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EBE54" w14:textId="77777777" w:rsidR="00BD00FB" w:rsidRDefault="00BD00FB" w:rsidP="0010158A">
      <w:pPr>
        <w:autoSpaceDE w:val="0"/>
        <w:autoSpaceDN w:val="0"/>
        <w:adjustRightInd w:val="0"/>
        <w:spacing w:after="0" w:line="360" w:lineRule="auto"/>
        <w:jc w:val="center"/>
        <w:rPr>
          <w:rFonts w:ascii="Book Antiqua" w:eastAsia="Calibri" w:hAnsi="Book Antiqua" w:cs="Arial"/>
          <w:b/>
          <w:bCs/>
          <w:sz w:val="24"/>
          <w:szCs w:val="24"/>
        </w:rPr>
      </w:pPr>
    </w:p>
    <w:p w14:paraId="5E80E8ED" w14:textId="77777777" w:rsidR="009545B7" w:rsidRDefault="009545B7" w:rsidP="0010158A">
      <w:pPr>
        <w:autoSpaceDE w:val="0"/>
        <w:autoSpaceDN w:val="0"/>
        <w:adjustRightInd w:val="0"/>
        <w:spacing w:after="0" w:line="360" w:lineRule="auto"/>
        <w:jc w:val="center"/>
        <w:rPr>
          <w:rFonts w:ascii="Book Antiqua" w:eastAsia="Calibri" w:hAnsi="Book Antiqua" w:cs="Arial"/>
          <w:b/>
          <w:bCs/>
          <w:sz w:val="24"/>
          <w:szCs w:val="24"/>
        </w:rPr>
      </w:pPr>
    </w:p>
    <w:p w14:paraId="1274AF28" w14:textId="77777777" w:rsidR="009545B7" w:rsidRDefault="009545B7" w:rsidP="0010158A">
      <w:pPr>
        <w:autoSpaceDE w:val="0"/>
        <w:autoSpaceDN w:val="0"/>
        <w:adjustRightInd w:val="0"/>
        <w:spacing w:after="0" w:line="360" w:lineRule="auto"/>
        <w:jc w:val="center"/>
        <w:rPr>
          <w:rFonts w:ascii="Book Antiqua" w:eastAsia="Calibri" w:hAnsi="Book Antiqua" w:cs="Arial"/>
          <w:b/>
          <w:bCs/>
          <w:sz w:val="24"/>
          <w:szCs w:val="24"/>
        </w:rPr>
      </w:pPr>
    </w:p>
    <w:p w14:paraId="2170556B" w14:textId="77777777" w:rsidR="009545B7" w:rsidRDefault="009545B7" w:rsidP="0010158A">
      <w:pPr>
        <w:autoSpaceDE w:val="0"/>
        <w:autoSpaceDN w:val="0"/>
        <w:adjustRightInd w:val="0"/>
        <w:spacing w:after="0" w:line="360" w:lineRule="auto"/>
        <w:jc w:val="center"/>
        <w:rPr>
          <w:rFonts w:ascii="Book Antiqua" w:eastAsia="Calibri" w:hAnsi="Book Antiqua" w:cs="Arial"/>
          <w:b/>
          <w:bCs/>
          <w:sz w:val="24"/>
          <w:szCs w:val="24"/>
        </w:rPr>
      </w:pPr>
    </w:p>
    <w:p w14:paraId="6D89B313" w14:textId="26F61B9D" w:rsidR="0010158A" w:rsidRPr="004C1A76" w:rsidRDefault="0010158A" w:rsidP="0010158A">
      <w:pPr>
        <w:autoSpaceDE w:val="0"/>
        <w:autoSpaceDN w:val="0"/>
        <w:adjustRightInd w:val="0"/>
        <w:spacing w:after="0" w:line="360" w:lineRule="auto"/>
        <w:jc w:val="center"/>
        <w:rPr>
          <w:rFonts w:ascii="Book Antiqua" w:eastAsia="Calibri" w:hAnsi="Book Antiqua" w:cs="Arial"/>
          <w:b/>
          <w:bCs/>
          <w:sz w:val="24"/>
          <w:szCs w:val="24"/>
          <w:lang w:val="pt-BR"/>
        </w:rPr>
      </w:pPr>
      <w:r w:rsidRPr="004C1A76">
        <w:rPr>
          <w:rFonts w:ascii="Book Antiqua" w:eastAsia="Calibri" w:hAnsi="Book Antiqua" w:cs="Arial"/>
          <w:b/>
          <w:bCs/>
          <w:sz w:val="24"/>
          <w:szCs w:val="24"/>
          <w:lang w:val="pt-BR"/>
        </w:rPr>
        <w:t>RAPORT DE AMPLASAMENT</w:t>
      </w:r>
    </w:p>
    <w:p w14:paraId="56A7CB80" w14:textId="77777777" w:rsidR="0010158A" w:rsidRPr="004C1A76" w:rsidRDefault="0010158A" w:rsidP="0010158A">
      <w:pPr>
        <w:autoSpaceDE w:val="0"/>
        <w:autoSpaceDN w:val="0"/>
        <w:adjustRightInd w:val="0"/>
        <w:spacing w:after="0" w:line="360" w:lineRule="auto"/>
        <w:jc w:val="center"/>
        <w:rPr>
          <w:rFonts w:ascii="Book Antiqua" w:eastAsia="Calibri" w:hAnsi="Book Antiqua" w:cs="Arial"/>
          <w:b/>
          <w:bCs/>
          <w:i/>
          <w:sz w:val="24"/>
          <w:szCs w:val="24"/>
          <w:lang w:val="pt-BR"/>
        </w:rPr>
      </w:pPr>
    </w:p>
    <w:p w14:paraId="7E36C10B" w14:textId="77777777" w:rsidR="0010158A" w:rsidRPr="004C1A76" w:rsidRDefault="0010158A" w:rsidP="0010158A">
      <w:pPr>
        <w:autoSpaceDE w:val="0"/>
        <w:autoSpaceDN w:val="0"/>
        <w:adjustRightInd w:val="0"/>
        <w:spacing w:after="0" w:line="360" w:lineRule="auto"/>
        <w:jc w:val="center"/>
        <w:rPr>
          <w:rFonts w:ascii="Book Antiqua" w:eastAsia="Calibri" w:hAnsi="Book Antiqua" w:cs="Arial"/>
          <w:b/>
          <w:bCs/>
          <w:i/>
          <w:sz w:val="24"/>
          <w:szCs w:val="24"/>
          <w:lang w:val="pt-BR"/>
        </w:rPr>
      </w:pPr>
      <w:r w:rsidRPr="004C1A76">
        <w:rPr>
          <w:rFonts w:ascii="Book Antiqua" w:eastAsia="Calibri" w:hAnsi="Book Antiqua" w:cs="Arial"/>
          <w:b/>
          <w:bCs/>
          <w:i/>
          <w:sz w:val="24"/>
          <w:szCs w:val="24"/>
          <w:lang w:val="pt-BR"/>
        </w:rPr>
        <w:t>pentru obiectivul:</w:t>
      </w:r>
    </w:p>
    <w:p w14:paraId="1598B125" w14:textId="77777777" w:rsidR="0010158A" w:rsidRPr="004C1A76" w:rsidRDefault="0010158A" w:rsidP="0010158A">
      <w:pPr>
        <w:shd w:val="clear" w:color="auto" w:fill="FFFFFF"/>
        <w:spacing w:after="0"/>
        <w:ind w:left="360"/>
        <w:contextualSpacing/>
        <w:jc w:val="center"/>
        <w:rPr>
          <w:rFonts w:ascii="Book Antiqua" w:eastAsia="Times New Roman" w:hAnsi="Book Antiqua" w:cs="Arial"/>
          <w:b/>
          <w:i/>
          <w:noProof/>
          <w:sz w:val="24"/>
          <w:szCs w:val="24"/>
          <w:lang w:val="pt-BR"/>
        </w:rPr>
      </w:pPr>
      <w:r w:rsidRPr="004C1A76">
        <w:rPr>
          <w:rFonts w:ascii="Book Antiqua" w:eastAsia="Calibri" w:hAnsi="Book Antiqua" w:cs="Arial"/>
          <w:b/>
          <w:i/>
          <w:noProof/>
          <w:sz w:val="24"/>
          <w:szCs w:val="24"/>
          <w:lang w:val="pt-BR"/>
        </w:rPr>
        <w:t xml:space="preserve">,, </w:t>
      </w:r>
      <w:r w:rsidRPr="0010158A">
        <w:rPr>
          <w:rFonts w:ascii="Book Antiqua" w:eastAsia="Calibri" w:hAnsi="Book Antiqua" w:cs="Arial"/>
          <w:b/>
          <w:noProof/>
          <w:sz w:val="24"/>
          <w:szCs w:val="24"/>
          <w:lang w:val="ro-RO"/>
        </w:rPr>
        <w:t>CENTRUL DE  MANAGEMENT  INTEGRAT AL DESEURILOR COSTINESTI</w:t>
      </w:r>
      <w:r w:rsidRPr="004C1A76">
        <w:rPr>
          <w:rFonts w:ascii="Book Antiqua" w:eastAsia="Times New Roman" w:hAnsi="Book Antiqua" w:cs="Arial"/>
          <w:b/>
          <w:i/>
          <w:noProof/>
          <w:sz w:val="24"/>
          <w:szCs w:val="24"/>
          <w:lang w:val="pt-BR"/>
        </w:rPr>
        <w:t>”</w:t>
      </w:r>
    </w:p>
    <w:p w14:paraId="1DD08C85" w14:textId="77777777" w:rsidR="0010158A" w:rsidRPr="004C1A76" w:rsidRDefault="0010158A" w:rsidP="0010158A">
      <w:pPr>
        <w:shd w:val="clear" w:color="auto" w:fill="FFFFFF"/>
        <w:spacing w:after="0"/>
        <w:ind w:left="360"/>
        <w:contextualSpacing/>
        <w:jc w:val="center"/>
        <w:rPr>
          <w:rFonts w:ascii="Book Antiqua" w:eastAsia="Times New Roman" w:hAnsi="Book Antiqua" w:cs="Arial"/>
          <w:b/>
          <w:i/>
          <w:noProof/>
          <w:sz w:val="24"/>
          <w:szCs w:val="24"/>
          <w:lang w:val="pt-BR"/>
        </w:rPr>
      </w:pPr>
      <w:r w:rsidRPr="004C1A76">
        <w:rPr>
          <w:rFonts w:ascii="Book Antiqua" w:eastAsia="Times New Roman" w:hAnsi="Book Antiqua" w:cs="Arial"/>
          <w:b/>
          <w:i/>
          <w:noProof/>
          <w:sz w:val="24"/>
          <w:szCs w:val="24"/>
          <w:lang w:val="pt-BR"/>
        </w:rPr>
        <w:t>apartinand</w:t>
      </w:r>
    </w:p>
    <w:p w14:paraId="64AB8702" w14:textId="77777777" w:rsidR="0010158A" w:rsidRPr="0010158A" w:rsidRDefault="0010158A" w:rsidP="0010158A">
      <w:pPr>
        <w:spacing w:after="0" w:line="240" w:lineRule="auto"/>
        <w:jc w:val="center"/>
        <w:rPr>
          <w:rFonts w:ascii="Book Antiqua" w:eastAsia="Times New Roman" w:hAnsi="Book Antiqua" w:cs="Arial"/>
          <w:b/>
          <w:i/>
          <w:noProof/>
          <w:sz w:val="24"/>
          <w:szCs w:val="24"/>
          <w:lang w:val="ro-RO"/>
        </w:rPr>
      </w:pPr>
      <w:r w:rsidRPr="0010158A">
        <w:rPr>
          <w:rFonts w:ascii="Book Antiqua" w:eastAsia="Times New Roman" w:hAnsi="Book Antiqua" w:cs="Arial"/>
          <w:b/>
          <w:i/>
          <w:noProof/>
          <w:sz w:val="24"/>
          <w:szCs w:val="24"/>
          <w:lang w:val="ro-RO"/>
        </w:rPr>
        <w:t>S.C. IRIDEX GROUP SALUBRIZARE S.R.L.</w:t>
      </w:r>
    </w:p>
    <w:p w14:paraId="23673683" w14:textId="77777777" w:rsidR="0010158A" w:rsidRPr="0010158A" w:rsidRDefault="0010158A" w:rsidP="0010158A">
      <w:pPr>
        <w:autoSpaceDE w:val="0"/>
        <w:autoSpaceDN w:val="0"/>
        <w:adjustRightInd w:val="0"/>
        <w:spacing w:after="0" w:line="360" w:lineRule="auto"/>
        <w:jc w:val="center"/>
        <w:rPr>
          <w:rFonts w:ascii="Book Antiqua" w:eastAsia="Calibri" w:hAnsi="Book Antiqua" w:cs="Arial"/>
          <w:b/>
          <w:bCs/>
          <w:i/>
          <w:sz w:val="24"/>
          <w:szCs w:val="24"/>
        </w:rPr>
      </w:pPr>
    </w:p>
    <w:p w14:paraId="49A310D0" w14:textId="77777777" w:rsidR="0010158A" w:rsidRPr="0010158A" w:rsidRDefault="0010158A" w:rsidP="0010158A">
      <w:pPr>
        <w:autoSpaceDE w:val="0"/>
        <w:autoSpaceDN w:val="0"/>
        <w:adjustRightInd w:val="0"/>
        <w:spacing w:after="0" w:line="360" w:lineRule="auto"/>
        <w:rPr>
          <w:rFonts w:ascii="Book Antiqua" w:eastAsia="Calibri" w:hAnsi="Book Antiqua" w:cs="Arial"/>
          <w:b/>
          <w:noProof/>
          <w:sz w:val="24"/>
          <w:szCs w:val="24"/>
          <w:lang w:val="ro-RO"/>
        </w:rPr>
      </w:pPr>
    </w:p>
    <w:p w14:paraId="0FC8D182" w14:textId="77777777" w:rsidR="0010158A" w:rsidRPr="0010158A" w:rsidRDefault="0010158A" w:rsidP="0010158A">
      <w:pPr>
        <w:autoSpaceDE w:val="0"/>
        <w:autoSpaceDN w:val="0"/>
        <w:adjustRightInd w:val="0"/>
        <w:spacing w:after="0" w:line="360" w:lineRule="auto"/>
        <w:rPr>
          <w:rFonts w:ascii="Book Antiqua" w:eastAsia="Calibri" w:hAnsi="Book Antiqua" w:cs="Arial"/>
          <w:b/>
          <w:noProof/>
          <w:sz w:val="24"/>
          <w:szCs w:val="24"/>
          <w:lang w:val="ro-RO"/>
        </w:rPr>
      </w:pPr>
    </w:p>
    <w:p w14:paraId="261A28D1" w14:textId="77777777" w:rsidR="0010158A" w:rsidRPr="0010158A" w:rsidRDefault="0010158A" w:rsidP="0010158A">
      <w:pPr>
        <w:autoSpaceDE w:val="0"/>
        <w:autoSpaceDN w:val="0"/>
        <w:adjustRightInd w:val="0"/>
        <w:spacing w:after="0" w:line="360" w:lineRule="auto"/>
        <w:rPr>
          <w:rFonts w:ascii="Book Antiqua" w:eastAsia="Calibri" w:hAnsi="Book Antiqua" w:cs="Arial"/>
          <w:b/>
          <w:noProof/>
          <w:sz w:val="24"/>
          <w:szCs w:val="24"/>
          <w:lang w:val="ro-RO"/>
        </w:rPr>
      </w:pPr>
    </w:p>
    <w:p w14:paraId="00DB399B" w14:textId="77777777" w:rsidR="0010158A" w:rsidRPr="0010158A" w:rsidRDefault="0010158A" w:rsidP="0010158A">
      <w:pPr>
        <w:autoSpaceDE w:val="0"/>
        <w:autoSpaceDN w:val="0"/>
        <w:adjustRightInd w:val="0"/>
        <w:spacing w:after="0" w:line="360" w:lineRule="auto"/>
        <w:rPr>
          <w:rFonts w:ascii="Book Antiqua" w:eastAsia="Calibri" w:hAnsi="Book Antiqua" w:cs="Arial"/>
          <w:b/>
          <w:noProof/>
          <w:sz w:val="24"/>
          <w:szCs w:val="24"/>
          <w:lang w:val="ro-RO"/>
        </w:rPr>
      </w:pPr>
    </w:p>
    <w:p w14:paraId="753D9239" w14:textId="77777777" w:rsidR="0010158A" w:rsidRPr="0010158A" w:rsidRDefault="0010158A" w:rsidP="0010158A">
      <w:pPr>
        <w:autoSpaceDE w:val="0"/>
        <w:autoSpaceDN w:val="0"/>
        <w:adjustRightInd w:val="0"/>
        <w:spacing w:after="0" w:line="360" w:lineRule="auto"/>
        <w:rPr>
          <w:rFonts w:ascii="Book Antiqua" w:eastAsia="Calibri" w:hAnsi="Book Antiqua" w:cs="Arial"/>
          <w:b/>
          <w:noProof/>
          <w:sz w:val="24"/>
          <w:szCs w:val="24"/>
          <w:lang w:val="ro-RO"/>
        </w:rPr>
      </w:pPr>
    </w:p>
    <w:p w14:paraId="0815C0AC" w14:textId="77777777" w:rsidR="0010158A" w:rsidRPr="0010158A" w:rsidRDefault="0010158A" w:rsidP="0010158A">
      <w:pPr>
        <w:autoSpaceDE w:val="0"/>
        <w:autoSpaceDN w:val="0"/>
        <w:adjustRightInd w:val="0"/>
        <w:spacing w:after="0" w:line="360" w:lineRule="auto"/>
        <w:jc w:val="center"/>
        <w:rPr>
          <w:rFonts w:ascii="Book Antiqua" w:eastAsia="Calibri" w:hAnsi="Book Antiqua" w:cs="Times New Roman"/>
          <w:b/>
          <w:bCs/>
          <w:i/>
          <w:sz w:val="24"/>
          <w:szCs w:val="24"/>
        </w:rPr>
      </w:pPr>
    </w:p>
    <w:p w14:paraId="57821231" w14:textId="77777777" w:rsidR="006D2282" w:rsidRDefault="006D2282"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3400C1EF" w14:textId="77777777" w:rsidR="006D2282" w:rsidRDefault="006D2282"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1C1CC964" w14:textId="77777777" w:rsidR="008743EB" w:rsidRDefault="008743EB"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1766B375" w14:textId="77777777" w:rsidR="008743EB" w:rsidRDefault="008743EB"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59FF56D6" w14:textId="77777777" w:rsidR="008743EB" w:rsidRDefault="008743EB"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3315C1CA" w14:textId="77777777" w:rsidR="00A5297F" w:rsidRDefault="00A5297F"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64B826DE" w14:textId="77777777" w:rsidR="00A5297F" w:rsidRDefault="00A5297F"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1730A1C6" w14:textId="77777777" w:rsidR="00F15FF3" w:rsidRDefault="00F15FF3"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7E69F62A" w14:textId="77777777" w:rsidR="00F15FF3" w:rsidRDefault="00F15FF3"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557A355F" w14:textId="77777777" w:rsidR="00F15FF3" w:rsidRDefault="00F15FF3"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5D82E440" w14:textId="77777777" w:rsidR="00F15FF3" w:rsidRDefault="00F15FF3"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71FF2A8D" w14:textId="77777777" w:rsidR="00F15FF3" w:rsidRPr="00871BD2" w:rsidRDefault="00F15FF3"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3CA9F903" w14:textId="77777777" w:rsidR="00F15FF3" w:rsidRPr="00871BD2" w:rsidRDefault="00F15FF3"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33B32696" w14:textId="77777777" w:rsidR="008743EB" w:rsidRPr="00871BD2" w:rsidRDefault="008743EB" w:rsidP="0010158A">
      <w:pPr>
        <w:shd w:val="clear" w:color="auto" w:fill="FFFFFF" w:themeFill="background1"/>
        <w:autoSpaceDE w:val="0"/>
        <w:autoSpaceDN w:val="0"/>
        <w:adjustRightInd w:val="0"/>
        <w:spacing w:after="0" w:line="240" w:lineRule="auto"/>
        <w:jc w:val="center"/>
        <w:rPr>
          <w:rFonts w:ascii="Book Antiqua" w:eastAsia="Calibri" w:hAnsi="Book Antiqua" w:cs="Arial"/>
          <w:b/>
          <w:bCs/>
          <w:sz w:val="24"/>
          <w:szCs w:val="24"/>
        </w:rPr>
      </w:pPr>
    </w:p>
    <w:p w14:paraId="7ADC0FF8" w14:textId="066A68D6" w:rsidR="004C1A76" w:rsidRPr="00871BD2" w:rsidRDefault="004C1A76">
      <w:pPr>
        <w:rPr>
          <w:rFonts w:ascii="Book Antiqua" w:eastAsia="Calibri" w:hAnsi="Book Antiqua" w:cs="Arial"/>
          <w:b/>
          <w:bCs/>
          <w:sz w:val="24"/>
          <w:szCs w:val="24"/>
        </w:rPr>
      </w:pPr>
      <w:r w:rsidRPr="00871BD2">
        <w:rPr>
          <w:rFonts w:ascii="Book Antiqua" w:eastAsia="Calibri" w:hAnsi="Book Antiqua" w:cs="Arial"/>
          <w:b/>
          <w:bCs/>
          <w:sz w:val="24"/>
          <w:szCs w:val="24"/>
        </w:rPr>
        <w:br w:type="page"/>
      </w:r>
    </w:p>
    <w:p w14:paraId="49E0A11C" w14:textId="77777777" w:rsidR="00A678D9" w:rsidRPr="006E4583" w:rsidRDefault="00A678D9" w:rsidP="00A678D9">
      <w:pPr>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lastRenderedPageBreak/>
        <w:t>Categoriile de activită</w:t>
      </w:r>
      <w:r w:rsidRPr="006E4583">
        <w:rPr>
          <w:rFonts w:ascii="Cambria" w:eastAsia="Calibri" w:hAnsi="Cambria" w:cs="Cambria"/>
          <w:noProof/>
          <w:sz w:val="24"/>
          <w:szCs w:val="24"/>
          <w:lang w:val="ro-RO"/>
        </w:rPr>
        <w:t>ț</w:t>
      </w:r>
      <w:r w:rsidRPr="006E4583">
        <w:rPr>
          <w:rFonts w:ascii="Book Antiqua" w:eastAsia="Calibri" w:hAnsi="Book Antiqua" w:cs="Arial"/>
          <w:noProof/>
          <w:sz w:val="24"/>
          <w:szCs w:val="24"/>
          <w:lang w:val="ro-RO"/>
        </w:rPr>
        <w:t>i desfă</w:t>
      </w:r>
      <w:r w:rsidRPr="006E4583">
        <w:rPr>
          <w:rFonts w:ascii="Cambria" w:eastAsia="Calibri" w:hAnsi="Cambria" w:cs="Cambria"/>
          <w:noProof/>
          <w:sz w:val="24"/>
          <w:szCs w:val="24"/>
          <w:lang w:val="ro-RO"/>
        </w:rPr>
        <w:t>ș</w:t>
      </w:r>
      <w:r w:rsidRPr="006E4583">
        <w:rPr>
          <w:rFonts w:ascii="Book Antiqua" w:eastAsia="Calibri" w:hAnsi="Book Antiqua" w:cs="Arial"/>
          <w:noProof/>
          <w:sz w:val="24"/>
          <w:szCs w:val="24"/>
          <w:lang w:val="ro-RO"/>
        </w:rPr>
        <w:t>urate pe amplasament conform cu Anexa 1 din Legea nr. 278/2013 privind emisiile industriale:</w:t>
      </w:r>
    </w:p>
    <w:p w14:paraId="4991948D" w14:textId="77777777" w:rsidR="00A678D9" w:rsidRPr="006E4583" w:rsidRDefault="00A678D9" w:rsidP="00A678D9">
      <w:pPr>
        <w:ind w:left="5812" w:hanging="5812"/>
        <w:rPr>
          <w:rFonts w:ascii="Book Antiqua" w:eastAsia="Calibri" w:hAnsi="Book Antiqua" w:cs="Arial"/>
          <w:noProof/>
          <w:sz w:val="24"/>
          <w:szCs w:val="24"/>
          <w:lang w:val="ro-RO"/>
        </w:rPr>
      </w:pPr>
      <w:bookmarkStart w:id="0" w:name="_Hlk148002496"/>
      <w:bookmarkStart w:id="1" w:name="_Hlk94160559"/>
      <w:r w:rsidRPr="006E4583">
        <w:rPr>
          <w:rFonts w:ascii="Book Antiqua" w:eastAsia="Calibri" w:hAnsi="Book Antiqua" w:cs="Arial"/>
          <w:noProof/>
          <w:sz w:val="24"/>
          <w:szCs w:val="24"/>
          <w:lang w:val="ro-RO"/>
        </w:rPr>
        <w:t>5. Gestionarea deşeurilor</w:t>
      </w:r>
    </w:p>
    <w:bookmarkEnd w:id="0"/>
    <w:bookmarkEnd w:id="1"/>
    <w:p w14:paraId="2D456A4D" w14:textId="5D5DC5AD" w:rsidR="00E31DDF" w:rsidRDefault="00A678D9" w:rsidP="00A678D9">
      <w:pPr>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 xml:space="preserve">5.4. </w:t>
      </w:r>
      <w:bookmarkStart w:id="2" w:name="_Hlk87364081"/>
      <w:r w:rsidR="00E31DDF" w:rsidRPr="00E31DDF">
        <w:rPr>
          <w:rFonts w:ascii="Book Antiqua" w:eastAsia="Calibri" w:hAnsi="Book Antiqua" w:cs="Arial"/>
          <w:noProof/>
          <w:sz w:val="24"/>
          <w:szCs w:val="24"/>
          <w:lang w:val="ro-RO"/>
        </w:rPr>
        <w:t xml:space="preserve"> Depozitele de deseuri, astfel cum sunt definite la  privind depozitarea deseurilor, art. 4 pct. b) din Ordonanta nr. 2/2021 privind depozitarea deseurilor, care primesc peste 10 tone de deseuri pe zi sau cu o capacitate totala de peste 25.000 de tone, cu exceptia depozitelor pentru deseuri inerte.</w:t>
      </w:r>
    </w:p>
    <w:p w14:paraId="29D90A65" w14:textId="0E033CF0" w:rsidR="00A678D9" w:rsidRPr="006E4583" w:rsidRDefault="00A678D9" w:rsidP="00A678D9">
      <w:pPr>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5.3. _</w:t>
      </w:r>
    </w:p>
    <w:p w14:paraId="06707FF7" w14:textId="77777777" w:rsidR="00A678D9" w:rsidRPr="006E4583" w:rsidRDefault="00A678D9" w:rsidP="00A678D9">
      <w:pPr>
        <w:ind w:firstLine="426"/>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a) Eliminarea deşeurilor nepericuloase cu o capacitate de peste 50 de tone pe zi, implicând, cu excepţia activităţilor</w:t>
      </w:r>
      <w:r>
        <w:rPr>
          <w:rFonts w:ascii="Book Antiqua" w:eastAsia="Calibri" w:hAnsi="Book Antiqua" w:cs="Arial"/>
          <w:noProof/>
          <w:sz w:val="24"/>
          <w:szCs w:val="24"/>
          <w:lang w:val="ro-RO"/>
        </w:rPr>
        <w:t xml:space="preserve"> </w:t>
      </w:r>
      <w:r w:rsidRPr="006E4583">
        <w:rPr>
          <w:rFonts w:ascii="Book Antiqua" w:eastAsia="Calibri" w:hAnsi="Book Antiqua" w:cs="Arial"/>
          <w:noProof/>
          <w:sz w:val="24"/>
          <w:szCs w:val="24"/>
          <w:lang w:val="ro-RO"/>
        </w:rPr>
        <w:t>care intră sub incidenţa prevederilor anexei nr. 1 la Hotărârea Guvernului nr. 188/2002 pentru aprobarea unor norme</w:t>
      </w:r>
      <w:r>
        <w:rPr>
          <w:rFonts w:ascii="Book Antiqua" w:eastAsia="Calibri" w:hAnsi="Book Antiqua" w:cs="Arial"/>
          <w:noProof/>
          <w:sz w:val="24"/>
          <w:szCs w:val="24"/>
          <w:lang w:val="ro-RO"/>
        </w:rPr>
        <w:t xml:space="preserve"> </w:t>
      </w:r>
      <w:r w:rsidRPr="006E4583">
        <w:rPr>
          <w:rFonts w:ascii="Book Antiqua" w:eastAsia="Calibri" w:hAnsi="Book Antiqua" w:cs="Arial"/>
          <w:noProof/>
          <w:sz w:val="24"/>
          <w:szCs w:val="24"/>
          <w:lang w:val="ro-RO"/>
        </w:rPr>
        <w:t>privind condiţiile de descărcare în mediul acvatic a apelor uzate, cu modificările şi completările ulterioare, desfăşurarea</w:t>
      </w:r>
      <w:r>
        <w:rPr>
          <w:rFonts w:ascii="Book Antiqua" w:eastAsia="Calibri" w:hAnsi="Book Antiqua" w:cs="Arial"/>
          <w:noProof/>
          <w:sz w:val="24"/>
          <w:szCs w:val="24"/>
          <w:lang w:val="ro-RO"/>
        </w:rPr>
        <w:t xml:space="preserve"> </w:t>
      </w:r>
      <w:r w:rsidRPr="006E4583">
        <w:rPr>
          <w:rFonts w:ascii="Book Antiqua" w:eastAsia="Calibri" w:hAnsi="Book Antiqua" w:cs="Arial"/>
          <w:noProof/>
          <w:sz w:val="24"/>
          <w:szCs w:val="24"/>
          <w:lang w:val="ro-RO"/>
        </w:rPr>
        <w:t>uneia sau mai multora dintre următoarele activităţi:</w:t>
      </w:r>
    </w:p>
    <w:p w14:paraId="24E9CDD8" w14:textId="77777777" w:rsidR="00A678D9" w:rsidRPr="006E4583" w:rsidRDefault="00A678D9" w:rsidP="00A678D9">
      <w:pPr>
        <w:ind w:firstLine="426"/>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(i)tratarea biologică;</w:t>
      </w:r>
    </w:p>
    <w:p w14:paraId="388AAA44" w14:textId="77777777" w:rsidR="00A678D9" w:rsidRPr="006E4583" w:rsidRDefault="00A678D9" w:rsidP="00A678D9">
      <w:pPr>
        <w:ind w:left="5812" w:hanging="5812"/>
        <w:rPr>
          <w:rFonts w:ascii="Book Antiqua" w:eastAsia="Calibri" w:hAnsi="Book Antiqua" w:cs="Arial"/>
          <w:noProof/>
          <w:sz w:val="24"/>
          <w:szCs w:val="24"/>
          <w:lang w:val="ro-RO"/>
        </w:rPr>
      </w:pPr>
      <w:bookmarkStart w:id="3" w:name="_Hlk152097295"/>
      <w:r w:rsidRPr="006E4583">
        <w:rPr>
          <w:rFonts w:ascii="Book Antiqua" w:eastAsia="Calibri" w:hAnsi="Book Antiqua" w:cs="Arial"/>
          <w:noProof/>
          <w:sz w:val="24"/>
          <w:szCs w:val="24"/>
          <w:lang w:val="ro-RO"/>
        </w:rPr>
        <w:t>Titular activitate</w:t>
      </w:r>
      <w:bookmarkEnd w:id="3"/>
      <w:r w:rsidRPr="006E4583">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IRIDEX GROUP SALUBRIZARE S.R.L.</w:t>
      </w:r>
      <w:r w:rsidRPr="006E4583">
        <w:rPr>
          <w:rFonts w:ascii="Book Antiqua" w:eastAsia="Calibri" w:hAnsi="Book Antiqua" w:cs="Arial"/>
          <w:noProof/>
          <w:sz w:val="24"/>
          <w:szCs w:val="24"/>
          <w:lang w:val="ro-RO"/>
        </w:rPr>
        <w:t xml:space="preserve"> </w:t>
      </w:r>
    </w:p>
    <w:p w14:paraId="3AB2C187" w14:textId="7D66A57C" w:rsidR="00A678D9" w:rsidRPr="006E4583" w:rsidRDefault="00A678D9" w:rsidP="00A678D9">
      <w:pPr>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Amplasament instala</w:t>
      </w:r>
      <w:r w:rsidRPr="006E4583">
        <w:rPr>
          <w:rFonts w:ascii="Cambria" w:eastAsia="Calibri" w:hAnsi="Cambria" w:cs="Cambria"/>
          <w:noProof/>
          <w:sz w:val="24"/>
          <w:szCs w:val="24"/>
          <w:lang w:val="ro-RO"/>
        </w:rPr>
        <w:t>ț</w:t>
      </w:r>
      <w:r w:rsidRPr="006E4583">
        <w:rPr>
          <w:rFonts w:ascii="Book Antiqua" w:eastAsia="Calibri" w:hAnsi="Book Antiqua" w:cs="Arial"/>
          <w:noProof/>
          <w:sz w:val="24"/>
          <w:szCs w:val="24"/>
          <w:lang w:val="ro-RO"/>
        </w:rPr>
        <w:t>ie: Punct de lucru</w:t>
      </w:r>
      <w:r>
        <w:rPr>
          <w:rFonts w:ascii="Book Antiqua" w:eastAsia="Calibri" w:hAnsi="Book Antiqua" w:cs="Arial"/>
          <w:noProof/>
          <w:sz w:val="24"/>
          <w:szCs w:val="24"/>
          <w:lang w:val="ro-RO"/>
        </w:rPr>
        <w:t>:</w:t>
      </w:r>
      <w:r w:rsidR="00E31DDF">
        <w:rPr>
          <w:rFonts w:ascii="Book Antiqua" w:eastAsia="Calibri" w:hAnsi="Book Antiqua" w:cs="Arial"/>
          <w:noProof/>
          <w:sz w:val="24"/>
          <w:szCs w:val="24"/>
          <w:lang w:val="ro-RO"/>
        </w:rPr>
        <w:t xml:space="preserve"> CMID Costinesti, </w:t>
      </w:r>
      <w:r w:rsidRPr="006E4583">
        <w:rPr>
          <w:rFonts w:ascii="Book Antiqua" w:eastAsia="Calibri" w:hAnsi="Book Antiqua" w:cs="Arial"/>
          <w:noProof/>
          <w:sz w:val="24"/>
          <w:szCs w:val="24"/>
          <w:lang w:val="ro-RO"/>
        </w:rPr>
        <w:t xml:space="preserve"> </w:t>
      </w:r>
      <w:bookmarkEnd w:id="2"/>
      <w:r w:rsidRPr="0010158A">
        <w:rPr>
          <w:rFonts w:ascii="Book Antiqua" w:eastAsia="Calibri" w:hAnsi="Book Antiqua" w:cs="Arial"/>
          <w:noProof/>
          <w:sz w:val="24"/>
          <w:szCs w:val="24"/>
          <w:lang w:val="ro-RO"/>
        </w:rPr>
        <w:t>str Radarului, comuna</w:t>
      </w:r>
      <w:r w:rsidR="00E31DDF">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Costinesti, sat Schitu, judetul Constanta</w:t>
      </w:r>
    </w:p>
    <w:p w14:paraId="6D7FF715" w14:textId="644D2C84" w:rsidR="00A678D9" w:rsidRPr="006E4583" w:rsidRDefault="00A678D9" w:rsidP="00A678D9">
      <w:pPr>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Elaborator  atesta</w:t>
      </w:r>
      <w:r w:rsidR="00B64002">
        <w:rPr>
          <w:rFonts w:ascii="Cambria" w:eastAsia="Calibri" w:hAnsi="Cambria" w:cs="Cambria"/>
          <w:noProof/>
          <w:sz w:val="24"/>
          <w:szCs w:val="24"/>
          <w:lang w:val="ro-RO"/>
        </w:rPr>
        <w:t>t</w:t>
      </w:r>
      <w:r w:rsidRPr="006E4583">
        <w:rPr>
          <w:rFonts w:ascii="Book Antiqua" w:eastAsia="Calibri" w:hAnsi="Book Antiqua" w:cs="Arial"/>
          <w:noProof/>
          <w:sz w:val="24"/>
          <w:szCs w:val="24"/>
          <w:lang w:val="ro-RO"/>
        </w:rPr>
        <w:t xml:space="preserve"> a</w:t>
      </w:r>
      <w:r w:rsidR="00D3295C">
        <w:rPr>
          <w:rFonts w:ascii="Book Antiqua" w:eastAsia="Calibri" w:hAnsi="Book Antiqua" w:cs="Arial"/>
          <w:noProof/>
          <w:sz w:val="24"/>
          <w:szCs w:val="24"/>
          <w:lang w:val="ro-RO"/>
        </w:rPr>
        <w:t>l</w:t>
      </w:r>
      <w:r w:rsidRPr="006E4583">
        <w:rPr>
          <w:rFonts w:ascii="Book Antiqua" w:eastAsia="Calibri" w:hAnsi="Book Antiqua" w:cs="Arial"/>
          <w:noProof/>
          <w:sz w:val="24"/>
          <w:szCs w:val="24"/>
          <w:lang w:val="ro-RO"/>
        </w:rPr>
        <w:t xml:space="preserve"> Raportului de amplasament pentru revizuirea </w:t>
      </w:r>
      <w:r w:rsidRPr="004C1A76">
        <w:rPr>
          <w:rFonts w:ascii="Book Antiqua" w:eastAsia="Calibri" w:hAnsi="Book Antiqua" w:cs="Arial"/>
          <w:noProof/>
          <w:sz w:val="24"/>
          <w:szCs w:val="24"/>
          <w:lang w:val="pt-BR"/>
        </w:rPr>
        <w:t>Autorizatia integrata de mediu nr. 4/27.06.2017</w:t>
      </w:r>
      <w:r w:rsidRPr="004C1A76">
        <w:rPr>
          <w:lang w:val="pt-BR"/>
        </w:rPr>
        <w:t xml:space="preserve"> </w:t>
      </w:r>
      <w:r w:rsidRPr="004C1A76">
        <w:rPr>
          <w:rFonts w:ascii="Book Antiqua" w:eastAsia="Calibri" w:hAnsi="Book Antiqua" w:cs="Arial"/>
          <w:noProof/>
          <w:sz w:val="24"/>
          <w:szCs w:val="24"/>
          <w:lang w:val="pt-BR"/>
        </w:rPr>
        <w:t>actualizata cu nr. 3 din  data de 10.10.2022</w:t>
      </w:r>
      <w:r w:rsidRPr="006E4583">
        <w:rPr>
          <w:rFonts w:ascii="Book Antiqua" w:eastAsia="Calibri" w:hAnsi="Book Antiqua" w:cs="Arial"/>
          <w:noProof/>
          <w:sz w:val="24"/>
          <w:szCs w:val="24"/>
          <w:lang w:val="ro-RO"/>
        </w:rPr>
        <w:t xml:space="preserve">, titular </w:t>
      </w:r>
      <w:r w:rsidRPr="0010158A">
        <w:rPr>
          <w:rFonts w:ascii="Book Antiqua" w:eastAsia="Calibri" w:hAnsi="Book Antiqua" w:cs="Arial"/>
          <w:noProof/>
          <w:sz w:val="24"/>
          <w:szCs w:val="24"/>
          <w:lang w:val="ro-RO"/>
        </w:rPr>
        <w:t>IRIDEX GROUP SALUBRIZARE S.R.L.</w:t>
      </w:r>
      <w:r w:rsidRPr="006E4583">
        <w:rPr>
          <w:rFonts w:ascii="Book Antiqua" w:eastAsia="Calibri" w:hAnsi="Book Antiqua" w:cs="Arial"/>
          <w:noProof/>
          <w:sz w:val="24"/>
          <w:szCs w:val="24"/>
          <w:lang w:val="ro-RO"/>
        </w:rPr>
        <w:t xml:space="preserve"> având amplasamentul în </w:t>
      </w:r>
      <w:r w:rsidRPr="0010158A">
        <w:rPr>
          <w:rFonts w:ascii="Book Antiqua" w:eastAsia="Calibri" w:hAnsi="Book Antiqua" w:cs="Arial"/>
          <w:noProof/>
          <w:sz w:val="24"/>
          <w:szCs w:val="24"/>
          <w:lang w:val="ro-RO"/>
        </w:rPr>
        <w:t>str Radarului, comuna Costinesti, sat Schitu, judetul Constanta</w:t>
      </w:r>
      <w:r w:rsidRPr="006E4583">
        <w:rPr>
          <w:rFonts w:ascii="Book Antiqua" w:eastAsia="Calibri" w:hAnsi="Book Antiqua" w:cs="Arial"/>
          <w:noProof/>
          <w:sz w:val="24"/>
          <w:szCs w:val="24"/>
          <w:lang w:val="ro-RO"/>
        </w:rPr>
        <w:t>:</w:t>
      </w:r>
    </w:p>
    <w:p w14:paraId="6136C4A8" w14:textId="77777777" w:rsidR="00A678D9" w:rsidRPr="006E4583" w:rsidRDefault="00A678D9" w:rsidP="00A678D9">
      <w:pPr>
        <w:spacing w:after="160"/>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CP MED Laboratory Srl – Certificat de Atestare Seria RGX nr.548 din 09.11.2023 (nivel principal), eliberat de “Asocia</w:t>
      </w:r>
      <w:r w:rsidRPr="006E4583">
        <w:rPr>
          <w:rFonts w:ascii="Cambria" w:eastAsia="Calibri" w:hAnsi="Cambria" w:cs="Cambria"/>
          <w:noProof/>
          <w:sz w:val="24"/>
          <w:szCs w:val="24"/>
          <w:lang w:val="ro-RO"/>
        </w:rPr>
        <w:t>ț</w:t>
      </w:r>
      <w:r w:rsidRPr="006E4583">
        <w:rPr>
          <w:rFonts w:ascii="Book Antiqua" w:eastAsia="Calibri" w:hAnsi="Book Antiqua" w:cs="Arial"/>
          <w:noProof/>
          <w:sz w:val="24"/>
          <w:szCs w:val="24"/>
          <w:lang w:val="ro-RO"/>
        </w:rPr>
        <w:t>ia Română de Mediu 1998”, e-mail: office@cpmed.ro.</w:t>
      </w:r>
    </w:p>
    <w:p w14:paraId="0D234DC1" w14:textId="77777777" w:rsidR="00A678D9" w:rsidRPr="006E4583" w:rsidRDefault="00A678D9" w:rsidP="00A678D9">
      <w:pPr>
        <w:spacing w:after="160"/>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Exper</w:t>
      </w:r>
      <w:r w:rsidRPr="006E4583">
        <w:rPr>
          <w:rFonts w:ascii="Cambria" w:eastAsia="Calibri" w:hAnsi="Cambria" w:cs="Cambria"/>
          <w:noProof/>
          <w:sz w:val="24"/>
          <w:szCs w:val="24"/>
          <w:lang w:val="ro-RO"/>
        </w:rPr>
        <w:t>ț</w:t>
      </w:r>
      <w:r w:rsidRPr="006E4583">
        <w:rPr>
          <w:rFonts w:ascii="Book Antiqua" w:eastAsia="Calibri" w:hAnsi="Book Antiqua" w:cs="Arial"/>
          <w:noProof/>
          <w:sz w:val="24"/>
          <w:szCs w:val="24"/>
          <w:lang w:val="ro-RO"/>
        </w:rPr>
        <w:t>i atesta</w:t>
      </w:r>
      <w:r w:rsidRPr="006E4583">
        <w:rPr>
          <w:rFonts w:ascii="Cambria" w:eastAsia="Calibri" w:hAnsi="Cambria" w:cs="Cambria"/>
          <w:noProof/>
          <w:sz w:val="24"/>
          <w:szCs w:val="24"/>
          <w:lang w:val="ro-RO"/>
        </w:rPr>
        <w:t>ț</w:t>
      </w:r>
      <w:r w:rsidRPr="006E4583">
        <w:rPr>
          <w:rFonts w:ascii="Book Antiqua" w:eastAsia="Calibri" w:hAnsi="Book Antiqua" w:cs="Arial"/>
          <w:noProof/>
          <w:sz w:val="24"/>
          <w:szCs w:val="24"/>
          <w:lang w:val="ro-RO"/>
        </w:rPr>
        <w:t>i:</w:t>
      </w:r>
    </w:p>
    <w:p w14:paraId="1E6AAE19" w14:textId="77777777" w:rsidR="00A678D9" w:rsidRPr="006E4583" w:rsidRDefault="00A678D9" w:rsidP="00A678D9">
      <w:pPr>
        <w:spacing w:after="160"/>
        <w:jc w:val="both"/>
        <w:rPr>
          <w:rFonts w:ascii="Book Antiqua" w:eastAsia="Calibri" w:hAnsi="Book Antiqua" w:cs="Arial"/>
          <w:noProof/>
          <w:sz w:val="24"/>
          <w:szCs w:val="24"/>
          <w:lang w:val="ro-RO"/>
        </w:rPr>
      </w:pPr>
      <w:r w:rsidRPr="006E4583">
        <w:rPr>
          <w:rFonts w:ascii="Book Antiqua" w:eastAsia="Calibri" w:hAnsi="Book Antiqua" w:cs="Arial"/>
          <w:noProof/>
          <w:sz w:val="24"/>
          <w:szCs w:val="24"/>
          <w:lang w:val="ro-RO"/>
        </w:rPr>
        <w:t xml:space="preserve">Ligia Milea - Expert de mediu principal cu Certificatul de Atestare Seria RGX nr. 251 din 07.06.2022, </w:t>
      </w:r>
      <w:bookmarkStart w:id="4" w:name="_Hlk150876978"/>
      <w:r w:rsidRPr="006E4583">
        <w:rPr>
          <w:rFonts w:ascii="Book Antiqua" w:eastAsia="Calibri" w:hAnsi="Book Antiqua" w:cs="Arial"/>
          <w:noProof/>
          <w:sz w:val="24"/>
          <w:szCs w:val="24"/>
          <w:lang w:val="ro-RO"/>
        </w:rPr>
        <w:t>eliberat de “Asocia</w:t>
      </w:r>
      <w:r w:rsidRPr="006E4583">
        <w:rPr>
          <w:rFonts w:ascii="Cambria" w:eastAsia="Calibri" w:hAnsi="Cambria" w:cs="Cambria"/>
          <w:noProof/>
          <w:sz w:val="24"/>
          <w:szCs w:val="24"/>
          <w:lang w:val="ro-RO"/>
        </w:rPr>
        <w:t>ț</w:t>
      </w:r>
      <w:r w:rsidRPr="006E4583">
        <w:rPr>
          <w:rFonts w:ascii="Book Antiqua" w:eastAsia="Calibri" w:hAnsi="Book Antiqua" w:cs="Arial"/>
          <w:noProof/>
          <w:sz w:val="24"/>
          <w:szCs w:val="24"/>
          <w:lang w:val="ro-RO"/>
        </w:rPr>
        <w:t xml:space="preserve">ia Română de Mediu 1998”, </w:t>
      </w:r>
      <w:bookmarkEnd w:id="4"/>
      <w:r w:rsidRPr="006E4583">
        <w:rPr>
          <w:rFonts w:ascii="Book Antiqua" w:eastAsia="Calibri" w:hAnsi="Book Antiqua" w:cs="Arial"/>
          <w:noProof/>
          <w:sz w:val="24"/>
          <w:szCs w:val="24"/>
          <w:lang w:val="ro-RO"/>
        </w:rPr>
        <w:t>e-mail: ligia.milea@cpmed.ro.</w:t>
      </w:r>
    </w:p>
    <w:p w14:paraId="56C78D0D" w14:textId="5085850E" w:rsidR="00A678D9" w:rsidRPr="006E4583" w:rsidRDefault="00A678D9" w:rsidP="00B64002">
      <w:pPr>
        <w:spacing w:after="0"/>
        <w:rPr>
          <w:rFonts w:ascii="Book Antiqua" w:eastAsia="Calibri" w:hAnsi="Book Antiqua" w:cs="Arial"/>
          <w:i/>
          <w:sz w:val="24"/>
          <w:szCs w:val="24"/>
          <w:lang w:val="pt-BR"/>
        </w:rPr>
      </w:pPr>
      <w:r w:rsidRPr="006E4583">
        <w:rPr>
          <w:rFonts w:ascii="Book Antiqua" w:eastAsia="Calibri" w:hAnsi="Book Antiqua" w:cs="Arial"/>
          <w:i/>
          <w:sz w:val="24"/>
          <w:szCs w:val="24"/>
          <w:lang w:val="pt-BR"/>
        </w:rPr>
        <w:t>ing. Ligia Milea-Evaluator atestat</w:t>
      </w:r>
    </w:p>
    <w:p w14:paraId="407B18BE" w14:textId="2D4E41C1" w:rsidR="00A678D9" w:rsidRPr="00934D22" w:rsidRDefault="00EE1F3E" w:rsidP="00A678D9">
      <w:pPr>
        <w:spacing w:after="160"/>
        <w:jc w:val="both"/>
        <w:rPr>
          <w:rFonts w:ascii="Cambria" w:eastAsia="Calibri" w:hAnsi="Cambria"/>
          <w:bCs/>
          <w:kern w:val="2"/>
        </w:rPr>
      </w:pPr>
      <w:r w:rsidRPr="00E86CE4">
        <w:rPr>
          <w:noProof/>
        </w:rPr>
        <w:drawing>
          <wp:anchor distT="0" distB="0" distL="114300" distR="114300" simplePos="0" relativeHeight="251670528" behindDoc="0" locked="0" layoutInCell="1" allowOverlap="1" wp14:anchorId="06611EF3" wp14:editId="2876E5F7">
            <wp:simplePos x="0" y="0"/>
            <wp:positionH relativeFrom="column">
              <wp:posOffset>2141220</wp:posOffset>
            </wp:positionH>
            <wp:positionV relativeFrom="paragraph">
              <wp:posOffset>252730</wp:posOffset>
            </wp:positionV>
            <wp:extent cx="1757680" cy="1123950"/>
            <wp:effectExtent l="0" t="0" r="0" b="0"/>
            <wp:wrapNone/>
            <wp:docPr id="709974827"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74827" name="Picture 1" descr="A close-up of a stam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68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115E0" w14:textId="77777777" w:rsidR="00A678D9" w:rsidRPr="006E4583" w:rsidRDefault="00A678D9" w:rsidP="00A678D9">
      <w:pPr>
        <w:rPr>
          <w:rFonts w:ascii="Book Antiqua" w:eastAsia="Calibri" w:hAnsi="Book Antiqua" w:cstheme="minorHAnsi"/>
          <w:b/>
          <w:bCs/>
          <w:color w:val="000000"/>
          <w:sz w:val="24"/>
          <w:szCs w:val="24"/>
          <w:lang w:val="pt-BR"/>
        </w:rPr>
      </w:pPr>
      <w:r w:rsidRPr="006E4583">
        <w:rPr>
          <w:rFonts w:ascii="Book Antiqua" w:eastAsia="Calibri" w:hAnsi="Book Antiqua" w:cstheme="minorHAnsi"/>
          <w:b/>
          <w:bCs/>
          <w:color w:val="000000"/>
          <w:sz w:val="24"/>
          <w:szCs w:val="24"/>
          <w:lang w:val="pt-BR"/>
        </w:rPr>
        <w:br w:type="page"/>
      </w:r>
    </w:p>
    <w:p w14:paraId="1A595468" w14:textId="77777777" w:rsidR="00871BD2" w:rsidRDefault="00871BD2" w:rsidP="00871BD2">
      <w:pPr>
        <w:rPr>
          <w:rFonts w:ascii="Cambria" w:hAnsi="Cambria" w:cs="Arial"/>
          <w:b/>
          <w:bCs/>
          <w:sz w:val="28"/>
          <w:szCs w:val="28"/>
        </w:rPr>
      </w:pPr>
      <w:r w:rsidRPr="00C64248">
        <w:rPr>
          <w:rFonts w:ascii="Cambria" w:hAnsi="Cambria" w:cs="Arial"/>
          <w:b/>
          <w:bCs/>
          <w:sz w:val="28"/>
          <w:szCs w:val="28"/>
        </w:rPr>
        <w:lastRenderedPageBreak/>
        <w:t>CUPRINS</w:t>
      </w:r>
    </w:p>
    <w:p w14:paraId="63452DB7" w14:textId="56D04DCE" w:rsidR="00871BD2" w:rsidRPr="00871BD2" w:rsidRDefault="00871BD2" w:rsidP="003A0B7A">
      <w:pPr>
        <w:pStyle w:val="TOC1"/>
        <w:rPr>
          <w:rFonts w:eastAsiaTheme="minorEastAsia" w:cstheme="minorBidi"/>
          <w:bCs/>
          <w:kern w:val="2"/>
          <w:lang w:val="en-US" w:eastAsia="en-US"/>
          <w14:ligatures w14:val="standardContextual"/>
        </w:rPr>
      </w:pPr>
      <w:r w:rsidRPr="00871BD2">
        <w:rPr>
          <w:rFonts w:eastAsia="Times New Roman"/>
          <w:bCs/>
          <w:lang w:val="ro-RO"/>
        </w:rPr>
        <w:fldChar w:fldCharType="begin"/>
      </w:r>
      <w:r w:rsidRPr="00871BD2">
        <w:instrText xml:space="preserve"> TOC \o "1-3" \h \z \u </w:instrText>
      </w:r>
      <w:r w:rsidRPr="00871BD2">
        <w:rPr>
          <w:rFonts w:eastAsia="Times New Roman"/>
          <w:bCs/>
          <w:lang w:val="ro-RO"/>
        </w:rPr>
        <w:fldChar w:fldCharType="separate"/>
      </w:r>
      <w:hyperlink w:anchor="_Toc152673354" w:history="1">
        <w:r w:rsidRPr="00871BD2">
          <w:rPr>
            <w:rStyle w:val="Hyperlink"/>
          </w:rPr>
          <w:t>1.</w:t>
        </w:r>
        <w:r w:rsidRPr="00871BD2">
          <w:rPr>
            <w:rFonts w:eastAsiaTheme="minorEastAsia" w:cstheme="minorBidi"/>
            <w:kern w:val="2"/>
            <w:lang w:val="en-US" w:eastAsia="en-US"/>
            <w14:ligatures w14:val="standardContextual"/>
          </w:rPr>
          <w:tab/>
        </w:r>
        <w:r w:rsidRPr="00871BD2">
          <w:rPr>
            <w:rStyle w:val="Hyperlink"/>
          </w:rPr>
          <w:t>INTRODUCERE</w:t>
        </w:r>
        <w:r w:rsidRPr="00871BD2">
          <w:rPr>
            <w:webHidden/>
          </w:rPr>
          <w:tab/>
        </w:r>
        <w:r w:rsidRPr="00871BD2">
          <w:rPr>
            <w:webHidden/>
          </w:rPr>
          <w:fldChar w:fldCharType="begin"/>
        </w:r>
        <w:r w:rsidRPr="00871BD2">
          <w:rPr>
            <w:webHidden/>
          </w:rPr>
          <w:instrText xml:space="preserve"> PAGEREF _Toc152673354 \h </w:instrText>
        </w:r>
        <w:r w:rsidRPr="00871BD2">
          <w:rPr>
            <w:webHidden/>
          </w:rPr>
        </w:r>
        <w:r w:rsidRPr="00871BD2">
          <w:rPr>
            <w:webHidden/>
          </w:rPr>
          <w:fldChar w:fldCharType="separate"/>
        </w:r>
        <w:r w:rsidR="00B22FBE">
          <w:rPr>
            <w:webHidden/>
          </w:rPr>
          <w:t>6</w:t>
        </w:r>
        <w:r w:rsidRPr="00871BD2">
          <w:rPr>
            <w:webHidden/>
          </w:rPr>
          <w:fldChar w:fldCharType="end"/>
        </w:r>
      </w:hyperlink>
    </w:p>
    <w:p w14:paraId="6FF7B4AC" w14:textId="41696A19"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55" w:history="1">
        <w:r w:rsidR="00871BD2" w:rsidRPr="00871BD2">
          <w:rPr>
            <w:rStyle w:val="Hyperlink"/>
            <w:rFonts w:ascii="Book Antiqua" w:eastAsia="Calibri" w:hAnsi="Book Antiqua"/>
            <w:sz w:val="20"/>
          </w:rPr>
          <w:t>1.1</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shd w:val="clear" w:color="auto" w:fill="FFFFFF"/>
          </w:rPr>
          <w:t>CADRUL GENERAL</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_Toc152673355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6</w:t>
        </w:r>
        <w:r w:rsidR="00871BD2" w:rsidRPr="00871BD2">
          <w:rPr>
            <w:rFonts w:ascii="Book Antiqua" w:hAnsi="Book Antiqua"/>
            <w:webHidden/>
            <w:sz w:val="20"/>
          </w:rPr>
          <w:fldChar w:fldCharType="end"/>
        </w:r>
      </w:hyperlink>
    </w:p>
    <w:p w14:paraId="0CDB199B" w14:textId="2BD36126"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56" w:history="1">
        <w:r w:rsidR="00871BD2" w:rsidRPr="00871BD2">
          <w:rPr>
            <w:rStyle w:val="Hyperlink"/>
            <w:rFonts w:ascii="Book Antiqua" w:eastAsia="Calibri" w:hAnsi="Book Antiqua"/>
            <w:sz w:val="20"/>
          </w:rPr>
          <w:t>1.2</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rPr>
          <w:t>OBIECTIVE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_Toc152673356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7</w:t>
        </w:r>
        <w:r w:rsidR="00871BD2" w:rsidRPr="00871BD2">
          <w:rPr>
            <w:rFonts w:ascii="Book Antiqua" w:hAnsi="Book Antiqua"/>
            <w:webHidden/>
            <w:sz w:val="20"/>
          </w:rPr>
          <w:fldChar w:fldCharType="end"/>
        </w:r>
      </w:hyperlink>
    </w:p>
    <w:p w14:paraId="4C72112C" w14:textId="06CAC29E"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57" w:history="1">
        <w:r w:rsidR="00871BD2" w:rsidRPr="00871BD2">
          <w:rPr>
            <w:rStyle w:val="Hyperlink"/>
            <w:rFonts w:ascii="Book Antiqua" w:eastAsia="Calibri" w:hAnsi="Book Antiqua"/>
            <w:sz w:val="20"/>
          </w:rPr>
          <w:t>1.3</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rPr>
          <w:t>SCOP SI ABORDARE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_Toc152673357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8</w:t>
        </w:r>
        <w:r w:rsidR="00871BD2" w:rsidRPr="00871BD2">
          <w:rPr>
            <w:rFonts w:ascii="Book Antiqua" w:hAnsi="Book Antiqua"/>
            <w:webHidden/>
            <w:sz w:val="20"/>
          </w:rPr>
          <w:fldChar w:fldCharType="end"/>
        </w:r>
      </w:hyperlink>
    </w:p>
    <w:p w14:paraId="4F0991DC" w14:textId="24A6B74E" w:rsidR="00871BD2" w:rsidRPr="00871BD2" w:rsidRDefault="00000000" w:rsidP="003A0B7A">
      <w:pPr>
        <w:pStyle w:val="TOC1"/>
        <w:rPr>
          <w:rFonts w:eastAsiaTheme="minorEastAsia" w:cstheme="minorBidi"/>
          <w:bCs/>
          <w:kern w:val="2"/>
          <w:lang w:val="en-US" w:eastAsia="en-US"/>
          <w14:ligatures w14:val="standardContextual"/>
        </w:rPr>
      </w:pPr>
      <w:hyperlink w:anchor="_Toc152673358" w:history="1">
        <w:r w:rsidR="00871BD2" w:rsidRPr="00871BD2">
          <w:rPr>
            <w:rStyle w:val="Hyperlink"/>
          </w:rPr>
          <w:t>2.</w:t>
        </w:r>
        <w:r w:rsidR="00871BD2" w:rsidRPr="00871BD2">
          <w:rPr>
            <w:rFonts w:eastAsiaTheme="minorEastAsia" w:cstheme="minorBidi"/>
            <w:kern w:val="2"/>
            <w:lang w:val="en-US" w:eastAsia="en-US"/>
            <w14:ligatures w14:val="standardContextual"/>
          </w:rPr>
          <w:tab/>
        </w:r>
        <w:r w:rsidR="00871BD2" w:rsidRPr="00871BD2">
          <w:rPr>
            <w:rStyle w:val="Hyperlink"/>
          </w:rPr>
          <w:t>DESCRIEREA AMPLASAMENTULUI</w:t>
        </w:r>
        <w:r w:rsidR="00871BD2" w:rsidRPr="00871BD2">
          <w:rPr>
            <w:webHidden/>
          </w:rPr>
          <w:tab/>
        </w:r>
        <w:r w:rsidR="00871BD2" w:rsidRPr="00871BD2">
          <w:rPr>
            <w:webHidden/>
          </w:rPr>
          <w:fldChar w:fldCharType="begin"/>
        </w:r>
        <w:r w:rsidR="00871BD2" w:rsidRPr="00871BD2">
          <w:rPr>
            <w:webHidden/>
          </w:rPr>
          <w:instrText xml:space="preserve"> PAGEREF _Toc152673358 \h </w:instrText>
        </w:r>
        <w:r w:rsidR="00871BD2" w:rsidRPr="00871BD2">
          <w:rPr>
            <w:webHidden/>
          </w:rPr>
        </w:r>
        <w:r w:rsidR="00871BD2" w:rsidRPr="00871BD2">
          <w:rPr>
            <w:webHidden/>
          </w:rPr>
          <w:fldChar w:fldCharType="separate"/>
        </w:r>
        <w:r w:rsidR="00B22FBE">
          <w:rPr>
            <w:webHidden/>
          </w:rPr>
          <w:t>9</w:t>
        </w:r>
        <w:r w:rsidR="00871BD2" w:rsidRPr="00871BD2">
          <w:rPr>
            <w:webHidden/>
          </w:rPr>
          <w:fldChar w:fldCharType="end"/>
        </w:r>
      </w:hyperlink>
    </w:p>
    <w:p w14:paraId="3D2D8CB3" w14:textId="7858909C"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59" w:history="1">
        <w:r w:rsidR="00871BD2" w:rsidRPr="00871BD2">
          <w:rPr>
            <w:rStyle w:val="Hyperlink"/>
            <w:rFonts w:ascii="Book Antiqua" w:eastAsia="Calibri" w:hAnsi="Book Antiqua"/>
            <w:sz w:val="20"/>
          </w:rPr>
          <w:t>2.1</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rPr>
          <w:t>LOCALIZAREA AMPLASAMENTULUI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_Toc152673359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9</w:t>
        </w:r>
        <w:r w:rsidR="00871BD2" w:rsidRPr="00871BD2">
          <w:rPr>
            <w:rFonts w:ascii="Book Antiqua" w:hAnsi="Book Antiqua"/>
            <w:webHidden/>
            <w:sz w:val="20"/>
          </w:rPr>
          <w:fldChar w:fldCharType="end"/>
        </w:r>
      </w:hyperlink>
    </w:p>
    <w:p w14:paraId="177B7876" w14:textId="2ABB32F0"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60" w:history="1">
        <w:r w:rsidR="00871BD2" w:rsidRPr="00871BD2">
          <w:rPr>
            <w:rStyle w:val="Hyperlink"/>
            <w:rFonts w:ascii="Book Antiqua" w:eastAsia="Calibri" w:hAnsi="Book Antiqua"/>
            <w:sz w:val="20"/>
          </w:rPr>
          <w:t>2.2</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cs="Arial"/>
            <w:sz w:val="20"/>
          </w:rPr>
          <w:t>DREPTUL DE PROPRIETATE ACTUAL</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_Toc152673360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10</w:t>
        </w:r>
        <w:r w:rsidR="00871BD2" w:rsidRPr="00871BD2">
          <w:rPr>
            <w:rFonts w:ascii="Book Antiqua" w:hAnsi="Book Antiqua"/>
            <w:webHidden/>
            <w:sz w:val="20"/>
          </w:rPr>
          <w:fldChar w:fldCharType="end"/>
        </w:r>
      </w:hyperlink>
    </w:p>
    <w:p w14:paraId="76C8FAA4" w14:textId="4763E7DB"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61" w:history="1">
        <w:r w:rsidR="00871BD2" w:rsidRPr="00871BD2">
          <w:rPr>
            <w:rStyle w:val="Hyperlink"/>
            <w:rFonts w:ascii="Book Antiqua" w:eastAsia="Calibri" w:hAnsi="Book Antiqua"/>
            <w:sz w:val="20"/>
          </w:rPr>
          <w:t>2.3</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rPr>
          <w:t>UTILIZAREA ACTUALA A AMPLASAMENTULUI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_Toc152673361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10</w:t>
        </w:r>
        <w:r w:rsidR="00871BD2" w:rsidRPr="00871BD2">
          <w:rPr>
            <w:rFonts w:ascii="Book Antiqua" w:hAnsi="Book Antiqua"/>
            <w:webHidden/>
            <w:sz w:val="20"/>
          </w:rPr>
          <w:fldChar w:fldCharType="end"/>
        </w:r>
      </w:hyperlink>
    </w:p>
    <w:p w14:paraId="17445320" w14:textId="6ABD10F7" w:rsidR="00871BD2" w:rsidRPr="00871BD2" w:rsidRDefault="00000000">
      <w:pPr>
        <w:pStyle w:val="TOC3"/>
        <w:tabs>
          <w:tab w:val="left" w:pos="1400"/>
          <w:tab w:val="right" w:leader="dot" w:pos="9628"/>
        </w:tabs>
        <w:rPr>
          <w:rFonts w:ascii="Book Antiqua" w:eastAsiaTheme="minorEastAsia" w:hAnsi="Book Antiqua" w:cstheme="minorBidi"/>
          <w:i w:val="0"/>
          <w:noProof/>
          <w:kern w:val="2"/>
          <w14:ligatures w14:val="standardContextual"/>
        </w:rPr>
      </w:pPr>
      <w:hyperlink w:anchor="_Toc152673362" w:history="1">
        <w:r w:rsidR="00871BD2" w:rsidRPr="00871BD2">
          <w:rPr>
            <w:rStyle w:val="Hyperlink"/>
            <w:rFonts w:ascii="Book Antiqua" w:hAnsi="Book Antiqua"/>
            <w:noProof/>
          </w:rPr>
          <w:t>2.3.1</w:t>
        </w:r>
        <w:r w:rsidR="00871BD2" w:rsidRPr="00871BD2">
          <w:rPr>
            <w:rFonts w:ascii="Book Antiqua" w:eastAsiaTheme="minorEastAsia" w:hAnsi="Book Antiqua" w:cstheme="minorBidi"/>
            <w:i w:val="0"/>
            <w:noProof/>
            <w:kern w:val="2"/>
            <w14:ligatures w14:val="standardContextual"/>
          </w:rPr>
          <w:tab/>
        </w:r>
        <w:r w:rsidR="00871BD2" w:rsidRPr="00871BD2">
          <w:rPr>
            <w:rStyle w:val="Hyperlink"/>
            <w:rFonts w:ascii="Book Antiqua" w:hAnsi="Book Antiqua"/>
            <w:noProof/>
          </w:rPr>
          <w:t>DOTARI: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_Toc152673362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10</w:t>
        </w:r>
        <w:r w:rsidR="00871BD2" w:rsidRPr="00871BD2">
          <w:rPr>
            <w:rFonts w:ascii="Book Antiqua" w:hAnsi="Book Antiqua"/>
            <w:noProof/>
            <w:webHidden/>
          </w:rPr>
          <w:fldChar w:fldCharType="end"/>
        </w:r>
      </w:hyperlink>
    </w:p>
    <w:p w14:paraId="3335BBAE" w14:textId="396EA7C2" w:rsidR="00871BD2" w:rsidRPr="00871BD2" w:rsidRDefault="00000000">
      <w:pPr>
        <w:pStyle w:val="TOC3"/>
        <w:tabs>
          <w:tab w:val="left" w:pos="1400"/>
          <w:tab w:val="right" w:leader="dot" w:pos="9628"/>
        </w:tabs>
        <w:rPr>
          <w:rFonts w:ascii="Book Antiqua" w:eastAsiaTheme="minorEastAsia" w:hAnsi="Book Antiqua" w:cstheme="minorBidi"/>
          <w:i w:val="0"/>
          <w:noProof/>
          <w:kern w:val="2"/>
          <w14:ligatures w14:val="standardContextual"/>
        </w:rPr>
      </w:pPr>
      <w:hyperlink w:anchor="_Toc152673363" w:history="1">
        <w:r w:rsidR="00871BD2" w:rsidRPr="00871BD2">
          <w:rPr>
            <w:rStyle w:val="Hyperlink"/>
            <w:rFonts w:ascii="Book Antiqua" w:hAnsi="Book Antiqua"/>
            <w:noProof/>
            <w:lang w:val="pt-BR"/>
          </w:rPr>
          <w:t>2.3.2</w:t>
        </w:r>
        <w:r w:rsidR="00871BD2" w:rsidRPr="00871BD2">
          <w:rPr>
            <w:rFonts w:ascii="Book Antiqua" w:eastAsiaTheme="minorEastAsia" w:hAnsi="Book Antiqua" w:cstheme="minorBidi"/>
            <w:i w:val="0"/>
            <w:noProof/>
            <w:kern w:val="2"/>
            <w14:ligatures w14:val="standardContextual"/>
          </w:rPr>
          <w:tab/>
        </w:r>
        <w:r w:rsidR="00871BD2" w:rsidRPr="00871BD2">
          <w:rPr>
            <w:rStyle w:val="Hyperlink"/>
            <w:rFonts w:ascii="Book Antiqua" w:hAnsi="Book Antiqua"/>
            <w:noProof/>
            <w:lang w:val="pt-BR"/>
          </w:rPr>
          <w:t>ACTIVITATI  DESFASURATE: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_Toc152673363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14</w:t>
        </w:r>
        <w:r w:rsidR="00871BD2" w:rsidRPr="00871BD2">
          <w:rPr>
            <w:rFonts w:ascii="Book Antiqua" w:hAnsi="Book Antiqua"/>
            <w:noProof/>
            <w:webHidden/>
          </w:rPr>
          <w:fldChar w:fldCharType="end"/>
        </w:r>
      </w:hyperlink>
    </w:p>
    <w:p w14:paraId="2F6DDFDF" w14:textId="153FC7D3"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64" w:history="1">
        <w:r w:rsidR="00871BD2" w:rsidRPr="00871BD2">
          <w:rPr>
            <w:rStyle w:val="Hyperlink"/>
            <w:rFonts w:ascii="Book Antiqua" w:eastAsia="Calibri" w:hAnsi="Book Antiqua"/>
            <w:sz w:val="20"/>
          </w:rPr>
          <w:t>2.4. UTILIZAREA TERENULUI IN VECINATATATEA AMPLASAMENTULUI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_Toc152673364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120</w:t>
        </w:r>
        <w:r w:rsidR="00871BD2" w:rsidRPr="00871BD2">
          <w:rPr>
            <w:rFonts w:ascii="Book Antiqua" w:hAnsi="Book Antiqua"/>
            <w:webHidden/>
            <w:sz w:val="20"/>
          </w:rPr>
          <w:fldChar w:fldCharType="end"/>
        </w:r>
      </w:hyperlink>
    </w:p>
    <w:p w14:paraId="253249CD" w14:textId="4CFC8529"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65" w:history="1">
        <w:r w:rsidR="00871BD2" w:rsidRPr="00871BD2">
          <w:rPr>
            <w:rStyle w:val="Hyperlink"/>
            <w:rFonts w:ascii="Book Antiqua" w:eastAsia="Calibri" w:hAnsi="Book Antiqua"/>
            <w:sz w:val="20"/>
            <w:lang w:val="pt-BR"/>
          </w:rPr>
          <w:t>2.5. UTILIZARE SUBSTANTE CHIMICE PE AMPLASAMENT</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_Toc152673365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121</w:t>
        </w:r>
        <w:r w:rsidR="00871BD2" w:rsidRPr="00871BD2">
          <w:rPr>
            <w:rFonts w:ascii="Book Antiqua" w:hAnsi="Book Antiqua"/>
            <w:webHidden/>
            <w:sz w:val="20"/>
          </w:rPr>
          <w:fldChar w:fldCharType="end"/>
        </w:r>
      </w:hyperlink>
    </w:p>
    <w:p w14:paraId="15460482" w14:textId="5CD44101"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66" w:history="1">
        <w:r w:rsidR="00871BD2" w:rsidRPr="00871BD2">
          <w:rPr>
            <w:rStyle w:val="Hyperlink"/>
            <w:rFonts w:ascii="Book Antiqua" w:eastAsia="Calibri" w:hAnsi="Book Antiqua"/>
            <w:sz w:val="20"/>
          </w:rPr>
          <w:t>2.6. TOPOGRAFIA   SI   DRENAREA  TERENULUI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_Toc152673366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122</w:t>
        </w:r>
        <w:r w:rsidR="00871BD2" w:rsidRPr="00871BD2">
          <w:rPr>
            <w:rFonts w:ascii="Book Antiqua" w:hAnsi="Book Antiqua"/>
            <w:webHidden/>
            <w:sz w:val="20"/>
          </w:rPr>
          <w:fldChar w:fldCharType="end"/>
        </w:r>
      </w:hyperlink>
    </w:p>
    <w:p w14:paraId="3A27AA32" w14:textId="7437D120"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67" w:history="1">
        <w:r w:rsidR="00871BD2" w:rsidRPr="00871BD2">
          <w:rPr>
            <w:rStyle w:val="Hyperlink"/>
            <w:rFonts w:ascii="Book Antiqua" w:eastAsia="Calibri" w:hAnsi="Book Antiqua"/>
            <w:sz w:val="20"/>
          </w:rPr>
          <w:t>2.7. GEOLOGIE SI HIDROGEOLOGIE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_Toc152673367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123</w:t>
        </w:r>
        <w:r w:rsidR="00871BD2" w:rsidRPr="00871BD2">
          <w:rPr>
            <w:rFonts w:ascii="Book Antiqua" w:hAnsi="Book Antiqua"/>
            <w:webHidden/>
            <w:sz w:val="20"/>
          </w:rPr>
          <w:fldChar w:fldCharType="end"/>
        </w:r>
      </w:hyperlink>
    </w:p>
    <w:p w14:paraId="1EB91822" w14:textId="78FC6DBA"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68" w:history="1">
        <w:r w:rsidR="00871BD2" w:rsidRPr="00871BD2">
          <w:rPr>
            <w:rStyle w:val="Hyperlink"/>
            <w:rFonts w:ascii="Book Antiqua" w:eastAsia="Calibri" w:hAnsi="Book Antiqua"/>
            <w:sz w:val="20"/>
          </w:rPr>
          <w:t>2.8. HIDROLOGIE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_Toc152673368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124</w:t>
        </w:r>
        <w:r w:rsidR="00871BD2" w:rsidRPr="00871BD2">
          <w:rPr>
            <w:rFonts w:ascii="Book Antiqua" w:hAnsi="Book Antiqua"/>
            <w:webHidden/>
            <w:sz w:val="20"/>
          </w:rPr>
          <w:fldChar w:fldCharType="end"/>
        </w:r>
      </w:hyperlink>
    </w:p>
    <w:p w14:paraId="3DDF8D45" w14:textId="33D16368"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69" w:history="1">
        <w:r w:rsidR="00871BD2" w:rsidRPr="00871BD2">
          <w:rPr>
            <w:rStyle w:val="Hyperlink"/>
            <w:rFonts w:ascii="Book Antiqua" w:eastAsia="Calibri" w:hAnsi="Book Antiqua"/>
            <w:sz w:val="20"/>
            <w:lang w:val="pt-BR"/>
          </w:rPr>
          <w:t>2.9.CONFORMAREA CU LEGISLATIA PRIVIND AUTORIZAREA ACTIVITATII DESFASURATE PE AMPLASAMENT</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_Toc152673369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125</w:t>
        </w:r>
        <w:r w:rsidR="00871BD2" w:rsidRPr="00871BD2">
          <w:rPr>
            <w:rFonts w:ascii="Book Antiqua" w:hAnsi="Book Antiqua"/>
            <w:webHidden/>
            <w:sz w:val="20"/>
          </w:rPr>
          <w:fldChar w:fldCharType="end"/>
        </w:r>
      </w:hyperlink>
    </w:p>
    <w:p w14:paraId="443B5D64" w14:textId="4B4083AC"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70" w:history="1">
        <w:r w:rsidR="00871BD2" w:rsidRPr="00871BD2">
          <w:rPr>
            <w:rStyle w:val="Hyperlink"/>
            <w:rFonts w:ascii="Book Antiqua" w:hAnsi="Book Antiqua"/>
            <w:sz w:val="20"/>
          </w:rPr>
          <w:t>2.10. DETALII  DE  PLANIFICARE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_Toc152673370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125</w:t>
        </w:r>
        <w:r w:rsidR="00871BD2" w:rsidRPr="00871BD2">
          <w:rPr>
            <w:rFonts w:ascii="Book Antiqua" w:hAnsi="Book Antiqua"/>
            <w:webHidden/>
            <w:sz w:val="20"/>
          </w:rPr>
          <w:fldChar w:fldCharType="end"/>
        </w:r>
      </w:hyperlink>
    </w:p>
    <w:p w14:paraId="347AB08D" w14:textId="2792B014"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71" w:history="1">
        <w:r w:rsidR="00871BD2" w:rsidRPr="00871BD2">
          <w:rPr>
            <w:rStyle w:val="Hyperlink"/>
            <w:rFonts w:ascii="Book Antiqua" w:eastAsia="Calibri" w:hAnsi="Book Antiqua"/>
            <w:sz w:val="20"/>
            <w:lang w:val="pt-BR"/>
          </w:rPr>
          <w:t>2.11. INCIDENTE PROVOCATE DE POLUARE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_Toc152673371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138</w:t>
        </w:r>
        <w:r w:rsidR="00871BD2" w:rsidRPr="00871BD2">
          <w:rPr>
            <w:rFonts w:ascii="Book Antiqua" w:hAnsi="Book Antiqua"/>
            <w:webHidden/>
            <w:sz w:val="20"/>
          </w:rPr>
          <w:fldChar w:fldCharType="end"/>
        </w:r>
      </w:hyperlink>
    </w:p>
    <w:p w14:paraId="61D3E84A" w14:textId="760E3A88"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72" w:history="1">
        <w:r w:rsidR="00871BD2" w:rsidRPr="00871BD2">
          <w:rPr>
            <w:rStyle w:val="Hyperlink"/>
            <w:rFonts w:ascii="Book Antiqua" w:eastAsia="Calibri" w:hAnsi="Book Antiqua"/>
            <w:sz w:val="20"/>
          </w:rPr>
          <w:t>2.12. SPECII SAU HABITATE SENSIBILE SAU PROTEJATE CARE SE AFLA IN APROPIERE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_Toc152673372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139</w:t>
        </w:r>
        <w:r w:rsidR="00871BD2" w:rsidRPr="00871BD2">
          <w:rPr>
            <w:rFonts w:ascii="Book Antiqua" w:hAnsi="Book Antiqua"/>
            <w:webHidden/>
            <w:sz w:val="20"/>
          </w:rPr>
          <w:fldChar w:fldCharType="end"/>
        </w:r>
      </w:hyperlink>
    </w:p>
    <w:p w14:paraId="19833B46" w14:textId="6279FB7C"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73" w:history="1">
        <w:r w:rsidR="00871BD2" w:rsidRPr="00871BD2">
          <w:rPr>
            <w:rStyle w:val="Hyperlink"/>
            <w:rFonts w:ascii="Book Antiqua" w:eastAsia="Calibri" w:hAnsi="Book Antiqua"/>
            <w:sz w:val="20"/>
            <w:lang w:val="pt-BR"/>
          </w:rPr>
          <w:t>2.13. CONDITII DE CONSTRUCTIE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_Toc152673373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139</w:t>
        </w:r>
        <w:r w:rsidR="00871BD2" w:rsidRPr="00871BD2">
          <w:rPr>
            <w:rFonts w:ascii="Book Antiqua" w:hAnsi="Book Antiqua"/>
            <w:webHidden/>
            <w:sz w:val="20"/>
          </w:rPr>
          <w:fldChar w:fldCharType="end"/>
        </w:r>
      </w:hyperlink>
    </w:p>
    <w:p w14:paraId="5A859E7B" w14:textId="4A1EC44B" w:rsidR="00871BD2" w:rsidRPr="00871BD2" w:rsidRDefault="00000000">
      <w:pPr>
        <w:pStyle w:val="TOC3"/>
        <w:tabs>
          <w:tab w:val="right" w:leader="dot" w:pos="9628"/>
        </w:tabs>
        <w:rPr>
          <w:rFonts w:ascii="Book Antiqua" w:eastAsiaTheme="minorEastAsia" w:hAnsi="Book Antiqua" w:cstheme="minorBidi"/>
          <w:i w:val="0"/>
          <w:noProof/>
          <w:kern w:val="2"/>
          <w14:ligatures w14:val="standardContextual"/>
        </w:rPr>
      </w:pPr>
      <w:hyperlink w:anchor="_Toc152673374" w:history="1">
        <w:r w:rsidR="00871BD2" w:rsidRPr="00871BD2">
          <w:rPr>
            <w:rStyle w:val="Hyperlink"/>
            <w:rFonts w:ascii="Book Antiqua" w:eastAsia="Calibri" w:hAnsi="Book Antiqua"/>
            <w:noProof/>
            <w:lang w:val="pt-BR"/>
          </w:rPr>
          <w:t>2.13.1 PRINCIPALII INDICATORI AI CONSTRUCTIEI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_Toc152673374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139</w:t>
        </w:r>
        <w:r w:rsidR="00871BD2" w:rsidRPr="00871BD2">
          <w:rPr>
            <w:rFonts w:ascii="Book Antiqua" w:hAnsi="Book Antiqua"/>
            <w:noProof/>
            <w:webHidden/>
          </w:rPr>
          <w:fldChar w:fldCharType="end"/>
        </w:r>
      </w:hyperlink>
    </w:p>
    <w:p w14:paraId="531DBB69" w14:textId="2BBD152A"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75" w:history="1">
        <w:r w:rsidR="00871BD2" w:rsidRPr="00871BD2">
          <w:rPr>
            <w:rStyle w:val="Hyperlink"/>
            <w:rFonts w:ascii="Book Antiqua" w:eastAsia="Calibri" w:hAnsi="Book Antiqua"/>
            <w:sz w:val="20"/>
          </w:rPr>
          <w:t>2.14. RASPUNS DE URGENTA</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_Toc152673375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146</w:t>
        </w:r>
        <w:r w:rsidR="00871BD2" w:rsidRPr="00871BD2">
          <w:rPr>
            <w:rFonts w:ascii="Book Antiqua" w:hAnsi="Book Antiqua"/>
            <w:webHidden/>
            <w:sz w:val="20"/>
          </w:rPr>
          <w:fldChar w:fldCharType="end"/>
        </w:r>
      </w:hyperlink>
    </w:p>
    <w:p w14:paraId="36AB861C" w14:textId="62150ECA" w:rsidR="00871BD2" w:rsidRPr="00871BD2" w:rsidRDefault="00000000">
      <w:pPr>
        <w:pStyle w:val="TOC3"/>
        <w:tabs>
          <w:tab w:val="right" w:leader="dot" w:pos="9628"/>
        </w:tabs>
        <w:rPr>
          <w:rFonts w:ascii="Book Antiqua" w:eastAsiaTheme="minorEastAsia" w:hAnsi="Book Antiqua" w:cstheme="minorBidi"/>
          <w:i w:val="0"/>
          <w:noProof/>
          <w:kern w:val="2"/>
          <w14:ligatures w14:val="standardContextual"/>
        </w:rPr>
      </w:pPr>
      <w:hyperlink w:anchor="_Toc152673376" w:history="1">
        <w:r w:rsidR="00871BD2" w:rsidRPr="00871BD2">
          <w:rPr>
            <w:rStyle w:val="Hyperlink"/>
            <w:rFonts w:ascii="Book Antiqua" w:eastAsia="Book Antiqua" w:hAnsi="Book Antiqua"/>
            <w:noProof/>
            <w:lang w:val="pt-BR"/>
          </w:rPr>
          <w:t>2.14.1. RISCURI POSIBILE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_Toc152673376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146</w:t>
        </w:r>
        <w:r w:rsidR="00871BD2" w:rsidRPr="00871BD2">
          <w:rPr>
            <w:rFonts w:ascii="Book Antiqua" w:hAnsi="Book Antiqua"/>
            <w:noProof/>
            <w:webHidden/>
          </w:rPr>
          <w:fldChar w:fldCharType="end"/>
        </w:r>
      </w:hyperlink>
    </w:p>
    <w:p w14:paraId="6D44A747" w14:textId="61FDC8F2" w:rsidR="00871BD2" w:rsidRPr="00871BD2" w:rsidRDefault="00000000">
      <w:pPr>
        <w:pStyle w:val="TOC3"/>
        <w:tabs>
          <w:tab w:val="right" w:leader="dot" w:pos="9628"/>
        </w:tabs>
        <w:rPr>
          <w:rFonts w:ascii="Book Antiqua" w:eastAsiaTheme="minorEastAsia" w:hAnsi="Book Antiqua" w:cstheme="minorBidi"/>
          <w:i w:val="0"/>
          <w:noProof/>
          <w:kern w:val="2"/>
          <w14:ligatures w14:val="standardContextual"/>
        </w:rPr>
      </w:pPr>
      <w:hyperlink w:anchor="_Toc152673377" w:history="1">
        <w:r w:rsidR="00871BD2" w:rsidRPr="00871BD2">
          <w:rPr>
            <w:rStyle w:val="Hyperlink"/>
            <w:rFonts w:ascii="Book Antiqua" w:eastAsia="Book Antiqua" w:hAnsi="Book Antiqua"/>
            <w:noProof/>
            <w:lang w:val="pt-BR"/>
          </w:rPr>
          <w:t>2.14.2.  M</w:t>
        </w:r>
        <w:r w:rsidR="00871BD2" w:rsidRPr="00871BD2">
          <w:rPr>
            <w:rStyle w:val="Hyperlink"/>
            <w:rFonts w:ascii="Book Antiqua" w:eastAsia="Book Antiqua" w:hAnsi="Book Antiqua"/>
            <w:noProof/>
            <w:spacing w:val="1"/>
            <w:lang w:val="pt-BR"/>
          </w:rPr>
          <w:t>AS</w:t>
        </w:r>
        <w:r w:rsidR="00871BD2" w:rsidRPr="00871BD2">
          <w:rPr>
            <w:rStyle w:val="Hyperlink"/>
            <w:rFonts w:ascii="Book Antiqua" w:eastAsia="Book Antiqua" w:hAnsi="Book Antiqua"/>
            <w:noProof/>
            <w:lang w:val="pt-BR"/>
          </w:rPr>
          <w:t xml:space="preserve">URI  </w:t>
        </w:r>
        <w:r w:rsidR="00871BD2" w:rsidRPr="00871BD2">
          <w:rPr>
            <w:rStyle w:val="Hyperlink"/>
            <w:rFonts w:ascii="Book Antiqua" w:eastAsia="Book Antiqua" w:hAnsi="Book Antiqua"/>
            <w:noProof/>
            <w:spacing w:val="1"/>
            <w:lang w:val="pt-BR"/>
          </w:rPr>
          <w:t>D</w:t>
        </w:r>
        <w:r w:rsidR="00871BD2" w:rsidRPr="00871BD2">
          <w:rPr>
            <w:rStyle w:val="Hyperlink"/>
            <w:rFonts w:ascii="Book Antiqua" w:eastAsia="Book Antiqua" w:hAnsi="Book Antiqua"/>
            <w:noProof/>
            <w:lang w:val="pt-BR"/>
          </w:rPr>
          <w:t>E  D</w:t>
        </w:r>
        <w:r w:rsidR="00871BD2" w:rsidRPr="00871BD2">
          <w:rPr>
            <w:rStyle w:val="Hyperlink"/>
            <w:rFonts w:ascii="Book Antiqua" w:eastAsia="Book Antiqua" w:hAnsi="Book Antiqua"/>
            <w:noProof/>
            <w:spacing w:val="1"/>
            <w:lang w:val="pt-BR"/>
          </w:rPr>
          <w:t>I</w:t>
        </w:r>
        <w:r w:rsidR="00871BD2" w:rsidRPr="00871BD2">
          <w:rPr>
            <w:rStyle w:val="Hyperlink"/>
            <w:rFonts w:ascii="Book Antiqua" w:eastAsia="Book Antiqua" w:hAnsi="Book Antiqua"/>
            <w:noProof/>
            <w:lang w:val="pt-BR"/>
          </w:rPr>
          <w:t>M</w:t>
        </w:r>
        <w:r w:rsidR="00871BD2" w:rsidRPr="00871BD2">
          <w:rPr>
            <w:rStyle w:val="Hyperlink"/>
            <w:rFonts w:ascii="Book Antiqua" w:eastAsia="Book Antiqua" w:hAnsi="Book Antiqua"/>
            <w:noProof/>
            <w:spacing w:val="1"/>
            <w:lang w:val="pt-BR"/>
          </w:rPr>
          <w:t>I</w:t>
        </w:r>
        <w:r w:rsidR="00871BD2" w:rsidRPr="00871BD2">
          <w:rPr>
            <w:rStyle w:val="Hyperlink"/>
            <w:rFonts w:ascii="Book Antiqua" w:eastAsia="Book Antiqua" w:hAnsi="Book Antiqua"/>
            <w:noProof/>
            <w:lang w:val="pt-BR"/>
          </w:rPr>
          <w:t>NU</w:t>
        </w:r>
        <w:r w:rsidR="00871BD2" w:rsidRPr="00871BD2">
          <w:rPr>
            <w:rStyle w:val="Hyperlink"/>
            <w:rFonts w:ascii="Book Antiqua" w:eastAsia="Book Antiqua" w:hAnsi="Book Antiqua"/>
            <w:noProof/>
            <w:spacing w:val="1"/>
            <w:lang w:val="pt-BR"/>
          </w:rPr>
          <w:t>A</w:t>
        </w:r>
        <w:r w:rsidR="00871BD2" w:rsidRPr="00871BD2">
          <w:rPr>
            <w:rStyle w:val="Hyperlink"/>
            <w:rFonts w:ascii="Book Antiqua" w:eastAsia="Book Antiqua" w:hAnsi="Book Antiqua"/>
            <w:noProof/>
            <w:lang w:val="pt-BR"/>
          </w:rPr>
          <w:t>RE A SI</w:t>
        </w:r>
        <w:r w:rsidR="00871BD2" w:rsidRPr="00871BD2">
          <w:rPr>
            <w:rStyle w:val="Hyperlink"/>
            <w:rFonts w:ascii="Book Antiqua" w:eastAsia="Book Antiqua" w:hAnsi="Book Antiqua"/>
            <w:noProof/>
            <w:spacing w:val="2"/>
            <w:lang w:val="pt-BR"/>
          </w:rPr>
          <w:t>T</w:t>
        </w:r>
        <w:r w:rsidR="00871BD2" w:rsidRPr="00871BD2">
          <w:rPr>
            <w:rStyle w:val="Hyperlink"/>
            <w:rFonts w:ascii="Book Antiqua" w:eastAsia="Book Antiqua" w:hAnsi="Book Antiqua"/>
            <w:noProof/>
            <w:spacing w:val="1"/>
            <w:lang w:val="pt-BR"/>
          </w:rPr>
          <w:t>U</w:t>
        </w:r>
        <w:r w:rsidR="00871BD2" w:rsidRPr="00871BD2">
          <w:rPr>
            <w:rStyle w:val="Hyperlink"/>
            <w:rFonts w:ascii="Book Antiqua" w:eastAsia="Book Antiqua" w:hAnsi="Book Antiqua"/>
            <w:noProof/>
            <w:spacing w:val="-1"/>
            <w:lang w:val="pt-BR"/>
          </w:rPr>
          <w:t>A</w:t>
        </w:r>
        <w:r w:rsidR="00871BD2" w:rsidRPr="00871BD2">
          <w:rPr>
            <w:rStyle w:val="Hyperlink"/>
            <w:rFonts w:ascii="Book Antiqua" w:eastAsia="Book Antiqua" w:hAnsi="Book Antiqua"/>
            <w:noProof/>
            <w:lang w:val="pt-BR"/>
          </w:rPr>
          <w:t>TIILOR  DE RISC</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_Toc152673377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150</w:t>
        </w:r>
        <w:r w:rsidR="00871BD2" w:rsidRPr="00871BD2">
          <w:rPr>
            <w:rFonts w:ascii="Book Antiqua" w:hAnsi="Book Antiqua"/>
            <w:noProof/>
            <w:webHidden/>
          </w:rPr>
          <w:fldChar w:fldCharType="end"/>
        </w:r>
      </w:hyperlink>
    </w:p>
    <w:p w14:paraId="7DD23717" w14:textId="4B504DC0" w:rsidR="00871BD2" w:rsidRPr="00871BD2" w:rsidRDefault="00000000" w:rsidP="003A0B7A">
      <w:pPr>
        <w:pStyle w:val="TOC1"/>
        <w:rPr>
          <w:rFonts w:eastAsiaTheme="minorEastAsia" w:cstheme="minorBidi"/>
          <w:bCs/>
          <w:kern w:val="2"/>
          <w:lang w:val="en-US" w:eastAsia="en-US"/>
          <w14:ligatures w14:val="standardContextual"/>
        </w:rPr>
      </w:pPr>
      <w:hyperlink w:anchor="_Toc152673378" w:history="1">
        <w:r w:rsidR="00871BD2" w:rsidRPr="00871BD2">
          <w:rPr>
            <w:rStyle w:val="Hyperlink"/>
          </w:rPr>
          <w:t>3.</w:t>
        </w:r>
        <w:r w:rsidR="00871BD2" w:rsidRPr="00871BD2">
          <w:rPr>
            <w:rFonts w:eastAsiaTheme="minorEastAsia" w:cstheme="minorBidi"/>
            <w:kern w:val="2"/>
            <w:lang w:val="en-US" w:eastAsia="en-US"/>
            <w14:ligatures w14:val="standardContextual"/>
          </w:rPr>
          <w:tab/>
        </w:r>
        <w:r w:rsidR="00871BD2" w:rsidRPr="00871BD2">
          <w:rPr>
            <w:rStyle w:val="Hyperlink"/>
          </w:rPr>
          <w:t>ISTORICUL TERENULUI</w:t>
        </w:r>
        <w:r w:rsidR="00871BD2" w:rsidRPr="00871BD2">
          <w:rPr>
            <w:webHidden/>
          </w:rPr>
          <w:tab/>
        </w:r>
        <w:r w:rsidR="00871BD2" w:rsidRPr="00871BD2">
          <w:rPr>
            <w:webHidden/>
          </w:rPr>
          <w:fldChar w:fldCharType="begin"/>
        </w:r>
        <w:r w:rsidR="00871BD2" w:rsidRPr="00871BD2">
          <w:rPr>
            <w:webHidden/>
          </w:rPr>
          <w:instrText xml:space="preserve"> PAGEREF _Toc152673378 \h </w:instrText>
        </w:r>
        <w:r w:rsidR="00871BD2" w:rsidRPr="00871BD2">
          <w:rPr>
            <w:webHidden/>
          </w:rPr>
        </w:r>
        <w:r w:rsidR="00871BD2" w:rsidRPr="00871BD2">
          <w:rPr>
            <w:webHidden/>
          </w:rPr>
          <w:fldChar w:fldCharType="separate"/>
        </w:r>
        <w:r w:rsidR="00B22FBE">
          <w:rPr>
            <w:webHidden/>
          </w:rPr>
          <w:t>153</w:t>
        </w:r>
        <w:r w:rsidR="00871BD2" w:rsidRPr="00871BD2">
          <w:rPr>
            <w:webHidden/>
          </w:rPr>
          <w:fldChar w:fldCharType="end"/>
        </w:r>
      </w:hyperlink>
    </w:p>
    <w:p w14:paraId="04986791" w14:textId="057F61FF" w:rsidR="00871BD2" w:rsidRPr="00871BD2" w:rsidRDefault="00000000">
      <w:pPr>
        <w:pStyle w:val="TOC2"/>
        <w:tabs>
          <w:tab w:val="left" w:pos="840"/>
        </w:tabs>
        <w:rPr>
          <w:rFonts w:ascii="Book Antiqua" w:eastAsiaTheme="minorEastAsia" w:hAnsi="Book Antiqua" w:cstheme="minorBidi"/>
          <w:b w:val="0"/>
          <w:caps w:val="0"/>
          <w:smallCaps w:val="0"/>
          <w:kern w:val="2"/>
          <w:sz w:val="20"/>
          <w14:ligatures w14:val="standardContextual"/>
        </w:rPr>
      </w:pPr>
      <w:hyperlink w:anchor="_Toc152673379" w:history="1">
        <w:r w:rsidR="00871BD2" w:rsidRPr="00871BD2">
          <w:rPr>
            <w:rStyle w:val="Hyperlink"/>
            <w:rFonts w:ascii="Book Antiqua" w:eastAsia="Calibri" w:hAnsi="Book Antiqua"/>
            <w:sz w:val="20"/>
            <w:lang w:val="pt-BR"/>
          </w:rPr>
          <w:t>3.1</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lang w:val="pt-BR"/>
          </w:rPr>
          <w:t xml:space="preserve">FOLOSINTE  ANTERIOARE  ALE  TERENULUI  </w:t>
        </w:r>
        <w:r w:rsidR="00871BD2" w:rsidRPr="00871BD2">
          <w:rPr>
            <w:rStyle w:val="Hyperlink"/>
            <w:rFonts w:ascii="Book Antiqua" w:eastAsia="Calibri" w:hAnsi="Book Antiqua"/>
            <w:sz w:val="20"/>
            <w:lang w:val="ro-RO"/>
          </w:rPr>
          <w:t>SI  ALE  ZONELOR  DIN VECINATATE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_Toc152673379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153</w:t>
        </w:r>
        <w:r w:rsidR="00871BD2" w:rsidRPr="00871BD2">
          <w:rPr>
            <w:rFonts w:ascii="Book Antiqua" w:hAnsi="Book Antiqua"/>
            <w:webHidden/>
            <w:sz w:val="20"/>
          </w:rPr>
          <w:fldChar w:fldCharType="end"/>
        </w:r>
      </w:hyperlink>
    </w:p>
    <w:p w14:paraId="65C9E30A" w14:textId="4556DBEF" w:rsidR="00871BD2" w:rsidRPr="00871BD2" w:rsidRDefault="00000000" w:rsidP="003A0B7A">
      <w:pPr>
        <w:pStyle w:val="TOC1"/>
        <w:rPr>
          <w:rFonts w:eastAsiaTheme="minorEastAsia" w:cstheme="minorBidi"/>
          <w:bCs/>
          <w:kern w:val="2"/>
          <w:lang w:val="en-US" w:eastAsia="en-US"/>
          <w14:ligatures w14:val="standardContextual"/>
        </w:rPr>
      </w:pPr>
      <w:hyperlink w:anchor="_Toc152673380" w:history="1">
        <w:r w:rsidR="00871BD2" w:rsidRPr="00871BD2">
          <w:rPr>
            <w:rStyle w:val="Hyperlink"/>
          </w:rPr>
          <w:t>4.</w:t>
        </w:r>
        <w:r w:rsidR="00871BD2" w:rsidRPr="00871BD2">
          <w:rPr>
            <w:rFonts w:eastAsiaTheme="minorEastAsia" w:cstheme="minorBidi"/>
            <w:kern w:val="2"/>
            <w:lang w:val="en-US" w:eastAsia="en-US"/>
            <w14:ligatures w14:val="standardContextual"/>
          </w:rPr>
          <w:tab/>
        </w:r>
        <w:r w:rsidR="00871BD2" w:rsidRPr="00871BD2">
          <w:rPr>
            <w:rStyle w:val="Hyperlink"/>
          </w:rPr>
          <w:t>RECUNOASTEREA  TERENULUI</w:t>
        </w:r>
        <w:r w:rsidR="00871BD2" w:rsidRPr="00871BD2">
          <w:rPr>
            <w:webHidden/>
          </w:rPr>
          <w:tab/>
        </w:r>
        <w:r w:rsidR="00871BD2" w:rsidRPr="00871BD2">
          <w:rPr>
            <w:webHidden/>
          </w:rPr>
          <w:fldChar w:fldCharType="begin"/>
        </w:r>
        <w:r w:rsidR="00871BD2" w:rsidRPr="00871BD2">
          <w:rPr>
            <w:webHidden/>
          </w:rPr>
          <w:instrText xml:space="preserve"> PAGEREF _Toc152673380 \h </w:instrText>
        </w:r>
        <w:r w:rsidR="00871BD2" w:rsidRPr="00871BD2">
          <w:rPr>
            <w:webHidden/>
          </w:rPr>
        </w:r>
        <w:r w:rsidR="00871BD2" w:rsidRPr="00871BD2">
          <w:rPr>
            <w:webHidden/>
          </w:rPr>
          <w:fldChar w:fldCharType="separate"/>
        </w:r>
        <w:r w:rsidR="00B22FBE">
          <w:rPr>
            <w:webHidden/>
          </w:rPr>
          <w:t>153</w:t>
        </w:r>
        <w:r w:rsidR="00871BD2" w:rsidRPr="00871BD2">
          <w:rPr>
            <w:webHidden/>
          </w:rPr>
          <w:fldChar w:fldCharType="end"/>
        </w:r>
      </w:hyperlink>
    </w:p>
    <w:p w14:paraId="0D17EDC6" w14:textId="287E73A1"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81" w:history="1">
        <w:r w:rsidR="00871BD2" w:rsidRPr="00871BD2">
          <w:rPr>
            <w:rStyle w:val="Hyperlink"/>
            <w:rFonts w:ascii="Book Antiqua" w:eastAsia="Calibri" w:hAnsi="Book Antiqua"/>
            <w:sz w:val="20"/>
            <w:lang w:val="pt-BR"/>
          </w:rPr>
          <w:t>4.1. SURSE POTENTIALE DE CONTAMINARE A AMPLASAMENTULUI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_Toc152673381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153</w:t>
        </w:r>
        <w:r w:rsidR="00871BD2" w:rsidRPr="00871BD2">
          <w:rPr>
            <w:rFonts w:ascii="Book Antiqua" w:hAnsi="Book Antiqua"/>
            <w:webHidden/>
            <w:sz w:val="20"/>
          </w:rPr>
          <w:fldChar w:fldCharType="end"/>
        </w:r>
      </w:hyperlink>
    </w:p>
    <w:p w14:paraId="6A09710F" w14:textId="630DDC26"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82" w:history="1">
        <w:r w:rsidR="00871BD2" w:rsidRPr="00871BD2">
          <w:rPr>
            <w:rStyle w:val="Hyperlink"/>
            <w:rFonts w:ascii="Book Antiqua" w:eastAsia="Calibri" w:hAnsi="Book Antiqua"/>
            <w:sz w:val="20"/>
          </w:rPr>
          <w:t>4.2. DEPOZITAREA  DESEURILOR</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_Toc152673382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165</w:t>
        </w:r>
        <w:r w:rsidR="00871BD2" w:rsidRPr="00871BD2">
          <w:rPr>
            <w:rFonts w:ascii="Book Antiqua" w:hAnsi="Book Antiqua"/>
            <w:webHidden/>
            <w:sz w:val="20"/>
          </w:rPr>
          <w:fldChar w:fldCharType="end"/>
        </w:r>
      </w:hyperlink>
    </w:p>
    <w:p w14:paraId="07434C21" w14:textId="5A837C10" w:rsidR="00871BD2" w:rsidRPr="00871BD2" w:rsidRDefault="00000000">
      <w:pPr>
        <w:pStyle w:val="TOC3"/>
        <w:tabs>
          <w:tab w:val="right" w:leader="dot" w:pos="9628"/>
        </w:tabs>
        <w:rPr>
          <w:rFonts w:ascii="Book Antiqua" w:eastAsiaTheme="minorEastAsia" w:hAnsi="Book Antiqua" w:cstheme="minorBidi"/>
          <w:i w:val="0"/>
          <w:noProof/>
          <w:kern w:val="2"/>
          <w14:ligatures w14:val="standardContextual"/>
        </w:rPr>
      </w:pPr>
      <w:hyperlink w:anchor="_Toc152673383" w:history="1">
        <w:r w:rsidR="00871BD2" w:rsidRPr="00871BD2">
          <w:rPr>
            <w:rStyle w:val="Hyperlink"/>
            <w:rFonts w:ascii="Book Antiqua" w:eastAsia="Calibri" w:hAnsi="Book Antiqua"/>
            <w:noProof/>
            <w:lang w:val="pt-BR"/>
          </w:rPr>
          <w:t>4.2.1.  DEPOZITAREA    DESEURILOR   IN DEPOZIT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_Toc152673383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165</w:t>
        </w:r>
        <w:r w:rsidR="00871BD2" w:rsidRPr="00871BD2">
          <w:rPr>
            <w:rFonts w:ascii="Book Antiqua" w:hAnsi="Book Antiqua"/>
            <w:noProof/>
            <w:webHidden/>
          </w:rPr>
          <w:fldChar w:fldCharType="end"/>
        </w:r>
      </w:hyperlink>
    </w:p>
    <w:p w14:paraId="3BCC553F" w14:textId="5E898C88" w:rsidR="00871BD2" w:rsidRPr="00871BD2" w:rsidRDefault="00000000">
      <w:pPr>
        <w:pStyle w:val="TOC3"/>
        <w:tabs>
          <w:tab w:val="right" w:leader="dot" w:pos="9628"/>
        </w:tabs>
        <w:rPr>
          <w:rFonts w:ascii="Book Antiqua" w:eastAsiaTheme="minorEastAsia" w:hAnsi="Book Antiqua" w:cstheme="minorBidi"/>
          <w:i w:val="0"/>
          <w:noProof/>
          <w:kern w:val="2"/>
          <w14:ligatures w14:val="standardContextual"/>
        </w:rPr>
      </w:pPr>
      <w:hyperlink w:anchor="_Toc152673384" w:history="1">
        <w:r w:rsidR="00871BD2" w:rsidRPr="00871BD2">
          <w:rPr>
            <w:rStyle w:val="Hyperlink"/>
            <w:rFonts w:ascii="Book Antiqua" w:eastAsia="Calibri" w:hAnsi="Book Antiqua"/>
            <w:noProof/>
          </w:rPr>
          <w:t>4.2.2.DEPOZITAREA   DESEURILOR   PROPRII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_Toc152673384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167</w:t>
        </w:r>
        <w:r w:rsidR="00871BD2" w:rsidRPr="00871BD2">
          <w:rPr>
            <w:rFonts w:ascii="Book Antiqua" w:hAnsi="Book Antiqua"/>
            <w:noProof/>
            <w:webHidden/>
          </w:rPr>
          <w:fldChar w:fldCharType="end"/>
        </w:r>
      </w:hyperlink>
    </w:p>
    <w:p w14:paraId="28EF21C3" w14:textId="21C0EC72"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85" w:history="1">
        <w:r w:rsidR="00871BD2" w:rsidRPr="00871BD2">
          <w:rPr>
            <w:rStyle w:val="Hyperlink"/>
            <w:rFonts w:ascii="Book Antiqua" w:eastAsia="Calibri" w:hAnsi="Book Antiqua"/>
            <w:sz w:val="20"/>
            <w:lang w:val="pt-BR"/>
          </w:rPr>
          <w:t>4.3. COLECTAREA SI EVACUAREAAPELOR UZATE TEHNOLOGICE, MENAJERE SI A CELOR PLUVIALE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_Toc152673385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170</w:t>
        </w:r>
        <w:r w:rsidR="00871BD2" w:rsidRPr="00871BD2">
          <w:rPr>
            <w:rFonts w:ascii="Book Antiqua" w:hAnsi="Book Antiqua"/>
            <w:webHidden/>
            <w:sz w:val="20"/>
          </w:rPr>
          <w:fldChar w:fldCharType="end"/>
        </w:r>
      </w:hyperlink>
    </w:p>
    <w:p w14:paraId="78EF0170" w14:textId="639F6DE9" w:rsidR="00871BD2" w:rsidRPr="00871BD2" w:rsidRDefault="00000000">
      <w:pPr>
        <w:pStyle w:val="TOC2"/>
        <w:tabs>
          <w:tab w:val="left" w:pos="1120"/>
        </w:tabs>
        <w:rPr>
          <w:rFonts w:ascii="Book Antiqua" w:eastAsiaTheme="minorEastAsia" w:hAnsi="Book Antiqua" w:cstheme="minorBidi"/>
          <w:b w:val="0"/>
          <w:caps w:val="0"/>
          <w:smallCaps w:val="0"/>
          <w:kern w:val="2"/>
          <w:sz w:val="20"/>
          <w14:ligatures w14:val="standardContextual"/>
        </w:rPr>
      </w:pPr>
      <w:hyperlink w:anchor="_Toc152673386" w:history="1">
        <w:r w:rsidR="00871BD2" w:rsidRPr="00871BD2">
          <w:rPr>
            <w:rStyle w:val="Hyperlink"/>
            <w:rFonts w:ascii="Book Antiqua" w:eastAsia="Calibri" w:hAnsi="Book Antiqua"/>
            <w:sz w:val="20"/>
            <w:lang w:val="pt-BR"/>
          </w:rPr>
          <w:t>4.4.</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lang w:val="pt-BR"/>
          </w:rPr>
          <w:t>TRANSPORTUL, MANEVRAREA SI STOCAREA SUBSTANTELOR CHIMICE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_Toc152673386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171</w:t>
        </w:r>
        <w:r w:rsidR="00871BD2" w:rsidRPr="00871BD2">
          <w:rPr>
            <w:rFonts w:ascii="Book Antiqua" w:hAnsi="Book Antiqua"/>
            <w:webHidden/>
            <w:sz w:val="20"/>
          </w:rPr>
          <w:fldChar w:fldCharType="end"/>
        </w:r>
      </w:hyperlink>
    </w:p>
    <w:p w14:paraId="04173075" w14:textId="560B4392" w:rsidR="00871BD2" w:rsidRPr="00871BD2" w:rsidRDefault="00000000">
      <w:pPr>
        <w:pStyle w:val="TOC2"/>
        <w:tabs>
          <w:tab w:val="left" w:pos="1120"/>
        </w:tabs>
        <w:rPr>
          <w:rFonts w:ascii="Book Antiqua" w:eastAsiaTheme="minorEastAsia" w:hAnsi="Book Antiqua" w:cstheme="minorBidi"/>
          <w:b w:val="0"/>
          <w:caps w:val="0"/>
          <w:smallCaps w:val="0"/>
          <w:kern w:val="2"/>
          <w:sz w:val="20"/>
          <w14:ligatures w14:val="standardContextual"/>
        </w:rPr>
      </w:pPr>
      <w:hyperlink w:anchor="_Toc152673387" w:history="1">
        <w:r w:rsidR="00871BD2" w:rsidRPr="00871BD2">
          <w:rPr>
            <w:rStyle w:val="Hyperlink"/>
            <w:rFonts w:ascii="Book Antiqua" w:eastAsia="Calibri" w:hAnsi="Book Antiqua"/>
            <w:sz w:val="20"/>
          </w:rPr>
          <w:t>4.5.</w:t>
        </w:r>
        <w:r w:rsidR="00871BD2" w:rsidRPr="00871BD2">
          <w:rPr>
            <w:rFonts w:ascii="Book Antiqua" w:eastAsiaTheme="minorEastAsia" w:hAnsi="Book Antiqua" w:cstheme="minorBidi"/>
            <w:b w:val="0"/>
            <w:caps w:val="0"/>
            <w:smallCaps w:val="0"/>
            <w:kern w:val="2"/>
            <w:sz w:val="20"/>
            <w14:ligatures w14:val="standardContextual"/>
          </w:rPr>
          <w:tab/>
        </w:r>
        <w:r w:rsidR="00871BD2" w:rsidRPr="00871BD2">
          <w:rPr>
            <w:rStyle w:val="Hyperlink"/>
            <w:rFonts w:ascii="Book Antiqua" w:eastAsia="Calibri" w:hAnsi="Book Antiqua"/>
            <w:sz w:val="20"/>
          </w:rPr>
          <w:t>EMISII DE POLUANTI ATMOSFERICI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_Toc152673387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172</w:t>
        </w:r>
        <w:r w:rsidR="00871BD2" w:rsidRPr="00871BD2">
          <w:rPr>
            <w:rFonts w:ascii="Book Antiqua" w:hAnsi="Book Antiqua"/>
            <w:webHidden/>
            <w:sz w:val="20"/>
          </w:rPr>
          <w:fldChar w:fldCharType="end"/>
        </w:r>
      </w:hyperlink>
    </w:p>
    <w:p w14:paraId="08AABB45" w14:textId="65919E83" w:rsidR="00871BD2" w:rsidRPr="003A0B7A" w:rsidRDefault="003A0B7A" w:rsidP="003A0B7A">
      <w:pPr>
        <w:pStyle w:val="TOC1"/>
      </w:pPr>
      <w:r>
        <w:t xml:space="preserve">   </w:t>
      </w:r>
      <w:hyperlink w:anchor="_Toc152673388" w:history="1">
        <w:r w:rsidR="00871BD2" w:rsidRPr="003A0B7A">
          <w:rPr>
            <w:rStyle w:val="Hyperlink"/>
            <w:b w:val="0"/>
            <w:bCs/>
          </w:rPr>
          <w:t>5.</w:t>
        </w:r>
        <w:r w:rsidR="00871BD2" w:rsidRPr="003A0B7A">
          <w:tab/>
        </w:r>
        <w:r w:rsidRPr="003A0B7A">
          <w:t>ANALIZA REZULTATELOR DETERMINARILOR PRIVIND CALITATEA FACTORILOR  DE</w:t>
        </w:r>
        <w:r>
          <w:t xml:space="preserve"> </w:t>
        </w:r>
        <w:r w:rsidRPr="003A0B7A">
          <w:t xml:space="preserve"> MEDIU PE AMPLASAMENT</w:t>
        </w:r>
        <w:r>
          <w:t>....</w:t>
        </w:r>
        <w:r w:rsidR="00871BD2" w:rsidRPr="003A0B7A">
          <w:rPr>
            <w:webHidden/>
          </w:rPr>
          <w:tab/>
        </w:r>
        <w:r>
          <w:rPr>
            <w:webHidden/>
          </w:rPr>
          <w:t>..</w:t>
        </w:r>
        <w:r w:rsidR="00871BD2" w:rsidRPr="003A0B7A">
          <w:rPr>
            <w:webHidden/>
          </w:rPr>
          <w:fldChar w:fldCharType="begin"/>
        </w:r>
        <w:r w:rsidR="00871BD2" w:rsidRPr="003A0B7A">
          <w:rPr>
            <w:webHidden/>
          </w:rPr>
          <w:instrText xml:space="preserve"> PAGEREF _Toc152673388 \h </w:instrText>
        </w:r>
        <w:r w:rsidR="00871BD2" w:rsidRPr="003A0B7A">
          <w:rPr>
            <w:webHidden/>
          </w:rPr>
          <w:fldChar w:fldCharType="separate"/>
        </w:r>
        <w:r w:rsidR="00B22FBE">
          <w:rPr>
            <w:b w:val="0"/>
            <w:bCs/>
            <w:webHidden/>
            <w:lang w:val="en-US"/>
          </w:rPr>
          <w:t>Error! Bookmark not defined.</w:t>
        </w:r>
        <w:r w:rsidR="00871BD2" w:rsidRPr="003A0B7A">
          <w:rPr>
            <w:webHidden/>
          </w:rPr>
          <w:fldChar w:fldCharType="end"/>
        </w:r>
      </w:hyperlink>
    </w:p>
    <w:p w14:paraId="18DEF37A" w14:textId="6EE15FB2"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89" w:history="1">
        <w:r w:rsidR="00871BD2" w:rsidRPr="00871BD2">
          <w:rPr>
            <w:rStyle w:val="Hyperlink"/>
            <w:rFonts w:ascii="Book Antiqua" w:eastAsia="Calibri" w:hAnsi="Book Antiqua" w:cs="Arial"/>
            <w:iCs/>
            <w:sz w:val="20"/>
          </w:rPr>
          <w:t xml:space="preserve">5.1. </w:t>
        </w:r>
        <w:r w:rsidR="00871BD2" w:rsidRPr="00871BD2">
          <w:rPr>
            <w:rStyle w:val="Hyperlink"/>
            <w:rFonts w:ascii="Book Antiqua" w:eastAsia="Calibri" w:hAnsi="Book Antiqua"/>
            <w:sz w:val="20"/>
          </w:rPr>
          <w:t>ANALIZA  CALITATII SOLULUI/SUBSOLULUI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_Toc152673389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173</w:t>
        </w:r>
        <w:r w:rsidR="00871BD2" w:rsidRPr="00871BD2">
          <w:rPr>
            <w:rFonts w:ascii="Book Antiqua" w:hAnsi="Book Antiqua"/>
            <w:webHidden/>
            <w:sz w:val="20"/>
          </w:rPr>
          <w:fldChar w:fldCharType="end"/>
        </w:r>
      </w:hyperlink>
    </w:p>
    <w:p w14:paraId="3C2F45A5" w14:textId="2B539625"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0" w:history="1">
        <w:r w:rsidR="00871BD2" w:rsidRPr="00871BD2">
          <w:rPr>
            <w:rStyle w:val="Hyperlink"/>
            <w:rFonts w:ascii="Book Antiqua" w:eastAsia="Calibri" w:hAnsi="Book Antiqua"/>
            <w:sz w:val="20"/>
          </w:rPr>
          <w:t>5.2.  ANALIZA  APEI   SUBTERANE</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_Toc152673390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174</w:t>
        </w:r>
        <w:r w:rsidR="00871BD2" w:rsidRPr="00871BD2">
          <w:rPr>
            <w:rFonts w:ascii="Book Antiqua" w:hAnsi="Book Antiqua"/>
            <w:webHidden/>
            <w:sz w:val="20"/>
          </w:rPr>
          <w:fldChar w:fldCharType="end"/>
        </w:r>
      </w:hyperlink>
    </w:p>
    <w:p w14:paraId="7C8F98DD" w14:textId="4C549EAB"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1" w:history="1">
        <w:r w:rsidR="00871BD2" w:rsidRPr="00871BD2">
          <w:rPr>
            <w:rStyle w:val="Hyperlink"/>
            <w:rFonts w:ascii="Book Antiqua" w:eastAsia="Calibri" w:hAnsi="Book Antiqua"/>
            <w:sz w:val="20"/>
          </w:rPr>
          <w:t>5.3. ANALIZA  EMISIILOR  IN  APA  UZATA</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_Toc152673391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177</w:t>
        </w:r>
        <w:r w:rsidR="00871BD2" w:rsidRPr="00871BD2">
          <w:rPr>
            <w:rFonts w:ascii="Book Antiqua" w:hAnsi="Book Antiqua"/>
            <w:webHidden/>
            <w:sz w:val="20"/>
          </w:rPr>
          <w:fldChar w:fldCharType="end"/>
        </w:r>
      </w:hyperlink>
    </w:p>
    <w:p w14:paraId="2BE852E4" w14:textId="798AB744"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2" w:history="1">
        <w:r w:rsidR="00871BD2" w:rsidRPr="00871BD2">
          <w:rPr>
            <w:rStyle w:val="Hyperlink"/>
            <w:rFonts w:ascii="Book Antiqua" w:hAnsi="Book Antiqua"/>
            <w:sz w:val="20"/>
          </w:rPr>
          <w:t>5.4. ANALIZA  NIVELULUI  DE  ZGOMOT</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_Toc152673392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179</w:t>
        </w:r>
        <w:r w:rsidR="00871BD2" w:rsidRPr="00871BD2">
          <w:rPr>
            <w:rFonts w:ascii="Book Antiqua" w:hAnsi="Book Antiqua"/>
            <w:webHidden/>
            <w:sz w:val="20"/>
          </w:rPr>
          <w:fldChar w:fldCharType="end"/>
        </w:r>
      </w:hyperlink>
    </w:p>
    <w:p w14:paraId="0AC0D15E" w14:textId="4253A561"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3" w:history="1">
        <w:r w:rsidR="00871BD2" w:rsidRPr="00871BD2">
          <w:rPr>
            <w:rStyle w:val="Hyperlink"/>
            <w:rFonts w:ascii="Book Antiqua" w:eastAsia="Calibri" w:hAnsi="Book Antiqua"/>
            <w:sz w:val="20"/>
          </w:rPr>
          <w:t>5.5. ANALIZA CALITATII AERULUI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_Toc152673393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180</w:t>
        </w:r>
        <w:r w:rsidR="00871BD2" w:rsidRPr="00871BD2">
          <w:rPr>
            <w:rFonts w:ascii="Book Antiqua" w:hAnsi="Book Antiqua"/>
            <w:webHidden/>
            <w:sz w:val="20"/>
          </w:rPr>
          <w:fldChar w:fldCharType="end"/>
        </w:r>
      </w:hyperlink>
    </w:p>
    <w:p w14:paraId="222CC324" w14:textId="72130D61"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4" w:history="1">
        <w:r w:rsidR="00871BD2" w:rsidRPr="00871BD2">
          <w:rPr>
            <w:rStyle w:val="Hyperlink"/>
            <w:rFonts w:ascii="Book Antiqua" w:hAnsi="Book Antiqua"/>
            <w:sz w:val="20"/>
          </w:rPr>
          <w:t>5.6. PREZENTAREA  REZULTATELOR</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_Toc152673394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187</w:t>
        </w:r>
        <w:r w:rsidR="00871BD2" w:rsidRPr="00871BD2">
          <w:rPr>
            <w:rFonts w:ascii="Book Antiqua" w:hAnsi="Book Antiqua"/>
            <w:webHidden/>
            <w:sz w:val="20"/>
          </w:rPr>
          <w:fldChar w:fldCharType="end"/>
        </w:r>
      </w:hyperlink>
    </w:p>
    <w:p w14:paraId="2A46F433" w14:textId="5AEF49AB" w:rsidR="00871BD2" w:rsidRPr="00871BD2" w:rsidRDefault="00000000" w:rsidP="003A0B7A">
      <w:pPr>
        <w:pStyle w:val="TOC1"/>
        <w:rPr>
          <w:rFonts w:eastAsiaTheme="minorEastAsia" w:cstheme="minorBidi"/>
          <w:bCs/>
          <w:kern w:val="2"/>
          <w:lang w:val="en-US" w:eastAsia="en-US"/>
          <w14:ligatures w14:val="standardContextual"/>
        </w:rPr>
      </w:pPr>
      <w:hyperlink w:anchor="_Toc152673395" w:history="1">
        <w:r w:rsidR="00871BD2" w:rsidRPr="00871BD2">
          <w:rPr>
            <w:rStyle w:val="Hyperlink"/>
          </w:rPr>
          <w:t>6.</w:t>
        </w:r>
        <w:r w:rsidR="00871BD2" w:rsidRPr="00871BD2">
          <w:rPr>
            <w:rFonts w:eastAsiaTheme="minorEastAsia" w:cstheme="minorBidi"/>
            <w:kern w:val="2"/>
            <w:lang w:val="en-US" w:eastAsia="en-US"/>
            <w14:ligatures w14:val="standardContextual"/>
          </w:rPr>
          <w:tab/>
        </w:r>
        <w:r w:rsidR="00871BD2" w:rsidRPr="00871BD2">
          <w:rPr>
            <w:rStyle w:val="Hyperlink"/>
          </w:rPr>
          <w:t>RAPORT  PRIVIND  SITUATIA  DE  REFERINTA</w:t>
        </w:r>
        <w:r w:rsidR="00871BD2" w:rsidRPr="00871BD2">
          <w:rPr>
            <w:webHidden/>
          </w:rPr>
          <w:tab/>
        </w:r>
        <w:r w:rsidR="00871BD2" w:rsidRPr="00871BD2">
          <w:rPr>
            <w:webHidden/>
          </w:rPr>
          <w:fldChar w:fldCharType="begin"/>
        </w:r>
        <w:r w:rsidR="00871BD2" w:rsidRPr="00871BD2">
          <w:rPr>
            <w:webHidden/>
          </w:rPr>
          <w:instrText xml:space="preserve"> PAGEREF _Toc152673395 \h </w:instrText>
        </w:r>
        <w:r w:rsidR="00871BD2" w:rsidRPr="00871BD2">
          <w:rPr>
            <w:webHidden/>
          </w:rPr>
        </w:r>
        <w:r w:rsidR="00871BD2" w:rsidRPr="00871BD2">
          <w:rPr>
            <w:webHidden/>
          </w:rPr>
          <w:fldChar w:fldCharType="separate"/>
        </w:r>
        <w:r w:rsidR="00B22FBE">
          <w:rPr>
            <w:webHidden/>
          </w:rPr>
          <w:t>189</w:t>
        </w:r>
        <w:r w:rsidR="00871BD2" w:rsidRPr="00871BD2">
          <w:rPr>
            <w:webHidden/>
          </w:rPr>
          <w:fldChar w:fldCharType="end"/>
        </w:r>
      </w:hyperlink>
    </w:p>
    <w:p w14:paraId="7F13243C" w14:textId="33CD1634" w:rsidR="00871BD2" w:rsidRPr="00871BD2" w:rsidRDefault="00000000" w:rsidP="003A0B7A">
      <w:pPr>
        <w:pStyle w:val="TOC1"/>
        <w:rPr>
          <w:rFonts w:eastAsiaTheme="minorEastAsia" w:cstheme="minorBidi"/>
          <w:bCs/>
          <w:kern w:val="2"/>
          <w:lang w:val="en-US" w:eastAsia="en-US"/>
          <w14:ligatures w14:val="standardContextual"/>
        </w:rPr>
      </w:pPr>
      <w:hyperlink w:anchor="_Toc152673396" w:history="1">
        <w:r w:rsidR="00871BD2" w:rsidRPr="00871BD2">
          <w:rPr>
            <w:rStyle w:val="Hyperlink"/>
          </w:rPr>
          <w:t>7.</w:t>
        </w:r>
        <w:r w:rsidR="00871BD2" w:rsidRPr="00871BD2">
          <w:rPr>
            <w:rFonts w:eastAsiaTheme="minorEastAsia" w:cstheme="minorBidi"/>
            <w:kern w:val="2"/>
            <w:lang w:val="en-US" w:eastAsia="en-US"/>
            <w14:ligatures w14:val="standardContextual"/>
          </w:rPr>
          <w:tab/>
        </w:r>
        <w:r w:rsidR="00871BD2" w:rsidRPr="00871BD2">
          <w:rPr>
            <w:rStyle w:val="Hyperlink"/>
          </w:rPr>
          <w:t>INTERPRETAREA  REZULTATELOR  SI  RECOMANDARI</w:t>
        </w:r>
        <w:r w:rsidR="00871BD2" w:rsidRPr="00871BD2">
          <w:rPr>
            <w:webHidden/>
          </w:rPr>
          <w:tab/>
        </w:r>
        <w:r w:rsidR="00871BD2" w:rsidRPr="00871BD2">
          <w:rPr>
            <w:webHidden/>
          </w:rPr>
          <w:fldChar w:fldCharType="begin"/>
        </w:r>
        <w:r w:rsidR="00871BD2" w:rsidRPr="00871BD2">
          <w:rPr>
            <w:webHidden/>
          </w:rPr>
          <w:instrText xml:space="preserve"> PAGEREF _Toc152673396 \h </w:instrText>
        </w:r>
        <w:r w:rsidR="00871BD2" w:rsidRPr="00871BD2">
          <w:rPr>
            <w:webHidden/>
          </w:rPr>
        </w:r>
        <w:r w:rsidR="00871BD2" w:rsidRPr="00871BD2">
          <w:rPr>
            <w:webHidden/>
          </w:rPr>
          <w:fldChar w:fldCharType="separate"/>
        </w:r>
        <w:r w:rsidR="00B22FBE">
          <w:rPr>
            <w:webHidden/>
          </w:rPr>
          <w:t>194</w:t>
        </w:r>
        <w:r w:rsidR="00871BD2" w:rsidRPr="00871BD2">
          <w:rPr>
            <w:webHidden/>
          </w:rPr>
          <w:fldChar w:fldCharType="end"/>
        </w:r>
      </w:hyperlink>
    </w:p>
    <w:p w14:paraId="1C621E97" w14:textId="01029496"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7" w:history="1">
        <w:r w:rsidR="00871BD2" w:rsidRPr="00871BD2">
          <w:rPr>
            <w:rStyle w:val="Hyperlink"/>
            <w:rFonts w:ascii="Book Antiqua" w:eastAsia="Calibri" w:hAnsi="Book Antiqua"/>
            <w:sz w:val="20"/>
          </w:rPr>
          <w:t>7.1.CONCLUZII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_Toc152673397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194</w:t>
        </w:r>
        <w:r w:rsidR="00871BD2" w:rsidRPr="00871BD2">
          <w:rPr>
            <w:rFonts w:ascii="Book Antiqua" w:hAnsi="Book Antiqua"/>
            <w:webHidden/>
            <w:sz w:val="20"/>
          </w:rPr>
          <w:fldChar w:fldCharType="end"/>
        </w:r>
      </w:hyperlink>
    </w:p>
    <w:p w14:paraId="7B3C4604" w14:textId="4AD54C97" w:rsidR="00871BD2" w:rsidRPr="00871BD2" w:rsidRDefault="00000000">
      <w:pPr>
        <w:pStyle w:val="TOC2"/>
        <w:rPr>
          <w:rFonts w:ascii="Book Antiqua" w:eastAsiaTheme="minorEastAsia" w:hAnsi="Book Antiqua" w:cstheme="minorBidi"/>
          <w:b w:val="0"/>
          <w:caps w:val="0"/>
          <w:smallCaps w:val="0"/>
          <w:kern w:val="2"/>
          <w:sz w:val="20"/>
          <w14:ligatures w14:val="standardContextual"/>
        </w:rPr>
      </w:pPr>
      <w:hyperlink w:anchor="_Toc152673398" w:history="1">
        <w:r w:rsidR="00871BD2" w:rsidRPr="00871BD2">
          <w:rPr>
            <w:rStyle w:val="Hyperlink"/>
            <w:rFonts w:ascii="Book Antiqua" w:eastAsia="Calibri" w:hAnsi="Book Antiqua"/>
            <w:sz w:val="20"/>
          </w:rPr>
          <w:t>7.2.  RECOMANDARI</w:t>
        </w:r>
        <w:r w:rsidR="00871BD2" w:rsidRPr="00871BD2">
          <w:rPr>
            <w:rFonts w:ascii="Book Antiqua" w:hAnsi="Book Antiqua"/>
            <w:webHidden/>
            <w:sz w:val="20"/>
          </w:rPr>
          <w:tab/>
        </w:r>
        <w:r w:rsidR="00871BD2" w:rsidRPr="00871BD2">
          <w:rPr>
            <w:rFonts w:ascii="Book Antiqua" w:hAnsi="Book Antiqua"/>
            <w:webHidden/>
            <w:sz w:val="20"/>
          </w:rPr>
          <w:fldChar w:fldCharType="begin"/>
        </w:r>
        <w:r w:rsidR="00871BD2" w:rsidRPr="00871BD2">
          <w:rPr>
            <w:rFonts w:ascii="Book Antiqua" w:hAnsi="Book Antiqua"/>
            <w:webHidden/>
            <w:sz w:val="20"/>
          </w:rPr>
          <w:instrText xml:space="preserve"> PAGEREF _Toc152673398 \h </w:instrText>
        </w:r>
        <w:r w:rsidR="00871BD2" w:rsidRPr="00871BD2">
          <w:rPr>
            <w:rFonts w:ascii="Book Antiqua" w:hAnsi="Book Antiqua"/>
            <w:webHidden/>
            <w:sz w:val="20"/>
          </w:rPr>
        </w:r>
        <w:r w:rsidR="00871BD2" w:rsidRPr="00871BD2">
          <w:rPr>
            <w:rFonts w:ascii="Book Antiqua" w:hAnsi="Book Antiqua"/>
            <w:webHidden/>
            <w:sz w:val="20"/>
          </w:rPr>
          <w:fldChar w:fldCharType="separate"/>
        </w:r>
        <w:r w:rsidR="00B22FBE">
          <w:rPr>
            <w:rFonts w:ascii="Book Antiqua" w:hAnsi="Book Antiqua"/>
            <w:webHidden/>
            <w:sz w:val="20"/>
          </w:rPr>
          <w:t>197</w:t>
        </w:r>
        <w:r w:rsidR="00871BD2" w:rsidRPr="00871BD2">
          <w:rPr>
            <w:rFonts w:ascii="Book Antiqua" w:hAnsi="Book Antiqua"/>
            <w:webHidden/>
            <w:sz w:val="20"/>
          </w:rPr>
          <w:fldChar w:fldCharType="end"/>
        </w:r>
      </w:hyperlink>
    </w:p>
    <w:p w14:paraId="351C36F6" w14:textId="5BD91B2C" w:rsidR="00871BD2" w:rsidRPr="00871BD2" w:rsidRDefault="00871BD2" w:rsidP="00871BD2">
      <w:pPr>
        <w:rPr>
          <w:rStyle w:val="Hyperlink"/>
          <w:rFonts w:ascii="Book Antiqua" w:hAnsi="Book Antiqua"/>
          <w:sz w:val="20"/>
          <w:szCs w:val="20"/>
        </w:rPr>
      </w:pPr>
      <w:r w:rsidRPr="00871BD2">
        <w:rPr>
          <w:rFonts w:ascii="Book Antiqua" w:hAnsi="Book Antiqua"/>
          <w:noProof/>
          <w:sz w:val="20"/>
          <w:szCs w:val="20"/>
        </w:rPr>
        <w:fldChar w:fldCharType="end"/>
      </w:r>
      <w:r w:rsidRPr="00871BD2">
        <w:rPr>
          <w:rStyle w:val="Hyperlink"/>
          <w:rFonts w:ascii="Book Antiqua" w:hAnsi="Book Antiqua"/>
          <w:sz w:val="20"/>
          <w:szCs w:val="20"/>
        </w:rPr>
        <w:t>LISTA TABELE</w:t>
      </w:r>
    </w:p>
    <w:p w14:paraId="78C627E3" w14:textId="1302F624" w:rsidR="00871BD2" w:rsidRPr="00871BD2" w:rsidRDefault="00871BD2">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r w:rsidRPr="00871BD2">
        <w:rPr>
          <w:rFonts w:ascii="Book Antiqua" w:hAnsi="Book Antiqua" w:cs="Times New Roman"/>
          <w:b w:val="0"/>
          <w:bCs w:val="0"/>
        </w:rPr>
        <w:fldChar w:fldCharType="begin"/>
      </w:r>
      <w:r w:rsidRPr="00871BD2">
        <w:rPr>
          <w:rFonts w:ascii="Book Antiqua" w:hAnsi="Book Antiqua" w:cs="Times New Roman"/>
          <w:b w:val="0"/>
          <w:bCs w:val="0"/>
        </w:rPr>
        <w:instrText xml:space="preserve"> TOC \h \z \c "Tabel" </w:instrText>
      </w:r>
      <w:r w:rsidRPr="00871BD2">
        <w:rPr>
          <w:rFonts w:ascii="Book Antiqua" w:hAnsi="Book Antiqua" w:cs="Times New Roman"/>
          <w:b w:val="0"/>
          <w:bCs w:val="0"/>
        </w:rPr>
        <w:fldChar w:fldCharType="separate"/>
      </w:r>
      <w:hyperlink w:anchor="_Toc152673399" w:history="1">
        <w:r w:rsidRPr="00871BD2">
          <w:rPr>
            <w:rStyle w:val="Hyperlink"/>
            <w:rFonts w:ascii="Book Antiqua" w:hAnsi="Book Antiqua"/>
            <w:i/>
            <w:iCs/>
            <w:noProof/>
            <w:lang w:val="pt-BR"/>
          </w:rPr>
          <w:t xml:space="preserve">Tabel 1 - </w:t>
        </w:r>
        <w:r w:rsidRPr="00871BD2">
          <w:rPr>
            <w:rStyle w:val="Hyperlink"/>
            <w:rFonts w:ascii="Book Antiqua" w:eastAsia="Calibri" w:hAnsi="Book Antiqua" w:cs="Arial"/>
            <w:noProof/>
          </w:rPr>
          <w:t>Fluxul de deseuri ce vor fi procesate in cadrul SS</w:t>
        </w:r>
        <w:r w:rsidRPr="00871BD2">
          <w:rPr>
            <w:rFonts w:ascii="Book Antiqua" w:hAnsi="Book Antiqua"/>
            <w:noProof/>
            <w:webHidden/>
          </w:rPr>
          <w:tab/>
        </w:r>
        <w:r w:rsidRPr="00871BD2">
          <w:rPr>
            <w:rFonts w:ascii="Book Antiqua" w:hAnsi="Book Antiqua"/>
            <w:noProof/>
            <w:webHidden/>
          </w:rPr>
          <w:fldChar w:fldCharType="begin"/>
        </w:r>
        <w:r w:rsidRPr="00871BD2">
          <w:rPr>
            <w:rFonts w:ascii="Book Antiqua" w:hAnsi="Book Antiqua"/>
            <w:noProof/>
            <w:webHidden/>
          </w:rPr>
          <w:instrText xml:space="preserve"> PAGEREF _Toc152673399 \h </w:instrText>
        </w:r>
        <w:r w:rsidRPr="00871BD2">
          <w:rPr>
            <w:rFonts w:ascii="Book Antiqua" w:hAnsi="Book Antiqua"/>
            <w:noProof/>
            <w:webHidden/>
          </w:rPr>
        </w:r>
        <w:r w:rsidRPr="00871BD2">
          <w:rPr>
            <w:rFonts w:ascii="Book Antiqua" w:hAnsi="Book Antiqua"/>
            <w:noProof/>
            <w:webHidden/>
          </w:rPr>
          <w:fldChar w:fldCharType="separate"/>
        </w:r>
        <w:r w:rsidR="00B22FBE">
          <w:rPr>
            <w:rFonts w:ascii="Book Antiqua" w:hAnsi="Book Antiqua"/>
            <w:noProof/>
            <w:webHidden/>
          </w:rPr>
          <w:t>19</w:t>
        </w:r>
        <w:r w:rsidRPr="00871BD2">
          <w:rPr>
            <w:rFonts w:ascii="Book Antiqua" w:hAnsi="Book Antiqua"/>
            <w:noProof/>
            <w:webHidden/>
          </w:rPr>
          <w:fldChar w:fldCharType="end"/>
        </w:r>
      </w:hyperlink>
    </w:p>
    <w:p w14:paraId="64F52FAA" w14:textId="46306307"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0" w:history="1">
        <w:r w:rsidR="00871BD2" w:rsidRPr="00871BD2">
          <w:rPr>
            <w:rStyle w:val="Hyperlink"/>
            <w:rFonts w:ascii="Book Antiqua" w:hAnsi="Book Antiqua"/>
            <w:i/>
            <w:iCs/>
            <w:noProof/>
            <w:lang w:val="fr-FR"/>
          </w:rPr>
          <w:t xml:space="preserve">Tabel 2 – </w:t>
        </w:r>
        <w:r w:rsidR="00871BD2" w:rsidRPr="00871BD2">
          <w:rPr>
            <w:rStyle w:val="Hyperlink"/>
            <w:rFonts w:ascii="Book Antiqua" w:eastAsia="Calibri" w:hAnsi="Book Antiqua" w:cs="Arial"/>
            <w:noProof/>
          </w:rPr>
          <w:t>VLA – evacuare apa uzata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19</w:t>
        </w:r>
        <w:r w:rsidR="00871BD2" w:rsidRPr="00871BD2">
          <w:rPr>
            <w:rFonts w:ascii="Book Antiqua" w:hAnsi="Book Antiqua"/>
            <w:noProof/>
            <w:webHidden/>
          </w:rPr>
          <w:fldChar w:fldCharType="end"/>
        </w:r>
      </w:hyperlink>
    </w:p>
    <w:p w14:paraId="2D3284DF" w14:textId="3007D9CB"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1" w:history="1">
        <w:r w:rsidR="00871BD2" w:rsidRPr="00871BD2">
          <w:rPr>
            <w:rStyle w:val="Hyperlink"/>
            <w:rFonts w:ascii="Book Antiqua" w:hAnsi="Book Antiqua"/>
            <w:i/>
            <w:iCs/>
            <w:noProof/>
            <w:lang w:val="pt-BR"/>
          </w:rPr>
          <w:t xml:space="preserve">Tabel 3 – </w:t>
        </w:r>
        <w:r w:rsidR="00871BD2" w:rsidRPr="00871BD2">
          <w:rPr>
            <w:rStyle w:val="Hyperlink"/>
            <w:rFonts w:ascii="Book Antiqua" w:eastAsia="Calibri" w:hAnsi="Book Antiqua" w:cs="Arial"/>
            <w:noProof/>
          </w:rPr>
          <w:t>Fluxul de deseuri ce vor fi procesate in cadrul TMB</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27</w:t>
        </w:r>
        <w:r w:rsidR="00871BD2" w:rsidRPr="00871BD2">
          <w:rPr>
            <w:rFonts w:ascii="Book Antiqua" w:hAnsi="Book Antiqua"/>
            <w:noProof/>
            <w:webHidden/>
          </w:rPr>
          <w:fldChar w:fldCharType="end"/>
        </w:r>
      </w:hyperlink>
    </w:p>
    <w:p w14:paraId="06201903" w14:textId="4DC5862F"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2" w:history="1">
        <w:r w:rsidR="00871BD2" w:rsidRPr="00871BD2">
          <w:rPr>
            <w:rStyle w:val="Hyperlink"/>
            <w:rFonts w:ascii="Book Antiqua" w:hAnsi="Book Antiqua"/>
            <w:i/>
            <w:iCs/>
            <w:noProof/>
            <w:lang w:val="pt-BR"/>
          </w:rPr>
          <w:t>Tabel 4 – VLA – evacuarea apa uzara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28</w:t>
        </w:r>
        <w:r w:rsidR="00871BD2" w:rsidRPr="00871BD2">
          <w:rPr>
            <w:rFonts w:ascii="Book Antiqua" w:hAnsi="Book Antiqua"/>
            <w:noProof/>
            <w:webHidden/>
          </w:rPr>
          <w:fldChar w:fldCharType="end"/>
        </w:r>
      </w:hyperlink>
    </w:p>
    <w:p w14:paraId="186C2BD5" w14:textId="414083F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3" w:history="1">
        <w:r w:rsidR="00871BD2" w:rsidRPr="00871BD2">
          <w:rPr>
            <w:rStyle w:val="Hyperlink"/>
            <w:rFonts w:ascii="Book Antiqua" w:hAnsi="Book Antiqua"/>
            <w:i/>
            <w:iCs/>
            <w:noProof/>
            <w:lang w:val="pt-BR"/>
          </w:rPr>
          <w:t xml:space="preserve">Tabel 5 – </w:t>
        </w:r>
        <w:r w:rsidR="00871BD2" w:rsidRPr="00871BD2">
          <w:rPr>
            <w:rStyle w:val="Hyperlink"/>
            <w:rFonts w:ascii="Book Antiqua" w:hAnsi="Book Antiqua" w:cs="Arial"/>
            <w:i/>
            <w:noProof/>
            <w:lang w:val="pt-BR"/>
          </w:rPr>
          <w:t>Lista deseurilor acceptate la depozitare: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35</w:t>
        </w:r>
        <w:r w:rsidR="00871BD2" w:rsidRPr="00871BD2">
          <w:rPr>
            <w:rFonts w:ascii="Book Antiqua" w:hAnsi="Book Antiqua"/>
            <w:noProof/>
            <w:webHidden/>
          </w:rPr>
          <w:fldChar w:fldCharType="end"/>
        </w:r>
      </w:hyperlink>
    </w:p>
    <w:p w14:paraId="08DA5682" w14:textId="72C985AB"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4" w:history="1">
        <w:r w:rsidR="00871BD2" w:rsidRPr="00871BD2">
          <w:rPr>
            <w:rStyle w:val="Hyperlink"/>
            <w:rFonts w:ascii="Book Antiqua" w:hAnsi="Book Antiqua"/>
            <w:i/>
            <w:iCs/>
            <w:noProof/>
            <w:lang w:val="pt-BR"/>
          </w:rPr>
          <w:t>Tabel 6 – VLA – evacuarea apa uzata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40</w:t>
        </w:r>
        <w:r w:rsidR="00871BD2" w:rsidRPr="00871BD2">
          <w:rPr>
            <w:rFonts w:ascii="Book Antiqua" w:hAnsi="Book Antiqua"/>
            <w:noProof/>
            <w:webHidden/>
          </w:rPr>
          <w:fldChar w:fldCharType="end"/>
        </w:r>
      </w:hyperlink>
    </w:p>
    <w:p w14:paraId="3B3581AF" w14:textId="5731C48D"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5" w:history="1">
        <w:r w:rsidR="00871BD2" w:rsidRPr="00871BD2">
          <w:rPr>
            <w:rStyle w:val="Hyperlink"/>
            <w:rFonts w:ascii="Book Antiqua" w:hAnsi="Book Antiqua"/>
            <w:i/>
            <w:iCs/>
            <w:noProof/>
            <w:lang w:val="pt-BR"/>
          </w:rPr>
          <w:t>Tabel 7 – Analiza conformarii cu cerinta BAT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_Toc152673405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43</w:t>
        </w:r>
        <w:r w:rsidR="00871BD2" w:rsidRPr="00871BD2">
          <w:rPr>
            <w:rFonts w:ascii="Book Antiqua" w:hAnsi="Book Antiqua"/>
            <w:noProof/>
            <w:webHidden/>
          </w:rPr>
          <w:fldChar w:fldCharType="end"/>
        </w:r>
      </w:hyperlink>
    </w:p>
    <w:p w14:paraId="0EBCE2DB" w14:textId="74C0445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6" w:history="1">
        <w:r w:rsidR="00871BD2" w:rsidRPr="00871BD2">
          <w:rPr>
            <w:rStyle w:val="Hyperlink"/>
            <w:rFonts w:ascii="Book Antiqua" w:hAnsi="Book Antiqua"/>
            <w:i/>
            <w:iCs/>
            <w:noProof/>
            <w:lang w:val="pt-BR"/>
          </w:rPr>
          <w:t xml:space="preserve">Tabel 8 – </w:t>
        </w:r>
        <w:r w:rsidR="00871BD2" w:rsidRPr="00871BD2">
          <w:rPr>
            <w:rStyle w:val="Hyperlink"/>
            <w:rFonts w:ascii="Book Antiqua" w:hAnsi="Book Antiqua" w:cs="Times New Roman"/>
            <w:i/>
            <w:noProof/>
          </w:rPr>
          <w:t>Cerinte privind depozitarea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55</w:t>
        </w:r>
        <w:r w:rsidR="00871BD2" w:rsidRPr="00871BD2">
          <w:rPr>
            <w:rFonts w:ascii="Book Antiqua" w:hAnsi="Book Antiqua"/>
            <w:noProof/>
            <w:webHidden/>
          </w:rPr>
          <w:fldChar w:fldCharType="end"/>
        </w:r>
      </w:hyperlink>
    </w:p>
    <w:p w14:paraId="7F579B96" w14:textId="1A9912BB"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7" w:history="1">
        <w:r w:rsidR="00871BD2" w:rsidRPr="00871BD2">
          <w:rPr>
            <w:rStyle w:val="Hyperlink"/>
            <w:rFonts w:ascii="Book Antiqua" w:hAnsi="Book Antiqua"/>
            <w:i/>
            <w:iCs/>
            <w:noProof/>
            <w:lang w:val="pt-BR"/>
          </w:rPr>
          <w:t xml:space="preserve">Tabel 9 – </w:t>
        </w:r>
        <w:r w:rsidR="00871BD2" w:rsidRPr="00871BD2">
          <w:rPr>
            <w:rStyle w:val="Hyperlink"/>
            <w:rFonts w:ascii="Book Antiqua" w:hAnsi="Book Antiqua" w:cs="Times New Roman"/>
            <w:i/>
            <w:noProof/>
          </w:rPr>
          <w:t>Cerinte privind monitorizarea</w:t>
        </w:r>
        <w:r w:rsidR="00871BD2" w:rsidRPr="00871BD2">
          <w:rPr>
            <w:rStyle w:val="Hyperlink"/>
            <w:rFonts w:ascii="Book Antiqua" w:hAnsi="Book Antiqua" w:cs="Times New Roman"/>
            <w:noProof/>
          </w:rPr>
          <w: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57</w:t>
        </w:r>
        <w:r w:rsidR="00871BD2" w:rsidRPr="00871BD2">
          <w:rPr>
            <w:rFonts w:ascii="Book Antiqua" w:hAnsi="Book Antiqua"/>
            <w:noProof/>
            <w:webHidden/>
          </w:rPr>
          <w:fldChar w:fldCharType="end"/>
        </w:r>
      </w:hyperlink>
    </w:p>
    <w:p w14:paraId="5EF8B3E4" w14:textId="5A046037"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8" w:history="1">
        <w:r w:rsidR="00871BD2" w:rsidRPr="00871BD2">
          <w:rPr>
            <w:rStyle w:val="Hyperlink"/>
            <w:rFonts w:ascii="Book Antiqua" w:hAnsi="Book Antiqua"/>
            <w:i/>
            <w:iCs/>
            <w:noProof/>
            <w:lang w:val="pt-BR"/>
          </w:rPr>
          <w:t xml:space="preserve">Tabel 10 – </w:t>
        </w:r>
        <w:r w:rsidR="00871BD2" w:rsidRPr="00871BD2">
          <w:rPr>
            <w:rStyle w:val="Hyperlink"/>
            <w:rFonts w:ascii="Book Antiqua" w:hAnsi="Book Antiqua" w:cs="Times New Roman"/>
            <w:noProof/>
          </w:rPr>
          <w:t>CERINŢE PRIVIND CONTROLUL ŞI URMĂRIREA ÎN FAZA DE EXPLOATARE A DEPOZITULUI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_Toc152673408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59</w:t>
        </w:r>
        <w:r w:rsidR="00871BD2" w:rsidRPr="00871BD2">
          <w:rPr>
            <w:rFonts w:ascii="Book Antiqua" w:hAnsi="Book Antiqua"/>
            <w:noProof/>
            <w:webHidden/>
          </w:rPr>
          <w:fldChar w:fldCharType="end"/>
        </w:r>
      </w:hyperlink>
    </w:p>
    <w:p w14:paraId="061A08F9" w14:textId="1EF31DE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09" w:history="1">
        <w:r w:rsidR="00871BD2" w:rsidRPr="00871BD2">
          <w:rPr>
            <w:rStyle w:val="Hyperlink"/>
            <w:rFonts w:ascii="Book Antiqua" w:hAnsi="Book Antiqua"/>
            <w:i/>
            <w:iCs/>
            <w:noProof/>
            <w:lang w:val="pt-BR"/>
          </w:rPr>
          <w:t xml:space="preserve">Tabel 11 – </w:t>
        </w:r>
        <w:r w:rsidR="00871BD2" w:rsidRPr="00871BD2">
          <w:rPr>
            <w:rStyle w:val="Hyperlink"/>
            <w:rFonts w:ascii="Book Antiqua" w:hAnsi="Book Antiqua" w:cs="Times New Roman"/>
            <w:noProof/>
          </w:rPr>
          <w:t>CERINŢE PRIVIND ÎNCHIDEREA DEPOZITELOR DE DEŞEURI ŞI URMĂRIREA POST-ÎNCHIDERE A ACESTORA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_Toc152673409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65</w:t>
        </w:r>
        <w:r w:rsidR="00871BD2" w:rsidRPr="00871BD2">
          <w:rPr>
            <w:rFonts w:ascii="Book Antiqua" w:hAnsi="Book Antiqua"/>
            <w:noProof/>
            <w:webHidden/>
          </w:rPr>
          <w:fldChar w:fldCharType="end"/>
        </w:r>
      </w:hyperlink>
    </w:p>
    <w:p w14:paraId="2FD6F573" w14:textId="7681BFEF"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0" w:history="1">
        <w:r w:rsidR="00871BD2" w:rsidRPr="00871BD2">
          <w:rPr>
            <w:rStyle w:val="Hyperlink"/>
            <w:rFonts w:ascii="Book Antiqua" w:hAnsi="Book Antiqua"/>
            <w:i/>
            <w:iCs/>
            <w:noProof/>
            <w:lang w:val="pt-BR"/>
          </w:rPr>
          <w:t xml:space="preserve">Tabel 12 – </w:t>
        </w:r>
        <w:r w:rsidR="00871BD2" w:rsidRPr="00871BD2">
          <w:rPr>
            <w:rStyle w:val="Hyperlink"/>
            <w:rFonts w:ascii="Book Antiqua" w:hAnsi="Book Antiqua" w:cs="Times New Roman"/>
            <w:iCs/>
            <w:noProof/>
          </w:rPr>
          <w:t>TEHNICI PENTRU PREVENIREA ŞI MINIMIZAREA CONSUMULUI DE RESURSE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69</w:t>
        </w:r>
        <w:r w:rsidR="00871BD2" w:rsidRPr="00871BD2">
          <w:rPr>
            <w:rFonts w:ascii="Book Antiqua" w:hAnsi="Book Antiqua"/>
            <w:noProof/>
            <w:webHidden/>
          </w:rPr>
          <w:fldChar w:fldCharType="end"/>
        </w:r>
      </w:hyperlink>
    </w:p>
    <w:p w14:paraId="64931112" w14:textId="113347FC"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1" w:history="1">
        <w:r w:rsidR="00871BD2" w:rsidRPr="00871BD2">
          <w:rPr>
            <w:rStyle w:val="Hyperlink"/>
            <w:rFonts w:ascii="Book Antiqua" w:hAnsi="Book Antiqua"/>
            <w:i/>
            <w:iCs/>
            <w:noProof/>
            <w:lang w:val="pt-BR"/>
          </w:rPr>
          <w:t xml:space="preserve">Tabel 13 – </w:t>
        </w:r>
        <w:r w:rsidR="00871BD2" w:rsidRPr="00871BD2">
          <w:rPr>
            <w:rStyle w:val="Hyperlink"/>
            <w:rFonts w:ascii="Book Antiqua" w:hAnsi="Book Antiqua" w:cs="Times New Roman"/>
            <w:i/>
            <w:noProof/>
          </w:rPr>
          <w:t>Materii prime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71</w:t>
        </w:r>
        <w:r w:rsidR="00871BD2" w:rsidRPr="00871BD2">
          <w:rPr>
            <w:rFonts w:ascii="Book Antiqua" w:hAnsi="Book Antiqua"/>
            <w:noProof/>
            <w:webHidden/>
          </w:rPr>
          <w:fldChar w:fldCharType="end"/>
        </w:r>
      </w:hyperlink>
    </w:p>
    <w:p w14:paraId="7902C6A3" w14:textId="4F2258B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2" w:history="1">
        <w:r w:rsidR="00871BD2" w:rsidRPr="00871BD2">
          <w:rPr>
            <w:rStyle w:val="Hyperlink"/>
            <w:rFonts w:ascii="Book Antiqua" w:hAnsi="Book Antiqua"/>
            <w:i/>
            <w:iCs/>
            <w:noProof/>
            <w:lang w:val="pt-BR"/>
          </w:rPr>
          <w:t xml:space="preserve">Tabel 14 – </w:t>
        </w:r>
        <w:r w:rsidR="00871BD2" w:rsidRPr="00871BD2">
          <w:rPr>
            <w:rStyle w:val="Hyperlink"/>
            <w:rFonts w:ascii="Book Antiqua" w:hAnsi="Book Antiqua" w:cs="Times New Roman"/>
            <w:i/>
            <w:iCs/>
            <w:noProof/>
          </w:rPr>
          <w:t>TEHNICI DE PREVENIRE ŞI MINIMIZARE A EMISIILOR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71</w:t>
        </w:r>
        <w:r w:rsidR="00871BD2" w:rsidRPr="00871BD2">
          <w:rPr>
            <w:rFonts w:ascii="Book Antiqua" w:hAnsi="Book Antiqua"/>
            <w:noProof/>
            <w:webHidden/>
          </w:rPr>
          <w:fldChar w:fldCharType="end"/>
        </w:r>
      </w:hyperlink>
    </w:p>
    <w:p w14:paraId="7A8B5904" w14:textId="0ABC7AD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3" w:history="1">
        <w:r w:rsidR="00871BD2" w:rsidRPr="00871BD2">
          <w:rPr>
            <w:rStyle w:val="Hyperlink"/>
            <w:rFonts w:ascii="Book Antiqua" w:hAnsi="Book Antiqua"/>
            <w:i/>
            <w:iCs/>
            <w:noProof/>
            <w:lang w:val="pt-BR"/>
          </w:rPr>
          <w:t xml:space="preserve">Tabel 15 – </w:t>
        </w:r>
        <w:r w:rsidR="00871BD2" w:rsidRPr="00871BD2">
          <w:rPr>
            <w:rStyle w:val="Hyperlink"/>
            <w:rFonts w:ascii="Book Antiqua" w:hAnsi="Book Antiqua" w:cs="Times New Roman"/>
            <w:noProof/>
          </w:rPr>
          <w:t>Managementul gazului de depozit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74</w:t>
        </w:r>
        <w:r w:rsidR="00871BD2" w:rsidRPr="00871BD2">
          <w:rPr>
            <w:rFonts w:ascii="Book Antiqua" w:hAnsi="Book Antiqua"/>
            <w:noProof/>
            <w:webHidden/>
          </w:rPr>
          <w:fldChar w:fldCharType="end"/>
        </w:r>
      </w:hyperlink>
    </w:p>
    <w:p w14:paraId="4EE2EDC1" w14:textId="4762F2B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4" w:history="1">
        <w:r w:rsidR="00871BD2" w:rsidRPr="00871BD2">
          <w:rPr>
            <w:rStyle w:val="Hyperlink"/>
            <w:rFonts w:ascii="Book Antiqua" w:hAnsi="Book Antiqua"/>
            <w:i/>
            <w:iCs/>
            <w:noProof/>
            <w:lang w:val="pt-BR"/>
          </w:rPr>
          <w:t xml:space="preserve">Tabel 16 – </w:t>
        </w:r>
        <w:r w:rsidR="00871BD2" w:rsidRPr="00871BD2">
          <w:rPr>
            <w:rStyle w:val="Hyperlink"/>
            <w:rFonts w:ascii="Book Antiqua" w:hAnsi="Book Antiqua" w:cs="Times New Roman"/>
            <w:noProof/>
          </w:rPr>
          <w:t>Minimizarea emisiilor în aer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75</w:t>
        </w:r>
        <w:r w:rsidR="00871BD2" w:rsidRPr="00871BD2">
          <w:rPr>
            <w:rFonts w:ascii="Book Antiqua" w:hAnsi="Book Antiqua"/>
            <w:noProof/>
            <w:webHidden/>
          </w:rPr>
          <w:fldChar w:fldCharType="end"/>
        </w:r>
      </w:hyperlink>
    </w:p>
    <w:p w14:paraId="72C7F654" w14:textId="2323A7A0"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5" w:history="1">
        <w:r w:rsidR="00871BD2" w:rsidRPr="00871BD2">
          <w:rPr>
            <w:rStyle w:val="Hyperlink"/>
            <w:rFonts w:ascii="Book Antiqua" w:hAnsi="Book Antiqua"/>
            <w:i/>
            <w:iCs/>
            <w:noProof/>
            <w:lang w:val="pt-BR"/>
          </w:rPr>
          <w:t xml:space="preserve">Tabel 17 – </w:t>
        </w:r>
        <w:r w:rsidR="00871BD2" w:rsidRPr="00871BD2">
          <w:rPr>
            <w:rStyle w:val="Hyperlink"/>
            <w:rFonts w:ascii="Book Antiqua" w:hAnsi="Book Antiqua" w:cs="Times New Roman"/>
            <w:i/>
            <w:iCs/>
            <w:noProof/>
          </w:rPr>
          <w:t>Tehnici de eliminare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_Toc152673415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76</w:t>
        </w:r>
        <w:r w:rsidR="00871BD2" w:rsidRPr="00871BD2">
          <w:rPr>
            <w:rFonts w:ascii="Book Antiqua" w:hAnsi="Book Antiqua"/>
            <w:noProof/>
            <w:webHidden/>
          </w:rPr>
          <w:fldChar w:fldCharType="end"/>
        </w:r>
      </w:hyperlink>
    </w:p>
    <w:p w14:paraId="7C41DFF6" w14:textId="6BC419BC"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6" w:history="1">
        <w:r w:rsidR="00871BD2" w:rsidRPr="00871BD2">
          <w:rPr>
            <w:rStyle w:val="Hyperlink"/>
            <w:rFonts w:ascii="Book Antiqua" w:hAnsi="Book Antiqua"/>
            <w:i/>
            <w:iCs/>
            <w:noProof/>
            <w:lang w:val="pt-BR"/>
          </w:rPr>
          <w:t xml:space="preserve">Tabel 18 – </w:t>
        </w:r>
        <w:r w:rsidR="00871BD2" w:rsidRPr="00871BD2">
          <w:rPr>
            <w:rStyle w:val="Hyperlink"/>
            <w:rFonts w:ascii="Book Antiqua" w:hAnsi="Book Antiqua" w:cs="Times New Roman"/>
            <w:i/>
            <w:noProof/>
          </w:rPr>
          <w:t>Zgomot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77</w:t>
        </w:r>
        <w:r w:rsidR="00871BD2" w:rsidRPr="00871BD2">
          <w:rPr>
            <w:rFonts w:ascii="Book Antiqua" w:hAnsi="Book Antiqua"/>
            <w:noProof/>
            <w:webHidden/>
          </w:rPr>
          <w:fldChar w:fldCharType="end"/>
        </w:r>
      </w:hyperlink>
    </w:p>
    <w:p w14:paraId="0639CC7E" w14:textId="1EB0ACC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7" w:history="1">
        <w:r w:rsidR="00871BD2" w:rsidRPr="00871BD2">
          <w:rPr>
            <w:rStyle w:val="Hyperlink"/>
            <w:rFonts w:ascii="Book Antiqua" w:hAnsi="Book Antiqua"/>
            <w:i/>
            <w:iCs/>
            <w:noProof/>
            <w:lang w:val="pt-BR"/>
          </w:rPr>
          <w:t xml:space="preserve">Tabel 19 – </w:t>
        </w:r>
        <w:r w:rsidR="00871BD2" w:rsidRPr="00871BD2">
          <w:rPr>
            <w:rStyle w:val="Hyperlink"/>
            <w:rFonts w:ascii="Book Antiqua" w:hAnsi="Book Antiqua" w:cs="Times New Roman"/>
            <w:i/>
            <w:noProof/>
          </w:rPr>
          <w:t>Mirosuri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78</w:t>
        </w:r>
        <w:r w:rsidR="00871BD2" w:rsidRPr="00871BD2">
          <w:rPr>
            <w:rFonts w:ascii="Book Antiqua" w:hAnsi="Book Antiqua"/>
            <w:noProof/>
            <w:webHidden/>
          </w:rPr>
          <w:fldChar w:fldCharType="end"/>
        </w:r>
      </w:hyperlink>
    </w:p>
    <w:p w14:paraId="7266B571" w14:textId="19E754A9"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8" w:history="1">
        <w:r w:rsidR="00871BD2" w:rsidRPr="00871BD2">
          <w:rPr>
            <w:rStyle w:val="Hyperlink"/>
            <w:rFonts w:ascii="Book Antiqua" w:hAnsi="Book Antiqua"/>
            <w:i/>
            <w:iCs/>
            <w:noProof/>
            <w:lang w:val="pt-BR"/>
          </w:rPr>
          <w:t xml:space="preserve">Tabel 20 – </w:t>
        </w:r>
        <w:r w:rsidR="00871BD2" w:rsidRPr="00871BD2">
          <w:rPr>
            <w:rStyle w:val="Hyperlink"/>
            <w:rFonts w:ascii="Book Antiqua" w:hAnsi="Book Antiqua" w:cs="Times New Roman"/>
            <w:noProof/>
          </w:rPr>
          <w:t>Minimizarea inconvenientelor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_Toc152673418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79</w:t>
        </w:r>
        <w:r w:rsidR="00871BD2" w:rsidRPr="00871BD2">
          <w:rPr>
            <w:rFonts w:ascii="Book Antiqua" w:hAnsi="Book Antiqua"/>
            <w:noProof/>
            <w:webHidden/>
          </w:rPr>
          <w:fldChar w:fldCharType="end"/>
        </w:r>
      </w:hyperlink>
    </w:p>
    <w:p w14:paraId="694BAEAD" w14:textId="6C52F2F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19" w:history="1">
        <w:r w:rsidR="00871BD2" w:rsidRPr="00871BD2">
          <w:rPr>
            <w:rStyle w:val="Hyperlink"/>
            <w:rFonts w:ascii="Book Antiqua" w:hAnsi="Book Antiqua"/>
            <w:i/>
            <w:iCs/>
            <w:noProof/>
            <w:lang w:val="pt-BR"/>
          </w:rPr>
          <w:t xml:space="preserve">Tabel 21 – </w:t>
        </w:r>
        <w:r w:rsidR="00871BD2" w:rsidRPr="00871BD2">
          <w:rPr>
            <w:rStyle w:val="Hyperlink"/>
            <w:rFonts w:ascii="Book Antiqua" w:hAnsi="Book Antiqua" w:cs="Times New Roman"/>
            <w:noProof/>
          </w:rPr>
          <w:t>Păsări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_Toc152673419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80</w:t>
        </w:r>
        <w:r w:rsidR="00871BD2" w:rsidRPr="00871BD2">
          <w:rPr>
            <w:rFonts w:ascii="Book Antiqua" w:hAnsi="Book Antiqua"/>
            <w:noProof/>
            <w:webHidden/>
          </w:rPr>
          <w:fldChar w:fldCharType="end"/>
        </w:r>
      </w:hyperlink>
    </w:p>
    <w:p w14:paraId="17792227" w14:textId="44800E91"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0" w:history="1">
        <w:r w:rsidR="00871BD2" w:rsidRPr="00871BD2">
          <w:rPr>
            <w:rStyle w:val="Hyperlink"/>
            <w:rFonts w:ascii="Book Antiqua" w:hAnsi="Book Antiqua"/>
            <w:i/>
            <w:iCs/>
            <w:noProof/>
            <w:lang w:val="pt-BR"/>
          </w:rPr>
          <w:t xml:space="preserve">Tabel 22 – </w:t>
        </w:r>
        <w:r w:rsidR="00871BD2" w:rsidRPr="00871BD2">
          <w:rPr>
            <w:rStyle w:val="Hyperlink"/>
            <w:rFonts w:ascii="Book Antiqua" w:hAnsi="Book Antiqua" w:cs="Times New Roman"/>
            <w:noProof/>
          </w:rPr>
          <w:t>Animale dăunătoare şi insecte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82</w:t>
        </w:r>
        <w:r w:rsidR="00871BD2" w:rsidRPr="00871BD2">
          <w:rPr>
            <w:rFonts w:ascii="Book Antiqua" w:hAnsi="Book Antiqua"/>
            <w:noProof/>
            <w:webHidden/>
          </w:rPr>
          <w:fldChar w:fldCharType="end"/>
        </w:r>
      </w:hyperlink>
    </w:p>
    <w:p w14:paraId="1D1FFCF3" w14:textId="5C5009B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1" w:history="1">
        <w:r w:rsidR="00871BD2" w:rsidRPr="00871BD2">
          <w:rPr>
            <w:rStyle w:val="Hyperlink"/>
            <w:rFonts w:ascii="Book Antiqua" w:hAnsi="Book Antiqua"/>
            <w:i/>
            <w:iCs/>
            <w:noProof/>
            <w:lang w:val="pt-BR"/>
          </w:rPr>
          <w:t xml:space="preserve">Tabel 23 – </w:t>
        </w:r>
        <w:r w:rsidR="00871BD2" w:rsidRPr="00871BD2">
          <w:rPr>
            <w:rStyle w:val="Hyperlink"/>
            <w:rFonts w:ascii="Book Antiqua" w:hAnsi="Book Antiqua" w:cs="Times New Roman"/>
            <w:noProof/>
          </w:rPr>
          <w:t>Material antrenat în afara depozitului de roţile vehiculelor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84</w:t>
        </w:r>
        <w:r w:rsidR="00871BD2" w:rsidRPr="00871BD2">
          <w:rPr>
            <w:rFonts w:ascii="Book Antiqua" w:hAnsi="Book Antiqua"/>
            <w:noProof/>
            <w:webHidden/>
          </w:rPr>
          <w:fldChar w:fldCharType="end"/>
        </w:r>
      </w:hyperlink>
    </w:p>
    <w:p w14:paraId="6F37B464" w14:textId="455F69F3"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2" w:history="1">
        <w:r w:rsidR="00871BD2" w:rsidRPr="00871BD2">
          <w:rPr>
            <w:rStyle w:val="Hyperlink"/>
            <w:rFonts w:ascii="Book Antiqua" w:hAnsi="Book Antiqua"/>
            <w:i/>
            <w:iCs/>
            <w:noProof/>
            <w:lang w:val="pt-BR"/>
          </w:rPr>
          <w:t xml:space="preserve">Tabel 24 – </w:t>
        </w:r>
        <w:r w:rsidR="00871BD2" w:rsidRPr="00871BD2">
          <w:rPr>
            <w:rStyle w:val="Hyperlink"/>
            <w:rFonts w:ascii="Book Antiqua" w:hAnsi="Book Antiqua" w:cs="Times New Roman"/>
            <w:noProof/>
            <w:lang w:bidi="ro-RO"/>
          </w:rPr>
          <w:t xml:space="preserve"> 1. CONCLUZII  GENERALE  PRIVIND  BAT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87</w:t>
        </w:r>
        <w:r w:rsidR="00871BD2" w:rsidRPr="00871BD2">
          <w:rPr>
            <w:rFonts w:ascii="Book Antiqua" w:hAnsi="Book Antiqua"/>
            <w:noProof/>
            <w:webHidden/>
          </w:rPr>
          <w:fldChar w:fldCharType="end"/>
        </w:r>
      </w:hyperlink>
    </w:p>
    <w:p w14:paraId="4710506C" w14:textId="08CB949D"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3" w:history="1">
        <w:r w:rsidR="00871BD2" w:rsidRPr="00871BD2">
          <w:rPr>
            <w:rStyle w:val="Hyperlink"/>
            <w:rFonts w:ascii="Book Antiqua" w:hAnsi="Book Antiqua"/>
            <w:i/>
            <w:iCs/>
            <w:noProof/>
            <w:lang w:val="pt-BR"/>
          </w:rPr>
          <w:t xml:space="preserve">Tabel 25 - </w:t>
        </w:r>
        <w:r w:rsidR="00871BD2" w:rsidRPr="00871BD2">
          <w:rPr>
            <w:rStyle w:val="Hyperlink"/>
            <w:rFonts w:ascii="Book Antiqua" w:eastAsia="Microsoft Sans Serif" w:hAnsi="Book Antiqua" w:cs="Microsoft Sans Serif"/>
            <w:noProof/>
            <w:lang w:val="pt-BR" w:bidi="ro-RO"/>
          </w:rPr>
          <w:t>Concluzii generale privind BAT pentru tratarea biologica a de</w:t>
        </w:r>
        <w:r w:rsidR="00871BD2" w:rsidRPr="00871BD2">
          <w:rPr>
            <w:rStyle w:val="Hyperlink"/>
            <w:rFonts w:ascii="Book Antiqua" w:eastAsia="Microsoft Sans Serif" w:hAnsi="Book Antiqua" w:cs="Times New Roman"/>
            <w:noProof/>
            <w:lang w:val="pt-BR" w:bidi="ro-RO"/>
          </w:rPr>
          <w:t>s</w:t>
        </w:r>
        <w:r w:rsidR="00871BD2" w:rsidRPr="00871BD2">
          <w:rPr>
            <w:rStyle w:val="Hyperlink"/>
            <w:rFonts w:ascii="Book Antiqua" w:eastAsia="Microsoft Sans Serif" w:hAnsi="Book Antiqua" w:cs="Microsoft Sans Serif"/>
            <w:noProof/>
            <w:lang w:val="pt-BR" w:bidi="ro-RO"/>
          </w:rPr>
          <w:t>eurilor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109</w:t>
        </w:r>
        <w:r w:rsidR="00871BD2" w:rsidRPr="00871BD2">
          <w:rPr>
            <w:rFonts w:ascii="Book Antiqua" w:hAnsi="Book Antiqua"/>
            <w:noProof/>
            <w:webHidden/>
          </w:rPr>
          <w:fldChar w:fldCharType="end"/>
        </w:r>
      </w:hyperlink>
    </w:p>
    <w:p w14:paraId="57EA0EE2" w14:textId="76B34843"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4" w:history="1">
        <w:r w:rsidR="00871BD2" w:rsidRPr="00871BD2">
          <w:rPr>
            <w:rStyle w:val="Hyperlink"/>
            <w:rFonts w:ascii="Book Antiqua" w:hAnsi="Book Antiqua"/>
            <w:i/>
            <w:iCs/>
            <w:noProof/>
            <w:lang w:val="pt-BR"/>
          </w:rPr>
          <w:t xml:space="preserve">Tabel 26 - </w:t>
        </w:r>
        <w:r w:rsidR="00871BD2" w:rsidRPr="00871BD2">
          <w:rPr>
            <w:rStyle w:val="Hyperlink"/>
            <w:rFonts w:ascii="Book Antiqua" w:eastAsia="Microsoft Sans Serif" w:hAnsi="Book Antiqua" w:cs="Microsoft Sans Serif"/>
            <w:noProof/>
            <w:lang w:bidi="ro-RO"/>
          </w:rPr>
          <w:t>3.2. Concluzii privind BAT pentru tratarea aeroba a de</w:t>
        </w:r>
        <w:r w:rsidR="00871BD2" w:rsidRPr="00871BD2">
          <w:rPr>
            <w:rStyle w:val="Hyperlink"/>
            <w:rFonts w:ascii="Book Antiqua" w:eastAsia="Microsoft Sans Serif" w:hAnsi="Book Antiqua" w:cs="Times New Roman"/>
            <w:noProof/>
            <w:lang w:bidi="ro-RO"/>
          </w:rPr>
          <w:t>s</w:t>
        </w:r>
        <w:r w:rsidR="00871BD2" w:rsidRPr="00871BD2">
          <w:rPr>
            <w:rStyle w:val="Hyperlink"/>
            <w:rFonts w:ascii="Book Antiqua" w:eastAsia="Microsoft Sans Serif" w:hAnsi="Book Antiqua" w:cs="Microsoft Sans Serif"/>
            <w:noProof/>
            <w:lang w:bidi="ro-RO"/>
          </w:rPr>
          <w:t>eurilor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112</w:t>
        </w:r>
        <w:r w:rsidR="00871BD2" w:rsidRPr="00871BD2">
          <w:rPr>
            <w:rFonts w:ascii="Book Antiqua" w:hAnsi="Book Antiqua"/>
            <w:noProof/>
            <w:webHidden/>
          </w:rPr>
          <w:fldChar w:fldCharType="end"/>
        </w:r>
      </w:hyperlink>
    </w:p>
    <w:p w14:paraId="4949D12A" w14:textId="21BD34B7"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5" w:history="1">
        <w:r w:rsidR="00871BD2" w:rsidRPr="00871BD2">
          <w:rPr>
            <w:rStyle w:val="Hyperlink"/>
            <w:rFonts w:ascii="Book Antiqua" w:hAnsi="Book Antiqua"/>
            <w:i/>
            <w:iCs/>
            <w:noProof/>
            <w:lang w:val="pt-BR"/>
          </w:rPr>
          <w:t xml:space="preserve">Tabel 27 - </w:t>
        </w:r>
        <w:r w:rsidR="00871BD2" w:rsidRPr="00871BD2">
          <w:rPr>
            <w:rStyle w:val="Hyperlink"/>
            <w:rFonts w:ascii="Book Antiqua" w:eastAsia="Microsoft Sans Serif" w:hAnsi="Book Antiqua" w:cs="Microsoft Sans Serif"/>
            <w:noProof/>
            <w:lang w:bidi="ro-RO"/>
          </w:rPr>
          <w:t>3.4. Concluzii privind BAT pentru tratarea mecano-biologica a de</w:t>
        </w:r>
        <w:r w:rsidR="00871BD2" w:rsidRPr="00871BD2">
          <w:rPr>
            <w:rStyle w:val="Hyperlink"/>
            <w:rFonts w:ascii="Book Antiqua" w:eastAsia="Microsoft Sans Serif" w:hAnsi="Book Antiqua" w:cs="Times New Roman"/>
            <w:noProof/>
            <w:lang w:bidi="ro-RO"/>
          </w:rPr>
          <w:t>s</w:t>
        </w:r>
        <w:r w:rsidR="00871BD2" w:rsidRPr="00871BD2">
          <w:rPr>
            <w:rStyle w:val="Hyperlink"/>
            <w:rFonts w:ascii="Book Antiqua" w:eastAsia="Microsoft Sans Serif" w:hAnsi="Book Antiqua" w:cs="Microsoft Sans Serif"/>
            <w:noProof/>
            <w:lang w:bidi="ro-RO"/>
          </w:rPr>
          <w:t>eurilor (TMB)</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_Toc152673425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114</w:t>
        </w:r>
        <w:r w:rsidR="00871BD2" w:rsidRPr="00871BD2">
          <w:rPr>
            <w:rFonts w:ascii="Book Antiqua" w:hAnsi="Book Antiqua"/>
            <w:noProof/>
            <w:webHidden/>
          </w:rPr>
          <w:fldChar w:fldCharType="end"/>
        </w:r>
      </w:hyperlink>
    </w:p>
    <w:p w14:paraId="2FEA02AA" w14:textId="68F9E106"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6" w:history="1">
        <w:r w:rsidR="00871BD2" w:rsidRPr="00871BD2">
          <w:rPr>
            <w:rStyle w:val="Hyperlink"/>
            <w:rFonts w:ascii="Book Antiqua" w:hAnsi="Book Antiqua"/>
            <w:i/>
            <w:iCs/>
            <w:noProof/>
            <w:lang w:val="pt-BR"/>
          </w:rPr>
          <w:t>Tabel 28</w:t>
        </w:r>
        <w:r w:rsidR="00871BD2" w:rsidRPr="00871BD2">
          <w:rPr>
            <w:rStyle w:val="Hyperlink"/>
            <w:rFonts w:ascii="Book Antiqua" w:hAnsi="Book Antiqua"/>
            <w:i/>
            <w:iCs/>
            <w:noProof/>
          </w:rPr>
          <w:t xml:space="preserve"> - </w:t>
        </w:r>
        <w:r w:rsidR="00871BD2" w:rsidRPr="00871BD2">
          <w:rPr>
            <w:rStyle w:val="Hyperlink"/>
            <w:rFonts w:ascii="Book Antiqua" w:eastAsia="Calibri" w:hAnsi="Book Antiqua" w:cs="Arial"/>
            <w:noProof/>
          </w:rPr>
          <w:t>Bilant  de materiale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120</w:t>
        </w:r>
        <w:r w:rsidR="00871BD2" w:rsidRPr="00871BD2">
          <w:rPr>
            <w:rFonts w:ascii="Book Antiqua" w:hAnsi="Book Antiqua"/>
            <w:noProof/>
            <w:webHidden/>
          </w:rPr>
          <w:fldChar w:fldCharType="end"/>
        </w:r>
      </w:hyperlink>
    </w:p>
    <w:p w14:paraId="3F74F565" w14:textId="42E8D750"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7" w:history="1">
        <w:r w:rsidR="00871BD2" w:rsidRPr="00871BD2">
          <w:rPr>
            <w:rStyle w:val="Hyperlink"/>
            <w:rFonts w:ascii="Book Antiqua" w:hAnsi="Book Antiqua"/>
            <w:i/>
            <w:iCs/>
            <w:noProof/>
            <w:lang w:val="pt-BR"/>
          </w:rPr>
          <w:t>Tabel 29</w:t>
        </w:r>
        <w:r w:rsidR="00871BD2" w:rsidRPr="00871BD2">
          <w:rPr>
            <w:rStyle w:val="Hyperlink"/>
            <w:rFonts w:ascii="Book Antiqua" w:hAnsi="Book Antiqua"/>
            <w:i/>
            <w:iCs/>
            <w:noProof/>
          </w:rPr>
          <w:t xml:space="preserve"> – Substante chimice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121</w:t>
        </w:r>
        <w:r w:rsidR="00871BD2" w:rsidRPr="00871BD2">
          <w:rPr>
            <w:rFonts w:ascii="Book Antiqua" w:hAnsi="Book Antiqua"/>
            <w:noProof/>
            <w:webHidden/>
          </w:rPr>
          <w:fldChar w:fldCharType="end"/>
        </w:r>
      </w:hyperlink>
    </w:p>
    <w:p w14:paraId="04F70208" w14:textId="7A31CBD9"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8" w:history="1">
        <w:r w:rsidR="00871BD2" w:rsidRPr="00871BD2">
          <w:rPr>
            <w:rStyle w:val="Hyperlink"/>
            <w:rFonts w:ascii="Book Antiqua" w:hAnsi="Book Antiqua"/>
            <w:i/>
            <w:iCs/>
            <w:noProof/>
            <w:lang w:val="pt-BR"/>
          </w:rPr>
          <w:t xml:space="preserve">Tabel 30 – </w:t>
        </w:r>
        <w:r w:rsidR="00871BD2" w:rsidRPr="00871BD2">
          <w:rPr>
            <w:rStyle w:val="Hyperlink"/>
            <w:rFonts w:ascii="Book Antiqua" w:eastAsia="Calibri" w:hAnsi="Book Antiqua" w:cs="Arial"/>
            <w:noProof/>
            <w:lang w:val="pt-BR"/>
          </w:rPr>
          <w:t>Sistemul de control si urmarire a calitatii factorilor de mediu</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_Toc152673428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128</w:t>
        </w:r>
        <w:r w:rsidR="00871BD2" w:rsidRPr="00871BD2">
          <w:rPr>
            <w:rFonts w:ascii="Book Antiqua" w:hAnsi="Book Antiqua"/>
            <w:noProof/>
            <w:webHidden/>
          </w:rPr>
          <w:fldChar w:fldCharType="end"/>
        </w:r>
      </w:hyperlink>
    </w:p>
    <w:p w14:paraId="13159452" w14:textId="635E7542"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29" w:history="1">
        <w:r w:rsidR="00871BD2" w:rsidRPr="00871BD2">
          <w:rPr>
            <w:rStyle w:val="Hyperlink"/>
            <w:rFonts w:ascii="Book Antiqua" w:hAnsi="Book Antiqua"/>
            <w:i/>
            <w:iCs/>
            <w:noProof/>
            <w:lang w:val="pt-BR"/>
          </w:rPr>
          <w:t>Tabel 31</w:t>
        </w:r>
        <w:r w:rsidR="00871BD2" w:rsidRPr="00871BD2">
          <w:rPr>
            <w:rStyle w:val="Hyperlink"/>
            <w:rFonts w:ascii="Book Antiqua" w:hAnsi="Book Antiqua"/>
            <w:i/>
            <w:iCs/>
            <w:noProof/>
          </w:rPr>
          <w:t xml:space="preserve"> - </w:t>
        </w:r>
        <w:r w:rsidR="00871BD2" w:rsidRPr="00871BD2">
          <w:rPr>
            <w:rStyle w:val="Hyperlink"/>
            <w:rFonts w:ascii="Book Antiqua" w:hAnsi="Book Antiqua" w:cs="Arial"/>
            <w:noProof/>
            <w:lang w:val="fr-FR"/>
          </w:rPr>
          <w:t>Topografia depozitului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_Toc152673429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128</w:t>
        </w:r>
        <w:r w:rsidR="00871BD2" w:rsidRPr="00871BD2">
          <w:rPr>
            <w:rFonts w:ascii="Book Antiqua" w:hAnsi="Book Antiqua"/>
            <w:noProof/>
            <w:webHidden/>
          </w:rPr>
          <w:fldChar w:fldCharType="end"/>
        </w:r>
      </w:hyperlink>
    </w:p>
    <w:p w14:paraId="3DE7D618" w14:textId="62BF1ECA"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0" w:history="1">
        <w:r w:rsidR="00871BD2" w:rsidRPr="00871BD2">
          <w:rPr>
            <w:rStyle w:val="Hyperlink"/>
            <w:rFonts w:ascii="Book Antiqua" w:hAnsi="Book Antiqua"/>
            <w:i/>
            <w:iCs/>
            <w:noProof/>
            <w:lang w:val="pt-BR"/>
          </w:rPr>
          <w:t xml:space="preserve">Tabel 32 – </w:t>
        </w:r>
        <w:r w:rsidR="00871BD2" w:rsidRPr="00871BD2">
          <w:rPr>
            <w:rStyle w:val="Hyperlink"/>
            <w:rFonts w:ascii="Book Antiqua" w:hAnsi="Book Antiqua" w:cs="Arial"/>
            <w:noProof/>
            <w:lang w:val="fr-FR"/>
          </w:rPr>
          <w:t>Inregistrari aferente 2022-2023  referitoare la parametrii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129</w:t>
        </w:r>
        <w:r w:rsidR="00871BD2" w:rsidRPr="00871BD2">
          <w:rPr>
            <w:rFonts w:ascii="Book Antiqua" w:hAnsi="Book Antiqua"/>
            <w:noProof/>
            <w:webHidden/>
          </w:rPr>
          <w:fldChar w:fldCharType="end"/>
        </w:r>
      </w:hyperlink>
    </w:p>
    <w:p w14:paraId="020D3B6D" w14:textId="660970CC"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1" w:history="1">
        <w:r w:rsidR="00871BD2" w:rsidRPr="00871BD2">
          <w:rPr>
            <w:rStyle w:val="Hyperlink"/>
            <w:rFonts w:ascii="Book Antiqua" w:hAnsi="Book Antiqua"/>
            <w:i/>
            <w:iCs/>
            <w:noProof/>
            <w:lang w:val="pt-BR"/>
          </w:rPr>
          <w:t>Tabel 33 – Rezultate monitorizare apa tehnologica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131</w:t>
        </w:r>
        <w:r w:rsidR="00871BD2" w:rsidRPr="00871BD2">
          <w:rPr>
            <w:rFonts w:ascii="Book Antiqua" w:hAnsi="Book Antiqua"/>
            <w:noProof/>
            <w:webHidden/>
          </w:rPr>
          <w:fldChar w:fldCharType="end"/>
        </w:r>
      </w:hyperlink>
    </w:p>
    <w:p w14:paraId="50AD7CDE" w14:textId="125F1A87"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2" w:history="1">
        <w:r w:rsidR="00871BD2" w:rsidRPr="00871BD2">
          <w:rPr>
            <w:rStyle w:val="Hyperlink"/>
            <w:rFonts w:ascii="Book Antiqua" w:hAnsi="Book Antiqua"/>
            <w:i/>
            <w:iCs/>
            <w:noProof/>
            <w:lang w:val="pt-BR"/>
          </w:rPr>
          <w:t>Tabel 34 – Rezultate monitorizare apa subterana – F1</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132</w:t>
        </w:r>
        <w:r w:rsidR="00871BD2" w:rsidRPr="00871BD2">
          <w:rPr>
            <w:rFonts w:ascii="Book Antiqua" w:hAnsi="Book Antiqua"/>
            <w:noProof/>
            <w:webHidden/>
          </w:rPr>
          <w:fldChar w:fldCharType="end"/>
        </w:r>
      </w:hyperlink>
    </w:p>
    <w:p w14:paraId="2A9C3A4D" w14:textId="6445691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3" w:history="1">
        <w:r w:rsidR="00871BD2" w:rsidRPr="00871BD2">
          <w:rPr>
            <w:rStyle w:val="Hyperlink"/>
            <w:rFonts w:ascii="Book Antiqua" w:hAnsi="Book Antiqua"/>
            <w:i/>
            <w:iCs/>
            <w:noProof/>
            <w:lang w:val="pt-BR"/>
          </w:rPr>
          <w:t>Tabel 35 – Rezultate monitorizare apa subterana – F2</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133</w:t>
        </w:r>
        <w:r w:rsidR="00871BD2" w:rsidRPr="00871BD2">
          <w:rPr>
            <w:rFonts w:ascii="Book Antiqua" w:hAnsi="Book Antiqua"/>
            <w:noProof/>
            <w:webHidden/>
          </w:rPr>
          <w:fldChar w:fldCharType="end"/>
        </w:r>
      </w:hyperlink>
    </w:p>
    <w:p w14:paraId="46756ACC" w14:textId="36A67A17"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4" w:history="1">
        <w:r w:rsidR="00871BD2" w:rsidRPr="00871BD2">
          <w:rPr>
            <w:rStyle w:val="Hyperlink"/>
            <w:rFonts w:ascii="Book Antiqua" w:hAnsi="Book Antiqua"/>
            <w:i/>
            <w:iCs/>
            <w:noProof/>
            <w:lang w:val="pt-BR"/>
          </w:rPr>
          <w:t>Tabel 36 – Rezultate monitorizare apa subterana – F3</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134</w:t>
        </w:r>
        <w:r w:rsidR="00871BD2" w:rsidRPr="00871BD2">
          <w:rPr>
            <w:rFonts w:ascii="Book Antiqua" w:hAnsi="Book Antiqua"/>
            <w:noProof/>
            <w:webHidden/>
          </w:rPr>
          <w:fldChar w:fldCharType="end"/>
        </w:r>
      </w:hyperlink>
    </w:p>
    <w:p w14:paraId="218EF13F" w14:textId="2E863E93"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5" w:history="1">
        <w:r w:rsidR="00871BD2" w:rsidRPr="00871BD2">
          <w:rPr>
            <w:rStyle w:val="Hyperlink"/>
            <w:rFonts w:ascii="Book Antiqua" w:hAnsi="Book Antiqua"/>
            <w:i/>
            <w:iCs/>
            <w:noProof/>
            <w:lang w:val="pt-BR"/>
          </w:rPr>
          <w:t>Tabel 37 – Rezultate monitorizare emisii aer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_Toc152673435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135</w:t>
        </w:r>
        <w:r w:rsidR="00871BD2" w:rsidRPr="00871BD2">
          <w:rPr>
            <w:rFonts w:ascii="Book Antiqua" w:hAnsi="Book Antiqua"/>
            <w:noProof/>
            <w:webHidden/>
          </w:rPr>
          <w:fldChar w:fldCharType="end"/>
        </w:r>
      </w:hyperlink>
    </w:p>
    <w:p w14:paraId="03C9CF43" w14:textId="0854B2B6"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6" w:history="1">
        <w:r w:rsidR="00871BD2" w:rsidRPr="00871BD2">
          <w:rPr>
            <w:rStyle w:val="Hyperlink"/>
            <w:rFonts w:ascii="Book Antiqua" w:hAnsi="Book Antiqua"/>
            <w:i/>
            <w:iCs/>
            <w:noProof/>
            <w:lang w:val="pt-BR"/>
          </w:rPr>
          <w:t>Tabel 38 – Rezultate monitorizare imisii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136</w:t>
        </w:r>
        <w:r w:rsidR="00871BD2" w:rsidRPr="00871BD2">
          <w:rPr>
            <w:rFonts w:ascii="Book Antiqua" w:hAnsi="Book Antiqua"/>
            <w:noProof/>
            <w:webHidden/>
          </w:rPr>
          <w:fldChar w:fldCharType="end"/>
        </w:r>
      </w:hyperlink>
    </w:p>
    <w:p w14:paraId="7020FADA" w14:textId="44F3ADA3"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7" w:history="1">
        <w:r w:rsidR="00871BD2" w:rsidRPr="00871BD2">
          <w:rPr>
            <w:rStyle w:val="Hyperlink"/>
            <w:rFonts w:ascii="Book Antiqua" w:hAnsi="Book Antiqua"/>
            <w:i/>
            <w:iCs/>
            <w:noProof/>
            <w:lang w:val="pt-BR"/>
          </w:rPr>
          <w:t>Tabel 39 – Rezultate monitorizare sol</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137</w:t>
        </w:r>
        <w:r w:rsidR="00871BD2" w:rsidRPr="00871BD2">
          <w:rPr>
            <w:rFonts w:ascii="Book Antiqua" w:hAnsi="Book Antiqua"/>
            <w:noProof/>
            <w:webHidden/>
          </w:rPr>
          <w:fldChar w:fldCharType="end"/>
        </w:r>
      </w:hyperlink>
    </w:p>
    <w:p w14:paraId="3C448245" w14:textId="1B6F1EEF"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8" w:history="1">
        <w:r w:rsidR="00871BD2" w:rsidRPr="00871BD2">
          <w:rPr>
            <w:rStyle w:val="Hyperlink"/>
            <w:rFonts w:ascii="Book Antiqua" w:hAnsi="Book Antiqua"/>
            <w:i/>
            <w:iCs/>
            <w:noProof/>
            <w:lang w:val="pt-BR"/>
          </w:rPr>
          <w:t xml:space="preserve">Tabel 40 – </w:t>
        </w:r>
        <w:r w:rsidR="00871BD2" w:rsidRPr="00871BD2">
          <w:rPr>
            <w:rStyle w:val="Hyperlink"/>
            <w:rFonts w:ascii="Book Antiqua" w:hAnsi="Book Antiqua"/>
            <w:noProof/>
            <w:lang w:val="pt-BR"/>
          </w:rPr>
          <w:t>Puncte de monitorizare post-închidere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_Toc152673438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143</w:t>
        </w:r>
        <w:r w:rsidR="00871BD2" w:rsidRPr="00871BD2">
          <w:rPr>
            <w:rFonts w:ascii="Book Antiqua" w:hAnsi="Book Antiqua"/>
            <w:noProof/>
            <w:webHidden/>
          </w:rPr>
          <w:fldChar w:fldCharType="end"/>
        </w:r>
      </w:hyperlink>
    </w:p>
    <w:p w14:paraId="2B465B52" w14:textId="28FEEC3E"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39" w:history="1">
        <w:r w:rsidR="00871BD2" w:rsidRPr="00871BD2">
          <w:rPr>
            <w:rStyle w:val="Hyperlink"/>
            <w:rFonts w:ascii="Book Antiqua" w:hAnsi="Book Antiqua"/>
            <w:i/>
            <w:iCs/>
            <w:noProof/>
            <w:lang w:val="pt-BR"/>
          </w:rPr>
          <w:t xml:space="preserve">Tabel 41 – </w:t>
        </w:r>
        <w:r w:rsidR="00871BD2" w:rsidRPr="00871BD2">
          <w:rPr>
            <w:rStyle w:val="Hyperlink"/>
            <w:rFonts w:ascii="Book Antiqua" w:hAnsi="Book Antiqua"/>
            <w:noProof/>
            <w:lang w:val="pt-BR"/>
          </w:rPr>
          <w:t>Parametrii monitorizati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_Toc152673439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143</w:t>
        </w:r>
        <w:r w:rsidR="00871BD2" w:rsidRPr="00871BD2">
          <w:rPr>
            <w:rFonts w:ascii="Book Antiqua" w:hAnsi="Book Antiqua"/>
            <w:noProof/>
            <w:webHidden/>
          </w:rPr>
          <w:fldChar w:fldCharType="end"/>
        </w:r>
      </w:hyperlink>
    </w:p>
    <w:p w14:paraId="452A32DA" w14:textId="339C2490"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0" w:history="1">
        <w:r w:rsidR="00871BD2" w:rsidRPr="00871BD2">
          <w:rPr>
            <w:rStyle w:val="Hyperlink"/>
            <w:rFonts w:ascii="Book Antiqua" w:hAnsi="Book Antiqua"/>
            <w:i/>
            <w:iCs/>
            <w:noProof/>
            <w:lang w:val="pt-BR"/>
          </w:rPr>
          <w:t xml:space="preserve">Tabel 42 – </w:t>
        </w:r>
        <w:r w:rsidR="00871BD2" w:rsidRPr="00871BD2">
          <w:rPr>
            <w:rStyle w:val="Hyperlink"/>
            <w:rFonts w:ascii="Book Antiqua" w:hAnsi="Book Antiqua"/>
            <w:noProof/>
            <w:lang w:val="it-IT"/>
          </w:rPr>
          <w:t>Datele meteorologice necesare pentru întocmirea balanţei apei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143</w:t>
        </w:r>
        <w:r w:rsidR="00871BD2" w:rsidRPr="00871BD2">
          <w:rPr>
            <w:rFonts w:ascii="Book Antiqua" w:hAnsi="Book Antiqua"/>
            <w:noProof/>
            <w:webHidden/>
          </w:rPr>
          <w:fldChar w:fldCharType="end"/>
        </w:r>
      </w:hyperlink>
    </w:p>
    <w:p w14:paraId="7EEDBBC5" w14:textId="3896C08D"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1" w:history="1">
        <w:r w:rsidR="00871BD2" w:rsidRPr="00871BD2">
          <w:rPr>
            <w:rStyle w:val="Hyperlink"/>
            <w:rFonts w:ascii="Book Antiqua" w:hAnsi="Book Antiqua"/>
            <w:i/>
            <w:iCs/>
            <w:noProof/>
            <w:lang w:val="pt-BR"/>
          </w:rPr>
          <w:t xml:space="preserve">Tabel 43 - </w:t>
        </w:r>
        <w:r w:rsidR="00871BD2" w:rsidRPr="00871BD2">
          <w:rPr>
            <w:rStyle w:val="Hyperlink"/>
            <w:rFonts w:ascii="Book Antiqua" w:eastAsia="Calibri" w:hAnsi="Book Antiqua" w:cs="Arial"/>
            <w:noProof/>
            <w:lang w:val="it-IT"/>
          </w:rPr>
          <w:t xml:space="preserve">1. Statii de tratare deseuri (SS si TMB) cu </w:t>
        </w:r>
        <w:r w:rsidR="00871BD2" w:rsidRPr="00871BD2">
          <w:rPr>
            <w:rStyle w:val="Hyperlink"/>
            <w:rFonts w:ascii="Book Antiqua" w:hAnsi="Book Antiqua" w:cs="Arial"/>
            <w:noProof/>
            <w:lang w:eastAsia="en-GB"/>
          </w:rPr>
          <w:t xml:space="preserve"> capacitatea maxima de 120 000 tone/an</w:t>
        </w:r>
        <w:r w:rsidR="00871BD2" w:rsidRPr="00871BD2">
          <w:rPr>
            <w:rStyle w:val="Hyperlink"/>
            <w:rFonts w:ascii="Book Antiqua" w:eastAsia="Calibri" w:hAnsi="Book Antiqua" w:cs="Arial"/>
            <w:noProof/>
            <w:lang w:val="it-IT"/>
          </w:rPr>
          <w: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158</w:t>
        </w:r>
        <w:r w:rsidR="00871BD2" w:rsidRPr="00871BD2">
          <w:rPr>
            <w:rFonts w:ascii="Book Antiqua" w:hAnsi="Book Antiqua"/>
            <w:noProof/>
            <w:webHidden/>
          </w:rPr>
          <w:fldChar w:fldCharType="end"/>
        </w:r>
      </w:hyperlink>
    </w:p>
    <w:p w14:paraId="014967F6" w14:textId="7AD4B15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2" w:history="1">
        <w:r w:rsidR="00871BD2" w:rsidRPr="00871BD2">
          <w:rPr>
            <w:rStyle w:val="Hyperlink"/>
            <w:rFonts w:ascii="Book Antiqua" w:hAnsi="Book Antiqua"/>
            <w:i/>
            <w:iCs/>
            <w:noProof/>
            <w:lang w:val="pt-BR"/>
          </w:rPr>
          <w:t xml:space="preserve">Tabel 44 - </w:t>
        </w:r>
        <w:r w:rsidR="00871BD2" w:rsidRPr="00871BD2">
          <w:rPr>
            <w:rStyle w:val="Hyperlink"/>
            <w:rFonts w:ascii="Book Antiqua" w:hAnsi="Book Antiqua" w:cs="Arial"/>
            <w:noProof/>
            <w:lang w:val="pt-BR"/>
          </w:rPr>
          <w:t xml:space="preserve">2. Statia de concasare cu capacitatea  </w:t>
        </w:r>
        <w:r w:rsidR="00871BD2" w:rsidRPr="00871BD2">
          <w:rPr>
            <w:rStyle w:val="Hyperlink"/>
            <w:rFonts w:ascii="Book Antiqua" w:hAnsi="Book Antiqua" w:cs="Arial"/>
            <w:noProof/>
            <w:lang w:eastAsia="en-GB"/>
          </w:rPr>
          <w:t>maxima a statiei de 18 000 tone/an</w:t>
        </w:r>
        <w:r w:rsidR="00871BD2" w:rsidRPr="00871BD2">
          <w:rPr>
            <w:rStyle w:val="Hyperlink"/>
            <w:rFonts w:ascii="Book Antiqua" w:eastAsia="Calibri" w:hAnsi="Book Antiqua" w:cs="Arial"/>
            <w:noProof/>
            <w:lang w:val="it-IT"/>
          </w:rPr>
          <w: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158</w:t>
        </w:r>
        <w:r w:rsidR="00871BD2" w:rsidRPr="00871BD2">
          <w:rPr>
            <w:rFonts w:ascii="Book Antiqua" w:hAnsi="Book Antiqua"/>
            <w:noProof/>
            <w:webHidden/>
          </w:rPr>
          <w:fldChar w:fldCharType="end"/>
        </w:r>
      </w:hyperlink>
    </w:p>
    <w:p w14:paraId="7825F15A" w14:textId="5D7411F4"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3" w:history="1">
        <w:r w:rsidR="00871BD2" w:rsidRPr="00871BD2">
          <w:rPr>
            <w:rStyle w:val="Hyperlink"/>
            <w:rFonts w:ascii="Book Antiqua" w:hAnsi="Book Antiqua"/>
            <w:i/>
            <w:iCs/>
            <w:noProof/>
            <w:lang w:val="pt-BR"/>
          </w:rPr>
          <w:t xml:space="preserve">Tabel 45 - </w:t>
        </w:r>
        <w:r w:rsidR="00871BD2" w:rsidRPr="00871BD2">
          <w:rPr>
            <w:rStyle w:val="Hyperlink"/>
            <w:rFonts w:ascii="Book Antiqua" w:hAnsi="Book Antiqua" w:cs="Times New Roman"/>
            <w:noProof/>
            <w:lang w:val="pt-BR"/>
          </w:rPr>
          <w:t>3. Instalatie de tratare ape uzate: 3,3 mc/h, 79,2 mc/zi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158</w:t>
        </w:r>
        <w:r w:rsidR="00871BD2" w:rsidRPr="00871BD2">
          <w:rPr>
            <w:rFonts w:ascii="Book Antiqua" w:hAnsi="Book Antiqua"/>
            <w:noProof/>
            <w:webHidden/>
          </w:rPr>
          <w:fldChar w:fldCharType="end"/>
        </w:r>
      </w:hyperlink>
    </w:p>
    <w:p w14:paraId="62A8F13F" w14:textId="14825892"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4" w:history="1">
        <w:r w:rsidR="00871BD2" w:rsidRPr="00871BD2">
          <w:rPr>
            <w:rStyle w:val="Hyperlink"/>
            <w:rFonts w:ascii="Book Antiqua" w:hAnsi="Book Antiqua"/>
            <w:i/>
            <w:iCs/>
            <w:noProof/>
            <w:lang w:val="pt-BR"/>
          </w:rPr>
          <w:t xml:space="preserve">Tabel 46 – </w:t>
        </w:r>
        <w:r w:rsidR="00871BD2" w:rsidRPr="00871BD2">
          <w:rPr>
            <w:rStyle w:val="Hyperlink"/>
            <w:rFonts w:ascii="Book Antiqua" w:eastAsia="Book Antiqua" w:hAnsi="Book Antiqua" w:cs="Book Antiqua"/>
            <w:noProof/>
            <w:lang w:val="pt-BR"/>
          </w:rPr>
          <w:t>Descarcarea, imprastierea si compactarea materialului inert de acoperire intermediara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158</w:t>
        </w:r>
        <w:r w:rsidR="00871BD2" w:rsidRPr="00871BD2">
          <w:rPr>
            <w:rFonts w:ascii="Book Antiqua" w:hAnsi="Book Antiqua"/>
            <w:noProof/>
            <w:webHidden/>
          </w:rPr>
          <w:fldChar w:fldCharType="end"/>
        </w:r>
      </w:hyperlink>
    </w:p>
    <w:p w14:paraId="063BE451" w14:textId="167E8F8D"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5" w:history="1">
        <w:r w:rsidR="00871BD2" w:rsidRPr="00871BD2">
          <w:rPr>
            <w:rStyle w:val="Hyperlink"/>
            <w:rFonts w:ascii="Book Antiqua" w:hAnsi="Book Antiqua"/>
            <w:i/>
            <w:iCs/>
            <w:noProof/>
            <w:lang w:val="pt-BR"/>
          </w:rPr>
          <w:t xml:space="preserve">Tabel 47 – </w:t>
        </w:r>
        <w:r w:rsidR="00871BD2" w:rsidRPr="00871BD2">
          <w:rPr>
            <w:rStyle w:val="Hyperlink"/>
            <w:rFonts w:ascii="Book Antiqua" w:eastAsia="Book Antiqua" w:hAnsi="Book Antiqua" w:cs="Book Antiqua"/>
            <w:noProof/>
          </w:rPr>
          <w:t>Eroziunea eoliana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_Toc152673445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159</w:t>
        </w:r>
        <w:r w:rsidR="00871BD2" w:rsidRPr="00871BD2">
          <w:rPr>
            <w:rFonts w:ascii="Book Antiqua" w:hAnsi="Book Antiqua"/>
            <w:noProof/>
            <w:webHidden/>
          </w:rPr>
          <w:fldChar w:fldCharType="end"/>
        </w:r>
      </w:hyperlink>
    </w:p>
    <w:p w14:paraId="42B2B684" w14:textId="4581D3B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6" w:history="1">
        <w:r w:rsidR="00871BD2" w:rsidRPr="00871BD2">
          <w:rPr>
            <w:rStyle w:val="Hyperlink"/>
            <w:rFonts w:ascii="Book Antiqua" w:hAnsi="Book Antiqua"/>
            <w:i/>
            <w:iCs/>
            <w:noProof/>
            <w:lang w:val="pt-BR"/>
          </w:rPr>
          <w:t xml:space="preserve">Tabel 48 – </w:t>
        </w:r>
        <w:r w:rsidR="00871BD2" w:rsidRPr="00871BD2">
          <w:rPr>
            <w:rStyle w:val="Hyperlink"/>
            <w:rFonts w:ascii="Book Antiqua" w:hAnsi="Book Antiqua"/>
            <w:noProof/>
          </w:rPr>
          <w:t>Surse mobile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159</w:t>
        </w:r>
        <w:r w:rsidR="00871BD2" w:rsidRPr="00871BD2">
          <w:rPr>
            <w:rFonts w:ascii="Book Antiqua" w:hAnsi="Book Antiqua"/>
            <w:noProof/>
            <w:webHidden/>
          </w:rPr>
          <w:fldChar w:fldCharType="end"/>
        </w:r>
      </w:hyperlink>
    </w:p>
    <w:p w14:paraId="5D10BD8B" w14:textId="422943D0"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7" w:history="1">
        <w:r w:rsidR="00871BD2" w:rsidRPr="00871BD2">
          <w:rPr>
            <w:rStyle w:val="Hyperlink"/>
            <w:rFonts w:ascii="Book Antiqua" w:hAnsi="Book Antiqua"/>
            <w:i/>
            <w:iCs/>
            <w:noProof/>
            <w:lang w:val="pt-BR"/>
          </w:rPr>
          <w:t xml:space="preserve">Tabel 49 – </w:t>
        </w:r>
        <w:r w:rsidR="00871BD2" w:rsidRPr="00871BD2">
          <w:rPr>
            <w:rStyle w:val="Hyperlink"/>
            <w:rFonts w:ascii="Book Antiqua" w:hAnsi="Book Antiqua"/>
            <w:noProof/>
          </w:rPr>
          <w:t>Surse mobile – transport marfa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160</w:t>
        </w:r>
        <w:r w:rsidR="00871BD2" w:rsidRPr="00871BD2">
          <w:rPr>
            <w:rFonts w:ascii="Book Antiqua" w:hAnsi="Book Antiqua"/>
            <w:noProof/>
            <w:webHidden/>
          </w:rPr>
          <w:fldChar w:fldCharType="end"/>
        </w:r>
      </w:hyperlink>
    </w:p>
    <w:p w14:paraId="6644644C" w14:textId="65B52F9E"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8" w:history="1">
        <w:r w:rsidR="00871BD2" w:rsidRPr="00871BD2">
          <w:rPr>
            <w:rStyle w:val="Hyperlink"/>
            <w:rFonts w:ascii="Book Antiqua" w:hAnsi="Book Antiqua"/>
            <w:i/>
            <w:iCs/>
            <w:noProof/>
            <w:lang w:val="pt-BR"/>
          </w:rPr>
          <w:t xml:space="preserve">Tabel 50 – </w:t>
        </w:r>
        <w:r w:rsidR="00871BD2" w:rsidRPr="00871BD2">
          <w:rPr>
            <w:rStyle w:val="Hyperlink"/>
            <w:rFonts w:ascii="Book Antiqua" w:hAnsi="Book Antiqua"/>
            <w:noProof/>
            <w:lang w:val="pt-BR"/>
          </w:rPr>
          <w:t>Surse mobile – utilaje depozitare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_Toc152673448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160</w:t>
        </w:r>
        <w:r w:rsidR="00871BD2" w:rsidRPr="00871BD2">
          <w:rPr>
            <w:rFonts w:ascii="Book Antiqua" w:hAnsi="Book Antiqua"/>
            <w:noProof/>
            <w:webHidden/>
          </w:rPr>
          <w:fldChar w:fldCharType="end"/>
        </w:r>
      </w:hyperlink>
    </w:p>
    <w:p w14:paraId="68C8998A" w14:textId="1733DB7A"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49" w:history="1">
        <w:r w:rsidR="00871BD2" w:rsidRPr="00871BD2">
          <w:rPr>
            <w:rStyle w:val="Hyperlink"/>
            <w:rFonts w:ascii="Book Antiqua" w:hAnsi="Book Antiqua"/>
            <w:i/>
            <w:iCs/>
            <w:noProof/>
            <w:lang w:val="pt-BR"/>
          </w:rPr>
          <w:t>Tabel 51</w:t>
        </w:r>
        <w:r w:rsidR="00871BD2" w:rsidRPr="00871BD2">
          <w:rPr>
            <w:rStyle w:val="Hyperlink"/>
            <w:rFonts w:ascii="Book Antiqua" w:hAnsi="Book Antiqua"/>
            <w:i/>
            <w:iCs/>
            <w:noProof/>
          </w:rPr>
          <w:t xml:space="preserve"> - </w:t>
        </w:r>
        <w:r w:rsidR="00871BD2" w:rsidRPr="00871BD2">
          <w:rPr>
            <w:rStyle w:val="Hyperlink"/>
            <w:rFonts w:ascii="Book Antiqua" w:eastAsia="Calibri" w:hAnsi="Book Antiqua" w:cs="Arial"/>
            <w:noProof/>
          </w:rPr>
          <w:t>Deseuri nepericuloase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_Toc152673449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167</w:t>
        </w:r>
        <w:r w:rsidR="00871BD2" w:rsidRPr="00871BD2">
          <w:rPr>
            <w:rFonts w:ascii="Book Antiqua" w:hAnsi="Book Antiqua"/>
            <w:noProof/>
            <w:webHidden/>
          </w:rPr>
          <w:fldChar w:fldCharType="end"/>
        </w:r>
      </w:hyperlink>
    </w:p>
    <w:p w14:paraId="72B72C7B" w14:textId="74E93C3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0" w:history="1">
        <w:r w:rsidR="00871BD2" w:rsidRPr="00871BD2">
          <w:rPr>
            <w:rStyle w:val="Hyperlink"/>
            <w:rFonts w:ascii="Book Antiqua" w:hAnsi="Book Antiqua"/>
            <w:i/>
            <w:iCs/>
            <w:noProof/>
            <w:lang w:val="pt-BR"/>
          </w:rPr>
          <w:t>Tabel 52</w:t>
        </w:r>
        <w:r w:rsidR="00871BD2" w:rsidRPr="00871BD2">
          <w:rPr>
            <w:rStyle w:val="Hyperlink"/>
            <w:rFonts w:ascii="Book Antiqua" w:hAnsi="Book Antiqua"/>
            <w:i/>
            <w:iCs/>
            <w:noProof/>
          </w:rPr>
          <w:t xml:space="preserve"> - </w:t>
        </w:r>
        <w:r w:rsidR="00871BD2" w:rsidRPr="00871BD2">
          <w:rPr>
            <w:rStyle w:val="Hyperlink"/>
            <w:rFonts w:ascii="Book Antiqua" w:eastAsia="Calibri" w:hAnsi="Book Antiqua" w:cs="Arial"/>
            <w:noProof/>
          </w:rPr>
          <w:t>Deseuri periculoase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169</w:t>
        </w:r>
        <w:r w:rsidR="00871BD2" w:rsidRPr="00871BD2">
          <w:rPr>
            <w:rFonts w:ascii="Book Antiqua" w:hAnsi="Book Antiqua"/>
            <w:noProof/>
            <w:webHidden/>
          </w:rPr>
          <w:fldChar w:fldCharType="end"/>
        </w:r>
      </w:hyperlink>
    </w:p>
    <w:p w14:paraId="7832535B" w14:textId="4E2580AA"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1" w:history="1">
        <w:r w:rsidR="00871BD2" w:rsidRPr="00871BD2">
          <w:rPr>
            <w:rStyle w:val="Hyperlink"/>
            <w:rFonts w:ascii="Book Antiqua" w:hAnsi="Book Antiqua"/>
            <w:i/>
            <w:iCs/>
            <w:noProof/>
            <w:lang w:val="pt-BR"/>
          </w:rPr>
          <w:t>Tabel 43</w:t>
        </w:r>
        <w:r w:rsidR="00871BD2" w:rsidRPr="00871BD2">
          <w:rPr>
            <w:rStyle w:val="Hyperlink"/>
            <w:rFonts w:ascii="Book Antiqua" w:hAnsi="Book Antiqua"/>
            <w:i/>
            <w:iCs/>
            <w:noProof/>
          </w:rPr>
          <w:t xml:space="preserve"> – Valori medii – sol</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173</w:t>
        </w:r>
        <w:r w:rsidR="00871BD2" w:rsidRPr="00871BD2">
          <w:rPr>
            <w:rFonts w:ascii="Book Antiqua" w:hAnsi="Book Antiqua"/>
            <w:noProof/>
            <w:webHidden/>
          </w:rPr>
          <w:fldChar w:fldCharType="end"/>
        </w:r>
      </w:hyperlink>
    </w:p>
    <w:p w14:paraId="3DB4C0D2" w14:textId="337304D5"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2" w:history="1">
        <w:r w:rsidR="00871BD2" w:rsidRPr="00871BD2">
          <w:rPr>
            <w:rStyle w:val="Hyperlink"/>
            <w:rFonts w:ascii="Book Antiqua" w:hAnsi="Book Antiqua"/>
            <w:i/>
            <w:iCs/>
            <w:noProof/>
            <w:lang w:val="pt-BR"/>
          </w:rPr>
          <w:t>Tabel 54 – Valori medii – apa subterana – F1</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174</w:t>
        </w:r>
        <w:r w:rsidR="00871BD2" w:rsidRPr="00871BD2">
          <w:rPr>
            <w:rFonts w:ascii="Book Antiqua" w:hAnsi="Book Antiqua"/>
            <w:noProof/>
            <w:webHidden/>
          </w:rPr>
          <w:fldChar w:fldCharType="end"/>
        </w:r>
      </w:hyperlink>
    </w:p>
    <w:p w14:paraId="5A560E61" w14:textId="69BC57D1"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3" w:history="1">
        <w:r w:rsidR="00871BD2" w:rsidRPr="00871BD2">
          <w:rPr>
            <w:rStyle w:val="Hyperlink"/>
            <w:rFonts w:ascii="Book Antiqua" w:hAnsi="Book Antiqua"/>
            <w:i/>
            <w:iCs/>
            <w:noProof/>
            <w:lang w:val="pt-BR"/>
          </w:rPr>
          <w:t>Tabel 55 – Valori medii – apa subterana – F2</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_Toc152673453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175</w:t>
        </w:r>
        <w:r w:rsidR="00871BD2" w:rsidRPr="00871BD2">
          <w:rPr>
            <w:rFonts w:ascii="Book Antiqua" w:hAnsi="Book Antiqua"/>
            <w:noProof/>
            <w:webHidden/>
          </w:rPr>
          <w:fldChar w:fldCharType="end"/>
        </w:r>
      </w:hyperlink>
    </w:p>
    <w:p w14:paraId="32729421" w14:textId="064815A0"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4" w:history="1">
        <w:r w:rsidR="00871BD2" w:rsidRPr="00871BD2">
          <w:rPr>
            <w:rStyle w:val="Hyperlink"/>
            <w:rFonts w:ascii="Book Antiqua" w:hAnsi="Book Antiqua"/>
            <w:i/>
            <w:iCs/>
            <w:noProof/>
            <w:lang w:val="pt-BR"/>
          </w:rPr>
          <w:t>Tabel 56 – Valori medii – apa subterana – F3</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176</w:t>
        </w:r>
        <w:r w:rsidR="00871BD2" w:rsidRPr="00871BD2">
          <w:rPr>
            <w:rFonts w:ascii="Book Antiqua" w:hAnsi="Book Antiqua"/>
            <w:noProof/>
            <w:webHidden/>
          </w:rPr>
          <w:fldChar w:fldCharType="end"/>
        </w:r>
      </w:hyperlink>
    </w:p>
    <w:p w14:paraId="70A97740" w14:textId="38A60DFB"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5" w:history="1">
        <w:r w:rsidR="00871BD2" w:rsidRPr="00871BD2">
          <w:rPr>
            <w:rStyle w:val="Hyperlink"/>
            <w:rFonts w:ascii="Book Antiqua" w:hAnsi="Book Antiqua"/>
            <w:i/>
            <w:iCs/>
            <w:noProof/>
            <w:lang w:val="pt-BR"/>
          </w:rPr>
          <w:t>Tabel 57 – Valori medii – apa apa uzata</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_Toc152673455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178</w:t>
        </w:r>
        <w:r w:rsidR="00871BD2" w:rsidRPr="00871BD2">
          <w:rPr>
            <w:rFonts w:ascii="Book Antiqua" w:hAnsi="Book Antiqua"/>
            <w:noProof/>
            <w:webHidden/>
          </w:rPr>
          <w:fldChar w:fldCharType="end"/>
        </w:r>
      </w:hyperlink>
    </w:p>
    <w:p w14:paraId="3050B41C" w14:textId="406A97D1"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6" w:history="1">
        <w:r w:rsidR="00871BD2" w:rsidRPr="00871BD2">
          <w:rPr>
            <w:rStyle w:val="Hyperlink"/>
            <w:rFonts w:ascii="Book Antiqua" w:hAnsi="Book Antiqua"/>
            <w:i/>
            <w:iCs/>
            <w:noProof/>
            <w:lang w:val="pt-BR"/>
          </w:rPr>
          <w:t>Tabel 58 – Rezultate masurari nivele zgomot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_Toc152673456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179</w:t>
        </w:r>
        <w:r w:rsidR="00871BD2" w:rsidRPr="00871BD2">
          <w:rPr>
            <w:rFonts w:ascii="Book Antiqua" w:hAnsi="Book Antiqua"/>
            <w:noProof/>
            <w:webHidden/>
          </w:rPr>
          <w:fldChar w:fldCharType="end"/>
        </w:r>
      </w:hyperlink>
    </w:p>
    <w:p w14:paraId="231A5257" w14:textId="74DAB4DC"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7" w:history="1">
        <w:r w:rsidR="00871BD2" w:rsidRPr="00871BD2">
          <w:rPr>
            <w:rStyle w:val="Hyperlink"/>
            <w:rFonts w:ascii="Book Antiqua" w:hAnsi="Book Antiqua"/>
            <w:i/>
            <w:iCs/>
            <w:noProof/>
            <w:lang w:val="pt-BR"/>
          </w:rPr>
          <w:t xml:space="preserve">Tabel 59 – </w:t>
        </w:r>
        <w:r w:rsidR="00871BD2" w:rsidRPr="00871BD2">
          <w:rPr>
            <w:rStyle w:val="Hyperlink"/>
            <w:rFonts w:ascii="Book Antiqua" w:hAnsi="Book Antiqua" w:cs="Arial"/>
            <w:noProof/>
            <w:lang w:val="pt-BR"/>
          </w:rPr>
          <w:t>Monitorizarea trimestriala a gazului de depozit</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_Toc152673457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181</w:t>
        </w:r>
        <w:r w:rsidR="00871BD2" w:rsidRPr="00871BD2">
          <w:rPr>
            <w:rFonts w:ascii="Book Antiqua" w:hAnsi="Book Antiqua"/>
            <w:noProof/>
            <w:webHidden/>
          </w:rPr>
          <w:fldChar w:fldCharType="end"/>
        </w:r>
      </w:hyperlink>
    </w:p>
    <w:p w14:paraId="43D5A7FA" w14:textId="4BE03B08"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8" w:history="1">
        <w:r w:rsidR="00871BD2" w:rsidRPr="00871BD2">
          <w:rPr>
            <w:rStyle w:val="Hyperlink"/>
            <w:rFonts w:ascii="Book Antiqua" w:hAnsi="Book Antiqua"/>
            <w:i/>
            <w:iCs/>
            <w:noProof/>
            <w:lang w:val="pt-BR"/>
          </w:rPr>
          <w:t xml:space="preserve">Tabel 60 – </w:t>
        </w:r>
        <w:r w:rsidR="00871BD2" w:rsidRPr="00871BD2">
          <w:rPr>
            <w:rStyle w:val="Hyperlink"/>
            <w:rFonts w:ascii="Book Antiqua" w:eastAsia="Calibri" w:hAnsi="Book Antiqua" w:cs="Arial"/>
            <w:noProof/>
          </w:rPr>
          <w:t>Monitorizarea trimestriala a gazelor de ardere provenite de la instalatia HTN</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_Toc152673458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185</w:t>
        </w:r>
        <w:r w:rsidR="00871BD2" w:rsidRPr="00871BD2">
          <w:rPr>
            <w:rFonts w:ascii="Book Antiqua" w:hAnsi="Book Antiqua"/>
            <w:noProof/>
            <w:webHidden/>
          </w:rPr>
          <w:fldChar w:fldCharType="end"/>
        </w:r>
      </w:hyperlink>
    </w:p>
    <w:p w14:paraId="7699E986" w14:textId="2B132441"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59" w:history="1">
        <w:r w:rsidR="00871BD2" w:rsidRPr="00871BD2">
          <w:rPr>
            <w:rStyle w:val="Hyperlink"/>
            <w:rFonts w:ascii="Book Antiqua" w:hAnsi="Book Antiqua"/>
            <w:i/>
            <w:iCs/>
            <w:noProof/>
            <w:lang w:val="pt-BR"/>
          </w:rPr>
          <w:t xml:space="preserve">Tabel 61 – </w:t>
        </w:r>
        <w:r w:rsidR="00871BD2" w:rsidRPr="00871BD2">
          <w:rPr>
            <w:rStyle w:val="Hyperlink"/>
            <w:rFonts w:ascii="Book Antiqua" w:eastAsia="Calibri" w:hAnsi="Book Antiqua" w:cs="Arial"/>
            <w:noProof/>
          </w:rPr>
          <w:t>Monitorizarea nivel imisii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_Toc152673459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186</w:t>
        </w:r>
        <w:r w:rsidR="00871BD2" w:rsidRPr="00871BD2">
          <w:rPr>
            <w:rFonts w:ascii="Book Antiqua" w:hAnsi="Book Antiqua"/>
            <w:noProof/>
            <w:webHidden/>
          </w:rPr>
          <w:fldChar w:fldCharType="end"/>
        </w:r>
      </w:hyperlink>
    </w:p>
    <w:p w14:paraId="09A0B35E" w14:textId="1BBD19CC"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60" w:history="1">
        <w:r w:rsidR="00871BD2" w:rsidRPr="00871BD2">
          <w:rPr>
            <w:rStyle w:val="Hyperlink"/>
            <w:rFonts w:ascii="Book Antiqua" w:hAnsi="Book Antiqua"/>
            <w:i/>
            <w:iCs/>
            <w:noProof/>
            <w:lang w:val="pt-BR"/>
          </w:rPr>
          <w:t xml:space="preserve">Tabel 62 – </w:t>
        </w:r>
        <w:r w:rsidR="00871BD2" w:rsidRPr="00871BD2">
          <w:rPr>
            <w:rStyle w:val="Hyperlink"/>
            <w:rFonts w:ascii="Book Antiqua" w:eastAsia="Calibri" w:hAnsi="Book Antiqua" w:cs="Arial"/>
            <w:noProof/>
          </w:rPr>
          <w:t>Centralizator</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_Toc152673460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188</w:t>
        </w:r>
        <w:r w:rsidR="00871BD2" w:rsidRPr="00871BD2">
          <w:rPr>
            <w:rFonts w:ascii="Book Antiqua" w:hAnsi="Book Antiqua"/>
            <w:noProof/>
            <w:webHidden/>
          </w:rPr>
          <w:fldChar w:fldCharType="end"/>
        </w:r>
      </w:hyperlink>
    </w:p>
    <w:p w14:paraId="750DD006" w14:textId="749049EA"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61" w:history="1">
        <w:r w:rsidR="00871BD2" w:rsidRPr="00871BD2">
          <w:rPr>
            <w:rStyle w:val="Hyperlink"/>
            <w:rFonts w:ascii="Book Antiqua" w:hAnsi="Book Antiqua"/>
            <w:i/>
            <w:iCs/>
            <w:noProof/>
            <w:lang w:val="pt-BR"/>
          </w:rPr>
          <w:t xml:space="preserve">Tabel 63 – </w:t>
        </w:r>
        <w:r w:rsidR="00871BD2" w:rsidRPr="00871BD2">
          <w:rPr>
            <w:rStyle w:val="Hyperlink"/>
            <w:rFonts w:ascii="Book Antiqua" w:eastAsia="Calibri" w:hAnsi="Book Antiqua" w:cs="Arial"/>
            <w:noProof/>
          </w:rPr>
          <w:t>Etape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_Toc152673461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191</w:t>
        </w:r>
        <w:r w:rsidR="00871BD2" w:rsidRPr="00871BD2">
          <w:rPr>
            <w:rFonts w:ascii="Book Antiqua" w:hAnsi="Book Antiqua"/>
            <w:noProof/>
            <w:webHidden/>
          </w:rPr>
          <w:fldChar w:fldCharType="end"/>
        </w:r>
      </w:hyperlink>
    </w:p>
    <w:p w14:paraId="2DF25CD5" w14:textId="1DE3C286"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62" w:history="1">
        <w:r w:rsidR="00871BD2" w:rsidRPr="00871BD2">
          <w:rPr>
            <w:rStyle w:val="Hyperlink"/>
            <w:rFonts w:ascii="Book Antiqua" w:hAnsi="Book Antiqua"/>
            <w:i/>
            <w:iCs/>
            <w:noProof/>
            <w:lang w:val="pt-BR"/>
          </w:rPr>
          <w:t xml:space="preserve">Tabel 63 – </w:t>
        </w:r>
        <w:r w:rsidR="00871BD2" w:rsidRPr="00871BD2">
          <w:rPr>
            <w:rStyle w:val="Hyperlink"/>
            <w:rFonts w:ascii="Book Antiqua" w:eastAsia="Calibri" w:hAnsi="Book Antiqua" w:cs="Arial"/>
            <w:noProof/>
          </w:rPr>
          <w:t>Substantele chimice</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_Toc152673462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192</w:t>
        </w:r>
        <w:r w:rsidR="00871BD2" w:rsidRPr="00871BD2">
          <w:rPr>
            <w:rFonts w:ascii="Book Antiqua" w:hAnsi="Book Antiqua"/>
            <w:noProof/>
            <w:webHidden/>
          </w:rPr>
          <w:fldChar w:fldCharType="end"/>
        </w:r>
      </w:hyperlink>
    </w:p>
    <w:p w14:paraId="70468C3B" w14:textId="45E02B86" w:rsidR="00871BD2" w:rsidRPr="00871BD2" w:rsidRDefault="00871BD2" w:rsidP="00871BD2">
      <w:pPr>
        <w:tabs>
          <w:tab w:val="left" w:pos="9639"/>
        </w:tabs>
        <w:rPr>
          <w:rFonts w:ascii="Book Antiqua" w:hAnsi="Book Antiqua"/>
        </w:rPr>
      </w:pPr>
      <w:r w:rsidRPr="00871BD2">
        <w:rPr>
          <w:rFonts w:ascii="Book Antiqua" w:hAnsi="Book Antiqua"/>
          <w:sz w:val="20"/>
          <w:szCs w:val="20"/>
        </w:rPr>
        <w:fldChar w:fldCharType="end"/>
      </w:r>
    </w:p>
    <w:p w14:paraId="5D7EAD31" w14:textId="77777777" w:rsidR="00871BD2" w:rsidRPr="00871BD2" w:rsidRDefault="00871BD2" w:rsidP="00871BD2">
      <w:pPr>
        <w:tabs>
          <w:tab w:val="left" w:pos="9639"/>
        </w:tabs>
        <w:rPr>
          <w:rFonts w:ascii="Book Antiqua" w:hAnsi="Book Antiqua"/>
          <w:sz w:val="20"/>
          <w:szCs w:val="20"/>
        </w:rPr>
      </w:pPr>
      <w:proofErr w:type="gramStart"/>
      <w:r w:rsidRPr="00871BD2">
        <w:rPr>
          <w:rFonts w:ascii="Book Antiqua" w:hAnsi="Book Antiqua"/>
          <w:sz w:val="20"/>
          <w:szCs w:val="20"/>
        </w:rPr>
        <w:t>LISTA  FIGURI</w:t>
      </w:r>
      <w:proofErr w:type="gramEnd"/>
    </w:p>
    <w:p w14:paraId="742A47BC" w14:textId="33E8F9F7" w:rsidR="00871BD2" w:rsidRPr="00871BD2" w:rsidRDefault="00871BD2">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r w:rsidRPr="00871BD2">
        <w:rPr>
          <w:rFonts w:ascii="Book Antiqua" w:hAnsi="Book Antiqua" w:cs="Times New Roman"/>
          <w:b w:val="0"/>
          <w:bCs w:val="0"/>
        </w:rPr>
        <w:fldChar w:fldCharType="begin"/>
      </w:r>
      <w:r w:rsidRPr="00871BD2">
        <w:rPr>
          <w:rFonts w:ascii="Book Antiqua" w:hAnsi="Book Antiqua" w:cs="Times New Roman"/>
          <w:b w:val="0"/>
          <w:bCs w:val="0"/>
        </w:rPr>
        <w:instrText xml:space="preserve"> TOC \h \z \c "Figura" </w:instrText>
      </w:r>
      <w:r w:rsidRPr="00871BD2">
        <w:rPr>
          <w:rFonts w:ascii="Book Antiqua" w:hAnsi="Book Antiqua" w:cs="Times New Roman"/>
          <w:b w:val="0"/>
          <w:bCs w:val="0"/>
        </w:rPr>
        <w:fldChar w:fldCharType="separate"/>
      </w:r>
      <w:hyperlink w:anchor="_Toc152673463" w:history="1">
        <w:r w:rsidRPr="00871BD2">
          <w:rPr>
            <w:rStyle w:val="Hyperlink"/>
            <w:rFonts w:ascii="Book Antiqua" w:hAnsi="Book Antiqua"/>
            <w:i/>
            <w:iCs/>
            <w:noProof/>
          </w:rPr>
          <w:t>Figura 1 - Plan încadrare în zonă</w:t>
        </w:r>
        <w:r w:rsidRPr="00871BD2">
          <w:rPr>
            <w:rFonts w:ascii="Book Antiqua" w:hAnsi="Book Antiqua"/>
            <w:noProof/>
            <w:webHidden/>
          </w:rPr>
          <w:tab/>
        </w:r>
        <w:r w:rsidRPr="00871BD2">
          <w:rPr>
            <w:rFonts w:ascii="Book Antiqua" w:hAnsi="Book Antiqua"/>
            <w:noProof/>
            <w:webHidden/>
          </w:rPr>
          <w:fldChar w:fldCharType="begin"/>
        </w:r>
        <w:r w:rsidRPr="00871BD2">
          <w:rPr>
            <w:rFonts w:ascii="Book Antiqua" w:hAnsi="Book Antiqua"/>
            <w:noProof/>
            <w:webHidden/>
          </w:rPr>
          <w:instrText xml:space="preserve"> PAGEREF _Toc152673463 \h </w:instrText>
        </w:r>
        <w:r w:rsidRPr="00871BD2">
          <w:rPr>
            <w:rFonts w:ascii="Book Antiqua" w:hAnsi="Book Antiqua"/>
            <w:noProof/>
            <w:webHidden/>
          </w:rPr>
        </w:r>
        <w:r w:rsidRPr="00871BD2">
          <w:rPr>
            <w:rFonts w:ascii="Book Antiqua" w:hAnsi="Book Antiqua"/>
            <w:noProof/>
            <w:webHidden/>
          </w:rPr>
          <w:fldChar w:fldCharType="separate"/>
        </w:r>
        <w:r w:rsidR="00B22FBE">
          <w:rPr>
            <w:rFonts w:ascii="Book Antiqua" w:hAnsi="Book Antiqua"/>
            <w:noProof/>
            <w:webHidden/>
          </w:rPr>
          <w:t>9</w:t>
        </w:r>
        <w:r w:rsidRPr="00871BD2">
          <w:rPr>
            <w:rFonts w:ascii="Book Antiqua" w:hAnsi="Book Antiqua"/>
            <w:noProof/>
            <w:webHidden/>
          </w:rPr>
          <w:fldChar w:fldCharType="end"/>
        </w:r>
      </w:hyperlink>
    </w:p>
    <w:p w14:paraId="150EDEED" w14:textId="6B58A203" w:rsidR="00871BD2" w:rsidRPr="00871BD2" w:rsidRDefault="00000000">
      <w:pPr>
        <w:pStyle w:val="TableofFigures"/>
        <w:tabs>
          <w:tab w:val="right" w:leader="dot" w:pos="9628"/>
        </w:tabs>
        <w:rPr>
          <w:rFonts w:ascii="Book Antiqua" w:eastAsiaTheme="minorEastAsia" w:hAnsi="Book Antiqua" w:cstheme="minorBidi"/>
          <w:b w:val="0"/>
          <w:bCs w:val="0"/>
          <w:noProof/>
          <w:kern w:val="2"/>
          <w:lang w:val="en-US" w:eastAsia="en-US"/>
          <w14:ligatures w14:val="standardContextual"/>
        </w:rPr>
      </w:pPr>
      <w:hyperlink w:anchor="_Toc152673464" w:history="1">
        <w:r w:rsidR="00871BD2" w:rsidRPr="00871BD2">
          <w:rPr>
            <w:rStyle w:val="Hyperlink"/>
            <w:rFonts w:ascii="Book Antiqua" w:hAnsi="Book Antiqua"/>
            <w:i/>
            <w:iCs/>
            <w:noProof/>
            <w:lang w:val="pt-BR"/>
          </w:rPr>
          <w:t xml:space="preserve">Figura 2 - </w:t>
        </w:r>
        <w:r w:rsidR="00871BD2" w:rsidRPr="00871BD2">
          <w:rPr>
            <w:rStyle w:val="Hyperlink"/>
            <w:rFonts w:ascii="Book Antiqua" w:eastAsia="Calibri" w:hAnsi="Book Antiqua" w:cs="Arial"/>
            <w:noProof/>
          </w:rPr>
          <w:t>SCHEMA TRATARE DESEURI CMID COSTINESTI</w:t>
        </w:r>
        <w:r w:rsidR="00871BD2" w:rsidRPr="00871BD2">
          <w:rPr>
            <w:rFonts w:ascii="Book Antiqua" w:hAnsi="Book Antiqua"/>
            <w:noProof/>
            <w:webHidden/>
          </w:rPr>
          <w:tab/>
        </w:r>
        <w:r w:rsidR="00871BD2" w:rsidRPr="00871BD2">
          <w:rPr>
            <w:rFonts w:ascii="Book Antiqua" w:hAnsi="Book Antiqua"/>
            <w:noProof/>
            <w:webHidden/>
          </w:rPr>
          <w:fldChar w:fldCharType="begin"/>
        </w:r>
        <w:r w:rsidR="00871BD2" w:rsidRPr="00871BD2">
          <w:rPr>
            <w:rFonts w:ascii="Book Antiqua" w:hAnsi="Book Antiqua"/>
            <w:noProof/>
            <w:webHidden/>
          </w:rPr>
          <w:instrText xml:space="preserve"> PAGEREF _Toc152673464 \h </w:instrText>
        </w:r>
        <w:r w:rsidR="00871BD2" w:rsidRPr="00871BD2">
          <w:rPr>
            <w:rFonts w:ascii="Book Antiqua" w:hAnsi="Book Antiqua"/>
            <w:noProof/>
            <w:webHidden/>
          </w:rPr>
        </w:r>
        <w:r w:rsidR="00871BD2" w:rsidRPr="00871BD2">
          <w:rPr>
            <w:rFonts w:ascii="Book Antiqua" w:hAnsi="Book Antiqua"/>
            <w:noProof/>
            <w:webHidden/>
          </w:rPr>
          <w:fldChar w:fldCharType="separate"/>
        </w:r>
        <w:r w:rsidR="00B22FBE">
          <w:rPr>
            <w:rFonts w:ascii="Book Antiqua" w:hAnsi="Book Antiqua"/>
            <w:noProof/>
            <w:webHidden/>
          </w:rPr>
          <w:t>41</w:t>
        </w:r>
        <w:r w:rsidR="00871BD2" w:rsidRPr="00871BD2">
          <w:rPr>
            <w:rFonts w:ascii="Book Antiqua" w:hAnsi="Book Antiqua"/>
            <w:noProof/>
            <w:webHidden/>
          </w:rPr>
          <w:fldChar w:fldCharType="end"/>
        </w:r>
      </w:hyperlink>
    </w:p>
    <w:p w14:paraId="2CB3832C" w14:textId="768AE5AA" w:rsidR="00871BD2" w:rsidRPr="00991308" w:rsidRDefault="00871BD2" w:rsidP="00871BD2">
      <w:pPr>
        <w:tabs>
          <w:tab w:val="left" w:pos="9639"/>
        </w:tabs>
      </w:pPr>
      <w:r w:rsidRPr="00871BD2">
        <w:rPr>
          <w:rFonts w:ascii="Book Antiqua" w:hAnsi="Book Antiqua"/>
          <w:sz w:val="20"/>
          <w:szCs w:val="20"/>
        </w:rPr>
        <w:fldChar w:fldCharType="end"/>
      </w:r>
    </w:p>
    <w:p w14:paraId="7DBC07B2" w14:textId="77777777" w:rsidR="00871BD2" w:rsidRPr="009A2B6E" w:rsidRDefault="00871BD2" w:rsidP="00871BD2">
      <w:pPr>
        <w:tabs>
          <w:tab w:val="left" w:pos="9639"/>
        </w:tabs>
        <w:rPr>
          <w:rFonts w:ascii="Arial" w:hAnsi="Arial" w:cs="Arial"/>
        </w:rPr>
      </w:pPr>
    </w:p>
    <w:p w14:paraId="7A9636E3" w14:textId="77777777" w:rsidR="00F15FF3" w:rsidRDefault="00F15FF3" w:rsidP="0010158A">
      <w:pPr>
        <w:spacing w:line="360" w:lineRule="auto"/>
        <w:ind w:left="720"/>
        <w:rPr>
          <w:rFonts w:ascii="Book Antiqua" w:eastAsia="Calibri" w:hAnsi="Book Antiqua" w:cs="Times New Roman"/>
          <w:noProof/>
          <w:sz w:val="24"/>
          <w:szCs w:val="24"/>
          <w:lang w:val="ro-RO"/>
        </w:rPr>
      </w:pPr>
    </w:p>
    <w:p w14:paraId="63990359" w14:textId="77777777" w:rsidR="00F15FF3" w:rsidRPr="0010158A" w:rsidRDefault="00F15FF3" w:rsidP="0010158A">
      <w:pPr>
        <w:spacing w:line="360" w:lineRule="auto"/>
        <w:ind w:left="720"/>
        <w:rPr>
          <w:rFonts w:ascii="Book Antiqua" w:eastAsia="Calibri" w:hAnsi="Book Antiqua" w:cs="Times New Roman"/>
          <w:noProof/>
          <w:sz w:val="24"/>
          <w:szCs w:val="24"/>
          <w:lang w:val="ro-RO"/>
        </w:rPr>
      </w:pPr>
    </w:p>
    <w:p w14:paraId="2292BE49" w14:textId="4FC7F091" w:rsidR="004C1A76" w:rsidRPr="00A678D9" w:rsidRDefault="004C1A76">
      <w:pPr>
        <w:rPr>
          <w:rFonts w:ascii="Book Antiqua" w:eastAsia="Calibri" w:hAnsi="Book Antiqua" w:cstheme="minorHAnsi"/>
          <w:b/>
          <w:bCs/>
          <w:color w:val="000000"/>
          <w:sz w:val="24"/>
          <w:szCs w:val="24"/>
          <w:lang w:val="pt-BR"/>
        </w:rPr>
      </w:pPr>
      <w:r w:rsidRPr="00A678D9">
        <w:rPr>
          <w:rFonts w:ascii="Book Antiqua" w:eastAsia="Calibri" w:hAnsi="Book Antiqua" w:cstheme="minorHAnsi"/>
          <w:b/>
          <w:bCs/>
          <w:color w:val="000000"/>
          <w:sz w:val="24"/>
          <w:szCs w:val="24"/>
          <w:lang w:val="pt-BR"/>
        </w:rPr>
        <w:br w:type="page"/>
      </w:r>
    </w:p>
    <w:p w14:paraId="4A58C358" w14:textId="77777777" w:rsidR="006E4583" w:rsidRPr="006E4583" w:rsidRDefault="006E4583" w:rsidP="0010158A">
      <w:pPr>
        <w:autoSpaceDE w:val="0"/>
        <w:autoSpaceDN w:val="0"/>
        <w:adjustRightInd w:val="0"/>
        <w:spacing w:after="0" w:line="240" w:lineRule="auto"/>
        <w:rPr>
          <w:rFonts w:ascii="Book Antiqua" w:eastAsia="Calibri" w:hAnsi="Book Antiqua" w:cstheme="minorHAnsi"/>
          <w:b/>
          <w:bCs/>
          <w:color w:val="000000"/>
          <w:sz w:val="24"/>
          <w:szCs w:val="24"/>
          <w:lang w:val="pt-BR"/>
        </w:rPr>
      </w:pPr>
    </w:p>
    <w:p w14:paraId="729AC0D8" w14:textId="77777777" w:rsidR="0010158A" w:rsidRPr="004962A7" w:rsidRDefault="0010158A" w:rsidP="004C1A76">
      <w:pPr>
        <w:pStyle w:val="Heading1"/>
        <w:rPr>
          <w:rFonts w:ascii="Book Antiqua" w:eastAsia="Calibri" w:hAnsi="Book Antiqua"/>
        </w:rPr>
      </w:pPr>
      <w:bookmarkStart w:id="5" w:name="_Toc152673354"/>
      <w:r w:rsidRPr="004962A7">
        <w:rPr>
          <w:rFonts w:ascii="Book Antiqua" w:eastAsia="Calibri" w:hAnsi="Book Antiqua"/>
        </w:rPr>
        <w:t>INTRODUCERE</w:t>
      </w:r>
      <w:bookmarkEnd w:id="5"/>
    </w:p>
    <w:p w14:paraId="651F230A" w14:textId="77777777" w:rsidR="00543D86" w:rsidRDefault="00543D86" w:rsidP="0010158A">
      <w:pPr>
        <w:autoSpaceDE w:val="0"/>
        <w:autoSpaceDN w:val="0"/>
        <w:adjustRightInd w:val="0"/>
        <w:spacing w:after="0" w:line="240" w:lineRule="auto"/>
        <w:rPr>
          <w:rFonts w:ascii="Book Antiqua" w:eastAsia="Calibri" w:hAnsi="Book Antiqua" w:cstheme="minorHAnsi"/>
          <w:b/>
          <w:bCs/>
          <w:i/>
          <w:iCs/>
          <w:color w:val="000000"/>
          <w:sz w:val="24"/>
          <w:szCs w:val="24"/>
        </w:rPr>
      </w:pPr>
    </w:p>
    <w:p w14:paraId="32EA71D1" w14:textId="77777777" w:rsidR="0010158A" w:rsidRPr="004962A7" w:rsidRDefault="0010158A" w:rsidP="004C1A76">
      <w:pPr>
        <w:pStyle w:val="Heading2"/>
        <w:rPr>
          <w:rFonts w:ascii="Book Antiqua" w:eastAsia="Calibri" w:hAnsi="Book Antiqua"/>
        </w:rPr>
      </w:pPr>
      <w:bookmarkStart w:id="6" w:name="_Toc152673355"/>
      <w:r w:rsidRPr="004962A7">
        <w:rPr>
          <w:rFonts w:ascii="Book Antiqua" w:eastAsia="Calibri" w:hAnsi="Book Antiqua"/>
          <w:shd w:val="clear" w:color="auto" w:fill="FFFFFF"/>
        </w:rPr>
        <w:t>CADRUL GENERAL</w:t>
      </w:r>
      <w:bookmarkEnd w:id="6"/>
    </w:p>
    <w:p w14:paraId="671D334B" w14:textId="77777777" w:rsidR="00426123" w:rsidRDefault="00426123" w:rsidP="0010158A">
      <w:pPr>
        <w:spacing w:after="0" w:line="240" w:lineRule="auto"/>
        <w:jc w:val="both"/>
        <w:rPr>
          <w:rFonts w:ascii="Book Antiqua" w:eastAsia="Calibri" w:hAnsi="Book Antiqua" w:cs="Arial"/>
          <w:noProof/>
          <w:sz w:val="24"/>
          <w:szCs w:val="24"/>
          <w:lang w:val="ro-RO"/>
        </w:rPr>
      </w:pPr>
    </w:p>
    <w:p w14:paraId="6645B250" w14:textId="36758A24" w:rsidR="0010158A" w:rsidRPr="0010158A" w:rsidRDefault="0010158A" w:rsidP="0010158A">
      <w:pPr>
        <w:spacing w:after="0" w:line="240" w:lineRule="auto"/>
        <w:jc w:val="both"/>
        <w:rPr>
          <w:rFonts w:ascii="Book Antiqua" w:eastAsia="Calibri" w:hAnsi="Book Antiqua" w:cs="Arial"/>
          <w:noProof/>
          <w:sz w:val="24"/>
          <w:szCs w:val="24"/>
          <w:lang w:val="ro-RO" w:eastAsia="ro-RO"/>
        </w:rPr>
      </w:pPr>
      <w:r w:rsidRPr="0010158A">
        <w:rPr>
          <w:rFonts w:ascii="Book Antiqua" w:eastAsia="Calibri" w:hAnsi="Book Antiqua" w:cs="Arial"/>
          <w:noProof/>
          <w:sz w:val="24"/>
          <w:szCs w:val="24"/>
          <w:lang w:val="ro-RO"/>
        </w:rPr>
        <w:t xml:space="preserve">Prezentul raport are drept scop evidentierea situatiei amplasamentului </w:t>
      </w:r>
      <w:r w:rsidRPr="0010158A">
        <w:rPr>
          <w:rFonts w:ascii="Book Antiqua" w:eastAsia="Calibri" w:hAnsi="Book Antiqua" w:cs="Arial"/>
          <w:noProof/>
          <w:sz w:val="24"/>
          <w:szCs w:val="24"/>
          <w:lang w:val="ro-RO" w:eastAsia="ro-RO"/>
        </w:rPr>
        <w:t xml:space="preserve">situat in </w:t>
      </w:r>
      <w:r w:rsidRPr="0010158A">
        <w:rPr>
          <w:rFonts w:ascii="Book Antiqua" w:eastAsia="Calibri" w:hAnsi="Book Antiqua" w:cs="Arial"/>
          <w:noProof/>
          <w:sz w:val="24"/>
          <w:szCs w:val="24"/>
          <w:lang w:val="ro-RO"/>
        </w:rPr>
        <w:t>str</w:t>
      </w:r>
      <w:r w:rsidR="004C1A76">
        <w:rPr>
          <w:rFonts w:ascii="Book Antiqua" w:eastAsia="Calibri" w:hAnsi="Book Antiqua" w:cs="Arial"/>
          <w:noProof/>
          <w:sz w:val="24"/>
          <w:szCs w:val="24"/>
          <w:lang w:val="ro-RO"/>
        </w:rPr>
        <w:t>.</w:t>
      </w:r>
      <w:r w:rsidRPr="0010158A">
        <w:rPr>
          <w:rFonts w:ascii="Book Antiqua" w:eastAsia="Calibri" w:hAnsi="Book Antiqua" w:cs="Arial"/>
          <w:noProof/>
          <w:sz w:val="24"/>
          <w:szCs w:val="24"/>
          <w:lang w:val="ro-RO"/>
        </w:rPr>
        <w:t xml:space="preserve"> Radarului, F.N., comuna Costinesti, sat Schitu, judetul Constanta, apartinand S.C. IRIDEX GROUP SALUBRIZARE S.R.L.</w:t>
      </w:r>
      <w:r w:rsidRPr="0010158A">
        <w:rPr>
          <w:rFonts w:ascii="Book Antiqua" w:eastAsia="Calibri" w:hAnsi="Book Antiqua" w:cs="Arial"/>
          <w:noProof/>
          <w:sz w:val="24"/>
          <w:szCs w:val="24"/>
          <w:lang w:val="ro-RO" w:eastAsia="ro-RO"/>
        </w:rPr>
        <w:t xml:space="preserve">, </w:t>
      </w:r>
      <w:r w:rsidR="0060626D" w:rsidRPr="0060626D">
        <w:rPr>
          <w:rFonts w:ascii="Book Antiqua" w:eastAsia="Calibri" w:hAnsi="Book Antiqua" w:cs="Arial"/>
          <w:noProof/>
          <w:sz w:val="24"/>
          <w:szCs w:val="24"/>
          <w:lang w:val="ro-RO"/>
        </w:rPr>
        <w:t>in scopul revizuirii Autorizatiei integrate de mediu nr. 4/27.06.2017</w:t>
      </w:r>
      <w:r w:rsidR="00F15FF3">
        <w:rPr>
          <w:rFonts w:ascii="Book Antiqua" w:eastAsia="Calibri" w:hAnsi="Book Antiqua" w:cs="Arial"/>
          <w:noProof/>
          <w:sz w:val="24"/>
          <w:szCs w:val="24"/>
          <w:lang w:val="ro-RO"/>
        </w:rPr>
        <w:t>, actualizata cu nr. 3 din  data de 10.10.2022</w:t>
      </w:r>
      <w:r w:rsidRPr="0010158A">
        <w:rPr>
          <w:rFonts w:ascii="Book Antiqua" w:eastAsia="Calibri" w:hAnsi="Book Antiqua" w:cs="Arial"/>
          <w:noProof/>
          <w:sz w:val="24"/>
          <w:szCs w:val="24"/>
          <w:lang w:val="ro-RO" w:eastAsia="ro-RO"/>
        </w:rPr>
        <w:t>.</w:t>
      </w:r>
    </w:p>
    <w:p w14:paraId="1AD6A0C0" w14:textId="77777777" w:rsidR="0010158A" w:rsidRPr="004C1A76" w:rsidRDefault="0010158A" w:rsidP="0010158A">
      <w:pPr>
        <w:autoSpaceDE w:val="0"/>
        <w:autoSpaceDN w:val="0"/>
        <w:adjustRightInd w:val="0"/>
        <w:spacing w:after="0" w:line="240" w:lineRule="auto"/>
        <w:ind w:firstLine="720"/>
        <w:jc w:val="both"/>
        <w:rPr>
          <w:rFonts w:ascii="Book Antiqua" w:eastAsia="Calibri" w:hAnsi="Book Antiqua" w:cs="Arial"/>
          <w:color w:val="000000"/>
          <w:sz w:val="24"/>
          <w:szCs w:val="24"/>
          <w:lang w:val="ro-RO"/>
        </w:rPr>
      </w:pPr>
    </w:p>
    <w:p w14:paraId="36E198A1" w14:textId="762140E4" w:rsidR="0010158A" w:rsidRPr="004C1A76" w:rsidRDefault="0010158A" w:rsidP="0010158A">
      <w:pPr>
        <w:tabs>
          <w:tab w:val="left" w:pos="720"/>
        </w:tabs>
        <w:spacing w:after="120" w:line="240" w:lineRule="auto"/>
        <w:ind w:left="58"/>
        <w:jc w:val="both"/>
        <w:rPr>
          <w:rFonts w:ascii="Book Antiqua" w:hAnsi="Book Antiqua" w:cs="Arial"/>
          <w:sz w:val="24"/>
          <w:szCs w:val="24"/>
          <w:lang w:val="pt-BR"/>
        </w:rPr>
      </w:pPr>
      <w:r w:rsidRPr="0010158A">
        <w:rPr>
          <w:rFonts w:ascii="Book Antiqua" w:eastAsia="Calibri" w:hAnsi="Book Antiqua" w:cs="Arial"/>
          <w:noProof/>
          <w:sz w:val="24"/>
          <w:szCs w:val="24"/>
          <w:lang w:val="ro-RO"/>
        </w:rPr>
        <w:t xml:space="preserve">Titularul CMID Costinesti este S.C. IRIDEX GROUP SALUBRIZARE  S.R.L., inregistrata la Registrul Comertului sub numarul </w:t>
      </w:r>
      <w:r w:rsidR="00B62F8D" w:rsidRPr="00B62F8D">
        <w:rPr>
          <w:rFonts w:ascii="Book Antiqua" w:eastAsia="Calibri" w:hAnsi="Book Antiqua" w:cs="Arial"/>
          <w:noProof/>
          <w:sz w:val="24"/>
          <w:szCs w:val="24"/>
          <w:lang w:val="ro-RO"/>
        </w:rPr>
        <w:t>J40/1256/2022</w:t>
      </w:r>
      <w:r w:rsidRPr="0010158A">
        <w:rPr>
          <w:rFonts w:ascii="Book Antiqua" w:eastAsia="Calibri" w:hAnsi="Book Antiqua" w:cs="Arial"/>
          <w:noProof/>
          <w:sz w:val="24"/>
          <w:szCs w:val="24"/>
          <w:lang w:val="ro-RO"/>
        </w:rPr>
        <w:t xml:space="preserve">, Cod fiscal: RO24342060, avand sediul </w:t>
      </w:r>
      <w:r w:rsidR="00F15FF3">
        <w:rPr>
          <w:rFonts w:ascii="Book Antiqua" w:eastAsia="Calibri" w:hAnsi="Book Antiqua" w:cs="Arial"/>
          <w:noProof/>
          <w:sz w:val="24"/>
          <w:szCs w:val="24"/>
          <w:lang w:val="ro-RO"/>
        </w:rPr>
        <w:t xml:space="preserve">in </w:t>
      </w:r>
      <w:r w:rsidR="00F15FF3" w:rsidRPr="00F15FF3">
        <w:rPr>
          <w:rFonts w:ascii="Book Antiqua" w:eastAsia="Calibri" w:hAnsi="Book Antiqua" w:cs="Arial"/>
          <w:noProof/>
          <w:sz w:val="24"/>
          <w:szCs w:val="24"/>
          <w:lang w:val="ro-RO"/>
        </w:rPr>
        <w:t>Sos. Bucuresti-Ploiesti 9-13, etaj 2, sector 1, Bucuresti</w:t>
      </w:r>
      <w:r w:rsidRPr="0010158A">
        <w:rPr>
          <w:rFonts w:ascii="Book Antiqua" w:eastAsia="Calibri" w:hAnsi="Book Antiqua" w:cs="Arial"/>
          <w:noProof/>
          <w:sz w:val="24"/>
          <w:szCs w:val="24"/>
          <w:lang w:val="ro-RO"/>
        </w:rPr>
        <w:t>.</w:t>
      </w:r>
    </w:p>
    <w:p w14:paraId="07A918C8" w14:textId="08A4C828" w:rsidR="0010158A" w:rsidRPr="004C1A76" w:rsidRDefault="0010158A" w:rsidP="0010158A">
      <w:pPr>
        <w:autoSpaceDE w:val="0"/>
        <w:autoSpaceDN w:val="0"/>
        <w:adjustRightInd w:val="0"/>
        <w:spacing w:after="0" w:line="240" w:lineRule="auto"/>
        <w:ind w:left="58" w:firstLine="2"/>
        <w:jc w:val="both"/>
        <w:rPr>
          <w:rFonts w:ascii="Book Antiqua" w:eastAsia="Calibri" w:hAnsi="Book Antiqua" w:cs="Arial"/>
          <w:noProof/>
          <w:sz w:val="24"/>
          <w:szCs w:val="24"/>
          <w:lang w:val="pt-BR"/>
        </w:rPr>
      </w:pPr>
      <w:r w:rsidRPr="004C1A76">
        <w:rPr>
          <w:rFonts w:ascii="Book Antiqua" w:hAnsi="Book Antiqua" w:cs="Arial"/>
          <w:sz w:val="24"/>
          <w:szCs w:val="24"/>
          <w:lang w:val="pt-BR"/>
        </w:rPr>
        <w:t>Activitatea din cadrul acestui obiectiv a fost reglementata anterior prin Autorizatia integrata de mediu nr. 25/</w:t>
      </w:r>
      <w:r w:rsidRPr="004C1A76">
        <w:rPr>
          <w:rFonts w:ascii="Book Antiqua" w:eastAsia="Calibri" w:hAnsi="Book Antiqua" w:cs="Arial"/>
          <w:noProof/>
          <w:sz w:val="24"/>
          <w:szCs w:val="24"/>
          <w:lang w:val="pt-BR"/>
        </w:rPr>
        <w:t xml:space="preserve">02.11.2006 si in prezent este autorizata  prin </w:t>
      </w:r>
      <w:bookmarkStart w:id="7" w:name="_Hlk149560257"/>
      <w:r w:rsidRPr="004C1A76">
        <w:rPr>
          <w:rFonts w:ascii="Book Antiqua" w:eastAsia="Calibri" w:hAnsi="Book Antiqua" w:cs="Arial"/>
          <w:noProof/>
          <w:sz w:val="24"/>
          <w:szCs w:val="24"/>
          <w:lang w:val="pt-BR"/>
        </w:rPr>
        <w:t>Autorizatia integrata de mediu nr. 4/27.06.2017</w:t>
      </w:r>
      <w:r w:rsidR="00F15FF3" w:rsidRPr="004C1A76">
        <w:rPr>
          <w:lang w:val="pt-BR"/>
        </w:rPr>
        <w:t xml:space="preserve"> </w:t>
      </w:r>
      <w:r w:rsidR="00F15FF3" w:rsidRPr="004C1A76">
        <w:rPr>
          <w:rFonts w:ascii="Book Antiqua" w:eastAsia="Calibri" w:hAnsi="Book Antiqua" w:cs="Arial"/>
          <w:noProof/>
          <w:sz w:val="24"/>
          <w:szCs w:val="24"/>
          <w:lang w:val="pt-BR"/>
        </w:rPr>
        <w:t>actualizata cu nr. 3 din  data de 10.10.2022</w:t>
      </w:r>
      <w:r w:rsidRPr="004C1A76">
        <w:rPr>
          <w:rFonts w:ascii="Book Antiqua" w:eastAsia="Calibri" w:hAnsi="Book Antiqua" w:cs="Arial"/>
          <w:noProof/>
          <w:sz w:val="24"/>
          <w:szCs w:val="24"/>
          <w:lang w:val="pt-BR"/>
        </w:rPr>
        <w:t xml:space="preserve">. </w:t>
      </w:r>
      <w:bookmarkEnd w:id="7"/>
    </w:p>
    <w:p w14:paraId="7D285E49" w14:textId="77777777" w:rsidR="0010158A" w:rsidRPr="004C1A76" w:rsidRDefault="0010158A" w:rsidP="0010158A">
      <w:pPr>
        <w:autoSpaceDE w:val="0"/>
        <w:autoSpaceDN w:val="0"/>
        <w:adjustRightInd w:val="0"/>
        <w:spacing w:after="0" w:line="240" w:lineRule="auto"/>
        <w:jc w:val="both"/>
        <w:rPr>
          <w:rFonts w:ascii="Book Antiqua" w:eastAsia="Calibri" w:hAnsi="Book Antiqua" w:cstheme="minorHAnsi"/>
          <w:noProof/>
          <w:sz w:val="24"/>
          <w:szCs w:val="24"/>
          <w:lang w:val="pt-BR"/>
        </w:rPr>
      </w:pPr>
    </w:p>
    <w:p w14:paraId="10B6081D" w14:textId="7FC2F00F" w:rsidR="0010158A" w:rsidRPr="0010158A" w:rsidRDefault="0010158A" w:rsidP="004C1A76">
      <w:pPr>
        <w:widowControl w:val="0"/>
        <w:spacing w:after="0" w:line="240" w:lineRule="auto"/>
        <w:ind w:right="20"/>
        <w:jc w:val="both"/>
        <w:rPr>
          <w:rFonts w:ascii="Book Antiqua" w:eastAsia="Times New Roman" w:hAnsi="Book Antiqua" w:cs="Arial"/>
          <w:color w:val="000000"/>
          <w:sz w:val="24"/>
          <w:szCs w:val="24"/>
          <w:lang w:val="ro-RO"/>
        </w:rPr>
      </w:pPr>
      <w:r w:rsidRPr="0010158A">
        <w:rPr>
          <w:rFonts w:ascii="Book Antiqua" w:eastAsia="Times New Roman" w:hAnsi="Book Antiqua" w:cs="Arial"/>
          <w:color w:val="000000"/>
          <w:sz w:val="24"/>
          <w:szCs w:val="24"/>
          <w:lang w:val="ro-RO"/>
        </w:rPr>
        <w:t>Categoria de  activitate desfasurata  pe  amplasament este  incadrata  conf. Anexei 1 la Legea nr. 278/2013 privind emisiile industriale la urmatoarele puncte:</w:t>
      </w:r>
    </w:p>
    <w:p w14:paraId="32620219" w14:textId="77777777" w:rsidR="0010158A" w:rsidRPr="004C1A76" w:rsidRDefault="0010158A" w:rsidP="0010158A">
      <w:pPr>
        <w:widowControl w:val="0"/>
        <w:spacing w:after="0" w:line="240" w:lineRule="auto"/>
        <w:ind w:right="20" w:firstLine="340"/>
        <w:jc w:val="both"/>
        <w:rPr>
          <w:rFonts w:ascii="Book Antiqua" w:eastAsia="Times New Roman" w:hAnsi="Book Antiqua" w:cs="Arial"/>
          <w:sz w:val="24"/>
          <w:szCs w:val="24"/>
          <w:lang w:val="pt-BR"/>
        </w:rPr>
      </w:pPr>
    </w:p>
    <w:p w14:paraId="74F75072" w14:textId="0071BD9D" w:rsidR="0010158A" w:rsidRPr="004C1A76" w:rsidRDefault="0010158A" w:rsidP="004C1A76">
      <w:pPr>
        <w:spacing w:after="0" w:line="240" w:lineRule="auto"/>
        <w:jc w:val="both"/>
        <w:rPr>
          <w:rFonts w:ascii="Book Antiqua" w:eastAsia="Times New Roman" w:hAnsi="Book Antiqua" w:cs="Arial"/>
          <w:i/>
          <w:sz w:val="24"/>
          <w:szCs w:val="24"/>
          <w:lang w:val="pt-BR"/>
        </w:rPr>
      </w:pPr>
      <w:r w:rsidRPr="004C1A76">
        <w:rPr>
          <w:rFonts w:ascii="Book Antiqua" w:eastAsia="Times New Roman" w:hAnsi="Book Antiqua" w:cs="Arial"/>
          <w:i/>
          <w:sz w:val="24"/>
          <w:szCs w:val="24"/>
          <w:lang w:val="pt-BR"/>
        </w:rPr>
        <w:t xml:space="preserve">5.4. </w:t>
      </w:r>
      <w:r w:rsidR="00543D86" w:rsidRPr="004C1A76">
        <w:rPr>
          <w:rFonts w:ascii="Book Antiqua" w:eastAsia="Times New Roman" w:hAnsi="Book Antiqua" w:cs="Arial"/>
          <w:i/>
          <w:sz w:val="24"/>
          <w:szCs w:val="24"/>
          <w:lang w:val="pt-BR"/>
        </w:rPr>
        <w:t>Depozitele de deseuri, astfel cum sunt definite la  privind depozitarea deseurilor, art. 4 pct. b) din Ordonanta nr. 2/2021 privind depozitarea deseurilor, care primesc peste 10 tone de deseuri pe zi sau cu o capacitate totala de peste 25.000 de tone, cu exceptia depozitelor pentru deseuri inerte.</w:t>
      </w:r>
    </w:p>
    <w:p w14:paraId="4ED61DAC" w14:textId="77777777" w:rsidR="0010158A" w:rsidRPr="004C1A76" w:rsidRDefault="0010158A" w:rsidP="004C1A76">
      <w:pPr>
        <w:spacing w:after="0" w:line="240" w:lineRule="auto"/>
        <w:jc w:val="both"/>
        <w:rPr>
          <w:rFonts w:ascii="Book Antiqua" w:eastAsia="Times New Roman" w:hAnsi="Book Antiqua" w:cs="Arial"/>
          <w:i/>
          <w:sz w:val="24"/>
          <w:szCs w:val="24"/>
          <w:lang w:val="pt-BR"/>
        </w:rPr>
      </w:pPr>
      <w:r w:rsidRPr="004C1A76">
        <w:rPr>
          <w:rFonts w:ascii="Book Antiqua" w:hAnsi="Book Antiqua" w:cs="Arial"/>
          <w:bCs/>
          <w:i/>
          <w:sz w:val="24"/>
          <w:szCs w:val="24"/>
          <w:lang w:val="pt-BR"/>
        </w:rPr>
        <w:t>5.3. b)</w:t>
      </w:r>
      <w:r w:rsidRPr="004C1A76">
        <w:rPr>
          <w:rFonts w:ascii="Book Antiqua" w:eastAsia="Times New Roman" w:hAnsi="Book Antiqua" w:cs="Arial"/>
          <w:i/>
          <w:sz w:val="24"/>
          <w:szCs w:val="24"/>
          <w:lang w:val="pt-BR"/>
        </w:rPr>
        <w:t>Valorificarea sau o combinatie de valorificare si eliminare a deseurilor nepericuloase cu o capacitate mai mare de 75 de tone pe zi, implicand, cu exceptia activitatilor care intra sub incidenta prevederilor anexei nr. 1 la Hotararea Guvernului nr. 188/2002, cu modificarile si completarile ulterioare, una sau mai multe din urmatoarele activitati:</w:t>
      </w:r>
    </w:p>
    <w:p w14:paraId="073D3DDC" w14:textId="77777777" w:rsidR="0010158A" w:rsidRPr="004C1A76" w:rsidRDefault="0010158A" w:rsidP="0010158A">
      <w:pPr>
        <w:spacing w:after="0" w:line="240" w:lineRule="auto"/>
        <w:ind w:left="284"/>
        <w:jc w:val="both"/>
        <w:rPr>
          <w:rFonts w:ascii="Book Antiqua" w:eastAsia="Times New Roman" w:hAnsi="Book Antiqua" w:cs="Arial"/>
          <w:i/>
          <w:sz w:val="24"/>
          <w:szCs w:val="24"/>
          <w:lang w:val="pt-BR"/>
        </w:rPr>
      </w:pPr>
      <w:r w:rsidRPr="004C1A76">
        <w:rPr>
          <w:rFonts w:ascii="Book Antiqua" w:hAnsi="Book Antiqua" w:cs="Arial"/>
          <w:bCs/>
          <w:i/>
          <w:sz w:val="24"/>
          <w:szCs w:val="24"/>
          <w:lang w:val="pt-BR"/>
        </w:rPr>
        <w:t>(i)</w:t>
      </w:r>
      <w:r w:rsidRPr="004C1A76">
        <w:rPr>
          <w:rFonts w:ascii="Book Antiqua" w:eastAsia="Times New Roman" w:hAnsi="Book Antiqua" w:cs="Arial"/>
          <w:i/>
          <w:sz w:val="24"/>
          <w:szCs w:val="24"/>
          <w:lang w:val="pt-BR"/>
        </w:rPr>
        <w:t>tratarea biologica;</w:t>
      </w:r>
    </w:p>
    <w:p w14:paraId="537AC363" w14:textId="77777777" w:rsidR="0010158A" w:rsidRPr="004C1A76" w:rsidRDefault="0010158A" w:rsidP="0010158A">
      <w:pPr>
        <w:tabs>
          <w:tab w:val="left" w:pos="450"/>
        </w:tabs>
        <w:autoSpaceDE w:val="0"/>
        <w:autoSpaceDN w:val="0"/>
        <w:adjustRightInd w:val="0"/>
        <w:spacing w:after="0" w:line="240" w:lineRule="auto"/>
        <w:ind w:left="450"/>
        <w:jc w:val="both"/>
        <w:rPr>
          <w:rFonts w:ascii="Book Antiqua" w:hAnsi="Book Antiqua" w:cstheme="minorHAnsi"/>
          <w:sz w:val="24"/>
          <w:szCs w:val="24"/>
          <w:lang w:val="pt-BR"/>
        </w:rPr>
      </w:pPr>
    </w:p>
    <w:p w14:paraId="27A69C16" w14:textId="77777777" w:rsidR="0010158A" w:rsidRPr="004C1A76" w:rsidRDefault="0010158A" w:rsidP="0010158A">
      <w:pPr>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 xml:space="preserve">Pe amplasamentul situat in </w:t>
      </w:r>
      <w:r w:rsidRPr="004C1A76">
        <w:rPr>
          <w:rFonts w:ascii="Book Antiqua" w:eastAsia="Times New Roman" w:hAnsi="Book Antiqua" w:cs="Arial"/>
          <w:sz w:val="24"/>
          <w:szCs w:val="24"/>
          <w:lang w:val="pt-BR"/>
        </w:rPr>
        <w:t xml:space="preserve">str Radarului, comuna Costinesti, sat Schitu, judetul Constanta, S.C. IRIDEX GROUP SALUBRIZARE S.R.L. </w:t>
      </w:r>
      <w:r w:rsidRPr="004C1A76">
        <w:rPr>
          <w:rFonts w:ascii="Book Antiqua" w:hAnsi="Book Antiqua" w:cs="Arial"/>
          <w:sz w:val="24"/>
          <w:szCs w:val="24"/>
          <w:lang w:val="pt-BR"/>
        </w:rPr>
        <w:t>desfasoara  urmatoarele activitati incadrate in clasa CAEN:</w:t>
      </w:r>
    </w:p>
    <w:p w14:paraId="0A7A05B3" w14:textId="77777777" w:rsidR="00A678D9" w:rsidRDefault="0010158A" w:rsidP="004C1A76">
      <w:pPr>
        <w:spacing w:after="0" w:line="240" w:lineRule="auto"/>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3811 Colectarea deseurilor nepericuloase </w:t>
      </w:r>
    </w:p>
    <w:p w14:paraId="6A3BBA3E" w14:textId="77777777" w:rsidR="00A678D9" w:rsidRDefault="0010158A" w:rsidP="004C1A76">
      <w:pPr>
        <w:spacing w:after="0" w:line="240" w:lineRule="auto"/>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3821 Tratarea si eliminarea deseurilor nepericuloase </w:t>
      </w:r>
    </w:p>
    <w:p w14:paraId="3DBEB9C8" w14:textId="31D24206" w:rsidR="0010158A" w:rsidRPr="004C1A76" w:rsidRDefault="0010158A" w:rsidP="004C1A76">
      <w:pPr>
        <w:spacing w:after="0" w:line="240" w:lineRule="auto"/>
        <w:rPr>
          <w:rFonts w:ascii="Book Antiqua" w:eastAsia="Times New Roman" w:hAnsi="Book Antiqua" w:cs="Arial"/>
          <w:color w:val="000000"/>
          <w:sz w:val="24"/>
          <w:szCs w:val="24"/>
          <w:lang w:val="pt-BR"/>
        </w:rPr>
      </w:pPr>
      <w:r w:rsidRPr="004C1A76">
        <w:rPr>
          <w:rFonts w:ascii="Book Antiqua" w:eastAsia="Times New Roman" w:hAnsi="Book Antiqua" w:cs="Arial"/>
          <w:sz w:val="24"/>
          <w:szCs w:val="24"/>
          <w:lang w:val="pt-BR"/>
        </w:rPr>
        <w:t>3832 Recuperarea materialelor reciclabile sortate</w:t>
      </w:r>
    </w:p>
    <w:p w14:paraId="58E9F390" w14:textId="77777777" w:rsidR="0010158A" w:rsidRPr="004C1A76" w:rsidRDefault="0010158A" w:rsidP="004C1A76">
      <w:pPr>
        <w:spacing w:after="0"/>
        <w:rPr>
          <w:rFonts w:ascii="Book Antiqua" w:eastAsia="Times New Roman" w:hAnsi="Book Antiqua" w:cs="Arial"/>
          <w:color w:val="000000"/>
          <w:sz w:val="24"/>
          <w:szCs w:val="24"/>
          <w:lang w:val="pt-BR"/>
        </w:rPr>
      </w:pPr>
      <w:r w:rsidRPr="004C1A76">
        <w:rPr>
          <w:rFonts w:ascii="Book Antiqua" w:eastAsia="Times New Roman" w:hAnsi="Book Antiqua" w:cs="Arial"/>
          <w:sz w:val="24"/>
          <w:szCs w:val="24"/>
          <w:lang w:val="pt-BR"/>
        </w:rPr>
        <w:t>4677 Comert cu ridicata al deseurilor si resturilor</w:t>
      </w:r>
    </w:p>
    <w:p w14:paraId="1C978D04" w14:textId="77777777" w:rsidR="00B62F8D" w:rsidRPr="004C1A76" w:rsidRDefault="00B62F8D" w:rsidP="0010158A">
      <w:pPr>
        <w:spacing w:after="0" w:line="240" w:lineRule="auto"/>
        <w:jc w:val="both"/>
        <w:rPr>
          <w:rFonts w:ascii="Book Antiqua" w:hAnsi="Book Antiqua" w:cs="Arial"/>
          <w:sz w:val="24"/>
          <w:szCs w:val="24"/>
          <w:lang w:val="pt-BR"/>
        </w:rPr>
      </w:pPr>
    </w:p>
    <w:p w14:paraId="1CFC4326" w14:textId="20DBA05B" w:rsidR="0010158A" w:rsidRPr="004C1A76" w:rsidRDefault="0010158A" w:rsidP="0010158A">
      <w:pPr>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 xml:space="preserve">Conform </w:t>
      </w:r>
      <w:r w:rsidR="00F15FF3" w:rsidRPr="004C1A76">
        <w:rPr>
          <w:rFonts w:ascii="Book Antiqua" w:hAnsi="Book Antiqua" w:cs="Arial"/>
          <w:sz w:val="24"/>
          <w:szCs w:val="24"/>
          <w:lang w:val="pt-BR"/>
        </w:rPr>
        <w:t xml:space="preserve">OUG </w:t>
      </w:r>
      <w:r w:rsidR="00A678D9">
        <w:rPr>
          <w:rFonts w:ascii="Book Antiqua" w:hAnsi="Book Antiqua" w:cs="Arial"/>
          <w:sz w:val="24"/>
          <w:szCs w:val="24"/>
          <w:lang w:val="pt-BR"/>
        </w:rPr>
        <w:t xml:space="preserve">nr. </w:t>
      </w:r>
      <w:r w:rsidR="00F15FF3" w:rsidRPr="004C1A76">
        <w:rPr>
          <w:rFonts w:ascii="Book Antiqua" w:hAnsi="Book Antiqua" w:cs="Arial"/>
          <w:sz w:val="24"/>
          <w:szCs w:val="24"/>
          <w:lang w:val="pt-BR"/>
        </w:rPr>
        <w:t xml:space="preserve">92/2021 </w:t>
      </w:r>
      <w:r w:rsidRPr="004C1A76">
        <w:rPr>
          <w:rFonts w:ascii="Book Antiqua" w:hAnsi="Book Antiqua" w:cs="Arial"/>
          <w:sz w:val="24"/>
          <w:szCs w:val="24"/>
          <w:lang w:val="pt-BR"/>
        </w:rPr>
        <w:t>privind regimul deseurilor, activitatea desfasurata se incadreaza:</w:t>
      </w:r>
    </w:p>
    <w:p w14:paraId="0146DC21" w14:textId="77777777" w:rsidR="00EE1F3E" w:rsidRDefault="00EE1F3E" w:rsidP="0010158A">
      <w:pPr>
        <w:spacing w:after="0" w:line="240" w:lineRule="auto"/>
        <w:jc w:val="both"/>
        <w:rPr>
          <w:rFonts w:ascii="Book Antiqua" w:hAnsi="Book Antiqua" w:cs="Arial"/>
          <w:b/>
          <w:bCs/>
          <w:sz w:val="24"/>
          <w:szCs w:val="24"/>
          <w:lang w:val="pt-BR"/>
        </w:rPr>
      </w:pPr>
    </w:p>
    <w:p w14:paraId="14A8BE3B" w14:textId="2E3D5085" w:rsidR="0010158A" w:rsidRPr="006E4583" w:rsidRDefault="0010158A" w:rsidP="0010158A">
      <w:pPr>
        <w:spacing w:after="0" w:line="240" w:lineRule="auto"/>
        <w:jc w:val="both"/>
        <w:rPr>
          <w:rFonts w:ascii="Book Antiqua" w:hAnsi="Book Antiqua" w:cs="Arial"/>
          <w:sz w:val="24"/>
          <w:szCs w:val="24"/>
          <w:lang w:val="pt-BR"/>
        </w:rPr>
      </w:pPr>
      <w:r w:rsidRPr="006E4583">
        <w:rPr>
          <w:rFonts w:ascii="Book Antiqua" w:hAnsi="Book Antiqua" w:cs="Arial"/>
          <w:b/>
          <w:bCs/>
          <w:sz w:val="24"/>
          <w:szCs w:val="24"/>
          <w:lang w:val="pt-BR"/>
        </w:rPr>
        <w:t xml:space="preserve">Anexa 2: </w:t>
      </w:r>
      <w:r w:rsidRPr="006E4583">
        <w:rPr>
          <w:rFonts w:ascii="Book Antiqua" w:hAnsi="Book Antiqua" w:cs="Arial"/>
          <w:sz w:val="24"/>
          <w:szCs w:val="24"/>
          <w:lang w:val="pt-BR"/>
        </w:rPr>
        <w:t>Operatii de eliminare</w:t>
      </w:r>
    </w:p>
    <w:p w14:paraId="2896A478" w14:textId="0FC655CD"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b/>
          <w:sz w:val="24"/>
          <w:szCs w:val="24"/>
          <w:lang w:val="pt-BR"/>
        </w:rPr>
        <w:t>D5</w:t>
      </w:r>
      <w:r w:rsidRPr="004C1A76">
        <w:rPr>
          <w:rFonts w:ascii="Book Antiqua" w:eastAsia="Times New Roman" w:hAnsi="Book Antiqua" w:cs="Arial"/>
          <w:sz w:val="24"/>
          <w:szCs w:val="24"/>
          <w:lang w:val="pt-BR"/>
        </w:rPr>
        <w:t xml:space="preserve"> -</w:t>
      </w:r>
      <w:r w:rsidR="00F15FF3" w:rsidRPr="004C1A76">
        <w:rPr>
          <w:lang w:val="pt-BR"/>
        </w:rPr>
        <w:t xml:space="preserve"> </w:t>
      </w:r>
      <w:r w:rsidR="00F15FF3" w:rsidRPr="004C1A76">
        <w:rPr>
          <w:rFonts w:ascii="Book Antiqua" w:eastAsia="Times New Roman" w:hAnsi="Book Antiqua" w:cs="Arial"/>
          <w:sz w:val="24"/>
          <w:szCs w:val="24"/>
          <w:lang w:val="pt-BR"/>
        </w:rPr>
        <w:t>Depozite special construite (de exemplu, depunerea în compartimente separate etanşe care sunt acoperite şi izolate unele faţă de celelalte şi faţă de mediul înconjurător etc.)</w:t>
      </w:r>
    </w:p>
    <w:p w14:paraId="36304A90" w14:textId="11F8C5BB"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b/>
          <w:sz w:val="24"/>
          <w:szCs w:val="24"/>
          <w:lang w:val="pt-BR"/>
        </w:rPr>
        <w:t>D8</w:t>
      </w:r>
      <w:r w:rsidRPr="004C1A76">
        <w:rPr>
          <w:rFonts w:ascii="Book Antiqua" w:eastAsia="Times New Roman" w:hAnsi="Book Antiqua" w:cs="Arial"/>
          <w:sz w:val="24"/>
          <w:szCs w:val="24"/>
          <w:lang w:val="pt-BR"/>
        </w:rPr>
        <w:t xml:space="preserve"> -</w:t>
      </w:r>
      <w:r w:rsidR="00F15FF3" w:rsidRPr="004C1A76">
        <w:rPr>
          <w:lang w:val="pt-BR"/>
        </w:rPr>
        <w:t xml:space="preserve"> </w:t>
      </w:r>
      <w:r w:rsidR="00F15FF3" w:rsidRPr="004C1A76">
        <w:rPr>
          <w:rFonts w:ascii="Book Antiqua" w:eastAsia="Times New Roman" w:hAnsi="Book Antiqua" w:cs="Arial"/>
          <w:sz w:val="24"/>
          <w:szCs w:val="24"/>
          <w:lang w:val="pt-BR"/>
        </w:rPr>
        <w:t>Tratarea biologică nemenţionată în altă parte în prezenta anexă, care generează compuşi sau mixturi finale eliminate prin intermediul unuia dintre procedeele numerotate de la D1 la D12</w:t>
      </w:r>
    </w:p>
    <w:p w14:paraId="795D7906" w14:textId="77777777" w:rsidR="00A678D9" w:rsidRPr="004C1A76" w:rsidRDefault="00A678D9" w:rsidP="0010158A">
      <w:pPr>
        <w:spacing w:after="0" w:line="240" w:lineRule="auto"/>
        <w:jc w:val="both"/>
        <w:rPr>
          <w:rFonts w:ascii="Book Antiqua" w:hAnsi="Book Antiqua" w:cs="Arial"/>
          <w:b/>
          <w:bCs/>
          <w:sz w:val="24"/>
          <w:szCs w:val="24"/>
          <w:lang w:val="pt-BR"/>
        </w:rPr>
      </w:pPr>
    </w:p>
    <w:p w14:paraId="75A94E46" w14:textId="0AE4A801" w:rsidR="0010158A" w:rsidRPr="004C1A76" w:rsidRDefault="0010158A" w:rsidP="0010158A">
      <w:pPr>
        <w:spacing w:after="0" w:line="240" w:lineRule="auto"/>
        <w:jc w:val="both"/>
        <w:rPr>
          <w:rFonts w:ascii="Book Antiqua" w:hAnsi="Book Antiqua" w:cs="Arial"/>
          <w:sz w:val="24"/>
          <w:szCs w:val="24"/>
          <w:lang w:val="pt-BR"/>
        </w:rPr>
      </w:pPr>
      <w:r w:rsidRPr="004C1A76">
        <w:rPr>
          <w:rFonts w:ascii="Book Antiqua" w:hAnsi="Book Antiqua" w:cs="Arial"/>
          <w:b/>
          <w:bCs/>
          <w:sz w:val="24"/>
          <w:szCs w:val="24"/>
          <w:lang w:val="pt-BR"/>
        </w:rPr>
        <w:t xml:space="preserve">Anexa 3:  </w:t>
      </w:r>
      <w:r w:rsidRPr="004C1A76">
        <w:rPr>
          <w:rFonts w:ascii="Book Antiqua" w:hAnsi="Book Antiqua" w:cs="Arial"/>
          <w:sz w:val="24"/>
          <w:szCs w:val="24"/>
          <w:lang w:val="pt-BR"/>
        </w:rPr>
        <w:t>Operatii de valorificare</w:t>
      </w:r>
    </w:p>
    <w:p w14:paraId="7B2CDD12" w14:textId="46D65C29" w:rsidR="00DA78F3" w:rsidRPr="004C1A76" w:rsidRDefault="00DA78F3" w:rsidP="0010158A">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R3 - </w:t>
      </w:r>
      <w:r w:rsidR="008C082D" w:rsidRPr="004C1A76">
        <w:rPr>
          <w:rFonts w:ascii="Book Antiqua" w:eastAsia="Times New Roman" w:hAnsi="Book Antiqua" w:cs="Arial"/>
          <w:sz w:val="24"/>
          <w:szCs w:val="24"/>
          <w:lang w:val="pt-BR"/>
        </w:rPr>
        <w:t>Reciclarea/Recuperarea substanţelor organice care nu sunt utilizate ca solvenţi (inclusiv compostarea şi alte procese de transformare biologică)</w:t>
      </w:r>
      <w:r w:rsidRPr="004C1A76">
        <w:rPr>
          <w:rFonts w:ascii="Book Antiqua" w:eastAsia="Times New Roman" w:hAnsi="Book Antiqua" w:cs="Arial"/>
          <w:sz w:val="24"/>
          <w:szCs w:val="24"/>
          <w:lang w:val="pt-BR"/>
        </w:rPr>
        <w:t>;</w:t>
      </w:r>
      <w:r w:rsidR="008C082D" w:rsidRPr="004C1A76">
        <w:rPr>
          <w:lang w:val="pt-BR"/>
        </w:rPr>
        <w:t xml:space="preserve"> </w:t>
      </w:r>
      <w:r w:rsidR="008C082D" w:rsidRPr="004C1A76">
        <w:rPr>
          <w:rFonts w:ascii="Book Antiqua" w:eastAsia="Times New Roman" w:hAnsi="Book Antiqua" w:cs="Arial"/>
          <w:sz w:val="24"/>
          <w:szCs w:val="24"/>
          <w:lang w:val="pt-BR"/>
        </w:rPr>
        <w:t>Aceasta include pregătirea pentru reutilizare, gazeificarea şi piroliza care folosesc componentele ca produse chimice şi valorificarea materialelor organice sub formă de rambleiaj</w:t>
      </w:r>
    </w:p>
    <w:p w14:paraId="1EA57722" w14:textId="289A5DB3" w:rsidR="008C082D" w:rsidRPr="004C1A76" w:rsidRDefault="0010158A" w:rsidP="008C082D">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b/>
          <w:sz w:val="24"/>
          <w:szCs w:val="24"/>
          <w:lang w:val="pt-BR"/>
        </w:rPr>
        <w:t xml:space="preserve">R 12 - </w:t>
      </w:r>
      <w:r w:rsidR="008C082D" w:rsidRPr="004C1A76">
        <w:rPr>
          <w:rFonts w:ascii="Book Antiqua" w:eastAsia="Times New Roman" w:hAnsi="Book Antiqua" w:cs="Arial"/>
          <w:sz w:val="24"/>
          <w:szCs w:val="24"/>
          <w:lang w:val="pt-BR"/>
        </w:rPr>
        <w:t>Schimbul de deşeuri în vederea expunerii la oricare dintre operaţiunile numerotate de la R 1 la R 11</w:t>
      </w:r>
      <w:r w:rsidRPr="004C1A76">
        <w:rPr>
          <w:rFonts w:ascii="Book Antiqua" w:eastAsia="Times New Roman" w:hAnsi="Book Antiqua" w:cs="Arial"/>
          <w:sz w:val="24"/>
          <w:szCs w:val="24"/>
          <w:lang w:val="pt-BR"/>
        </w:rPr>
        <w:t>;</w:t>
      </w:r>
      <w:r w:rsidR="008C082D" w:rsidRPr="004C1A76">
        <w:rPr>
          <w:lang w:val="pt-BR"/>
        </w:rPr>
        <w:t xml:space="preserve"> </w:t>
      </w:r>
      <w:r w:rsidR="008C082D" w:rsidRPr="004C1A76">
        <w:rPr>
          <w:rFonts w:ascii="Book Antiqua" w:eastAsia="Times New Roman" w:hAnsi="Book Antiqua" w:cs="Arial"/>
          <w:sz w:val="24"/>
          <w:szCs w:val="24"/>
          <w:lang w:val="pt-BR"/>
        </w:rPr>
        <w:t>În cazul în care nu există niciun alt cod R corespunzător, aceasta include operaţiunile preliminare înainte de valorificare, inclusiv preprocesarea, cum ar fi, printre altele, demontarea, sortarea, sfărâmarea, compactarea, granularea, mărunţirea uscată, condiţionarea, reambalarea, separarea şi amestecarea înainte de supunerea la oricare dintre operaţiunile numerotate de la R1 la R11</w:t>
      </w:r>
    </w:p>
    <w:p w14:paraId="0329EF4F" w14:textId="4135411C" w:rsidR="0010158A" w:rsidRPr="004C1A76" w:rsidRDefault="008C082D" w:rsidP="008C082D">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b/>
          <w:bCs/>
          <w:sz w:val="24"/>
          <w:szCs w:val="24"/>
          <w:lang w:val="pt-BR"/>
        </w:rPr>
        <w:t>R13</w:t>
      </w:r>
      <w:r w:rsidRPr="004C1A76">
        <w:rPr>
          <w:rFonts w:ascii="Book Antiqua" w:eastAsia="Times New Roman" w:hAnsi="Book Antiqua" w:cs="Arial"/>
          <w:sz w:val="24"/>
          <w:szCs w:val="24"/>
          <w:lang w:val="pt-BR"/>
        </w:rPr>
        <w:t xml:space="preserve"> Stocarea deşeurilor înaintea oricărei operaţiuni numerotate de la R 1 la R 12 (excluzând stocarea temporară, înaintea colectării, la situl unde a fost generat deşeul) </w:t>
      </w:r>
    </w:p>
    <w:p w14:paraId="57C2B113" w14:textId="77777777" w:rsidR="0010158A" w:rsidRPr="004C1A76" w:rsidRDefault="0010158A" w:rsidP="0010158A">
      <w:pPr>
        <w:autoSpaceDE w:val="0"/>
        <w:autoSpaceDN w:val="0"/>
        <w:adjustRightInd w:val="0"/>
        <w:spacing w:after="0" w:line="240" w:lineRule="auto"/>
        <w:jc w:val="both"/>
        <w:rPr>
          <w:rFonts w:ascii="Book Antiqua" w:hAnsi="Book Antiqua" w:cstheme="minorHAnsi"/>
          <w:sz w:val="24"/>
          <w:szCs w:val="24"/>
          <w:lang w:val="pt-BR"/>
        </w:rPr>
      </w:pPr>
    </w:p>
    <w:p w14:paraId="6709FA79" w14:textId="1D79E0D9" w:rsidR="0010158A" w:rsidRPr="004C1A76" w:rsidRDefault="0010158A" w:rsidP="0010158A">
      <w:pPr>
        <w:autoSpaceDE w:val="0"/>
        <w:autoSpaceDN w:val="0"/>
        <w:spacing w:after="0"/>
        <w:jc w:val="both"/>
        <w:rPr>
          <w:rFonts w:ascii="Book Antiqua" w:eastAsia="Times New Roman" w:hAnsi="Book Antiqua" w:cs="Times New Roman"/>
          <w:b/>
          <w:i/>
          <w:sz w:val="24"/>
          <w:szCs w:val="24"/>
          <w:lang w:val="pt-BR"/>
        </w:rPr>
      </w:pPr>
      <w:r w:rsidRPr="004C1A76">
        <w:rPr>
          <w:rFonts w:ascii="Book Antiqua" w:eastAsia="Times New Roman" w:hAnsi="Book Antiqua" w:cs="Times New Roman"/>
          <w:b/>
          <w:i/>
          <w:sz w:val="24"/>
          <w:szCs w:val="24"/>
          <w:lang w:val="pt-BR"/>
        </w:rPr>
        <w:t xml:space="preserve">Motivele </w:t>
      </w:r>
      <w:r w:rsidR="00B62F8D" w:rsidRPr="004C1A76">
        <w:rPr>
          <w:rFonts w:ascii="Book Antiqua" w:eastAsia="Times New Roman" w:hAnsi="Book Antiqua" w:cs="Times New Roman"/>
          <w:b/>
          <w:i/>
          <w:sz w:val="24"/>
          <w:szCs w:val="24"/>
          <w:lang w:val="pt-BR"/>
        </w:rPr>
        <w:t xml:space="preserve">solicitarii revizuirii </w:t>
      </w:r>
      <w:r w:rsidRPr="004C1A76">
        <w:rPr>
          <w:rFonts w:ascii="Book Antiqua" w:eastAsia="Times New Roman" w:hAnsi="Book Antiqua" w:cs="Times New Roman"/>
          <w:b/>
          <w:i/>
          <w:sz w:val="24"/>
          <w:szCs w:val="24"/>
          <w:lang w:val="pt-BR"/>
        </w:rPr>
        <w:t>Autorizatiei integrate de mediu nr. 4/27.06.2017 sunt urmatoarele</w:t>
      </w:r>
      <w:r w:rsidR="008C082D" w:rsidRPr="004C1A76">
        <w:rPr>
          <w:rFonts w:ascii="Book Antiqua" w:eastAsia="Times New Roman" w:hAnsi="Book Antiqua" w:cs="Times New Roman"/>
          <w:b/>
          <w:i/>
          <w:sz w:val="24"/>
          <w:szCs w:val="24"/>
          <w:lang w:val="pt-BR"/>
        </w:rPr>
        <w:t>:</w:t>
      </w:r>
      <w:r w:rsidR="00612693" w:rsidRPr="004C1A76">
        <w:rPr>
          <w:rFonts w:ascii="Book Antiqua" w:eastAsia="Times New Roman" w:hAnsi="Book Antiqua" w:cs="Times New Roman"/>
          <w:b/>
          <w:i/>
          <w:sz w:val="24"/>
          <w:szCs w:val="24"/>
          <w:lang w:val="pt-BR"/>
        </w:rPr>
        <w:t xml:space="preserve"> </w:t>
      </w:r>
    </w:p>
    <w:p w14:paraId="04DADF1C" w14:textId="77777777" w:rsidR="0010158A" w:rsidRPr="004C1A76" w:rsidRDefault="0010158A" w:rsidP="0010158A">
      <w:pPr>
        <w:autoSpaceDE w:val="0"/>
        <w:autoSpaceDN w:val="0"/>
        <w:spacing w:after="0"/>
        <w:jc w:val="both"/>
        <w:rPr>
          <w:rFonts w:ascii="Book Antiqua" w:eastAsia="Times New Roman" w:hAnsi="Book Antiqua" w:cs="Times New Roman"/>
          <w:i/>
          <w:sz w:val="24"/>
          <w:szCs w:val="24"/>
          <w:lang w:val="pt-BR"/>
        </w:rPr>
      </w:pPr>
    </w:p>
    <w:p w14:paraId="34538F52" w14:textId="576910EE" w:rsidR="008C082D" w:rsidRPr="006E4583" w:rsidRDefault="008C082D" w:rsidP="003D3351">
      <w:pPr>
        <w:numPr>
          <w:ilvl w:val="0"/>
          <w:numId w:val="99"/>
        </w:numPr>
        <w:spacing w:after="0"/>
        <w:ind w:left="284" w:hanging="284"/>
        <w:jc w:val="both"/>
        <w:rPr>
          <w:rFonts w:ascii="Book Antiqua" w:eastAsia="Times New Roman" w:hAnsi="Book Antiqua" w:cs="Times New Roman"/>
          <w:b/>
          <w:sz w:val="24"/>
          <w:szCs w:val="24"/>
          <w:lang w:val="pt-BR"/>
        </w:rPr>
      </w:pPr>
      <w:r w:rsidRPr="006E4583">
        <w:rPr>
          <w:rFonts w:ascii="Book Antiqua" w:eastAsia="Times New Roman" w:hAnsi="Book Antiqua" w:cs="Times New Roman"/>
          <w:b/>
          <w:sz w:val="24"/>
          <w:szCs w:val="24"/>
          <w:lang w:val="pt-BR"/>
        </w:rPr>
        <w:t xml:space="preserve">Conformarea cu obligatiile legale prevazute la Art. 34, OUG 92/2021 privind regimul deseurilor cu privire la obligatiile care revin unitatilor care desfăşoară activităţi de tratare a deşeurilor referitoare la </w:t>
      </w:r>
      <w:r w:rsidR="00B62F8D" w:rsidRPr="006E4583">
        <w:rPr>
          <w:rFonts w:ascii="Book Antiqua" w:eastAsia="Times New Roman" w:hAnsi="Book Antiqua" w:cs="Times New Roman"/>
          <w:b/>
          <w:sz w:val="24"/>
          <w:szCs w:val="24"/>
          <w:lang w:val="pt-BR"/>
        </w:rPr>
        <w:t xml:space="preserve">obligativitatea </w:t>
      </w:r>
      <w:r w:rsidRPr="006E4583">
        <w:rPr>
          <w:rFonts w:ascii="Book Antiqua" w:eastAsia="Times New Roman" w:hAnsi="Book Antiqua" w:cs="Times New Roman"/>
          <w:b/>
          <w:sz w:val="24"/>
          <w:szCs w:val="24"/>
          <w:lang w:val="pt-BR"/>
        </w:rPr>
        <w:t>solicitar</w:t>
      </w:r>
      <w:r w:rsidR="00B62F8D" w:rsidRPr="006E4583">
        <w:rPr>
          <w:rFonts w:ascii="Book Antiqua" w:eastAsia="Times New Roman" w:hAnsi="Book Antiqua" w:cs="Times New Roman"/>
          <w:b/>
          <w:sz w:val="24"/>
          <w:szCs w:val="24"/>
          <w:lang w:val="pt-BR"/>
        </w:rPr>
        <w:t>ii</w:t>
      </w:r>
      <w:r w:rsidRPr="006E4583">
        <w:rPr>
          <w:rFonts w:ascii="Book Antiqua" w:eastAsia="Times New Roman" w:hAnsi="Book Antiqua" w:cs="Times New Roman"/>
          <w:b/>
          <w:sz w:val="24"/>
          <w:szCs w:val="24"/>
          <w:lang w:val="pt-BR"/>
        </w:rPr>
        <w:t xml:space="preserve"> revizuirii autorizaţiei integrate de mediu;</w:t>
      </w:r>
    </w:p>
    <w:p w14:paraId="2573327D" w14:textId="56415707" w:rsidR="008C082D" w:rsidRPr="004C1A76" w:rsidRDefault="00D3295C" w:rsidP="003D3351">
      <w:pPr>
        <w:numPr>
          <w:ilvl w:val="0"/>
          <w:numId w:val="99"/>
        </w:numPr>
        <w:spacing w:after="0"/>
        <w:ind w:left="284" w:hanging="284"/>
        <w:jc w:val="both"/>
        <w:rPr>
          <w:rFonts w:ascii="Book Antiqua" w:eastAsia="Times New Roman" w:hAnsi="Book Antiqua" w:cs="Times New Roman"/>
          <w:b/>
          <w:sz w:val="24"/>
          <w:szCs w:val="24"/>
          <w:lang w:val="pt-BR"/>
        </w:rPr>
      </w:pPr>
      <w:r>
        <w:rPr>
          <w:rFonts w:ascii="Book Antiqua" w:eastAsia="Times New Roman" w:hAnsi="Book Antiqua" w:cs="Times New Roman"/>
          <w:b/>
          <w:sz w:val="24"/>
          <w:szCs w:val="24"/>
          <w:lang w:val="pt-BR"/>
        </w:rPr>
        <w:t>A</w:t>
      </w:r>
      <w:r w:rsidR="008C082D" w:rsidRPr="004C1A76">
        <w:rPr>
          <w:rFonts w:ascii="Book Antiqua" w:eastAsia="Times New Roman" w:hAnsi="Book Antiqua" w:cs="Times New Roman"/>
          <w:b/>
          <w:sz w:val="24"/>
          <w:szCs w:val="24"/>
          <w:lang w:val="pt-BR"/>
        </w:rPr>
        <w:t xml:space="preserve">ctualizarea  datelor si conditiilor activitatii autorizate in conformitate cu prevederile legislative ulterioare emiterii Autorizatiei integrate de mediu nr. 4/27.06.2017 actualizata cu </w:t>
      </w:r>
      <w:bookmarkStart w:id="8" w:name="_Hlk149568782"/>
      <w:r w:rsidR="008C082D" w:rsidRPr="004C1A76">
        <w:rPr>
          <w:rFonts w:ascii="Book Antiqua" w:eastAsia="Times New Roman" w:hAnsi="Book Antiqua" w:cs="Times New Roman"/>
          <w:b/>
          <w:sz w:val="24"/>
          <w:szCs w:val="24"/>
          <w:lang w:val="pt-BR"/>
        </w:rPr>
        <w:t>nr. 3 din  data de 10.10.2022</w:t>
      </w:r>
      <w:bookmarkEnd w:id="8"/>
      <w:r w:rsidR="008C082D" w:rsidRPr="004C1A76">
        <w:rPr>
          <w:rFonts w:ascii="Book Antiqua" w:eastAsia="Times New Roman" w:hAnsi="Book Antiqua" w:cs="Times New Roman"/>
          <w:b/>
          <w:sz w:val="24"/>
          <w:szCs w:val="24"/>
          <w:lang w:val="pt-BR"/>
        </w:rPr>
        <w:t xml:space="preserve">.  </w:t>
      </w:r>
    </w:p>
    <w:p w14:paraId="27328C62" w14:textId="77777777" w:rsidR="008C082D" w:rsidRPr="004C1A76" w:rsidRDefault="008C082D" w:rsidP="008C082D">
      <w:pPr>
        <w:spacing w:after="0"/>
        <w:ind w:left="284"/>
        <w:jc w:val="both"/>
        <w:rPr>
          <w:rFonts w:ascii="Book Antiqua" w:eastAsia="Calibri" w:hAnsi="Book Antiqua" w:cs="Arial"/>
          <w:b/>
          <w:noProof/>
          <w:sz w:val="24"/>
          <w:szCs w:val="24"/>
          <w:lang w:val="pt-BR"/>
        </w:rPr>
      </w:pPr>
    </w:p>
    <w:p w14:paraId="2103D172" w14:textId="77777777" w:rsidR="0010158A" w:rsidRPr="004962A7" w:rsidRDefault="0010158A" w:rsidP="004C1A76">
      <w:pPr>
        <w:pStyle w:val="Heading2"/>
        <w:rPr>
          <w:rFonts w:ascii="Book Antiqua" w:eastAsia="Calibri" w:hAnsi="Book Antiqua"/>
        </w:rPr>
      </w:pPr>
      <w:r w:rsidRPr="004962A7">
        <w:rPr>
          <w:rFonts w:ascii="Book Antiqua" w:eastAsia="Calibri" w:hAnsi="Book Antiqua"/>
          <w:lang w:val="pt-BR"/>
        </w:rPr>
        <w:t xml:space="preserve"> </w:t>
      </w:r>
      <w:bookmarkStart w:id="9" w:name="_Toc152673356"/>
      <w:r w:rsidRPr="004962A7">
        <w:rPr>
          <w:rFonts w:ascii="Book Antiqua" w:eastAsia="Calibri" w:hAnsi="Book Antiqua"/>
        </w:rPr>
        <w:t>OBIECTIVE</w:t>
      </w:r>
      <w:bookmarkEnd w:id="9"/>
    </w:p>
    <w:p w14:paraId="2A86B8AA" w14:textId="77777777" w:rsidR="00426123" w:rsidRPr="0010158A" w:rsidRDefault="00426123" w:rsidP="00426123">
      <w:pPr>
        <w:autoSpaceDE w:val="0"/>
        <w:autoSpaceDN w:val="0"/>
        <w:adjustRightInd w:val="0"/>
        <w:spacing w:after="0" w:line="240" w:lineRule="auto"/>
        <w:ind w:left="644"/>
        <w:contextualSpacing/>
        <w:rPr>
          <w:rFonts w:ascii="Book Antiqua" w:eastAsia="Calibri" w:hAnsi="Book Antiqua" w:cs="Arial"/>
          <w:b/>
          <w:bCs/>
          <w:i/>
          <w:iCs/>
          <w:sz w:val="24"/>
          <w:szCs w:val="24"/>
        </w:rPr>
      </w:pPr>
    </w:p>
    <w:p w14:paraId="0D6718B8" w14:textId="77777777" w:rsidR="0010158A" w:rsidRPr="004C1A76" w:rsidRDefault="0010158A" w:rsidP="0010158A">
      <w:pPr>
        <w:spacing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Principalele obiective ale raportului de amplasament, in conformitate cu cerintele legale privind prevenirea si controlul integrat al poluarii sunt urmatoarele:</w:t>
      </w:r>
    </w:p>
    <w:p w14:paraId="472BFED8" w14:textId="77777777" w:rsidR="0010158A" w:rsidRPr="004C1A76" w:rsidRDefault="0010158A" w:rsidP="0010158A">
      <w:pPr>
        <w:numPr>
          <w:ilvl w:val="0"/>
          <w:numId w:val="1"/>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stabilirea conditiilor de referinta pentru evaluarile ulterioare ale amplasamentului;</w:t>
      </w:r>
    </w:p>
    <w:p w14:paraId="7DDC808D" w14:textId="77777777" w:rsidR="0010158A" w:rsidRPr="004C1A76" w:rsidRDefault="0010158A" w:rsidP="0010158A">
      <w:pPr>
        <w:numPr>
          <w:ilvl w:val="0"/>
          <w:numId w:val="1"/>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furnizarea de informatii referitoare la emisiile in factorii de mediu si vulnerabilitati pentru zonele invecinate /sensibile;</w:t>
      </w:r>
    </w:p>
    <w:p w14:paraId="0F3CAA7F" w14:textId="77777777" w:rsidR="0010158A" w:rsidRPr="004C1A76" w:rsidRDefault="0010158A" w:rsidP="0010158A">
      <w:pPr>
        <w:numPr>
          <w:ilvl w:val="0"/>
          <w:numId w:val="1"/>
        </w:numPr>
        <w:spacing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furnizarea de informatii asupra caracteristicilor fizice ale terenului si a vulnerabilitatii acestuia;</w:t>
      </w:r>
    </w:p>
    <w:p w14:paraId="2565749F" w14:textId="77777777" w:rsidR="0010158A" w:rsidRPr="004C1A76" w:rsidRDefault="0010158A" w:rsidP="0010158A">
      <w:pPr>
        <w:numPr>
          <w:ilvl w:val="0"/>
          <w:numId w:val="1"/>
        </w:numPr>
        <w:spacing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prezentarea rezultatelor investigatiilor anterioare in vederea atingerii scopurilor de respectare a prevederilor in domeniul protectiei mediului si sanatatii populatiei.</w:t>
      </w:r>
    </w:p>
    <w:p w14:paraId="4037D13A" w14:textId="77777777" w:rsidR="0010158A" w:rsidRPr="004C1A76" w:rsidRDefault="0010158A" w:rsidP="0010158A">
      <w:pPr>
        <w:spacing w:line="240" w:lineRule="auto"/>
        <w:ind w:firstLine="360"/>
        <w:jc w:val="both"/>
        <w:rPr>
          <w:rFonts w:ascii="Book Antiqua" w:eastAsia="Calibri" w:hAnsi="Book Antiqua" w:cs="Arial"/>
          <w:b/>
          <w:i/>
          <w:noProof/>
          <w:sz w:val="24"/>
          <w:szCs w:val="24"/>
          <w:lang w:val="pt-BR"/>
        </w:rPr>
      </w:pPr>
    </w:p>
    <w:p w14:paraId="38627344" w14:textId="77777777" w:rsidR="0010158A" w:rsidRPr="0010158A" w:rsidRDefault="0010158A" w:rsidP="004C1A76">
      <w:pPr>
        <w:spacing w:line="240" w:lineRule="auto"/>
        <w:jc w:val="both"/>
        <w:rPr>
          <w:rFonts w:ascii="Book Antiqua" w:eastAsia="Calibri" w:hAnsi="Book Antiqua" w:cs="Arial"/>
          <w:noProof/>
          <w:sz w:val="24"/>
          <w:szCs w:val="24"/>
        </w:rPr>
      </w:pPr>
      <w:r w:rsidRPr="0010158A">
        <w:rPr>
          <w:rFonts w:ascii="Book Antiqua" w:eastAsia="Calibri" w:hAnsi="Book Antiqua" w:cs="Arial"/>
          <w:b/>
          <w:i/>
          <w:noProof/>
          <w:sz w:val="24"/>
          <w:szCs w:val="24"/>
        </w:rPr>
        <w:t>Obiective specifice</w:t>
      </w:r>
      <w:r w:rsidRPr="0010158A">
        <w:rPr>
          <w:rFonts w:ascii="Book Antiqua" w:eastAsia="Calibri" w:hAnsi="Book Antiqua" w:cs="Arial"/>
          <w:noProof/>
          <w:sz w:val="24"/>
          <w:szCs w:val="24"/>
        </w:rPr>
        <w:t>:</w:t>
      </w:r>
    </w:p>
    <w:p w14:paraId="33ECBF56" w14:textId="77777777" w:rsidR="0010158A" w:rsidRPr="004C1A76" w:rsidRDefault="0010158A" w:rsidP="0010158A">
      <w:pPr>
        <w:numPr>
          <w:ilvl w:val="0"/>
          <w:numId w:val="2"/>
        </w:numPr>
        <w:spacing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identificarea zonelor cu potential de contaminare;</w:t>
      </w:r>
    </w:p>
    <w:p w14:paraId="1C751299" w14:textId="77777777" w:rsidR="0010158A" w:rsidRPr="004C1A76" w:rsidRDefault="0010158A" w:rsidP="0010158A">
      <w:pPr>
        <w:numPr>
          <w:ilvl w:val="0"/>
          <w:numId w:val="2"/>
        </w:numPr>
        <w:spacing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determinarea evolutiei caracteristicilor factorilor de mediu </w:t>
      </w:r>
      <w:r w:rsidR="00850F14" w:rsidRPr="004C1A76">
        <w:rPr>
          <w:rFonts w:ascii="Book Antiqua" w:eastAsia="Calibri" w:hAnsi="Book Antiqua" w:cs="Arial"/>
          <w:noProof/>
          <w:sz w:val="24"/>
          <w:szCs w:val="24"/>
          <w:lang w:val="pt-BR"/>
        </w:rPr>
        <w:t>cu privire la:</w:t>
      </w:r>
    </w:p>
    <w:p w14:paraId="52572E94" w14:textId="77777777" w:rsidR="00850F14" w:rsidRPr="004C1A76" w:rsidRDefault="00850F14" w:rsidP="004C1A76">
      <w:pPr>
        <w:spacing w:line="240" w:lineRule="auto"/>
        <w:ind w:left="426"/>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conditiile de utilizare anterioara si actuala a terenului pentru zonel</w:t>
      </w:r>
      <w:r w:rsidR="003A6410" w:rsidRPr="004C1A76">
        <w:rPr>
          <w:rFonts w:ascii="Book Antiqua" w:eastAsia="Calibri" w:hAnsi="Book Antiqua" w:cs="Arial"/>
          <w:noProof/>
          <w:sz w:val="24"/>
          <w:szCs w:val="24"/>
          <w:lang w:val="pt-BR"/>
        </w:rPr>
        <w:t>e</w:t>
      </w:r>
      <w:r w:rsidRPr="004C1A76">
        <w:rPr>
          <w:rFonts w:ascii="Book Antiqua" w:eastAsia="Calibri" w:hAnsi="Book Antiqua" w:cs="Arial"/>
          <w:noProof/>
          <w:sz w:val="24"/>
          <w:szCs w:val="24"/>
          <w:lang w:val="pt-BR"/>
        </w:rPr>
        <w:t xml:space="preserve"> cu potential de contaminare; </w:t>
      </w:r>
    </w:p>
    <w:p w14:paraId="75A2CA0A" w14:textId="77777777" w:rsidR="00850F14" w:rsidRPr="004C1A76" w:rsidRDefault="00850F14" w:rsidP="004C1A76">
      <w:pPr>
        <w:spacing w:line="240" w:lineRule="auto"/>
        <w:ind w:left="426"/>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lastRenderedPageBreak/>
        <w:t>- furnizarea informatiilor pentru  evaluarea interactiunii dintre activitatea desfasurata pe amplasament si folosintele din vecinatatea instalatiei;</w:t>
      </w:r>
    </w:p>
    <w:p w14:paraId="012DDF84" w14:textId="77777777" w:rsidR="00850F14" w:rsidRDefault="00850F14" w:rsidP="004C1A76">
      <w:pPr>
        <w:spacing w:line="240" w:lineRule="auto"/>
        <w:ind w:left="426"/>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evaluarea si identificarea corecta a calitatii factorilor de mediu;</w:t>
      </w:r>
    </w:p>
    <w:p w14:paraId="57E4846C" w14:textId="77777777" w:rsidR="0010158A" w:rsidRPr="004C1A76" w:rsidRDefault="0010158A" w:rsidP="0010158A">
      <w:pPr>
        <w:numPr>
          <w:ilvl w:val="0"/>
          <w:numId w:val="2"/>
        </w:numPr>
        <w:spacing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utilizarea anterioara si actuala a terenului pentru a identifica daca in prezent exista zone cu potential de contaminare si evolutia viitoare a acestora de eliminare/minimizare a efectelor</w:t>
      </w:r>
      <w:r w:rsidR="003A6410" w:rsidRPr="004C1A76">
        <w:rPr>
          <w:rFonts w:ascii="Book Antiqua" w:eastAsia="Calibri" w:hAnsi="Book Antiqua" w:cs="Arial"/>
          <w:noProof/>
          <w:sz w:val="24"/>
          <w:szCs w:val="24"/>
          <w:lang w:val="pt-BR"/>
        </w:rPr>
        <w:t>;</w:t>
      </w:r>
    </w:p>
    <w:p w14:paraId="74B90949" w14:textId="77777777" w:rsidR="00850F14" w:rsidRPr="004C1A76" w:rsidRDefault="0010158A" w:rsidP="00850F14">
      <w:pPr>
        <w:numPr>
          <w:ilvl w:val="0"/>
          <w:numId w:val="2"/>
        </w:numPr>
        <w:spacing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furnizarea de informatii suficiente care sa permita descrierea interactiunii dintre factorii de mediu relevanti pent</w:t>
      </w:r>
      <w:r w:rsidR="003A6410" w:rsidRPr="004C1A76">
        <w:rPr>
          <w:rFonts w:ascii="Book Antiqua" w:eastAsia="Calibri" w:hAnsi="Book Antiqua" w:cs="Arial"/>
          <w:noProof/>
          <w:sz w:val="24"/>
          <w:szCs w:val="24"/>
          <w:lang w:val="pt-BR"/>
        </w:rPr>
        <w:t>ru amplasamentul analizat;</w:t>
      </w:r>
    </w:p>
    <w:p w14:paraId="79A629F4" w14:textId="33EB8F23" w:rsidR="00850F14" w:rsidRPr="004C1A76" w:rsidRDefault="00850F14" w:rsidP="00850F14">
      <w:pPr>
        <w:numPr>
          <w:ilvl w:val="0"/>
          <w:numId w:val="2"/>
        </w:numPr>
        <w:spacing w:line="240" w:lineRule="auto"/>
        <w:contextualSpacing/>
        <w:jc w:val="both"/>
        <w:rPr>
          <w:rFonts w:ascii="Book Antiqua" w:eastAsia="Calibri" w:hAnsi="Book Antiqua" w:cs="Arial"/>
          <w:noProof/>
          <w:color w:val="FF0000"/>
          <w:sz w:val="24"/>
          <w:szCs w:val="24"/>
          <w:lang w:val="pt-BR"/>
        </w:rPr>
      </w:pPr>
      <w:r w:rsidRPr="004C1A76">
        <w:rPr>
          <w:rFonts w:ascii="Book Antiqua" w:hAnsi="Book Antiqua" w:cs="Arial"/>
          <w:sz w:val="24"/>
          <w:szCs w:val="24"/>
          <w:lang w:val="pt-BR"/>
        </w:rPr>
        <w:t>furnizarea datelor specifice cu privire la situatia actuala a amplasamentului</w:t>
      </w:r>
      <w:r w:rsidR="008C082D" w:rsidRPr="004C1A76">
        <w:rPr>
          <w:rFonts w:ascii="Book Antiqua" w:hAnsi="Book Antiqua" w:cs="Arial"/>
          <w:sz w:val="24"/>
          <w:szCs w:val="24"/>
          <w:lang w:val="pt-BR"/>
        </w:rPr>
        <w:t>, respectiv, actualizarea  datelor si conditiilor activitatii autorizate in conformitate cu prevederile legislative ulterioare emiterii Autorizatiei integrate de mediu nr. 4/27.06.2017 actualizata cu nr. 3 din  data de 10.10.2022</w:t>
      </w:r>
      <w:r w:rsidRPr="004C1A76">
        <w:rPr>
          <w:rFonts w:ascii="Book Antiqua" w:hAnsi="Book Antiqua" w:cs="Arial"/>
          <w:sz w:val="24"/>
          <w:szCs w:val="24"/>
          <w:lang w:val="pt-BR"/>
        </w:rPr>
        <w:t>.</w:t>
      </w:r>
    </w:p>
    <w:p w14:paraId="76A48054"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p>
    <w:p w14:paraId="1FDC1F1D"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Raportul se refera la zona ocupata de instalatie si de facilitatile conexe dar si la zonele invecinate acesteia care pot afecta sau pot fi afectate de activitatile desfasurate pe amplasamentul analizat.</w:t>
      </w:r>
    </w:p>
    <w:p w14:paraId="5AA2541B" w14:textId="77777777" w:rsidR="0010158A" w:rsidRDefault="0010158A" w:rsidP="0010158A">
      <w:pPr>
        <w:autoSpaceDE w:val="0"/>
        <w:autoSpaceDN w:val="0"/>
        <w:adjustRightInd w:val="0"/>
        <w:spacing w:after="0" w:line="240" w:lineRule="auto"/>
        <w:rPr>
          <w:rFonts w:ascii="Book Antiqua" w:eastAsia="Calibri" w:hAnsi="Book Antiqua" w:cstheme="minorHAnsi"/>
          <w:b/>
          <w:bCs/>
          <w:color w:val="FFFFFF"/>
          <w:sz w:val="24"/>
          <w:szCs w:val="24"/>
        </w:rPr>
      </w:pPr>
      <w:r w:rsidRPr="0010158A">
        <w:rPr>
          <w:rFonts w:ascii="Book Antiqua" w:eastAsia="Calibri" w:hAnsi="Book Antiqua" w:cstheme="minorHAnsi"/>
          <w:b/>
          <w:bCs/>
          <w:color w:val="FFFFFF"/>
          <w:sz w:val="24"/>
          <w:szCs w:val="24"/>
        </w:rPr>
        <w:t>11</w:t>
      </w:r>
    </w:p>
    <w:p w14:paraId="20816EF8" w14:textId="77777777" w:rsidR="00426123" w:rsidRPr="0010158A" w:rsidRDefault="00426123" w:rsidP="0010158A">
      <w:pPr>
        <w:autoSpaceDE w:val="0"/>
        <w:autoSpaceDN w:val="0"/>
        <w:adjustRightInd w:val="0"/>
        <w:spacing w:after="0" w:line="240" w:lineRule="auto"/>
        <w:rPr>
          <w:rFonts w:ascii="Book Antiqua" w:eastAsia="Calibri" w:hAnsi="Book Antiqua" w:cstheme="minorHAnsi"/>
          <w:b/>
          <w:bCs/>
          <w:color w:val="FFFFFF"/>
          <w:sz w:val="24"/>
          <w:szCs w:val="24"/>
        </w:rPr>
      </w:pPr>
    </w:p>
    <w:p w14:paraId="208AEDCC" w14:textId="62BB33C5" w:rsidR="0010158A" w:rsidRPr="004962A7" w:rsidRDefault="0010158A" w:rsidP="004C1A76">
      <w:pPr>
        <w:pStyle w:val="Heading2"/>
        <w:rPr>
          <w:rFonts w:ascii="Book Antiqua" w:eastAsia="Calibri" w:hAnsi="Book Antiqua"/>
        </w:rPr>
      </w:pPr>
      <w:r w:rsidRPr="004962A7">
        <w:rPr>
          <w:rFonts w:ascii="Book Antiqua" w:eastAsia="Calibri" w:hAnsi="Book Antiqua"/>
        </w:rPr>
        <w:t xml:space="preserve"> </w:t>
      </w:r>
      <w:bookmarkStart w:id="10" w:name="_Toc152673357"/>
      <w:r w:rsidRPr="004962A7">
        <w:rPr>
          <w:rFonts w:ascii="Book Antiqua" w:eastAsia="Calibri" w:hAnsi="Book Antiqua"/>
        </w:rPr>
        <w:t>SCOP SI ABORDARE</w:t>
      </w:r>
      <w:bookmarkEnd w:id="10"/>
    </w:p>
    <w:p w14:paraId="0CD16C73" w14:textId="77777777" w:rsidR="00426123" w:rsidRDefault="00426123" w:rsidP="0010158A">
      <w:pPr>
        <w:spacing w:after="0" w:line="240" w:lineRule="auto"/>
        <w:jc w:val="both"/>
        <w:rPr>
          <w:rFonts w:ascii="Book Antiqua" w:eastAsia="Calibri" w:hAnsi="Book Antiqua" w:cs="Arial"/>
          <w:noProof/>
          <w:sz w:val="24"/>
          <w:szCs w:val="24"/>
        </w:rPr>
      </w:pPr>
    </w:p>
    <w:p w14:paraId="593A3A3D"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Prezentul raport a fost elaborat pe baza unor informatii, date anterioare si actuale privind calitatea mediului pe amplasament, disponibile la data elaborarii raportului. </w:t>
      </w:r>
    </w:p>
    <w:p w14:paraId="29D9146C"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p>
    <w:p w14:paraId="07F13A0C" w14:textId="77777777" w:rsidR="0010158A" w:rsidRPr="00934D22" w:rsidRDefault="0010158A" w:rsidP="0010158A">
      <w:pPr>
        <w:spacing w:after="0" w:line="240" w:lineRule="auto"/>
        <w:jc w:val="both"/>
        <w:rPr>
          <w:rFonts w:ascii="Book Antiqua" w:eastAsia="Calibri" w:hAnsi="Book Antiqua" w:cs="Arial"/>
          <w:noProof/>
          <w:sz w:val="24"/>
          <w:szCs w:val="24"/>
          <w:lang w:val="it-IT"/>
        </w:rPr>
      </w:pPr>
      <w:r w:rsidRPr="00934D22">
        <w:rPr>
          <w:rFonts w:ascii="Book Antiqua" w:eastAsia="Calibri" w:hAnsi="Book Antiqua" w:cs="Arial"/>
          <w:noProof/>
          <w:sz w:val="24"/>
          <w:szCs w:val="24"/>
          <w:lang w:val="it-IT"/>
        </w:rPr>
        <w:t>Raportul este structurat in urmatoarele capitole:</w:t>
      </w:r>
    </w:p>
    <w:p w14:paraId="4C4C846C"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Capitolul 1 – Introducere - Prezentarea titularului de activitate </w:t>
      </w:r>
    </w:p>
    <w:p w14:paraId="2E810791"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Capitolul 2 – Descrierea amplasamentului – descrierea folosintelor actuale si incadrarea in mediu a amplasamentului</w:t>
      </w:r>
    </w:p>
    <w:p w14:paraId="270C0178"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Capitolul 3 – Istoricul terenului – descrierea folosintelor anterioare ale terenului si ale zonelor din vecinatate</w:t>
      </w:r>
    </w:p>
    <w:p w14:paraId="12A1307D"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Capitolul 4 – Recunoasterea terenului – descrierea unor aspecte de mediu identificate ca facand parte din descrierea terenului </w:t>
      </w:r>
    </w:p>
    <w:p w14:paraId="4CCDE15C"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Capitolul 5 – Analiza rezultatelor determinarilor privind calitatea factorilor de mediu pe amplasament si dezvoltarea unui ,,Model conceptual” de management a amplasamentului.</w:t>
      </w:r>
    </w:p>
    <w:p w14:paraId="114B57DF"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Capitolul 6- Raport privind situatia de referinta</w:t>
      </w:r>
    </w:p>
    <w:p w14:paraId="1276CA80"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Capitolul 7 – Interpretarea  rezultatelor  si  recomandari pentru actiunile viitoare.</w:t>
      </w:r>
    </w:p>
    <w:p w14:paraId="724344B9"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Raportul de amplasament contine anexe in care sunt prezentate date si informatii care sa clarifice si sa sustina prezentarile si analizele din partea scrisa a raportului.</w:t>
      </w:r>
    </w:p>
    <w:p w14:paraId="19B05E34" w14:textId="77777777" w:rsidR="00D22DA9" w:rsidRDefault="00D22DA9" w:rsidP="0010158A">
      <w:pPr>
        <w:spacing w:after="0" w:line="240" w:lineRule="auto"/>
        <w:jc w:val="both"/>
        <w:rPr>
          <w:rFonts w:ascii="Book Antiqua" w:eastAsia="Calibri" w:hAnsi="Book Antiqua" w:cs="Arial"/>
          <w:noProof/>
          <w:sz w:val="24"/>
          <w:szCs w:val="24"/>
          <w:lang w:val="pt-BR"/>
        </w:rPr>
      </w:pPr>
    </w:p>
    <w:p w14:paraId="318E7BF2" w14:textId="77777777" w:rsidR="00073116" w:rsidRDefault="00073116" w:rsidP="0010158A">
      <w:pPr>
        <w:spacing w:after="0" w:line="240" w:lineRule="auto"/>
        <w:jc w:val="both"/>
        <w:rPr>
          <w:rFonts w:ascii="Book Antiqua" w:eastAsia="Calibri" w:hAnsi="Book Antiqua" w:cs="Arial"/>
          <w:noProof/>
          <w:sz w:val="24"/>
          <w:szCs w:val="24"/>
          <w:lang w:val="pt-BR"/>
        </w:rPr>
      </w:pPr>
    </w:p>
    <w:p w14:paraId="20680E8D" w14:textId="77777777" w:rsidR="00073116" w:rsidRDefault="00073116" w:rsidP="0010158A">
      <w:pPr>
        <w:spacing w:after="0" w:line="240" w:lineRule="auto"/>
        <w:jc w:val="both"/>
        <w:rPr>
          <w:rFonts w:ascii="Book Antiqua" w:eastAsia="Calibri" w:hAnsi="Book Antiqua" w:cs="Arial"/>
          <w:noProof/>
          <w:sz w:val="24"/>
          <w:szCs w:val="24"/>
          <w:lang w:val="pt-BR"/>
        </w:rPr>
      </w:pPr>
    </w:p>
    <w:p w14:paraId="36A430A4" w14:textId="77777777" w:rsidR="00073116" w:rsidRDefault="00073116" w:rsidP="0010158A">
      <w:pPr>
        <w:spacing w:after="0" w:line="240" w:lineRule="auto"/>
        <w:jc w:val="both"/>
        <w:rPr>
          <w:rFonts w:ascii="Book Antiqua" w:eastAsia="Calibri" w:hAnsi="Book Antiqua" w:cs="Arial"/>
          <w:noProof/>
          <w:sz w:val="24"/>
          <w:szCs w:val="24"/>
          <w:lang w:val="pt-BR"/>
        </w:rPr>
      </w:pPr>
    </w:p>
    <w:p w14:paraId="5DBD8AD1" w14:textId="77777777" w:rsidR="003A0B7A" w:rsidRDefault="003A0B7A" w:rsidP="0010158A">
      <w:pPr>
        <w:spacing w:after="0" w:line="240" w:lineRule="auto"/>
        <w:jc w:val="both"/>
        <w:rPr>
          <w:rFonts w:ascii="Book Antiqua" w:eastAsia="Calibri" w:hAnsi="Book Antiqua" w:cs="Arial"/>
          <w:noProof/>
          <w:sz w:val="24"/>
          <w:szCs w:val="24"/>
          <w:lang w:val="pt-BR"/>
        </w:rPr>
      </w:pPr>
    </w:p>
    <w:p w14:paraId="09A3EED9" w14:textId="77777777" w:rsidR="003A0B7A" w:rsidRDefault="003A0B7A" w:rsidP="0010158A">
      <w:pPr>
        <w:spacing w:after="0" w:line="240" w:lineRule="auto"/>
        <w:jc w:val="both"/>
        <w:rPr>
          <w:rFonts w:ascii="Book Antiqua" w:eastAsia="Calibri" w:hAnsi="Book Antiqua" w:cs="Arial"/>
          <w:noProof/>
          <w:sz w:val="24"/>
          <w:szCs w:val="24"/>
          <w:lang w:val="pt-BR"/>
        </w:rPr>
      </w:pPr>
    </w:p>
    <w:p w14:paraId="74BB9DDA" w14:textId="77777777" w:rsidR="00073116" w:rsidRDefault="00073116" w:rsidP="0010158A">
      <w:pPr>
        <w:spacing w:after="0" w:line="240" w:lineRule="auto"/>
        <w:jc w:val="both"/>
        <w:rPr>
          <w:rFonts w:ascii="Book Antiqua" w:eastAsia="Calibri" w:hAnsi="Book Antiqua" w:cs="Arial"/>
          <w:noProof/>
          <w:sz w:val="24"/>
          <w:szCs w:val="24"/>
          <w:lang w:val="pt-BR"/>
        </w:rPr>
      </w:pPr>
    </w:p>
    <w:p w14:paraId="0B0DEFB1" w14:textId="77777777" w:rsidR="00073116" w:rsidRDefault="00073116" w:rsidP="0010158A">
      <w:pPr>
        <w:spacing w:after="0" w:line="240" w:lineRule="auto"/>
        <w:jc w:val="both"/>
        <w:rPr>
          <w:rFonts w:ascii="Book Antiqua" w:eastAsia="Calibri" w:hAnsi="Book Antiqua" w:cs="Arial"/>
          <w:noProof/>
          <w:sz w:val="24"/>
          <w:szCs w:val="24"/>
          <w:lang w:val="pt-BR"/>
        </w:rPr>
      </w:pPr>
    </w:p>
    <w:p w14:paraId="11F96ED7" w14:textId="77777777" w:rsidR="00073116" w:rsidRDefault="00073116" w:rsidP="0010158A">
      <w:pPr>
        <w:spacing w:after="0" w:line="240" w:lineRule="auto"/>
        <w:jc w:val="both"/>
        <w:rPr>
          <w:rFonts w:ascii="Book Antiqua" w:eastAsia="Calibri" w:hAnsi="Book Antiqua" w:cs="Arial"/>
          <w:noProof/>
          <w:sz w:val="24"/>
          <w:szCs w:val="24"/>
          <w:lang w:val="pt-BR"/>
        </w:rPr>
      </w:pPr>
    </w:p>
    <w:p w14:paraId="7C5AEC2A" w14:textId="77777777" w:rsidR="00073116" w:rsidRPr="004C1A76" w:rsidRDefault="00073116" w:rsidP="0010158A">
      <w:pPr>
        <w:spacing w:after="0" w:line="240" w:lineRule="auto"/>
        <w:jc w:val="both"/>
        <w:rPr>
          <w:rFonts w:ascii="Book Antiqua" w:eastAsia="Calibri" w:hAnsi="Book Antiqua" w:cs="Arial"/>
          <w:noProof/>
          <w:sz w:val="24"/>
          <w:szCs w:val="24"/>
          <w:lang w:val="pt-BR"/>
        </w:rPr>
      </w:pPr>
    </w:p>
    <w:p w14:paraId="1E1AA112" w14:textId="53612DA5" w:rsidR="0010158A" w:rsidRPr="004962A7" w:rsidRDefault="0010158A" w:rsidP="004C1A76">
      <w:pPr>
        <w:pStyle w:val="Heading1"/>
        <w:rPr>
          <w:rFonts w:ascii="Book Antiqua" w:eastAsia="Calibri" w:hAnsi="Book Antiqua"/>
        </w:rPr>
      </w:pPr>
      <w:bookmarkStart w:id="11" w:name="_Toc152673358"/>
      <w:r w:rsidRPr="004962A7">
        <w:rPr>
          <w:rFonts w:ascii="Book Antiqua" w:eastAsia="Calibri" w:hAnsi="Book Antiqua"/>
        </w:rPr>
        <w:lastRenderedPageBreak/>
        <w:t>DESCRIEREA AMPLASAMENTULUI</w:t>
      </w:r>
      <w:bookmarkEnd w:id="11"/>
    </w:p>
    <w:p w14:paraId="155AA9B9" w14:textId="77777777" w:rsidR="00EE1F3E" w:rsidRPr="0010158A" w:rsidRDefault="00EE1F3E" w:rsidP="0010158A">
      <w:pPr>
        <w:autoSpaceDE w:val="0"/>
        <w:autoSpaceDN w:val="0"/>
        <w:adjustRightInd w:val="0"/>
        <w:spacing w:after="0" w:line="240" w:lineRule="auto"/>
        <w:jc w:val="both"/>
        <w:rPr>
          <w:rFonts w:ascii="Book Antiqua" w:eastAsia="Calibri" w:hAnsi="Book Antiqua" w:cs="Arial"/>
          <w:b/>
          <w:bCs/>
          <w:i/>
          <w:iCs/>
          <w:sz w:val="24"/>
          <w:szCs w:val="24"/>
        </w:rPr>
      </w:pPr>
    </w:p>
    <w:p w14:paraId="2820CD7E" w14:textId="37A5169C" w:rsidR="0010158A" w:rsidRPr="004962A7" w:rsidRDefault="0010158A" w:rsidP="004C1A76">
      <w:pPr>
        <w:pStyle w:val="Heading2"/>
        <w:rPr>
          <w:rFonts w:ascii="Book Antiqua" w:eastAsia="Calibri" w:hAnsi="Book Antiqua"/>
        </w:rPr>
      </w:pPr>
      <w:r w:rsidRPr="004962A7">
        <w:rPr>
          <w:rFonts w:ascii="Book Antiqua" w:eastAsia="Calibri" w:hAnsi="Book Antiqua"/>
        </w:rPr>
        <w:t xml:space="preserve"> </w:t>
      </w:r>
      <w:bookmarkStart w:id="12" w:name="_Toc152673359"/>
      <w:r w:rsidRPr="004962A7">
        <w:rPr>
          <w:rFonts w:ascii="Book Antiqua" w:eastAsia="Calibri" w:hAnsi="Book Antiqua"/>
        </w:rPr>
        <w:t>LOCALIZAREA AMPLASAMENTULUI</w:t>
      </w:r>
      <w:bookmarkEnd w:id="12"/>
    </w:p>
    <w:p w14:paraId="3B84B3FA" w14:textId="77777777" w:rsidR="00A678D9" w:rsidRDefault="00A678D9" w:rsidP="00A678D9">
      <w:pPr>
        <w:spacing w:line="240" w:lineRule="auto"/>
        <w:jc w:val="both"/>
        <w:rPr>
          <w:rFonts w:ascii="Book Antiqua" w:eastAsia="Calibri" w:hAnsi="Book Antiqua" w:cs="Arial"/>
          <w:b/>
          <w:bCs/>
          <w:i/>
          <w:iCs/>
          <w:sz w:val="24"/>
          <w:szCs w:val="24"/>
        </w:rPr>
      </w:pPr>
    </w:p>
    <w:p w14:paraId="53542D13" w14:textId="4FA9ADFD" w:rsidR="0010158A" w:rsidRPr="0010158A" w:rsidRDefault="0010158A" w:rsidP="00A678D9">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Amplasamentul aflat in proprietatea S.C. IRIDEX GROUP SALUBRIZARE S.R.L.  este situat in extravilanul satului Schitu, parcela A453/15 avand următoarele vecinătăţi in momentul autorizarii initiale:</w:t>
      </w:r>
    </w:p>
    <w:p w14:paraId="5F521209" w14:textId="235C2646" w:rsidR="0010158A" w:rsidRPr="00A678D9" w:rsidRDefault="0010158A" w:rsidP="003D3351">
      <w:pPr>
        <w:pStyle w:val="ListParagraph"/>
        <w:numPr>
          <w:ilvl w:val="0"/>
          <w:numId w:val="120"/>
        </w:numPr>
        <w:spacing w:after="0" w:line="240" w:lineRule="auto"/>
        <w:jc w:val="both"/>
        <w:rPr>
          <w:rFonts w:ascii="Book Antiqua" w:eastAsia="Times New Roman" w:hAnsi="Book Antiqua" w:cs="Arial"/>
          <w:sz w:val="24"/>
          <w:szCs w:val="24"/>
          <w:lang w:val="fr-FR"/>
        </w:rPr>
      </w:pPr>
      <w:r w:rsidRPr="00A678D9">
        <w:rPr>
          <w:rFonts w:ascii="Book Antiqua" w:eastAsia="Times New Roman" w:hAnsi="Book Antiqua" w:cs="Arial"/>
          <w:sz w:val="24"/>
          <w:szCs w:val="24"/>
          <w:lang w:val="fr-FR"/>
        </w:rPr>
        <w:t>Nord - teren agricol, si localitatea Schitu, comuna Costinesti la circa 1,2 km ;</w:t>
      </w:r>
    </w:p>
    <w:p w14:paraId="6A8ABED4" w14:textId="07CDB2EE" w:rsidR="0010158A" w:rsidRPr="00A678D9" w:rsidRDefault="0010158A" w:rsidP="003D3351">
      <w:pPr>
        <w:pStyle w:val="ListParagraph"/>
        <w:numPr>
          <w:ilvl w:val="0"/>
          <w:numId w:val="120"/>
        </w:numPr>
        <w:spacing w:after="0" w:line="240" w:lineRule="auto"/>
        <w:jc w:val="both"/>
        <w:rPr>
          <w:rFonts w:ascii="Book Antiqua" w:eastAsia="Times New Roman" w:hAnsi="Book Antiqua" w:cs="Arial"/>
          <w:sz w:val="24"/>
          <w:szCs w:val="24"/>
          <w:lang w:val="fr-FR"/>
        </w:rPr>
      </w:pPr>
      <w:r w:rsidRPr="00A678D9">
        <w:rPr>
          <w:rFonts w:ascii="Book Antiqua" w:eastAsia="Times New Roman" w:hAnsi="Book Antiqua" w:cs="Arial"/>
          <w:sz w:val="24"/>
          <w:szCs w:val="24"/>
          <w:lang w:val="fr-FR"/>
        </w:rPr>
        <w:t>Sud - drum exploatare si teren agricol, localitatea 23 August la circa 2 km</w:t>
      </w:r>
    </w:p>
    <w:p w14:paraId="67C7C9DE" w14:textId="3E518A47" w:rsidR="0010158A" w:rsidRPr="00A678D9" w:rsidRDefault="0010158A" w:rsidP="003D3351">
      <w:pPr>
        <w:pStyle w:val="ListParagraph"/>
        <w:numPr>
          <w:ilvl w:val="0"/>
          <w:numId w:val="120"/>
        </w:numPr>
        <w:spacing w:after="0" w:line="240" w:lineRule="auto"/>
        <w:jc w:val="both"/>
        <w:rPr>
          <w:rFonts w:ascii="Book Antiqua" w:eastAsia="Times New Roman" w:hAnsi="Book Antiqua" w:cs="Arial"/>
          <w:sz w:val="24"/>
          <w:szCs w:val="24"/>
          <w:lang w:val="fr-FR"/>
        </w:rPr>
      </w:pPr>
      <w:r w:rsidRPr="00A678D9">
        <w:rPr>
          <w:rFonts w:ascii="Book Antiqua" w:eastAsia="Times New Roman" w:hAnsi="Book Antiqua" w:cs="Arial"/>
          <w:sz w:val="24"/>
          <w:szCs w:val="24"/>
          <w:lang w:val="fr-FR"/>
        </w:rPr>
        <w:t>Est - teren agricol si faleza M. Negre la circa 1,6 km</w:t>
      </w:r>
    </w:p>
    <w:p w14:paraId="76983757" w14:textId="3529E078" w:rsidR="0010158A" w:rsidRPr="00A678D9" w:rsidRDefault="0010158A" w:rsidP="003D3351">
      <w:pPr>
        <w:pStyle w:val="ListParagraph"/>
        <w:numPr>
          <w:ilvl w:val="0"/>
          <w:numId w:val="120"/>
        </w:numPr>
        <w:spacing w:after="0" w:line="240" w:lineRule="auto"/>
        <w:jc w:val="both"/>
        <w:rPr>
          <w:rFonts w:ascii="Book Antiqua" w:eastAsia="Times New Roman" w:hAnsi="Book Antiqua" w:cs="Arial"/>
          <w:sz w:val="24"/>
          <w:szCs w:val="24"/>
          <w:lang w:val="pt-PT"/>
        </w:rPr>
      </w:pPr>
      <w:r w:rsidRPr="00A678D9">
        <w:rPr>
          <w:rFonts w:ascii="Book Antiqua" w:eastAsia="Times New Roman" w:hAnsi="Book Antiqua" w:cs="Arial"/>
          <w:sz w:val="24"/>
          <w:szCs w:val="24"/>
          <w:lang w:val="fr-FR"/>
        </w:rPr>
        <w:t>Vest – teren agricol si DN38 Constanta - Mangalia la circa 1,4 km</w:t>
      </w:r>
    </w:p>
    <w:p w14:paraId="7C67B624" w14:textId="77777777" w:rsidR="00A678D9" w:rsidRDefault="00A678D9" w:rsidP="0010158A">
      <w:pPr>
        <w:spacing w:after="0" w:line="240" w:lineRule="auto"/>
        <w:jc w:val="both"/>
        <w:rPr>
          <w:rFonts w:ascii="Book Antiqua" w:eastAsia="Times New Roman" w:hAnsi="Book Antiqua" w:cs="Arial"/>
          <w:noProof/>
          <w:sz w:val="24"/>
          <w:szCs w:val="24"/>
          <w:lang w:val="ro-RO"/>
        </w:rPr>
      </w:pPr>
    </w:p>
    <w:p w14:paraId="489001CF" w14:textId="21A2C4E1" w:rsidR="0010158A" w:rsidRPr="0010158A" w:rsidRDefault="0010158A" w:rsidP="0010158A">
      <w:pPr>
        <w:spacing w:after="0" w:line="240" w:lineRule="auto"/>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Accesul auto se realizeaza din:</w:t>
      </w:r>
    </w:p>
    <w:p w14:paraId="57A2501E" w14:textId="77777777" w:rsidR="0010158A" w:rsidRPr="0010158A" w:rsidRDefault="0010158A" w:rsidP="003D3351">
      <w:pPr>
        <w:numPr>
          <w:ilvl w:val="0"/>
          <w:numId w:val="121"/>
        </w:numPr>
        <w:spacing w:after="0" w:line="240" w:lineRule="auto"/>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xml:space="preserve">Str. Radarului – DC446 </w:t>
      </w:r>
    </w:p>
    <w:p w14:paraId="08E87AA6" w14:textId="77777777" w:rsidR="0010158A" w:rsidRPr="0010158A" w:rsidRDefault="0010158A" w:rsidP="003D3351">
      <w:pPr>
        <w:numPr>
          <w:ilvl w:val="0"/>
          <w:numId w:val="121"/>
        </w:numPr>
        <w:spacing w:after="0" w:line="240" w:lineRule="auto"/>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Drum DE382 situat pe teritoriul comunei 23 August, din calea de acces DN39.</w:t>
      </w:r>
    </w:p>
    <w:p w14:paraId="59B5ED6C" w14:textId="77777777" w:rsidR="0010158A" w:rsidRPr="0010158A" w:rsidRDefault="0010158A" w:rsidP="0010158A">
      <w:pPr>
        <w:spacing w:after="0" w:line="240" w:lineRule="auto"/>
        <w:ind w:left="1440"/>
        <w:jc w:val="both"/>
        <w:rPr>
          <w:rFonts w:ascii="Book Antiqua" w:eastAsia="Times New Roman" w:hAnsi="Book Antiqua" w:cs="Times New Roman"/>
          <w:noProof/>
          <w:sz w:val="24"/>
          <w:szCs w:val="24"/>
          <w:lang w:val="ro-RO"/>
        </w:rPr>
      </w:pPr>
    </w:p>
    <w:p w14:paraId="33622E23" w14:textId="77777777" w:rsidR="0010158A" w:rsidRDefault="0010158A" w:rsidP="0010158A">
      <w:pPr>
        <w:autoSpaceDE w:val="0"/>
        <w:autoSpaceDN w:val="0"/>
        <w:adjustRightInd w:val="0"/>
        <w:spacing w:after="0" w:line="240" w:lineRule="auto"/>
        <w:jc w:val="both"/>
        <w:rPr>
          <w:rFonts w:ascii="Book Antiqua" w:eastAsia="Calibri" w:hAnsi="Book Antiqua" w:cs="Arial"/>
          <w:b/>
          <w:bCs/>
          <w:i/>
          <w:iCs/>
          <w:sz w:val="24"/>
          <w:szCs w:val="24"/>
          <w:lang w:val="pt-BR"/>
        </w:rPr>
      </w:pPr>
    </w:p>
    <w:p w14:paraId="2BBDB4C8" w14:textId="7528E701" w:rsidR="00A678D9" w:rsidRPr="00B94095" w:rsidRDefault="00A678D9" w:rsidP="00A678D9">
      <w:pPr>
        <w:pStyle w:val="Caption"/>
        <w:spacing w:before="0" w:after="0"/>
        <w:rPr>
          <w:rFonts w:ascii="Book Antiqua" w:hAnsi="Book Antiqua"/>
          <w:i/>
          <w:iCs/>
        </w:rPr>
      </w:pPr>
      <w:bookmarkStart w:id="13" w:name="_Toc152673463"/>
      <w:bookmarkStart w:id="14" w:name="_Toc94768386"/>
      <w:r w:rsidRPr="00B94095">
        <w:rPr>
          <w:rFonts w:ascii="Book Antiqua" w:hAnsi="Book Antiqua"/>
          <w:i/>
          <w:iCs/>
        </w:rPr>
        <w:t xml:space="preserve">Figura </w:t>
      </w:r>
      <w:r w:rsidRPr="00B94095">
        <w:rPr>
          <w:rFonts w:ascii="Book Antiqua" w:hAnsi="Book Antiqua"/>
          <w:i/>
          <w:iCs/>
        </w:rPr>
        <w:fldChar w:fldCharType="begin"/>
      </w:r>
      <w:r w:rsidRPr="00B94095">
        <w:rPr>
          <w:rFonts w:ascii="Book Antiqua" w:hAnsi="Book Antiqua"/>
          <w:i/>
          <w:iCs/>
        </w:rPr>
        <w:instrText xml:space="preserve"> SEQ Figura \* ARABIC </w:instrText>
      </w:r>
      <w:r w:rsidRPr="00B94095">
        <w:rPr>
          <w:rFonts w:ascii="Book Antiqua" w:hAnsi="Book Antiqua"/>
          <w:i/>
          <w:iCs/>
        </w:rPr>
        <w:fldChar w:fldCharType="separate"/>
      </w:r>
      <w:r w:rsidR="00B22FBE">
        <w:rPr>
          <w:rFonts w:ascii="Book Antiqua" w:hAnsi="Book Antiqua"/>
          <w:i/>
          <w:iCs/>
          <w:noProof/>
        </w:rPr>
        <w:t>1</w:t>
      </w:r>
      <w:r w:rsidRPr="00B94095">
        <w:rPr>
          <w:rFonts w:ascii="Book Antiqua" w:hAnsi="Book Antiqua"/>
          <w:i/>
          <w:iCs/>
        </w:rPr>
        <w:fldChar w:fldCharType="end"/>
      </w:r>
      <w:r w:rsidRPr="00B94095">
        <w:rPr>
          <w:rFonts w:ascii="Book Antiqua" w:hAnsi="Book Antiqua"/>
          <w:i/>
          <w:iCs/>
        </w:rPr>
        <w:t xml:space="preserve"> - Plan încadrare în zonă</w:t>
      </w:r>
      <w:bookmarkEnd w:id="13"/>
      <w:r w:rsidRPr="00B94095">
        <w:rPr>
          <w:rFonts w:ascii="Book Antiqua" w:hAnsi="Book Antiqua"/>
          <w:i/>
          <w:iCs/>
        </w:rPr>
        <w:t xml:space="preserve"> </w:t>
      </w:r>
      <w:bookmarkEnd w:id="14"/>
    </w:p>
    <w:p w14:paraId="1C6A0E92" w14:textId="77777777" w:rsidR="00A678D9" w:rsidRPr="004C1A76" w:rsidRDefault="00A678D9" w:rsidP="0010158A">
      <w:pPr>
        <w:autoSpaceDE w:val="0"/>
        <w:autoSpaceDN w:val="0"/>
        <w:adjustRightInd w:val="0"/>
        <w:spacing w:after="0" w:line="240" w:lineRule="auto"/>
        <w:jc w:val="both"/>
        <w:rPr>
          <w:rFonts w:ascii="Book Antiqua" w:eastAsia="Calibri" w:hAnsi="Book Antiqua" w:cs="Arial"/>
          <w:b/>
          <w:bCs/>
          <w:i/>
          <w:iCs/>
          <w:sz w:val="24"/>
          <w:szCs w:val="24"/>
          <w:lang w:val="pt-BR"/>
        </w:rPr>
      </w:pPr>
    </w:p>
    <w:p w14:paraId="5890CFC0" w14:textId="116296B2" w:rsidR="0010158A" w:rsidRPr="0010158A" w:rsidRDefault="00C62EEE" w:rsidP="0010158A">
      <w:pPr>
        <w:autoSpaceDE w:val="0"/>
        <w:autoSpaceDN w:val="0"/>
        <w:adjustRightInd w:val="0"/>
        <w:spacing w:after="0" w:line="240" w:lineRule="auto"/>
        <w:jc w:val="both"/>
        <w:rPr>
          <w:rFonts w:ascii="Book Antiqua" w:eastAsia="Calibri" w:hAnsi="Book Antiqua" w:cs="Arial"/>
          <w:b/>
          <w:bCs/>
          <w:i/>
          <w:iCs/>
          <w:sz w:val="24"/>
          <w:szCs w:val="24"/>
        </w:rPr>
      </w:pPr>
      <w:r>
        <w:rPr>
          <w:noProof/>
        </w:rPr>
        <w:drawing>
          <wp:inline distT="0" distB="0" distL="0" distR="0" wp14:anchorId="0E3BDA06" wp14:editId="77F7CCD9">
            <wp:extent cx="5972810" cy="2959100"/>
            <wp:effectExtent l="0" t="0" r="8890" b="0"/>
            <wp:docPr id="576042700" name="Picture 1" descr="A map of land with water and land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2700" name="Picture 1" descr="A map of land with water and land names&#10;&#10;Description automatically generated"/>
                    <pic:cNvPicPr/>
                  </pic:nvPicPr>
                  <pic:blipFill>
                    <a:blip r:embed="rId10"/>
                    <a:stretch>
                      <a:fillRect/>
                    </a:stretch>
                  </pic:blipFill>
                  <pic:spPr>
                    <a:xfrm>
                      <a:off x="0" y="0"/>
                      <a:ext cx="5972810" cy="2959100"/>
                    </a:xfrm>
                    <a:prstGeom prst="rect">
                      <a:avLst/>
                    </a:prstGeom>
                  </pic:spPr>
                </pic:pic>
              </a:graphicData>
            </a:graphic>
          </wp:inline>
        </w:drawing>
      </w:r>
    </w:p>
    <w:p w14:paraId="22DC9696" w14:textId="655D16C5" w:rsidR="0010158A" w:rsidRPr="0010158A" w:rsidRDefault="0010158A" w:rsidP="00A678D9">
      <w:pPr>
        <w:spacing w:line="240" w:lineRule="auto"/>
        <w:jc w:val="both"/>
        <w:rPr>
          <w:rFonts w:ascii="Book Antiqua" w:eastAsia="Calibri" w:hAnsi="Book Antiqua" w:cs="Arial"/>
          <w:b/>
          <w:noProof/>
          <w:sz w:val="24"/>
          <w:szCs w:val="24"/>
          <w:u w:val="single"/>
          <w:lang w:val="ro-RO"/>
        </w:rPr>
      </w:pPr>
      <w:r w:rsidRPr="0010158A">
        <w:rPr>
          <w:rFonts w:ascii="Book Antiqua" w:eastAsia="Calibri" w:hAnsi="Book Antiqua" w:cs="Arial"/>
          <w:b/>
          <w:noProof/>
          <w:sz w:val="24"/>
          <w:szCs w:val="24"/>
          <w:u w:val="single"/>
          <w:lang w:val="ro-RO"/>
        </w:rPr>
        <w:t>Coordonate geografice:</w:t>
      </w:r>
    </w:p>
    <w:p w14:paraId="0389BFD4" w14:textId="77777777" w:rsidR="0010158A" w:rsidRPr="004C1A76" w:rsidRDefault="0010158A" w:rsidP="00A678D9">
      <w:pPr>
        <w:spacing w:after="0" w:line="240" w:lineRule="auto"/>
        <w:jc w:val="both"/>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x (N) =  275037.080m;</w:t>
      </w:r>
    </w:p>
    <w:p w14:paraId="5690D87E" w14:textId="77777777" w:rsidR="0010158A" w:rsidRPr="004C1A76" w:rsidRDefault="0010158A" w:rsidP="00A678D9">
      <w:pPr>
        <w:spacing w:after="0" w:line="240" w:lineRule="auto"/>
        <w:jc w:val="both"/>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y (E) =  790583.436 m;</w:t>
      </w:r>
    </w:p>
    <w:p w14:paraId="0DCE479F" w14:textId="77777777" w:rsidR="0010158A" w:rsidRPr="004C1A76" w:rsidRDefault="0010158A" w:rsidP="0010158A">
      <w:pPr>
        <w:spacing w:after="0" w:line="240" w:lineRule="auto"/>
        <w:ind w:left="284"/>
        <w:jc w:val="both"/>
        <w:rPr>
          <w:rFonts w:ascii="Book Antiqua" w:eastAsia="Times New Roman" w:hAnsi="Book Antiqua" w:cstheme="minorHAnsi"/>
          <w:color w:val="FF0000"/>
          <w:sz w:val="24"/>
          <w:szCs w:val="24"/>
          <w:lang w:val="pt-BR"/>
        </w:rPr>
      </w:pPr>
    </w:p>
    <w:p w14:paraId="3D9E5D2D" w14:textId="77777777" w:rsidR="0010158A" w:rsidRPr="004C1A76" w:rsidRDefault="0010158A" w:rsidP="00A678D9">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b/>
          <w:i/>
          <w:sz w:val="24"/>
          <w:szCs w:val="24"/>
          <w:lang w:val="pt-BR"/>
        </w:rPr>
        <w:t>Localitatile</w:t>
      </w:r>
      <w:r w:rsidRPr="004C1A76">
        <w:rPr>
          <w:rFonts w:ascii="Book Antiqua" w:eastAsia="Times New Roman" w:hAnsi="Book Antiqua" w:cs="Arial"/>
          <w:sz w:val="24"/>
          <w:szCs w:val="24"/>
          <w:lang w:val="pt-BR"/>
        </w:rPr>
        <w:t xml:space="preserve"> invecinate amplasamentului sunt:</w:t>
      </w:r>
    </w:p>
    <w:p w14:paraId="7F696CF2" w14:textId="468EF039" w:rsidR="0010158A" w:rsidRPr="004C1A76" w:rsidRDefault="0010158A" w:rsidP="003D3351">
      <w:pPr>
        <w:numPr>
          <w:ilvl w:val="0"/>
          <w:numId w:val="18"/>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la sud localitatea </w:t>
      </w:r>
      <w:r w:rsidRPr="0010158A">
        <w:rPr>
          <w:rFonts w:ascii="Book Antiqua" w:eastAsia="Times New Roman" w:hAnsi="Book Antiqua" w:cs="Arial"/>
          <w:sz w:val="24"/>
          <w:szCs w:val="24"/>
          <w:lang w:val="fr-FR"/>
        </w:rPr>
        <w:t>23 August</w:t>
      </w:r>
      <w:r w:rsidRPr="004C1A76">
        <w:rPr>
          <w:rFonts w:ascii="Book Antiqua" w:eastAsia="Times New Roman" w:hAnsi="Book Antiqua" w:cs="Arial"/>
          <w:sz w:val="24"/>
          <w:szCs w:val="24"/>
          <w:lang w:val="pt-BR"/>
        </w:rPr>
        <w:t xml:space="preserve"> la o distanta  de cca. 2 km;</w:t>
      </w:r>
    </w:p>
    <w:p w14:paraId="0A858BCF" w14:textId="77777777" w:rsidR="0010158A" w:rsidRPr="004C1A76" w:rsidRDefault="0010158A" w:rsidP="003D3351">
      <w:pPr>
        <w:numPr>
          <w:ilvl w:val="0"/>
          <w:numId w:val="18"/>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la nord localitatea Schitu la o distanta de cca. 1,2 km (in momentul autorizarii initiale).</w:t>
      </w:r>
    </w:p>
    <w:p w14:paraId="40513C78" w14:textId="77777777" w:rsidR="00BA3F2F" w:rsidRDefault="00BA3F2F" w:rsidP="0010158A">
      <w:pPr>
        <w:spacing w:line="240" w:lineRule="auto"/>
        <w:jc w:val="both"/>
        <w:rPr>
          <w:rFonts w:ascii="Book Antiqua" w:eastAsia="Calibri" w:hAnsi="Book Antiqua" w:cs="Times New Roman"/>
          <w:b/>
          <w:i/>
          <w:noProof/>
          <w:sz w:val="24"/>
          <w:szCs w:val="24"/>
          <w:lang w:val="pt-PT"/>
        </w:rPr>
      </w:pPr>
    </w:p>
    <w:p w14:paraId="0789B13F" w14:textId="74A2887B" w:rsidR="0010158A" w:rsidRPr="0010158A" w:rsidRDefault="0010158A" w:rsidP="0010158A">
      <w:pPr>
        <w:spacing w:line="240" w:lineRule="auto"/>
        <w:jc w:val="both"/>
        <w:rPr>
          <w:rFonts w:ascii="Book Antiqua" w:eastAsia="Calibri" w:hAnsi="Book Antiqua" w:cs="Times New Roman"/>
          <w:b/>
          <w:i/>
          <w:noProof/>
          <w:sz w:val="24"/>
          <w:szCs w:val="24"/>
          <w:lang w:val="pt-PT"/>
        </w:rPr>
      </w:pPr>
      <w:r w:rsidRPr="0010158A">
        <w:rPr>
          <w:rFonts w:ascii="Book Antiqua" w:eastAsia="Calibri" w:hAnsi="Book Antiqua" w:cs="Times New Roman"/>
          <w:b/>
          <w:i/>
          <w:noProof/>
          <w:sz w:val="24"/>
          <w:szCs w:val="24"/>
          <w:lang w:val="pt-PT"/>
        </w:rPr>
        <w:lastRenderedPageBreak/>
        <w:t>Ulterior autorizarii depozitului, au fost construite locuinte, distanta minima existenta in prezent intre amplasamentul acestuia si zonele rezidentiale fiind diminuata la cca. 8</w:t>
      </w:r>
      <w:r w:rsidR="00C62EEE">
        <w:rPr>
          <w:rFonts w:ascii="Book Antiqua" w:eastAsia="Calibri" w:hAnsi="Book Antiqua" w:cs="Times New Roman"/>
          <w:b/>
          <w:i/>
          <w:noProof/>
          <w:sz w:val="24"/>
          <w:szCs w:val="24"/>
          <w:lang w:val="pt-PT"/>
        </w:rPr>
        <w:t>50</w:t>
      </w:r>
      <w:r w:rsidRPr="0010158A">
        <w:rPr>
          <w:rFonts w:ascii="Book Antiqua" w:eastAsia="Calibri" w:hAnsi="Book Antiqua" w:cs="Times New Roman"/>
          <w:b/>
          <w:i/>
          <w:noProof/>
          <w:sz w:val="24"/>
          <w:szCs w:val="24"/>
          <w:lang w:val="pt-PT"/>
        </w:rPr>
        <w:t xml:space="preserve"> metri.</w:t>
      </w:r>
    </w:p>
    <w:p w14:paraId="486175B5" w14:textId="77777777" w:rsidR="0010158A" w:rsidRPr="0010158A" w:rsidRDefault="0010158A" w:rsidP="0010158A">
      <w:pPr>
        <w:spacing w:line="240" w:lineRule="auto"/>
        <w:jc w:val="both"/>
        <w:rPr>
          <w:rFonts w:ascii="Book Antiqua" w:eastAsia="Calibri" w:hAnsi="Book Antiqua" w:cs="Arial"/>
          <w:noProof/>
          <w:sz w:val="24"/>
          <w:szCs w:val="24"/>
          <w:lang w:val="pt-PT"/>
        </w:rPr>
      </w:pPr>
      <w:r w:rsidRPr="004C1A76">
        <w:rPr>
          <w:rFonts w:ascii="Book Antiqua" w:eastAsia="Calibri" w:hAnsi="Book Antiqua" w:cs="Arial"/>
          <w:noProof/>
          <w:color w:val="000000"/>
          <w:sz w:val="24"/>
          <w:szCs w:val="24"/>
          <w:lang w:val="pt-BR"/>
        </w:rPr>
        <w:t xml:space="preserve">Detalii privind amplasarea obiectivului analizat sunt prezentate in Anexa 1 a acestui raport – </w:t>
      </w:r>
      <w:r w:rsidRPr="004C1A76">
        <w:rPr>
          <w:rFonts w:ascii="Book Antiqua" w:eastAsia="Calibri" w:hAnsi="Book Antiqua" w:cs="Arial"/>
          <w:b/>
          <w:i/>
          <w:iCs/>
          <w:noProof/>
          <w:color w:val="000000"/>
          <w:sz w:val="24"/>
          <w:szCs w:val="24"/>
          <w:lang w:val="pt-BR"/>
        </w:rPr>
        <w:t>Plan de amplasament al obiectivului.</w:t>
      </w:r>
    </w:p>
    <w:p w14:paraId="5DED86F4" w14:textId="77777777" w:rsidR="0010158A" w:rsidRPr="0010158A" w:rsidRDefault="0010158A" w:rsidP="00A678D9">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 amplasamentul analizat functioneaza din anul 2005 un depozit ecologic de deseuri menajere, stradale si industrial asimilabile precum si alte  facilitati de tratare si stocare deseuri.</w:t>
      </w:r>
    </w:p>
    <w:p w14:paraId="7C5F358C" w14:textId="77777777" w:rsidR="0010158A" w:rsidRPr="004C1A76" w:rsidRDefault="0010158A" w:rsidP="00A678D9">
      <w:pPr>
        <w:spacing w:after="0" w:line="240" w:lineRule="auto"/>
        <w:ind w:left="-30"/>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Suprafa</w:t>
      </w:r>
      <w:r w:rsidRPr="004C1A76">
        <w:rPr>
          <w:rFonts w:ascii="Book Antiqua" w:hAnsi="Book Antiqua" w:cs="Arial"/>
          <w:sz w:val="24"/>
          <w:szCs w:val="24"/>
          <w:lang w:val="pt-BR"/>
        </w:rPr>
        <w:t>t</w:t>
      </w:r>
      <w:r w:rsidRPr="004C1A76">
        <w:rPr>
          <w:rFonts w:ascii="Book Antiqua" w:eastAsia="Times New Roman" w:hAnsi="Book Antiqua" w:cs="Arial"/>
          <w:sz w:val="24"/>
          <w:szCs w:val="24"/>
          <w:lang w:val="pt-BR"/>
        </w:rPr>
        <w:t>a total</w:t>
      </w:r>
      <w:r w:rsidRPr="004C1A76">
        <w:rPr>
          <w:rFonts w:ascii="Book Antiqua" w:hAnsi="Book Antiqua" w:cs="Arial"/>
          <w:sz w:val="24"/>
          <w:szCs w:val="24"/>
          <w:lang w:val="pt-BR"/>
        </w:rPr>
        <w:t>a</w:t>
      </w:r>
      <w:r w:rsidRPr="004C1A76">
        <w:rPr>
          <w:rFonts w:ascii="Book Antiqua" w:eastAsia="Times New Roman" w:hAnsi="Book Antiqua" w:cs="Arial"/>
          <w:sz w:val="24"/>
          <w:szCs w:val="24"/>
          <w:lang w:val="pt-BR"/>
        </w:rPr>
        <w:t xml:space="preserve"> a CMID Costinesti este de 10 ha din care 7,5 ha reprezinta suprafa</w:t>
      </w:r>
      <w:r w:rsidRPr="004C1A76">
        <w:rPr>
          <w:rFonts w:ascii="Book Antiqua" w:hAnsi="Book Antiqua" w:cs="Arial"/>
          <w:sz w:val="24"/>
          <w:szCs w:val="24"/>
          <w:lang w:val="pt-BR"/>
        </w:rPr>
        <w:t>t</w:t>
      </w:r>
      <w:r w:rsidRPr="004C1A76">
        <w:rPr>
          <w:rFonts w:ascii="Book Antiqua" w:eastAsia="Times New Roman" w:hAnsi="Book Antiqua" w:cs="Arial"/>
          <w:sz w:val="24"/>
          <w:szCs w:val="24"/>
          <w:lang w:val="pt-BR"/>
        </w:rPr>
        <w:t>a ocupat</w:t>
      </w:r>
      <w:r w:rsidRPr="004C1A76">
        <w:rPr>
          <w:rFonts w:ascii="Book Antiqua" w:hAnsi="Book Antiqua" w:cs="Arial"/>
          <w:sz w:val="24"/>
          <w:szCs w:val="24"/>
          <w:lang w:val="pt-BR"/>
        </w:rPr>
        <w:t xml:space="preserve">a </w:t>
      </w:r>
      <w:r w:rsidRPr="004C1A76">
        <w:rPr>
          <w:rFonts w:ascii="Book Antiqua" w:eastAsia="Times New Roman" w:hAnsi="Book Antiqua" w:cs="Arial"/>
          <w:sz w:val="24"/>
          <w:szCs w:val="24"/>
          <w:lang w:val="pt-BR"/>
        </w:rPr>
        <w:t>de celulele de depozitare a de</w:t>
      </w:r>
      <w:r w:rsidRPr="004C1A76">
        <w:rPr>
          <w:rFonts w:ascii="Book Antiqua" w:hAnsi="Book Antiqua" w:cs="Arial"/>
          <w:sz w:val="24"/>
          <w:szCs w:val="24"/>
          <w:lang w:val="pt-BR"/>
        </w:rPr>
        <w:t>s</w:t>
      </w:r>
      <w:r w:rsidRPr="004C1A76">
        <w:rPr>
          <w:rFonts w:ascii="Book Antiqua" w:eastAsia="Times New Roman" w:hAnsi="Book Antiqua" w:cs="Arial"/>
          <w:sz w:val="24"/>
          <w:szCs w:val="24"/>
          <w:lang w:val="pt-BR"/>
        </w:rPr>
        <w:t>eurilor iar diferen</w:t>
      </w:r>
      <w:r w:rsidRPr="004C1A76">
        <w:rPr>
          <w:rFonts w:ascii="Book Antiqua" w:hAnsi="Book Antiqua" w:cs="Arial"/>
          <w:sz w:val="24"/>
          <w:szCs w:val="24"/>
          <w:lang w:val="pt-BR"/>
        </w:rPr>
        <w:t>t</w:t>
      </w:r>
      <w:r w:rsidRPr="004C1A76">
        <w:rPr>
          <w:rFonts w:ascii="Book Antiqua" w:eastAsia="Times New Roman" w:hAnsi="Book Antiqua" w:cs="Arial"/>
          <w:sz w:val="24"/>
          <w:szCs w:val="24"/>
          <w:lang w:val="pt-BR"/>
        </w:rPr>
        <w:t>a de 2,5 ha este ocupat</w:t>
      </w:r>
      <w:r w:rsidRPr="004C1A76">
        <w:rPr>
          <w:rFonts w:ascii="Book Antiqua" w:hAnsi="Book Antiqua" w:cs="Arial"/>
          <w:sz w:val="24"/>
          <w:szCs w:val="24"/>
          <w:lang w:val="pt-BR"/>
        </w:rPr>
        <w:t>a</w:t>
      </w:r>
      <w:r w:rsidRPr="004C1A76">
        <w:rPr>
          <w:rFonts w:ascii="Book Antiqua" w:eastAsia="Times New Roman" w:hAnsi="Book Antiqua" w:cs="Arial"/>
          <w:sz w:val="24"/>
          <w:szCs w:val="24"/>
          <w:lang w:val="pt-BR"/>
        </w:rPr>
        <w:t xml:space="preserve"> de: diguri perimetrale </w:t>
      </w:r>
      <w:r w:rsidRPr="004C1A76">
        <w:rPr>
          <w:rFonts w:ascii="Book Antiqua" w:hAnsi="Book Antiqua" w:cs="Arial"/>
          <w:sz w:val="24"/>
          <w:szCs w:val="24"/>
          <w:lang w:val="pt-BR"/>
        </w:rPr>
        <w:t>s</w:t>
      </w:r>
      <w:r w:rsidRPr="004C1A76">
        <w:rPr>
          <w:rFonts w:ascii="Book Antiqua" w:eastAsia="Times New Roman" w:hAnsi="Book Antiqua" w:cs="Arial"/>
          <w:sz w:val="24"/>
          <w:szCs w:val="24"/>
          <w:lang w:val="pt-BR"/>
        </w:rPr>
        <w:t xml:space="preserve">i de compartimentare, drumuri de acces </w:t>
      </w:r>
      <w:r w:rsidRPr="004C1A76">
        <w:rPr>
          <w:rFonts w:ascii="Book Antiqua" w:hAnsi="Book Antiqua" w:cs="Arial"/>
          <w:sz w:val="24"/>
          <w:szCs w:val="24"/>
          <w:lang w:val="pt-BR"/>
        </w:rPr>
        <w:t>s</w:t>
      </w:r>
      <w:r w:rsidRPr="004C1A76">
        <w:rPr>
          <w:rFonts w:ascii="Book Antiqua" w:eastAsia="Times New Roman" w:hAnsi="Book Antiqua" w:cs="Arial"/>
          <w:sz w:val="24"/>
          <w:szCs w:val="24"/>
          <w:lang w:val="pt-BR"/>
        </w:rPr>
        <w:t>i platforme tehnologice, cl</w:t>
      </w:r>
      <w:r w:rsidRPr="004C1A76">
        <w:rPr>
          <w:rFonts w:ascii="Book Antiqua" w:hAnsi="Book Antiqua" w:cs="Arial"/>
          <w:sz w:val="24"/>
          <w:szCs w:val="24"/>
          <w:lang w:val="pt-BR"/>
        </w:rPr>
        <w:t>a</w:t>
      </w:r>
      <w:r w:rsidRPr="004C1A76">
        <w:rPr>
          <w:rFonts w:ascii="Book Antiqua" w:eastAsia="Times New Roman" w:hAnsi="Book Antiqua" w:cs="Arial"/>
          <w:sz w:val="24"/>
          <w:szCs w:val="24"/>
          <w:lang w:val="pt-BR"/>
        </w:rPr>
        <w:t xml:space="preserve">diri tehnologice </w:t>
      </w:r>
      <w:r w:rsidRPr="004C1A76">
        <w:rPr>
          <w:rFonts w:ascii="Book Antiqua" w:hAnsi="Book Antiqua" w:cs="Arial"/>
          <w:sz w:val="24"/>
          <w:szCs w:val="24"/>
          <w:lang w:val="pt-BR"/>
        </w:rPr>
        <w:t>s</w:t>
      </w:r>
      <w:r w:rsidRPr="004C1A76">
        <w:rPr>
          <w:rFonts w:ascii="Book Antiqua" w:eastAsia="Times New Roman" w:hAnsi="Book Antiqua" w:cs="Arial"/>
          <w:sz w:val="24"/>
          <w:szCs w:val="24"/>
          <w:lang w:val="pt-BR"/>
        </w:rPr>
        <w:t>i administrative, lucr</w:t>
      </w:r>
      <w:r w:rsidRPr="004C1A76">
        <w:rPr>
          <w:rFonts w:ascii="Book Antiqua" w:hAnsi="Book Antiqua" w:cs="Arial"/>
          <w:sz w:val="24"/>
          <w:szCs w:val="24"/>
          <w:lang w:val="pt-BR"/>
        </w:rPr>
        <w:t>a</w:t>
      </w:r>
      <w:r w:rsidRPr="004C1A76">
        <w:rPr>
          <w:rFonts w:ascii="Book Antiqua" w:eastAsia="Times New Roman" w:hAnsi="Book Antiqua" w:cs="Arial"/>
          <w:sz w:val="24"/>
          <w:szCs w:val="24"/>
          <w:lang w:val="pt-BR"/>
        </w:rPr>
        <w:t>ri de utilit</w:t>
      </w:r>
      <w:r w:rsidRPr="004C1A76">
        <w:rPr>
          <w:rFonts w:ascii="Book Antiqua" w:hAnsi="Book Antiqua" w:cs="Arial"/>
          <w:sz w:val="24"/>
          <w:szCs w:val="24"/>
          <w:lang w:val="pt-BR"/>
        </w:rPr>
        <w:t>at</w:t>
      </w:r>
      <w:r w:rsidRPr="004C1A76">
        <w:rPr>
          <w:rFonts w:ascii="Book Antiqua" w:eastAsia="Times New Roman" w:hAnsi="Book Antiqua" w:cs="Arial"/>
          <w:sz w:val="24"/>
          <w:szCs w:val="24"/>
          <w:lang w:val="pt-BR"/>
        </w:rPr>
        <w:t>i.</w:t>
      </w:r>
    </w:p>
    <w:p w14:paraId="7D72E079" w14:textId="77777777" w:rsidR="00A678D9" w:rsidRPr="004C1A76" w:rsidRDefault="00A678D9" w:rsidP="0010158A">
      <w:pPr>
        <w:spacing w:after="0"/>
        <w:jc w:val="both"/>
        <w:rPr>
          <w:rFonts w:ascii="Book Antiqua" w:eastAsia="Times New Roman" w:hAnsi="Book Antiqua" w:cs="Arial"/>
          <w:color w:val="000000"/>
          <w:sz w:val="24"/>
          <w:szCs w:val="24"/>
          <w:lang w:val="pt-BR"/>
        </w:rPr>
      </w:pPr>
    </w:p>
    <w:p w14:paraId="7F0F122C" w14:textId="5E585ACE" w:rsidR="0010158A" w:rsidRPr="004962A7" w:rsidRDefault="0010158A" w:rsidP="004C1A76">
      <w:pPr>
        <w:pStyle w:val="Heading2"/>
        <w:rPr>
          <w:rFonts w:ascii="Book Antiqua" w:eastAsia="Calibri" w:hAnsi="Book Antiqua" w:cs="Arial"/>
        </w:rPr>
      </w:pPr>
      <w:r w:rsidRPr="004962A7">
        <w:rPr>
          <w:rFonts w:ascii="Book Antiqua" w:eastAsia="Calibri" w:hAnsi="Book Antiqua" w:cs="Arial"/>
          <w:lang w:val="pt-BR"/>
        </w:rPr>
        <w:t xml:space="preserve"> </w:t>
      </w:r>
      <w:bookmarkStart w:id="15" w:name="_Toc152673360"/>
      <w:proofErr w:type="gramStart"/>
      <w:r w:rsidRPr="004962A7">
        <w:rPr>
          <w:rFonts w:ascii="Book Antiqua" w:eastAsia="Calibri" w:hAnsi="Book Antiqua" w:cs="Arial"/>
        </w:rPr>
        <w:t xml:space="preserve">DREPTUL </w:t>
      </w:r>
      <w:r w:rsidR="003A0B7A">
        <w:rPr>
          <w:rFonts w:ascii="Book Antiqua" w:eastAsia="Calibri" w:hAnsi="Book Antiqua" w:cs="Arial"/>
        </w:rPr>
        <w:t xml:space="preserve"> </w:t>
      </w:r>
      <w:r w:rsidRPr="004962A7">
        <w:rPr>
          <w:rFonts w:ascii="Book Antiqua" w:eastAsia="Calibri" w:hAnsi="Book Antiqua" w:cs="Arial"/>
        </w:rPr>
        <w:t>DE</w:t>
      </w:r>
      <w:proofErr w:type="gramEnd"/>
      <w:r w:rsidR="003A0B7A">
        <w:rPr>
          <w:rFonts w:ascii="Book Antiqua" w:eastAsia="Calibri" w:hAnsi="Book Antiqua" w:cs="Arial"/>
        </w:rPr>
        <w:t xml:space="preserve"> </w:t>
      </w:r>
      <w:r w:rsidRPr="004962A7">
        <w:rPr>
          <w:rFonts w:ascii="Book Antiqua" w:eastAsia="Calibri" w:hAnsi="Book Antiqua" w:cs="Arial"/>
        </w:rPr>
        <w:t xml:space="preserve"> PROPRIETATE ACTUAL</w:t>
      </w:r>
      <w:bookmarkEnd w:id="15"/>
    </w:p>
    <w:p w14:paraId="03B54893" w14:textId="77777777" w:rsidR="00A678D9" w:rsidRDefault="00A678D9" w:rsidP="00A678D9">
      <w:pPr>
        <w:autoSpaceDE w:val="0"/>
        <w:autoSpaceDN w:val="0"/>
        <w:adjustRightInd w:val="0"/>
        <w:spacing w:after="0" w:line="240" w:lineRule="auto"/>
        <w:jc w:val="both"/>
        <w:rPr>
          <w:rFonts w:ascii="Book Antiqua" w:eastAsia="Calibri" w:hAnsi="Book Antiqua" w:cstheme="minorHAnsi"/>
          <w:color w:val="000000"/>
          <w:sz w:val="24"/>
          <w:szCs w:val="24"/>
        </w:rPr>
      </w:pPr>
    </w:p>
    <w:p w14:paraId="2A06E704" w14:textId="3B1A86E1" w:rsidR="0010158A" w:rsidRPr="0010158A" w:rsidRDefault="0010158A" w:rsidP="00A678D9">
      <w:pPr>
        <w:autoSpaceDE w:val="0"/>
        <w:autoSpaceDN w:val="0"/>
        <w:adjustRightInd w:val="0"/>
        <w:spacing w:after="0" w:line="240" w:lineRule="auto"/>
        <w:jc w:val="both"/>
        <w:rPr>
          <w:rFonts w:ascii="Book Antiqua" w:eastAsia="Calibri" w:hAnsi="Book Antiqua" w:cs="Arial"/>
          <w:noProof/>
          <w:sz w:val="24"/>
          <w:szCs w:val="24"/>
          <w:lang w:val="ro-RO"/>
        </w:rPr>
      </w:pPr>
      <w:r w:rsidRPr="004C1A76">
        <w:rPr>
          <w:rFonts w:ascii="Book Antiqua" w:eastAsia="Calibri" w:hAnsi="Book Antiqua" w:cs="Arial"/>
          <w:noProof/>
          <w:sz w:val="24"/>
          <w:szCs w:val="24"/>
          <w:lang w:val="pt-BR"/>
        </w:rPr>
        <w:t xml:space="preserve">Din punct de vedere juridic, terenul pe care este amplasat acest obiectiv este proprietate particulara apartinand </w:t>
      </w:r>
      <w:r w:rsidRPr="0010158A">
        <w:rPr>
          <w:rFonts w:ascii="Book Antiqua" w:eastAsia="Calibri" w:hAnsi="Book Antiqua" w:cs="Arial"/>
          <w:noProof/>
          <w:sz w:val="24"/>
          <w:szCs w:val="24"/>
          <w:lang w:val="ro-RO"/>
        </w:rPr>
        <w:t>S.C. IRIDEX GROUP SALUBRIZARE S.R.L</w:t>
      </w:r>
      <w:r w:rsidRPr="004C1A76">
        <w:rPr>
          <w:rFonts w:ascii="Book Antiqua" w:eastAsia="Calibri" w:hAnsi="Book Antiqua" w:cs="Arial"/>
          <w:noProof/>
          <w:sz w:val="24"/>
          <w:szCs w:val="24"/>
          <w:lang w:val="pt-BR"/>
        </w:rPr>
        <w:t xml:space="preserve">. </w:t>
      </w:r>
      <w:r w:rsidRPr="0010158A">
        <w:rPr>
          <w:rFonts w:ascii="Book Antiqua" w:eastAsia="Calibri" w:hAnsi="Book Antiqua" w:cs="Arial"/>
          <w:noProof/>
          <w:sz w:val="24"/>
          <w:szCs w:val="24"/>
          <w:lang w:val="ro-RO"/>
        </w:rPr>
        <w:t xml:space="preserve">in baza aportului de capital detinut de societate. </w:t>
      </w:r>
    </w:p>
    <w:p w14:paraId="65D944BE" w14:textId="7EA07BE8" w:rsidR="0010158A" w:rsidRPr="0010158A" w:rsidRDefault="0010158A" w:rsidP="00A678D9">
      <w:pPr>
        <w:autoSpaceDE w:val="0"/>
        <w:autoSpaceDN w:val="0"/>
        <w:adjustRightInd w:val="0"/>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Pana in iunie 2016 societatea a purtat denumirea de S.C. IRIDEX GROUP IMPORT EXPORT - FILIALA COSTINESTI S.R.L., dupa care aceasta si-a schimbat denumirea in S.C. IRIDEX GROUP SALUBRIZARE S.R.L</w:t>
      </w:r>
      <w:r w:rsidRPr="004C1A76">
        <w:rPr>
          <w:rFonts w:ascii="Book Antiqua" w:eastAsia="Calibri" w:hAnsi="Book Antiqua" w:cs="Arial"/>
          <w:noProof/>
          <w:sz w:val="24"/>
          <w:szCs w:val="24"/>
          <w:lang w:val="ro-RO"/>
        </w:rPr>
        <w:t xml:space="preserve">. . </w:t>
      </w:r>
      <w:r w:rsidRPr="004C1A76">
        <w:rPr>
          <w:rFonts w:ascii="Book Antiqua" w:eastAsia="Calibri" w:hAnsi="Book Antiqua" w:cs="Arial"/>
          <w:noProof/>
          <w:sz w:val="24"/>
          <w:szCs w:val="24"/>
          <w:lang w:val="pt-BR"/>
        </w:rPr>
        <w:t>Cu exceptia denumirii societatii, nu au fost efectuate alte modificari  ale proprietarului obiectivului analizat.</w:t>
      </w:r>
    </w:p>
    <w:p w14:paraId="5B2F0F67" w14:textId="77777777" w:rsidR="0010158A" w:rsidRPr="004C1A76" w:rsidRDefault="0010158A" w:rsidP="00A678D9">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Inainte de realizarea acestui obiectiv, terenul a avut  folosinta  agricola.</w:t>
      </w:r>
    </w:p>
    <w:p w14:paraId="3FAA86F9" w14:textId="77777777" w:rsidR="00B64002" w:rsidRPr="00871BD2" w:rsidRDefault="00B64002" w:rsidP="004D6541">
      <w:pPr>
        <w:spacing w:line="240" w:lineRule="auto"/>
        <w:jc w:val="both"/>
        <w:rPr>
          <w:rFonts w:ascii="Book Antiqua" w:eastAsia="Calibri" w:hAnsi="Book Antiqua" w:cs="Arial"/>
          <w:noProof/>
          <w:sz w:val="24"/>
          <w:szCs w:val="24"/>
          <w:lang w:val="pt-BR"/>
        </w:rPr>
      </w:pPr>
    </w:p>
    <w:p w14:paraId="311040EE" w14:textId="182ADE9A" w:rsidR="0010158A" w:rsidRPr="00934D22" w:rsidRDefault="0010158A" w:rsidP="004D6541">
      <w:pPr>
        <w:spacing w:line="240" w:lineRule="auto"/>
        <w:jc w:val="both"/>
        <w:rPr>
          <w:rFonts w:ascii="Book Antiqua" w:eastAsia="Calibri" w:hAnsi="Book Antiqua" w:cs="Arial"/>
          <w:b/>
          <w:noProof/>
          <w:sz w:val="24"/>
          <w:szCs w:val="24"/>
          <w:lang w:val="it-IT"/>
        </w:rPr>
      </w:pPr>
      <w:r w:rsidRPr="00934D22">
        <w:rPr>
          <w:rFonts w:ascii="Book Antiqua" w:eastAsia="Calibri" w:hAnsi="Book Antiqua" w:cs="Arial"/>
          <w:noProof/>
          <w:sz w:val="24"/>
          <w:szCs w:val="24"/>
          <w:lang w:val="it-IT"/>
        </w:rPr>
        <w:t xml:space="preserve">Detalii ale delimitarii obiectivului sunt continute in </w:t>
      </w:r>
      <w:r w:rsidRPr="00934D22">
        <w:rPr>
          <w:rFonts w:ascii="Book Antiqua" w:eastAsia="Calibri" w:hAnsi="Book Antiqua" w:cs="Arial"/>
          <w:noProof/>
          <w:color w:val="000000"/>
          <w:sz w:val="24"/>
          <w:szCs w:val="24"/>
          <w:lang w:val="it-IT"/>
        </w:rPr>
        <w:t xml:space="preserve">Anexa 1 a acestui raport – </w:t>
      </w:r>
      <w:r w:rsidRPr="00934D22">
        <w:rPr>
          <w:rFonts w:ascii="Book Antiqua" w:eastAsia="Calibri" w:hAnsi="Book Antiqua" w:cs="Arial"/>
          <w:b/>
          <w:noProof/>
          <w:sz w:val="24"/>
          <w:szCs w:val="24"/>
          <w:lang w:val="it-IT"/>
        </w:rPr>
        <w:t>Plan  de incadrare in zona.</w:t>
      </w:r>
      <w:r w:rsidR="004D6541" w:rsidRPr="00934D22">
        <w:rPr>
          <w:lang w:val="it-IT"/>
        </w:rPr>
        <w:t xml:space="preserve"> </w:t>
      </w:r>
    </w:p>
    <w:p w14:paraId="5797BD08" w14:textId="0343FD8A" w:rsidR="0010158A" w:rsidRPr="004962A7" w:rsidRDefault="00426123" w:rsidP="004C1A76">
      <w:pPr>
        <w:pStyle w:val="Heading2"/>
        <w:rPr>
          <w:rFonts w:ascii="Book Antiqua" w:eastAsia="Calibri" w:hAnsi="Book Antiqua"/>
        </w:rPr>
      </w:pPr>
      <w:r w:rsidRPr="00934D22">
        <w:rPr>
          <w:rFonts w:ascii="Book Antiqua" w:eastAsia="Calibri" w:hAnsi="Book Antiqua"/>
          <w:lang w:val="it-IT"/>
        </w:rPr>
        <w:t xml:space="preserve"> </w:t>
      </w:r>
      <w:bookmarkStart w:id="16" w:name="_Toc152673361"/>
      <w:r w:rsidR="0010158A" w:rsidRPr="004962A7">
        <w:rPr>
          <w:rFonts w:ascii="Book Antiqua" w:eastAsia="Calibri" w:hAnsi="Book Antiqua"/>
        </w:rPr>
        <w:t xml:space="preserve">UTILIZAREA ACTUALA </w:t>
      </w:r>
      <w:proofErr w:type="gramStart"/>
      <w:r w:rsidR="0010158A" w:rsidRPr="004962A7">
        <w:rPr>
          <w:rFonts w:ascii="Book Antiqua" w:eastAsia="Calibri" w:hAnsi="Book Antiqua"/>
        </w:rPr>
        <w:t>A</w:t>
      </w:r>
      <w:proofErr w:type="gramEnd"/>
      <w:r w:rsidR="0010158A" w:rsidRPr="004962A7">
        <w:rPr>
          <w:rFonts w:ascii="Book Antiqua" w:eastAsia="Calibri" w:hAnsi="Book Antiqua"/>
        </w:rPr>
        <w:t xml:space="preserve"> AMPLASAMENTULUI</w:t>
      </w:r>
      <w:bookmarkEnd w:id="16"/>
    </w:p>
    <w:p w14:paraId="733BBC30" w14:textId="77777777" w:rsidR="0010158A" w:rsidRPr="0010158A" w:rsidRDefault="0010158A" w:rsidP="0010158A">
      <w:pPr>
        <w:autoSpaceDE w:val="0"/>
        <w:autoSpaceDN w:val="0"/>
        <w:adjustRightInd w:val="0"/>
        <w:spacing w:after="0" w:line="240" w:lineRule="auto"/>
        <w:rPr>
          <w:rFonts w:ascii="Book Antiqua" w:eastAsia="Calibri" w:hAnsi="Book Antiqua" w:cstheme="minorHAnsi"/>
          <w:color w:val="000000"/>
          <w:sz w:val="24"/>
          <w:szCs w:val="24"/>
        </w:rPr>
      </w:pPr>
    </w:p>
    <w:p w14:paraId="55AF66EF" w14:textId="77777777" w:rsidR="0010158A" w:rsidRPr="004C1A76" w:rsidRDefault="0010158A" w:rsidP="0010158A">
      <w:pPr>
        <w:spacing w:line="240" w:lineRule="auto"/>
        <w:jc w:val="both"/>
        <w:rPr>
          <w:rFonts w:ascii="Book Antiqua" w:eastAsia="Times New Roman" w:hAnsi="Book Antiqua" w:cs="Arial"/>
          <w:noProof/>
          <w:sz w:val="24"/>
          <w:szCs w:val="24"/>
          <w:lang w:val="pt-BR"/>
        </w:rPr>
      </w:pPr>
      <w:bookmarkStart w:id="17" w:name="bookmark12"/>
      <w:r w:rsidRPr="0010158A">
        <w:rPr>
          <w:rFonts w:ascii="Book Antiqua" w:eastAsia="Calibri" w:hAnsi="Book Antiqua" w:cs="Arial"/>
          <w:noProof/>
          <w:sz w:val="24"/>
          <w:szCs w:val="24"/>
          <w:lang w:val="pt-PT"/>
        </w:rPr>
        <w:t xml:space="preserve">Obiectivul analizat reprezinta un centru de management integrat al deseurilor in care deseurile nepericuloase sunt procesate in instalatii de sortare, concasare si tratare mecano-biologica in scopul cresterii cantitatii de procesare a deseurilor si </w:t>
      </w:r>
      <w:r w:rsidRPr="004C1A76">
        <w:rPr>
          <w:rFonts w:ascii="Book Antiqua" w:eastAsia="Times New Roman" w:hAnsi="Book Antiqua" w:cs="Arial"/>
          <w:noProof/>
          <w:sz w:val="24"/>
          <w:szCs w:val="24"/>
          <w:lang w:val="pt-BR"/>
        </w:rPr>
        <w:t>reducerea cantitatilor de deseuri care necesita depozitare finala precum si maximizarea duratei de functionare a depozitului existent.</w:t>
      </w:r>
    </w:p>
    <w:p w14:paraId="1864F1C5" w14:textId="77777777" w:rsidR="0010158A" w:rsidRPr="00871BD2" w:rsidRDefault="0010158A" w:rsidP="0010158A">
      <w:pPr>
        <w:widowControl w:val="0"/>
        <w:spacing w:after="0" w:line="320" w:lineRule="exact"/>
        <w:jc w:val="both"/>
        <w:rPr>
          <w:rFonts w:ascii="Book Antiqua" w:eastAsia="Times New Roman" w:hAnsi="Book Antiqua" w:cstheme="minorHAnsi"/>
          <w:sz w:val="24"/>
          <w:szCs w:val="24"/>
          <w:lang w:val="pt-BR"/>
        </w:rPr>
      </w:pPr>
    </w:p>
    <w:p w14:paraId="739BE25D" w14:textId="4BBDFFA1" w:rsidR="0010158A" w:rsidRPr="004962A7" w:rsidRDefault="0010158A" w:rsidP="004C1A76">
      <w:pPr>
        <w:pStyle w:val="Heading3"/>
        <w:rPr>
          <w:rFonts w:ascii="Book Antiqua" w:hAnsi="Book Antiqua"/>
          <w:sz w:val="24"/>
          <w:szCs w:val="24"/>
        </w:rPr>
      </w:pPr>
      <w:bookmarkStart w:id="18" w:name="_Toc152673362"/>
      <w:r w:rsidRPr="004962A7">
        <w:rPr>
          <w:rFonts w:ascii="Book Antiqua" w:hAnsi="Book Antiqua"/>
          <w:sz w:val="24"/>
          <w:szCs w:val="24"/>
        </w:rPr>
        <w:t>DOTARI:</w:t>
      </w:r>
      <w:bookmarkEnd w:id="18"/>
    </w:p>
    <w:p w14:paraId="6D0DF6B2" w14:textId="77777777" w:rsidR="00DB798B" w:rsidRDefault="00DB798B" w:rsidP="00A678D9">
      <w:pPr>
        <w:widowControl w:val="0"/>
        <w:spacing w:after="0"/>
        <w:jc w:val="both"/>
        <w:rPr>
          <w:rFonts w:ascii="Book Antiqua" w:eastAsia="Times New Roman" w:hAnsi="Book Antiqua" w:cs="Arial"/>
          <w:b/>
          <w:sz w:val="24"/>
          <w:szCs w:val="24"/>
        </w:rPr>
      </w:pPr>
    </w:p>
    <w:p w14:paraId="5D2FDDD0" w14:textId="77777777" w:rsidR="00A678D9" w:rsidRPr="0010158A" w:rsidRDefault="00A678D9" w:rsidP="00A678D9">
      <w:pPr>
        <w:autoSpaceDE w:val="0"/>
        <w:autoSpaceDN w:val="0"/>
        <w:adjustRightInd w:val="0"/>
        <w:spacing w:after="0" w:line="240" w:lineRule="auto"/>
        <w:jc w:val="both"/>
        <w:rPr>
          <w:rFonts w:ascii="Book Antiqua" w:eastAsia="Calibri" w:hAnsi="Book Antiqua" w:cs="Arial"/>
          <w:noProof/>
          <w:sz w:val="24"/>
          <w:szCs w:val="24"/>
        </w:rPr>
      </w:pPr>
      <w:proofErr w:type="spellStart"/>
      <w:r w:rsidRPr="0010158A">
        <w:rPr>
          <w:rFonts w:ascii="Book Antiqua" w:eastAsia="Calibri" w:hAnsi="Book Antiqua" w:cs="Arial"/>
          <w:color w:val="000000"/>
          <w:sz w:val="24"/>
          <w:szCs w:val="24"/>
        </w:rPr>
        <w:t>Amplasamentul</w:t>
      </w:r>
      <w:proofErr w:type="spellEnd"/>
      <w:r w:rsidRPr="0010158A">
        <w:rPr>
          <w:rFonts w:ascii="Book Antiqua" w:eastAsia="Calibri" w:hAnsi="Book Antiqua" w:cs="Arial"/>
          <w:color w:val="000000"/>
          <w:sz w:val="24"/>
          <w:szCs w:val="24"/>
        </w:rPr>
        <w:t xml:space="preserve"> are </w:t>
      </w:r>
      <w:proofErr w:type="spellStart"/>
      <w:r w:rsidRPr="0010158A">
        <w:rPr>
          <w:rFonts w:ascii="Book Antiqua" w:eastAsia="Calibri" w:hAnsi="Book Antiqua" w:cs="Arial"/>
          <w:color w:val="000000"/>
          <w:sz w:val="24"/>
          <w:szCs w:val="24"/>
        </w:rPr>
        <w:t>urmatoarele</w:t>
      </w:r>
      <w:proofErr w:type="spellEnd"/>
      <w:r w:rsidRPr="0010158A">
        <w:rPr>
          <w:rFonts w:ascii="Book Antiqua" w:eastAsia="Calibri" w:hAnsi="Book Antiqua" w:cs="Arial"/>
          <w:color w:val="000000"/>
          <w:sz w:val="24"/>
          <w:szCs w:val="24"/>
        </w:rPr>
        <w:t xml:space="preserve"> </w:t>
      </w:r>
      <w:proofErr w:type="spellStart"/>
      <w:r w:rsidRPr="0010158A">
        <w:rPr>
          <w:rFonts w:ascii="Book Antiqua" w:eastAsia="Calibri" w:hAnsi="Book Antiqua" w:cs="Arial"/>
          <w:color w:val="000000"/>
          <w:sz w:val="24"/>
          <w:szCs w:val="24"/>
        </w:rPr>
        <w:t>dotari</w:t>
      </w:r>
      <w:proofErr w:type="spellEnd"/>
      <w:r w:rsidRPr="0010158A">
        <w:rPr>
          <w:rFonts w:ascii="Book Antiqua" w:eastAsia="Calibri" w:hAnsi="Book Antiqua" w:cs="Arial"/>
          <w:color w:val="000000"/>
          <w:sz w:val="24"/>
          <w:szCs w:val="24"/>
        </w:rPr>
        <w:t>:</w:t>
      </w:r>
    </w:p>
    <w:p w14:paraId="59459347" w14:textId="77777777" w:rsidR="00A678D9" w:rsidRPr="00A678D9" w:rsidRDefault="00A678D9" w:rsidP="00A678D9">
      <w:pPr>
        <w:widowControl w:val="0"/>
        <w:spacing w:after="0"/>
        <w:jc w:val="both"/>
        <w:rPr>
          <w:rFonts w:ascii="Book Antiqua" w:eastAsia="Times New Roman" w:hAnsi="Book Antiqua" w:cs="Arial"/>
          <w:b/>
          <w:sz w:val="24"/>
          <w:szCs w:val="24"/>
        </w:rPr>
      </w:pPr>
    </w:p>
    <w:p w14:paraId="3E47F4C8" w14:textId="77777777" w:rsidR="00BA3F2F" w:rsidRPr="00BA3F2F" w:rsidRDefault="00BA3F2F" w:rsidP="00BA3F2F">
      <w:pPr>
        <w:spacing w:after="0"/>
        <w:rPr>
          <w:rFonts w:ascii="Book Antiqua" w:eastAsia="Calibri" w:hAnsi="Book Antiqua" w:cs="Times New Roman"/>
          <w:noProof/>
          <w:sz w:val="24"/>
          <w:szCs w:val="24"/>
          <w:lang w:val="ro-RO" w:eastAsia="ro-RO"/>
        </w:rPr>
      </w:pPr>
      <w:r w:rsidRPr="00BA3F2F">
        <w:rPr>
          <w:rFonts w:ascii="Book Antiqua" w:eastAsia="Calibri" w:hAnsi="Book Antiqua" w:cs="Times New Roman"/>
          <w:noProof/>
          <w:sz w:val="24"/>
          <w:szCs w:val="24"/>
          <w:lang w:val="ro-RO" w:eastAsia="ro-RO"/>
        </w:rPr>
        <w:t xml:space="preserve">a) </w:t>
      </w:r>
      <w:r w:rsidRPr="00BA3F2F">
        <w:rPr>
          <w:rFonts w:ascii="Book Antiqua" w:eastAsia="Calibri" w:hAnsi="Book Antiqua" w:cs="Times New Roman"/>
          <w:b/>
          <w:noProof/>
          <w:sz w:val="24"/>
          <w:szCs w:val="24"/>
          <w:lang w:val="ro-RO" w:eastAsia="ro-RO"/>
        </w:rPr>
        <w:t xml:space="preserve">Zona administrativa </w:t>
      </w:r>
      <w:r w:rsidRPr="00BA3F2F">
        <w:rPr>
          <w:rFonts w:ascii="Book Antiqua" w:eastAsia="Calibri" w:hAnsi="Book Antiqua" w:cs="Times New Roman"/>
          <w:noProof/>
          <w:sz w:val="24"/>
          <w:szCs w:val="24"/>
          <w:lang w:val="ro-RO" w:eastAsia="ro-RO"/>
        </w:rPr>
        <w:t>care este compusa din:</w:t>
      </w:r>
    </w:p>
    <w:p w14:paraId="68B01E75" w14:textId="77777777" w:rsidR="00BA3F2F" w:rsidRPr="00AA23E5" w:rsidRDefault="00BA3F2F" w:rsidP="003D3351">
      <w:pPr>
        <w:pStyle w:val="ListParagraph"/>
        <w:numPr>
          <w:ilvl w:val="0"/>
          <w:numId w:val="102"/>
        </w:numPr>
        <w:spacing w:after="0"/>
        <w:ind w:left="284" w:hanging="284"/>
        <w:jc w:val="both"/>
        <w:rPr>
          <w:rFonts w:ascii="Book Antiqua" w:hAnsi="Book Antiqua"/>
          <w:sz w:val="24"/>
          <w:szCs w:val="24"/>
          <w:lang w:eastAsia="ro-RO"/>
        </w:rPr>
      </w:pPr>
      <w:r w:rsidRPr="00AA23E5">
        <w:rPr>
          <w:rFonts w:ascii="Book Antiqua" w:hAnsi="Book Antiqua"/>
          <w:bCs/>
          <w:sz w:val="24"/>
          <w:szCs w:val="24"/>
          <w:lang w:eastAsia="ro-RO"/>
        </w:rPr>
        <w:t>pavilion administrativ</w:t>
      </w:r>
      <w:r w:rsidRPr="00AA23E5">
        <w:rPr>
          <w:rFonts w:ascii="Book Antiqua" w:hAnsi="Book Antiqua"/>
          <w:sz w:val="24"/>
          <w:szCs w:val="24"/>
          <w:lang w:eastAsia="ro-RO"/>
        </w:rPr>
        <w:t xml:space="preserve">, cu suprafata de </w:t>
      </w:r>
      <w:r w:rsidRPr="00AA23E5">
        <w:rPr>
          <w:rFonts w:ascii="Book Antiqua" w:eastAsia="Times New Roman" w:hAnsi="Book Antiqua"/>
          <w:sz w:val="24"/>
          <w:szCs w:val="24"/>
          <w:lang w:eastAsia="ro-RO"/>
        </w:rPr>
        <w:t>Sc parter = 127 mp, Sc mansarda = 127 mp,</w:t>
      </w:r>
      <w:r w:rsidRPr="00AA23E5">
        <w:rPr>
          <w:rFonts w:ascii="Book Antiqua" w:eastAsia="Times New Roman" w:hAnsi="Book Antiqua"/>
          <w:sz w:val="24"/>
          <w:szCs w:val="24"/>
          <w:lang w:eastAsia="ro-RO"/>
        </w:rPr>
        <w:br/>
        <w:t xml:space="preserve">Sd = 254 mp </w:t>
      </w:r>
      <w:r w:rsidRPr="00AA23E5">
        <w:rPr>
          <w:rFonts w:ascii="Book Antiqua" w:hAnsi="Book Antiqua"/>
          <w:sz w:val="24"/>
          <w:szCs w:val="24"/>
          <w:lang w:eastAsia="ro-RO"/>
        </w:rPr>
        <w:t xml:space="preserve"> si care cuprinde spatii birouri, grupuri sanitare pentru personalul angajat;</w:t>
      </w:r>
    </w:p>
    <w:p w14:paraId="478D6C29" w14:textId="77777777" w:rsidR="00BA3F2F" w:rsidRPr="00AA23E5" w:rsidRDefault="00BA3F2F" w:rsidP="003D3351">
      <w:pPr>
        <w:pStyle w:val="ListParagraph"/>
        <w:numPr>
          <w:ilvl w:val="0"/>
          <w:numId w:val="102"/>
        </w:numPr>
        <w:spacing w:after="0"/>
        <w:ind w:left="284" w:hanging="284"/>
        <w:jc w:val="both"/>
        <w:rPr>
          <w:rFonts w:ascii="Book Antiqua" w:hAnsi="Book Antiqua"/>
          <w:sz w:val="24"/>
          <w:szCs w:val="24"/>
          <w:lang w:val="pt-PT" w:eastAsia="ro-RO"/>
        </w:rPr>
      </w:pPr>
      <w:r w:rsidRPr="00AA23E5">
        <w:rPr>
          <w:rFonts w:ascii="Book Antiqua" w:hAnsi="Book Antiqua"/>
          <w:sz w:val="24"/>
          <w:szCs w:val="24"/>
          <w:lang w:val="pt-PT" w:eastAsia="ro-RO"/>
        </w:rPr>
        <w:lastRenderedPageBreak/>
        <w:t xml:space="preserve">platforma parcare personal avand o suprafata de 134 mp amplasata </w:t>
      </w:r>
      <w:r w:rsidRPr="00AA23E5">
        <w:rPr>
          <w:rFonts w:ascii="Book Antiqua" w:hAnsi="Book Antiqua"/>
          <w:sz w:val="24"/>
          <w:szCs w:val="24"/>
          <w:lang w:eastAsia="ro-RO"/>
        </w:rPr>
        <w:t>in imediata vecinatate a halei de depozitare;</w:t>
      </w:r>
    </w:p>
    <w:p w14:paraId="177B2BD3" w14:textId="77777777" w:rsidR="00BA3F2F" w:rsidRPr="00AA23E5" w:rsidRDefault="00BA3F2F" w:rsidP="003D3351">
      <w:pPr>
        <w:pStyle w:val="ListParagraph"/>
        <w:numPr>
          <w:ilvl w:val="0"/>
          <w:numId w:val="102"/>
        </w:numPr>
        <w:spacing w:after="0"/>
        <w:ind w:left="284" w:hanging="284"/>
        <w:jc w:val="both"/>
        <w:rPr>
          <w:rFonts w:ascii="Book Antiqua" w:hAnsi="Book Antiqua"/>
          <w:sz w:val="24"/>
          <w:szCs w:val="24"/>
          <w:lang w:eastAsia="ro-RO"/>
        </w:rPr>
      </w:pPr>
      <w:r w:rsidRPr="00AA23E5">
        <w:rPr>
          <w:rFonts w:ascii="Book Antiqua" w:hAnsi="Book Antiqua"/>
          <w:sz w:val="24"/>
          <w:szCs w:val="24"/>
          <w:lang w:eastAsia="ro-RO"/>
        </w:rPr>
        <w:t>containere vestiare personal;</w:t>
      </w:r>
    </w:p>
    <w:p w14:paraId="6B4D09B4" w14:textId="77777777" w:rsidR="00BA3F2F" w:rsidRPr="00AA23E5" w:rsidRDefault="00BA3F2F" w:rsidP="003D3351">
      <w:pPr>
        <w:pStyle w:val="ListParagraph"/>
        <w:numPr>
          <w:ilvl w:val="0"/>
          <w:numId w:val="102"/>
        </w:numPr>
        <w:spacing w:after="0"/>
        <w:ind w:left="284" w:hanging="284"/>
        <w:jc w:val="both"/>
        <w:rPr>
          <w:rFonts w:ascii="Book Antiqua" w:hAnsi="Book Antiqua"/>
          <w:sz w:val="24"/>
          <w:szCs w:val="24"/>
          <w:lang w:eastAsia="ro-RO"/>
        </w:rPr>
      </w:pPr>
      <w:r w:rsidRPr="00AA23E5">
        <w:rPr>
          <w:rFonts w:ascii="Book Antiqua" w:hAnsi="Book Antiqua"/>
          <w:sz w:val="24"/>
          <w:szCs w:val="24"/>
          <w:lang w:eastAsia="ro-RO"/>
        </w:rPr>
        <w:t>cabina cantar</w:t>
      </w:r>
      <w:r w:rsidRPr="00AA23E5">
        <w:rPr>
          <w:rFonts w:ascii="Book Antiqua" w:hAnsi="Book Antiqua"/>
          <w:bCs/>
          <w:sz w:val="24"/>
          <w:szCs w:val="24"/>
          <w:lang w:eastAsia="ro-RO"/>
        </w:rPr>
        <w:t xml:space="preserve"> si platforma de cantarire </w:t>
      </w:r>
      <w:r w:rsidRPr="00AA23E5">
        <w:rPr>
          <w:rFonts w:ascii="Book Antiqua" w:hAnsi="Book Antiqua"/>
          <w:sz w:val="24"/>
          <w:szCs w:val="24"/>
          <w:lang w:eastAsia="ro-RO"/>
        </w:rPr>
        <w:t>cu c</w:t>
      </w:r>
      <w:r w:rsidRPr="00AA23E5">
        <w:rPr>
          <w:rFonts w:ascii="Book Antiqua" w:hAnsi="Book Antiqua"/>
          <w:bCs/>
          <w:sz w:val="24"/>
          <w:szCs w:val="24"/>
          <w:lang w:eastAsia="ro-RO"/>
        </w:rPr>
        <w:t>a</w:t>
      </w:r>
      <w:r w:rsidRPr="00AA23E5">
        <w:rPr>
          <w:rFonts w:ascii="Book Antiqua" w:hAnsi="Book Antiqua"/>
          <w:sz w:val="24"/>
          <w:szCs w:val="24"/>
          <w:lang w:eastAsia="ro-RO"/>
        </w:rPr>
        <w:t>ntar bascul</w:t>
      </w:r>
      <w:r w:rsidRPr="00AA23E5">
        <w:rPr>
          <w:rFonts w:ascii="Book Antiqua" w:hAnsi="Book Antiqua"/>
          <w:bCs/>
          <w:sz w:val="24"/>
          <w:szCs w:val="24"/>
          <w:lang w:eastAsia="ro-RO"/>
        </w:rPr>
        <w:t>a</w:t>
      </w:r>
      <w:r w:rsidRPr="00AA23E5">
        <w:rPr>
          <w:rFonts w:ascii="Book Antiqua" w:hAnsi="Book Antiqua"/>
          <w:sz w:val="24"/>
          <w:szCs w:val="24"/>
          <w:lang w:eastAsia="ro-RO"/>
        </w:rPr>
        <w:t>;</w:t>
      </w:r>
    </w:p>
    <w:p w14:paraId="057A263F" w14:textId="77777777" w:rsidR="00BA3F2F" w:rsidRPr="00AA23E5" w:rsidRDefault="00BA3F2F" w:rsidP="003D3351">
      <w:pPr>
        <w:pStyle w:val="ListParagraph"/>
        <w:numPr>
          <w:ilvl w:val="0"/>
          <w:numId w:val="102"/>
        </w:numPr>
        <w:spacing w:after="0"/>
        <w:ind w:left="284" w:hanging="284"/>
        <w:jc w:val="both"/>
        <w:rPr>
          <w:rFonts w:ascii="Book Antiqua" w:hAnsi="Book Antiqua"/>
          <w:sz w:val="24"/>
          <w:szCs w:val="24"/>
          <w:lang w:eastAsia="ro-RO"/>
        </w:rPr>
      </w:pPr>
      <w:r w:rsidRPr="00AA23E5">
        <w:rPr>
          <w:rFonts w:ascii="Book Antiqua" w:hAnsi="Book Antiqua"/>
          <w:bCs/>
          <w:sz w:val="24"/>
          <w:szCs w:val="24"/>
          <w:lang w:eastAsia="ro-RO"/>
        </w:rPr>
        <w:t xml:space="preserve">bazin rezerva de incendiu </w:t>
      </w:r>
      <w:r w:rsidRPr="00AA23E5">
        <w:rPr>
          <w:rFonts w:ascii="Book Antiqua" w:hAnsi="Book Antiqua"/>
          <w:sz w:val="24"/>
          <w:szCs w:val="24"/>
          <w:lang w:eastAsia="ro-RO"/>
        </w:rPr>
        <w:t>de 58 mc;</w:t>
      </w:r>
    </w:p>
    <w:p w14:paraId="3A19E912" w14:textId="77777777" w:rsidR="00BA3F2F" w:rsidRDefault="00BA3F2F" w:rsidP="003D3351">
      <w:pPr>
        <w:pStyle w:val="ListParagraph"/>
        <w:numPr>
          <w:ilvl w:val="0"/>
          <w:numId w:val="102"/>
        </w:numPr>
        <w:spacing w:after="0"/>
        <w:ind w:left="284" w:hanging="284"/>
        <w:jc w:val="both"/>
        <w:rPr>
          <w:rFonts w:ascii="Book Antiqua" w:hAnsi="Book Antiqua"/>
          <w:bCs/>
          <w:sz w:val="24"/>
          <w:szCs w:val="24"/>
          <w:lang w:eastAsia="ro-RO"/>
        </w:rPr>
      </w:pPr>
      <w:r w:rsidRPr="00AA23E5">
        <w:rPr>
          <w:rFonts w:ascii="Book Antiqua" w:hAnsi="Book Antiqua"/>
          <w:bCs/>
          <w:sz w:val="24"/>
          <w:szCs w:val="24"/>
          <w:lang w:eastAsia="ro-RO"/>
        </w:rPr>
        <w:t>poarta de acces, bariera si sistem de paza si supraveghere.</w:t>
      </w:r>
    </w:p>
    <w:p w14:paraId="0F0F3B7F" w14:textId="77777777" w:rsidR="00BA3F2F" w:rsidRPr="00AA23E5" w:rsidRDefault="00BA3F2F" w:rsidP="003D3351">
      <w:pPr>
        <w:pStyle w:val="ListParagraph"/>
        <w:numPr>
          <w:ilvl w:val="0"/>
          <w:numId w:val="102"/>
        </w:numPr>
        <w:spacing w:after="0"/>
        <w:ind w:left="284" w:hanging="284"/>
        <w:jc w:val="both"/>
        <w:rPr>
          <w:rFonts w:ascii="Book Antiqua" w:hAnsi="Book Antiqua"/>
          <w:bCs/>
          <w:sz w:val="24"/>
          <w:szCs w:val="24"/>
          <w:lang w:eastAsia="ro-RO"/>
        </w:rPr>
      </w:pPr>
      <w:r w:rsidRPr="00AA23E5">
        <w:rPr>
          <w:rFonts w:ascii="Book Antiqua" w:hAnsi="Book Antiqua"/>
          <w:bCs/>
          <w:sz w:val="24"/>
          <w:szCs w:val="24"/>
          <w:lang w:eastAsia="ro-RO"/>
        </w:rPr>
        <w:t>rezervor carburanti compus din rezervor metalic cu pereti dubli, suprateran, cu capacitatea de 9 tone motorina, prevazut cu cuva de retentie.</w:t>
      </w:r>
    </w:p>
    <w:p w14:paraId="566A3673" w14:textId="53C03FEF" w:rsidR="00BA3F2F" w:rsidRPr="00C62EEE" w:rsidRDefault="00BA3F2F" w:rsidP="003D3351">
      <w:pPr>
        <w:pStyle w:val="ListParagraph"/>
        <w:numPr>
          <w:ilvl w:val="0"/>
          <w:numId w:val="102"/>
        </w:numPr>
        <w:autoSpaceDE w:val="0"/>
        <w:autoSpaceDN w:val="0"/>
        <w:adjustRightInd w:val="0"/>
        <w:spacing w:after="0"/>
        <w:ind w:left="284" w:hanging="284"/>
        <w:jc w:val="both"/>
        <w:rPr>
          <w:rFonts w:ascii="Book Antiqua" w:eastAsiaTheme="minorEastAsia" w:hAnsi="Book Antiqua"/>
          <w:bCs/>
          <w:sz w:val="24"/>
          <w:szCs w:val="24"/>
          <w:lang w:eastAsia="ro-RO"/>
        </w:rPr>
      </w:pPr>
      <w:r w:rsidRPr="00C62EEE">
        <w:rPr>
          <w:rFonts w:ascii="Book Antiqua" w:eastAsiaTheme="minorEastAsia" w:hAnsi="Book Antiqua"/>
          <w:bCs/>
          <w:sz w:val="24"/>
          <w:szCs w:val="24"/>
          <w:lang w:eastAsia="ro-RO"/>
        </w:rPr>
        <w:t>echipament de monitorizare radiologica</w:t>
      </w:r>
    </w:p>
    <w:p w14:paraId="43B7C646" w14:textId="77777777" w:rsidR="00AA23E5" w:rsidRPr="004C1A76" w:rsidRDefault="00AA23E5" w:rsidP="00AA23E5">
      <w:pPr>
        <w:autoSpaceDE w:val="0"/>
        <w:autoSpaceDN w:val="0"/>
        <w:adjustRightInd w:val="0"/>
        <w:jc w:val="both"/>
        <w:rPr>
          <w:rFonts w:ascii="Book Antiqua" w:hAnsi="Book Antiqua"/>
          <w:bCs/>
          <w:sz w:val="24"/>
          <w:szCs w:val="24"/>
          <w:lang w:val="pt-BR"/>
        </w:rPr>
      </w:pPr>
      <w:r w:rsidRPr="004C1A76">
        <w:rPr>
          <w:rFonts w:ascii="Book Antiqua" w:hAnsi="Book Antiqua"/>
          <w:sz w:val="24"/>
          <w:szCs w:val="24"/>
          <w:lang w:val="pt-BR"/>
        </w:rPr>
        <w:t>Ec</w:t>
      </w:r>
      <w:r w:rsidRPr="004C1A76">
        <w:rPr>
          <w:rFonts w:ascii="Book Antiqua" w:hAnsi="Book Antiqua"/>
          <w:iCs/>
          <w:sz w:val="24"/>
          <w:szCs w:val="24"/>
          <w:lang w:val="pt-BR"/>
        </w:rPr>
        <w:t xml:space="preserve">hipamentul de monitorizare radiologica este de tip portal de monitorizare radiologica, </w:t>
      </w:r>
      <w:r w:rsidRPr="004C1A76">
        <w:rPr>
          <w:rFonts w:ascii="Book Antiqua" w:hAnsi="Book Antiqua"/>
          <w:bCs/>
          <w:sz w:val="24"/>
          <w:szCs w:val="24"/>
          <w:lang w:val="pt-BR"/>
        </w:rPr>
        <w:t>model Gamma Scan LB 112  compus  din:</w:t>
      </w:r>
    </w:p>
    <w:p w14:paraId="7C3E45DD" w14:textId="77777777" w:rsidR="00AA23E5" w:rsidRPr="004C1A76" w:rsidRDefault="00AA23E5" w:rsidP="003D3351">
      <w:pPr>
        <w:numPr>
          <w:ilvl w:val="0"/>
          <w:numId w:val="101"/>
        </w:numPr>
        <w:autoSpaceDE w:val="0"/>
        <w:autoSpaceDN w:val="0"/>
        <w:adjustRightInd w:val="0"/>
        <w:contextualSpacing/>
        <w:jc w:val="both"/>
        <w:rPr>
          <w:rFonts w:ascii="Book Antiqua" w:hAnsi="Book Antiqua" w:cs="Times New Roman"/>
          <w:bCs/>
          <w:sz w:val="24"/>
          <w:szCs w:val="24"/>
          <w:lang w:val="pt-BR"/>
        </w:rPr>
      </w:pPr>
      <w:r w:rsidRPr="004C1A76">
        <w:rPr>
          <w:rFonts w:ascii="Book Antiqua" w:hAnsi="Book Antiqua" w:cs="Times New Roman"/>
          <w:bCs/>
          <w:sz w:val="24"/>
          <w:szCs w:val="24"/>
          <w:lang w:val="pt-BR"/>
        </w:rPr>
        <w:t xml:space="preserve">detectori de scintilatie cu volum de 25 litri si fotomultiplicatori, </w:t>
      </w:r>
    </w:p>
    <w:p w14:paraId="7C0B38B3" w14:textId="77777777" w:rsidR="00AA23E5" w:rsidRPr="00316ACE" w:rsidRDefault="00AA23E5" w:rsidP="003D3351">
      <w:pPr>
        <w:numPr>
          <w:ilvl w:val="0"/>
          <w:numId w:val="101"/>
        </w:numPr>
        <w:autoSpaceDE w:val="0"/>
        <w:autoSpaceDN w:val="0"/>
        <w:adjustRightInd w:val="0"/>
        <w:contextualSpacing/>
        <w:jc w:val="both"/>
        <w:rPr>
          <w:rFonts w:ascii="Book Antiqua" w:hAnsi="Book Antiqua" w:cs="Times New Roman"/>
          <w:bCs/>
          <w:sz w:val="24"/>
          <w:szCs w:val="24"/>
        </w:rPr>
      </w:pPr>
      <w:proofErr w:type="spellStart"/>
      <w:r w:rsidRPr="00316ACE">
        <w:rPr>
          <w:rFonts w:ascii="Book Antiqua" w:hAnsi="Book Antiqua" w:cs="Times New Roman"/>
          <w:bCs/>
          <w:sz w:val="24"/>
          <w:szCs w:val="24"/>
        </w:rPr>
        <w:t>unitate</w:t>
      </w:r>
      <w:proofErr w:type="spellEnd"/>
      <w:r w:rsidRPr="00316ACE">
        <w:rPr>
          <w:rFonts w:ascii="Book Antiqua" w:hAnsi="Book Antiqua" w:cs="Times New Roman"/>
          <w:bCs/>
          <w:sz w:val="24"/>
          <w:szCs w:val="24"/>
        </w:rPr>
        <w:t xml:space="preserve"> de </w:t>
      </w:r>
      <w:proofErr w:type="spellStart"/>
      <w:r w:rsidRPr="00316ACE">
        <w:rPr>
          <w:rFonts w:ascii="Book Antiqua" w:hAnsi="Book Antiqua" w:cs="Times New Roman"/>
          <w:bCs/>
          <w:sz w:val="24"/>
          <w:szCs w:val="24"/>
        </w:rPr>
        <w:t>evaluare</w:t>
      </w:r>
      <w:proofErr w:type="spellEnd"/>
      <w:r w:rsidRPr="00316ACE">
        <w:rPr>
          <w:rFonts w:ascii="Book Antiqua" w:hAnsi="Book Antiqua" w:cs="Times New Roman"/>
          <w:bCs/>
          <w:sz w:val="24"/>
          <w:szCs w:val="24"/>
        </w:rPr>
        <w:t xml:space="preserve"> LB 112 </w:t>
      </w:r>
    </w:p>
    <w:p w14:paraId="558B3053" w14:textId="77777777" w:rsidR="00AA23E5" w:rsidRDefault="00AA23E5" w:rsidP="003D3351">
      <w:pPr>
        <w:numPr>
          <w:ilvl w:val="0"/>
          <w:numId w:val="101"/>
        </w:numPr>
        <w:autoSpaceDE w:val="0"/>
        <w:autoSpaceDN w:val="0"/>
        <w:adjustRightInd w:val="0"/>
        <w:contextualSpacing/>
        <w:jc w:val="both"/>
        <w:rPr>
          <w:rFonts w:ascii="Book Antiqua" w:hAnsi="Book Antiqua" w:cs="Times New Roman"/>
          <w:bCs/>
          <w:sz w:val="24"/>
          <w:szCs w:val="24"/>
          <w:lang w:val="pt-BR"/>
        </w:rPr>
      </w:pPr>
      <w:r w:rsidRPr="004C1A76">
        <w:rPr>
          <w:rFonts w:ascii="Book Antiqua" w:hAnsi="Book Antiqua" w:cs="Times New Roman"/>
          <w:bCs/>
          <w:sz w:val="24"/>
          <w:szCs w:val="24"/>
          <w:lang w:val="pt-BR"/>
        </w:rPr>
        <w:t>senzori cu IR de detectare a prezentei.</w:t>
      </w:r>
    </w:p>
    <w:p w14:paraId="3ED59969" w14:textId="77777777" w:rsidR="00F64E44" w:rsidRDefault="00F64E44" w:rsidP="00F64E44">
      <w:pPr>
        <w:autoSpaceDE w:val="0"/>
        <w:autoSpaceDN w:val="0"/>
        <w:adjustRightInd w:val="0"/>
        <w:contextualSpacing/>
        <w:jc w:val="both"/>
        <w:rPr>
          <w:rFonts w:ascii="Book Antiqua" w:hAnsi="Book Antiqua" w:cs="Times New Roman"/>
          <w:bCs/>
          <w:sz w:val="24"/>
          <w:szCs w:val="24"/>
          <w:lang w:val="pt-BR"/>
        </w:rPr>
      </w:pPr>
    </w:p>
    <w:p w14:paraId="57C9BF63" w14:textId="785E8161" w:rsidR="00AA23E5" w:rsidRPr="004C1A76" w:rsidRDefault="00AA23E5" w:rsidP="00AA23E5">
      <w:pPr>
        <w:shd w:val="clear" w:color="auto" w:fill="FFFFFF"/>
        <w:spacing w:before="100" w:beforeAutospacing="1" w:after="100" w:afterAutospacing="1"/>
        <w:jc w:val="both"/>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Echipamentul este amplasat in conformitate cu prevederile Ordinului Ministerului Mediului nr. 415/2018, in zona de acces,  imediat după cântar</w:t>
      </w:r>
      <w:r w:rsidRPr="004C1A76">
        <w:rPr>
          <w:rFonts w:ascii="Book Antiqua" w:eastAsia="Times New Roman" w:hAnsi="Book Antiqua" w:cs="Times New Roman"/>
          <w:sz w:val="24"/>
          <w:szCs w:val="28"/>
          <w:lang w:val="pt-BR"/>
        </w:rPr>
        <w:t>.</w:t>
      </w:r>
      <w:r w:rsidRPr="004C1A76">
        <w:rPr>
          <w:rFonts w:ascii="Times New Roman" w:eastAsia="Times New Roman" w:hAnsi="Times New Roman" w:cs="Times New Roman"/>
          <w:sz w:val="24"/>
          <w:szCs w:val="24"/>
          <w:lang w:val="pt-BR"/>
        </w:rPr>
        <w:t xml:space="preserve"> </w:t>
      </w:r>
    </w:p>
    <w:p w14:paraId="76B1506C" w14:textId="77777777" w:rsidR="00BA3F2F" w:rsidRPr="00DB798B" w:rsidRDefault="00BA3F2F" w:rsidP="00BA3F2F">
      <w:pPr>
        <w:spacing w:after="0"/>
        <w:jc w:val="both"/>
        <w:rPr>
          <w:rFonts w:ascii="Book Antiqua" w:eastAsia="Calibri" w:hAnsi="Book Antiqua" w:cs="Times New Roman"/>
          <w:noProof/>
          <w:sz w:val="24"/>
          <w:szCs w:val="24"/>
          <w:lang w:val="ro-RO" w:eastAsia="ro-RO"/>
        </w:rPr>
      </w:pPr>
      <w:r w:rsidRPr="00316ACE">
        <w:rPr>
          <w:rFonts w:ascii="Book Antiqua" w:eastAsia="Calibri" w:hAnsi="Book Antiqua" w:cs="Times New Roman"/>
          <w:noProof/>
          <w:sz w:val="24"/>
          <w:szCs w:val="24"/>
          <w:lang w:val="ro-RO" w:eastAsia="ro-RO"/>
        </w:rPr>
        <w:t xml:space="preserve">b) </w:t>
      </w:r>
      <w:r w:rsidRPr="00DB798B">
        <w:rPr>
          <w:rFonts w:ascii="Book Antiqua" w:eastAsia="Calibri" w:hAnsi="Book Antiqua" w:cs="Times New Roman"/>
          <w:b/>
          <w:noProof/>
          <w:sz w:val="24"/>
          <w:szCs w:val="24"/>
          <w:lang w:val="ro-RO" w:eastAsia="ro-RO"/>
        </w:rPr>
        <w:t>Zona proceselor tehnologice</w:t>
      </w:r>
      <w:r w:rsidRPr="00DB798B">
        <w:rPr>
          <w:rFonts w:ascii="Book Antiqua" w:eastAsia="Calibri" w:hAnsi="Book Antiqua" w:cs="Times New Roman"/>
          <w:noProof/>
          <w:sz w:val="24"/>
          <w:szCs w:val="24"/>
          <w:lang w:val="ro-RO" w:eastAsia="ro-RO"/>
        </w:rPr>
        <w:t xml:space="preserve"> care  este compusa din:</w:t>
      </w:r>
    </w:p>
    <w:p w14:paraId="77C20FED" w14:textId="7FF78275" w:rsidR="00DB798B" w:rsidRPr="00DB798B" w:rsidRDefault="00DB798B" w:rsidP="003D3351">
      <w:pPr>
        <w:pStyle w:val="Frspaiere2"/>
        <w:numPr>
          <w:ilvl w:val="0"/>
          <w:numId w:val="110"/>
        </w:numPr>
        <w:spacing w:line="276" w:lineRule="auto"/>
        <w:jc w:val="both"/>
        <w:rPr>
          <w:rFonts w:ascii="Book Antiqua" w:hAnsi="Book Antiqua"/>
          <w:sz w:val="24"/>
          <w:szCs w:val="24"/>
          <w:u w:val="single"/>
          <w:lang w:val="pt-PT"/>
        </w:rPr>
      </w:pPr>
      <w:r w:rsidRPr="00DB798B">
        <w:rPr>
          <w:rFonts w:ascii="Book Antiqua" w:hAnsi="Book Antiqua"/>
          <w:sz w:val="24"/>
          <w:szCs w:val="24"/>
          <w:lang w:val="pt-PT"/>
        </w:rPr>
        <w:t xml:space="preserve"> </w:t>
      </w:r>
      <w:r w:rsidRPr="00DB798B">
        <w:rPr>
          <w:rFonts w:ascii="Book Antiqua" w:hAnsi="Book Antiqua"/>
          <w:b/>
          <w:sz w:val="24"/>
          <w:szCs w:val="24"/>
          <w:lang w:val="pt-PT"/>
        </w:rPr>
        <w:t xml:space="preserve">Hala zona receptie si </w:t>
      </w:r>
      <w:r w:rsidR="009C1BC5" w:rsidRPr="00D37B93">
        <w:rPr>
          <w:rFonts w:ascii="Book Antiqua" w:hAnsi="Book Antiqua"/>
          <w:b/>
          <w:sz w:val="24"/>
          <w:szCs w:val="24"/>
          <w:lang w:val="pt-PT"/>
        </w:rPr>
        <w:t>stocare temporara</w:t>
      </w:r>
      <w:r w:rsidRPr="00DB798B">
        <w:rPr>
          <w:rFonts w:ascii="Book Antiqua" w:hAnsi="Book Antiqua"/>
          <w:b/>
          <w:sz w:val="24"/>
          <w:szCs w:val="24"/>
          <w:lang w:val="pt-PT"/>
        </w:rPr>
        <w:t xml:space="preserve"> </w:t>
      </w:r>
      <w:r w:rsidR="00C10960">
        <w:rPr>
          <w:rFonts w:ascii="Book Antiqua" w:hAnsi="Book Antiqua"/>
          <w:b/>
          <w:sz w:val="24"/>
          <w:szCs w:val="24"/>
          <w:lang w:val="pt-PT"/>
        </w:rPr>
        <w:t xml:space="preserve">deseuri </w:t>
      </w:r>
      <w:r w:rsidR="00C10960" w:rsidRPr="00C10960">
        <w:rPr>
          <w:rFonts w:ascii="Book Antiqua" w:hAnsi="Book Antiqua"/>
          <w:bCs/>
          <w:sz w:val="24"/>
          <w:szCs w:val="24"/>
          <w:lang w:val="pt-PT"/>
        </w:rPr>
        <w:t>cu</w:t>
      </w:r>
      <w:r w:rsidR="00C10960">
        <w:rPr>
          <w:rFonts w:ascii="Book Antiqua" w:hAnsi="Book Antiqua"/>
          <w:b/>
          <w:sz w:val="24"/>
          <w:szCs w:val="24"/>
          <w:lang w:val="pt-PT"/>
        </w:rPr>
        <w:t xml:space="preserve"> </w:t>
      </w:r>
      <w:r w:rsidRPr="00DB798B">
        <w:rPr>
          <w:rFonts w:ascii="Book Antiqua" w:hAnsi="Book Antiqua"/>
          <w:bCs/>
          <w:sz w:val="24"/>
          <w:szCs w:val="24"/>
          <w:lang w:val="pt-PT"/>
        </w:rPr>
        <w:t>regim de inaltime parter, avand o suprafata totala de 702 mp;</w:t>
      </w:r>
    </w:p>
    <w:p w14:paraId="6AE9EBD5" w14:textId="6CF9A996" w:rsidR="00DB798B" w:rsidRPr="004C1A76" w:rsidRDefault="00DB798B" w:rsidP="003D3351">
      <w:pPr>
        <w:pStyle w:val="Frspaiere2"/>
        <w:numPr>
          <w:ilvl w:val="0"/>
          <w:numId w:val="110"/>
        </w:numPr>
        <w:spacing w:line="276" w:lineRule="auto"/>
        <w:jc w:val="both"/>
        <w:rPr>
          <w:rFonts w:ascii="Book Antiqua" w:hAnsi="Book Antiqua"/>
          <w:noProof w:val="0"/>
          <w:sz w:val="24"/>
          <w:szCs w:val="24"/>
          <w:lang w:val="pt-BR"/>
        </w:rPr>
      </w:pPr>
      <w:r w:rsidRPr="00DB798B">
        <w:rPr>
          <w:rFonts w:ascii="Book Antiqua" w:hAnsi="Book Antiqua"/>
          <w:b/>
          <w:sz w:val="24"/>
          <w:szCs w:val="24"/>
          <w:lang w:val="pt-PT"/>
        </w:rPr>
        <w:t>Platforme tehnologice</w:t>
      </w:r>
      <w:r w:rsidRPr="00DB798B">
        <w:rPr>
          <w:rFonts w:ascii="Book Antiqua" w:hAnsi="Book Antiqua"/>
          <w:sz w:val="24"/>
          <w:szCs w:val="24"/>
          <w:lang w:val="pt-PT"/>
        </w:rPr>
        <w:t xml:space="preserve"> – platforme interioare betonate pentru trafic greu, necesare manevrarii mijloacelor de transport/utilajelor, parcare utilaje, zona securitate, </w:t>
      </w:r>
      <w:r w:rsidRPr="004C1A76">
        <w:rPr>
          <w:rFonts w:ascii="Book Antiqua" w:hAnsi="Book Antiqua"/>
          <w:noProof w:val="0"/>
          <w:sz w:val="24"/>
          <w:szCs w:val="24"/>
          <w:lang w:val="pt-BR"/>
        </w:rPr>
        <w:t>echipament de curatare a rotilor utilajelor de transport;</w:t>
      </w:r>
    </w:p>
    <w:p w14:paraId="2B094A95" w14:textId="2DB6668A" w:rsidR="00DB798B" w:rsidRPr="004C1A76" w:rsidRDefault="00DB798B" w:rsidP="003D3351">
      <w:pPr>
        <w:pStyle w:val="Frspaiere2"/>
        <w:numPr>
          <w:ilvl w:val="0"/>
          <w:numId w:val="110"/>
        </w:numPr>
        <w:spacing w:line="276" w:lineRule="auto"/>
        <w:jc w:val="both"/>
        <w:rPr>
          <w:rFonts w:ascii="Book Antiqua" w:hAnsi="Book Antiqua"/>
          <w:noProof w:val="0"/>
          <w:sz w:val="24"/>
          <w:szCs w:val="24"/>
          <w:lang w:val="pt-BR"/>
        </w:rPr>
      </w:pPr>
      <w:r w:rsidRPr="004C1A76">
        <w:rPr>
          <w:rFonts w:ascii="Book Antiqua" w:hAnsi="Book Antiqua"/>
          <w:bCs/>
          <w:noProof w:val="0"/>
          <w:sz w:val="24"/>
          <w:szCs w:val="24"/>
          <w:lang w:val="pt-BR"/>
        </w:rPr>
        <w:t>Platforma betonata concasare si depozitare deseuri</w:t>
      </w:r>
      <w:r w:rsidRPr="004C1A76">
        <w:rPr>
          <w:rFonts w:ascii="Book Antiqua" w:hAnsi="Book Antiqua"/>
          <w:noProof w:val="0"/>
          <w:sz w:val="24"/>
          <w:szCs w:val="24"/>
          <w:lang w:val="pt-BR"/>
        </w:rPr>
        <w:t xml:space="preserve"> din constructii si demolari– platforma betonata </w:t>
      </w:r>
      <w:bookmarkStart w:id="19" w:name="_Hlk102574915"/>
      <w:r w:rsidRPr="004C1A76">
        <w:rPr>
          <w:rFonts w:ascii="Book Antiqua" w:hAnsi="Book Antiqua"/>
          <w:noProof w:val="0"/>
          <w:sz w:val="24"/>
          <w:szCs w:val="24"/>
          <w:lang w:val="pt-BR"/>
        </w:rPr>
        <w:t>avand o suprafata totala de 211 mp</w:t>
      </w:r>
      <w:bookmarkEnd w:id="19"/>
      <w:r w:rsidRPr="004C1A76">
        <w:rPr>
          <w:rFonts w:ascii="Book Antiqua" w:hAnsi="Book Antiqua"/>
          <w:noProof w:val="0"/>
          <w:sz w:val="24"/>
          <w:szCs w:val="24"/>
          <w:lang w:val="pt-BR"/>
        </w:rPr>
        <w:t xml:space="preserve"> pe care sunt concasate si depozitate temporar deseurile provenite din constructii si demolari cu ajutorul unui concasor  mobil;</w:t>
      </w:r>
    </w:p>
    <w:p w14:paraId="1E7F07E1" w14:textId="49888B2F" w:rsidR="00DB798B" w:rsidRPr="004C1A76" w:rsidRDefault="00DB798B" w:rsidP="003D3351">
      <w:pPr>
        <w:pStyle w:val="Frspaiere2"/>
        <w:numPr>
          <w:ilvl w:val="0"/>
          <w:numId w:val="110"/>
        </w:numPr>
        <w:spacing w:line="276" w:lineRule="auto"/>
        <w:jc w:val="both"/>
        <w:rPr>
          <w:rFonts w:ascii="Book Antiqua" w:hAnsi="Book Antiqua"/>
          <w:noProof w:val="0"/>
          <w:sz w:val="24"/>
          <w:szCs w:val="24"/>
          <w:lang w:val="pt-BR"/>
        </w:rPr>
      </w:pPr>
      <w:r w:rsidRPr="004C1A76">
        <w:rPr>
          <w:rFonts w:ascii="Book Antiqua" w:hAnsi="Book Antiqua"/>
          <w:noProof w:val="0"/>
          <w:sz w:val="24"/>
          <w:szCs w:val="24"/>
          <w:lang w:val="pt-BR"/>
        </w:rPr>
        <w:t>Platforma betonata depozitare deseuri verzi avand o suprafata totala de 211 mp</w:t>
      </w:r>
    </w:p>
    <w:p w14:paraId="0A5DFCBD" w14:textId="165055C1" w:rsidR="00DB798B" w:rsidRPr="00C61ADD" w:rsidRDefault="00DB798B" w:rsidP="003D3351">
      <w:pPr>
        <w:pStyle w:val="Frspaiere2"/>
        <w:numPr>
          <w:ilvl w:val="0"/>
          <w:numId w:val="110"/>
        </w:numPr>
        <w:spacing w:line="276" w:lineRule="auto"/>
        <w:jc w:val="both"/>
        <w:rPr>
          <w:rFonts w:ascii="Book Antiqua" w:hAnsi="Book Antiqua"/>
          <w:sz w:val="24"/>
          <w:szCs w:val="24"/>
          <w:lang w:val="pt-PT"/>
        </w:rPr>
      </w:pPr>
      <w:r w:rsidRPr="004C1A76">
        <w:rPr>
          <w:rFonts w:ascii="Book Antiqua" w:hAnsi="Book Antiqua"/>
          <w:noProof w:val="0"/>
          <w:sz w:val="24"/>
          <w:szCs w:val="24"/>
          <w:lang w:val="pt-BR"/>
        </w:rPr>
        <w:t xml:space="preserve">Platforma betonata depozitare deseuri sortate </w:t>
      </w:r>
      <w:r w:rsidRPr="00DB798B">
        <w:rPr>
          <w:rFonts w:ascii="Book Antiqua" w:hAnsi="Book Antiqua"/>
        </w:rPr>
        <w:t xml:space="preserve"> </w:t>
      </w:r>
      <w:r w:rsidRPr="004C1A76">
        <w:rPr>
          <w:rFonts w:ascii="Book Antiqua" w:hAnsi="Book Antiqua"/>
          <w:noProof w:val="0"/>
          <w:sz w:val="24"/>
          <w:szCs w:val="24"/>
          <w:lang w:val="pt-BR"/>
        </w:rPr>
        <w:t>avand o suprafata totala de 211 mp.</w:t>
      </w:r>
    </w:p>
    <w:p w14:paraId="00167471" w14:textId="65CFA69F" w:rsidR="00C61ADD" w:rsidRPr="00DB798B" w:rsidRDefault="00C61ADD" w:rsidP="003D3351">
      <w:pPr>
        <w:pStyle w:val="Frspaiere2"/>
        <w:numPr>
          <w:ilvl w:val="0"/>
          <w:numId w:val="110"/>
        </w:numPr>
        <w:spacing w:line="276" w:lineRule="auto"/>
        <w:jc w:val="both"/>
        <w:rPr>
          <w:rFonts w:ascii="Book Antiqua" w:hAnsi="Book Antiqua"/>
          <w:sz w:val="24"/>
          <w:szCs w:val="24"/>
          <w:lang w:val="pt-PT"/>
        </w:rPr>
      </w:pPr>
      <w:r w:rsidRPr="00C61ADD">
        <w:rPr>
          <w:rFonts w:ascii="Book Antiqua" w:hAnsi="Book Antiqua"/>
          <w:sz w:val="24"/>
          <w:szCs w:val="24"/>
          <w:lang w:val="pt-PT"/>
        </w:rPr>
        <w:t xml:space="preserve">Platforma betonata depozitare deseuri </w:t>
      </w:r>
      <w:r>
        <w:rPr>
          <w:rFonts w:ascii="Book Antiqua" w:hAnsi="Book Antiqua"/>
          <w:sz w:val="24"/>
          <w:szCs w:val="24"/>
          <w:lang w:val="pt-PT"/>
        </w:rPr>
        <w:t>valorificabile</w:t>
      </w:r>
      <w:r w:rsidRPr="00C61ADD">
        <w:rPr>
          <w:rFonts w:ascii="Book Antiqua" w:hAnsi="Book Antiqua"/>
          <w:sz w:val="24"/>
          <w:szCs w:val="24"/>
          <w:lang w:val="pt-PT"/>
        </w:rPr>
        <w:t xml:space="preserve">  avand o suprafata totala de </w:t>
      </w:r>
      <w:r>
        <w:rPr>
          <w:rFonts w:ascii="Book Antiqua" w:hAnsi="Book Antiqua"/>
          <w:sz w:val="24"/>
          <w:szCs w:val="24"/>
          <w:lang w:val="pt-PT"/>
        </w:rPr>
        <w:t>300</w:t>
      </w:r>
      <w:r w:rsidRPr="00C61ADD">
        <w:rPr>
          <w:rFonts w:ascii="Book Antiqua" w:hAnsi="Book Antiqua"/>
          <w:sz w:val="24"/>
          <w:szCs w:val="24"/>
          <w:lang w:val="pt-PT"/>
        </w:rPr>
        <w:t xml:space="preserve"> mp</w:t>
      </w:r>
      <w:r>
        <w:rPr>
          <w:rFonts w:ascii="Book Antiqua" w:hAnsi="Book Antiqua"/>
          <w:sz w:val="24"/>
          <w:szCs w:val="24"/>
          <w:lang w:val="pt-PT"/>
        </w:rPr>
        <w:t>.</w:t>
      </w:r>
    </w:p>
    <w:p w14:paraId="52B58266" w14:textId="49842A8F" w:rsidR="00DB798B" w:rsidRPr="00DB798B" w:rsidRDefault="00DB798B" w:rsidP="003D3351">
      <w:pPr>
        <w:pStyle w:val="ListParagraph"/>
        <w:numPr>
          <w:ilvl w:val="0"/>
          <w:numId w:val="110"/>
        </w:numPr>
        <w:jc w:val="both"/>
        <w:rPr>
          <w:rFonts w:ascii="Book Antiqua" w:hAnsi="Book Antiqua"/>
          <w:sz w:val="24"/>
          <w:szCs w:val="24"/>
          <w:lang w:val="pt-PT"/>
        </w:rPr>
      </w:pPr>
      <w:r w:rsidRPr="00DB798B">
        <w:rPr>
          <w:rFonts w:ascii="Book Antiqua" w:hAnsi="Book Antiqua"/>
          <w:sz w:val="24"/>
          <w:szCs w:val="24"/>
        </w:rPr>
        <w:t>Hala instalati</w:t>
      </w:r>
      <w:r w:rsidR="00FB3A35">
        <w:rPr>
          <w:rFonts w:ascii="Book Antiqua" w:hAnsi="Book Antiqua"/>
          <w:sz w:val="24"/>
          <w:szCs w:val="24"/>
        </w:rPr>
        <w:t>e</w:t>
      </w:r>
      <w:r w:rsidRPr="00DB798B">
        <w:rPr>
          <w:rFonts w:ascii="Book Antiqua" w:hAnsi="Book Antiqua"/>
          <w:sz w:val="24"/>
          <w:szCs w:val="24"/>
        </w:rPr>
        <w:t xml:space="preserve"> tratare</w:t>
      </w:r>
      <w:r w:rsidR="009C1BC5">
        <w:rPr>
          <w:rFonts w:ascii="Book Antiqua" w:hAnsi="Book Antiqua"/>
          <w:sz w:val="24"/>
          <w:szCs w:val="24"/>
        </w:rPr>
        <w:t xml:space="preserve"> </w:t>
      </w:r>
      <w:r w:rsidR="009C1BC5" w:rsidRPr="00C61ADD">
        <w:rPr>
          <w:rFonts w:ascii="Book Antiqua" w:hAnsi="Book Antiqua"/>
          <w:sz w:val="24"/>
          <w:szCs w:val="24"/>
        </w:rPr>
        <w:t>integrata</w:t>
      </w:r>
      <w:r w:rsidRPr="00DB798B">
        <w:rPr>
          <w:rFonts w:ascii="Book Antiqua" w:hAnsi="Book Antiqua"/>
          <w:sz w:val="24"/>
          <w:szCs w:val="24"/>
        </w:rPr>
        <w:t xml:space="preserve"> deseuri</w:t>
      </w:r>
      <w:r w:rsidRPr="00DB798B">
        <w:rPr>
          <w:rFonts w:ascii="Book Antiqua" w:hAnsi="Book Antiqua"/>
        </w:rPr>
        <w:t xml:space="preserve">  </w:t>
      </w:r>
      <w:r w:rsidRPr="00DB798B">
        <w:rPr>
          <w:rFonts w:ascii="Book Antiqua" w:hAnsi="Book Antiqua"/>
          <w:sz w:val="24"/>
          <w:szCs w:val="24"/>
        </w:rPr>
        <w:t xml:space="preserve">avand o suprafata totala </w:t>
      </w:r>
      <w:r w:rsidRPr="00DB798B">
        <w:rPr>
          <w:rFonts w:ascii="Book Antiqua" w:hAnsi="Book Antiqua"/>
          <w:sz w:val="24"/>
          <w:szCs w:val="24"/>
          <w:lang w:val="pt-PT"/>
        </w:rPr>
        <w:t>Sc= 1535 mp in care sunt amplasate:</w:t>
      </w:r>
    </w:p>
    <w:p w14:paraId="1858758C" w14:textId="747E6B68" w:rsidR="00DB798B" w:rsidRPr="00DB798B" w:rsidRDefault="00DB798B" w:rsidP="00A678D9">
      <w:pPr>
        <w:pStyle w:val="ListParagraph"/>
        <w:spacing w:after="0" w:line="240" w:lineRule="auto"/>
        <w:ind w:left="709"/>
        <w:jc w:val="both"/>
        <w:rPr>
          <w:rFonts w:ascii="Book Antiqua" w:eastAsia="Times New Roman" w:hAnsi="Book Antiqua"/>
          <w:sz w:val="24"/>
          <w:szCs w:val="24"/>
          <w:lang w:val="pt-PT" w:eastAsia="ro-RO"/>
        </w:rPr>
      </w:pPr>
      <w:r w:rsidRPr="00DB798B">
        <w:rPr>
          <w:rFonts w:ascii="Book Antiqua" w:eastAsia="Times New Roman" w:hAnsi="Book Antiqua"/>
          <w:sz w:val="24"/>
          <w:szCs w:val="24"/>
          <w:lang w:val="pt-PT" w:eastAsia="ro-RO"/>
        </w:rPr>
        <w:t xml:space="preserve">- </w:t>
      </w:r>
      <w:r w:rsidR="00B31D88">
        <w:rPr>
          <w:rFonts w:ascii="Book Antiqua" w:eastAsia="Times New Roman" w:hAnsi="Book Antiqua"/>
          <w:sz w:val="24"/>
          <w:szCs w:val="24"/>
          <w:lang w:val="pt-PT" w:eastAsia="ro-RO"/>
        </w:rPr>
        <w:t>instalatie</w:t>
      </w:r>
      <w:r w:rsidRPr="00DB798B">
        <w:rPr>
          <w:rFonts w:ascii="Book Antiqua" w:eastAsia="Times New Roman" w:hAnsi="Book Antiqua"/>
          <w:sz w:val="24"/>
          <w:szCs w:val="24"/>
          <w:lang w:val="pt-PT" w:eastAsia="ro-RO"/>
        </w:rPr>
        <w:t xml:space="preserve"> de sortare a deseurilor reciclabile uscate (SS)</w:t>
      </w:r>
    </w:p>
    <w:p w14:paraId="14A24451" w14:textId="4C7AF9F0" w:rsidR="00DB798B" w:rsidRPr="00DB798B" w:rsidRDefault="00DB798B" w:rsidP="00A678D9">
      <w:pPr>
        <w:pStyle w:val="ListParagraph"/>
        <w:spacing w:after="0" w:line="240" w:lineRule="auto"/>
        <w:ind w:left="709"/>
        <w:jc w:val="both"/>
        <w:rPr>
          <w:rFonts w:ascii="Book Antiqua" w:eastAsia="Times New Roman" w:hAnsi="Book Antiqua"/>
          <w:sz w:val="24"/>
          <w:szCs w:val="24"/>
          <w:lang w:val="pt-PT" w:eastAsia="ro-RO"/>
        </w:rPr>
      </w:pPr>
      <w:r w:rsidRPr="00DB798B">
        <w:rPr>
          <w:rFonts w:ascii="Book Antiqua" w:eastAsia="Times New Roman" w:hAnsi="Book Antiqua"/>
          <w:sz w:val="24"/>
          <w:szCs w:val="24"/>
          <w:lang w:val="pt-PT" w:eastAsia="ro-RO"/>
        </w:rPr>
        <w:t xml:space="preserve">- </w:t>
      </w:r>
      <w:r w:rsidR="00B31D88">
        <w:rPr>
          <w:rFonts w:ascii="Book Antiqua" w:eastAsia="Times New Roman" w:hAnsi="Book Antiqua"/>
          <w:sz w:val="24"/>
          <w:szCs w:val="24"/>
          <w:lang w:val="pt-PT" w:eastAsia="ro-RO"/>
        </w:rPr>
        <w:t>instalatie</w:t>
      </w:r>
      <w:r w:rsidRPr="00DB798B">
        <w:rPr>
          <w:rFonts w:ascii="Book Antiqua" w:eastAsia="Times New Roman" w:hAnsi="Book Antiqua"/>
          <w:sz w:val="24"/>
          <w:szCs w:val="24"/>
          <w:lang w:val="pt-PT" w:eastAsia="ro-RO"/>
        </w:rPr>
        <w:t xml:space="preserve"> de tratare mecano - biologica a deseurilor (TMB)</w:t>
      </w:r>
    </w:p>
    <w:p w14:paraId="5182300E" w14:textId="77777777" w:rsidR="00FB3A35" w:rsidRPr="004C1A76" w:rsidRDefault="00FB3A35" w:rsidP="00DB798B">
      <w:pPr>
        <w:pStyle w:val="Frspaiere2"/>
        <w:spacing w:line="276" w:lineRule="auto"/>
        <w:jc w:val="both"/>
        <w:rPr>
          <w:rFonts w:ascii="Book Antiqua" w:hAnsi="Book Antiqua"/>
          <w:noProof w:val="0"/>
          <w:sz w:val="24"/>
          <w:szCs w:val="24"/>
          <w:lang w:val="pt-BR"/>
        </w:rPr>
      </w:pPr>
    </w:p>
    <w:p w14:paraId="148DEBA2" w14:textId="4A43B739" w:rsidR="00FB3A35" w:rsidRPr="004C1A76" w:rsidRDefault="00FB3A35" w:rsidP="00DB798B">
      <w:pPr>
        <w:pStyle w:val="Frspaiere2"/>
        <w:spacing w:line="276" w:lineRule="auto"/>
        <w:jc w:val="both"/>
        <w:rPr>
          <w:rFonts w:ascii="Book Antiqua" w:hAnsi="Book Antiqua"/>
          <w:noProof w:val="0"/>
          <w:sz w:val="24"/>
          <w:szCs w:val="24"/>
          <w:lang w:val="pt-BR"/>
        </w:rPr>
      </w:pPr>
      <w:bookmarkStart w:id="20" w:name="_Hlk149640006"/>
      <w:r w:rsidRPr="004C1A76">
        <w:rPr>
          <w:rFonts w:ascii="Book Antiqua" w:hAnsi="Book Antiqua"/>
          <w:noProof w:val="0"/>
          <w:sz w:val="24"/>
          <w:szCs w:val="24"/>
          <w:lang w:val="pt-BR"/>
        </w:rPr>
        <w:t xml:space="preserve">Aceasta instalatie de sortare si tratare mecano-biologica este o instalaţie integrată de tratare deseuri municipale care asigură tratarea deşeurilor reciclabile colectate separat şi a </w:t>
      </w:r>
      <w:r w:rsidRPr="004C1A76">
        <w:rPr>
          <w:rFonts w:ascii="Book Antiqua" w:hAnsi="Book Antiqua"/>
          <w:noProof w:val="0"/>
          <w:sz w:val="24"/>
          <w:szCs w:val="24"/>
          <w:lang w:val="pt-BR"/>
        </w:rPr>
        <w:lastRenderedPageBreak/>
        <w:t>deşeurilor reziduale, în vederea valorificării materiale a deşeurilor</w:t>
      </w:r>
      <w:r w:rsidR="00B31D88" w:rsidRPr="004C1A76">
        <w:rPr>
          <w:rFonts w:ascii="Book Antiqua" w:hAnsi="Book Antiqua"/>
          <w:noProof w:val="0"/>
          <w:sz w:val="24"/>
          <w:szCs w:val="24"/>
          <w:lang w:val="pt-BR"/>
        </w:rPr>
        <w:t>, conform prevederilor legale in vigoare.</w:t>
      </w:r>
    </w:p>
    <w:bookmarkEnd w:id="20"/>
    <w:p w14:paraId="36BB58B8" w14:textId="77777777" w:rsidR="00FB3A35" w:rsidRPr="004C1A76" w:rsidRDefault="00FB3A35" w:rsidP="00DB798B">
      <w:pPr>
        <w:pStyle w:val="Frspaiere2"/>
        <w:spacing w:line="276" w:lineRule="auto"/>
        <w:jc w:val="both"/>
        <w:rPr>
          <w:rFonts w:ascii="Book Antiqua" w:hAnsi="Book Antiqua"/>
          <w:noProof w:val="0"/>
          <w:sz w:val="24"/>
          <w:szCs w:val="24"/>
          <w:lang w:val="pt-BR"/>
        </w:rPr>
      </w:pPr>
    </w:p>
    <w:p w14:paraId="04556BE2" w14:textId="7B47A83C" w:rsidR="00DB798B" w:rsidRPr="004C1A76" w:rsidRDefault="00B31D88" w:rsidP="00DB798B">
      <w:pPr>
        <w:pStyle w:val="Frspaiere2"/>
        <w:spacing w:line="276" w:lineRule="auto"/>
        <w:jc w:val="both"/>
        <w:rPr>
          <w:rFonts w:ascii="Book Antiqua" w:hAnsi="Book Antiqua"/>
          <w:noProof w:val="0"/>
          <w:sz w:val="24"/>
          <w:szCs w:val="24"/>
          <w:lang w:val="pt-BR"/>
        </w:rPr>
      </w:pPr>
      <w:r w:rsidRPr="004C1A76">
        <w:rPr>
          <w:rFonts w:ascii="Book Antiqua" w:hAnsi="Book Antiqua"/>
          <w:noProof w:val="0"/>
          <w:sz w:val="24"/>
          <w:szCs w:val="24"/>
          <w:lang w:val="pt-BR"/>
        </w:rPr>
        <w:t xml:space="preserve">Instalatia integrata de tratare deseuri are o capacitate totala de tratare de 120.000 t/an si asigura  </w:t>
      </w:r>
      <w:r w:rsidR="00DB798B" w:rsidRPr="004C1A76">
        <w:rPr>
          <w:rFonts w:ascii="Book Antiqua" w:hAnsi="Book Antiqua"/>
          <w:noProof w:val="0"/>
          <w:sz w:val="24"/>
          <w:szCs w:val="24"/>
          <w:lang w:val="pt-BR"/>
        </w:rPr>
        <w:t xml:space="preserve">sortarea deseurilor reciclabile uscate (SS) </w:t>
      </w:r>
      <w:r w:rsidRPr="004C1A76">
        <w:rPr>
          <w:rFonts w:ascii="Book Antiqua" w:hAnsi="Book Antiqua"/>
          <w:noProof w:val="0"/>
          <w:sz w:val="24"/>
          <w:szCs w:val="24"/>
          <w:lang w:val="pt-BR"/>
        </w:rPr>
        <w:t xml:space="preserve">precum si </w:t>
      </w:r>
      <w:r w:rsidR="00DB798B" w:rsidRPr="004C1A76">
        <w:rPr>
          <w:rFonts w:ascii="Book Antiqua" w:hAnsi="Book Antiqua"/>
          <w:noProof w:val="0"/>
          <w:sz w:val="24"/>
          <w:szCs w:val="24"/>
          <w:lang w:val="pt-BR"/>
        </w:rPr>
        <w:t xml:space="preserve"> tratare</w:t>
      </w:r>
      <w:r w:rsidRPr="004C1A76">
        <w:rPr>
          <w:rFonts w:ascii="Book Antiqua" w:hAnsi="Book Antiqua"/>
          <w:noProof w:val="0"/>
          <w:sz w:val="24"/>
          <w:szCs w:val="24"/>
          <w:lang w:val="pt-BR"/>
        </w:rPr>
        <w:t>a</w:t>
      </w:r>
      <w:r w:rsidR="00DB798B" w:rsidRPr="004C1A76">
        <w:rPr>
          <w:rFonts w:ascii="Book Antiqua" w:hAnsi="Book Antiqua"/>
          <w:noProof w:val="0"/>
          <w:sz w:val="24"/>
          <w:szCs w:val="24"/>
          <w:lang w:val="pt-BR"/>
        </w:rPr>
        <w:t xml:space="preserve"> mecano-biologica a deseurilor reziduale umede (TMB) </w:t>
      </w:r>
      <w:r w:rsidRPr="004C1A76">
        <w:rPr>
          <w:rFonts w:ascii="Book Antiqua" w:hAnsi="Book Antiqua"/>
          <w:noProof w:val="0"/>
          <w:sz w:val="24"/>
          <w:szCs w:val="24"/>
          <w:lang w:val="pt-BR"/>
        </w:rPr>
        <w:t>.</w:t>
      </w:r>
    </w:p>
    <w:p w14:paraId="3B3B9661" w14:textId="77777777" w:rsidR="00DB798B" w:rsidRPr="00DB798B" w:rsidRDefault="00DB798B" w:rsidP="00DB798B">
      <w:pPr>
        <w:tabs>
          <w:tab w:val="left" w:pos="180"/>
        </w:tabs>
        <w:spacing w:after="0" w:line="240" w:lineRule="auto"/>
        <w:jc w:val="both"/>
        <w:rPr>
          <w:rFonts w:ascii="Book Antiqua" w:eastAsia="Times New Roman" w:hAnsi="Book Antiqua"/>
          <w:b/>
          <w:sz w:val="24"/>
          <w:szCs w:val="24"/>
          <w:lang w:val="es-ES" w:eastAsia="ro-RO"/>
        </w:rPr>
      </w:pPr>
      <w:proofErr w:type="spellStart"/>
      <w:r w:rsidRPr="00DB798B">
        <w:rPr>
          <w:rFonts w:ascii="Book Antiqua" w:eastAsia="Times New Roman" w:hAnsi="Book Antiqua"/>
          <w:b/>
          <w:sz w:val="24"/>
          <w:szCs w:val="24"/>
          <w:lang w:val="es-ES" w:eastAsia="ro-RO"/>
        </w:rPr>
        <w:t>Procesul</w:t>
      </w:r>
      <w:proofErr w:type="spellEnd"/>
      <w:r w:rsidRPr="00DB798B">
        <w:rPr>
          <w:rFonts w:ascii="Book Antiqua" w:eastAsia="Times New Roman" w:hAnsi="Book Antiqua"/>
          <w:b/>
          <w:sz w:val="24"/>
          <w:szCs w:val="24"/>
          <w:lang w:val="es-ES" w:eastAsia="ro-RO"/>
        </w:rPr>
        <w:t xml:space="preserve"> de tratare mecano </w:t>
      </w:r>
      <w:proofErr w:type="spellStart"/>
      <w:r w:rsidRPr="00DB798B">
        <w:rPr>
          <w:rFonts w:ascii="Book Antiqua" w:eastAsia="Times New Roman" w:hAnsi="Book Antiqua"/>
          <w:b/>
          <w:sz w:val="24"/>
          <w:szCs w:val="24"/>
          <w:lang w:val="es-ES" w:eastAsia="ro-RO"/>
        </w:rPr>
        <w:t>biologica</w:t>
      </w:r>
      <w:proofErr w:type="spellEnd"/>
      <w:r w:rsidRPr="00DB798B">
        <w:rPr>
          <w:rFonts w:ascii="Book Antiqua" w:eastAsia="Times New Roman" w:hAnsi="Book Antiqua"/>
          <w:b/>
          <w:sz w:val="24"/>
          <w:szCs w:val="24"/>
          <w:lang w:val="es-ES" w:eastAsia="ro-RO"/>
        </w:rPr>
        <w:t xml:space="preserve"> </w:t>
      </w:r>
      <w:proofErr w:type="spellStart"/>
      <w:r w:rsidRPr="00DB798B">
        <w:rPr>
          <w:rFonts w:ascii="Book Antiqua" w:eastAsia="Times New Roman" w:hAnsi="Book Antiqua"/>
          <w:b/>
          <w:sz w:val="24"/>
          <w:szCs w:val="24"/>
          <w:lang w:val="es-ES" w:eastAsia="ro-RO"/>
        </w:rPr>
        <w:t>cuprinde</w:t>
      </w:r>
      <w:proofErr w:type="spellEnd"/>
      <w:r w:rsidRPr="00DB798B">
        <w:rPr>
          <w:rFonts w:ascii="Book Antiqua" w:eastAsia="Times New Roman" w:hAnsi="Book Antiqua"/>
          <w:b/>
          <w:sz w:val="24"/>
          <w:szCs w:val="24"/>
          <w:lang w:val="es-ES" w:eastAsia="ro-RO"/>
        </w:rPr>
        <w:t xml:space="preserve"> si </w:t>
      </w:r>
      <w:proofErr w:type="spellStart"/>
      <w:r w:rsidRPr="00DB798B">
        <w:rPr>
          <w:rFonts w:ascii="Book Antiqua" w:eastAsia="Times New Roman" w:hAnsi="Book Antiqua"/>
          <w:b/>
          <w:sz w:val="24"/>
          <w:szCs w:val="24"/>
          <w:lang w:val="es-ES" w:eastAsia="ro-RO"/>
        </w:rPr>
        <w:t>celule</w:t>
      </w:r>
      <w:proofErr w:type="spellEnd"/>
      <w:r w:rsidRPr="00DB798B">
        <w:rPr>
          <w:rFonts w:ascii="Book Antiqua" w:eastAsia="Times New Roman" w:hAnsi="Book Antiqua"/>
          <w:b/>
          <w:sz w:val="24"/>
          <w:szCs w:val="24"/>
          <w:lang w:val="es-ES" w:eastAsia="ro-RO"/>
        </w:rPr>
        <w:t xml:space="preserve"> de </w:t>
      </w:r>
      <w:proofErr w:type="spellStart"/>
      <w:r w:rsidRPr="00DB798B">
        <w:rPr>
          <w:rFonts w:ascii="Book Antiqua" w:eastAsia="Times New Roman" w:hAnsi="Book Antiqua"/>
          <w:b/>
          <w:sz w:val="24"/>
          <w:szCs w:val="24"/>
          <w:lang w:val="es-ES" w:eastAsia="ro-RO"/>
        </w:rPr>
        <w:t>biostabilizare</w:t>
      </w:r>
      <w:proofErr w:type="spellEnd"/>
      <w:r w:rsidRPr="00DB798B">
        <w:rPr>
          <w:rFonts w:ascii="Book Antiqua" w:eastAsia="Times New Roman" w:hAnsi="Book Antiqua"/>
          <w:b/>
          <w:sz w:val="24"/>
          <w:szCs w:val="24"/>
          <w:lang w:val="es-ES" w:eastAsia="ro-RO"/>
        </w:rPr>
        <w:t xml:space="preserve"> (5 </w:t>
      </w:r>
      <w:proofErr w:type="spellStart"/>
      <w:r w:rsidRPr="00DB798B">
        <w:rPr>
          <w:rFonts w:ascii="Book Antiqua" w:eastAsia="Times New Roman" w:hAnsi="Book Antiqua"/>
          <w:b/>
          <w:sz w:val="24"/>
          <w:szCs w:val="24"/>
          <w:lang w:val="es-ES" w:eastAsia="ro-RO"/>
        </w:rPr>
        <w:t>celule</w:t>
      </w:r>
      <w:proofErr w:type="spellEnd"/>
      <w:r w:rsidRPr="00DB798B">
        <w:rPr>
          <w:rFonts w:ascii="Book Antiqua" w:eastAsia="Times New Roman" w:hAnsi="Book Antiqua"/>
          <w:b/>
          <w:sz w:val="24"/>
          <w:szCs w:val="24"/>
          <w:lang w:val="es-ES" w:eastAsia="ro-RO"/>
        </w:rPr>
        <w:t xml:space="preserve">) si </w:t>
      </w:r>
      <w:proofErr w:type="spellStart"/>
      <w:r w:rsidRPr="00DB798B">
        <w:rPr>
          <w:rFonts w:ascii="Book Antiqua" w:eastAsia="Times New Roman" w:hAnsi="Book Antiqua"/>
          <w:b/>
          <w:sz w:val="24"/>
          <w:szCs w:val="24"/>
          <w:lang w:val="es-ES" w:eastAsia="ro-RO"/>
        </w:rPr>
        <w:t>celula</w:t>
      </w:r>
      <w:proofErr w:type="spellEnd"/>
      <w:r w:rsidRPr="00DB798B">
        <w:rPr>
          <w:rFonts w:ascii="Book Antiqua" w:eastAsia="Times New Roman" w:hAnsi="Book Antiqua"/>
          <w:b/>
          <w:sz w:val="24"/>
          <w:szCs w:val="24"/>
          <w:lang w:val="es-ES" w:eastAsia="ro-RO"/>
        </w:rPr>
        <w:t xml:space="preserve"> de compostare (1 </w:t>
      </w:r>
      <w:proofErr w:type="spellStart"/>
      <w:r w:rsidRPr="00DB798B">
        <w:rPr>
          <w:rFonts w:ascii="Book Antiqua" w:eastAsia="Times New Roman" w:hAnsi="Book Antiqua"/>
          <w:b/>
          <w:sz w:val="24"/>
          <w:szCs w:val="24"/>
          <w:lang w:val="es-ES" w:eastAsia="ro-RO"/>
        </w:rPr>
        <w:t>Celula</w:t>
      </w:r>
      <w:proofErr w:type="spellEnd"/>
      <w:r w:rsidRPr="00DB798B">
        <w:rPr>
          <w:rFonts w:ascii="Book Antiqua" w:eastAsia="Times New Roman" w:hAnsi="Book Antiqua"/>
          <w:b/>
          <w:sz w:val="24"/>
          <w:szCs w:val="24"/>
          <w:lang w:val="es-ES" w:eastAsia="ro-RO"/>
        </w:rPr>
        <w:t xml:space="preserve">) </w:t>
      </w:r>
      <w:proofErr w:type="spellStart"/>
      <w:r w:rsidRPr="00DB798B">
        <w:rPr>
          <w:rFonts w:ascii="Book Antiqua" w:eastAsia="Times New Roman" w:hAnsi="Book Antiqua"/>
          <w:b/>
          <w:sz w:val="24"/>
          <w:szCs w:val="24"/>
          <w:lang w:val="es-ES" w:eastAsia="ro-RO"/>
        </w:rPr>
        <w:t>amplasate</w:t>
      </w:r>
      <w:proofErr w:type="spellEnd"/>
      <w:r w:rsidRPr="00DB798B">
        <w:rPr>
          <w:rFonts w:ascii="Book Antiqua" w:eastAsia="Times New Roman" w:hAnsi="Book Antiqua"/>
          <w:b/>
          <w:sz w:val="24"/>
          <w:szCs w:val="24"/>
          <w:lang w:val="es-ES" w:eastAsia="ro-RO"/>
        </w:rPr>
        <w:t xml:space="preserve"> in </w:t>
      </w:r>
      <w:proofErr w:type="spellStart"/>
      <w:r w:rsidRPr="00DB798B">
        <w:rPr>
          <w:rFonts w:ascii="Book Antiqua" w:eastAsia="Times New Roman" w:hAnsi="Book Antiqua"/>
          <w:b/>
          <w:sz w:val="24"/>
          <w:szCs w:val="24"/>
          <w:lang w:val="es-ES" w:eastAsia="ro-RO"/>
        </w:rPr>
        <w:t>vecinatatea</w:t>
      </w:r>
      <w:proofErr w:type="spellEnd"/>
      <w:r w:rsidRPr="00DB798B">
        <w:rPr>
          <w:rFonts w:ascii="Book Antiqua" w:eastAsia="Times New Roman" w:hAnsi="Book Antiqua"/>
          <w:b/>
          <w:sz w:val="24"/>
          <w:szCs w:val="24"/>
          <w:lang w:val="es-ES" w:eastAsia="ro-RO"/>
        </w:rPr>
        <w:t xml:space="preserve"> </w:t>
      </w:r>
      <w:proofErr w:type="spellStart"/>
      <w:r w:rsidRPr="00DB798B">
        <w:rPr>
          <w:rFonts w:ascii="Book Antiqua" w:eastAsia="Times New Roman" w:hAnsi="Book Antiqua"/>
          <w:b/>
          <w:sz w:val="24"/>
          <w:szCs w:val="24"/>
          <w:lang w:val="es-ES" w:eastAsia="ro-RO"/>
        </w:rPr>
        <w:t>halei</w:t>
      </w:r>
      <w:proofErr w:type="spellEnd"/>
      <w:r w:rsidRPr="00DB798B">
        <w:rPr>
          <w:rFonts w:ascii="Book Antiqua" w:eastAsia="Times New Roman" w:hAnsi="Book Antiqua"/>
          <w:b/>
          <w:sz w:val="24"/>
          <w:szCs w:val="24"/>
          <w:lang w:val="es-ES" w:eastAsia="ro-RO"/>
        </w:rPr>
        <w:t xml:space="preserve"> de tratare </w:t>
      </w:r>
      <w:proofErr w:type="spellStart"/>
      <w:r w:rsidRPr="00DB798B">
        <w:rPr>
          <w:rFonts w:ascii="Book Antiqua" w:eastAsia="Times New Roman" w:hAnsi="Book Antiqua"/>
          <w:b/>
          <w:sz w:val="24"/>
          <w:szCs w:val="24"/>
          <w:lang w:val="es-ES" w:eastAsia="ro-RO"/>
        </w:rPr>
        <w:t>deseuri</w:t>
      </w:r>
      <w:proofErr w:type="spellEnd"/>
      <w:r w:rsidRPr="00DB798B">
        <w:rPr>
          <w:rFonts w:ascii="Book Antiqua" w:eastAsia="Times New Roman" w:hAnsi="Book Antiqua"/>
          <w:b/>
          <w:sz w:val="24"/>
          <w:szCs w:val="24"/>
          <w:lang w:val="es-ES" w:eastAsia="ro-RO"/>
        </w:rPr>
        <w:t>;</w:t>
      </w:r>
    </w:p>
    <w:p w14:paraId="423996DB" w14:textId="77777777" w:rsidR="00DB798B" w:rsidRPr="004C1A76" w:rsidRDefault="00DB798B" w:rsidP="00DB798B">
      <w:pPr>
        <w:spacing w:after="0"/>
        <w:jc w:val="both"/>
        <w:rPr>
          <w:rFonts w:ascii="Book Antiqua" w:hAnsi="Book Antiqua"/>
          <w:sz w:val="24"/>
          <w:szCs w:val="24"/>
          <w:lang w:val="pt-BR" w:eastAsia="ro-RO"/>
        </w:rPr>
      </w:pPr>
      <w:r w:rsidRPr="004C1A76">
        <w:rPr>
          <w:rFonts w:ascii="Book Antiqua" w:hAnsi="Book Antiqua"/>
          <w:sz w:val="24"/>
          <w:szCs w:val="24"/>
          <w:lang w:val="pt-BR" w:eastAsia="ro-RO"/>
        </w:rPr>
        <w:t>Tratarea deseurilor se realizeaza separat, pe trei fractii distincte, in cicluri orare separate:</w:t>
      </w:r>
    </w:p>
    <w:p w14:paraId="365D371C" w14:textId="77777777" w:rsidR="00DB798B" w:rsidRPr="00DB798B" w:rsidRDefault="00DB798B" w:rsidP="00A678D9">
      <w:pPr>
        <w:pStyle w:val="ListParagraph"/>
        <w:spacing w:after="0"/>
        <w:ind w:left="0"/>
        <w:jc w:val="both"/>
        <w:rPr>
          <w:rFonts w:ascii="Book Antiqua" w:hAnsi="Book Antiqua"/>
          <w:sz w:val="24"/>
          <w:szCs w:val="24"/>
          <w:lang w:eastAsia="ro-RO"/>
        </w:rPr>
      </w:pPr>
      <w:r w:rsidRPr="00DB798B">
        <w:rPr>
          <w:rFonts w:ascii="Book Antiqua" w:hAnsi="Book Antiqua"/>
          <w:sz w:val="24"/>
          <w:szCs w:val="24"/>
          <w:lang w:eastAsia="ro-RO"/>
        </w:rPr>
        <w:t>- fractia uscata reciclabila colectata separat – (SS);</w:t>
      </w:r>
    </w:p>
    <w:p w14:paraId="31180810" w14:textId="77777777" w:rsidR="00DB798B" w:rsidRPr="00DB798B" w:rsidRDefault="00DB798B" w:rsidP="00A678D9">
      <w:pPr>
        <w:pStyle w:val="ListParagraph"/>
        <w:spacing w:after="0"/>
        <w:ind w:left="0"/>
        <w:jc w:val="both"/>
        <w:rPr>
          <w:rFonts w:ascii="Book Antiqua" w:hAnsi="Book Antiqua"/>
          <w:sz w:val="24"/>
          <w:szCs w:val="24"/>
          <w:lang w:eastAsia="ro-RO"/>
        </w:rPr>
      </w:pPr>
      <w:r w:rsidRPr="00DB798B">
        <w:rPr>
          <w:rFonts w:ascii="Book Antiqua" w:hAnsi="Book Antiqua"/>
          <w:sz w:val="24"/>
          <w:szCs w:val="24"/>
          <w:lang w:eastAsia="ro-RO"/>
        </w:rPr>
        <w:t>- fractia umeda reziduala – (TMB biostabilizare);</w:t>
      </w:r>
    </w:p>
    <w:p w14:paraId="7B2E38FD" w14:textId="01FA0DF5" w:rsidR="00DB798B" w:rsidRDefault="00DB798B" w:rsidP="00A678D9">
      <w:pPr>
        <w:pStyle w:val="ListParagraph"/>
        <w:spacing w:after="0"/>
        <w:ind w:left="0"/>
        <w:jc w:val="both"/>
        <w:rPr>
          <w:rFonts w:ascii="Book Antiqua" w:hAnsi="Book Antiqua"/>
          <w:sz w:val="24"/>
          <w:szCs w:val="24"/>
          <w:lang w:eastAsia="ro-RO"/>
        </w:rPr>
      </w:pPr>
      <w:r w:rsidRPr="00DB798B">
        <w:rPr>
          <w:rFonts w:ascii="Book Antiqua" w:hAnsi="Book Antiqua"/>
          <w:sz w:val="24"/>
          <w:szCs w:val="24"/>
          <w:lang w:eastAsia="ro-RO"/>
        </w:rPr>
        <w:t>- fractia biodegradabila colectata separat – (TMB compostare).</w:t>
      </w:r>
    </w:p>
    <w:p w14:paraId="2ECB31A2" w14:textId="77777777" w:rsidR="00BA3F2F" w:rsidRPr="004C1A76" w:rsidRDefault="00BA3F2F" w:rsidP="00BA3F2F">
      <w:pPr>
        <w:spacing w:after="0" w:line="240" w:lineRule="auto"/>
        <w:ind w:left="1"/>
        <w:jc w:val="both"/>
        <w:rPr>
          <w:rFonts w:ascii="Book Antiqua" w:eastAsia="Times New Roman" w:hAnsi="Book Antiqua" w:cs="Times New Roman"/>
          <w:sz w:val="24"/>
          <w:szCs w:val="24"/>
          <w:lang w:val="pt-BR" w:eastAsia="ro-RO"/>
        </w:rPr>
      </w:pPr>
    </w:p>
    <w:p w14:paraId="443BE54C" w14:textId="6AD7543C" w:rsidR="00BA3F2F" w:rsidRPr="004C1A76" w:rsidRDefault="00BA3F2F" w:rsidP="00BA3F2F">
      <w:pPr>
        <w:spacing w:after="0" w:line="240" w:lineRule="auto"/>
        <w:ind w:left="1"/>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 xml:space="preserve">c) </w:t>
      </w:r>
      <w:r w:rsidRPr="004C1A76">
        <w:rPr>
          <w:rFonts w:ascii="Book Antiqua" w:eastAsia="Times New Roman" w:hAnsi="Book Antiqua" w:cs="Times New Roman"/>
          <w:b/>
          <w:bCs/>
          <w:sz w:val="24"/>
          <w:szCs w:val="24"/>
          <w:lang w:val="pt-BR" w:eastAsia="ro-RO"/>
        </w:rPr>
        <w:t>Zona de depozitare deseuri</w:t>
      </w:r>
      <w:r w:rsidRPr="004C1A76">
        <w:rPr>
          <w:rFonts w:ascii="Book Antiqua" w:eastAsia="Times New Roman" w:hAnsi="Book Antiqua" w:cs="Times New Roman"/>
          <w:sz w:val="24"/>
          <w:szCs w:val="24"/>
          <w:lang w:val="pt-BR" w:eastAsia="ro-RO"/>
        </w:rPr>
        <w:t xml:space="preserve"> care este compusa din:</w:t>
      </w:r>
    </w:p>
    <w:p w14:paraId="32728A8E" w14:textId="77777777" w:rsidR="00DB798B" w:rsidRPr="004C1A76" w:rsidRDefault="00DB798B" w:rsidP="003D3351">
      <w:pPr>
        <w:pStyle w:val="ListParagraph"/>
        <w:numPr>
          <w:ilvl w:val="0"/>
          <w:numId w:val="111"/>
        </w:numPr>
        <w:autoSpaceDE w:val="0"/>
        <w:autoSpaceDN w:val="0"/>
        <w:adjustRightInd w:val="0"/>
        <w:spacing w:after="0" w:line="240" w:lineRule="auto"/>
        <w:jc w:val="both"/>
        <w:rPr>
          <w:rFonts w:ascii="Book Antiqua" w:eastAsia="Times New Roman" w:hAnsi="Book Antiqua"/>
          <w:sz w:val="24"/>
          <w:szCs w:val="24"/>
          <w:lang w:val="pt-BR" w:eastAsia="ro-RO"/>
        </w:rPr>
      </w:pPr>
      <w:r w:rsidRPr="004C1A76">
        <w:rPr>
          <w:rFonts w:ascii="Book Antiqua" w:eastAsia="Times New Roman" w:hAnsi="Book Antiqua"/>
          <w:sz w:val="24"/>
          <w:szCs w:val="24"/>
          <w:lang w:val="pt-BR" w:eastAsia="ro-RO"/>
        </w:rPr>
        <w:t>Drum de acces la rampa;</w:t>
      </w:r>
    </w:p>
    <w:p w14:paraId="6F3A3A48" w14:textId="77777777" w:rsidR="00DB798B" w:rsidRPr="004C1A76" w:rsidRDefault="00DB798B" w:rsidP="003D3351">
      <w:pPr>
        <w:pStyle w:val="ListParagraph"/>
        <w:numPr>
          <w:ilvl w:val="0"/>
          <w:numId w:val="111"/>
        </w:numPr>
        <w:autoSpaceDE w:val="0"/>
        <w:autoSpaceDN w:val="0"/>
        <w:adjustRightInd w:val="0"/>
        <w:spacing w:after="0" w:line="240" w:lineRule="auto"/>
        <w:jc w:val="both"/>
        <w:rPr>
          <w:rFonts w:ascii="Book Antiqua" w:eastAsia="Times New Roman" w:hAnsi="Book Antiqua"/>
          <w:sz w:val="24"/>
          <w:szCs w:val="24"/>
          <w:lang w:val="pt-BR" w:eastAsia="ro-RO"/>
        </w:rPr>
      </w:pPr>
      <w:r w:rsidRPr="004C1A76">
        <w:rPr>
          <w:rFonts w:ascii="Book Antiqua" w:eastAsia="Times New Roman" w:hAnsi="Book Antiqua"/>
          <w:sz w:val="24"/>
          <w:szCs w:val="24"/>
          <w:lang w:val="pt-BR" w:eastAsia="ro-RO"/>
        </w:rPr>
        <w:t>Rampa de depozitare deseuri formata din 3 celule de depozitare;</w:t>
      </w:r>
    </w:p>
    <w:p w14:paraId="27DACE0D"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101F7FCC"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Suprafetele la cota de inchidere a celor 3 celule de depozitare sunt:</w:t>
      </w:r>
    </w:p>
    <w:p w14:paraId="23767BFE" w14:textId="027D09C2" w:rsidR="00DB798B" w:rsidRPr="004C1A76" w:rsidRDefault="00330FE3" w:rsidP="00330FE3">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Pr>
          <w:rFonts w:ascii="Book Antiqua" w:eastAsia="Times New Roman" w:hAnsi="Book Antiqua" w:cs="Times New Roman"/>
          <w:sz w:val="24"/>
          <w:szCs w:val="24"/>
          <w:lang w:val="pt-BR" w:eastAsia="ro-RO"/>
        </w:rPr>
        <w:t xml:space="preserve">→ </w:t>
      </w:r>
      <w:r w:rsidR="00DB798B" w:rsidRPr="004C1A76">
        <w:rPr>
          <w:rFonts w:ascii="Book Antiqua" w:eastAsia="Times New Roman" w:hAnsi="Book Antiqua" w:cs="Times New Roman"/>
          <w:sz w:val="24"/>
          <w:szCs w:val="24"/>
          <w:lang w:val="pt-BR" w:eastAsia="ro-RO"/>
        </w:rPr>
        <w:t>* Celula 1 – 1,45 ha;</w:t>
      </w:r>
    </w:p>
    <w:p w14:paraId="137F92AC" w14:textId="4E07B2FA" w:rsidR="00DB798B" w:rsidRPr="004C1A76" w:rsidRDefault="00330FE3" w:rsidP="00330FE3">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Pr>
          <w:rFonts w:ascii="Book Antiqua" w:eastAsia="Times New Roman" w:hAnsi="Book Antiqua" w:cs="Times New Roman"/>
          <w:sz w:val="24"/>
          <w:szCs w:val="24"/>
          <w:lang w:val="pt-BR" w:eastAsia="ro-RO"/>
        </w:rPr>
        <w:t xml:space="preserve">→ </w:t>
      </w:r>
      <w:r w:rsidR="00DB798B" w:rsidRPr="004C1A76">
        <w:rPr>
          <w:rFonts w:ascii="Book Antiqua" w:eastAsia="Times New Roman" w:hAnsi="Book Antiqua" w:cs="Times New Roman"/>
          <w:sz w:val="24"/>
          <w:szCs w:val="24"/>
          <w:lang w:val="pt-BR" w:eastAsia="ro-RO"/>
        </w:rPr>
        <w:t>* Celula 2 – 2,08 ha;</w:t>
      </w:r>
    </w:p>
    <w:p w14:paraId="202A8A55" w14:textId="7889F6A6" w:rsidR="00DB798B" w:rsidRPr="004C1A76" w:rsidRDefault="00330FE3" w:rsidP="00330FE3">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Pr>
          <w:rFonts w:ascii="Book Antiqua" w:eastAsia="Times New Roman" w:hAnsi="Book Antiqua" w:cs="Times New Roman"/>
          <w:sz w:val="24"/>
          <w:szCs w:val="24"/>
          <w:lang w:val="pt-BR" w:eastAsia="ro-RO"/>
        </w:rPr>
        <w:t xml:space="preserve">→ </w:t>
      </w:r>
      <w:r w:rsidR="00DB798B" w:rsidRPr="004C1A76">
        <w:rPr>
          <w:rFonts w:ascii="Book Antiqua" w:eastAsia="Times New Roman" w:hAnsi="Book Antiqua" w:cs="Times New Roman"/>
          <w:sz w:val="24"/>
          <w:szCs w:val="24"/>
          <w:lang w:val="pt-BR" w:eastAsia="ro-RO"/>
        </w:rPr>
        <w:t>* Celula 3 – 3,92 ha.</w:t>
      </w:r>
    </w:p>
    <w:p w14:paraId="1B099B0D" w14:textId="2B6BFF52" w:rsidR="00DB798B" w:rsidRPr="00DB798B" w:rsidRDefault="00DB798B" w:rsidP="003D3351">
      <w:pPr>
        <w:pStyle w:val="ListParagraph"/>
        <w:numPr>
          <w:ilvl w:val="0"/>
          <w:numId w:val="112"/>
        </w:numPr>
        <w:autoSpaceDE w:val="0"/>
        <w:autoSpaceDN w:val="0"/>
        <w:adjustRightInd w:val="0"/>
        <w:spacing w:after="0" w:line="240" w:lineRule="auto"/>
        <w:jc w:val="both"/>
        <w:rPr>
          <w:rFonts w:ascii="Book Antiqua" w:eastAsia="Times New Roman" w:hAnsi="Book Antiqua"/>
          <w:sz w:val="24"/>
          <w:szCs w:val="24"/>
          <w:lang w:val="en-AU" w:eastAsia="ro-RO"/>
        </w:rPr>
      </w:pPr>
      <w:r w:rsidRPr="00DB798B">
        <w:rPr>
          <w:rFonts w:ascii="Book Antiqua" w:eastAsia="Times New Roman" w:hAnsi="Book Antiqua"/>
          <w:sz w:val="24"/>
          <w:szCs w:val="24"/>
          <w:lang w:val="en-AU" w:eastAsia="ro-RO"/>
        </w:rPr>
        <w:t>Camin subteran levigat, din beton, cu V=6 mc (1 buc. aferent celulelor 1 si 2);</w:t>
      </w:r>
    </w:p>
    <w:p w14:paraId="5A8DEFBA" w14:textId="19CF9830" w:rsidR="00DB798B" w:rsidRPr="00DB798B" w:rsidRDefault="00DB798B" w:rsidP="003D3351">
      <w:pPr>
        <w:pStyle w:val="ListParagraph"/>
        <w:numPr>
          <w:ilvl w:val="0"/>
          <w:numId w:val="112"/>
        </w:numPr>
        <w:autoSpaceDE w:val="0"/>
        <w:autoSpaceDN w:val="0"/>
        <w:adjustRightInd w:val="0"/>
        <w:spacing w:after="0" w:line="240" w:lineRule="auto"/>
        <w:jc w:val="both"/>
        <w:rPr>
          <w:rFonts w:ascii="Book Antiqua" w:eastAsia="Times New Roman" w:hAnsi="Book Antiqua"/>
          <w:sz w:val="24"/>
          <w:szCs w:val="24"/>
          <w:lang w:val="en-AU" w:eastAsia="ro-RO"/>
        </w:rPr>
      </w:pPr>
      <w:r w:rsidRPr="00DB798B">
        <w:rPr>
          <w:rFonts w:ascii="Book Antiqua" w:eastAsia="Times New Roman" w:hAnsi="Book Antiqua"/>
          <w:sz w:val="24"/>
          <w:szCs w:val="24"/>
          <w:lang w:val="en-AU" w:eastAsia="ro-RO"/>
        </w:rPr>
        <w:t>Camin subteran levigat, din beton cu V=20 mc (2 buc. aferent celulei 3).</w:t>
      </w:r>
    </w:p>
    <w:p w14:paraId="1232A0A5" w14:textId="7F3F8314" w:rsidR="00DB798B" w:rsidRPr="00DB798B" w:rsidRDefault="00DB798B" w:rsidP="003D3351">
      <w:pPr>
        <w:pStyle w:val="ListParagraph"/>
        <w:numPr>
          <w:ilvl w:val="0"/>
          <w:numId w:val="112"/>
        </w:numPr>
        <w:autoSpaceDE w:val="0"/>
        <w:autoSpaceDN w:val="0"/>
        <w:adjustRightInd w:val="0"/>
        <w:spacing w:after="0" w:line="240" w:lineRule="auto"/>
        <w:jc w:val="both"/>
        <w:rPr>
          <w:rFonts w:ascii="Book Antiqua" w:eastAsia="Times New Roman" w:hAnsi="Book Antiqua"/>
          <w:sz w:val="24"/>
          <w:szCs w:val="24"/>
          <w:lang w:val="en-AU" w:eastAsia="ro-RO"/>
        </w:rPr>
      </w:pPr>
      <w:r w:rsidRPr="00DB798B">
        <w:rPr>
          <w:rFonts w:ascii="Book Antiqua" w:eastAsia="Times New Roman" w:hAnsi="Book Antiqua"/>
          <w:sz w:val="24"/>
          <w:szCs w:val="24"/>
          <w:lang w:val="en-AU" w:eastAsia="ro-RO"/>
        </w:rPr>
        <w:t>Bazin retentie levigat  cu V</w:t>
      </w:r>
      <w:r w:rsidR="00330FE3">
        <w:rPr>
          <w:rFonts w:ascii="Book Antiqua" w:eastAsia="Times New Roman" w:hAnsi="Book Antiqua"/>
          <w:sz w:val="24"/>
          <w:szCs w:val="24"/>
          <w:lang w:val="en-AU" w:eastAsia="ro-RO"/>
        </w:rPr>
        <w:t xml:space="preserve"> </w:t>
      </w:r>
      <w:r w:rsidRPr="00DB798B">
        <w:rPr>
          <w:rFonts w:ascii="Book Antiqua" w:eastAsia="Times New Roman" w:hAnsi="Book Antiqua"/>
          <w:sz w:val="24"/>
          <w:szCs w:val="24"/>
          <w:lang w:val="en-AU" w:eastAsia="ro-RO"/>
        </w:rPr>
        <w:t>=</w:t>
      </w:r>
      <w:r w:rsidR="00330FE3">
        <w:rPr>
          <w:rFonts w:ascii="Book Antiqua" w:eastAsia="Times New Roman" w:hAnsi="Book Antiqua"/>
          <w:sz w:val="24"/>
          <w:szCs w:val="24"/>
          <w:lang w:val="en-AU" w:eastAsia="ro-RO"/>
        </w:rPr>
        <w:t xml:space="preserve"> </w:t>
      </w:r>
      <w:r w:rsidRPr="00DB798B">
        <w:rPr>
          <w:rFonts w:ascii="Book Antiqua" w:eastAsia="Times New Roman" w:hAnsi="Book Antiqua"/>
          <w:sz w:val="24"/>
          <w:szCs w:val="24"/>
          <w:lang w:val="en-AU" w:eastAsia="ro-RO"/>
        </w:rPr>
        <w:t>400 mc</w:t>
      </w:r>
      <w:r w:rsidR="00330FE3">
        <w:rPr>
          <w:rFonts w:ascii="Book Antiqua" w:eastAsia="Times New Roman" w:hAnsi="Book Antiqua"/>
          <w:sz w:val="24"/>
          <w:szCs w:val="24"/>
          <w:lang w:val="en-AU" w:eastAsia="ro-RO"/>
        </w:rPr>
        <w:t>.</w:t>
      </w:r>
    </w:p>
    <w:p w14:paraId="3B4986E6" w14:textId="77777777" w:rsidR="00DB798B" w:rsidRPr="00DB798B"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en-AU" w:eastAsia="ro-RO"/>
        </w:rPr>
      </w:pPr>
    </w:p>
    <w:p w14:paraId="0EC8FECC" w14:textId="2B8A059E"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Drumul de acces in incinta depozitului este realizat din beton, cu o latime de cca. 6 m.</w:t>
      </w:r>
    </w:p>
    <w:p w14:paraId="4FE39866"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695A550C" w14:textId="69065A68"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Accesul la compartimentele de depozitare si la facilitatile existente pe amplasament se realizeaza prin amenajarea drumurilor tehnologice betonate cu fundatie din balast de cca. 0,25 m grosime; zonele de circulatie intre cantar, zona de control si zona de livrare a cantitatilor de deseuri sunt betonate.</w:t>
      </w:r>
    </w:p>
    <w:p w14:paraId="497D9EF3"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7347B833"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Drumul de acces catre zona de depozitare se realizeaza prin drum cu dublu sens aflat in incinta amplasamentului, cu o latime de cca. 6 m construit din pietris, placi de beton si deseuri necontaminate din constructii si demolari in vederea stabilizarii.</w:t>
      </w:r>
    </w:p>
    <w:p w14:paraId="21727A42"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Drumul de acces catre celula 3 – singura zona de depozitare activa, se realizeaza prin drumul cu dublu sens, cu o latime de cca. 6 m.</w:t>
      </w:r>
    </w:p>
    <w:p w14:paraId="3FC90806"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1E45A40D"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Drumul pentru compactor si alte utilaje cu senile este realizat separat, din pietris si deseuri necontaminate din constructii si demolari, acesta are o latime de cca. 5 m, cu o stabilitate controlata frecvent.</w:t>
      </w:r>
    </w:p>
    <w:p w14:paraId="70B34057"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27B83D99"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 xml:space="preserve">Drumul perimetral zonei de depozitare este asigurat de un drum realizat din pietris, placi de beton si deseuri necontaminate din constructii si demolari cu sens unic si o latime de cca. </w:t>
      </w:r>
      <w:r w:rsidRPr="004C1A76">
        <w:rPr>
          <w:rFonts w:ascii="Book Antiqua" w:eastAsia="Times New Roman" w:hAnsi="Book Antiqua" w:cs="Times New Roman"/>
          <w:sz w:val="24"/>
          <w:szCs w:val="24"/>
          <w:lang w:val="pt-BR" w:eastAsia="ro-RO"/>
        </w:rPr>
        <w:lastRenderedPageBreak/>
        <w:t>3 m – asigura accesul catre celulele de depozitare, controlul si intretinerea dotarilor depozitului, controlul si supravegherea perimetrala a amplasamentului.</w:t>
      </w:r>
    </w:p>
    <w:p w14:paraId="621FD0F3" w14:textId="77777777" w:rsidR="00DB798B" w:rsidRPr="004C1A76"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799FE738" w14:textId="77777777" w:rsidR="00DB798B" w:rsidRPr="00871BD2" w:rsidRDefault="00DB798B" w:rsidP="00DB79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871BD2">
        <w:rPr>
          <w:rFonts w:ascii="Book Antiqua" w:eastAsia="Times New Roman" w:hAnsi="Book Antiqua" w:cs="Times New Roman"/>
          <w:sz w:val="24"/>
          <w:szCs w:val="24"/>
          <w:lang w:val="pt-BR" w:eastAsia="ro-RO"/>
        </w:rPr>
        <w:t>Toate zonele din incinta destinate gestionarii deseurilor sunt betonate.</w:t>
      </w:r>
    </w:p>
    <w:p w14:paraId="512D0F62" w14:textId="77777777" w:rsidR="00AA23E5" w:rsidRPr="00871BD2" w:rsidRDefault="00AA23E5" w:rsidP="0010158A">
      <w:pPr>
        <w:autoSpaceDE w:val="0"/>
        <w:autoSpaceDN w:val="0"/>
        <w:adjustRightInd w:val="0"/>
        <w:spacing w:after="0" w:line="240" w:lineRule="auto"/>
        <w:jc w:val="both"/>
        <w:rPr>
          <w:rFonts w:ascii="Book Antiqua" w:eastAsia="Times New Roman" w:hAnsi="Book Antiqua" w:cs="Times New Roman"/>
          <w:sz w:val="24"/>
          <w:szCs w:val="24"/>
          <w:lang w:val="pt-BR" w:eastAsia="ro-RO"/>
        </w:rPr>
      </w:pPr>
    </w:p>
    <w:p w14:paraId="48B406DB" w14:textId="7F71DC98" w:rsidR="0010158A" w:rsidRPr="00871BD2" w:rsidRDefault="0010158A" w:rsidP="0010158A">
      <w:pPr>
        <w:spacing w:after="0" w:line="240" w:lineRule="auto"/>
        <w:ind w:left="1"/>
        <w:jc w:val="both"/>
        <w:rPr>
          <w:rFonts w:ascii="Book Antiqua" w:eastAsia="Times New Roman" w:hAnsi="Book Antiqua" w:cs="Times New Roman"/>
          <w:b/>
          <w:sz w:val="24"/>
          <w:szCs w:val="24"/>
          <w:u w:val="single"/>
          <w:lang w:val="pt-BR" w:eastAsia="ro-RO"/>
        </w:rPr>
      </w:pPr>
      <w:r w:rsidRPr="00871BD2">
        <w:rPr>
          <w:rFonts w:ascii="Book Antiqua" w:eastAsia="Times New Roman" w:hAnsi="Book Antiqua" w:cs="Times New Roman"/>
          <w:b/>
          <w:sz w:val="24"/>
          <w:szCs w:val="24"/>
          <w:u w:val="single"/>
          <w:lang w:val="pt-BR" w:eastAsia="ro-RO"/>
        </w:rPr>
        <w:t>Instalatie epurare levigat</w:t>
      </w:r>
    </w:p>
    <w:p w14:paraId="3D77DABF" w14:textId="140B8C5A" w:rsidR="0010158A" w:rsidRPr="00871BD2" w:rsidRDefault="00A678D9" w:rsidP="00A678D9">
      <w:pPr>
        <w:spacing w:after="0" w:line="240" w:lineRule="auto"/>
        <w:jc w:val="both"/>
        <w:rPr>
          <w:rFonts w:ascii="Book Antiqua" w:eastAsia="Times New Roman" w:hAnsi="Book Antiqua" w:cs="Times New Roman"/>
          <w:b/>
          <w:sz w:val="24"/>
          <w:szCs w:val="24"/>
          <w:lang w:val="pt-BR" w:eastAsia="ro-RO"/>
        </w:rPr>
      </w:pPr>
      <w:r w:rsidRPr="00871BD2">
        <w:rPr>
          <w:rFonts w:ascii="Book Antiqua" w:eastAsia="Times New Roman" w:hAnsi="Book Antiqua" w:cs="Arial"/>
          <w:sz w:val="24"/>
          <w:szCs w:val="24"/>
          <w:lang w:val="pt-BR" w:eastAsia="ro-RO"/>
        </w:rPr>
        <w:t xml:space="preserve">- </w:t>
      </w:r>
      <w:r w:rsidR="0010158A" w:rsidRPr="00871BD2">
        <w:rPr>
          <w:rFonts w:ascii="Book Antiqua" w:eastAsia="Times New Roman" w:hAnsi="Book Antiqua" w:cs="Arial"/>
          <w:sz w:val="24"/>
          <w:szCs w:val="24"/>
          <w:lang w:val="pt-BR" w:eastAsia="ro-RO"/>
        </w:rPr>
        <w:t>Bazin retentie levigat cu V= 400 mc.</w:t>
      </w:r>
    </w:p>
    <w:p w14:paraId="3A0FAD66" w14:textId="46114B70" w:rsidR="0010158A" w:rsidRPr="004C1A76" w:rsidRDefault="0010158A" w:rsidP="0010158A">
      <w:pPr>
        <w:autoSpaceDE w:val="0"/>
        <w:autoSpaceDN w:val="0"/>
        <w:adjustRightInd w:val="0"/>
        <w:spacing w:after="0" w:line="240" w:lineRule="auto"/>
        <w:jc w:val="both"/>
        <w:rPr>
          <w:rFonts w:ascii="Book Antiqua" w:eastAsia="Times New Roman" w:hAnsi="Book Antiqua" w:cs="Times New Roman"/>
          <w:b/>
          <w:sz w:val="24"/>
          <w:szCs w:val="24"/>
          <w:lang w:val="pt-BR" w:eastAsia="ro-RO"/>
        </w:rPr>
      </w:pPr>
      <w:r w:rsidRPr="004C1A76">
        <w:rPr>
          <w:rFonts w:ascii="Book Antiqua" w:eastAsia="Times New Roman" w:hAnsi="Book Antiqua" w:cs="Times New Roman"/>
          <w:sz w:val="24"/>
          <w:szCs w:val="24"/>
          <w:lang w:val="pt-BR" w:eastAsia="ro-RO"/>
        </w:rPr>
        <w:t>-</w:t>
      </w:r>
      <w:r w:rsidR="00A678D9">
        <w:rPr>
          <w:rFonts w:ascii="Book Antiqua" w:eastAsia="Times New Roman" w:hAnsi="Book Antiqua" w:cs="Times New Roman"/>
          <w:sz w:val="24"/>
          <w:szCs w:val="24"/>
          <w:lang w:val="pt-BR" w:eastAsia="ro-RO"/>
        </w:rPr>
        <w:t xml:space="preserve"> </w:t>
      </w:r>
      <w:r w:rsidRPr="004C1A76">
        <w:rPr>
          <w:rFonts w:ascii="Book Antiqua" w:eastAsia="Times New Roman" w:hAnsi="Book Antiqua" w:cs="Times New Roman"/>
          <w:sz w:val="24"/>
          <w:szCs w:val="24"/>
          <w:lang w:val="pt-BR" w:eastAsia="ro-RO"/>
        </w:rPr>
        <w:t xml:space="preserve">Instalatia de epurare este bazata pe principiul osmozei inverse, tip PALL, cu un debit maxim de tratare a </w:t>
      </w:r>
      <w:r w:rsidR="00DB798B" w:rsidRPr="004C1A76">
        <w:rPr>
          <w:rFonts w:ascii="Book Antiqua" w:eastAsia="Times New Roman" w:hAnsi="Book Antiqua" w:cs="Times New Roman"/>
          <w:sz w:val="24"/>
          <w:szCs w:val="24"/>
          <w:lang w:val="pt-BR" w:eastAsia="ro-RO"/>
        </w:rPr>
        <w:t>3</w:t>
      </w:r>
      <w:r w:rsidR="00AC0FFF" w:rsidRPr="004C1A76">
        <w:rPr>
          <w:rFonts w:ascii="Book Antiqua" w:eastAsia="Times New Roman" w:hAnsi="Book Antiqua" w:cs="Times New Roman"/>
          <w:sz w:val="24"/>
          <w:szCs w:val="24"/>
          <w:lang w:val="pt-BR" w:eastAsia="ro-RO"/>
        </w:rPr>
        <w:t>,3</w:t>
      </w:r>
      <w:r w:rsidR="00DB798B" w:rsidRPr="004C1A76">
        <w:rPr>
          <w:rFonts w:ascii="Book Antiqua" w:eastAsia="Times New Roman" w:hAnsi="Book Antiqua" w:cs="Times New Roman"/>
          <w:sz w:val="24"/>
          <w:szCs w:val="24"/>
          <w:lang w:val="pt-BR" w:eastAsia="ro-RO"/>
        </w:rPr>
        <w:t xml:space="preserve"> mc/h </w:t>
      </w:r>
      <w:r w:rsidRPr="004C1A76">
        <w:rPr>
          <w:rFonts w:ascii="Book Antiqua" w:eastAsia="Times New Roman" w:hAnsi="Book Antiqua" w:cs="Times New Roman"/>
          <w:sz w:val="24"/>
          <w:szCs w:val="24"/>
          <w:lang w:val="pt-BR" w:eastAsia="ro-RO"/>
        </w:rPr>
        <w:t>levigat.</w:t>
      </w:r>
    </w:p>
    <w:p w14:paraId="067BFDFF" w14:textId="77777777" w:rsidR="0010158A" w:rsidRPr="004C1A76" w:rsidRDefault="0010158A" w:rsidP="0010158A">
      <w:pPr>
        <w:spacing w:after="0" w:line="240" w:lineRule="auto"/>
        <w:ind w:left="1"/>
        <w:jc w:val="both"/>
        <w:rPr>
          <w:rFonts w:ascii="Book Antiqua" w:eastAsia="Times New Roman" w:hAnsi="Book Antiqua" w:cs="Times New Roman"/>
          <w:b/>
          <w:sz w:val="24"/>
          <w:szCs w:val="24"/>
          <w:lang w:val="pt-BR" w:eastAsia="ro-RO"/>
        </w:rPr>
      </w:pPr>
    </w:p>
    <w:p w14:paraId="097BD4C1" w14:textId="43189D3D" w:rsidR="0010158A" w:rsidRPr="004C1A76" w:rsidRDefault="0010158A" w:rsidP="0010158A">
      <w:pPr>
        <w:spacing w:after="0" w:line="240" w:lineRule="auto"/>
        <w:ind w:left="1"/>
        <w:jc w:val="both"/>
        <w:rPr>
          <w:rFonts w:ascii="Book Antiqua" w:eastAsia="Times New Roman" w:hAnsi="Book Antiqua" w:cs="Times New Roman"/>
          <w:b/>
          <w:sz w:val="24"/>
          <w:szCs w:val="24"/>
          <w:lang w:val="pt-BR" w:eastAsia="ro-RO"/>
        </w:rPr>
      </w:pPr>
      <w:r w:rsidRPr="004C1A76">
        <w:rPr>
          <w:rFonts w:ascii="Book Antiqua" w:eastAsia="Times New Roman" w:hAnsi="Book Antiqua" w:cs="Times New Roman"/>
          <w:b/>
          <w:sz w:val="24"/>
          <w:szCs w:val="24"/>
          <w:lang w:val="pt-BR" w:eastAsia="ro-RO"/>
        </w:rPr>
        <w:t xml:space="preserve"> </w:t>
      </w:r>
      <w:r w:rsidRPr="004C1A76">
        <w:rPr>
          <w:rFonts w:ascii="Book Antiqua" w:eastAsia="Times New Roman" w:hAnsi="Book Antiqua" w:cs="Times New Roman"/>
          <w:b/>
          <w:sz w:val="24"/>
          <w:szCs w:val="24"/>
          <w:u w:val="single"/>
          <w:lang w:val="pt-BR" w:eastAsia="ro-RO"/>
        </w:rPr>
        <w:t xml:space="preserve">Instalatie de captare, colectare si tratare a gazului de depozit </w:t>
      </w:r>
      <w:r w:rsidRPr="004C1A76">
        <w:rPr>
          <w:rFonts w:ascii="Book Antiqua" w:eastAsia="Times New Roman" w:hAnsi="Book Antiqua" w:cs="Times New Roman"/>
          <w:b/>
          <w:sz w:val="24"/>
          <w:szCs w:val="24"/>
          <w:lang w:val="pt-BR" w:eastAsia="ro-RO"/>
        </w:rPr>
        <w:t xml:space="preserve">care </w:t>
      </w:r>
      <w:r w:rsidRPr="00316ACE">
        <w:rPr>
          <w:rFonts w:ascii="Book Antiqua" w:eastAsia="Times New Roman" w:hAnsi="Book Antiqua" w:cs="Times New Roman"/>
          <w:sz w:val="24"/>
          <w:szCs w:val="24"/>
          <w:lang w:val="pt-PT"/>
        </w:rPr>
        <w:t>consta din:</w:t>
      </w:r>
    </w:p>
    <w:p w14:paraId="2863373C" w14:textId="29156F25" w:rsidR="00DB798B" w:rsidRPr="00934D22"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BR"/>
        </w:rPr>
      </w:pPr>
      <w:r w:rsidRPr="00934D22">
        <w:rPr>
          <w:rFonts w:ascii="Book Antiqua" w:hAnsi="Book Antiqua"/>
          <w:sz w:val="24"/>
          <w:szCs w:val="24"/>
          <w:lang w:val="pt-BR"/>
        </w:rPr>
        <w:t>puturi de extractie a gazului (</w:t>
      </w:r>
      <w:r w:rsidR="00543D86" w:rsidRPr="00934D22">
        <w:rPr>
          <w:rFonts w:ascii="Book Antiqua" w:hAnsi="Book Antiqua"/>
          <w:sz w:val="24"/>
          <w:szCs w:val="24"/>
          <w:lang w:val="pt-BR"/>
        </w:rPr>
        <w:t xml:space="preserve">in prezent sunt </w:t>
      </w:r>
      <w:r w:rsidRPr="00934D22">
        <w:rPr>
          <w:rFonts w:ascii="Book Antiqua" w:hAnsi="Book Antiqua"/>
          <w:sz w:val="24"/>
          <w:szCs w:val="24"/>
          <w:lang w:val="pt-BR"/>
        </w:rPr>
        <w:t xml:space="preserve">30 </w:t>
      </w:r>
      <w:r w:rsidR="00543D86" w:rsidRPr="00934D22">
        <w:rPr>
          <w:rFonts w:ascii="Book Antiqua" w:hAnsi="Book Antiqua"/>
          <w:sz w:val="24"/>
          <w:szCs w:val="24"/>
          <w:lang w:val="pt-BR"/>
        </w:rPr>
        <w:t xml:space="preserve">puturi </w:t>
      </w:r>
      <w:r w:rsidRPr="00934D22">
        <w:rPr>
          <w:rFonts w:ascii="Book Antiqua" w:hAnsi="Book Antiqua"/>
          <w:sz w:val="24"/>
          <w:szCs w:val="24"/>
          <w:lang w:val="pt-BR"/>
        </w:rPr>
        <w:t>in total din care: celula 1 are 10 puturi; celula 2 are 9 puturi, celula 3 are 11 puturi</w:t>
      </w:r>
      <w:r w:rsidR="00543D86" w:rsidRPr="00934D22">
        <w:rPr>
          <w:rFonts w:ascii="Book Antiqua" w:hAnsi="Book Antiqua"/>
          <w:sz w:val="24"/>
          <w:szCs w:val="24"/>
          <w:lang w:val="pt-BR"/>
        </w:rPr>
        <w:t>)</w:t>
      </w:r>
      <w:r w:rsidRPr="00934D22">
        <w:rPr>
          <w:rFonts w:ascii="Book Antiqua" w:hAnsi="Book Antiqua"/>
          <w:sz w:val="24"/>
          <w:szCs w:val="24"/>
          <w:lang w:val="pt-BR"/>
        </w:rPr>
        <w:t>;</w:t>
      </w:r>
    </w:p>
    <w:p w14:paraId="014AD2CA" w14:textId="77777777" w:rsidR="00DB798B" w:rsidRPr="00DB798B"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PT"/>
        </w:rPr>
      </w:pPr>
      <w:r w:rsidRPr="00DB798B">
        <w:rPr>
          <w:rFonts w:ascii="Book Antiqua" w:hAnsi="Book Antiqua"/>
          <w:sz w:val="24"/>
          <w:szCs w:val="24"/>
          <w:lang w:val="pt-PT"/>
        </w:rPr>
        <w:t>conducte de captare/colectare a gazului;</w:t>
      </w:r>
    </w:p>
    <w:p w14:paraId="2E8548A1" w14:textId="0A7EA523" w:rsidR="00DB798B" w:rsidRPr="00DB798B"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PT"/>
        </w:rPr>
      </w:pPr>
      <w:r w:rsidRPr="00DB798B">
        <w:rPr>
          <w:rFonts w:ascii="Book Antiqua" w:hAnsi="Book Antiqua"/>
          <w:sz w:val="24"/>
          <w:szCs w:val="24"/>
          <w:lang w:val="pt-PT"/>
        </w:rPr>
        <w:t>3 statii de colectare a gazului</w:t>
      </w:r>
      <w:r w:rsidR="00543D86">
        <w:rPr>
          <w:rFonts w:ascii="Book Antiqua" w:hAnsi="Book Antiqua"/>
          <w:sz w:val="24"/>
          <w:szCs w:val="24"/>
          <w:lang w:val="pt-PT"/>
        </w:rPr>
        <w:t>-</w:t>
      </w:r>
      <w:r w:rsidR="00C21E1D" w:rsidRPr="00C21E1D">
        <w:t xml:space="preserve"> </w:t>
      </w:r>
      <w:r w:rsidR="00C21E1D" w:rsidRPr="00C21E1D">
        <w:rPr>
          <w:rFonts w:ascii="Book Antiqua" w:hAnsi="Book Antiqua"/>
          <w:sz w:val="24"/>
          <w:szCs w:val="24"/>
          <w:lang w:val="pt-PT"/>
        </w:rPr>
        <w:t xml:space="preserve">amplasate </w:t>
      </w:r>
      <w:r w:rsidR="00543D86">
        <w:rPr>
          <w:rFonts w:ascii="Book Antiqua" w:hAnsi="Book Antiqua"/>
          <w:sz w:val="24"/>
          <w:szCs w:val="24"/>
          <w:lang w:val="pt-PT"/>
        </w:rPr>
        <w:t xml:space="preserve">cate una </w:t>
      </w:r>
      <w:r w:rsidR="00C21E1D" w:rsidRPr="00C21E1D">
        <w:rPr>
          <w:rFonts w:ascii="Book Antiqua" w:hAnsi="Book Antiqua"/>
          <w:sz w:val="24"/>
          <w:szCs w:val="24"/>
          <w:lang w:val="pt-PT"/>
        </w:rPr>
        <w:t>in dreptul fiecarei celule de depozitare</w:t>
      </w:r>
      <w:r w:rsidRPr="00DB798B">
        <w:rPr>
          <w:rFonts w:ascii="Book Antiqua" w:hAnsi="Book Antiqua"/>
          <w:sz w:val="24"/>
          <w:szCs w:val="24"/>
          <w:lang w:val="pt-PT"/>
        </w:rPr>
        <w:t>;</w:t>
      </w:r>
    </w:p>
    <w:p w14:paraId="4A4019A3" w14:textId="77777777" w:rsidR="00DB798B" w:rsidRPr="00DB798B"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PT"/>
        </w:rPr>
      </w:pPr>
      <w:r w:rsidRPr="00DB798B">
        <w:rPr>
          <w:rFonts w:ascii="Book Antiqua" w:hAnsi="Book Antiqua"/>
          <w:sz w:val="24"/>
          <w:szCs w:val="24"/>
          <w:lang w:val="pt-PT"/>
        </w:rPr>
        <w:t>conducta principala de colectare a gazului;</w:t>
      </w:r>
    </w:p>
    <w:p w14:paraId="18245CB2" w14:textId="77777777" w:rsidR="00DB798B" w:rsidRPr="00DB798B"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PT"/>
        </w:rPr>
      </w:pPr>
      <w:r w:rsidRPr="00DB798B">
        <w:rPr>
          <w:rFonts w:ascii="Book Antiqua" w:hAnsi="Book Antiqua"/>
          <w:sz w:val="24"/>
          <w:szCs w:val="24"/>
          <w:lang w:val="pt-PT"/>
        </w:rPr>
        <w:t>separatoare de condens;</w:t>
      </w:r>
    </w:p>
    <w:p w14:paraId="4604C59F" w14:textId="77777777" w:rsidR="00DB798B" w:rsidRPr="00DB798B"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PT"/>
        </w:rPr>
      </w:pPr>
      <w:r w:rsidRPr="00DB798B">
        <w:rPr>
          <w:rFonts w:ascii="Book Antiqua" w:hAnsi="Book Antiqua"/>
          <w:sz w:val="24"/>
          <w:szCs w:val="24"/>
          <w:lang w:val="pt-PT"/>
        </w:rPr>
        <w:t>statia de aspiratie a gazului;</w:t>
      </w:r>
    </w:p>
    <w:p w14:paraId="401E3E00" w14:textId="77777777" w:rsidR="00DB798B" w:rsidRPr="00DB798B" w:rsidRDefault="00DB798B" w:rsidP="003D3351">
      <w:pPr>
        <w:pStyle w:val="ListParagraph"/>
        <w:numPr>
          <w:ilvl w:val="0"/>
          <w:numId w:val="113"/>
        </w:numPr>
        <w:autoSpaceDE w:val="0"/>
        <w:autoSpaceDN w:val="0"/>
        <w:adjustRightInd w:val="0"/>
        <w:spacing w:after="0" w:line="240" w:lineRule="auto"/>
        <w:jc w:val="both"/>
        <w:rPr>
          <w:rFonts w:ascii="Book Antiqua" w:hAnsi="Book Antiqua"/>
          <w:sz w:val="24"/>
          <w:szCs w:val="24"/>
          <w:lang w:val="pt-PT"/>
        </w:rPr>
      </w:pPr>
      <w:r w:rsidRPr="00DB798B">
        <w:rPr>
          <w:rFonts w:ascii="Book Antiqua" w:hAnsi="Book Antiqua"/>
          <w:sz w:val="24"/>
          <w:szCs w:val="24"/>
          <w:lang w:val="pt-PT"/>
        </w:rPr>
        <w:t>instalatie de ardere controlata a gazului HTN (una singura pentru toate puturile de extractie gaz)</w:t>
      </w:r>
    </w:p>
    <w:p w14:paraId="633D6CA6" w14:textId="0604A408" w:rsidR="00DB798B" w:rsidRPr="00543D86" w:rsidRDefault="00DB798B" w:rsidP="00DB798B">
      <w:pPr>
        <w:autoSpaceDE w:val="0"/>
        <w:autoSpaceDN w:val="0"/>
        <w:adjustRightInd w:val="0"/>
        <w:spacing w:after="0" w:line="240" w:lineRule="auto"/>
        <w:jc w:val="both"/>
        <w:rPr>
          <w:rFonts w:ascii="Book Antiqua" w:eastAsia="Calibri" w:hAnsi="Book Antiqua" w:cs="Times New Roman"/>
          <w:b/>
          <w:bCs/>
          <w:noProof/>
          <w:sz w:val="24"/>
          <w:szCs w:val="24"/>
          <w:lang w:val="pt-PT"/>
        </w:rPr>
      </w:pPr>
      <w:r w:rsidRPr="00543D86">
        <w:rPr>
          <w:rFonts w:ascii="Book Antiqua" w:eastAsia="Calibri" w:hAnsi="Book Antiqua" w:cs="Times New Roman"/>
          <w:b/>
          <w:bCs/>
          <w:noProof/>
          <w:sz w:val="24"/>
          <w:szCs w:val="24"/>
          <w:lang w:val="pt-PT"/>
        </w:rPr>
        <w:t>In aceasta faza a gazului de depozit, sunt racordate 30 puturi din care:</w:t>
      </w:r>
    </w:p>
    <w:p w14:paraId="467E16AA" w14:textId="77777777"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1 are 10 puturi de extractie gaz;</w:t>
      </w:r>
    </w:p>
    <w:p w14:paraId="6E3842FC" w14:textId="77777777"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2 are 9 puturi de extractie gaz pana in acest moment;</w:t>
      </w:r>
    </w:p>
    <w:p w14:paraId="7F6EA578" w14:textId="77777777"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3 are 11 puturi de extractie gaz pana in acest moment.</w:t>
      </w:r>
    </w:p>
    <w:p w14:paraId="571005ED" w14:textId="77777777" w:rsidR="00330FE3" w:rsidRDefault="00330FE3" w:rsidP="00DB798B">
      <w:pPr>
        <w:autoSpaceDE w:val="0"/>
        <w:autoSpaceDN w:val="0"/>
        <w:adjustRightInd w:val="0"/>
        <w:spacing w:after="0" w:line="240" w:lineRule="auto"/>
        <w:jc w:val="both"/>
        <w:rPr>
          <w:rFonts w:ascii="Book Antiqua" w:eastAsia="Calibri" w:hAnsi="Book Antiqua" w:cs="Times New Roman"/>
          <w:b/>
          <w:bCs/>
          <w:noProof/>
          <w:sz w:val="24"/>
          <w:szCs w:val="24"/>
          <w:lang w:val="pt-PT"/>
        </w:rPr>
      </w:pPr>
    </w:p>
    <w:p w14:paraId="670323FE" w14:textId="4294871C"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ED128C">
        <w:rPr>
          <w:rFonts w:ascii="Book Antiqua" w:eastAsia="Calibri" w:hAnsi="Book Antiqua" w:cs="Times New Roman"/>
          <w:b/>
          <w:bCs/>
          <w:noProof/>
          <w:sz w:val="24"/>
          <w:szCs w:val="24"/>
          <w:lang w:val="pt-PT"/>
        </w:rPr>
        <w:t>Se estimeaza ca numarul final de puturi de gaz va fi</w:t>
      </w:r>
      <w:r w:rsidRPr="00DB798B">
        <w:rPr>
          <w:rFonts w:ascii="Book Antiqua" w:eastAsia="Calibri" w:hAnsi="Book Antiqua" w:cs="Times New Roman"/>
          <w:noProof/>
          <w:sz w:val="24"/>
          <w:szCs w:val="24"/>
          <w:lang w:val="pt-PT"/>
        </w:rPr>
        <w:t xml:space="preserve"> :</w:t>
      </w:r>
    </w:p>
    <w:p w14:paraId="7E88B869" w14:textId="77777777"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1 – 10 puturi de gaz;</w:t>
      </w:r>
    </w:p>
    <w:p w14:paraId="5E179EFC" w14:textId="77777777"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2 va avea in total 12 puturi; in celula 2 nu se mai depoziteaza in prezent, activitatea fiind inchisa temporar, motiv pentru care nu sunt indeplinite conditiile operationalizarii celorlalte trei puturi; cele 3 puturi vor fi operationale pe masura completarii si umplerii ulterioare pe latura dinspre celula 3, pe masura cresterii cotei de inaltime dintre cele doua celule (celula 2 si celula 3);</w:t>
      </w:r>
    </w:p>
    <w:p w14:paraId="4B3B19B7" w14:textId="77777777" w:rsidR="00DB798B" w:rsidRPr="00DB798B" w:rsidRDefault="00DB798B" w:rsidP="00DB798B">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3 va avea in total 18 puturi care vor fi instalate dupa ce stratul de deseuri va atinge inaltimea de cca. 4 m.</w:t>
      </w:r>
    </w:p>
    <w:p w14:paraId="38071CA3" w14:textId="77777777" w:rsidR="00847768" w:rsidRPr="004C1A76" w:rsidRDefault="00847768" w:rsidP="00847768">
      <w:pPr>
        <w:autoSpaceDE w:val="0"/>
        <w:autoSpaceDN w:val="0"/>
        <w:adjustRightInd w:val="0"/>
        <w:spacing w:after="0" w:line="240" w:lineRule="auto"/>
        <w:jc w:val="both"/>
        <w:rPr>
          <w:rFonts w:ascii="Book Antiqua" w:eastAsia="Times New Roman" w:hAnsi="Book Antiqua" w:cs="Times New Roman"/>
          <w:b/>
          <w:sz w:val="24"/>
          <w:szCs w:val="24"/>
          <w:lang w:val="pt-BR" w:eastAsia="ro-RO"/>
        </w:rPr>
      </w:pPr>
    </w:p>
    <w:p w14:paraId="1D0E0253" w14:textId="15FA8629" w:rsidR="0010158A" w:rsidRPr="00ED128C" w:rsidRDefault="0010158A" w:rsidP="00330FE3">
      <w:pPr>
        <w:spacing w:after="0" w:line="240" w:lineRule="auto"/>
        <w:jc w:val="both"/>
        <w:rPr>
          <w:rFonts w:ascii="Book Antiqua" w:eastAsia="Times New Roman" w:hAnsi="Book Antiqua" w:cs="Times New Roman"/>
          <w:sz w:val="24"/>
          <w:szCs w:val="24"/>
          <w:u w:val="single"/>
          <w:lang w:val="pt-PT" w:eastAsia="ro-RO"/>
        </w:rPr>
      </w:pPr>
      <w:r w:rsidRPr="00ED128C">
        <w:rPr>
          <w:rFonts w:ascii="Book Antiqua" w:eastAsia="Times New Roman" w:hAnsi="Book Antiqua" w:cs="Times New Roman"/>
          <w:b/>
          <w:sz w:val="24"/>
          <w:szCs w:val="24"/>
          <w:u w:val="single"/>
          <w:lang w:val="pt-PT" w:eastAsia="ro-RO"/>
        </w:rPr>
        <w:t>Retele si instalatii conexe</w:t>
      </w:r>
      <w:r w:rsidRPr="00ED128C">
        <w:rPr>
          <w:rFonts w:ascii="Book Antiqua" w:eastAsia="Times New Roman" w:hAnsi="Book Antiqua" w:cs="Times New Roman"/>
          <w:sz w:val="24"/>
          <w:szCs w:val="24"/>
          <w:u w:val="single"/>
          <w:lang w:val="pt-PT" w:eastAsia="ro-RO"/>
        </w:rPr>
        <w:t xml:space="preserve">. </w:t>
      </w:r>
    </w:p>
    <w:p w14:paraId="3D7BEE1D" w14:textId="46F9986E" w:rsidR="0010158A" w:rsidRDefault="0010158A" w:rsidP="0010158A">
      <w:pPr>
        <w:tabs>
          <w:tab w:val="left" w:pos="180"/>
        </w:tabs>
        <w:spacing w:after="0" w:line="240" w:lineRule="auto"/>
        <w:jc w:val="both"/>
        <w:rPr>
          <w:rFonts w:ascii="Book Antiqua" w:eastAsia="Times New Roman" w:hAnsi="Book Antiqua" w:cs="Times New Roman"/>
          <w:sz w:val="24"/>
          <w:szCs w:val="24"/>
          <w:lang w:val="pt-PT" w:eastAsia="ro-RO"/>
        </w:rPr>
      </w:pPr>
      <w:r w:rsidRPr="00316ACE">
        <w:rPr>
          <w:rFonts w:ascii="Book Antiqua" w:eastAsia="Times New Roman" w:hAnsi="Book Antiqua" w:cs="Times New Roman"/>
          <w:sz w:val="24"/>
          <w:szCs w:val="24"/>
          <w:lang w:val="pt-PT" w:eastAsia="ro-RO"/>
        </w:rPr>
        <w:t>- Retele exterioare de apa, canalizare, colectare ape pluviale, hidranti exteriori.</w:t>
      </w:r>
    </w:p>
    <w:p w14:paraId="30D25F16" w14:textId="4C51A818" w:rsidR="00C10960" w:rsidRPr="00316ACE" w:rsidRDefault="00C10960" w:rsidP="0010158A">
      <w:pPr>
        <w:tabs>
          <w:tab w:val="left" w:pos="180"/>
        </w:tabs>
        <w:spacing w:after="0" w:line="240" w:lineRule="auto"/>
        <w:jc w:val="both"/>
        <w:rPr>
          <w:rFonts w:ascii="Book Antiqua" w:eastAsia="Times New Roman" w:hAnsi="Book Antiqua" w:cs="Times New Roman"/>
          <w:sz w:val="24"/>
          <w:szCs w:val="24"/>
          <w:lang w:val="pt-PT" w:eastAsia="ro-RO"/>
        </w:rPr>
      </w:pPr>
      <w:r>
        <w:rPr>
          <w:rFonts w:ascii="Book Antiqua" w:eastAsia="Times New Roman" w:hAnsi="Book Antiqua" w:cs="Times New Roman"/>
          <w:sz w:val="24"/>
          <w:szCs w:val="24"/>
          <w:lang w:val="pt-PT" w:eastAsia="ro-RO"/>
        </w:rPr>
        <w:t>- Panouri fotovoltaice;</w:t>
      </w:r>
    </w:p>
    <w:p w14:paraId="566A9EB5" w14:textId="341DE01D" w:rsidR="00BA3F2F" w:rsidRPr="00316ACE" w:rsidRDefault="00BA3F2F" w:rsidP="00BA3F2F">
      <w:pPr>
        <w:tabs>
          <w:tab w:val="left" w:pos="180"/>
        </w:tabs>
        <w:spacing w:after="0" w:line="240" w:lineRule="auto"/>
        <w:jc w:val="both"/>
        <w:rPr>
          <w:rFonts w:ascii="Book Antiqua" w:eastAsia="Times New Roman" w:hAnsi="Book Antiqua" w:cs="Times New Roman"/>
          <w:sz w:val="24"/>
          <w:szCs w:val="24"/>
          <w:lang w:val="pt-PT" w:eastAsia="ro-RO"/>
        </w:rPr>
      </w:pPr>
      <w:r w:rsidRPr="00316ACE">
        <w:rPr>
          <w:rFonts w:ascii="Book Antiqua" w:eastAsia="Times New Roman" w:hAnsi="Book Antiqua" w:cs="Times New Roman"/>
          <w:sz w:val="24"/>
          <w:szCs w:val="24"/>
          <w:lang w:val="pt-PT" w:eastAsia="ro-RO"/>
        </w:rPr>
        <w:t xml:space="preserve"> - </w:t>
      </w:r>
      <w:r w:rsidRPr="00316ACE">
        <w:rPr>
          <w:rFonts w:ascii="Book Antiqua" w:eastAsia="Times New Roman" w:hAnsi="Book Antiqua" w:cs="Times New Roman"/>
          <w:b/>
          <w:sz w:val="24"/>
          <w:szCs w:val="24"/>
          <w:lang w:val="pt-PT" w:eastAsia="ro-RO"/>
        </w:rPr>
        <w:t xml:space="preserve">Sistem de supraveghere </w:t>
      </w:r>
      <w:r w:rsidRPr="00316ACE">
        <w:rPr>
          <w:rFonts w:ascii="Book Antiqua" w:eastAsia="Times New Roman" w:hAnsi="Book Antiqua" w:cs="Times New Roman"/>
          <w:sz w:val="24"/>
          <w:szCs w:val="24"/>
          <w:lang w:val="pt-PT" w:eastAsia="ro-RO"/>
        </w:rPr>
        <w:t xml:space="preserve"> care prezint</w:t>
      </w:r>
      <w:r w:rsidR="003A6410" w:rsidRPr="00316ACE">
        <w:rPr>
          <w:rFonts w:ascii="Book Antiqua" w:eastAsia="Times New Roman" w:hAnsi="Book Antiqua" w:cs="Times New Roman"/>
          <w:sz w:val="24"/>
          <w:szCs w:val="24"/>
          <w:lang w:val="pt-PT" w:eastAsia="ro-RO"/>
        </w:rPr>
        <w:t>a</w:t>
      </w:r>
      <w:r w:rsidRPr="00316ACE">
        <w:rPr>
          <w:rFonts w:ascii="Book Antiqua" w:eastAsia="Times New Roman" w:hAnsi="Book Antiqua" w:cs="Times New Roman"/>
          <w:sz w:val="24"/>
          <w:szCs w:val="24"/>
          <w:lang w:val="pt-PT" w:eastAsia="ro-RO"/>
        </w:rPr>
        <w:t xml:space="preserve"> urmatoarele carcateristici:</w:t>
      </w:r>
    </w:p>
    <w:p w14:paraId="53576D3B"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 xml:space="preserve">amplasamentul este ingradit cu gard din plasa de sarma si stalpi din beton, cu inaltimea de 2,5 m; </w:t>
      </w:r>
    </w:p>
    <w:p w14:paraId="5C06445A"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porţi de aceeaşi înălţime cu gardul, prevăzute cu sisteme de închidere şi asigurare;</w:t>
      </w:r>
    </w:p>
    <w:p w14:paraId="77791B51"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panouri de avertizare montate în locuri vizibile, cu mesajul: «Accesul persoanelor neautorizate pe suprafaţa depozitului este interzisă»;</w:t>
      </w:r>
    </w:p>
    <w:p w14:paraId="7C19DE78"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in zona staţiilor de colectare a gazului sunt montate panouri de avertizare asupra pericolelor legate de prezenţa gazului de depozit, pe care se menţionează şi interdicţiile legate de fumat şi de foc.</w:t>
      </w:r>
    </w:p>
    <w:p w14:paraId="07789F1A"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lastRenderedPageBreak/>
        <w:t>panouri de avertizare, montate în locuri vizibile, cu mesajul: «Dispozitiv supravegheat video».</w:t>
      </w:r>
    </w:p>
    <w:p w14:paraId="397C6583"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 xml:space="preserve"> instalaţii de alarmă în caz de acces neautorizat;</w:t>
      </w:r>
    </w:p>
    <w:p w14:paraId="744F2DDA" w14:textId="77777777" w:rsidR="00BA3F2F" w:rsidRPr="00316ACE" w:rsidRDefault="00BA3F2F" w:rsidP="003D3351">
      <w:pPr>
        <w:pStyle w:val="ListParagraph"/>
        <w:numPr>
          <w:ilvl w:val="0"/>
          <w:numId w:val="100"/>
        </w:num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sistem de supraveghere video care să permite păstrarea înregistrărilor pentru cel puţin 7 zile; sistemul de supraveghere este un sistem compus din camere video dispuse in cadrul amplasamentului, la fiecare instalatie de tratare deseuri in parte, la intrarea/iesirea din locatie.</w:t>
      </w:r>
    </w:p>
    <w:p w14:paraId="1C9EE72E" w14:textId="1910F8F5" w:rsidR="00C8680C" w:rsidRPr="00ED128C" w:rsidRDefault="00C8680C" w:rsidP="00C8680C">
      <w:pPr>
        <w:tabs>
          <w:tab w:val="left" w:pos="180"/>
        </w:tabs>
        <w:spacing w:after="0" w:line="240" w:lineRule="auto"/>
        <w:jc w:val="both"/>
        <w:rPr>
          <w:rFonts w:ascii="Book Antiqua" w:eastAsia="Times New Roman" w:hAnsi="Book Antiqua"/>
          <w:b/>
          <w:bCs/>
          <w:sz w:val="24"/>
          <w:szCs w:val="24"/>
          <w:lang w:val="pt-PT" w:eastAsia="ro-RO"/>
        </w:rPr>
      </w:pPr>
      <w:r w:rsidRPr="00316ACE">
        <w:rPr>
          <w:rFonts w:ascii="Book Antiqua" w:eastAsia="Times New Roman" w:hAnsi="Book Antiqua"/>
          <w:sz w:val="24"/>
          <w:szCs w:val="24"/>
          <w:lang w:val="pt-PT" w:eastAsia="ro-RO"/>
        </w:rPr>
        <w:t xml:space="preserve">-  </w:t>
      </w:r>
      <w:r w:rsidRPr="00ED128C">
        <w:rPr>
          <w:rFonts w:ascii="Book Antiqua" w:eastAsia="Times New Roman" w:hAnsi="Book Antiqua"/>
          <w:b/>
          <w:bCs/>
          <w:sz w:val="24"/>
          <w:szCs w:val="24"/>
          <w:lang w:val="pt-PT" w:eastAsia="ro-RO"/>
        </w:rPr>
        <w:t>SISTEM DE ODORIZARE</w:t>
      </w:r>
    </w:p>
    <w:p w14:paraId="39CD71B2" w14:textId="77777777" w:rsidR="007323C2" w:rsidRPr="007323C2" w:rsidRDefault="00C8680C" w:rsidP="007323C2">
      <w:pPr>
        <w:tabs>
          <w:tab w:val="left" w:pos="180"/>
        </w:tabs>
        <w:spacing w:after="0" w:line="240" w:lineRule="auto"/>
        <w:jc w:val="both"/>
        <w:rPr>
          <w:rFonts w:ascii="Book Antiqua" w:eastAsia="Times New Roman" w:hAnsi="Book Antiqua"/>
          <w:sz w:val="24"/>
          <w:szCs w:val="24"/>
          <w:lang w:val="pt-PT" w:eastAsia="ro-RO"/>
        </w:rPr>
      </w:pPr>
      <w:r w:rsidRPr="00316ACE">
        <w:rPr>
          <w:rFonts w:ascii="Book Antiqua" w:eastAsia="Times New Roman" w:hAnsi="Book Antiqua"/>
          <w:sz w:val="24"/>
          <w:szCs w:val="24"/>
          <w:lang w:val="pt-PT" w:eastAsia="ro-RO"/>
        </w:rPr>
        <w:t xml:space="preserve">Sisteme de pulverizare solutie neutralizare miros (odorizant) sub forma de duze atasate pe cablu, sustinute de stalpi mobili cu baza de beton ce permit sa fie mutate de la o zona de lucru la alta, in functie de situatie. </w:t>
      </w:r>
      <w:r w:rsidR="007323C2" w:rsidRPr="007323C2">
        <w:rPr>
          <w:rFonts w:ascii="Book Antiqua" w:eastAsia="Times New Roman" w:hAnsi="Book Antiqua"/>
          <w:sz w:val="24"/>
          <w:szCs w:val="24"/>
          <w:lang w:val="pt-PT" w:eastAsia="ro-RO"/>
        </w:rPr>
        <w:t>Stalpii mobili au o inaltime de 4 m, sunt prevazuti cu baza de beton si sunt in numar de 55 buc.</w:t>
      </w:r>
    </w:p>
    <w:p w14:paraId="1717813E" w14:textId="198F8D70" w:rsidR="00C8680C" w:rsidRPr="00316ACE" w:rsidRDefault="007323C2" w:rsidP="007323C2">
      <w:pPr>
        <w:tabs>
          <w:tab w:val="left" w:pos="180"/>
        </w:tabs>
        <w:spacing w:after="0" w:line="240" w:lineRule="auto"/>
        <w:jc w:val="both"/>
        <w:rPr>
          <w:rFonts w:ascii="Book Antiqua" w:eastAsia="Times New Roman" w:hAnsi="Book Antiqua"/>
          <w:sz w:val="24"/>
          <w:szCs w:val="24"/>
          <w:lang w:val="pt-PT" w:eastAsia="ro-RO"/>
        </w:rPr>
      </w:pPr>
      <w:r w:rsidRPr="007323C2">
        <w:rPr>
          <w:rFonts w:ascii="Book Antiqua" w:eastAsia="Times New Roman" w:hAnsi="Book Antiqua"/>
          <w:sz w:val="24"/>
          <w:szCs w:val="24"/>
          <w:lang w:val="pt-PT" w:eastAsia="ro-RO"/>
        </w:rPr>
        <w:t>Solutia neutralizare miros (odorizant) este pulverizata sub forma de vapori, particulele de vapori fiind extreme de fine, cu o dispersie optima in aer (astfel incat sa nu produca  umezeala).</w:t>
      </w:r>
    </w:p>
    <w:p w14:paraId="7BC5DD78" w14:textId="12DCD075" w:rsidR="0010158A" w:rsidRPr="00316ACE" w:rsidRDefault="0010158A" w:rsidP="0010158A">
      <w:pPr>
        <w:tabs>
          <w:tab w:val="left" w:pos="180"/>
        </w:tabs>
        <w:spacing w:after="0" w:line="240" w:lineRule="auto"/>
        <w:jc w:val="both"/>
        <w:rPr>
          <w:rFonts w:ascii="Book Antiqua" w:eastAsia="Times New Roman" w:hAnsi="Book Antiqua" w:cs="Times New Roman"/>
          <w:sz w:val="24"/>
          <w:szCs w:val="24"/>
          <w:lang w:val="pt-PT" w:eastAsia="ro-RO"/>
        </w:rPr>
      </w:pPr>
      <w:r w:rsidRPr="00316ACE">
        <w:rPr>
          <w:rFonts w:ascii="Book Antiqua" w:eastAsia="Times New Roman" w:hAnsi="Book Antiqua" w:cs="Times New Roman"/>
          <w:sz w:val="24"/>
          <w:szCs w:val="24"/>
          <w:lang w:val="pt-PT" w:eastAsia="ro-RO"/>
        </w:rPr>
        <w:t>- Instalatii electrice si de iluminat exterior.</w:t>
      </w:r>
    </w:p>
    <w:p w14:paraId="70CE3C67" w14:textId="3C35D306" w:rsidR="0010158A" w:rsidRPr="004C1A76" w:rsidRDefault="0010158A" w:rsidP="0010158A">
      <w:pPr>
        <w:spacing w:line="240" w:lineRule="auto"/>
        <w:jc w:val="both"/>
        <w:rPr>
          <w:rFonts w:ascii="Book Antiqua" w:eastAsia="Calibri" w:hAnsi="Book Antiqua" w:cs="Arial"/>
          <w:b/>
          <w:noProof/>
          <w:sz w:val="24"/>
          <w:szCs w:val="24"/>
          <w:lang w:val="pt-BR"/>
        </w:rPr>
      </w:pPr>
      <w:r w:rsidRPr="004C1A76">
        <w:rPr>
          <w:rFonts w:ascii="Book Antiqua" w:eastAsia="Calibri" w:hAnsi="Book Antiqua" w:cs="Arial"/>
          <w:noProof/>
          <w:sz w:val="24"/>
          <w:szCs w:val="24"/>
          <w:lang w:val="pt-BR"/>
        </w:rPr>
        <w:t xml:space="preserve">Detalii ale amplasarii dotarilor existente sunt continute in Anexa 1 a acestui raport – </w:t>
      </w:r>
      <w:r w:rsidRPr="004C1A76">
        <w:rPr>
          <w:rFonts w:ascii="Book Antiqua" w:eastAsia="Calibri" w:hAnsi="Book Antiqua" w:cs="Arial"/>
          <w:b/>
          <w:noProof/>
          <w:sz w:val="24"/>
          <w:szCs w:val="24"/>
          <w:lang w:val="pt-BR"/>
        </w:rPr>
        <w:t>Plan de amplasament.</w:t>
      </w:r>
    </w:p>
    <w:p w14:paraId="70FE26A2" w14:textId="77777777" w:rsidR="0037324C" w:rsidRPr="004C1A76" w:rsidRDefault="0037324C" w:rsidP="0010158A">
      <w:pPr>
        <w:autoSpaceDE w:val="0"/>
        <w:autoSpaceDN w:val="0"/>
        <w:adjustRightInd w:val="0"/>
        <w:spacing w:after="0" w:line="240" w:lineRule="auto"/>
        <w:rPr>
          <w:rFonts w:ascii="Book Antiqua" w:hAnsi="Book Antiqua" w:cs="Arial"/>
          <w:b/>
          <w:bCs/>
          <w:sz w:val="24"/>
          <w:szCs w:val="24"/>
          <w:lang w:val="pt-BR"/>
        </w:rPr>
      </w:pPr>
    </w:p>
    <w:p w14:paraId="611D0E02" w14:textId="7BD5C703" w:rsidR="0010158A" w:rsidRPr="004962A7" w:rsidRDefault="0010158A" w:rsidP="004962A7">
      <w:pPr>
        <w:pStyle w:val="Heading3"/>
        <w:rPr>
          <w:rFonts w:ascii="Book Antiqua" w:hAnsi="Book Antiqua"/>
          <w:sz w:val="24"/>
          <w:szCs w:val="24"/>
          <w:lang w:val="pt-BR"/>
        </w:rPr>
      </w:pPr>
      <w:bookmarkStart w:id="21" w:name="_Toc152673363"/>
      <w:r w:rsidRPr="004962A7">
        <w:rPr>
          <w:rFonts w:ascii="Book Antiqua" w:hAnsi="Book Antiqua"/>
          <w:sz w:val="24"/>
          <w:szCs w:val="24"/>
          <w:lang w:val="pt-BR"/>
        </w:rPr>
        <w:t>ACTIVITATI  DESFASURATE:</w:t>
      </w:r>
      <w:bookmarkEnd w:id="21"/>
    </w:p>
    <w:p w14:paraId="32AF57FE" w14:textId="77777777" w:rsidR="0010158A" w:rsidRPr="004C1A76" w:rsidRDefault="0010158A" w:rsidP="0010158A">
      <w:pPr>
        <w:autoSpaceDE w:val="0"/>
        <w:autoSpaceDN w:val="0"/>
        <w:adjustRightInd w:val="0"/>
        <w:spacing w:after="0" w:line="240" w:lineRule="auto"/>
        <w:rPr>
          <w:rFonts w:ascii="Book Antiqua" w:hAnsi="Book Antiqua" w:cs="Arial"/>
          <w:b/>
          <w:bCs/>
          <w:sz w:val="24"/>
          <w:szCs w:val="24"/>
          <w:lang w:val="pt-BR"/>
        </w:rPr>
      </w:pPr>
    </w:p>
    <w:p w14:paraId="0BCF6905" w14:textId="77777777" w:rsidR="0010158A" w:rsidRPr="004C1A76" w:rsidRDefault="0010158A" w:rsidP="0010158A">
      <w:pPr>
        <w:autoSpaceDE w:val="0"/>
        <w:autoSpaceDN w:val="0"/>
        <w:adjustRightInd w:val="0"/>
        <w:spacing w:after="0" w:line="240" w:lineRule="auto"/>
        <w:rPr>
          <w:rFonts w:ascii="Book Antiqua" w:hAnsi="Book Antiqua" w:cs="Arial"/>
          <w:bCs/>
          <w:sz w:val="24"/>
          <w:szCs w:val="24"/>
          <w:lang w:val="pt-BR"/>
        </w:rPr>
      </w:pPr>
      <w:r w:rsidRPr="004C1A76">
        <w:rPr>
          <w:rFonts w:ascii="Book Antiqua" w:hAnsi="Book Antiqua" w:cs="Arial"/>
          <w:bCs/>
          <w:sz w:val="24"/>
          <w:szCs w:val="24"/>
          <w:lang w:val="pt-BR"/>
        </w:rPr>
        <w:t>Activitatile  desfasurate  pe  amplasament  sunt  urmatoarele:</w:t>
      </w:r>
    </w:p>
    <w:p w14:paraId="48CC3F63" w14:textId="77777777" w:rsidR="00B64002" w:rsidRPr="004C1A76" w:rsidRDefault="00B64002" w:rsidP="0010158A">
      <w:pPr>
        <w:spacing w:line="240" w:lineRule="auto"/>
        <w:ind w:left="-15"/>
        <w:contextualSpacing/>
        <w:rPr>
          <w:rFonts w:ascii="Book Antiqua" w:eastAsia="Calibri" w:hAnsi="Book Antiqua" w:cs="Arial"/>
          <w:noProof/>
          <w:sz w:val="24"/>
          <w:szCs w:val="24"/>
          <w:u w:val="single"/>
          <w:lang w:val="pt-BR"/>
        </w:rPr>
      </w:pPr>
    </w:p>
    <w:p w14:paraId="29885CA5" w14:textId="77ED61B2" w:rsidR="0010158A" w:rsidRPr="004C1A76" w:rsidRDefault="0010158A" w:rsidP="0010158A">
      <w:pPr>
        <w:spacing w:line="240" w:lineRule="auto"/>
        <w:ind w:left="-15"/>
        <w:contextualSpacing/>
        <w:rPr>
          <w:rFonts w:ascii="Book Antiqua" w:eastAsia="Calibri" w:hAnsi="Book Antiqua" w:cs="Arial"/>
          <w:b/>
          <w:i/>
          <w:noProof/>
          <w:sz w:val="24"/>
          <w:szCs w:val="24"/>
          <w:u w:val="single"/>
          <w:lang w:val="pt-BR"/>
        </w:rPr>
      </w:pPr>
      <w:r w:rsidRPr="004C1A76">
        <w:rPr>
          <w:rFonts w:ascii="Book Antiqua" w:eastAsia="Calibri" w:hAnsi="Book Antiqua" w:cs="Arial"/>
          <w:b/>
          <w:i/>
          <w:noProof/>
          <w:sz w:val="24"/>
          <w:szCs w:val="24"/>
          <w:u w:val="single"/>
          <w:lang w:val="pt-BR"/>
        </w:rPr>
        <w:t>1. ACTIVITATI PRINCIPALE:</w:t>
      </w:r>
    </w:p>
    <w:p w14:paraId="44100653" w14:textId="68C9E5AB" w:rsidR="00ED128C" w:rsidRPr="004C1A76" w:rsidRDefault="0010158A" w:rsidP="0010158A">
      <w:pPr>
        <w:widowControl w:val="0"/>
        <w:spacing w:after="0" w:line="240" w:lineRule="auto"/>
        <w:ind w:left="20" w:right="860"/>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1.1. </w:t>
      </w:r>
      <w:r w:rsidR="00ED128C" w:rsidRPr="004C1A76">
        <w:rPr>
          <w:rFonts w:ascii="Book Antiqua" w:eastAsia="Times New Roman" w:hAnsi="Book Antiqua" w:cs="Arial"/>
          <w:b/>
          <w:sz w:val="24"/>
          <w:szCs w:val="24"/>
          <w:lang w:val="pt-BR"/>
        </w:rPr>
        <w:t>Activitatea de tratare deseuri:</w:t>
      </w:r>
    </w:p>
    <w:p w14:paraId="3EB00F44" w14:textId="6C5038C9" w:rsidR="00B31D88" w:rsidRDefault="00B31D88" w:rsidP="00B31D88">
      <w:pPr>
        <w:pStyle w:val="Frspaiere2"/>
        <w:spacing w:line="276" w:lineRule="auto"/>
        <w:jc w:val="both"/>
        <w:rPr>
          <w:rFonts w:ascii="Book Antiqua" w:eastAsia="Times New Roman" w:hAnsi="Book Antiqua" w:cs="Arial"/>
          <w:b/>
          <w:sz w:val="24"/>
          <w:szCs w:val="24"/>
        </w:rPr>
      </w:pPr>
      <w:r w:rsidRPr="004C1A76">
        <w:rPr>
          <w:rFonts w:ascii="Book Antiqua" w:hAnsi="Book Antiqua"/>
          <w:noProof w:val="0"/>
          <w:sz w:val="24"/>
          <w:szCs w:val="24"/>
          <w:lang w:val="pt-BR"/>
        </w:rPr>
        <w:t>Instalatia integrata de tratare deseuri are o capacitate totala de tratare de cca. 120.000 t/an, cca. 400 000 mc si asigura urmatoarele procese de tratare:</w:t>
      </w:r>
    </w:p>
    <w:p w14:paraId="77D32AFF" w14:textId="6BB41727" w:rsidR="0010158A" w:rsidRPr="007C3739" w:rsidRDefault="0010158A" w:rsidP="003D3351">
      <w:pPr>
        <w:widowControl w:val="0"/>
        <w:numPr>
          <w:ilvl w:val="0"/>
          <w:numId w:val="8"/>
        </w:numPr>
        <w:tabs>
          <w:tab w:val="left" w:pos="9720"/>
        </w:tabs>
        <w:spacing w:after="0" w:line="240" w:lineRule="auto"/>
        <w:ind w:left="360"/>
        <w:jc w:val="both"/>
        <w:rPr>
          <w:rFonts w:ascii="Book Antiqua" w:eastAsia="Times New Roman" w:hAnsi="Book Antiqua" w:cs="Arial"/>
          <w:bCs/>
          <w:sz w:val="24"/>
          <w:szCs w:val="24"/>
          <w:lang w:val="ro-RO"/>
        </w:rPr>
      </w:pPr>
      <w:r w:rsidRPr="007C3739">
        <w:rPr>
          <w:rFonts w:ascii="Book Antiqua" w:eastAsia="Times New Roman" w:hAnsi="Book Antiqua" w:cs="Arial"/>
          <w:bCs/>
          <w:sz w:val="24"/>
          <w:szCs w:val="24"/>
          <w:lang w:val="pt-PT"/>
        </w:rPr>
        <w:t xml:space="preserve">sortarea deseurilor reciclabile uscate </w:t>
      </w:r>
      <w:r w:rsidR="006D4E30" w:rsidRPr="007C3739">
        <w:rPr>
          <w:rFonts w:ascii="Book Antiqua" w:eastAsia="Times New Roman" w:hAnsi="Book Antiqua" w:cs="Arial"/>
          <w:bCs/>
          <w:sz w:val="24"/>
          <w:szCs w:val="24"/>
          <w:lang w:val="pt-PT"/>
        </w:rPr>
        <w:t xml:space="preserve">colectate separat </w:t>
      </w:r>
      <w:r w:rsidRPr="007C3739">
        <w:rPr>
          <w:rFonts w:ascii="Book Antiqua" w:eastAsia="Times New Roman" w:hAnsi="Book Antiqua" w:cs="Arial"/>
          <w:bCs/>
          <w:sz w:val="24"/>
          <w:szCs w:val="24"/>
          <w:lang w:val="pt-PT"/>
        </w:rPr>
        <w:t xml:space="preserve">(SS) </w:t>
      </w:r>
    </w:p>
    <w:p w14:paraId="67EA1E3B" w14:textId="66C44A8A" w:rsidR="0010158A" w:rsidRPr="007C3739" w:rsidRDefault="0010158A" w:rsidP="003D3351">
      <w:pPr>
        <w:widowControl w:val="0"/>
        <w:numPr>
          <w:ilvl w:val="0"/>
          <w:numId w:val="44"/>
        </w:numPr>
        <w:spacing w:after="0" w:line="240" w:lineRule="auto"/>
        <w:ind w:left="360"/>
        <w:contextualSpacing/>
        <w:jc w:val="both"/>
        <w:rPr>
          <w:rFonts w:ascii="Book Antiqua" w:eastAsia="Times New Roman" w:hAnsi="Book Antiqua" w:cs="Times New Roman"/>
          <w:bCs/>
          <w:sz w:val="24"/>
          <w:szCs w:val="24"/>
          <w:lang w:val="it-IT" w:eastAsia="ro-RO"/>
        </w:rPr>
      </w:pPr>
      <w:r w:rsidRPr="007C3739">
        <w:rPr>
          <w:rFonts w:ascii="Book Antiqua" w:eastAsia="Times New Roman" w:hAnsi="Book Antiqua" w:cs="Times New Roman"/>
          <w:bCs/>
          <w:sz w:val="24"/>
          <w:szCs w:val="24"/>
          <w:lang w:val="it-IT" w:eastAsia="ro-RO"/>
        </w:rPr>
        <w:t>tratare</w:t>
      </w:r>
      <w:r w:rsidR="00B31D88">
        <w:rPr>
          <w:rFonts w:ascii="Book Antiqua" w:eastAsia="Times New Roman" w:hAnsi="Book Antiqua" w:cs="Times New Roman"/>
          <w:bCs/>
          <w:sz w:val="24"/>
          <w:szCs w:val="24"/>
          <w:lang w:val="it-IT" w:eastAsia="ro-RO"/>
        </w:rPr>
        <w:t>a</w:t>
      </w:r>
      <w:r w:rsidRPr="007C3739">
        <w:rPr>
          <w:rFonts w:ascii="Book Antiqua" w:eastAsia="Times New Roman" w:hAnsi="Book Antiqua" w:cs="Times New Roman"/>
          <w:bCs/>
          <w:sz w:val="24"/>
          <w:szCs w:val="24"/>
          <w:lang w:val="it-IT" w:eastAsia="ro-RO"/>
        </w:rPr>
        <w:t xml:space="preserve"> mecano-biologica a deseurilor (TMB) </w:t>
      </w:r>
    </w:p>
    <w:p w14:paraId="1B969D92" w14:textId="59C78590" w:rsidR="0010158A" w:rsidRPr="007C3739" w:rsidRDefault="0010158A" w:rsidP="00330FE3">
      <w:pPr>
        <w:widowControl w:val="0"/>
        <w:spacing w:after="0" w:line="240" w:lineRule="auto"/>
        <w:ind w:left="720" w:hanging="436"/>
        <w:contextualSpacing/>
        <w:jc w:val="both"/>
        <w:rPr>
          <w:rFonts w:ascii="Book Antiqua" w:eastAsia="Times New Roman" w:hAnsi="Book Antiqua" w:cs="Times New Roman"/>
          <w:bCs/>
          <w:sz w:val="24"/>
          <w:szCs w:val="24"/>
          <w:lang w:val="it-IT" w:eastAsia="ro-RO"/>
        </w:rPr>
      </w:pPr>
      <w:r w:rsidRPr="007C3739">
        <w:rPr>
          <w:rFonts w:ascii="Book Antiqua" w:eastAsia="Times New Roman" w:hAnsi="Book Antiqua" w:cs="Times New Roman"/>
          <w:bCs/>
          <w:sz w:val="24"/>
          <w:szCs w:val="24"/>
          <w:lang w:val="it-IT" w:eastAsia="ro-RO"/>
        </w:rPr>
        <w:t>-</w:t>
      </w:r>
      <w:r w:rsidR="00330FE3">
        <w:rPr>
          <w:rFonts w:ascii="Book Antiqua" w:eastAsia="Times New Roman" w:hAnsi="Book Antiqua" w:cs="Times New Roman"/>
          <w:bCs/>
          <w:sz w:val="24"/>
          <w:szCs w:val="24"/>
          <w:lang w:val="it-IT" w:eastAsia="ro-RO"/>
        </w:rPr>
        <w:t xml:space="preserve"> </w:t>
      </w:r>
      <w:r w:rsidRPr="007C3739">
        <w:rPr>
          <w:rFonts w:ascii="Book Antiqua" w:eastAsia="Times New Roman" w:hAnsi="Book Antiqua" w:cs="Times New Roman"/>
          <w:bCs/>
          <w:sz w:val="24"/>
          <w:szCs w:val="24"/>
          <w:lang w:val="it-IT" w:eastAsia="ro-RO"/>
        </w:rPr>
        <w:t>tratarea mecano-biologica a deseurilor reziduale umede (TMB biostabilizare);</w:t>
      </w:r>
    </w:p>
    <w:p w14:paraId="37BDF29F" w14:textId="77777777" w:rsidR="00E205D0" w:rsidRDefault="00E205D0" w:rsidP="00330FE3">
      <w:pPr>
        <w:widowControl w:val="0"/>
        <w:tabs>
          <w:tab w:val="left" w:pos="8280"/>
        </w:tabs>
        <w:spacing w:after="0" w:line="240" w:lineRule="auto"/>
        <w:ind w:left="720" w:hanging="436"/>
        <w:contextualSpacing/>
        <w:jc w:val="both"/>
        <w:rPr>
          <w:rFonts w:ascii="Book Antiqua" w:eastAsia="Times New Roman" w:hAnsi="Book Antiqua" w:cs="Times New Roman"/>
          <w:bCs/>
          <w:sz w:val="24"/>
          <w:szCs w:val="24"/>
          <w:lang w:val="it-IT" w:eastAsia="ro-RO"/>
        </w:rPr>
      </w:pPr>
    </w:p>
    <w:p w14:paraId="7C279F3C" w14:textId="0028C944" w:rsidR="0010158A" w:rsidRPr="007C3739" w:rsidRDefault="0010158A" w:rsidP="00330FE3">
      <w:pPr>
        <w:widowControl w:val="0"/>
        <w:tabs>
          <w:tab w:val="left" w:pos="8280"/>
        </w:tabs>
        <w:spacing w:after="0" w:line="240" w:lineRule="auto"/>
        <w:ind w:left="720" w:hanging="436"/>
        <w:contextualSpacing/>
        <w:jc w:val="both"/>
        <w:rPr>
          <w:rFonts w:ascii="Book Antiqua" w:eastAsia="Times New Roman" w:hAnsi="Book Antiqua" w:cs="Times New Roman"/>
          <w:bCs/>
          <w:sz w:val="24"/>
          <w:szCs w:val="24"/>
          <w:lang w:val="it-IT" w:eastAsia="ro-RO"/>
        </w:rPr>
      </w:pPr>
      <w:r w:rsidRPr="007C3739">
        <w:rPr>
          <w:rFonts w:ascii="Book Antiqua" w:eastAsia="Times New Roman" w:hAnsi="Book Antiqua" w:cs="Times New Roman"/>
          <w:bCs/>
          <w:sz w:val="24"/>
          <w:szCs w:val="24"/>
          <w:lang w:val="it-IT" w:eastAsia="ro-RO"/>
        </w:rPr>
        <w:t>-</w:t>
      </w:r>
      <w:r w:rsidR="00330FE3">
        <w:rPr>
          <w:rFonts w:ascii="Book Antiqua" w:eastAsia="Times New Roman" w:hAnsi="Book Antiqua" w:cs="Times New Roman"/>
          <w:bCs/>
          <w:sz w:val="24"/>
          <w:szCs w:val="24"/>
          <w:lang w:val="it-IT" w:eastAsia="ro-RO"/>
        </w:rPr>
        <w:t xml:space="preserve"> </w:t>
      </w:r>
      <w:r w:rsidRPr="007C3739">
        <w:rPr>
          <w:rFonts w:ascii="Book Antiqua" w:eastAsia="Times New Roman" w:hAnsi="Book Antiqua" w:cs="Times New Roman"/>
          <w:bCs/>
          <w:sz w:val="24"/>
          <w:szCs w:val="24"/>
          <w:lang w:val="it-IT" w:eastAsia="ro-RO"/>
        </w:rPr>
        <w:t xml:space="preserve">tratarea mecano-biologica a </w:t>
      </w:r>
      <w:r w:rsidR="00316ACE" w:rsidRPr="007C3739">
        <w:rPr>
          <w:rFonts w:ascii="Book Antiqua" w:eastAsia="Times New Roman" w:hAnsi="Book Antiqua" w:cs="Times New Roman"/>
          <w:bCs/>
          <w:sz w:val="24"/>
          <w:szCs w:val="24"/>
          <w:lang w:val="it-IT" w:eastAsia="ro-RO"/>
        </w:rPr>
        <w:t>biodeseurilor colectate separat</w:t>
      </w:r>
      <w:r w:rsidRPr="007C3739">
        <w:rPr>
          <w:rFonts w:ascii="Book Antiqua" w:eastAsia="Times New Roman" w:hAnsi="Book Antiqua" w:cs="Times New Roman"/>
          <w:bCs/>
          <w:sz w:val="24"/>
          <w:szCs w:val="24"/>
          <w:lang w:val="it-IT" w:eastAsia="ro-RO"/>
        </w:rPr>
        <w:t xml:space="preserve"> (TMB compostare).</w:t>
      </w:r>
    </w:p>
    <w:p w14:paraId="5FF3E896" w14:textId="04DBA389" w:rsidR="007C3739" w:rsidRPr="00B31D88" w:rsidRDefault="007C3739" w:rsidP="007C3739">
      <w:pPr>
        <w:widowControl w:val="0"/>
        <w:tabs>
          <w:tab w:val="left" w:pos="8280"/>
        </w:tabs>
        <w:spacing w:after="0" w:line="240" w:lineRule="auto"/>
        <w:contextualSpacing/>
        <w:jc w:val="both"/>
        <w:rPr>
          <w:rFonts w:ascii="Book Antiqua" w:eastAsia="Times New Roman" w:hAnsi="Book Antiqua" w:cs="Times New Roman"/>
          <w:bCs/>
          <w:sz w:val="24"/>
          <w:szCs w:val="24"/>
          <w:lang w:val="it-IT" w:eastAsia="ro-RO"/>
        </w:rPr>
      </w:pPr>
      <w:r w:rsidRPr="007C3739">
        <w:rPr>
          <w:rFonts w:ascii="Book Antiqua" w:eastAsia="Times New Roman" w:hAnsi="Book Antiqua" w:cs="Times New Roman"/>
          <w:bCs/>
          <w:sz w:val="24"/>
          <w:szCs w:val="24"/>
          <w:lang w:val="it-IT" w:eastAsia="ro-RO"/>
        </w:rPr>
        <w:t xml:space="preserve">Statia de sortare a deseurilor reciclabile uscate (SS) si statia de tratare mecano-biologica a deseurilor reziduale umede (TMB) au o capacitate totala de tratare de </w:t>
      </w:r>
      <w:r w:rsidR="00B31D88">
        <w:rPr>
          <w:rFonts w:ascii="Book Antiqua" w:eastAsia="Times New Roman" w:hAnsi="Book Antiqua" w:cs="Times New Roman"/>
          <w:bCs/>
          <w:sz w:val="24"/>
          <w:szCs w:val="24"/>
          <w:lang w:val="it-IT" w:eastAsia="ro-RO"/>
        </w:rPr>
        <w:t xml:space="preserve">cca. </w:t>
      </w:r>
      <w:r w:rsidRPr="007C3739">
        <w:rPr>
          <w:rFonts w:ascii="Book Antiqua" w:eastAsia="Times New Roman" w:hAnsi="Book Antiqua" w:cs="Times New Roman"/>
          <w:bCs/>
          <w:sz w:val="24"/>
          <w:szCs w:val="24"/>
          <w:lang w:val="it-IT" w:eastAsia="ro-RO"/>
        </w:rPr>
        <w:t>120.000 t/an</w:t>
      </w:r>
      <w:r w:rsidR="00543D86">
        <w:rPr>
          <w:rFonts w:ascii="Book Antiqua" w:eastAsia="Times New Roman" w:hAnsi="Book Antiqua" w:cs="Times New Roman"/>
          <w:bCs/>
          <w:sz w:val="24"/>
          <w:szCs w:val="24"/>
          <w:lang w:val="it-IT" w:eastAsia="ro-RO"/>
        </w:rPr>
        <w:t xml:space="preserve">, </w:t>
      </w:r>
      <w:r w:rsidR="00543D86" w:rsidRPr="00B31D88">
        <w:rPr>
          <w:rFonts w:ascii="Book Antiqua" w:eastAsia="Times New Roman" w:hAnsi="Book Antiqua" w:cs="Times New Roman"/>
          <w:bCs/>
          <w:sz w:val="24"/>
          <w:szCs w:val="24"/>
          <w:lang w:val="it-IT" w:eastAsia="ro-RO"/>
        </w:rPr>
        <w:t xml:space="preserve">cca. </w:t>
      </w:r>
      <w:r w:rsidR="00B31D88" w:rsidRPr="00B31D88">
        <w:rPr>
          <w:rFonts w:ascii="Book Antiqua" w:eastAsia="Times New Roman" w:hAnsi="Book Antiqua" w:cs="Times New Roman"/>
          <w:bCs/>
          <w:sz w:val="24"/>
          <w:szCs w:val="24"/>
          <w:lang w:val="it-IT" w:eastAsia="ro-RO"/>
        </w:rPr>
        <w:t>400</w:t>
      </w:r>
      <w:r w:rsidR="00543D86" w:rsidRPr="00B31D88">
        <w:rPr>
          <w:rFonts w:ascii="Book Antiqua" w:eastAsia="Times New Roman" w:hAnsi="Book Antiqua" w:cs="Times New Roman"/>
          <w:bCs/>
          <w:sz w:val="24"/>
          <w:szCs w:val="24"/>
          <w:lang w:val="it-IT" w:eastAsia="ro-RO"/>
        </w:rPr>
        <w:t xml:space="preserve"> 000 mc</w:t>
      </w:r>
      <w:r w:rsidRPr="00B31D88">
        <w:rPr>
          <w:rFonts w:ascii="Book Antiqua" w:eastAsia="Times New Roman" w:hAnsi="Book Antiqua" w:cs="Times New Roman"/>
          <w:bCs/>
          <w:sz w:val="24"/>
          <w:szCs w:val="24"/>
          <w:lang w:val="it-IT" w:eastAsia="ro-RO"/>
        </w:rPr>
        <w:t>.</w:t>
      </w:r>
    </w:p>
    <w:p w14:paraId="12093114" w14:textId="6AD7871B" w:rsidR="0010158A" w:rsidRPr="00B31D88" w:rsidRDefault="0010158A" w:rsidP="003D3351">
      <w:pPr>
        <w:widowControl w:val="0"/>
        <w:numPr>
          <w:ilvl w:val="0"/>
          <w:numId w:val="44"/>
        </w:numPr>
        <w:spacing w:after="0" w:line="240" w:lineRule="auto"/>
        <w:ind w:left="426" w:hanging="426"/>
        <w:contextualSpacing/>
        <w:jc w:val="both"/>
        <w:rPr>
          <w:rFonts w:ascii="Book Antiqua" w:eastAsia="Times New Roman" w:hAnsi="Book Antiqua" w:cs="Times New Roman"/>
          <w:bCs/>
          <w:sz w:val="24"/>
          <w:szCs w:val="24"/>
          <w:lang w:val="it-IT" w:eastAsia="ro-RO"/>
        </w:rPr>
      </w:pPr>
      <w:r w:rsidRPr="007C3739">
        <w:rPr>
          <w:rFonts w:ascii="Book Antiqua" w:eastAsia="Times New Roman" w:hAnsi="Book Antiqua" w:cs="Times New Roman"/>
          <w:bCs/>
          <w:sz w:val="24"/>
          <w:szCs w:val="24"/>
          <w:lang w:val="it-IT" w:eastAsia="ro-RO"/>
        </w:rPr>
        <w:t>Instalatia mobila de concasare deseuri din constructii si demolari</w:t>
      </w:r>
      <w:r w:rsidR="00543D86">
        <w:rPr>
          <w:rFonts w:ascii="Book Antiqua" w:eastAsia="Times New Roman" w:hAnsi="Book Antiqua" w:cs="Times New Roman"/>
          <w:bCs/>
          <w:sz w:val="24"/>
          <w:szCs w:val="24"/>
          <w:lang w:val="it-IT" w:eastAsia="ro-RO"/>
        </w:rPr>
        <w:t xml:space="preserve"> cu o capacitate de cca. 18 000 t/an, cca. </w:t>
      </w:r>
      <w:r w:rsidR="00926D03" w:rsidRPr="00B31D88">
        <w:rPr>
          <w:rFonts w:ascii="Book Antiqua" w:eastAsia="Times New Roman" w:hAnsi="Book Antiqua" w:cs="Times New Roman"/>
          <w:bCs/>
          <w:sz w:val="24"/>
          <w:szCs w:val="24"/>
          <w:lang w:val="it-IT" w:eastAsia="ro-RO"/>
        </w:rPr>
        <w:t>2</w:t>
      </w:r>
      <w:r w:rsidR="00B31D88" w:rsidRPr="00B31D88">
        <w:rPr>
          <w:rFonts w:ascii="Book Antiqua" w:eastAsia="Times New Roman" w:hAnsi="Book Antiqua" w:cs="Times New Roman"/>
          <w:bCs/>
          <w:sz w:val="24"/>
          <w:szCs w:val="24"/>
          <w:lang w:val="it-IT" w:eastAsia="ro-RO"/>
        </w:rPr>
        <w:t>5000</w:t>
      </w:r>
      <w:r w:rsidR="00926D03" w:rsidRPr="00B31D88">
        <w:rPr>
          <w:rFonts w:ascii="Book Antiqua" w:eastAsia="Times New Roman" w:hAnsi="Book Antiqua" w:cs="Times New Roman"/>
          <w:bCs/>
          <w:sz w:val="24"/>
          <w:szCs w:val="24"/>
          <w:lang w:val="it-IT" w:eastAsia="ro-RO"/>
        </w:rPr>
        <w:t xml:space="preserve"> mc</w:t>
      </w:r>
      <w:r w:rsidRPr="00B31D88">
        <w:rPr>
          <w:rFonts w:ascii="Book Antiqua" w:eastAsia="Times New Roman" w:hAnsi="Book Antiqua" w:cs="Times New Roman"/>
          <w:bCs/>
          <w:sz w:val="24"/>
          <w:szCs w:val="24"/>
          <w:lang w:val="it-IT" w:eastAsia="ro-RO"/>
        </w:rPr>
        <w:t>.</w:t>
      </w:r>
    </w:p>
    <w:p w14:paraId="2126B251" w14:textId="77777777" w:rsidR="00E205D0" w:rsidRDefault="00E205D0" w:rsidP="0010158A">
      <w:pPr>
        <w:widowControl w:val="0"/>
        <w:spacing w:after="0" w:line="240" w:lineRule="auto"/>
        <w:jc w:val="both"/>
        <w:rPr>
          <w:rFonts w:ascii="Book Antiqua" w:eastAsia="Times New Roman" w:hAnsi="Book Antiqua" w:cs="Times New Roman"/>
          <w:b/>
          <w:sz w:val="24"/>
          <w:szCs w:val="24"/>
          <w:lang w:val="it-IT" w:eastAsia="ro-RO"/>
        </w:rPr>
      </w:pPr>
    </w:p>
    <w:p w14:paraId="05AC83B7" w14:textId="1C5C6F4E" w:rsidR="0010158A" w:rsidRPr="0010158A" w:rsidRDefault="0010158A" w:rsidP="0010158A">
      <w:pPr>
        <w:widowControl w:val="0"/>
        <w:spacing w:after="0" w:line="240" w:lineRule="auto"/>
        <w:jc w:val="both"/>
        <w:rPr>
          <w:rFonts w:ascii="Book Antiqua" w:eastAsia="Times New Roman" w:hAnsi="Book Antiqua" w:cs="Times New Roman"/>
          <w:b/>
          <w:sz w:val="24"/>
          <w:szCs w:val="24"/>
          <w:lang w:val="it-IT" w:eastAsia="ro-RO"/>
        </w:rPr>
      </w:pPr>
      <w:r w:rsidRPr="0010158A">
        <w:rPr>
          <w:rFonts w:ascii="Book Antiqua" w:eastAsia="Times New Roman" w:hAnsi="Book Antiqua" w:cs="Times New Roman"/>
          <w:b/>
          <w:sz w:val="24"/>
          <w:szCs w:val="24"/>
          <w:lang w:val="it-IT" w:eastAsia="ro-RO"/>
        </w:rPr>
        <w:t>1.</w:t>
      </w:r>
      <w:r w:rsidR="009B33FD">
        <w:rPr>
          <w:rFonts w:ascii="Book Antiqua" w:eastAsia="Times New Roman" w:hAnsi="Book Antiqua" w:cs="Times New Roman"/>
          <w:b/>
          <w:sz w:val="24"/>
          <w:szCs w:val="24"/>
          <w:lang w:val="it-IT" w:eastAsia="ro-RO"/>
        </w:rPr>
        <w:t>2</w:t>
      </w:r>
      <w:r w:rsidRPr="0010158A">
        <w:rPr>
          <w:rFonts w:ascii="Book Antiqua" w:eastAsia="Times New Roman" w:hAnsi="Book Antiqua" w:cs="Times New Roman"/>
          <w:b/>
          <w:sz w:val="24"/>
          <w:szCs w:val="24"/>
          <w:lang w:val="it-IT" w:eastAsia="ro-RO"/>
        </w:rPr>
        <w:t>. Activitatea de depozitare deseuri</w:t>
      </w:r>
    </w:p>
    <w:p w14:paraId="4645C6D7" w14:textId="4930F256" w:rsidR="0010158A" w:rsidRPr="00B31D88" w:rsidRDefault="0010158A" w:rsidP="007C3739">
      <w:pPr>
        <w:spacing w:after="0" w:line="240" w:lineRule="auto"/>
        <w:jc w:val="both"/>
        <w:rPr>
          <w:rFonts w:ascii="Book Antiqua" w:eastAsia="Calibri" w:hAnsi="Book Antiqua" w:cs="Times New Roman"/>
          <w:noProof/>
          <w:sz w:val="24"/>
          <w:szCs w:val="24"/>
          <w:lang w:val="pt-PT"/>
        </w:rPr>
      </w:pPr>
      <w:r w:rsidRPr="0010158A">
        <w:rPr>
          <w:rFonts w:ascii="Book Antiqua" w:eastAsia="Calibri" w:hAnsi="Book Antiqua" w:cs="Times New Roman"/>
          <w:noProof/>
          <w:sz w:val="24"/>
          <w:szCs w:val="24"/>
          <w:lang w:val="ro-RO"/>
        </w:rPr>
        <w:t>Activitatea se realizeaza in cadrul depozitului ecologic autorizat existent de deseuri</w:t>
      </w:r>
      <w:r w:rsidR="007C3739">
        <w:rPr>
          <w:rFonts w:ascii="Book Antiqua" w:eastAsia="Calibri" w:hAnsi="Book Antiqua" w:cs="Times New Roman"/>
          <w:noProof/>
          <w:sz w:val="24"/>
          <w:szCs w:val="24"/>
          <w:lang w:val="ro-RO"/>
        </w:rPr>
        <w:t xml:space="preserve"> </w:t>
      </w:r>
      <w:r w:rsidRPr="0010158A">
        <w:rPr>
          <w:rFonts w:ascii="Book Antiqua" w:eastAsia="Calibri" w:hAnsi="Book Antiqua" w:cs="Times New Roman"/>
          <w:noProof/>
          <w:sz w:val="24"/>
          <w:szCs w:val="24"/>
          <w:lang w:val="ro-RO"/>
        </w:rPr>
        <w:t xml:space="preserve">menajere, stradale si industrial asimilabile acestora. </w:t>
      </w:r>
      <w:r w:rsidRPr="0010158A">
        <w:rPr>
          <w:rFonts w:ascii="Book Antiqua" w:eastAsia="Calibri" w:hAnsi="Book Antiqua" w:cs="Times New Roman"/>
          <w:noProof/>
          <w:sz w:val="24"/>
          <w:szCs w:val="24"/>
          <w:lang w:val="pt-PT"/>
        </w:rPr>
        <w:t>Capacitate totala de depozitare autorizata: 1.200.000 mc</w:t>
      </w:r>
      <w:r w:rsidR="00926D03">
        <w:rPr>
          <w:rFonts w:ascii="Book Antiqua" w:eastAsia="Calibri" w:hAnsi="Book Antiqua" w:cs="Times New Roman"/>
          <w:noProof/>
          <w:sz w:val="24"/>
          <w:szCs w:val="24"/>
          <w:lang w:val="pt-PT"/>
        </w:rPr>
        <w:t xml:space="preserve">, </w:t>
      </w:r>
      <w:r w:rsidR="00926D03" w:rsidRPr="00B31D88">
        <w:rPr>
          <w:rFonts w:ascii="Book Antiqua" w:eastAsia="Calibri" w:hAnsi="Book Antiqua" w:cs="Times New Roman"/>
          <w:noProof/>
          <w:sz w:val="24"/>
          <w:szCs w:val="24"/>
          <w:lang w:val="pt-PT"/>
        </w:rPr>
        <w:t xml:space="preserve">cca. </w:t>
      </w:r>
      <w:r w:rsidR="0069691D" w:rsidRPr="00B31D88">
        <w:rPr>
          <w:rFonts w:ascii="Book Antiqua" w:eastAsia="Calibri" w:hAnsi="Book Antiqua" w:cs="Times New Roman"/>
          <w:noProof/>
          <w:sz w:val="24"/>
          <w:szCs w:val="24"/>
          <w:lang w:val="pt-PT"/>
        </w:rPr>
        <w:t xml:space="preserve">2 </w:t>
      </w:r>
      <w:r w:rsidR="00465593" w:rsidRPr="00B31D88">
        <w:rPr>
          <w:rFonts w:ascii="Book Antiqua" w:eastAsia="Calibri" w:hAnsi="Book Antiqua" w:cs="Times New Roman"/>
          <w:noProof/>
          <w:sz w:val="24"/>
          <w:szCs w:val="24"/>
          <w:lang w:val="pt-PT"/>
        </w:rPr>
        <w:t>1</w:t>
      </w:r>
      <w:r w:rsidR="0069691D" w:rsidRPr="00B31D88">
        <w:rPr>
          <w:rFonts w:ascii="Book Antiqua" w:eastAsia="Calibri" w:hAnsi="Book Antiqua" w:cs="Times New Roman"/>
          <w:noProof/>
          <w:sz w:val="24"/>
          <w:szCs w:val="24"/>
          <w:lang w:val="pt-PT"/>
        </w:rPr>
        <w:t>00 000 tone</w:t>
      </w:r>
      <w:r w:rsidRPr="00B31D88">
        <w:rPr>
          <w:rFonts w:ascii="Book Antiqua" w:eastAsia="Calibri" w:hAnsi="Book Antiqua" w:cs="Times New Roman"/>
          <w:noProof/>
          <w:sz w:val="24"/>
          <w:szCs w:val="24"/>
          <w:lang w:val="pt-PT"/>
        </w:rPr>
        <w:t>.</w:t>
      </w:r>
    </w:p>
    <w:p w14:paraId="08030D1F" w14:textId="77777777" w:rsidR="007C3739" w:rsidRDefault="007C3739" w:rsidP="007C3739">
      <w:pPr>
        <w:spacing w:after="0" w:line="240" w:lineRule="auto"/>
        <w:jc w:val="both"/>
        <w:rPr>
          <w:rFonts w:ascii="Book Antiqua" w:eastAsia="Calibri" w:hAnsi="Book Antiqua" w:cs="Times New Roman"/>
          <w:noProof/>
          <w:sz w:val="24"/>
          <w:szCs w:val="24"/>
          <w:lang w:val="pt-PT"/>
        </w:rPr>
      </w:pPr>
    </w:p>
    <w:p w14:paraId="6D12DE4B" w14:textId="77777777" w:rsidR="00C10960" w:rsidRDefault="00C10960" w:rsidP="007C3739">
      <w:pPr>
        <w:spacing w:after="0" w:line="240" w:lineRule="auto"/>
        <w:jc w:val="both"/>
        <w:rPr>
          <w:rFonts w:ascii="Book Antiqua" w:eastAsia="Calibri" w:hAnsi="Book Antiqua" w:cs="Times New Roman"/>
          <w:noProof/>
          <w:sz w:val="24"/>
          <w:szCs w:val="24"/>
          <w:lang w:val="pt-PT"/>
        </w:rPr>
      </w:pPr>
    </w:p>
    <w:p w14:paraId="3CE7A499" w14:textId="77777777" w:rsidR="00C10960" w:rsidRDefault="00C10960" w:rsidP="007C3739">
      <w:pPr>
        <w:spacing w:after="0" w:line="240" w:lineRule="auto"/>
        <w:jc w:val="both"/>
        <w:rPr>
          <w:rFonts w:ascii="Book Antiqua" w:eastAsia="Calibri" w:hAnsi="Book Antiqua" w:cs="Times New Roman"/>
          <w:noProof/>
          <w:sz w:val="24"/>
          <w:szCs w:val="24"/>
          <w:lang w:val="pt-PT"/>
        </w:rPr>
      </w:pPr>
    </w:p>
    <w:p w14:paraId="16BEC510" w14:textId="417D9F3D" w:rsidR="0010158A" w:rsidRPr="0010158A" w:rsidRDefault="00B94095" w:rsidP="00B94095">
      <w:pPr>
        <w:autoSpaceDE w:val="0"/>
        <w:autoSpaceDN w:val="0"/>
        <w:adjustRightInd w:val="0"/>
        <w:spacing w:after="0" w:line="240" w:lineRule="auto"/>
        <w:contextualSpacing/>
        <w:jc w:val="both"/>
        <w:rPr>
          <w:rFonts w:ascii="Book Antiqua" w:eastAsia="Calibri" w:hAnsi="Book Antiqua" w:cs="Arial"/>
          <w:b/>
          <w:i/>
          <w:noProof/>
          <w:sz w:val="24"/>
          <w:szCs w:val="24"/>
          <w:u w:val="single"/>
          <w:lang w:val="ro-RO"/>
        </w:rPr>
      </w:pPr>
      <w:r>
        <w:rPr>
          <w:rFonts w:ascii="Book Antiqua" w:eastAsia="Calibri" w:hAnsi="Book Antiqua" w:cs="Arial"/>
          <w:b/>
          <w:i/>
          <w:noProof/>
          <w:sz w:val="24"/>
          <w:szCs w:val="24"/>
          <w:u w:val="single"/>
          <w:lang w:val="ro-RO"/>
        </w:rPr>
        <w:lastRenderedPageBreak/>
        <w:t xml:space="preserve">2. </w:t>
      </w:r>
      <w:r w:rsidR="0010158A" w:rsidRPr="0010158A">
        <w:rPr>
          <w:rFonts w:ascii="Book Antiqua" w:eastAsia="Calibri" w:hAnsi="Book Antiqua" w:cs="Arial"/>
          <w:b/>
          <w:i/>
          <w:noProof/>
          <w:sz w:val="24"/>
          <w:szCs w:val="24"/>
          <w:u w:val="single"/>
          <w:lang w:val="ro-RO"/>
        </w:rPr>
        <w:t>ACTIVITATI  AUXILIARE:</w:t>
      </w:r>
    </w:p>
    <w:p w14:paraId="2F9AA173" w14:textId="77777777" w:rsidR="0010158A" w:rsidRPr="0010158A" w:rsidRDefault="0010158A" w:rsidP="0010158A">
      <w:pPr>
        <w:autoSpaceDE w:val="0"/>
        <w:autoSpaceDN w:val="0"/>
        <w:adjustRightInd w:val="0"/>
        <w:spacing w:after="0" w:line="240" w:lineRule="auto"/>
        <w:ind w:left="435"/>
        <w:contextualSpacing/>
        <w:rPr>
          <w:rFonts w:ascii="Book Antiqua" w:hAnsi="Book Antiqua" w:cs="Arial"/>
          <w:b/>
          <w:noProof/>
          <w:sz w:val="24"/>
          <w:szCs w:val="24"/>
          <w:u w:val="single"/>
          <w:lang w:val="ro-RO"/>
        </w:rPr>
      </w:pPr>
    </w:p>
    <w:p w14:paraId="5A3079D0"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Alimentarea cu apa;</w:t>
      </w:r>
    </w:p>
    <w:p w14:paraId="10BE13E1"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Alimentarea cu energie electrica;</w:t>
      </w:r>
    </w:p>
    <w:p w14:paraId="670D671E"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Asigurarea agentului termic;</w:t>
      </w:r>
    </w:p>
    <w:p w14:paraId="0839D593"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Colectarea apelor uzate;</w:t>
      </w:r>
    </w:p>
    <w:p w14:paraId="2DC31C8E"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Epurare ape uzate tehnologice;</w:t>
      </w:r>
    </w:p>
    <w:p w14:paraId="312B373F"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Captarea si arderea biogazului rezultat din depozit.</w:t>
      </w:r>
    </w:p>
    <w:p w14:paraId="458BB47F" w14:textId="77777777" w:rsidR="00EE1F3E" w:rsidRDefault="00EE1F3E" w:rsidP="0010158A">
      <w:pPr>
        <w:spacing w:line="240" w:lineRule="auto"/>
        <w:ind w:left="-15"/>
        <w:contextualSpacing/>
        <w:rPr>
          <w:rFonts w:ascii="Book Antiqua" w:eastAsia="Calibri" w:hAnsi="Book Antiqua" w:cs="Arial"/>
          <w:b/>
          <w:i/>
          <w:noProof/>
          <w:sz w:val="24"/>
          <w:szCs w:val="24"/>
          <w:u w:val="single"/>
          <w:lang w:val="pt-BR"/>
        </w:rPr>
      </w:pPr>
    </w:p>
    <w:p w14:paraId="4CE660D2" w14:textId="24EEE50C" w:rsidR="0010158A" w:rsidRPr="006E4583" w:rsidRDefault="0010158A" w:rsidP="0010158A">
      <w:pPr>
        <w:spacing w:line="240" w:lineRule="auto"/>
        <w:ind w:left="-15"/>
        <w:contextualSpacing/>
        <w:rPr>
          <w:rFonts w:ascii="Book Antiqua" w:eastAsia="Calibri" w:hAnsi="Book Antiqua" w:cs="Arial"/>
          <w:b/>
          <w:i/>
          <w:noProof/>
          <w:sz w:val="24"/>
          <w:szCs w:val="24"/>
          <w:u w:val="single"/>
          <w:lang w:val="pt-BR"/>
        </w:rPr>
      </w:pPr>
      <w:r w:rsidRPr="006E4583">
        <w:rPr>
          <w:rFonts w:ascii="Book Antiqua" w:eastAsia="Calibri" w:hAnsi="Book Antiqua" w:cs="Arial"/>
          <w:b/>
          <w:i/>
          <w:noProof/>
          <w:sz w:val="24"/>
          <w:szCs w:val="24"/>
          <w:u w:val="single"/>
          <w:lang w:val="pt-BR"/>
        </w:rPr>
        <w:t>1. ACTIVITATI PRINCIPALE:</w:t>
      </w:r>
    </w:p>
    <w:p w14:paraId="3D1D2AB6" w14:textId="77777777" w:rsidR="0010158A" w:rsidRPr="006E4583" w:rsidRDefault="0010158A" w:rsidP="0010158A">
      <w:pPr>
        <w:autoSpaceDE w:val="0"/>
        <w:autoSpaceDN w:val="0"/>
        <w:adjustRightInd w:val="0"/>
        <w:spacing w:after="0" w:line="240" w:lineRule="auto"/>
        <w:ind w:firstLine="720"/>
        <w:rPr>
          <w:rFonts w:ascii="Book Antiqua" w:eastAsia="Calibri" w:hAnsi="Book Antiqua" w:cs="Arial"/>
          <w:noProof/>
          <w:sz w:val="24"/>
          <w:szCs w:val="24"/>
          <w:lang w:val="pt-BR"/>
        </w:rPr>
      </w:pPr>
    </w:p>
    <w:p w14:paraId="2FCF2381" w14:textId="25A5ABCF" w:rsidR="00FB3A35" w:rsidRPr="004C1A76" w:rsidRDefault="00FB3A35" w:rsidP="00316ACE">
      <w:pPr>
        <w:widowControl w:val="0"/>
        <w:spacing w:after="0" w:line="240" w:lineRule="auto"/>
        <w:contextualSpacing/>
        <w:jc w:val="both"/>
        <w:rPr>
          <w:rFonts w:ascii="Book Antiqua" w:eastAsia="Calibri" w:hAnsi="Book Antiqua" w:cs="Arial"/>
          <w:b/>
          <w:bCs/>
          <w:noProof/>
          <w:sz w:val="24"/>
          <w:szCs w:val="24"/>
          <w:lang w:val="pt-BR"/>
        </w:rPr>
      </w:pPr>
      <w:bookmarkStart w:id="22" w:name="_Hlk152787793"/>
      <w:r w:rsidRPr="004C1A76">
        <w:rPr>
          <w:rFonts w:ascii="Book Antiqua" w:eastAsia="Calibri" w:hAnsi="Book Antiqua" w:cs="Arial"/>
          <w:b/>
          <w:bCs/>
          <w:noProof/>
          <w:sz w:val="24"/>
          <w:szCs w:val="24"/>
          <w:lang w:val="pt-BR"/>
        </w:rPr>
        <w:t>Pe amplasament functioneaza o instalatie integrata de tratare deseuri municipale care asigură tratarea deşeurilor reciclabile colectate separat</w:t>
      </w:r>
      <w:r w:rsidR="00465593" w:rsidRPr="004C1A76">
        <w:rPr>
          <w:rFonts w:ascii="Book Antiqua" w:eastAsia="Calibri" w:hAnsi="Book Antiqua" w:cs="Arial"/>
          <w:b/>
          <w:bCs/>
          <w:noProof/>
          <w:sz w:val="24"/>
          <w:szCs w:val="24"/>
          <w:lang w:val="pt-BR"/>
        </w:rPr>
        <w:t>, a deseurilor biodegradabile colectate separat</w:t>
      </w:r>
      <w:r w:rsidRPr="004C1A76">
        <w:rPr>
          <w:rFonts w:ascii="Book Antiqua" w:eastAsia="Calibri" w:hAnsi="Book Antiqua" w:cs="Arial"/>
          <w:b/>
          <w:bCs/>
          <w:noProof/>
          <w:sz w:val="24"/>
          <w:szCs w:val="24"/>
          <w:lang w:val="pt-BR"/>
        </w:rPr>
        <w:t xml:space="preserve"> şi a deşeurilor reziduale, în vederea valorificării materiale a deşeurilor</w:t>
      </w:r>
      <w:r w:rsidRPr="004C1A76">
        <w:rPr>
          <w:rFonts w:ascii="Book Antiqua" w:hAnsi="Book Antiqua"/>
          <w:b/>
          <w:bCs/>
          <w:lang w:val="pt-BR"/>
        </w:rPr>
        <w:t xml:space="preserve"> </w:t>
      </w:r>
      <w:r w:rsidRPr="004C1A76">
        <w:rPr>
          <w:rFonts w:ascii="Book Antiqua" w:eastAsia="Calibri" w:hAnsi="Book Antiqua" w:cs="Arial"/>
          <w:b/>
          <w:bCs/>
          <w:noProof/>
          <w:sz w:val="24"/>
          <w:szCs w:val="24"/>
          <w:lang w:val="pt-BR"/>
        </w:rPr>
        <w:t xml:space="preserve">cu o capacitate totala maxima autorizata de tratare de </w:t>
      </w:r>
      <w:r w:rsidR="00B31D88" w:rsidRPr="004C1A76">
        <w:rPr>
          <w:rFonts w:ascii="Book Antiqua" w:eastAsia="Calibri" w:hAnsi="Book Antiqua" w:cs="Arial"/>
          <w:b/>
          <w:bCs/>
          <w:noProof/>
          <w:sz w:val="24"/>
          <w:szCs w:val="24"/>
          <w:lang w:val="pt-BR"/>
        </w:rPr>
        <w:t xml:space="preserve">cca. </w:t>
      </w:r>
      <w:r w:rsidRPr="004C1A76">
        <w:rPr>
          <w:rFonts w:ascii="Book Antiqua" w:eastAsia="Calibri" w:hAnsi="Book Antiqua" w:cs="Arial"/>
          <w:b/>
          <w:bCs/>
          <w:noProof/>
          <w:sz w:val="24"/>
          <w:szCs w:val="24"/>
          <w:lang w:val="pt-BR"/>
        </w:rPr>
        <w:t>120 000 t/an.</w:t>
      </w:r>
      <w:r w:rsidR="004217FF" w:rsidRPr="004C1A76">
        <w:rPr>
          <w:rFonts w:ascii="Book Antiqua" w:hAnsi="Book Antiqua"/>
          <w:b/>
          <w:bCs/>
          <w:lang w:val="pt-BR"/>
        </w:rPr>
        <w:t xml:space="preserve"> Conform prevederilor </w:t>
      </w:r>
      <w:r w:rsidR="00B31D88" w:rsidRPr="004C1A76">
        <w:rPr>
          <w:rFonts w:ascii="Book Antiqua" w:eastAsia="Calibri" w:hAnsi="Book Antiqua" w:cs="Arial"/>
          <w:b/>
          <w:bCs/>
          <w:noProof/>
          <w:sz w:val="24"/>
          <w:szCs w:val="24"/>
          <w:lang w:val="pt-BR"/>
        </w:rPr>
        <w:t xml:space="preserve">OUG </w:t>
      </w:r>
      <w:r w:rsidR="00B94095">
        <w:rPr>
          <w:rFonts w:ascii="Book Antiqua" w:eastAsia="Calibri" w:hAnsi="Book Antiqua" w:cs="Arial"/>
          <w:b/>
          <w:bCs/>
          <w:noProof/>
          <w:sz w:val="24"/>
          <w:szCs w:val="24"/>
          <w:lang w:val="pt-BR"/>
        </w:rPr>
        <w:t xml:space="preserve">nr. </w:t>
      </w:r>
      <w:r w:rsidR="00B31D88" w:rsidRPr="004C1A76">
        <w:rPr>
          <w:rFonts w:ascii="Book Antiqua" w:eastAsia="Calibri" w:hAnsi="Book Antiqua" w:cs="Arial"/>
          <w:b/>
          <w:bCs/>
          <w:noProof/>
          <w:sz w:val="24"/>
          <w:szCs w:val="24"/>
          <w:lang w:val="pt-BR"/>
        </w:rPr>
        <w:t xml:space="preserve">92/2021 privind regimul deseurilor cu completarile si modificarile ulterioare, </w:t>
      </w:r>
      <w:r w:rsidR="004217FF" w:rsidRPr="00E22B8A">
        <w:rPr>
          <w:rFonts w:ascii="Book Antiqua" w:hAnsi="Book Antiqua"/>
          <w:b/>
          <w:bCs/>
          <w:sz w:val="24"/>
          <w:szCs w:val="24"/>
          <w:lang w:val="pt-BR"/>
        </w:rPr>
        <w:t>aceasta instalatie</w:t>
      </w:r>
      <w:r w:rsidR="004217FF" w:rsidRPr="004C1A76">
        <w:rPr>
          <w:rFonts w:ascii="Book Antiqua" w:eastAsia="Calibri" w:hAnsi="Book Antiqua" w:cs="Arial"/>
          <w:b/>
          <w:bCs/>
          <w:noProof/>
          <w:sz w:val="24"/>
          <w:szCs w:val="24"/>
          <w:lang w:val="pt-BR"/>
        </w:rPr>
        <w:t xml:space="preserve"> implică trei activităţi ale serviciului de salubrizare (</w:t>
      </w:r>
      <w:r w:rsidR="004217FF" w:rsidRPr="004C1A76">
        <w:rPr>
          <w:rFonts w:ascii="Book Antiqua" w:eastAsia="Times New Roman" w:hAnsi="Book Antiqua" w:cs="Times New Roman"/>
          <w:b/>
          <w:bCs/>
          <w:sz w:val="24"/>
          <w:szCs w:val="24"/>
          <w:lang w:val="pt-BR"/>
        </w:rPr>
        <w:t>sortarea deşeurilor reciclabile, tratarea aerobă a biodeşeurilor, tratarea mecanobiologică a deşeurilor reziduale),  a</w:t>
      </w:r>
      <w:r w:rsidR="00B31D88" w:rsidRPr="004C1A76">
        <w:rPr>
          <w:rFonts w:ascii="Book Antiqua" w:eastAsia="Times New Roman" w:hAnsi="Book Antiqua" w:cs="Times New Roman"/>
          <w:b/>
          <w:bCs/>
          <w:sz w:val="24"/>
          <w:szCs w:val="24"/>
          <w:lang w:val="pt-BR"/>
        </w:rPr>
        <w:t>s</w:t>
      </w:r>
      <w:r w:rsidR="004217FF" w:rsidRPr="004C1A76">
        <w:rPr>
          <w:rFonts w:ascii="Book Antiqua" w:eastAsia="Times New Roman" w:hAnsi="Book Antiqua" w:cs="Times New Roman"/>
          <w:b/>
          <w:bCs/>
          <w:sz w:val="24"/>
          <w:szCs w:val="24"/>
          <w:lang w:val="pt-BR"/>
        </w:rPr>
        <w:t xml:space="preserve">igurand </w:t>
      </w:r>
      <w:r w:rsidR="004217FF" w:rsidRPr="004C1A76">
        <w:rPr>
          <w:rFonts w:ascii="Book Antiqua" w:eastAsia="Calibri" w:hAnsi="Book Antiqua" w:cs="Arial"/>
          <w:b/>
          <w:bCs/>
          <w:noProof/>
          <w:sz w:val="24"/>
          <w:szCs w:val="24"/>
          <w:lang w:val="pt-BR"/>
        </w:rPr>
        <w:t>tratarea deşeurilor in vederea valorificării</w:t>
      </w:r>
      <w:r w:rsidR="00D410F4">
        <w:rPr>
          <w:rFonts w:ascii="Book Antiqua" w:eastAsia="Calibri" w:hAnsi="Book Antiqua" w:cs="Arial"/>
          <w:b/>
          <w:bCs/>
          <w:noProof/>
          <w:sz w:val="24"/>
          <w:szCs w:val="24"/>
          <w:lang w:val="pt-BR"/>
        </w:rPr>
        <w:t>/eliminarii</w:t>
      </w:r>
      <w:r w:rsidR="004217FF" w:rsidRPr="004C1A76">
        <w:rPr>
          <w:rFonts w:ascii="Book Antiqua" w:eastAsia="Calibri" w:hAnsi="Book Antiqua" w:cs="Arial"/>
          <w:b/>
          <w:bCs/>
          <w:noProof/>
          <w:sz w:val="24"/>
          <w:szCs w:val="24"/>
          <w:lang w:val="pt-BR"/>
        </w:rPr>
        <w:t xml:space="preserve"> ulterioare.</w:t>
      </w:r>
    </w:p>
    <w:p w14:paraId="22FC5A77" w14:textId="63538D86" w:rsidR="00316ACE" w:rsidRPr="004C1A76" w:rsidRDefault="00316ACE" w:rsidP="00316ACE">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w:t>
      </w:r>
      <w:r w:rsidR="00FB3A35" w:rsidRPr="004C1A76">
        <w:rPr>
          <w:rFonts w:ascii="Book Antiqua" w:eastAsia="Calibri" w:hAnsi="Book Antiqua" w:cs="Arial"/>
          <w:noProof/>
          <w:sz w:val="24"/>
          <w:szCs w:val="24"/>
          <w:lang w:val="pt-BR"/>
        </w:rPr>
        <w:t xml:space="preserve"> cadrul acesteia, se regasesc:</w:t>
      </w:r>
      <w:r w:rsidRPr="004C1A76">
        <w:rPr>
          <w:rFonts w:ascii="Book Antiqua" w:eastAsia="Calibri" w:hAnsi="Book Antiqua" w:cs="Arial"/>
          <w:noProof/>
          <w:sz w:val="24"/>
          <w:szCs w:val="24"/>
          <w:lang w:val="pt-BR"/>
        </w:rPr>
        <w:t xml:space="preserve"> statia de sortare a deseurilor reciclabile uscate (SS) si respectiv, Statia de tratare mecano-biologica a deseurilor reziduale umede (TMB)</w:t>
      </w:r>
      <w:r w:rsidR="00FB3A35" w:rsidRPr="004C1A76">
        <w:rPr>
          <w:rFonts w:ascii="Book Antiqua" w:eastAsia="Calibri" w:hAnsi="Book Antiqua" w:cs="Arial"/>
          <w:noProof/>
          <w:sz w:val="24"/>
          <w:szCs w:val="24"/>
          <w:lang w:val="pt-BR"/>
        </w:rPr>
        <w:t>.</w:t>
      </w:r>
      <w:r w:rsidRPr="004C1A76">
        <w:rPr>
          <w:rFonts w:ascii="Book Antiqua" w:eastAsia="Calibri" w:hAnsi="Book Antiqua" w:cs="Arial"/>
          <w:noProof/>
          <w:sz w:val="24"/>
          <w:szCs w:val="24"/>
          <w:lang w:val="pt-BR"/>
        </w:rPr>
        <w:t xml:space="preserve"> </w:t>
      </w:r>
      <w:bookmarkStart w:id="23" w:name="_Hlk149640163"/>
    </w:p>
    <w:bookmarkEnd w:id="23"/>
    <w:p w14:paraId="60F11866" w14:textId="77777777" w:rsidR="00FB3A35" w:rsidRPr="004C1A76" w:rsidRDefault="00FB3A35" w:rsidP="00316ACE">
      <w:pPr>
        <w:widowControl w:val="0"/>
        <w:spacing w:after="0" w:line="240" w:lineRule="auto"/>
        <w:contextualSpacing/>
        <w:jc w:val="both"/>
        <w:rPr>
          <w:rFonts w:ascii="Book Antiqua" w:eastAsia="Calibri" w:hAnsi="Book Antiqua" w:cs="Arial"/>
          <w:noProof/>
          <w:sz w:val="24"/>
          <w:szCs w:val="24"/>
          <w:lang w:val="pt-BR"/>
        </w:rPr>
      </w:pPr>
    </w:p>
    <w:p w14:paraId="20C2391C" w14:textId="52820470" w:rsidR="00316ACE" w:rsidRPr="004C1A76" w:rsidRDefault="00FB3A35" w:rsidP="00316ACE">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T</w:t>
      </w:r>
      <w:r w:rsidR="00316ACE" w:rsidRPr="004C1A76">
        <w:rPr>
          <w:rFonts w:ascii="Book Antiqua" w:eastAsia="Calibri" w:hAnsi="Book Antiqua" w:cs="Arial"/>
          <w:noProof/>
          <w:sz w:val="24"/>
          <w:szCs w:val="24"/>
          <w:lang w:val="pt-BR"/>
        </w:rPr>
        <w:t xml:space="preserve">ratarea deseurilor se realizeaza separat, pe trei fractii distincte, in cicluri orare separate: </w:t>
      </w:r>
    </w:p>
    <w:p w14:paraId="5615B9D1" w14:textId="77777777" w:rsidR="00316ACE" w:rsidRPr="004C1A76" w:rsidRDefault="00316ACE" w:rsidP="00316ACE">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 fractia uscata reciclabila </w:t>
      </w:r>
      <w:r w:rsidR="006D4E30" w:rsidRPr="004C1A76">
        <w:rPr>
          <w:rFonts w:ascii="Book Antiqua" w:eastAsia="Calibri" w:hAnsi="Book Antiqua" w:cs="Arial"/>
          <w:noProof/>
          <w:sz w:val="24"/>
          <w:szCs w:val="24"/>
          <w:lang w:val="pt-BR"/>
        </w:rPr>
        <w:t xml:space="preserve">colectata separat -&gt; </w:t>
      </w:r>
      <w:r w:rsidRPr="004C1A76">
        <w:rPr>
          <w:rFonts w:ascii="Book Antiqua" w:eastAsia="Calibri" w:hAnsi="Book Antiqua" w:cs="Arial"/>
          <w:noProof/>
          <w:sz w:val="24"/>
          <w:szCs w:val="24"/>
          <w:lang w:val="pt-BR"/>
        </w:rPr>
        <w:t xml:space="preserve">(SS </w:t>
      </w:r>
      <w:r w:rsidR="008A6752" w:rsidRPr="004C1A76">
        <w:rPr>
          <w:rFonts w:ascii="Book Antiqua" w:eastAsia="Calibri" w:hAnsi="Book Antiqua" w:cs="Arial"/>
          <w:noProof/>
          <w:sz w:val="24"/>
          <w:szCs w:val="24"/>
          <w:lang w:val="pt-BR"/>
        </w:rPr>
        <w:t>)</w:t>
      </w:r>
    </w:p>
    <w:p w14:paraId="1A866E2E" w14:textId="77777777" w:rsidR="00316ACE" w:rsidRPr="004C1A76" w:rsidRDefault="00316ACE" w:rsidP="00316ACE">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 fractia umeda reziduala </w:t>
      </w:r>
      <w:r w:rsidR="006D4E30" w:rsidRPr="004C1A76">
        <w:rPr>
          <w:rFonts w:ascii="Book Antiqua" w:eastAsia="Calibri" w:hAnsi="Book Antiqua" w:cs="Arial"/>
          <w:noProof/>
          <w:sz w:val="24"/>
          <w:szCs w:val="24"/>
          <w:lang w:val="pt-BR"/>
        </w:rPr>
        <w:t xml:space="preserve">-&gt; </w:t>
      </w:r>
      <w:r w:rsidRPr="004C1A76">
        <w:rPr>
          <w:rFonts w:ascii="Book Antiqua" w:eastAsia="Calibri" w:hAnsi="Book Antiqua" w:cs="Arial"/>
          <w:noProof/>
          <w:sz w:val="24"/>
          <w:szCs w:val="24"/>
          <w:lang w:val="pt-BR"/>
        </w:rPr>
        <w:t>(TMB biostabilizare</w:t>
      </w:r>
      <w:r w:rsidR="008A6752" w:rsidRPr="004C1A76">
        <w:rPr>
          <w:rFonts w:ascii="Book Antiqua" w:eastAsia="Calibri" w:hAnsi="Book Antiqua" w:cs="Arial"/>
          <w:noProof/>
          <w:sz w:val="24"/>
          <w:szCs w:val="24"/>
          <w:lang w:val="pt-BR"/>
        </w:rPr>
        <w:t>)</w:t>
      </w:r>
      <w:r w:rsidRPr="004C1A76">
        <w:rPr>
          <w:rFonts w:ascii="Book Antiqua" w:eastAsia="Calibri" w:hAnsi="Book Antiqua" w:cs="Arial"/>
          <w:noProof/>
          <w:sz w:val="24"/>
          <w:szCs w:val="24"/>
          <w:lang w:val="pt-BR"/>
        </w:rPr>
        <w:t>.</w:t>
      </w:r>
    </w:p>
    <w:p w14:paraId="323D99BA" w14:textId="77777777" w:rsidR="00316ACE" w:rsidRPr="004C1A76" w:rsidRDefault="00316ACE" w:rsidP="00316ACE">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fractia biodegradabila colectata separat</w:t>
      </w:r>
      <w:r w:rsidR="006D4E30" w:rsidRPr="004C1A76">
        <w:rPr>
          <w:rFonts w:ascii="Book Antiqua" w:eastAsia="Calibri" w:hAnsi="Book Antiqua" w:cs="Arial"/>
          <w:noProof/>
          <w:sz w:val="24"/>
          <w:szCs w:val="24"/>
          <w:lang w:val="pt-BR"/>
        </w:rPr>
        <w:t xml:space="preserve">-&gt; </w:t>
      </w:r>
      <w:r w:rsidRPr="004C1A76">
        <w:rPr>
          <w:rFonts w:ascii="Book Antiqua" w:eastAsia="Calibri" w:hAnsi="Book Antiqua" w:cs="Arial"/>
          <w:noProof/>
          <w:sz w:val="24"/>
          <w:szCs w:val="24"/>
          <w:lang w:val="pt-BR"/>
        </w:rPr>
        <w:t xml:space="preserve"> (TMB compostare</w:t>
      </w:r>
      <w:r w:rsidR="008A6752" w:rsidRPr="004C1A76">
        <w:rPr>
          <w:rFonts w:ascii="Book Antiqua" w:eastAsia="Calibri" w:hAnsi="Book Antiqua" w:cs="Arial"/>
          <w:noProof/>
          <w:sz w:val="24"/>
          <w:szCs w:val="24"/>
          <w:lang w:val="pt-BR"/>
        </w:rPr>
        <w:t>)</w:t>
      </w:r>
      <w:r w:rsidRPr="004C1A76">
        <w:rPr>
          <w:rFonts w:ascii="Book Antiqua" w:eastAsia="Calibri" w:hAnsi="Book Antiqua" w:cs="Arial"/>
          <w:noProof/>
          <w:sz w:val="24"/>
          <w:szCs w:val="24"/>
          <w:lang w:val="pt-BR"/>
        </w:rPr>
        <w:t xml:space="preserve"> </w:t>
      </w:r>
    </w:p>
    <w:p w14:paraId="003F4533" w14:textId="77777777" w:rsidR="006970A4" w:rsidRPr="004C1A76" w:rsidRDefault="006970A4" w:rsidP="00316ACE">
      <w:pPr>
        <w:widowControl w:val="0"/>
        <w:spacing w:after="0" w:line="240" w:lineRule="auto"/>
        <w:contextualSpacing/>
        <w:jc w:val="both"/>
        <w:rPr>
          <w:rFonts w:ascii="Book Antiqua" w:eastAsia="Calibri" w:hAnsi="Book Antiqua" w:cs="Arial"/>
          <w:noProof/>
          <w:sz w:val="24"/>
          <w:szCs w:val="24"/>
          <w:lang w:val="pt-BR"/>
        </w:rPr>
      </w:pPr>
    </w:p>
    <w:p w14:paraId="342065EA" w14:textId="77777777" w:rsidR="00CC6614" w:rsidRPr="004C1A76" w:rsidRDefault="00CC6614" w:rsidP="00CC6614">
      <w:pPr>
        <w:widowControl w:val="0"/>
        <w:spacing w:after="0" w:line="240" w:lineRule="auto"/>
        <w:contextualSpacing/>
        <w:jc w:val="both"/>
        <w:rPr>
          <w:rFonts w:ascii="Book Antiqua" w:eastAsia="Calibri" w:hAnsi="Book Antiqua" w:cs="Arial"/>
          <w:b/>
          <w:noProof/>
          <w:sz w:val="24"/>
          <w:szCs w:val="24"/>
          <w:lang w:val="pt-BR"/>
        </w:rPr>
      </w:pPr>
      <w:r w:rsidRPr="004C1A76">
        <w:rPr>
          <w:rFonts w:ascii="Book Antiqua" w:eastAsia="Calibri" w:hAnsi="Book Antiqua" w:cs="Arial"/>
          <w:noProof/>
          <w:sz w:val="24"/>
          <w:szCs w:val="24"/>
          <w:lang w:val="pt-BR"/>
        </w:rPr>
        <w:t>Capacitatea maxima de tratare pentru fiecare instalatie in cazul functionarii exclusiv a unei singure instalatii la numarul de ore lunar de functionare de 500 h/luna este urmatoarea:</w:t>
      </w:r>
    </w:p>
    <w:p w14:paraId="59F2A1D7" w14:textId="66B4C09D" w:rsidR="00CC6614" w:rsidRPr="004C1A76" w:rsidRDefault="00CC6614" w:rsidP="00CC6614">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fractia uscata reciclabila SS –</w:t>
      </w:r>
      <w:r w:rsidR="00B94095">
        <w:rPr>
          <w:rFonts w:ascii="Book Antiqua" w:eastAsia="Calibri" w:hAnsi="Book Antiqua" w:cs="Arial"/>
          <w:noProof/>
          <w:sz w:val="24"/>
          <w:szCs w:val="24"/>
          <w:lang w:val="pt-BR"/>
        </w:rPr>
        <w:t xml:space="preserve"> </w:t>
      </w:r>
      <w:r w:rsidRPr="004C1A76">
        <w:rPr>
          <w:rFonts w:ascii="Book Antiqua" w:eastAsia="Calibri" w:hAnsi="Book Antiqua" w:cs="Arial"/>
          <w:noProof/>
          <w:sz w:val="24"/>
          <w:szCs w:val="24"/>
          <w:lang w:val="pt-BR"/>
        </w:rPr>
        <w:t>cca. 7 t/h</w:t>
      </w:r>
      <w:r w:rsidR="0069691D" w:rsidRPr="004C1A76">
        <w:rPr>
          <w:rFonts w:ascii="Book Antiqua" w:eastAsia="Calibri" w:hAnsi="Book Antiqua" w:cs="Arial"/>
          <w:noProof/>
          <w:sz w:val="24"/>
          <w:szCs w:val="24"/>
          <w:lang w:val="pt-BR"/>
        </w:rPr>
        <w:t xml:space="preserve"> (cca. </w:t>
      </w:r>
      <w:r w:rsidR="00B31D88" w:rsidRPr="004C1A76">
        <w:rPr>
          <w:rFonts w:ascii="Book Antiqua" w:eastAsia="Calibri" w:hAnsi="Book Antiqua" w:cs="Arial"/>
          <w:noProof/>
          <w:sz w:val="24"/>
          <w:szCs w:val="24"/>
          <w:lang w:val="pt-BR"/>
        </w:rPr>
        <w:t>7</w:t>
      </w:r>
      <w:r w:rsidR="0069691D" w:rsidRPr="004C1A76">
        <w:rPr>
          <w:rFonts w:ascii="Book Antiqua" w:eastAsia="Calibri" w:hAnsi="Book Antiqua" w:cs="Arial"/>
          <w:noProof/>
          <w:sz w:val="24"/>
          <w:szCs w:val="24"/>
          <w:lang w:val="pt-BR"/>
        </w:rPr>
        <w:t>0 mc/h)</w:t>
      </w:r>
      <w:r w:rsidR="00B94095">
        <w:rPr>
          <w:rFonts w:ascii="Book Antiqua" w:eastAsia="Calibri" w:hAnsi="Book Antiqua" w:cs="Arial"/>
          <w:noProof/>
          <w:sz w:val="24"/>
          <w:szCs w:val="24"/>
          <w:lang w:val="pt-BR"/>
        </w:rPr>
        <w:t xml:space="preserve"> </w:t>
      </w:r>
      <w:r w:rsidR="0069691D" w:rsidRPr="004C1A76">
        <w:rPr>
          <w:rFonts w:ascii="Book Antiqua" w:eastAsia="Calibri" w:hAnsi="Book Antiqua" w:cs="Arial"/>
          <w:noProof/>
          <w:sz w:val="24"/>
          <w:szCs w:val="24"/>
          <w:lang w:val="pt-BR"/>
        </w:rPr>
        <w:t>- daca functioneaza doar fluxul SS</w:t>
      </w:r>
      <w:r w:rsidRPr="004C1A76">
        <w:rPr>
          <w:rFonts w:ascii="Book Antiqua" w:eastAsia="Calibri" w:hAnsi="Book Antiqua" w:cs="Arial"/>
          <w:noProof/>
          <w:sz w:val="24"/>
          <w:szCs w:val="24"/>
          <w:lang w:val="pt-BR"/>
        </w:rPr>
        <w:t>.</w:t>
      </w:r>
    </w:p>
    <w:p w14:paraId="4C379B28" w14:textId="76F1E049" w:rsidR="00CC6614" w:rsidRPr="004C1A76" w:rsidRDefault="00CC6614" w:rsidP="00CC6614">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fractia umeda reziduala (TMB biostabilizare) – cca. 20 t/h</w:t>
      </w:r>
      <w:r w:rsidR="0069691D" w:rsidRPr="004C1A76">
        <w:rPr>
          <w:rFonts w:ascii="Book Antiqua" w:eastAsia="Calibri" w:hAnsi="Book Antiqua" w:cs="Arial"/>
          <w:noProof/>
          <w:sz w:val="24"/>
          <w:szCs w:val="24"/>
          <w:lang w:val="pt-BR"/>
        </w:rPr>
        <w:t xml:space="preserve"> (cca. 60 mc/h)- </w:t>
      </w:r>
      <w:r w:rsidRPr="004C1A76">
        <w:rPr>
          <w:rFonts w:ascii="Book Antiqua" w:eastAsia="Calibri" w:hAnsi="Book Antiqua" w:cs="Arial"/>
          <w:noProof/>
          <w:sz w:val="24"/>
          <w:szCs w:val="24"/>
          <w:lang w:val="pt-BR"/>
        </w:rPr>
        <w:t xml:space="preserve">daca functioneaza doar instalatia TMB biostabilizare- fara sortare. </w:t>
      </w:r>
    </w:p>
    <w:p w14:paraId="0C483682" w14:textId="0A1468F9" w:rsidR="00CC6614" w:rsidRPr="004C1A76" w:rsidRDefault="00CC6614" w:rsidP="00CC6614">
      <w:pPr>
        <w:widowControl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fractia biodegradabila colectata separat (TMB compostare)- cca. 0.5 t/h</w:t>
      </w:r>
      <w:r w:rsidR="0069691D" w:rsidRPr="004C1A76">
        <w:rPr>
          <w:rFonts w:ascii="Book Antiqua" w:eastAsia="Calibri" w:hAnsi="Book Antiqua" w:cs="Arial"/>
          <w:noProof/>
          <w:sz w:val="24"/>
          <w:szCs w:val="24"/>
          <w:lang w:val="pt-BR"/>
        </w:rPr>
        <w:t xml:space="preserve"> (cca. 1,5 mc/h</w:t>
      </w:r>
      <w:r w:rsidRPr="004C1A76">
        <w:rPr>
          <w:rFonts w:ascii="Book Antiqua" w:eastAsia="Calibri" w:hAnsi="Book Antiqua" w:cs="Arial"/>
          <w:noProof/>
          <w:sz w:val="24"/>
          <w:szCs w:val="24"/>
          <w:lang w:val="pt-BR"/>
        </w:rPr>
        <w:t xml:space="preserve">). </w:t>
      </w:r>
    </w:p>
    <w:p w14:paraId="782164AE" w14:textId="77777777" w:rsidR="00CC6614" w:rsidRPr="004C1A76" w:rsidRDefault="00CC6614" w:rsidP="00CC6614">
      <w:pPr>
        <w:widowControl w:val="0"/>
        <w:spacing w:after="0" w:line="240" w:lineRule="auto"/>
        <w:contextualSpacing/>
        <w:jc w:val="both"/>
        <w:rPr>
          <w:rFonts w:ascii="Book Antiqua" w:hAnsi="Book Antiqua" w:cs="Times New Roman"/>
          <w:b/>
          <w:iCs/>
          <w:sz w:val="24"/>
          <w:szCs w:val="24"/>
          <w:highlight w:val="yellow"/>
          <w:lang w:val="pt-BR"/>
        </w:rPr>
      </w:pPr>
    </w:p>
    <w:p w14:paraId="3B74FEDB"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Astfel, in caz de utilizare zilnica doar a instalatiei de sortare, capacitatea maxima a acesteia este:</w:t>
      </w:r>
    </w:p>
    <w:p w14:paraId="1261E1AA"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49 to/zi daca se lucreaza intr-un schimb/zi;</w:t>
      </w:r>
    </w:p>
    <w:p w14:paraId="501B02E2"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98 to/zi daca se lucreaza in doua schimburi/zi;</w:t>
      </w:r>
    </w:p>
    <w:p w14:paraId="374A86EC"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147 to/zi daca se lucreaza in trei schimburi/zi;</w:t>
      </w:r>
    </w:p>
    <w:p w14:paraId="4126D803"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p>
    <w:p w14:paraId="0A39C17C"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In caz de utilizare zilnica doar a instalatiei de tratare mecano-biologica cu biostabilizare, cap.max. a acesteia este:</w:t>
      </w:r>
    </w:p>
    <w:p w14:paraId="64C07614"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140 to/zi daca se lucreaza intr-un schimb/zi;</w:t>
      </w:r>
    </w:p>
    <w:p w14:paraId="467EDAC5" w14:textId="77777777" w:rsidR="00D3295C" w:rsidRPr="00934D22" w:rsidRDefault="00D3295C" w:rsidP="00D3295C">
      <w:pPr>
        <w:widowControl w:val="0"/>
        <w:spacing w:after="0" w:line="240" w:lineRule="auto"/>
        <w:contextualSpacing/>
        <w:jc w:val="both"/>
        <w:rPr>
          <w:rFonts w:ascii="Book Antiqua" w:hAnsi="Book Antiqua" w:cs="Times New Roman"/>
          <w:b/>
          <w:iCs/>
          <w:sz w:val="24"/>
          <w:szCs w:val="24"/>
          <w:lang w:val="it-IT"/>
        </w:rPr>
      </w:pPr>
      <w:r w:rsidRPr="00934D22">
        <w:rPr>
          <w:rFonts w:ascii="Book Antiqua" w:hAnsi="Book Antiqua" w:cs="Times New Roman"/>
          <w:b/>
          <w:iCs/>
          <w:sz w:val="24"/>
          <w:szCs w:val="24"/>
          <w:lang w:val="it-IT"/>
        </w:rPr>
        <w:t>280 to/zi daca se lucreaza in doua schimburi/zi;</w:t>
      </w:r>
    </w:p>
    <w:p w14:paraId="0B9B9AED" w14:textId="77777777" w:rsidR="00D3295C" w:rsidRPr="00934D22" w:rsidRDefault="00D3295C" w:rsidP="00D3295C">
      <w:pPr>
        <w:widowControl w:val="0"/>
        <w:spacing w:after="0" w:line="240" w:lineRule="auto"/>
        <w:contextualSpacing/>
        <w:jc w:val="both"/>
        <w:rPr>
          <w:rFonts w:ascii="Book Antiqua" w:hAnsi="Book Antiqua" w:cs="Times New Roman"/>
          <w:iCs/>
          <w:sz w:val="24"/>
          <w:szCs w:val="24"/>
          <w:lang w:val="it-IT"/>
        </w:rPr>
      </w:pPr>
      <w:r w:rsidRPr="00934D22">
        <w:rPr>
          <w:rFonts w:ascii="Book Antiqua" w:hAnsi="Book Antiqua" w:cs="Times New Roman"/>
          <w:b/>
          <w:iCs/>
          <w:sz w:val="24"/>
          <w:szCs w:val="24"/>
          <w:lang w:val="it-IT"/>
        </w:rPr>
        <w:t>420 to/zi daca se lucreaza in trei schimburi/zi;</w:t>
      </w:r>
      <w:r w:rsidRPr="00934D22">
        <w:rPr>
          <w:rFonts w:ascii="Book Antiqua" w:hAnsi="Book Antiqua" w:cs="Times New Roman"/>
          <w:iCs/>
          <w:sz w:val="24"/>
          <w:szCs w:val="24"/>
          <w:lang w:val="it-IT"/>
        </w:rPr>
        <w:t xml:space="preserve"> </w:t>
      </w:r>
    </w:p>
    <w:p w14:paraId="3E0352CF" w14:textId="77777777" w:rsidR="00CC6614" w:rsidRPr="004C1A76" w:rsidRDefault="00CC6614" w:rsidP="00CC6614">
      <w:pPr>
        <w:widowControl w:val="0"/>
        <w:spacing w:after="0" w:line="240" w:lineRule="auto"/>
        <w:contextualSpacing/>
        <w:jc w:val="both"/>
        <w:rPr>
          <w:rFonts w:ascii="Book Antiqua" w:hAnsi="Book Antiqua" w:cs="Times New Roman"/>
          <w:iCs/>
          <w:sz w:val="24"/>
          <w:szCs w:val="24"/>
          <w:lang w:val="pt-BR"/>
        </w:rPr>
      </w:pPr>
      <w:r w:rsidRPr="004C1A76">
        <w:rPr>
          <w:rFonts w:ascii="Book Antiqua" w:hAnsi="Book Antiqua" w:cs="Times New Roman"/>
          <w:iCs/>
          <w:sz w:val="24"/>
          <w:szCs w:val="24"/>
          <w:lang w:val="pt-BR"/>
        </w:rPr>
        <w:t xml:space="preserve"> </w:t>
      </w:r>
    </w:p>
    <w:p w14:paraId="4BE7FCB7" w14:textId="73DC8169" w:rsidR="00CC6614" w:rsidRPr="004C1A76" w:rsidRDefault="00CC6614" w:rsidP="00CC6614">
      <w:pPr>
        <w:widowControl w:val="0"/>
        <w:spacing w:after="0" w:line="240" w:lineRule="auto"/>
        <w:contextualSpacing/>
        <w:jc w:val="both"/>
        <w:rPr>
          <w:rFonts w:ascii="Book Antiqua" w:hAnsi="Book Antiqua" w:cs="Times New Roman"/>
          <w:iCs/>
          <w:sz w:val="24"/>
          <w:szCs w:val="24"/>
          <w:lang w:val="pt-BR"/>
        </w:rPr>
      </w:pPr>
      <w:r w:rsidRPr="004C1A76">
        <w:rPr>
          <w:rFonts w:ascii="Book Antiqua" w:hAnsi="Book Antiqua" w:cs="Times New Roman"/>
          <w:b/>
          <w:iCs/>
          <w:sz w:val="24"/>
          <w:szCs w:val="24"/>
          <w:lang w:val="pt-BR"/>
        </w:rPr>
        <w:lastRenderedPageBreak/>
        <w:t>Observatie:</w:t>
      </w:r>
      <w:r w:rsidRPr="004C1A76">
        <w:rPr>
          <w:rFonts w:ascii="Book Antiqua" w:hAnsi="Book Antiqua" w:cs="Times New Roman"/>
          <w:iCs/>
          <w:sz w:val="24"/>
          <w:szCs w:val="24"/>
          <w:lang w:val="pt-BR"/>
        </w:rPr>
        <w:t xml:space="preserve"> Pentru cele doua instalatii, s-a luat in calcul un numar de 307 zile/an.</w:t>
      </w:r>
    </w:p>
    <w:p w14:paraId="1DD6CE33" w14:textId="77777777" w:rsidR="00CC6614" w:rsidRPr="004C1A76" w:rsidRDefault="00CC6614" w:rsidP="00CC6614">
      <w:pPr>
        <w:widowControl w:val="0"/>
        <w:spacing w:after="0" w:line="240" w:lineRule="auto"/>
        <w:contextualSpacing/>
        <w:jc w:val="both"/>
        <w:rPr>
          <w:rFonts w:ascii="Book Antiqua" w:hAnsi="Book Antiqua" w:cs="Times New Roman"/>
          <w:iCs/>
          <w:sz w:val="24"/>
          <w:szCs w:val="24"/>
          <w:highlight w:val="yellow"/>
          <w:lang w:val="pt-BR"/>
        </w:rPr>
      </w:pPr>
    </w:p>
    <w:p w14:paraId="74BB360A" w14:textId="336D94F2" w:rsidR="00A20F38" w:rsidRPr="004C1A76" w:rsidRDefault="00CC6614" w:rsidP="00CC6614">
      <w:pPr>
        <w:widowControl w:val="0"/>
        <w:spacing w:after="0" w:line="240" w:lineRule="auto"/>
        <w:contextualSpacing/>
        <w:jc w:val="both"/>
        <w:rPr>
          <w:rFonts w:ascii="Book Antiqua" w:eastAsia="Calibri" w:hAnsi="Book Antiqua" w:cs="Arial"/>
          <w:b/>
          <w:noProof/>
          <w:sz w:val="24"/>
          <w:szCs w:val="24"/>
          <w:lang w:val="pt-BR"/>
        </w:rPr>
      </w:pPr>
      <w:r w:rsidRPr="004C1A76">
        <w:rPr>
          <w:rFonts w:ascii="Book Antiqua" w:hAnsi="Book Antiqua" w:cs="Times New Roman"/>
          <w:iCs/>
          <w:sz w:val="24"/>
          <w:szCs w:val="24"/>
          <w:lang w:val="pt-BR"/>
        </w:rPr>
        <w:t xml:space="preserve">Instalatia de tratare mecano-biologica cu compostare are o capacitate max. de 11.40 to/zi </w:t>
      </w:r>
      <w:r w:rsidR="00B15FAC" w:rsidRPr="004C1A76">
        <w:rPr>
          <w:rFonts w:ascii="Book Antiqua" w:hAnsi="Book Antiqua" w:cs="Times New Roman"/>
          <w:iCs/>
          <w:sz w:val="24"/>
          <w:szCs w:val="24"/>
          <w:lang w:val="pt-BR"/>
        </w:rPr>
        <w:t xml:space="preserve">(cca. 134,5 mc/zi), </w:t>
      </w:r>
      <w:r w:rsidRPr="004C1A76">
        <w:rPr>
          <w:rFonts w:ascii="Book Antiqua" w:hAnsi="Book Antiqua" w:cs="Times New Roman"/>
          <w:iCs/>
          <w:sz w:val="24"/>
          <w:szCs w:val="24"/>
          <w:lang w:val="pt-BR"/>
        </w:rPr>
        <w:t>intr-un regim de functionare de 24 h.</w:t>
      </w:r>
    </w:p>
    <w:p w14:paraId="019071E4" w14:textId="77777777" w:rsidR="0069691D" w:rsidRPr="004C1A76" w:rsidRDefault="0069691D" w:rsidP="00A20F38">
      <w:pPr>
        <w:jc w:val="both"/>
        <w:rPr>
          <w:rFonts w:ascii="Book Antiqua" w:hAnsi="Book Antiqua" w:cs="Times New Roman"/>
          <w:b/>
          <w:iCs/>
          <w:sz w:val="24"/>
          <w:szCs w:val="24"/>
          <w:highlight w:val="yellow"/>
          <w:lang w:val="pt-BR"/>
        </w:rPr>
      </w:pPr>
    </w:p>
    <w:p w14:paraId="4771598A" w14:textId="2A2D0D5F" w:rsidR="00A20F38" w:rsidRPr="006E4583" w:rsidRDefault="00A20F38" w:rsidP="00A20F38">
      <w:pPr>
        <w:jc w:val="both"/>
        <w:rPr>
          <w:rFonts w:ascii="Book Antiqua" w:hAnsi="Book Antiqua" w:cs="Times New Roman"/>
          <w:iCs/>
          <w:sz w:val="24"/>
          <w:szCs w:val="24"/>
          <w:lang w:val="pt-BR"/>
        </w:rPr>
      </w:pPr>
      <w:r w:rsidRPr="004C1A76">
        <w:rPr>
          <w:rFonts w:ascii="Book Antiqua" w:hAnsi="Book Antiqua" w:cs="Times New Roman"/>
          <w:b/>
          <w:iCs/>
          <w:sz w:val="24"/>
          <w:szCs w:val="24"/>
          <w:lang w:val="pt-BR"/>
        </w:rPr>
        <w:t xml:space="preserve">Statia de sortare a deseurilor reciclabile uscate (SS) </w:t>
      </w:r>
      <w:r w:rsidRPr="004C1A76">
        <w:rPr>
          <w:rFonts w:ascii="Book Antiqua" w:hAnsi="Book Antiqua" w:cs="Times New Roman"/>
          <w:iCs/>
          <w:sz w:val="24"/>
          <w:szCs w:val="24"/>
          <w:lang w:val="pt-BR"/>
        </w:rPr>
        <w:t xml:space="preserve">realizeaza sortarea deseurilor nepericuloase – fractia uscata colectata selectiv, avand ca scop recuperarea materialelor valorificabile si diminuarea cantitatii finale de deseuri depozitate. </w:t>
      </w:r>
      <w:r w:rsidRPr="006E4583">
        <w:rPr>
          <w:rFonts w:ascii="Book Antiqua" w:hAnsi="Book Antiqua" w:cs="Times New Roman"/>
          <w:iCs/>
          <w:sz w:val="24"/>
          <w:szCs w:val="24"/>
          <w:lang w:val="pt-BR"/>
        </w:rPr>
        <w:t xml:space="preserve">Materialele reciclabile rezultate sunt livrate catre </w:t>
      </w:r>
      <w:r w:rsidR="00D410F4">
        <w:rPr>
          <w:rFonts w:ascii="Book Antiqua" w:hAnsi="Book Antiqua" w:cs="Times New Roman"/>
          <w:iCs/>
          <w:sz w:val="24"/>
          <w:szCs w:val="24"/>
          <w:lang w:val="pt-BR"/>
        </w:rPr>
        <w:t xml:space="preserve">operatori economici </w:t>
      </w:r>
      <w:r w:rsidRPr="006E4583">
        <w:rPr>
          <w:rFonts w:ascii="Book Antiqua" w:hAnsi="Book Antiqua" w:cs="Times New Roman"/>
          <w:iCs/>
          <w:sz w:val="24"/>
          <w:szCs w:val="24"/>
          <w:lang w:val="pt-BR"/>
        </w:rPr>
        <w:t>autorizati.</w:t>
      </w:r>
    </w:p>
    <w:p w14:paraId="6284D973" w14:textId="1E89AE42" w:rsidR="00A20F38" w:rsidRPr="004C1A76" w:rsidRDefault="00A20F38" w:rsidP="00A20F38">
      <w:pPr>
        <w:jc w:val="both"/>
        <w:rPr>
          <w:rFonts w:ascii="Book Antiqua" w:hAnsi="Book Antiqua" w:cs="Times New Roman"/>
          <w:iCs/>
          <w:sz w:val="24"/>
          <w:szCs w:val="24"/>
          <w:lang w:val="pt-BR"/>
        </w:rPr>
      </w:pPr>
      <w:r w:rsidRPr="006E4583">
        <w:rPr>
          <w:rFonts w:ascii="Book Antiqua" w:hAnsi="Book Antiqua" w:cs="Times New Roman"/>
          <w:iCs/>
          <w:sz w:val="24"/>
          <w:szCs w:val="24"/>
          <w:lang w:val="pt-BR"/>
        </w:rPr>
        <w:t xml:space="preserve"> </w:t>
      </w:r>
      <w:r w:rsidRPr="004C1A76">
        <w:rPr>
          <w:rFonts w:ascii="Book Antiqua" w:hAnsi="Book Antiqua" w:cs="Times New Roman"/>
          <w:b/>
          <w:iCs/>
          <w:sz w:val="24"/>
          <w:szCs w:val="24"/>
          <w:lang w:val="pt-BR"/>
        </w:rPr>
        <w:t xml:space="preserve">Statia de tratare mecano-biologica a deseurilor reziduale umede (TMB) </w:t>
      </w:r>
      <w:r w:rsidRPr="004C1A76">
        <w:rPr>
          <w:rFonts w:ascii="Book Antiqua" w:hAnsi="Book Antiqua" w:cs="Times New Roman"/>
          <w:iCs/>
          <w:sz w:val="24"/>
          <w:szCs w:val="24"/>
          <w:lang w:val="pt-BR"/>
        </w:rPr>
        <w:t>realizeaza sortarea deseurilor reziduale umede receptionate in cadrul depozitului de deseuri prin biostabilizare si respectiv tratarea deseurilor biodegradabile prin compostare. Statia prevede si posibilitatea de recuperare a eventualelor materiale reciclabile si a materialelor de tip RDF care se regasesc in deseurile reziduale.</w:t>
      </w:r>
    </w:p>
    <w:p w14:paraId="0123167C" w14:textId="46770FFD" w:rsidR="00316ACE" w:rsidRPr="004C1A76" w:rsidRDefault="00B15FAC" w:rsidP="0010158A">
      <w:pPr>
        <w:widowControl w:val="0"/>
        <w:spacing w:after="0" w:line="240" w:lineRule="auto"/>
        <w:contextualSpacing/>
        <w:jc w:val="both"/>
        <w:rPr>
          <w:rFonts w:ascii="Book Antiqua" w:eastAsia="Calibri" w:hAnsi="Book Antiqua" w:cs="Arial"/>
          <w:b/>
          <w:bCs/>
          <w:noProof/>
          <w:sz w:val="24"/>
          <w:szCs w:val="24"/>
          <w:lang w:val="pt-BR"/>
        </w:rPr>
      </w:pPr>
      <w:bookmarkStart w:id="24" w:name="_Hlk152787849"/>
      <w:bookmarkEnd w:id="22"/>
      <w:r w:rsidRPr="004C1A76">
        <w:rPr>
          <w:rFonts w:ascii="Book Antiqua" w:eastAsia="Calibri" w:hAnsi="Book Antiqua" w:cs="Arial"/>
          <w:b/>
          <w:bCs/>
          <w:noProof/>
          <w:sz w:val="24"/>
          <w:szCs w:val="24"/>
          <w:lang w:val="pt-BR"/>
        </w:rPr>
        <w:t xml:space="preserve">In cadrul  instalatiei integrate de tratare deseuri municipale cu o capacitate totala maxima autorizata de tratare de </w:t>
      </w:r>
      <w:r w:rsidR="00B31D88" w:rsidRPr="004C1A76">
        <w:rPr>
          <w:rFonts w:ascii="Book Antiqua" w:eastAsia="Calibri" w:hAnsi="Book Antiqua" w:cs="Arial"/>
          <w:b/>
          <w:bCs/>
          <w:noProof/>
          <w:sz w:val="24"/>
          <w:szCs w:val="24"/>
          <w:lang w:val="pt-BR"/>
        </w:rPr>
        <w:t xml:space="preserve">cca. </w:t>
      </w:r>
      <w:r w:rsidRPr="004C1A76">
        <w:rPr>
          <w:rFonts w:ascii="Book Antiqua" w:eastAsia="Calibri" w:hAnsi="Book Antiqua" w:cs="Arial"/>
          <w:b/>
          <w:bCs/>
          <w:noProof/>
          <w:sz w:val="24"/>
          <w:szCs w:val="24"/>
          <w:lang w:val="pt-BR"/>
        </w:rPr>
        <w:t>120 000 t/an se desfasoara urmatoarele activitati:</w:t>
      </w:r>
    </w:p>
    <w:p w14:paraId="4E5BAAB6" w14:textId="77777777" w:rsidR="00B15FAC" w:rsidRPr="004C1A76" w:rsidRDefault="00B15FAC" w:rsidP="0010158A">
      <w:pPr>
        <w:widowControl w:val="0"/>
        <w:spacing w:after="0" w:line="240" w:lineRule="auto"/>
        <w:contextualSpacing/>
        <w:jc w:val="both"/>
        <w:rPr>
          <w:rFonts w:ascii="Book Antiqua" w:eastAsia="Calibri" w:hAnsi="Book Antiqua" w:cs="Arial"/>
          <w:noProof/>
          <w:sz w:val="24"/>
          <w:szCs w:val="24"/>
          <w:lang w:val="pt-BR"/>
        </w:rPr>
      </w:pPr>
    </w:p>
    <w:p w14:paraId="4D775131" w14:textId="5EA893DA" w:rsidR="0010158A" w:rsidRPr="0010158A" w:rsidRDefault="0010158A" w:rsidP="0010158A">
      <w:pPr>
        <w:widowControl w:val="0"/>
        <w:tabs>
          <w:tab w:val="left" w:pos="9342"/>
        </w:tabs>
        <w:spacing w:after="0" w:line="240" w:lineRule="auto"/>
        <w:ind w:left="20" w:right="-18"/>
        <w:jc w:val="both"/>
        <w:rPr>
          <w:rFonts w:ascii="Book Antiqua" w:eastAsia="Times New Roman" w:hAnsi="Book Antiqua" w:cs="Arial"/>
          <w:b/>
          <w:sz w:val="24"/>
          <w:szCs w:val="24"/>
          <w:lang w:val="ro-RO"/>
        </w:rPr>
      </w:pPr>
      <w:r w:rsidRPr="004C1A76">
        <w:rPr>
          <w:rFonts w:ascii="Book Antiqua" w:eastAsia="Times New Roman" w:hAnsi="Book Antiqua" w:cs="Arial"/>
          <w:b/>
          <w:sz w:val="24"/>
          <w:szCs w:val="24"/>
          <w:lang w:val="pt-BR"/>
        </w:rPr>
        <w:t xml:space="preserve">1.1. Activitatea de sortare deseuri care este desfasurata prin </w:t>
      </w:r>
      <w:r w:rsidRPr="0010158A">
        <w:rPr>
          <w:rFonts w:ascii="Book Antiqua" w:eastAsia="Times New Roman" w:hAnsi="Book Antiqua" w:cs="Arial"/>
          <w:b/>
          <w:sz w:val="24"/>
          <w:szCs w:val="24"/>
          <w:lang w:val="pt-PT"/>
        </w:rPr>
        <w:t xml:space="preserve">Statia de sortare a deseurilor reciclabile uscate (SS) </w:t>
      </w:r>
    </w:p>
    <w:p w14:paraId="7572A7EE" w14:textId="77777777" w:rsidR="0010158A" w:rsidRPr="0010158A" w:rsidRDefault="0010158A" w:rsidP="0010158A">
      <w:pPr>
        <w:widowControl w:val="0"/>
        <w:spacing w:after="0" w:line="240" w:lineRule="auto"/>
        <w:jc w:val="both"/>
        <w:rPr>
          <w:rFonts w:ascii="Book Antiqua" w:eastAsia="Times New Roman" w:hAnsi="Book Antiqua" w:cs="Arial"/>
          <w:b/>
          <w:sz w:val="24"/>
          <w:szCs w:val="24"/>
          <w:lang w:val="pt-PT"/>
        </w:rPr>
      </w:pPr>
    </w:p>
    <w:p w14:paraId="0B6C8828" w14:textId="41A05AEF" w:rsidR="0010158A" w:rsidRPr="0069691D" w:rsidRDefault="0010158A" w:rsidP="0010158A">
      <w:pPr>
        <w:spacing w:after="0" w:line="240" w:lineRule="auto"/>
        <w:jc w:val="both"/>
        <w:rPr>
          <w:rFonts w:ascii="Book Antiqua" w:eastAsia="Times New Roman" w:hAnsi="Book Antiqua" w:cs="Times New Roman"/>
          <w:sz w:val="24"/>
          <w:szCs w:val="24"/>
          <w:lang w:val="es-ES" w:eastAsia="ro-RO"/>
        </w:rPr>
      </w:pPr>
      <w:r w:rsidRPr="0069691D">
        <w:rPr>
          <w:rFonts w:ascii="Book Antiqua" w:eastAsia="Times New Roman" w:hAnsi="Book Antiqua" w:cs="Times New Roman"/>
          <w:sz w:val="24"/>
          <w:szCs w:val="24"/>
          <w:lang w:val="pt-PT" w:eastAsia="ro-RO"/>
        </w:rPr>
        <w:t xml:space="preserve">Statia de sortare a fractiei uscate din deseurile colectate selectiv este  dimensionata </w:t>
      </w:r>
      <w:r w:rsidR="00D22DA9" w:rsidRPr="0069691D">
        <w:rPr>
          <w:rFonts w:ascii="Book Antiqua" w:eastAsia="Times New Roman" w:hAnsi="Book Antiqua" w:cs="Times New Roman"/>
          <w:sz w:val="24"/>
          <w:szCs w:val="24"/>
          <w:lang w:val="es-ES" w:eastAsia="ro-RO"/>
        </w:rPr>
        <w:t xml:space="preserve">la o </w:t>
      </w:r>
      <w:proofErr w:type="spellStart"/>
      <w:r w:rsidR="00D22DA9" w:rsidRPr="0069691D">
        <w:rPr>
          <w:rFonts w:ascii="Book Antiqua" w:eastAsia="Times New Roman" w:hAnsi="Book Antiqua" w:cs="Times New Roman"/>
          <w:sz w:val="24"/>
          <w:szCs w:val="24"/>
          <w:lang w:val="es-ES" w:eastAsia="ro-RO"/>
        </w:rPr>
        <w:t>capacitate</w:t>
      </w:r>
      <w:proofErr w:type="spellEnd"/>
      <w:r w:rsidR="00D22DA9" w:rsidRPr="0069691D">
        <w:rPr>
          <w:rFonts w:ascii="Book Antiqua" w:eastAsia="Times New Roman" w:hAnsi="Book Antiqua" w:cs="Times New Roman"/>
          <w:sz w:val="24"/>
          <w:szCs w:val="24"/>
          <w:lang w:val="es-ES" w:eastAsia="ro-RO"/>
        </w:rPr>
        <w:t xml:space="preserve"> de </w:t>
      </w:r>
      <w:proofErr w:type="spellStart"/>
      <w:r w:rsidR="006970A4" w:rsidRPr="0069691D">
        <w:rPr>
          <w:rFonts w:ascii="Book Antiqua" w:eastAsia="Times New Roman" w:hAnsi="Book Antiqua" w:cs="Times New Roman"/>
          <w:sz w:val="24"/>
          <w:szCs w:val="24"/>
          <w:lang w:val="es-ES" w:eastAsia="ro-RO"/>
        </w:rPr>
        <w:t>cca</w:t>
      </w:r>
      <w:proofErr w:type="spellEnd"/>
      <w:r w:rsidR="006970A4" w:rsidRPr="0069691D">
        <w:rPr>
          <w:rFonts w:ascii="Book Antiqua" w:eastAsia="Times New Roman" w:hAnsi="Book Antiqua" w:cs="Times New Roman"/>
          <w:sz w:val="24"/>
          <w:szCs w:val="24"/>
          <w:lang w:val="es-ES" w:eastAsia="ro-RO"/>
        </w:rPr>
        <w:t xml:space="preserve">. </w:t>
      </w:r>
      <w:r w:rsidR="00A20F38" w:rsidRPr="0069691D">
        <w:rPr>
          <w:rFonts w:ascii="Book Antiqua" w:eastAsia="Times New Roman" w:hAnsi="Book Antiqua" w:cs="Times New Roman"/>
          <w:sz w:val="24"/>
          <w:szCs w:val="24"/>
          <w:lang w:val="es-ES" w:eastAsia="ro-RO"/>
        </w:rPr>
        <w:t>7</w:t>
      </w:r>
      <w:r w:rsidR="00D22DA9" w:rsidRPr="0069691D">
        <w:rPr>
          <w:rFonts w:ascii="Book Antiqua" w:eastAsia="Times New Roman" w:hAnsi="Book Antiqua" w:cs="Times New Roman"/>
          <w:sz w:val="24"/>
          <w:szCs w:val="24"/>
          <w:lang w:val="es-ES" w:eastAsia="ro-RO"/>
        </w:rPr>
        <w:t xml:space="preserve"> t/</w:t>
      </w:r>
      <w:r w:rsidR="005D55BE" w:rsidRPr="0069691D">
        <w:rPr>
          <w:rFonts w:ascii="Book Antiqua" w:eastAsia="Times New Roman" w:hAnsi="Book Antiqua" w:cs="Times New Roman"/>
          <w:sz w:val="24"/>
          <w:szCs w:val="24"/>
          <w:lang w:val="es-ES" w:eastAsia="ro-RO"/>
        </w:rPr>
        <w:t>h</w:t>
      </w:r>
      <w:r w:rsidR="00D22DA9" w:rsidRPr="0069691D">
        <w:rPr>
          <w:rFonts w:ascii="Book Antiqua" w:eastAsia="Times New Roman" w:hAnsi="Book Antiqua" w:cs="Times New Roman"/>
          <w:sz w:val="24"/>
          <w:szCs w:val="24"/>
          <w:lang w:val="es-ES" w:eastAsia="ro-RO"/>
        </w:rPr>
        <w:t xml:space="preserve"> si</w:t>
      </w:r>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realizeaza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sortarea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deseurilor</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nepericuloase</w:t>
      </w:r>
      <w:proofErr w:type="spellEnd"/>
      <w:r w:rsidRPr="0069691D">
        <w:rPr>
          <w:rFonts w:ascii="Book Antiqua" w:eastAsia="Times New Roman" w:hAnsi="Book Antiqua" w:cs="Times New Roman"/>
          <w:sz w:val="24"/>
          <w:szCs w:val="24"/>
          <w:lang w:val="es-ES" w:eastAsia="ro-RO"/>
        </w:rPr>
        <w:t xml:space="preserve"> – </w:t>
      </w:r>
      <w:proofErr w:type="spellStart"/>
      <w:r w:rsidRPr="0069691D">
        <w:rPr>
          <w:rFonts w:ascii="Book Antiqua" w:eastAsia="Times New Roman" w:hAnsi="Book Antiqua" w:cs="Times New Roman"/>
          <w:sz w:val="24"/>
          <w:szCs w:val="24"/>
          <w:lang w:val="es-ES" w:eastAsia="ro-RO"/>
        </w:rPr>
        <w:t>fractia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uscata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colectata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selectiv</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avand</w:t>
      </w:r>
      <w:proofErr w:type="spellEnd"/>
      <w:r w:rsidRPr="0069691D">
        <w:rPr>
          <w:rFonts w:ascii="Book Antiqua" w:eastAsia="Times New Roman" w:hAnsi="Book Antiqua" w:cs="Times New Roman"/>
          <w:sz w:val="24"/>
          <w:szCs w:val="24"/>
          <w:lang w:val="es-ES" w:eastAsia="ro-RO"/>
        </w:rPr>
        <w:t xml:space="preserve"> ca </w:t>
      </w:r>
      <w:proofErr w:type="spellStart"/>
      <w:r w:rsidRPr="0069691D">
        <w:rPr>
          <w:rFonts w:ascii="Book Antiqua" w:eastAsia="Times New Roman" w:hAnsi="Book Antiqua" w:cs="Times New Roman"/>
          <w:sz w:val="24"/>
          <w:szCs w:val="24"/>
          <w:lang w:val="es-ES" w:eastAsia="ro-RO"/>
        </w:rPr>
        <w:t>scop</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recuperarea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materialelor</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valorificabile</w:t>
      </w:r>
      <w:proofErr w:type="spellEnd"/>
      <w:r w:rsidRPr="0069691D">
        <w:rPr>
          <w:rFonts w:ascii="Book Antiqua" w:eastAsia="Times New Roman" w:hAnsi="Book Antiqua" w:cs="Times New Roman"/>
          <w:sz w:val="24"/>
          <w:szCs w:val="24"/>
          <w:lang w:val="es-ES" w:eastAsia="ro-RO"/>
        </w:rPr>
        <w:t xml:space="preserve"> si </w:t>
      </w:r>
      <w:proofErr w:type="spellStart"/>
      <w:r w:rsidRPr="0069691D">
        <w:rPr>
          <w:rFonts w:ascii="Book Antiqua" w:eastAsia="Times New Roman" w:hAnsi="Book Antiqua" w:cs="Times New Roman"/>
          <w:sz w:val="24"/>
          <w:szCs w:val="24"/>
          <w:lang w:val="es-ES" w:eastAsia="ro-RO"/>
        </w:rPr>
        <w:t>diminuarea</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cantitatii</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finale</w:t>
      </w:r>
      <w:proofErr w:type="spellEnd"/>
      <w:r w:rsidRPr="0069691D">
        <w:rPr>
          <w:rFonts w:ascii="Book Antiqua" w:eastAsia="Times New Roman" w:hAnsi="Book Antiqua" w:cs="Times New Roman"/>
          <w:sz w:val="24"/>
          <w:szCs w:val="24"/>
          <w:lang w:val="es-ES" w:eastAsia="ro-RO"/>
        </w:rPr>
        <w:t xml:space="preserve"> de </w:t>
      </w:r>
      <w:proofErr w:type="spellStart"/>
      <w:r w:rsidRPr="0069691D">
        <w:rPr>
          <w:rFonts w:ascii="Book Antiqua" w:eastAsia="Times New Roman" w:hAnsi="Book Antiqua" w:cs="Times New Roman"/>
          <w:sz w:val="24"/>
          <w:szCs w:val="24"/>
          <w:lang w:val="es-ES" w:eastAsia="ro-RO"/>
        </w:rPr>
        <w:t>deseuri</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depozitate</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iar</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materialele</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reciclabile</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rezultate</w:t>
      </w:r>
      <w:proofErr w:type="spellEnd"/>
      <w:r w:rsidRPr="0069691D">
        <w:rPr>
          <w:rFonts w:ascii="Book Antiqua" w:eastAsia="Times New Roman" w:hAnsi="Book Antiqua" w:cs="Times New Roman"/>
          <w:sz w:val="24"/>
          <w:szCs w:val="24"/>
          <w:lang w:val="es-ES" w:eastAsia="ro-RO"/>
        </w:rPr>
        <w:t xml:space="preserve"> sunt </w:t>
      </w:r>
      <w:proofErr w:type="spellStart"/>
      <w:r w:rsidRPr="0069691D">
        <w:rPr>
          <w:rFonts w:ascii="Book Antiqua" w:eastAsia="Times New Roman" w:hAnsi="Book Antiqua" w:cs="Times New Roman"/>
          <w:sz w:val="24"/>
          <w:szCs w:val="24"/>
          <w:lang w:val="es-ES" w:eastAsia="ro-RO"/>
        </w:rPr>
        <w:t>livrate</w:t>
      </w:r>
      <w:proofErr w:type="spellEnd"/>
      <w:r w:rsidRPr="0069691D">
        <w:rPr>
          <w:rFonts w:ascii="Book Antiqua" w:eastAsia="Times New Roman" w:hAnsi="Book Antiqua" w:cs="Times New Roman"/>
          <w:sz w:val="24"/>
          <w:szCs w:val="24"/>
          <w:lang w:val="es-ES" w:eastAsia="ro-RO"/>
        </w:rPr>
        <w:t xml:space="preserve"> catre </w:t>
      </w:r>
      <w:proofErr w:type="spellStart"/>
      <w:r w:rsidRPr="0069691D">
        <w:rPr>
          <w:rFonts w:ascii="Book Antiqua" w:eastAsia="Times New Roman" w:hAnsi="Book Antiqua" w:cs="Times New Roman"/>
          <w:sz w:val="24"/>
          <w:szCs w:val="24"/>
          <w:lang w:val="es-ES" w:eastAsia="ro-RO"/>
        </w:rPr>
        <w:t>procesatori</w:t>
      </w:r>
      <w:proofErr w:type="spellEnd"/>
      <w:r w:rsidRPr="0069691D">
        <w:rPr>
          <w:rFonts w:ascii="Book Antiqua" w:eastAsia="Times New Roman" w:hAnsi="Book Antiqua" w:cs="Times New Roman"/>
          <w:sz w:val="24"/>
          <w:szCs w:val="24"/>
          <w:lang w:val="es-ES" w:eastAsia="ro-RO"/>
        </w:rPr>
        <w:t xml:space="preserve"> </w:t>
      </w:r>
      <w:proofErr w:type="spellStart"/>
      <w:r w:rsidRPr="0069691D">
        <w:rPr>
          <w:rFonts w:ascii="Book Antiqua" w:eastAsia="Times New Roman" w:hAnsi="Book Antiqua" w:cs="Times New Roman"/>
          <w:sz w:val="24"/>
          <w:szCs w:val="24"/>
          <w:lang w:val="es-ES" w:eastAsia="ro-RO"/>
        </w:rPr>
        <w:t>autorizati</w:t>
      </w:r>
      <w:proofErr w:type="spellEnd"/>
      <w:r w:rsidRPr="0069691D">
        <w:rPr>
          <w:rFonts w:ascii="Book Antiqua" w:eastAsia="Times New Roman" w:hAnsi="Book Antiqua" w:cs="Times New Roman"/>
          <w:sz w:val="24"/>
          <w:szCs w:val="24"/>
          <w:lang w:val="es-ES" w:eastAsia="ro-RO"/>
        </w:rPr>
        <w:t xml:space="preserve">. </w:t>
      </w:r>
    </w:p>
    <w:p w14:paraId="50902726" w14:textId="77777777" w:rsidR="00D3295C" w:rsidRDefault="00D3295C" w:rsidP="00CC6614">
      <w:pPr>
        <w:jc w:val="both"/>
        <w:rPr>
          <w:rFonts w:ascii="Book Antiqua" w:eastAsia="Calibri" w:hAnsi="Book Antiqua" w:cs="Times New Roman"/>
          <w:noProof/>
          <w:sz w:val="24"/>
          <w:szCs w:val="24"/>
          <w:lang w:val="ro-RO"/>
        </w:rPr>
      </w:pPr>
    </w:p>
    <w:p w14:paraId="4727B8CE" w14:textId="22451DAC" w:rsidR="0010158A" w:rsidRDefault="0010158A" w:rsidP="00CC6614">
      <w:pPr>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Aceasta instalatie are drept scop sortarea mecanica a deseurilor reciclabile uscate colectate selectiv astfel:</w:t>
      </w:r>
    </w:p>
    <w:p w14:paraId="24C86897" w14:textId="77777777" w:rsidR="007C3739" w:rsidRPr="007C3739" w:rsidRDefault="007C3739" w:rsidP="007C3739">
      <w:pPr>
        <w:pStyle w:val="Frspaiere1"/>
        <w:jc w:val="both"/>
        <w:rPr>
          <w:rFonts w:ascii="Book Antiqua" w:hAnsi="Book Antiqua"/>
          <w:b/>
          <w:bCs/>
          <w:sz w:val="24"/>
          <w:szCs w:val="24"/>
        </w:rPr>
      </w:pPr>
      <w:r w:rsidRPr="007C3739">
        <w:t>a)</w:t>
      </w:r>
      <w:r w:rsidRPr="007C3739">
        <w:tab/>
      </w:r>
      <w:r w:rsidRPr="007C3739">
        <w:rPr>
          <w:rFonts w:ascii="Book Antiqua" w:hAnsi="Book Antiqua"/>
          <w:b/>
          <w:bCs/>
          <w:sz w:val="24"/>
          <w:szCs w:val="24"/>
        </w:rPr>
        <w:t>Descarcarea deseurilor si alimentarea statiei:</w:t>
      </w:r>
    </w:p>
    <w:p w14:paraId="376135F5" w14:textId="7CC99DD4"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buncar subteran de descarcare a deseurilor cu o capacitate de 150 mc;</w:t>
      </w:r>
    </w:p>
    <w:p w14:paraId="275FCE53" w14:textId="5DB8C0E1"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graifer de 1,6 mc pe pod rulant pentru incarcarea statiei cu deseuri;</w:t>
      </w:r>
    </w:p>
    <w:p w14:paraId="217B0339" w14:textId="13CC631D"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buncar de alimentare cu banda transportoare pentru descarcarea deseurilor din graifer;</w:t>
      </w:r>
    </w:p>
    <w:p w14:paraId="0737569C"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b)</w:t>
      </w:r>
      <w:r w:rsidRPr="007C3739">
        <w:rPr>
          <w:rFonts w:ascii="Book Antiqua" w:hAnsi="Book Antiqua"/>
          <w:sz w:val="24"/>
          <w:szCs w:val="24"/>
        </w:rPr>
        <w:tab/>
      </w:r>
      <w:r w:rsidRPr="007C3739">
        <w:rPr>
          <w:rFonts w:ascii="Book Antiqua" w:hAnsi="Book Antiqua"/>
          <w:b/>
          <w:bCs/>
          <w:sz w:val="24"/>
          <w:szCs w:val="24"/>
        </w:rPr>
        <w:t>Presortarea  mecanica:</w:t>
      </w:r>
    </w:p>
    <w:p w14:paraId="71025B49" w14:textId="0CCB2C1E"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spargator de saci cu functie de maruntire;</w:t>
      </w:r>
    </w:p>
    <w:p w14:paraId="0274FDB4" w14:textId="5CD08A28"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 xml:space="preserve">banda transportoare inclinata cu racleti pentru alimentare ciur rotativ; </w:t>
      </w:r>
    </w:p>
    <w:p w14:paraId="5D35915F" w14:textId="0C761416"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 xml:space="preserve">ciur rotativ cu rol de separare a deseurilor functie de dimensiuni dotat cu benzi transportoare cu racleti pentru fiecare sort; </w:t>
      </w:r>
    </w:p>
    <w:p w14:paraId="6B16BF14" w14:textId="28ED512E"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banda transportoare  sort 15- 80mm catre palnia pantalon cu 2 containere de 32 mc capacitate.</w:t>
      </w:r>
    </w:p>
    <w:p w14:paraId="62AD63BD" w14:textId="77777777" w:rsidR="007C3739" w:rsidRPr="007C3739" w:rsidRDefault="007C3739" w:rsidP="007C3739">
      <w:pPr>
        <w:pStyle w:val="Frspaiere1"/>
        <w:jc w:val="both"/>
        <w:rPr>
          <w:rFonts w:ascii="Book Antiqua" w:hAnsi="Book Antiqua"/>
          <w:b/>
          <w:bCs/>
          <w:sz w:val="24"/>
          <w:szCs w:val="24"/>
        </w:rPr>
      </w:pPr>
      <w:r w:rsidRPr="007C3739">
        <w:rPr>
          <w:rFonts w:ascii="Book Antiqua" w:hAnsi="Book Antiqua"/>
          <w:sz w:val="24"/>
          <w:szCs w:val="24"/>
        </w:rPr>
        <w:t>c)</w:t>
      </w:r>
      <w:r w:rsidRPr="007C3739">
        <w:rPr>
          <w:rFonts w:ascii="Book Antiqua" w:hAnsi="Book Antiqua"/>
          <w:sz w:val="24"/>
          <w:szCs w:val="24"/>
        </w:rPr>
        <w:tab/>
      </w:r>
      <w:r w:rsidRPr="007C3739">
        <w:rPr>
          <w:rFonts w:ascii="Book Antiqua" w:hAnsi="Book Antiqua"/>
          <w:b/>
          <w:bCs/>
          <w:sz w:val="24"/>
          <w:szCs w:val="24"/>
        </w:rPr>
        <w:t>Sortarea deseurilor:</w:t>
      </w:r>
    </w:p>
    <w:p w14:paraId="30D84511" w14:textId="5435C3D6"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banda si cabina de sortare climatizata 12 posturi de sortare pentru sortul 80-270 mm;</w:t>
      </w:r>
    </w:p>
    <w:p w14:paraId="73DE7D3B" w14:textId="7363AA33"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buncare de stocare deseuri pentru sortul 80-270 mm;</w:t>
      </w:r>
    </w:p>
    <w:p w14:paraId="39773B64" w14:textId="060AC260"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lastRenderedPageBreak/>
        <w:t xml:space="preserve">separator magnetic pentru sortul 80-270 mm; </w:t>
      </w:r>
    </w:p>
    <w:p w14:paraId="2E2E4804" w14:textId="65CF9BF6"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separator metale neferoase pentru sortul 80-270 mm;</w:t>
      </w:r>
    </w:p>
    <w:p w14:paraId="408D8F61" w14:textId="689F2A52"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banda si cabina de sortare cu 6 posturi de sortare pentru sortul  &gt;270 mm;</w:t>
      </w:r>
    </w:p>
    <w:p w14:paraId="11C2527C" w14:textId="3D277297"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buncare de stocare deseuri pentru sortul  &gt;270 mm;</w:t>
      </w:r>
    </w:p>
    <w:p w14:paraId="66E31525" w14:textId="2D63ECCA"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separator magnetic pentru sortul &gt;270 mm;</w:t>
      </w:r>
    </w:p>
    <w:p w14:paraId="30AF0BD4" w14:textId="599D32D2"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 xml:space="preserve">banda transportoare de canal pentru preluarea deseurilor reciclabile din buncarele de stocare;  </w:t>
      </w:r>
    </w:p>
    <w:p w14:paraId="46658042" w14:textId="4B035DBD"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banda transportoare inclinata cu racleti pentru alimentarea cu deseuri reciclabile a presei de balotat;</w:t>
      </w:r>
    </w:p>
    <w:p w14:paraId="3EF63F51" w14:textId="5CEC5E83"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presa de balotat deseuri reciclabile;</w:t>
      </w:r>
    </w:p>
    <w:p w14:paraId="07E7CA04" w14:textId="72F2A912" w:rsidR="007C3739" w:rsidRPr="007C3739" w:rsidRDefault="007C3739" w:rsidP="003D3351">
      <w:pPr>
        <w:pStyle w:val="Frspaiere1"/>
        <w:numPr>
          <w:ilvl w:val="0"/>
          <w:numId w:val="114"/>
        </w:numPr>
        <w:jc w:val="both"/>
        <w:rPr>
          <w:rFonts w:ascii="Book Antiqua" w:hAnsi="Book Antiqua"/>
          <w:sz w:val="24"/>
          <w:szCs w:val="24"/>
        </w:rPr>
      </w:pPr>
      <w:r w:rsidRPr="007C3739">
        <w:rPr>
          <w:rFonts w:ascii="Book Antiqua" w:hAnsi="Book Antiqua"/>
          <w:sz w:val="24"/>
          <w:szCs w:val="24"/>
        </w:rPr>
        <w:t>doua prese de deseuri valorificabile (RDF) cu motor de 9.2 kW fiecare si echipate  cu doua prescontainere  de 32 mc capacitate fiecare.</w:t>
      </w:r>
    </w:p>
    <w:p w14:paraId="623DA8C8" w14:textId="77777777" w:rsidR="007C3739" w:rsidRPr="007C3739" w:rsidRDefault="007C3739" w:rsidP="007C3739">
      <w:pPr>
        <w:pStyle w:val="Frspaiere1"/>
        <w:jc w:val="both"/>
        <w:rPr>
          <w:rFonts w:ascii="Book Antiqua" w:hAnsi="Book Antiqua"/>
          <w:b/>
          <w:bCs/>
          <w:sz w:val="24"/>
          <w:szCs w:val="24"/>
        </w:rPr>
      </w:pPr>
      <w:r w:rsidRPr="007C3739">
        <w:rPr>
          <w:rFonts w:ascii="Book Antiqua" w:hAnsi="Book Antiqua"/>
          <w:b/>
          <w:bCs/>
          <w:sz w:val="24"/>
          <w:szCs w:val="24"/>
        </w:rPr>
        <w:t>d) Automatizare SCADA in cabina de monitorizare</w:t>
      </w:r>
    </w:p>
    <w:p w14:paraId="5CCF8E0D" w14:textId="7280FCBC"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Au fost montate echipamente suplimentare cu rol de optimizare a gradului de recuperare a deseurilor reciclabile, fara a influenta capacitatea orara de primire a deseurilor in instalatia de sortare.</w:t>
      </w:r>
    </w:p>
    <w:p w14:paraId="30FB4470" w14:textId="77777777" w:rsidR="007C3739" w:rsidRDefault="007C3739" w:rsidP="00CC6614">
      <w:pPr>
        <w:jc w:val="both"/>
        <w:rPr>
          <w:rFonts w:ascii="Book Antiqua" w:eastAsia="Calibri" w:hAnsi="Book Antiqua" w:cs="Times New Roman"/>
          <w:noProof/>
          <w:sz w:val="24"/>
          <w:szCs w:val="24"/>
          <w:lang w:val="ro-RO"/>
        </w:rPr>
      </w:pPr>
    </w:p>
    <w:p w14:paraId="6A5F3198" w14:textId="2EB40627" w:rsidR="007C3739" w:rsidRPr="007C3739" w:rsidRDefault="00B94095" w:rsidP="007C3739">
      <w:pPr>
        <w:jc w:val="both"/>
        <w:rPr>
          <w:rFonts w:ascii="Book Antiqua" w:eastAsia="Calibri" w:hAnsi="Book Antiqua" w:cs="Times New Roman"/>
          <w:b/>
          <w:bCs/>
          <w:noProof/>
          <w:sz w:val="24"/>
          <w:szCs w:val="24"/>
          <w:lang w:val="ro-RO"/>
        </w:rPr>
      </w:pPr>
      <w:r>
        <w:rPr>
          <w:rFonts w:ascii="Book Antiqua" w:eastAsia="Calibri" w:hAnsi="Book Antiqua" w:cs="Times New Roman"/>
          <w:b/>
          <w:bCs/>
          <w:noProof/>
          <w:sz w:val="24"/>
          <w:szCs w:val="24"/>
          <w:lang w:val="ro-RO"/>
        </w:rPr>
        <w:sym w:font="Wingdings" w:char="F0C6"/>
      </w:r>
      <w:r>
        <w:rPr>
          <w:rFonts w:ascii="Book Antiqua" w:eastAsia="Calibri" w:hAnsi="Book Antiqua" w:cs="Times New Roman"/>
          <w:b/>
          <w:bCs/>
          <w:noProof/>
          <w:sz w:val="24"/>
          <w:szCs w:val="24"/>
          <w:lang w:val="ro-RO"/>
        </w:rPr>
        <w:t xml:space="preserve"> </w:t>
      </w:r>
      <w:r w:rsidR="007C3739" w:rsidRPr="007C3739">
        <w:rPr>
          <w:rFonts w:ascii="Book Antiqua" w:eastAsia="Calibri" w:hAnsi="Book Antiqua" w:cs="Times New Roman"/>
          <w:b/>
          <w:bCs/>
          <w:noProof/>
          <w:sz w:val="24"/>
          <w:szCs w:val="24"/>
          <w:lang w:val="ro-RO"/>
        </w:rPr>
        <w:t>Descriere flux tehnologic statie de sortare (SS):</w:t>
      </w:r>
    </w:p>
    <w:p w14:paraId="20DBAD0E" w14:textId="77777777" w:rsidR="007C3739" w:rsidRPr="007C3739" w:rsidRDefault="007C3739" w:rsidP="007C3739">
      <w:pPr>
        <w:pStyle w:val="Frspaiere1"/>
        <w:jc w:val="both"/>
        <w:rPr>
          <w:rFonts w:ascii="Book Antiqua" w:hAnsi="Book Antiqua"/>
          <w:sz w:val="24"/>
          <w:szCs w:val="24"/>
        </w:rPr>
      </w:pPr>
      <w:r w:rsidRPr="007C3739">
        <w:t>•</w:t>
      </w:r>
      <w:r w:rsidRPr="007C3739">
        <w:tab/>
      </w:r>
      <w:r w:rsidRPr="007C3739">
        <w:rPr>
          <w:rFonts w:ascii="Book Antiqua" w:hAnsi="Book Antiqua"/>
          <w:b/>
          <w:bCs/>
          <w:sz w:val="24"/>
          <w:szCs w:val="24"/>
        </w:rPr>
        <w:t>Receptia calitativa si cantitativa  a deseurilor</w:t>
      </w:r>
    </w:p>
    <w:p w14:paraId="268AC290"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 xml:space="preserve">In cadrul acestei etape are loc verificarea corespunzatoare privind cantitatile si caracteristicile deseurilor, toate livrarile de deseuri fiind verificate vizual de catre personalul CMID Costinesti. </w:t>
      </w:r>
    </w:p>
    <w:p w14:paraId="3456C4F0"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 xml:space="preserve">Dupa verificare, mijloacele de transport trec peste cantar in vederea cantaririi. </w:t>
      </w:r>
    </w:p>
    <w:p w14:paraId="7FCDEE9F" w14:textId="77777777" w:rsidR="007C3739" w:rsidRPr="007C3739" w:rsidRDefault="007C3739" w:rsidP="007C3739">
      <w:pPr>
        <w:pStyle w:val="Frspaiere1"/>
        <w:jc w:val="both"/>
        <w:rPr>
          <w:rFonts w:ascii="Book Antiqua" w:hAnsi="Book Antiqua"/>
          <w:b/>
          <w:bCs/>
          <w:sz w:val="24"/>
          <w:szCs w:val="24"/>
        </w:rPr>
      </w:pPr>
      <w:r w:rsidRPr="007C3739">
        <w:rPr>
          <w:rFonts w:ascii="Book Antiqua" w:hAnsi="Book Antiqua"/>
          <w:sz w:val="24"/>
          <w:szCs w:val="24"/>
        </w:rPr>
        <w:t>•</w:t>
      </w:r>
      <w:r w:rsidRPr="007C3739">
        <w:rPr>
          <w:rFonts w:ascii="Book Antiqua" w:hAnsi="Book Antiqua"/>
          <w:sz w:val="24"/>
          <w:szCs w:val="24"/>
        </w:rPr>
        <w:tab/>
      </w:r>
      <w:r w:rsidRPr="007C3739">
        <w:rPr>
          <w:rFonts w:ascii="Book Antiqua" w:hAnsi="Book Antiqua"/>
          <w:b/>
          <w:bCs/>
          <w:sz w:val="24"/>
          <w:szCs w:val="24"/>
        </w:rPr>
        <w:t>Presortarea mecanica:</w:t>
      </w:r>
    </w:p>
    <w:p w14:paraId="1A4835E3"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 xml:space="preserve">Fractia uscata din deseurile municipale preluate din colectarea selectiva  vor fi preluate cu graiferul si se va alimenta spargatorul de saci. Acesta are rolul de a desface sacii menajeri si de maruntire. </w:t>
      </w:r>
    </w:p>
    <w:p w14:paraId="5F47FD23"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 xml:space="preserve">Prin intermediul benzii transportoare, deseurile sunt descarcate in ciurul rotativ dotat cu trei site de dimensiuni diferite. </w:t>
      </w:r>
    </w:p>
    <w:p w14:paraId="67C6FFFA" w14:textId="6BDB5059" w:rsidR="007C3739" w:rsidRPr="007C3739" w:rsidRDefault="007C3739" w:rsidP="007C3739">
      <w:pPr>
        <w:pStyle w:val="Frspaiere1"/>
        <w:jc w:val="both"/>
        <w:rPr>
          <w:rFonts w:ascii="Book Antiqua" w:hAnsi="Book Antiqua"/>
          <w:sz w:val="24"/>
          <w:szCs w:val="24"/>
        </w:rPr>
      </w:pPr>
      <w:r w:rsidRPr="00D06908">
        <w:rPr>
          <w:rFonts w:ascii="Book Antiqua" w:hAnsi="Book Antiqua"/>
          <w:sz w:val="24"/>
          <w:szCs w:val="24"/>
        </w:rPr>
        <w:t xml:space="preserve">Sortul </w:t>
      </w:r>
      <w:r w:rsidR="00465593" w:rsidRPr="00D06908">
        <w:rPr>
          <w:rFonts w:ascii="Book Antiqua" w:hAnsi="Book Antiqua"/>
          <w:sz w:val="24"/>
          <w:szCs w:val="24"/>
        </w:rPr>
        <w:t>0-80</w:t>
      </w:r>
      <w:r w:rsidRPr="007C3739">
        <w:rPr>
          <w:rFonts w:ascii="Book Antiqua" w:hAnsi="Book Antiqua"/>
          <w:sz w:val="24"/>
          <w:szCs w:val="24"/>
        </w:rPr>
        <w:t xml:space="preserve"> mm preponderent biodegradabil va urma traseul deseurilor pentru biostabilizare prin intermediul benzilor transportoare.</w:t>
      </w:r>
    </w:p>
    <w:p w14:paraId="585718F9" w14:textId="77777777" w:rsidR="007C3739" w:rsidRDefault="007C3739" w:rsidP="007C3739">
      <w:pPr>
        <w:pStyle w:val="Frspaiere1"/>
        <w:jc w:val="both"/>
        <w:rPr>
          <w:rFonts w:ascii="Book Antiqua" w:hAnsi="Book Antiqua"/>
          <w:sz w:val="24"/>
          <w:szCs w:val="24"/>
        </w:rPr>
      </w:pPr>
    </w:p>
    <w:p w14:paraId="2065EBAA" w14:textId="77777777" w:rsidR="007C3739" w:rsidRPr="000B401E" w:rsidRDefault="007C3739" w:rsidP="007C3739">
      <w:pPr>
        <w:pStyle w:val="Frspaiere1"/>
        <w:jc w:val="both"/>
        <w:rPr>
          <w:rFonts w:ascii="Book Antiqua" w:hAnsi="Book Antiqua"/>
          <w:b/>
          <w:bCs/>
          <w:sz w:val="24"/>
          <w:szCs w:val="24"/>
        </w:rPr>
      </w:pPr>
      <w:r w:rsidRPr="007C3739">
        <w:rPr>
          <w:rFonts w:ascii="Book Antiqua" w:hAnsi="Book Antiqua"/>
          <w:sz w:val="24"/>
          <w:szCs w:val="24"/>
        </w:rPr>
        <w:t>•</w:t>
      </w:r>
      <w:r w:rsidRPr="007C3739">
        <w:rPr>
          <w:rFonts w:ascii="Book Antiqua" w:hAnsi="Book Antiqua"/>
          <w:sz w:val="24"/>
          <w:szCs w:val="24"/>
        </w:rPr>
        <w:tab/>
      </w:r>
      <w:r w:rsidRPr="000B401E">
        <w:rPr>
          <w:rFonts w:ascii="Book Antiqua" w:hAnsi="Book Antiqua"/>
          <w:b/>
          <w:bCs/>
          <w:sz w:val="24"/>
          <w:szCs w:val="24"/>
        </w:rPr>
        <w:t>Sortarea deseurilor:</w:t>
      </w:r>
    </w:p>
    <w:p w14:paraId="010E9F1F"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 xml:space="preserve">Sortul 80-270 mm va urmari un traseu de </w:t>
      </w:r>
      <w:bookmarkStart w:id="25" w:name="_Hlk151619357"/>
      <w:r w:rsidRPr="007C3739">
        <w:rPr>
          <w:rFonts w:ascii="Book Antiqua" w:hAnsi="Book Antiqua"/>
          <w:sz w:val="24"/>
          <w:szCs w:val="24"/>
        </w:rPr>
        <w:t>sortare manuala, dotat cu 12 posturi de unde se sorteaza deseurile reciclabile  (hartie, carton, ambalaje din materiale plastice).</w:t>
      </w:r>
    </w:p>
    <w:p w14:paraId="28FB0AE1"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Se separa folia-LDPE, PET, ambalaje de HDPE/PP-urile pe diverse sortimente/culori, deseurile nemetalice-hartie/carton, sticla. La iesirea din cabina de sortare este amplasat un separator magnetic pentru preluarea deseurilor de ambalaje metalice si un separator pentru metale neferoase.</w:t>
      </w:r>
    </w:p>
    <w:p w14:paraId="41DD306F"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Refuzul de sortare al fractiei 80-270 mm este compactat in prescontainere de 32 mc dupa care este trimis spre valorificare/eliminare.</w:t>
      </w:r>
    </w:p>
    <w:p w14:paraId="5D97D75F"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Sortul&gt; 270 mm este preluat pe un traseu de sortare manuala, dotat cu 6 posturi de unde se sorteaza deseurile reciclabile de mari dimensiuni – laditele de HDPE, foliile LDPE, de mari dimensiuni, cartoane, etc. La iesirea din cabina de sortare este amplasat un separator magnetic pentru preluarea deseurilor metalice.</w:t>
      </w:r>
    </w:p>
    <w:p w14:paraId="252E2CC8"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lastRenderedPageBreak/>
        <w:t>Refuzul de sortare al fractiei&gt;270 mm este compactat in prescontainere de 32 mc dupa care este trimis  spre valorificare/eliminare.</w:t>
      </w:r>
    </w:p>
    <w:bookmarkEnd w:id="25"/>
    <w:p w14:paraId="239BFFD5" w14:textId="77777777" w:rsidR="00D06908" w:rsidRDefault="00D06908" w:rsidP="007C3739">
      <w:pPr>
        <w:pStyle w:val="Frspaiere1"/>
        <w:jc w:val="both"/>
        <w:rPr>
          <w:rFonts w:ascii="Book Antiqua" w:hAnsi="Book Antiqua"/>
          <w:b/>
          <w:bCs/>
          <w:i/>
          <w:iCs/>
          <w:sz w:val="24"/>
          <w:szCs w:val="24"/>
        </w:rPr>
      </w:pPr>
    </w:p>
    <w:p w14:paraId="26F8DEFF" w14:textId="77777777" w:rsidR="00073116" w:rsidRDefault="00073116" w:rsidP="007C3739">
      <w:pPr>
        <w:pStyle w:val="Frspaiere1"/>
        <w:jc w:val="both"/>
        <w:rPr>
          <w:rFonts w:ascii="Book Antiqua" w:hAnsi="Book Antiqua"/>
          <w:b/>
          <w:bCs/>
          <w:i/>
          <w:iCs/>
          <w:sz w:val="24"/>
          <w:szCs w:val="24"/>
        </w:rPr>
      </w:pPr>
    </w:p>
    <w:p w14:paraId="7B7A4736" w14:textId="77777777" w:rsidR="00D3295C" w:rsidRDefault="00D3295C" w:rsidP="007C3739">
      <w:pPr>
        <w:pStyle w:val="Frspaiere1"/>
        <w:jc w:val="both"/>
        <w:rPr>
          <w:rFonts w:ascii="Book Antiqua" w:hAnsi="Book Antiqua"/>
          <w:b/>
          <w:bCs/>
          <w:i/>
          <w:iCs/>
          <w:sz w:val="24"/>
          <w:szCs w:val="24"/>
        </w:rPr>
      </w:pPr>
    </w:p>
    <w:p w14:paraId="7778C341" w14:textId="57A65872" w:rsidR="007C3739" w:rsidRPr="007C3739" w:rsidRDefault="007C3739" w:rsidP="007C3739">
      <w:pPr>
        <w:pStyle w:val="Frspaiere1"/>
        <w:jc w:val="both"/>
        <w:rPr>
          <w:rFonts w:ascii="Book Antiqua" w:hAnsi="Book Antiqua"/>
          <w:b/>
          <w:bCs/>
          <w:i/>
          <w:iCs/>
          <w:sz w:val="24"/>
          <w:szCs w:val="24"/>
        </w:rPr>
      </w:pPr>
      <w:r w:rsidRPr="007C3739">
        <w:rPr>
          <w:rFonts w:ascii="Book Antiqua" w:hAnsi="Book Antiqua"/>
          <w:b/>
          <w:bCs/>
          <w:i/>
          <w:iCs/>
          <w:sz w:val="24"/>
          <w:szCs w:val="24"/>
        </w:rPr>
        <w:t>Gestionarea  deseurilor  rezultate:</w:t>
      </w:r>
    </w:p>
    <w:p w14:paraId="6EE78334"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 xml:space="preserve">Deseurile sortate sunt depozitate sub linia de sortare in spatii delimitate pentru fiecare sort. La umplerea spatiului acestea sunt directionate catre presa de deseuri reciclabile printr-un canal colector si o banda transportoare. Dupa balotare acestea sunt depozitate pe platforma pana la preluarea de catre societatile de valorificare/reciclare. </w:t>
      </w:r>
    </w:p>
    <w:p w14:paraId="42A165FD"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Intreg procesul de sortare a deseurilor este automatizat si monitorizat.</w:t>
      </w:r>
    </w:p>
    <w:p w14:paraId="44D27DBE"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Din statia de sortare rezulta:</w:t>
      </w:r>
    </w:p>
    <w:p w14:paraId="5A2EABE7" w14:textId="20AE91FC"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w:t>
      </w:r>
      <w:r w:rsidRPr="007C3739">
        <w:rPr>
          <w:rFonts w:ascii="Book Antiqua" w:hAnsi="Book Antiqua"/>
          <w:sz w:val="24"/>
          <w:szCs w:val="24"/>
        </w:rPr>
        <w:tab/>
      </w:r>
      <w:r>
        <w:rPr>
          <w:rFonts w:ascii="Book Antiqua" w:hAnsi="Book Antiqua"/>
          <w:sz w:val="24"/>
          <w:szCs w:val="24"/>
        </w:rPr>
        <w:t>Refuz de sortare nevalorificabil</w:t>
      </w:r>
      <w:r w:rsidRPr="007C3739">
        <w:rPr>
          <w:rFonts w:ascii="Book Antiqua" w:hAnsi="Book Antiqua"/>
          <w:sz w:val="24"/>
          <w:szCs w:val="24"/>
        </w:rPr>
        <w:t xml:space="preserve"> care se elimina in depozitul de deseuri;</w:t>
      </w:r>
    </w:p>
    <w:p w14:paraId="4B859A81"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w:t>
      </w:r>
      <w:r w:rsidRPr="007C3739">
        <w:rPr>
          <w:rFonts w:ascii="Book Antiqua" w:hAnsi="Book Antiqua"/>
          <w:sz w:val="24"/>
          <w:szCs w:val="24"/>
        </w:rPr>
        <w:tab/>
        <w:t>Diversele  categorii de deseuri reciclabile: plastic, metal, hartie, sticla, etc. care se valorifica compactate sau vrac catre reciclatori;</w:t>
      </w:r>
    </w:p>
    <w:p w14:paraId="5F851BAE"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w:t>
      </w:r>
      <w:r w:rsidRPr="007C3739">
        <w:rPr>
          <w:rFonts w:ascii="Book Antiqua" w:hAnsi="Book Antiqua"/>
          <w:sz w:val="24"/>
          <w:szCs w:val="24"/>
        </w:rPr>
        <w:tab/>
        <w:t>Deseurile valorificabile energetic (RDF) care se valorifica in instalatii de coincinerare  in functie de solicitarea si necesitatea acestor instalatii. In functie de  evolutia pietei de profil, in cazul in care, din diverse motive, instalatiile de coincinerare nu vor mai achizitiona deseurile valorificabile (RDF), neexistand pe piata posibilitatea valorificarii acestora, ele se vor elimna in depozitul de deseuri, cu respectarea prevederilor legislatiei in vigoare.</w:t>
      </w:r>
    </w:p>
    <w:p w14:paraId="1083D3BB" w14:textId="77777777" w:rsidR="007C3739" w:rsidRPr="007C3739" w:rsidRDefault="007C3739" w:rsidP="007C3739">
      <w:pPr>
        <w:pStyle w:val="Frspaiere1"/>
        <w:jc w:val="both"/>
        <w:rPr>
          <w:rFonts w:ascii="Book Antiqua" w:hAnsi="Book Antiqua"/>
          <w:sz w:val="24"/>
          <w:szCs w:val="24"/>
        </w:rPr>
      </w:pPr>
      <w:r w:rsidRPr="007C3739">
        <w:rPr>
          <w:rFonts w:ascii="Book Antiqua" w:hAnsi="Book Antiqua"/>
          <w:sz w:val="24"/>
          <w:szCs w:val="24"/>
        </w:rPr>
        <w:t>Deseurile rezultate din sortare vor fi valorificate/eliminate prin operatori economici autorizati.</w:t>
      </w:r>
    </w:p>
    <w:p w14:paraId="4A3C8317" w14:textId="77777777" w:rsidR="0010158A" w:rsidRPr="006E4583" w:rsidRDefault="0010158A" w:rsidP="0010158A">
      <w:pPr>
        <w:autoSpaceDE w:val="0"/>
        <w:autoSpaceDN w:val="0"/>
        <w:adjustRightInd w:val="0"/>
        <w:spacing w:after="0" w:line="240" w:lineRule="auto"/>
        <w:jc w:val="both"/>
        <w:rPr>
          <w:rFonts w:ascii="Book Antiqua" w:eastAsia="Times New Roman" w:hAnsi="Book Antiqua" w:cs="Times New Roman"/>
          <w:b/>
          <w:sz w:val="24"/>
          <w:szCs w:val="24"/>
          <w:lang w:val="pt-BR" w:eastAsia="ro-RO"/>
        </w:rPr>
      </w:pPr>
    </w:p>
    <w:p w14:paraId="7BCF5B2F" w14:textId="7EC494FE" w:rsidR="00A20F38" w:rsidRPr="004C1A76" w:rsidRDefault="00B94095" w:rsidP="00A20F38">
      <w:pPr>
        <w:autoSpaceDE w:val="0"/>
        <w:autoSpaceDN w:val="0"/>
        <w:adjustRightInd w:val="0"/>
        <w:spacing w:after="0" w:line="240" w:lineRule="auto"/>
        <w:jc w:val="both"/>
        <w:rPr>
          <w:rFonts w:ascii="Book Antiqua" w:eastAsia="Times New Roman" w:hAnsi="Book Antiqua" w:cs="Times New Roman"/>
          <w:b/>
          <w:sz w:val="24"/>
          <w:szCs w:val="24"/>
          <w:lang w:val="pt-BR" w:eastAsia="ro-RO"/>
        </w:rPr>
      </w:pPr>
      <w:r>
        <w:rPr>
          <w:rFonts w:ascii="Book Antiqua" w:eastAsia="Times New Roman" w:hAnsi="Book Antiqua" w:cs="Times New Roman"/>
          <w:b/>
          <w:sz w:val="24"/>
          <w:szCs w:val="24"/>
          <w:lang w:val="pt-BR" w:eastAsia="ro-RO"/>
        </w:rPr>
        <w:sym w:font="Wingdings" w:char="F0E8"/>
      </w:r>
      <w:r>
        <w:rPr>
          <w:rFonts w:ascii="Book Antiqua" w:eastAsia="Times New Roman" w:hAnsi="Book Antiqua" w:cs="Times New Roman"/>
          <w:b/>
          <w:sz w:val="24"/>
          <w:szCs w:val="24"/>
          <w:lang w:val="pt-BR" w:eastAsia="ro-RO"/>
        </w:rPr>
        <w:t xml:space="preserve"> </w:t>
      </w:r>
      <w:r w:rsidR="00A20F38" w:rsidRPr="004C1A76">
        <w:rPr>
          <w:rFonts w:ascii="Book Antiqua" w:eastAsia="Times New Roman" w:hAnsi="Book Antiqua" w:cs="Times New Roman"/>
          <w:b/>
          <w:sz w:val="24"/>
          <w:szCs w:val="24"/>
          <w:lang w:val="pt-BR" w:eastAsia="ro-RO"/>
        </w:rPr>
        <w:t>LISTA DESEURILOR  ACCEPTATE  LA STATIA DE SORTARE (SS):</w:t>
      </w:r>
    </w:p>
    <w:p w14:paraId="5CEA1242"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b/>
          <w:sz w:val="24"/>
          <w:szCs w:val="24"/>
          <w:lang w:val="pt-BR" w:eastAsia="ro-RO"/>
        </w:rPr>
      </w:pPr>
    </w:p>
    <w:p w14:paraId="1ACB554E"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15 01 01 ambalaje de hartie si carton</w:t>
      </w:r>
    </w:p>
    <w:p w14:paraId="05945753"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15 01 02 ambalaje de materiale plastice</w:t>
      </w:r>
    </w:p>
    <w:p w14:paraId="26E6B14B"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15 01 03 ambalaje de lemn</w:t>
      </w:r>
    </w:p>
    <w:p w14:paraId="7B2C4F2D"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15 01 04 ambalaje metalice</w:t>
      </w:r>
    </w:p>
    <w:p w14:paraId="6DE675BE" w14:textId="77777777" w:rsidR="00A20F38" w:rsidRPr="0010158A" w:rsidRDefault="00A20F38" w:rsidP="00A20F38">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15 01 06 ambalaje amestecate</w:t>
      </w:r>
    </w:p>
    <w:p w14:paraId="3D3FF8BA"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15 01 07 ambalaje de sticla</w:t>
      </w:r>
    </w:p>
    <w:p w14:paraId="5A35D767" w14:textId="77777777" w:rsidR="00A20F38" w:rsidRPr="0010158A" w:rsidRDefault="00A20F38" w:rsidP="00A20F38">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15 01 09 ambalaje din materiale textile</w:t>
      </w:r>
    </w:p>
    <w:p w14:paraId="5E957078"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fractiuni colectate separat (cu exceptia 15 01)</w:t>
      </w:r>
    </w:p>
    <w:p w14:paraId="26089492"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01 hartie si carton</w:t>
      </w:r>
    </w:p>
    <w:p w14:paraId="32386AE0"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02 sticla</w:t>
      </w:r>
    </w:p>
    <w:p w14:paraId="3968D1F1"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11 textile</w:t>
      </w:r>
    </w:p>
    <w:p w14:paraId="054AD7BB"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39 materiale plastice</w:t>
      </w:r>
    </w:p>
    <w:p w14:paraId="2342D7DC"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40 metale</w:t>
      </w:r>
    </w:p>
    <w:p w14:paraId="565FCBDE" w14:textId="77777777" w:rsidR="00A20F38" w:rsidRPr="004C1A76" w:rsidRDefault="00A20F38" w:rsidP="00A20F38">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20 03 01</w:t>
      </w:r>
      <w:r w:rsidRPr="004C1A76">
        <w:rPr>
          <w:lang w:val="pt-BR"/>
        </w:rPr>
        <w:t xml:space="preserve"> </w:t>
      </w:r>
      <w:r w:rsidRPr="004C1A76">
        <w:rPr>
          <w:rFonts w:ascii="Book Antiqua" w:eastAsia="Times New Roman" w:hAnsi="Book Antiqua" w:cs="Times New Roman"/>
          <w:sz w:val="24"/>
          <w:szCs w:val="24"/>
          <w:lang w:val="pt-BR" w:eastAsia="ro-RO"/>
        </w:rPr>
        <w:t xml:space="preserve">deseuri municipale amestecate </w:t>
      </w:r>
      <w:r w:rsidRPr="004C1A76">
        <w:rPr>
          <w:rFonts w:ascii="Book Antiqua" w:eastAsia="Times New Roman" w:hAnsi="Book Antiqua" w:cs="Times New Roman"/>
          <w:b/>
          <w:sz w:val="24"/>
          <w:szCs w:val="24"/>
          <w:lang w:val="pt-BR" w:eastAsia="ro-RO"/>
        </w:rPr>
        <w:t>(fractia uscata).</w:t>
      </w:r>
    </w:p>
    <w:p w14:paraId="03A7BB73" w14:textId="77777777" w:rsidR="00E7578F" w:rsidRPr="004C1A76" w:rsidRDefault="00E7578F" w:rsidP="00E7578F">
      <w:pPr>
        <w:shd w:val="clear" w:color="auto" w:fill="FFFFFF"/>
        <w:spacing w:after="0" w:line="240" w:lineRule="auto"/>
        <w:jc w:val="both"/>
        <w:rPr>
          <w:rFonts w:ascii="Arial" w:eastAsia="Times New Roman" w:hAnsi="Arial" w:cs="Arial"/>
          <w:color w:val="222222"/>
          <w:sz w:val="24"/>
          <w:szCs w:val="24"/>
          <w:lang w:val="pt-BR"/>
        </w:rPr>
      </w:pPr>
    </w:p>
    <w:p w14:paraId="54CEDB68" w14:textId="1484141A" w:rsidR="00E7578F" w:rsidRPr="0010158A" w:rsidRDefault="00B94095" w:rsidP="00E7578F">
      <w:pPr>
        <w:autoSpaceDE w:val="0"/>
        <w:autoSpaceDN w:val="0"/>
        <w:adjustRightInd w:val="0"/>
        <w:spacing w:after="0" w:line="240" w:lineRule="auto"/>
        <w:jc w:val="both"/>
        <w:rPr>
          <w:rFonts w:ascii="Book Antiqua" w:eastAsia="Arial-BoldMT" w:hAnsi="Book Antiqua" w:cs="Times New Roman"/>
          <w:b/>
          <w:bCs/>
          <w:noProof/>
          <w:sz w:val="24"/>
          <w:szCs w:val="24"/>
          <w:lang w:val="ro-RO"/>
        </w:rPr>
      </w:pPr>
      <w:bookmarkStart w:id="26" w:name="_Hlk152655275"/>
      <w:r>
        <w:rPr>
          <w:rFonts w:ascii="Book Antiqua" w:eastAsia="Arial-BoldMT" w:hAnsi="Book Antiqua" w:cs="Times New Roman"/>
          <w:b/>
          <w:bCs/>
          <w:noProof/>
          <w:sz w:val="24"/>
          <w:szCs w:val="24"/>
          <w:lang w:val="ro-RO"/>
        </w:rPr>
        <w:sym w:font="Wingdings" w:char="F0E8"/>
      </w:r>
      <w:bookmarkEnd w:id="26"/>
      <w:r>
        <w:rPr>
          <w:rFonts w:ascii="Book Antiqua" w:eastAsia="Arial-BoldMT" w:hAnsi="Book Antiqua" w:cs="Times New Roman"/>
          <w:b/>
          <w:bCs/>
          <w:noProof/>
          <w:sz w:val="24"/>
          <w:szCs w:val="24"/>
          <w:lang w:val="ro-RO"/>
        </w:rPr>
        <w:t xml:space="preserve"> </w:t>
      </w:r>
      <w:r w:rsidR="00E7578F" w:rsidRPr="0010158A">
        <w:rPr>
          <w:rFonts w:ascii="Book Antiqua" w:eastAsia="Arial-BoldMT" w:hAnsi="Book Antiqua" w:cs="Times New Roman"/>
          <w:b/>
          <w:bCs/>
          <w:noProof/>
          <w:sz w:val="24"/>
          <w:szCs w:val="24"/>
          <w:lang w:val="ro-RO"/>
        </w:rPr>
        <w:t>LISTA DESEURILOR REZULTATE DIN SORTARE:</w:t>
      </w:r>
    </w:p>
    <w:p w14:paraId="1EC3FA34"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bookmarkStart w:id="27" w:name="_Hlk152789625"/>
      <w:r w:rsidRPr="0010158A">
        <w:rPr>
          <w:rFonts w:ascii="Book Antiqua" w:eastAsia="Arial-BoldMT" w:hAnsi="Book Antiqua" w:cs="Times New Roman"/>
          <w:bCs/>
          <w:noProof/>
          <w:sz w:val="24"/>
          <w:szCs w:val="24"/>
          <w:lang w:val="ro-RO"/>
        </w:rPr>
        <w:t>15 01 01 ambalaje de hârtie şi carton</w:t>
      </w:r>
    </w:p>
    <w:p w14:paraId="5F625310"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15 01 02 ambalaje de materiale plastice</w:t>
      </w:r>
    </w:p>
    <w:p w14:paraId="5A19732A"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15 01 03 ambalaje de lemn</w:t>
      </w:r>
    </w:p>
    <w:p w14:paraId="1D63F0BF"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15 01 04 ambalaje metalice</w:t>
      </w:r>
    </w:p>
    <w:p w14:paraId="1E1784BD"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15 01 06 ambalaje amestecate</w:t>
      </w:r>
    </w:p>
    <w:p w14:paraId="074C06BA"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15 01 07 ambalaje de sticl</w:t>
      </w:r>
      <w:r w:rsidRPr="0010158A">
        <w:rPr>
          <w:rFonts w:ascii="Times New Roman" w:eastAsia="Arial-BoldMT" w:hAnsi="Times New Roman" w:cs="Times New Roman"/>
          <w:bCs/>
          <w:noProof/>
          <w:sz w:val="24"/>
          <w:szCs w:val="24"/>
          <w:lang w:val="ro-RO"/>
        </w:rPr>
        <w:t>ǎ</w:t>
      </w:r>
    </w:p>
    <w:p w14:paraId="0AAACCAA"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lastRenderedPageBreak/>
        <w:t>15 01 09 ambalaje de materiale textile</w:t>
      </w:r>
    </w:p>
    <w:p w14:paraId="557A46FC"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19 12 01 hârtie şi carton</w:t>
      </w:r>
    </w:p>
    <w:p w14:paraId="4F021859"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19 12 02 metale feroase</w:t>
      </w:r>
    </w:p>
    <w:p w14:paraId="1E6CF044"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19 12 03 metale neferoase</w:t>
      </w:r>
    </w:p>
    <w:p w14:paraId="544A23B0"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19 12 04 materiale plastice şi de cauciuc</w:t>
      </w:r>
    </w:p>
    <w:p w14:paraId="3B47FF9D"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19 12 10 deşeuri combustibile</w:t>
      </w:r>
    </w:p>
    <w:p w14:paraId="5425FA5B" w14:textId="77777777" w:rsidR="00E7578F" w:rsidRPr="0010158A" w:rsidRDefault="00E7578F" w:rsidP="00E7578F">
      <w:pPr>
        <w:autoSpaceDE w:val="0"/>
        <w:autoSpaceDN w:val="0"/>
        <w:adjustRightInd w:val="0"/>
        <w:spacing w:after="0" w:line="240" w:lineRule="auto"/>
        <w:jc w:val="both"/>
        <w:rPr>
          <w:rFonts w:ascii="Book Antiqua" w:eastAsia="Arial-BoldMT" w:hAnsi="Book Antiqua" w:cs="Times New Roman"/>
          <w:bCs/>
          <w:noProof/>
          <w:sz w:val="24"/>
          <w:szCs w:val="24"/>
          <w:lang w:val="ro-RO"/>
        </w:rPr>
      </w:pPr>
      <w:r w:rsidRPr="0010158A">
        <w:rPr>
          <w:rFonts w:ascii="Book Antiqua" w:eastAsia="Arial-BoldMT" w:hAnsi="Book Antiqua" w:cs="Times New Roman"/>
          <w:bCs/>
          <w:noProof/>
          <w:sz w:val="24"/>
          <w:szCs w:val="24"/>
          <w:lang w:val="ro-RO"/>
        </w:rPr>
        <w:t>19 12 12 alte deşeuri (inclusiv amestecuri de materiale).</w:t>
      </w:r>
    </w:p>
    <w:bookmarkEnd w:id="27"/>
    <w:p w14:paraId="50026A78" w14:textId="77777777" w:rsidR="00FE3742" w:rsidRPr="004C1A76" w:rsidRDefault="00FE3742" w:rsidP="0010158A">
      <w:pPr>
        <w:autoSpaceDE w:val="0"/>
        <w:autoSpaceDN w:val="0"/>
        <w:adjustRightInd w:val="0"/>
        <w:spacing w:after="0" w:line="240" w:lineRule="auto"/>
        <w:jc w:val="both"/>
        <w:rPr>
          <w:rFonts w:ascii="Book Antiqua" w:hAnsi="Book Antiqua" w:cs="Arial"/>
          <w:b/>
          <w:bCs/>
          <w:i/>
          <w:iCs/>
          <w:sz w:val="24"/>
          <w:szCs w:val="24"/>
          <w:lang w:val="pt-BR"/>
        </w:rPr>
      </w:pPr>
    </w:p>
    <w:p w14:paraId="07BB6FA3" w14:textId="61ED17D8" w:rsidR="003A6429" w:rsidRPr="00B94095" w:rsidRDefault="00B94095" w:rsidP="003A6429">
      <w:pPr>
        <w:autoSpaceDE w:val="0"/>
        <w:autoSpaceDN w:val="0"/>
        <w:adjustRightInd w:val="0"/>
        <w:spacing w:after="0" w:line="240" w:lineRule="auto"/>
        <w:jc w:val="both"/>
        <w:rPr>
          <w:rFonts w:ascii="Book Antiqua" w:eastAsia="Arial-BoldMT" w:hAnsi="Book Antiqua" w:cs="Times New Roman"/>
          <w:bCs/>
          <w:noProof/>
          <w:lang w:val="ro-RO"/>
        </w:rPr>
      </w:pPr>
      <w:bookmarkStart w:id="28" w:name="_Toc152673399"/>
      <w:r w:rsidRPr="00B94095">
        <w:rPr>
          <w:rFonts w:ascii="Book Antiqua" w:hAnsi="Book Antiqua"/>
          <w:i/>
          <w:iCs/>
          <w:lang w:val="pt-BR"/>
        </w:rPr>
        <w:t xml:space="preserve">Tabel </w:t>
      </w:r>
      <w:r w:rsidRPr="00B94095">
        <w:rPr>
          <w:rFonts w:ascii="Book Antiqua" w:hAnsi="Book Antiqua"/>
          <w:i/>
          <w:iCs/>
        </w:rPr>
        <w:fldChar w:fldCharType="begin"/>
      </w:r>
      <w:r w:rsidRPr="00B94095">
        <w:rPr>
          <w:rFonts w:ascii="Book Antiqua" w:hAnsi="Book Antiqua"/>
          <w:i/>
          <w:iCs/>
          <w:lang w:val="pt-BR"/>
        </w:rPr>
        <w:instrText xml:space="preserve"> SEQ Tabel \* ARABIC </w:instrText>
      </w:r>
      <w:r w:rsidRPr="00B94095">
        <w:rPr>
          <w:rFonts w:ascii="Book Antiqua" w:hAnsi="Book Antiqua"/>
          <w:i/>
          <w:iCs/>
        </w:rPr>
        <w:fldChar w:fldCharType="separate"/>
      </w:r>
      <w:r w:rsidR="00B22FBE">
        <w:rPr>
          <w:rFonts w:ascii="Book Antiqua" w:hAnsi="Book Antiqua"/>
          <w:i/>
          <w:iCs/>
          <w:noProof/>
          <w:lang w:val="pt-BR"/>
        </w:rPr>
        <w:t>1</w:t>
      </w:r>
      <w:r w:rsidRPr="00B94095">
        <w:rPr>
          <w:rFonts w:ascii="Book Antiqua" w:hAnsi="Book Antiqua"/>
          <w:i/>
          <w:iCs/>
        </w:rPr>
        <w:fldChar w:fldCharType="end"/>
      </w:r>
      <w:r w:rsidRPr="00B94095">
        <w:rPr>
          <w:rFonts w:ascii="Book Antiqua" w:hAnsi="Book Antiqua"/>
          <w:i/>
          <w:iCs/>
          <w:lang w:val="pt-BR"/>
        </w:rPr>
        <w:t xml:space="preserve"> - </w:t>
      </w:r>
      <w:r w:rsidR="003A6429" w:rsidRPr="00B94095">
        <w:rPr>
          <w:rFonts w:ascii="Book Antiqua" w:eastAsia="Calibri" w:hAnsi="Book Antiqua" w:cs="Arial"/>
          <w:noProof/>
          <w:lang w:val="ro-RO"/>
        </w:rPr>
        <w:t>Fluxul de deseuri ce vor fi procesate in cadrul SS</w:t>
      </w:r>
      <w:bookmarkEnd w:id="28"/>
    </w:p>
    <w:p w14:paraId="3CB68539" w14:textId="77777777" w:rsidR="003A6429" w:rsidRPr="00A13987" w:rsidRDefault="003A6429" w:rsidP="003A6429">
      <w:pPr>
        <w:autoSpaceDE w:val="0"/>
        <w:autoSpaceDN w:val="0"/>
        <w:adjustRightInd w:val="0"/>
        <w:spacing w:after="0" w:line="240" w:lineRule="auto"/>
        <w:jc w:val="both"/>
        <w:rPr>
          <w:rFonts w:ascii="Book Antiqua" w:eastAsia="Arial-BoldMT" w:hAnsi="Book Antiqua" w:cs="Times New Roman"/>
          <w:bCs/>
          <w:noProof/>
          <w:sz w:val="24"/>
          <w:szCs w:val="24"/>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2217"/>
        <w:gridCol w:w="3099"/>
      </w:tblGrid>
      <w:tr w:rsidR="003A6429" w:rsidRPr="00A13987" w14:paraId="0F79D58D" w14:textId="77777777" w:rsidTr="0095410D">
        <w:tc>
          <w:tcPr>
            <w:tcW w:w="3978" w:type="dxa"/>
            <w:shd w:val="clear" w:color="auto" w:fill="auto"/>
          </w:tcPr>
          <w:p w14:paraId="4121C0B6" w14:textId="77777777" w:rsidR="003A6429" w:rsidRPr="00A13987" w:rsidRDefault="003A6429" w:rsidP="0095410D">
            <w:pPr>
              <w:spacing w:after="0" w:line="240" w:lineRule="auto"/>
              <w:rPr>
                <w:rFonts w:ascii="Book Antiqua" w:eastAsia="Calibri" w:hAnsi="Book Antiqua" w:cs="Times New Roman"/>
                <w:noProof/>
                <w:sz w:val="24"/>
                <w:szCs w:val="24"/>
                <w:lang w:val="ro-RO"/>
              </w:rPr>
            </w:pPr>
          </w:p>
        </w:tc>
        <w:tc>
          <w:tcPr>
            <w:tcW w:w="2217" w:type="dxa"/>
            <w:shd w:val="clear" w:color="auto" w:fill="auto"/>
          </w:tcPr>
          <w:p w14:paraId="46EADA43"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 xml:space="preserve">UM </w:t>
            </w:r>
          </w:p>
        </w:tc>
        <w:tc>
          <w:tcPr>
            <w:tcW w:w="3099" w:type="dxa"/>
            <w:shd w:val="clear" w:color="auto" w:fill="auto"/>
          </w:tcPr>
          <w:p w14:paraId="3AC41581"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Parametrii tehnici aproximativi/h</w:t>
            </w:r>
          </w:p>
        </w:tc>
      </w:tr>
      <w:tr w:rsidR="003A6429" w:rsidRPr="00A13987" w14:paraId="7AD9EB94" w14:textId="77777777" w:rsidTr="0095410D">
        <w:tc>
          <w:tcPr>
            <w:tcW w:w="3978" w:type="dxa"/>
            <w:tcBorders>
              <w:right w:val="single" w:sz="4" w:space="0" w:color="auto"/>
            </w:tcBorders>
            <w:shd w:val="clear" w:color="auto" w:fill="auto"/>
          </w:tcPr>
          <w:p w14:paraId="500233F9"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Input SS</w:t>
            </w:r>
          </w:p>
        </w:tc>
        <w:tc>
          <w:tcPr>
            <w:tcW w:w="2217" w:type="dxa"/>
            <w:tcBorders>
              <w:left w:val="single" w:sz="4" w:space="0" w:color="auto"/>
              <w:right w:val="single" w:sz="4" w:space="0" w:color="auto"/>
            </w:tcBorders>
            <w:shd w:val="clear" w:color="auto" w:fill="auto"/>
          </w:tcPr>
          <w:p w14:paraId="7F90C8AC"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Tone</w:t>
            </w:r>
          </w:p>
        </w:tc>
        <w:tc>
          <w:tcPr>
            <w:tcW w:w="3099" w:type="dxa"/>
            <w:tcBorders>
              <w:left w:val="single" w:sz="4" w:space="0" w:color="auto"/>
            </w:tcBorders>
            <w:shd w:val="clear" w:color="auto" w:fill="auto"/>
          </w:tcPr>
          <w:p w14:paraId="706F59EE" w14:textId="441B1AEC" w:rsidR="003A6429" w:rsidRPr="00A13987" w:rsidRDefault="00A20F38" w:rsidP="0095410D">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7</w:t>
            </w:r>
          </w:p>
        </w:tc>
      </w:tr>
      <w:tr w:rsidR="003A6429" w:rsidRPr="00A13987" w14:paraId="5D9CB1B0" w14:textId="77777777" w:rsidTr="0095410D">
        <w:tc>
          <w:tcPr>
            <w:tcW w:w="3978" w:type="dxa"/>
            <w:shd w:val="clear" w:color="auto" w:fill="auto"/>
          </w:tcPr>
          <w:p w14:paraId="152F912B"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Treapta trat mec &lt; 80 mm %</w:t>
            </w:r>
          </w:p>
        </w:tc>
        <w:tc>
          <w:tcPr>
            <w:tcW w:w="2217" w:type="dxa"/>
            <w:tcBorders>
              <w:right w:val="single" w:sz="4" w:space="0" w:color="auto"/>
            </w:tcBorders>
            <w:shd w:val="clear" w:color="auto" w:fill="auto"/>
          </w:tcPr>
          <w:p w14:paraId="5CE0D099"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5 %</w:t>
            </w:r>
          </w:p>
        </w:tc>
        <w:tc>
          <w:tcPr>
            <w:tcW w:w="3099" w:type="dxa"/>
            <w:tcBorders>
              <w:left w:val="single" w:sz="4" w:space="0" w:color="auto"/>
            </w:tcBorders>
            <w:shd w:val="clear" w:color="auto" w:fill="auto"/>
          </w:tcPr>
          <w:p w14:paraId="37AF5D57" w14:textId="04A66573" w:rsidR="003A6429" w:rsidRPr="00A13987" w:rsidRDefault="003A6429" w:rsidP="00A20F38">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0.</w:t>
            </w:r>
            <w:r w:rsidR="00A20F38">
              <w:rPr>
                <w:rFonts w:ascii="Book Antiqua" w:eastAsia="Calibri" w:hAnsi="Book Antiqua" w:cs="Times New Roman"/>
                <w:noProof/>
                <w:sz w:val="24"/>
                <w:szCs w:val="24"/>
                <w:lang w:val="ro-RO"/>
              </w:rPr>
              <w:t>3</w:t>
            </w:r>
            <w:r w:rsidR="00AD0F41" w:rsidRPr="00A13987">
              <w:rPr>
                <w:rFonts w:ascii="Book Antiqua" w:eastAsia="Calibri" w:hAnsi="Book Antiqua" w:cs="Times New Roman"/>
                <w:noProof/>
                <w:sz w:val="24"/>
                <w:szCs w:val="24"/>
                <w:lang w:val="ro-RO"/>
              </w:rPr>
              <w:t>5</w:t>
            </w:r>
            <w:r w:rsidRPr="00A13987">
              <w:rPr>
                <w:rFonts w:ascii="Book Antiqua" w:eastAsia="Calibri" w:hAnsi="Book Antiqua" w:cs="Times New Roman"/>
                <w:noProof/>
                <w:sz w:val="24"/>
                <w:szCs w:val="24"/>
                <w:lang w:val="ro-RO"/>
              </w:rPr>
              <w:t xml:space="preserve"> to</w:t>
            </w:r>
          </w:p>
        </w:tc>
      </w:tr>
      <w:tr w:rsidR="003A6429" w:rsidRPr="00A13987" w14:paraId="5DD9D999" w14:textId="77777777" w:rsidTr="0095410D">
        <w:tc>
          <w:tcPr>
            <w:tcW w:w="3978" w:type="dxa"/>
            <w:shd w:val="clear" w:color="auto" w:fill="auto"/>
          </w:tcPr>
          <w:p w14:paraId="5F599A08"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Treapta trat mec &gt; 80 mm %</w:t>
            </w:r>
          </w:p>
        </w:tc>
        <w:tc>
          <w:tcPr>
            <w:tcW w:w="2217" w:type="dxa"/>
            <w:shd w:val="clear" w:color="auto" w:fill="auto"/>
          </w:tcPr>
          <w:p w14:paraId="0B7710BB"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95%</w:t>
            </w:r>
          </w:p>
        </w:tc>
        <w:tc>
          <w:tcPr>
            <w:tcW w:w="3099" w:type="dxa"/>
            <w:shd w:val="clear" w:color="auto" w:fill="auto"/>
          </w:tcPr>
          <w:p w14:paraId="71C99805" w14:textId="634CF0C0" w:rsidR="003A6429" w:rsidRPr="00A13987" w:rsidRDefault="00A20F38" w:rsidP="0095410D">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6.65</w:t>
            </w:r>
            <w:r w:rsidR="003A6429" w:rsidRPr="00A13987">
              <w:rPr>
                <w:rFonts w:ascii="Book Antiqua" w:eastAsia="Calibri" w:hAnsi="Book Antiqua" w:cs="Times New Roman"/>
                <w:noProof/>
                <w:sz w:val="24"/>
                <w:szCs w:val="24"/>
                <w:lang w:val="ro-RO"/>
              </w:rPr>
              <w:t xml:space="preserve"> to</w:t>
            </w:r>
          </w:p>
        </w:tc>
      </w:tr>
      <w:tr w:rsidR="003A6429" w:rsidRPr="00A13987" w14:paraId="6D688E2B" w14:textId="77777777" w:rsidTr="0095410D">
        <w:tc>
          <w:tcPr>
            <w:tcW w:w="3978" w:type="dxa"/>
            <w:shd w:val="clear" w:color="auto" w:fill="auto"/>
          </w:tcPr>
          <w:p w14:paraId="097D9E13"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 xml:space="preserve">    Din care sortare deseuri recicl.%</w:t>
            </w:r>
          </w:p>
        </w:tc>
        <w:tc>
          <w:tcPr>
            <w:tcW w:w="2217" w:type="dxa"/>
            <w:shd w:val="clear" w:color="auto" w:fill="auto"/>
          </w:tcPr>
          <w:p w14:paraId="3325EA10" w14:textId="2CC797BE" w:rsidR="003A6429" w:rsidRPr="00A13987" w:rsidRDefault="003A6429" w:rsidP="004C7314">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8</w:t>
            </w:r>
            <w:r w:rsidR="004C7314" w:rsidRPr="00A13987">
              <w:rPr>
                <w:rFonts w:ascii="Book Antiqua" w:eastAsia="Calibri" w:hAnsi="Book Antiqua" w:cs="Times New Roman"/>
                <w:noProof/>
                <w:sz w:val="24"/>
                <w:szCs w:val="24"/>
                <w:lang w:val="ro-RO"/>
              </w:rPr>
              <w:t>0</w:t>
            </w:r>
            <w:r w:rsidRPr="00A13987">
              <w:rPr>
                <w:rFonts w:ascii="Book Antiqua" w:eastAsia="Calibri" w:hAnsi="Book Antiqua" w:cs="Times New Roman"/>
                <w:noProof/>
                <w:sz w:val="24"/>
                <w:szCs w:val="24"/>
                <w:lang w:val="ro-RO"/>
              </w:rPr>
              <w:t>%</w:t>
            </w:r>
          </w:p>
        </w:tc>
        <w:tc>
          <w:tcPr>
            <w:tcW w:w="3099" w:type="dxa"/>
            <w:shd w:val="clear" w:color="auto" w:fill="auto"/>
          </w:tcPr>
          <w:p w14:paraId="50913344" w14:textId="42FED697" w:rsidR="003A6429" w:rsidRPr="00A13987" w:rsidRDefault="00A20F38" w:rsidP="004C7314">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5.32</w:t>
            </w:r>
            <w:r w:rsidR="003A6429" w:rsidRPr="00A13987">
              <w:rPr>
                <w:rFonts w:ascii="Book Antiqua" w:eastAsia="Calibri" w:hAnsi="Book Antiqua" w:cs="Times New Roman"/>
                <w:noProof/>
                <w:sz w:val="24"/>
                <w:szCs w:val="24"/>
                <w:lang w:val="ro-RO"/>
              </w:rPr>
              <w:t xml:space="preserve"> to</w:t>
            </w:r>
          </w:p>
        </w:tc>
      </w:tr>
      <w:tr w:rsidR="00A13987" w:rsidRPr="00A13987" w14:paraId="48229C77" w14:textId="77777777" w:rsidTr="0095410D">
        <w:tc>
          <w:tcPr>
            <w:tcW w:w="3978" w:type="dxa"/>
            <w:shd w:val="clear" w:color="auto" w:fill="auto"/>
          </w:tcPr>
          <w:p w14:paraId="5F22F8FC" w14:textId="77777777" w:rsidR="003A6429" w:rsidRPr="00A13987" w:rsidRDefault="003A6429" w:rsidP="0095410D">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 xml:space="preserve">    Din care RDF sau alte deseuri %</w:t>
            </w:r>
          </w:p>
        </w:tc>
        <w:tc>
          <w:tcPr>
            <w:tcW w:w="2217" w:type="dxa"/>
            <w:shd w:val="clear" w:color="auto" w:fill="auto"/>
          </w:tcPr>
          <w:p w14:paraId="5BB6D501" w14:textId="79380802" w:rsidR="003A6429" w:rsidRPr="00A13987" w:rsidRDefault="003A6429" w:rsidP="004C7314">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 xml:space="preserve">aprox </w:t>
            </w:r>
            <w:r w:rsidR="004C7314" w:rsidRPr="00A13987">
              <w:rPr>
                <w:rFonts w:ascii="Book Antiqua" w:eastAsia="Calibri" w:hAnsi="Book Antiqua" w:cs="Times New Roman"/>
                <w:noProof/>
                <w:sz w:val="24"/>
                <w:szCs w:val="24"/>
                <w:lang w:val="ro-RO"/>
              </w:rPr>
              <w:t>20</w:t>
            </w:r>
            <w:r w:rsidRPr="00A13987">
              <w:rPr>
                <w:rFonts w:ascii="Book Antiqua" w:eastAsia="Calibri" w:hAnsi="Book Antiqua" w:cs="Times New Roman"/>
                <w:noProof/>
                <w:sz w:val="24"/>
                <w:szCs w:val="24"/>
                <w:lang w:val="ro-RO"/>
              </w:rPr>
              <w:t>%</w:t>
            </w:r>
          </w:p>
        </w:tc>
        <w:tc>
          <w:tcPr>
            <w:tcW w:w="3099" w:type="dxa"/>
            <w:shd w:val="clear" w:color="auto" w:fill="auto"/>
          </w:tcPr>
          <w:p w14:paraId="10167210" w14:textId="04653FB6" w:rsidR="003A6429" w:rsidRPr="00A13987" w:rsidRDefault="00A20F38" w:rsidP="004C7314">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1.33</w:t>
            </w:r>
            <w:r w:rsidR="003A6429" w:rsidRPr="00A13987">
              <w:rPr>
                <w:rFonts w:ascii="Book Antiqua" w:eastAsia="Calibri" w:hAnsi="Book Antiqua" w:cs="Times New Roman"/>
                <w:noProof/>
                <w:sz w:val="24"/>
                <w:szCs w:val="24"/>
                <w:lang w:val="ro-RO"/>
              </w:rPr>
              <w:t xml:space="preserve"> to</w:t>
            </w:r>
          </w:p>
        </w:tc>
      </w:tr>
    </w:tbl>
    <w:p w14:paraId="513B27D9" w14:textId="77777777" w:rsidR="00D870BE" w:rsidRDefault="00D870BE" w:rsidP="0010158A">
      <w:pPr>
        <w:autoSpaceDE w:val="0"/>
        <w:autoSpaceDN w:val="0"/>
        <w:adjustRightInd w:val="0"/>
        <w:spacing w:after="0" w:line="240" w:lineRule="auto"/>
        <w:jc w:val="both"/>
        <w:rPr>
          <w:rFonts w:ascii="Book Antiqua" w:hAnsi="Book Antiqua" w:cs="Times New Roman"/>
          <w:iCs/>
          <w:sz w:val="24"/>
          <w:szCs w:val="24"/>
        </w:rPr>
      </w:pPr>
    </w:p>
    <w:p w14:paraId="588597BA" w14:textId="6DB5D359" w:rsidR="00A20F38" w:rsidRPr="004C1A76" w:rsidRDefault="000145C7" w:rsidP="0010158A">
      <w:pPr>
        <w:autoSpaceDE w:val="0"/>
        <w:autoSpaceDN w:val="0"/>
        <w:adjustRightInd w:val="0"/>
        <w:spacing w:after="0" w:line="240" w:lineRule="auto"/>
        <w:jc w:val="both"/>
        <w:rPr>
          <w:rFonts w:ascii="Book Antiqua" w:hAnsi="Book Antiqua" w:cs="Arial"/>
          <w:b/>
          <w:bCs/>
          <w:i/>
          <w:iCs/>
          <w:sz w:val="24"/>
          <w:szCs w:val="24"/>
          <w:lang w:val="pt-BR"/>
        </w:rPr>
      </w:pPr>
      <w:r w:rsidRPr="004C1A76">
        <w:rPr>
          <w:rFonts w:ascii="Book Antiqua" w:hAnsi="Book Antiqua" w:cs="Times New Roman"/>
          <w:iCs/>
          <w:sz w:val="24"/>
          <w:szCs w:val="24"/>
          <w:lang w:val="pt-BR"/>
        </w:rPr>
        <w:t xml:space="preserve">Capacitatea de stocare dupa procesul de sortare- in zona de livrare: 550 tone, cca. </w:t>
      </w:r>
      <w:r w:rsidR="00D06908" w:rsidRPr="004C1A76">
        <w:rPr>
          <w:rFonts w:ascii="Book Antiqua" w:hAnsi="Book Antiqua" w:cs="Times New Roman"/>
          <w:iCs/>
          <w:sz w:val="24"/>
          <w:szCs w:val="24"/>
          <w:lang w:val="pt-BR"/>
        </w:rPr>
        <w:t>2500</w:t>
      </w:r>
      <w:r w:rsidR="00D870BE" w:rsidRPr="004C1A76">
        <w:rPr>
          <w:rFonts w:ascii="Book Antiqua" w:hAnsi="Book Antiqua" w:cs="Times New Roman"/>
          <w:iCs/>
          <w:sz w:val="24"/>
          <w:szCs w:val="24"/>
          <w:lang w:val="pt-BR"/>
        </w:rPr>
        <w:t xml:space="preserve"> </w:t>
      </w:r>
      <w:r w:rsidRPr="004C1A76">
        <w:rPr>
          <w:rFonts w:ascii="Book Antiqua" w:hAnsi="Book Antiqua" w:cs="Times New Roman"/>
          <w:iCs/>
          <w:sz w:val="24"/>
          <w:szCs w:val="24"/>
          <w:lang w:val="pt-BR"/>
        </w:rPr>
        <w:t>mc</w:t>
      </w:r>
      <w:r w:rsidR="00D06908" w:rsidRPr="004C1A76">
        <w:rPr>
          <w:rFonts w:ascii="Book Antiqua" w:hAnsi="Book Antiqua" w:cs="Times New Roman"/>
          <w:iCs/>
          <w:sz w:val="24"/>
          <w:szCs w:val="24"/>
          <w:lang w:val="pt-BR"/>
        </w:rPr>
        <w:t>.</w:t>
      </w:r>
    </w:p>
    <w:p w14:paraId="704CA74A" w14:textId="77777777" w:rsidR="000145C7" w:rsidRPr="004C1A76" w:rsidRDefault="000145C7" w:rsidP="0010158A">
      <w:pPr>
        <w:autoSpaceDE w:val="0"/>
        <w:autoSpaceDN w:val="0"/>
        <w:adjustRightInd w:val="0"/>
        <w:spacing w:after="0" w:line="240" w:lineRule="auto"/>
        <w:jc w:val="both"/>
        <w:rPr>
          <w:rFonts w:ascii="Book Antiqua" w:hAnsi="Book Antiqua" w:cs="Arial"/>
          <w:b/>
          <w:bCs/>
          <w:i/>
          <w:iCs/>
          <w:sz w:val="24"/>
          <w:szCs w:val="24"/>
          <w:lang w:val="pt-BR"/>
        </w:rPr>
      </w:pPr>
    </w:p>
    <w:bookmarkEnd w:id="24"/>
    <w:p w14:paraId="18B1CFF8" w14:textId="466C02DA" w:rsidR="0010158A" w:rsidRPr="004C1A76" w:rsidRDefault="00B94095" w:rsidP="0010158A">
      <w:pPr>
        <w:autoSpaceDE w:val="0"/>
        <w:autoSpaceDN w:val="0"/>
        <w:adjustRightInd w:val="0"/>
        <w:spacing w:after="0" w:line="240" w:lineRule="auto"/>
        <w:jc w:val="both"/>
        <w:rPr>
          <w:rFonts w:ascii="Book Antiqua" w:hAnsi="Book Antiqua" w:cs="Arial"/>
          <w:b/>
          <w:bCs/>
          <w:i/>
          <w:iCs/>
          <w:sz w:val="24"/>
          <w:szCs w:val="24"/>
          <w:lang w:val="pt-BR"/>
        </w:rPr>
      </w:pPr>
      <w:r w:rsidRPr="00B94095">
        <w:rPr>
          <w:rFonts w:ascii="Book Antiqua" w:hAnsi="Book Antiqua" w:cs="Arial"/>
          <w:b/>
          <w:bCs/>
          <w:sz w:val="24"/>
          <w:szCs w:val="24"/>
          <w:lang w:val="pt-BR"/>
        </w:rPr>
        <w:sym w:font="Wingdings" w:char="F0DC"/>
      </w:r>
      <w:r>
        <w:rPr>
          <w:rFonts w:ascii="Book Antiqua" w:hAnsi="Book Antiqua" w:cs="Arial"/>
          <w:b/>
          <w:bCs/>
          <w:i/>
          <w:iCs/>
          <w:sz w:val="24"/>
          <w:szCs w:val="24"/>
          <w:lang w:val="pt-BR"/>
        </w:rPr>
        <w:t xml:space="preserve"> </w:t>
      </w:r>
      <w:r w:rsidR="0010158A" w:rsidRPr="004C1A76">
        <w:rPr>
          <w:rFonts w:ascii="Book Antiqua" w:hAnsi="Book Antiqua" w:cs="Arial"/>
          <w:b/>
          <w:bCs/>
          <w:i/>
          <w:iCs/>
          <w:sz w:val="24"/>
          <w:szCs w:val="24"/>
          <w:lang w:val="pt-BR"/>
        </w:rPr>
        <w:t xml:space="preserve">EMISII  IN  FACTORII  DE  MEDIU:  </w:t>
      </w:r>
    </w:p>
    <w:p w14:paraId="788412F7"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p>
    <w:p w14:paraId="7DD87E92" w14:textId="77777777" w:rsidR="0010158A" w:rsidRPr="004C1A76" w:rsidRDefault="0010158A" w:rsidP="0010158A">
      <w:pPr>
        <w:autoSpaceDE w:val="0"/>
        <w:autoSpaceDN w:val="0"/>
        <w:adjustRightInd w:val="0"/>
        <w:spacing w:after="0" w:line="240" w:lineRule="auto"/>
        <w:jc w:val="both"/>
        <w:rPr>
          <w:rFonts w:ascii="Book Antiqua" w:hAnsi="Book Antiqua" w:cs="Arial"/>
          <w:b/>
          <w:bCs/>
          <w:i/>
          <w:iCs/>
          <w:sz w:val="24"/>
          <w:szCs w:val="24"/>
          <w:lang w:val="pt-BR"/>
        </w:rPr>
      </w:pPr>
      <w:r w:rsidRPr="004C1A76">
        <w:rPr>
          <w:rFonts w:ascii="Book Antiqua" w:hAnsi="Book Antiqua" w:cs="Arial"/>
          <w:b/>
          <w:bCs/>
          <w:i/>
          <w:iCs/>
          <w:sz w:val="24"/>
          <w:szCs w:val="24"/>
          <w:lang w:val="pt-BR"/>
        </w:rPr>
        <w:t xml:space="preserve">1. EMISII  IN  APA </w:t>
      </w:r>
    </w:p>
    <w:p w14:paraId="757C9628" w14:textId="77777777" w:rsidR="0010158A" w:rsidRPr="004C1A76" w:rsidRDefault="0010158A" w:rsidP="0010158A">
      <w:pPr>
        <w:autoSpaceDE w:val="0"/>
        <w:autoSpaceDN w:val="0"/>
        <w:adjustRightInd w:val="0"/>
        <w:spacing w:after="0" w:line="240" w:lineRule="auto"/>
        <w:jc w:val="both"/>
        <w:rPr>
          <w:rFonts w:ascii="Book Antiqua" w:hAnsi="Book Antiqua" w:cstheme="minorHAnsi"/>
          <w:b/>
          <w:bCs/>
          <w:i/>
          <w:iCs/>
          <w:sz w:val="24"/>
          <w:szCs w:val="24"/>
          <w:lang w:val="pt-BR"/>
        </w:rPr>
      </w:pPr>
    </w:p>
    <w:p w14:paraId="479964C2" w14:textId="77777777" w:rsidR="0010158A" w:rsidRPr="0010158A" w:rsidRDefault="0010158A" w:rsidP="0010158A">
      <w:pPr>
        <w:spacing w:line="240" w:lineRule="auto"/>
        <w:jc w:val="both"/>
        <w:rPr>
          <w:rFonts w:ascii="Book Antiqua" w:eastAsia="DejaVu Sans" w:hAnsi="Book Antiqua" w:cs="Arial"/>
          <w:noProof/>
          <w:sz w:val="24"/>
          <w:szCs w:val="24"/>
          <w:lang w:val="fr-FR"/>
        </w:rPr>
      </w:pPr>
      <w:r w:rsidRPr="0010158A">
        <w:rPr>
          <w:rFonts w:ascii="Book Antiqua" w:eastAsia="Calibri" w:hAnsi="Book Antiqua" w:cs="Arial"/>
          <w:iCs/>
          <w:noProof/>
          <w:sz w:val="24"/>
          <w:szCs w:val="24"/>
          <w:lang w:val="ro-RO"/>
        </w:rPr>
        <w:t xml:space="preserve">Din procesul de  </w:t>
      </w:r>
      <w:r w:rsidRPr="0010158A">
        <w:rPr>
          <w:rFonts w:ascii="Book Antiqua" w:eastAsia="Calibri" w:hAnsi="Book Antiqua" w:cs="Arial"/>
          <w:noProof/>
          <w:sz w:val="24"/>
          <w:szCs w:val="24"/>
          <w:lang w:val="ro-RO"/>
        </w:rPr>
        <w:t xml:space="preserve">sortare  </w:t>
      </w:r>
      <w:r w:rsidRPr="0010158A">
        <w:rPr>
          <w:rFonts w:ascii="Book Antiqua" w:eastAsia="Calibri" w:hAnsi="Book Antiqua" w:cs="Arial"/>
          <w:iCs/>
          <w:noProof/>
          <w:sz w:val="24"/>
          <w:szCs w:val="24"/>
          <w:lang w:val="ro-RO"/>
        </w:rPr>
        <w:t xml:space="preserve">deseuri pot rezulta scurgeri care sunt  preluate prin </w:t>
      </w:r>
      <w:r w:rsidRPr="0010158A">
        <w:rPr>
          <w:rFonts w:ascii="Book Antiqua" w:eastAsia="DejaVu Sans" w:hAnsi="Book Antiqua" w:cs="Arial"/>
          <w:noProof/>
          <w:sz w:val="24"/>
          <w:szCs w:val="24"/>
          <w:lang w:val="fr-FR"/>
        </w:rPr>
        <w:t>sistemul de canalizare cu guri de scurgere din interiorul instalatiilor si directionate prin pompare in bazinul de levigat si de aici catre statia de epurare existenta pe amplasament</w:t>
      </w:r>
      <w:r w:rsidRPr="0010158A">
        <w:rPr>
          <w:rFonts w:ascii="Book Antiqua" w:eastAsia="Calibri" w:hAnsi="Book Antiqua" w:cs="Arial"/>
          <w:noProof/>
          <w:sz w:val="24"/>
          <w:szCs w:val="24"/>
          <w:lang w:val="ro-RO"/>
        </w:rPr>
        <w:t>, permeatul astfel rezultat fiind eliminat in canalizarea de apa menajera administrata de RAJA Constanta.</w:t>
      </w:r>
    </w:p>
    <w:p w14:paraId="62BB336D" w14:textId="77777777" w:rsidR="0010158A" w:rsidRPr="00871BD2" w:rsidRDefault="0010158A" w:rsidP="0010158A">
      <w:pPr>
        <w:autoSpaceDE w:val="0"/>
        <w:autoSpaceDN w:val="0"/>
        <w:adjustRightInd w:val="0"/>
        <w:spacing w:after="0" w:line="240" w:lineRule="auto"/>
        <w:rPr>
          <w:rFonts w:ascii="Book Antiqua" w:hAnsi="Book Antiqua" w:cs="Arial"/>
          <w:sz w:val="24"/>
          <w:szCs w:val="24"/>
          <w:lang w:val="fr-FR"/>
        </w:rPr>
      </w:pPr>
      <w:proofErr w:type="spellStart"/>
      <w:r w:rsidRPr="00871BD2">
        <w:rPr>
          <w:rFonts w:ascii="Book Antiqua" w:hAnsi="Book Antiqua" w:cs="Arial"/>
          <w:sz w:val="24"/>
          <w:szCs w:val="24"/>
          <w:lang w:val="fr-FR"/>
        </w:rPr>
        <w:t>Valorile</w:t>
      </w:r>
      <w:proofErr w:type="spellEnd"/>
      <w:r w:rsidRPr="00871BD2">
        <w:rPr>
          <w:rFonts w:ascii="Book Antiqua" w:hAnsi="Book Antiqua" w:cs="Arial"/>
          <w:sz w:val="24"/>
          <w:szCs w:val="24"/>
          <w:lang w:val="fr-FR"/>
        </w:rPr>
        <w:t xml:space="preserve"> limita de </w:t>
      </w:r>
      <w:proofErr w:type="spellStart"/>
      <w:r w:rsidRPr="00871BD2">
        <w:rPr>
          <w:rFonts w:ascii="Book Antiqua" w:hAnsi="Book Antiqua" w:cs="Arial"/>
          <w:sz w:val="24"/>
          <w:szCs w:val="24"/>
          <w:lang w:val="fr-FR"/>
        </w:rPr>
        <w:t>emisie</w:t>
      </w:r>
      <w:proofErr w:type="spellEnd"/>
      <w:r w:rsidRPr="00871BD2">
        <w:rPr>
          <w:rFonts w:ascii="Book Antiqua" w:hAnsi="Book Antiqua" w:cs="Arial"/>
          <w:sz w:val="24"/>
          <w:szCs w:val="24"/>
          <w:lang w:val="fr-FR"/>
        </w:rPr>
        <w:t xml:space="preserve"> care </w:t>
      </w:r>
      <w:proofErr w:type="spellStart"/>
      <w:r w:rsidRPr="00871BD2">
        <w:rPr>
          <w:rFonts w:ascii="Book Antiqua" w:hAnsi="Book Antiqua" w:cs="Arial"/>
          <w:sz w:val="24"/>
          <w:szCs w:val="24"/>
          <w:lang w:val="fr-FR"/>
        </w:rPr>
        <w:t>trebuie</w:t>
      </w:r>
      <w:proofErr w:type="spellEnd"/>
      <w:r w:rsidRPr="00871BD2">
        <w:rPr>
          <w:rFonts w:ascii="Book Antiqua" w:hAnsi="Book Antiqua" w:cs="Arial"/>
          <w:sz w:val="24"/>
          <w:szCs w:val="24"/>
          <w:lang w:val="fr-FR"/>
        </w:rPr>
        <w:t xml:space="preserve"> </w:t>
      </w:r>
      <w:proofErr w:type="spellStart"/>
      <w:r w:rsidRPr="00871BD2">
        <w:rPr>
          <w:rFonts w:ascii="Book Antiqua" w:hAnsi="Book Antiqua" w:cs="Arial"/>
          <w:sz w:val="24"/>
          <w:szCs w:val="24"/>
          <w:lang w:val="fr-FR"/>
        </w:rPr>
        <w:t>respectate</w:t>
      </w:r>
      <w:proofErr w:type="spellEnd"/>
      <w:r w:rsidRPr="00871BD2">
        <w:rPr>
          <w:rFonts w:ascii="Book Antiqua" w:hAnsi="Book Antiqua" w:cs="Arial"/>
          <w:sz w:val="24"/>
          <w:szCs w:val="24"/>
          <w:lang w:val="fr-FR"/>
        </w:rPr>
        <w:t xml:space="preserve"> in </w:t>
      </w:r>
      <w:proofErr w:type="spellStart"/>
      <w:r w:rsidRPr="00871BD2">
        <w:rPr>
          <w:rFonts w:ascii="Book Antiqua" w:hAnsi="Book Antiqua" w:cs="Arial"/>
          <w:sz w:val="24"/>
          <w:szCs w:val="24"/>
          <w:lang w:val="fr-FR"/>
        </w:rPr>
        <w:t>evacuarea</w:t>
      </w:r>
      <w:proofErr w:type="spellEnd"/>
      <w:r w:rsidRPr="00871BD2">
        <w:rPr>
          <w:rFonts w:ascii="Book Antiqua" w:hAnsi="Book Antiqua" w:cs="Arial"/>
          <w:sz w:val="24"/>
          <w:szCs w:val="24"/>
          <w:lang w:val="fr-FR"/>
        </w:rPr>
        <w:t xml:space="preserve"> </w:t>
      </w:r>
      <w:proofErr w:type="spellStart"/>
      <w:r w:rsidRPr="00871BD2">
        <w:rPr>
          <w:rFonts w:ascii="Book Antiqua" w:hAnsi="Book Antiqua" w:cs="Arial"/>
          <w:sz w:val="24"/>
          <w:szCs w:val="24"/>
          <w:lang w:val="fr-FR"/>
        </w:rPr>
        <w:t>apelor</w:t>
      </w:r>
      <w:proofErr w:type="spellEnd"/>
      <w:r w:rsidRPr="00871BD2">
        <w:rPr>
          <w:rFonts w:ascii="Book Antiqua" w:hAnsi="Book Antiqua" w:cs="Arial"/>
          <w:sz w:val="24"/>
          <w:szCs w:val="24"/>
          <w:lang w:val="fr-FR"/>
        </w:rPr>
        <w:t xml:space="preserve"> </w:t>
      </w:r>
      <w:proofErr w:type="spellStart"/>
      <w:r w:rsidRPr="00871BD2">
        <w:rPr>
          <w:rFonts w:ascii="Book Antiqua" w:hAnsi="Book Antiqua" w:cs="Arial"/>
          <w:sz w:val="24"/>
          <w:szCs w:val="24"/>
          <w:lang w:val="fr-FR"/>
        </w:rPr>
        <w:t>uzate</w:t>
      </w:r>
      <w:proofErr w:type="spellEnd"/>
      <w:r w:rsidRPr="00871BD2">
        <w:rPr>
          <w:rFonts w:ascii="Book Antiqua" w:hAnsi="Book Antiqua" w:cs="Arial"/>
          <w:sz w:val="24"/>
          <w:szCs w:val="24"/>
          <w:lang w:val="fr-FR"/>
        </w:rPr>
        <w:t xml:space="preserve"> </w:t>
      </w:r>
      <w:proofErr w:type="spellStart"/>
      <w:r w:rsidRPr="00871BD2">
        <w:rPr>
          <w:rFonts w:ascii="Book Antiqua" w:hAnsi="Book Antiqua" w:cs="Arial"/>
          <w:sz w:val="24"/>
          <w:szCs w:val="24"/>
          <w:lang w:val="fr-FR"/>
        </w:rPr>
        <w:t>sunt</w:t>
      </w:r>
      <w:proofErr w:type="spellEnd"/>
      <w:r w:rsidRPr="00871BD2">
        <w:rPr>
          <w:rFonts w:ascii="Book Antiqua" w:hAnsi="Book Antiqua" w:cs="Arial"/>
          <w:sz w:val="24"/>
          <w:szCs w:val="24"/>
          <w:lang w:val="fr-FR"/>
        </w:rPr>
        <w:t xml:space="preserve"> </w:t>
      </w:r>
      <w:proofErr w:type="spellStart"/>
      <w:r w:rsidRPr="00871BD2">
        <w:rPr>
          <w:rFonts w:ascii="Book Antiqua" w:hAnsi="Book Antiqua" w:cs="Arial"/>
          <w:sz w:val="24"/>
          <w:szCs w:val="24"/>
          <w:lang w:val="fr-FR"/>
        </w:rPr>
        <w:t>cuprinse</w:t>
      </w:r>
      <w:proofErr w:type="spellEnd"/>
      <w:r w:rsidRPr="00871BD2">
        <w:rPr>
          <w:rFonts w:ascii="Book Antiqua" w:hAnsi="Book Antiqua" w:cs="Arial"/>
          <w:sz w:val="24"/>
          <w:szCs w:val="24"/>
          <w:lang w:val="fr-FR"/>
        </w:rPr>
        <w:t xml:space="preserve"> in </w:t>
      </w:r>
      <w:proofErr w:type="spellStart"/>
      <w:r w:rsidRPr="00871BD2">
        <w:rPr>
          <w:rFonts w:ascii="Book Antiqua" w:hAnsi="Book Antiqua" w:cs="Arial"/>
          <w:sz w:val="24"/>
          <w:szCs w:val="24"/>
          <w:lang w:val="fr-FR"/>
        </w:rPr>
        <w:t>tabelul</w:t>
      </w:r>
      <w:proofErr w:type="spellEnd"/>
      <w:r w:rsidRPr="00871BD2">
        <w:rPr>
          <w:rFonts w:ascii="Book Antiqua" w:hAnsi="Book Antiqua" w:cs="Arial"/>
          <w:sz w:val="24"/>
          <w:szCs w:val="24"/>
          <w:lang w:val="fr-FR"/>
        </w:rPr>
        <w:t xml:space="preserve"> </w:t>
      </w:r>
      <w:proofErr w:type="spellStart"/>
      <w:proofErr w:type="gramStart"/>
      <w:r w:rsidRPr="00871BD2">
        <w:rPr>
          <w:rFonts w:ascii="Book Antiqua" w:hAnsi="Book Antiqua" w:cs="Arial"/>
          <w:sz w:val="24"/>
          <w:szCs w:val="24"/>
          <w:lang w:val="fr-FR"/>
        </w:rPr>
        <w:t>urmator</w:t>
      </w:r>
      <w:proofErr w:type="spellEnd"/>
      <w:r w:rsidRPr="00871BD2">
        <w:rPr>
          <w:rFonts w:ascii="Book Antiqua" w:hAnsi="Book Antiqua" w:cs="Arial"/>
          <w:sz w:val="24"/>
          <w:szCs w:val="24"/>
          <w:lang w:val="fr-FR"/>
        </w:rPr>
        <w:t>:</w:t>
      </w:r>
      <w:proofErr w:type="gramEnd"/>
    </w:p>
    <w:p w14:paraId="42B0CB58" w14:textId="77777777" w:rsidR="0010158A" w:rsidRPr="00871BD2" w:rsidRDefault="0010158A" w:rsidP="0010158A">
      <w:pPr>
        <w:autoSpaceDE w:val="0"/>
        <w:autoSpaceDN w:val="0"/>
        <w:adjustRightInd w:val="0"/>
        <w:spacing w:after="0" w:line="240" w:lineRule="auto"/>
        <w:rPr>
          <w:rFonts w:ascii="Book Antiqua" w:hAnsi="Book Antiqua" w:cs="Arial"/>
          <w:sz w:val="24"/>
          <w:szCs w:val="24"/>
          <w:lang w:val="fr-FR"/>
        </w:rPr>
      </w:pPr>
    </w:p>
    <w:p w14:paraId="7E2F63D6" w14:textId="36D34F47" w:rsidR="00B94095" w:rsidRPr="00B94095" w:rsidRDefault="00B94095" w:rsidP="00B94095">
      <w:pPr>
        <w:autoSpaceDE w:val="0"/>
        <w:autoSpaceDN w:val="0"/>
        <w:adjustRightInd w:val="0"/>
        <w:spacing w:after="0" w:line="240" w:lineRule="auto"/>
        <w:jc w:val="both"/>
        <w:rPr>
          <w:rFonts w:ascii="Book Antiqua" w:eastAsia="Arial-BoldMT" w:hAnsi="Book Antiqua" w:cs="Times New Roman"/>
          <w:bCs/>
          <w:noProof/>
          <w:lang w:val="ro-RO"/>
        </w:rPr>
      </w:pPr>
      <w:bookmarkStart w:id="29" w:name="_Toc152673400"/>
      <w:proofErr w:type="spellStart"/>
      <w:r w:rsidRPr="00871BD2">
        <w:rPr>
          <w:rFonts w:ascii="Book Antiqua" w:hAnsi="Book Antiqua"/>
          <w:i/>
          <w:iCs/>
          <w:lang w:val="fr-FR"/>
        </w:rPr>
        <w:t>Tabel</w:t>
      </w:r>
      <w:proofErr w:type="spellEnd"/>
      <w:r w:rsidRPr="00871BD2">
        <w:rPr>
          <w:rFonts w:ascii="Book Antiqua" w:hAnsi="Book Antiqua"/>
          <w:i/>
          <w:iCs/>
          <w:lang w:val="fr-FR"/>
        </w:rPr>
        <w:t xml:space="preserve"> </w:t>
      </w:r>
      <w:r w:rsidRPr="00B94095">
        <w:rPr>
          <w:rFonts w:ascii="Book Antiqua" w:hAnsi="Book Antiqua"/>
          <w:i/>
          <w:iCs/>
        </w:rPr>
        <w:fldChar w:fldCharType="begin"/>
      </w:r>
      <w:r w:rsidRPr="00871BD2">
        <w:rPr>
          <w:rFonts w:ascii="Book Antiqua" w:hAnsi="Book Antiqua"/>
          <w:i/>
          <w:iCs/>
          <w:lang w:val="fr-FR"/>
        </w:rPr>
        <w:instrText xml:space="preserve"> SEQ Tabel \* ARABIC </w:instrText>
      </w:r>
      <w:r w:rsidRPr="00B94095">
        <w:rPr>
          <w:rFonts w:ascii="Book Antiqua" w:hAnsi="Book Antiqua"/>
          <w:i/>
          <w:iCs/>
        </w:rPr>
        <w:fldChar w:fldCharType="separate"/>
      </w:r>
      <w:r w:rsidR="00B22FBE">
        <w:rPr>
          <w:rFonts w:ascii="Book Antiqua" w:hAnsi="Book Antiqua"/>
          <w:i/>
          <w:iCs/>
          <w:noProof/>
          <w:lang w:val="fr-FR"/>
        </w:rPr>
        <w:t>2</w:t>
      </w:r>
      <w:r w:rsidRPr="00B94095">
        <w:rPr>
          <w:rFonts w:ascii="Book Antiqua" w:hAnsi="Book Antiqua"/>
          <w:i/>
          <w:iCs/>
        </w:rPr>
        <w:fldChar w:fldCharType="end"/>
      </w:r>
      <w:r w:rsidRPr="00871BD2">
        <w:rPr>
          <w:rFonts w:ascii="Book Antiqua" w:hAnsi="Book Antiqua"/>
          <w:i/>
          <w:iCs/>
          <w:lang w:val="fr-FR"/>
        </w:rPr>
        <w:t xml:space="preserve"> – </w:t>
      </w:r>
      <w:r>
        <w:rPr>
          <w:rFonts w:ascii="Book Antiqua" w:eastAsia="Calibri" w:hAnsi="Book Antiqua" w:cs="Arial"/>
          <w:noProof/>
          <w:lang w:val="ro-RO"/>
        </w:rPr>
        <w:t>VLA – evacuare apa uzata</w:t>
      </w:r>
      <w:bookmarkEnd w:id="29"/>
    </w:p>
    <w:p w14:paraId="1028897E" w14:textId="77777777" w:rsidR="00B94095" w:rsidRPr="00B94095" w:rsidRDefault="00B94095" w:rsidP="0010158A">
      <w:pPr>
        <w:autoSpaceDE w:val="0"/>
        <w:autoSpaceDN w:val="0"/>
        <w:adjustRightInd w:val="0"/>
        <w:spacing w:after="0" w:line="240" w:lineRule="auto"/>
        <w:rPr>
          <w:rFonts w:ascii="Book Antiqua" w:hAnsi="Book Antiqua" w:cs="Arial"/>
          <w:sz w:val="24"/>
          <w:szCs w:val="24"/>
          <w:lang w:val="ro-RO"/>
        </w:rPr>
      </w:pPr>
    </w:p>
    <w:tbl>
      <w:tblPr>
        <w:tblW w:w="9100" w:type="dxa"/>
        <w:tblLayout w:type="fixed"/>
        <w:tblCellMar>
          <w:left w:w="10" w:type="dxa"/>
          <w:right w:w="10" w:type="dxa"/>
        </w:tblCellMar>
        <w:tblLook w:val="04A0" w:firstRow="1" w:lastRow="0" w:firstColumn="1" w:lastColumn="0" w:noHBand="0" w:noVBand="1"/>
      </w:tblPr>
      <w:tblGrid>
        <w:gridCol w:w="4870"/>
        <w:gridCol w:w="4230"/>
      </w:tblGrid>
      <w:tr w:rsidR="0010158A" w:rsidRPr="0010158A" w14:paraId="38820597" w14:textId="77777777" w:rsidTr="00B94095">
        <w:trPr>
          <w:trHeight w:hRule="exact" w:val="976"/>
          <w:tblHeader/>
        </w:trPr>
        <w:tc>
          <w:tcPr>
            <w:tcW w:w="4870" w:type="dxa"/>
            <w:tcBorders>
              <w:top w:val="single" w:sz="4" w:space="0" w:color="auto"/>
              <w:left w:val="single" w:sz="4" w:space="0" w:color="auto"/>
              <w:bottom w:val="single" w:sz="4" w:space="0" w:color="auto"/>
            </w:tcBorders>
            <w:shd w:val="clear" w:color="auto" w:fill="FFFFFF"/>
          </w:tcPr>
          <w:p w14:paraId="1375B448"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b/>
                <w:bCs/>
                <w:sz w:val="24"/>
                <w:szCs w:val="24"/>
                <w:lang w:val="ro-RO"/>
              </w:rPr>
              <w:t>Indicator de calitate</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591E24F"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VLA</w:t>
            </w:r>
          </w:p>
          <w:p w14:paraId="68A3B45B"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NTPA 002/2005</w:t>
            </w:r>
          </w:p>
          <w:p w14:paraId="6B4B0815"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mg/dmc</w:t>
            </w:r>
          </w:p>
        </w:tc>
      </w:tr>
      <w:tr w:rsidR="0010158A" w:rsidRPr="0010158A" w14:paraId="7190DC58" w14:textId="77777777" w:rsidTr="0010158A">
        <w:trPr>
          <w:trHeight w:hRule="exact" w:val="307"/>
        </w:trPr>
        <w:tc>
          <w:tcPr>
            <w:tcW w:w="4870" w:type="dxa"/>
            <w:tcBorders>
              <w:top w:val="single" w:sz="4" w:space="0" w:color="auto"/>
              <w:left w:val="single" w:sz="4" w:space="0" w:color="auto"/>
            </w:tcBorders>
            <w:shd w:val="clear" w:color="auto" w:fill="FFFFFF"/>
          </w:tcPr>
          <w:p w14:paraId="6F1D4459"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pH</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50D40A0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fr-FR"/>
              </w:rPr>
            </w:pPr>
            <w:r w:rsidRPr="0010158A">
              <w:rPr>
                <w:rFonts w:ascii="Book Antiqua" w:eastAsia="Times New Roman" w:hAnsi="Book Antiqua" w:cs="Arial"/>
                <w:sz w:val="24"/>
                <w:szCs w:val="24"/>
                <w:lang w:val="fr-FR"/>
              </w:rPr>
              <w:t xml:space="preserve">6,5-8,5 unit. </w:t>
            </w:r>
            <w:proofErr w:type="gramStart"/>
            <w:r w:rsidRPr="0010158A">
              <w:rPr>
                <w:rFonts w:ascii="Book Antiqua" w:eastAsia="Times New Roman" w:hAnsi="Book Antiqua" w:cs="Arial"/>
                <w:sz w:val="24"/>
                <w:szCs w:val="24"/>
                <w:lang w:val="fr-FR"/>
              </w:rPr>
              <w:t>pH</w:t>
            </w:r>
            <w:proofErr w:type="gramEnd"/>
          </w:p>
        </w:tc>
      </w:tr>
      <w:tr w:rsidR="0010158A" w:rsidRPr="0010158A" w14:paraId="2CEDE3B5" w14:textId="77777777" w:rsidTr="0010158A">
        <w:trPr>
          <w:trHeight w:hRule="exact" w:val="419"/>
        </w:trPr>
        <w:tc>
          <w:tcPr>
            <w:tcW w:w="4870" w:type="dxa"/>
            <w:tcBorders>
              <w:top w:val="single" w:sz="4" w:space="0" w:color="auto"/>
              <w:left w:val="single" w:sz="4" w:space="0" w:color="auto"/>
            </w:tcBorders>
            <w:shd w:val="clear" w:color="auto" w:fill="FFFFFF"/>
          </w:tcPr>
          <w:p w14:paraId="5D621234"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MTS</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661470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350</w:t>
            </w:r>
          </w:p>
        </w:tc>
      </w:tr>
      <w:tr w:rsidR="0010158A" w:rsidRPr="0010158A" w14:paraId="1FE945EC" w14:textId="77777777" w:rsidTr="0010158A">
        <w:trPr>
          <w:trHeight w:hRule="exact" w:val="424"/>
        </w:trPr>
        <w:tc>
          <w:tcPr>
            <w:tcW w:w="4870" w:type="dxa"/>
            <w:tcBorders>
              <w:top w:val="single" w:sz="4" w:space="0" w:color="auto"/>
              <w:left w:val="single" w:sz="4" w:space="0" w:color="auto"/>
            </w:tcBorders>
            <w:shd w:val="clear" w:color="auto" w:fill="FFFFFF"/>
          </w:tcPr>
          <w:p w14:paraId="3D455146"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CBO</w:t>
            </w:r>
            <w:r w:rsidRPr="0010158A">
              <w:rPr>
                <w:rFonts w:ascii="Book Antiqua" w:eastAsia="Calibri" w:hAnsi="Book Antiqua" w:cs="Arial"/>
                <w:sz w:val="24"/>
                <w:szCs w:val="24"/>
                <w:shd w:val="clear" w:color="auto" w:fill="FFFFFF"/>
                <w:vertAlign w:val="subscript"/>
                <w:lang w:val="ro-RO"/>
              </w:rPr>
              <w:t>5</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74BBEF3"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300</w:t>
            </w:r>
            <w:r w:rsidR="00372904">
              <w:t xml:space="preserve"> </w:t>
            </w:r>
            <w:r w:rsidR="00372904" w:rsidRPr="00372904">
              <w:rPr>
                <w:rFonts w:ascii="Book Antiqua" w:eastAsia="Calibri" w:hAnsi="Book Antiqua" w:cs="Arial"/>
                <w:sz w:val="24"/>
                <w:szCs w:val="24"/>
                <w:shd w:val="clear" w:color="auto" w:fill="FFFFFF"/>
                <w:lang w:val="ro-RO"/>
              </w:rPr>
              <w:t>mg 0</w:t>
            </w:r>
            <w:r w:rsidR="00372904" w:rsidRPr="00372904">
              <w:rPr>
                <w:rFonts w:ascii="Book Antiqua" w:eastAsia="Calibri" w:hAnsi="Book Antiqua" w:cs="Arial"/>
                <w:sz w:val="24"/>
                <w:szCs w:val="24"/>
                <w:shd w:val="clear" w:color="auto" w:fill="FFFFFF"/>
                <w:vertAlign w:val="subscript"/>
                <w:lang w:val="ro-RO"/>
              </w:rPr>
              <w:t>2</w:t>
            </w:r>
            <w:r w:rsidR="00372904" w:rsidRPr="00372904">
              <w:rPr>
                <w:rFonts w:ascii="Book Antiqua" w:eastAsia="Calibri" w:hAnsi="Book Antiqua" w:cs="Arial"/>
                <w:sz w:val="24"/>
                <w:szCs w:val="24"/>
                <w:shd w:val="clear" w:color="auto" w:fill="FFFFFF"/>
                <w:lang w:val="ro-RO"/>
              </w:rPr>
              <w:t>/dmc</w:t>
            </w:r>
          </w:p>
        </w:tc>
      </w:tr>
      <w:tr w:rsidR="0010158A" w:rsidRPr="0010158A" w14:paraId="7DAB92D4" w14:textId="77777777" w:rsidTr="0010158A">
        <w:trPr>
          <w:trHeight w:hRule="exact" w:val="288"/>
        </w:trPr>
        <w:tc>
          <w:tcPr>
            <w:tcW w:w="4870" w:type="dxa"/>
            <w:tcBorders>
              <w:top w:val="single" w:sz="4" w:space="0" w:color="auto"/>
              <w:left w:val="single" w:sz="4" w:space="0" w:color="auto"/>
            </w:tcBorders>
            <w:shd w:val="clear" w:color="auto" w:fill="FFFFFF"/>
          </w:tcPr>
          <w:p w14:paraId="532C39D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CCOCr</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62B2BA8D"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500</w:t>
            </w:r>
            <w:r w:rsidR="00372904">
              <w:t xml:space="preserve"> </w:t>
            </w:r>
            <w:r w:rsidR="00372904" w:rsidRPr="00372904">
              <w:rPr>
                <w:rFonts w:ascii="Book Antiqua" w:eastAsia="Times New Roman" w:hAnsi="Book Antiqua" w:cs="Arial"/>
                <w:sz w:val="24"/>
                <w:szCs w:val="24"/>
                <w:lang w:val="en-GB"/>
              </w:rPr>
              <w:t>mg 0</w:t>
            </w:r>
            <w:r w:rsidR="00372904" w:rsidRPr="00372904">
              <w:rPr>
                <w:rFonts w:ascii="Book Antiqua" w:eastAsia="Times New Roman" w:hAnsi="Book Antiqua" w:cs="Arial"/>
                <w:sz w:val="24"/>
                <w:szCs w:val="24"/>
                <w:vertAlign w:val="subscript"/>
                <w:lang w:val="en-GB"/>
              </w:rPr>
              <w:t>2</w:t>
            </w:r>
            <w:r w:rsidR="00372904" w:rsidRPr="00372904">
              <w:rPr>
                <w:rFonts w:ascii="Book Antiqua" w:eastAsia="Times New Roman" w:hAnsi="Book Antiqua" w:cs="Arial"/>
                <w:sz w:val="24"/>
                <w:szCs w:val="24"/>
                <w:lang w:val="en-GB"/>
              </w:rPr>
              <w:t>/</w:t>
            </w:r>
            <w:proofErr w:type="spellStart"/>
            <w:r w:rsidR="00372904" w:rsidRPr="00372904">
              <w:rPr>
                <w:rFonts w:ascii="Book Antiqua" w:eastAsia="Times New Roman" w:hAnsi="Book Antiqua" w:cs="Arial"/>
                <w:sz w:val="24"/>
                <w:szCs w:val="24"/>
                <w:lang w:val="en-GB"/>
              </w:rPr>
              <w:t>dmc</w:t>
            </w:r>
            <w:proofErr w:type="spellEnd"/>
          </w:p>
        </w:tc>
      </w:tr>
      <w:tr w:rsidR="0010158A" w:rsidRPr="0010158A" w14:paraId="0DA7F5C8" w14:textId="77777777" w:rsidTr="0010158A">
        <w:trPr>
          <w:trHeight w:hRule="exact" w:val="293"/>
        </w:trPr>
        <w:tc>
          <w:tcPr>
            <w:tcW w:w="4870" w:type="dxa"/>
            <w:tcBorders>
              <w:top w:val="single" w:sz="4" w:space="0" w:color="auto"/>
              <w:left w:val="single" w:sz="4" w:space="0" w:color="auto"/>
            </w:tcBorders>
            <w:shd w:val="clear" w:color="auto" w:fill="FFFFFF"/>
          </w:tcPr>
          <w:p w14:paraId="3A2CC687"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Azot amoniacal</w:t>
            </w:r>
          </w:p>
          <w:p w14:paraId="62C8F817"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p>
          <w:p w14:paraId="52E27C65"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p>
          <w:p w14:paraId="55CB1A10"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p>
          <w:p w14:paraId="6BB3BCD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695F7211"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568151F2" w14:textId="77777777" w:rsidTr="0010158A">
        <w:trPr>
          <w:trHeight w:hRule="exact" w:val="357"/>
        </w:trPr>
        <w:tc>
          <w:tcPr>
            <w:tcW w:w="4870" w:type="dxa"/>
            <w:tcBorders>
              <w:top w:val="single" w:sz="4" w:space="0" w:color="auto"/>
              <w:left w:val="single" w:sz="4" w:space="0" w:color="auto"/>
            </w:tcBorders>
            <w:shd w:val="clear" w:color="auto" w:fill="FFFFFF"/>
          </w:tcPr>
          <w:p w14:paraId="7F8CB9F1"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Fosfor total</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54C64CE8"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w:t>
            </w:r>
          </w:p>
        </w:tc>
      </w:tr>
      <w:tr w:rsidR="0010158A" w:rsidRPr="0010158A" w14:paraId="707436AF" w14:textId="77777777" w:rsidTr="0010158A">
        <w:trPr>
          <w:trHeight w:hRule="exact" w:val="295"/>
        </w:trPr>
        <w:tc>
          <w:tcPr>
            <w:tcW w:w="4870" w:type="dxa"/>
            <w:tcBorders>
              <w:top w:val="single" w:sz="4" w:space="0" w:color="auto"/>
              <w:left w:val="single" w:sz="4" w:space="0" w:color="auto"/>
            </w:tcBorders>
            <w:shd w:val="clear" w:color="auto" w:fill="FFFFFF"/>
          </w:tcPr>
          <w:p w14:paraId="3A319FCF"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Cianuri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CCC9B7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1</w:t>
            </w:r>
          </w:p>
        </w:tc>
      </w:tr>
      <w:tr w:rsidR="0010158A" w:rsidRPr="0010158A" w14:paraId="678F7642" w14:textId="77777777" w:rsidTr="0010158A">
        <w:trPr>
          <w:trHeight w:hRule="exact" w:val="334"/>
        </w:trPr>
        <w:tc>
          <w:tcPr>
            <w:tcW w:w="4870" w:type="dxa"/>
            <w:tcBorders>
              <w:top w:val="single" w:sz="4" w:space="0" w:color="auto"/>
              <w:left w:val="single" w:sz="4" w:space="0" w:color="auto"/>
            </w:tcBorders>
            <w:shd w:val="clear" w:color="auto" w:fill="FFFFFF"/>
          </w:tcPr>
          <w:p w14:paraId="3562C259"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roofErr w:type="spellStart"/>
            <w:r w:rsidRPr="0010158A">
              <w:rPr>
                <w:rFonts w:ascii="Book Antiqua" w:eastAsia="Times New Roman" w:hAnsi="Book Antiqua" w:cs="Arial"/>
                <w:sz w:val="24"/>
                <w:szCs w:val="24"/>
                <w:lang w:val="en-GB"/>
              </w:rPr>
              <w:t>Sulfuri</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si</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hidrogen</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sulfurat</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8C6A407"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1</w:t>
            </w:r>
          </w:p>
        </w:tc>
      </w:tr>
      <w:tr w:rsidR="0010158A" w:rsidRPr="0010158A" w14:paraId="34F7F45D" w14:textId="77777777" w:rsidTr="0010158A">
        <w:trPr>
          <w:trHeight w:hRule="exact" w:val="425"/>
        </w:trPr>
        <w:tc>
          <w:tcPr>
            <w:tcW w:w="4870" w:type="dxa"/>
            <w:tcBorders>
              <w:top w:val="single" w:sz="4" w:space="0" w:color="auto"/>
              <w:left w:val="single" w:sz="4" w:space="0" w:color="auto"/>
              <w:bottom w:val="single" w:sz="4" w:space="0" w:color="auto"/>
            </w:tcBorders>
            <w:shd w:val="clear" w:color="auto" w:fill="FFFFFF"/>
          </w:tcPr>
          <w:p w14:paraId="05B8BA64"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lastRenderedPageBreak/>
              <w:t>Sulfiti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AD33DD6"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2</w:t>
            </w:r>
          </w:p>
        </w:tc>
      </w:tr>
      <w:tr w:rsidR="0010158A" w:rsidRPr="0010158A" w14:paraId="19545862" w14:textId="77777777" w:rsidTr="0010158A">
        <w:trPr>
          <w:trHeight w:hRule="exact" w:val="275"/>
        </w:trPr>
        <w:tc>
          <w:tcPr>
            <w:tcW w:w="4870" w:type="dxa"/>
            <w:tcBorders>
              <w:top w:val="single" w:sz="4" w:space="0" w:color="auto"/>
              <w:left w:val="single" w:sz="4" w:space="0" w:color="auto"/>
            </w:tcBorders>
            <w:shd w:val="clear" w:color="auto" w:fill="FFFFFF"/>
          </w:tcPr>
          <w:p w14:paraId="2766616A"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Sulfati</w:t>
            </w:r>
          </w:p>
          <w:p w14:paraId="1DB3D9E1"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7BA535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600</w:t>
            </w:r>
          </w:p>
          <w:p w14:paraId="621B4EAC"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p w14:paraId="4CA60D2D"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r>
      <w:tr w:rsidR="0010158A" w:rsidRPr="0010158A" w14:paraId="1B6E6501" w14:textId="77777777" w:rsidTr="0010158A">
        <w:trPr>
          <w:trHeight w:hRule="exact" w:val="293"/>
        </w:trPr>
        <w:tc>
          <w:tcPr>
            <w:tcW w:w="4870" w:type="dxa"/>
            <w:tcBorders>
              <w:top w:val="single" w:sz="4" w:space="0" w:color="auto"/>
              <w:left w:val="single" w:sz="4" w:space="0" w:color="auto"/>
            </w:tcBorders>
            <w:shd w:val="clear" w:color="auto" w:fill="FFFFFF"/>
          </w:tcPr>
          <w:p w14:paraId="53CF63B1"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Fenoli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5630711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3CBE04E9" w14:textId="77777777" w:rsidTr="0010158A">
        <w:trPr>
          <w:trHeight w:hRule="exact" w:val="352"/>
        </w:trPr>
        <w:tc>
          <w:tcPr>
            <w:tcW w:w="4870" w:type="dxa"/>
            <w:tcBorders>
              <w:top w:val="single" w:sz="4" w:space="0" w:color="auto"/>
              <w:left w:val="single" w:sz="4" w:space="0" w:color="auto"/>
              <w:bottom w:val="single" w:sz="4" w:space="0" w:color="auto"/>
            </w:tcBorders>
            <w:shd w:val="clear" w:color="auto" w:fill="FFFFFF"/>
          </w:tcPr>
          <w:p w14:paraId="7525AA4E" w14:textId="77777777" w:rsidR="0010158A" w:rsidRPr="004C1A76" w:rsidRDefault="0010158A" w:rsidP="0010158A">
            <w:pPr>
              <w:spacing w:after="0" w:line="240" w:lineRule="auto"/>
              <w:ind w:left="284"/>
              <w:jc w:val="center"/>
              <w:rPr>
                <w:rFonts w:ascii="Book Antiqua" w:eastAsia="Times New Roman" w:hAnsi="Book Antiqua" w:cs="Arial"/>
                <w:sz w:val="24"/>
                <w:szCs w:val="24"/>
                <w:lang w:val="pt-BR"/>
              </w:rPr>
            </w:pPr>
            <w:r w:rsidRPr="0010158A">
              <w:rPr>
                <w:rFonts w:ascii="Book Antiqua" w:eastAsia="Calibri" w:hAnsi="Book Antiqua" w:cs="Arial"/>
                <w:sz w:val="24"/>
                <w:szCs w:val="24"/>
                <w:shd w:val="clear" w:color="auto" w:fill="FFFFFF"/>
                <w:lang w:val="ro-RO"/>
              </w:rPr>
              <w:t>Substante extractibile cu solventi organici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41037576"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2693C729" w14:textId="77777777" w:rsidTr="0010158A">
        <w:trPr>
          <w:trHeight w:hRule="exact" w:val="363"/>
        </w:trPr>
        <w:tc>
          <w:tcPr>
            <w:tcW w:w="4870" w:type="dxa"/>
            <w:tcBorders>
              <w:top w:val="single" w:sz="4" w:space="0" w:color="auto"/>
              <w:left w:val="single" w:sz="4" w:space="0" w:color="auto"/>
            </w:tcBorders>
            <w:shd w:val="clear" w:color="auto" w:fill="FFFFFF"/>
          </w:tcPr>
          <w:p w14:paraId="60CF3EB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Ioni metale grele</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09A553FD"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 xml:space="preserve">Suma </w:t>
            </w:r>
            <w:proofErr w:type="spellStart"/>
            <w:r w:rsidRPr="0010158A">
              <w:rPr>
                <w:rFonts w:ascii="Book Antiqua" w:eastAsia="Times New Roman" w:hAnsi="Book Antiqua" w:cs="Arial"/>
                <w:sz w:val="24"/>
                <w:szCs w:val="24"/>
                <w:lang w:val="en-GB"/>
              </w:rPr>
              <w:t>concentratiilor</w:t>
            </w:r>
            <w:proofErr w:type="spellEnd"/>
            <w:r w:rsidRPr="0010158A">
              <w:rPr>
                <w:rFonts w:ascii="Book Antiqua" w:eastAsia="Times New Roman" w:hAnsi="Book Antiqua" w:cs="Arial"/>
                <w:sz w:val="24"/>
                <w:szCs w:val="24"/>
                <w:lang w:val="en-GB"/>
              </w:rPr>
              <w:t xml:space="preserve"> &lt;5,0</w:t>
            </w:r>
          </w:p>
        </w:tc>
      </w:tr>
      <w:tr w:rsidR="0010158A" w:rsidRPr="0010158A" w14:paraId="041E010A" w14:textId="77777777" w:rsidTr="0010158A">
        <w:trPr>
          <w:trHeight w:val="276"/>
        </w:trPr>
        <w:tc>
          <w:tcPr>
            <w:tcW w:w="4870" w:type="dxa"/>
            <w:tcBorders>
              <w:top w:val="single" w:sz="4" w:space="0" w:color="auto"/>
              <w:left w:val="single" w:sz="4" w:space="0" w:color="auto"/>
              <w:bottom w:val="single" w:sz="4" w:space="0" w:color="auto"/>
            </w:tcBorders>
            <w:shd w:val="clear" w:color="auto" w:fill="FFFFFF"/>
          </w:tcPr>
          <w:p w14:paraId="0E4C36DB"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Detergenti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CE1239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25</w:t>
            </w:r>
          </w:p>
        </w:tc>
      </w:tr>
    </w:tbl>
    <w:p w14:paraId="0E1A992E" w14:textId="77777777" w:rsidR="007172A0" w:rsidRPr="0010158A" w:rsidRDefault="007172A0" w:rsidP="0010158A">
      <w:pPr>
        <w:autoSpaceDE w:val="0"/>
        <w:autoSpaceDN w:val="0"/>
        <w:adjustRightInd w:val="0"/>
        <w:spacing w:after="0" w:line="240" w:lineRule="auto"/>
        <w:rPr>
          <w:rFonts w:ascii="Book Antiqua" w:hAnsi="Book Antiqua" w:cs="Arial"/>
          <w:sz w:val="24"/>
          <w:szCs w:val="24"/>
        </w:rPr>
      </w:pPr>
    </w:p>
    <w:p w14:paraId="2D732432" w14:textId="77777777" w:rsidR="0010158A" w:rsidRPr="0010158A" w:rsidRDefault="0010158A" w:rsidP="0010158A">
      <w:pPr>
        <w:autoSpaceDE w:val="0"/>
        <w:autoSpaceDN w:val="0"/>
        <w:adjustRightInd w:val="0"/>
        <w:spacing w:after="0" w:line="240" w:lineRule="auto"/>
        <w:jc w:val="both"/>
        <w:rPr>
          <w:rFonts w:ascii="Book Antiqua" w:hAnsi="Book Antiqua" w:cs="Arial"/>
          <w:sz w:val="24"/>
          <w:szCs w:val="24"/>
        </w:rPr>
      </w:pPr>
      <w:r w:rsidRPr="0010158A">
        <w:rPr>
          <w:rFonts w:ascii="Book Antiqua" w:hAnsi="Book Antiqua" w:cs="Arial"/>
          <w:b/>
          <w:bCs/>
          <w:i/>
          <w:iCs/>
          <w:sz w:val="24"/>
          <w:szCs w:val="24"/>
        </w:rPr>
        <w:t xml:space="preserve">2. </w:t>
      </w:r>
      <w:proofErr w:type="gramStart"/>
      <w:r w:rsidRPr="0010158A">
        <w:rPr>
          <w:rFonts w:ascii="Book Antiqua" w:hAnsi="Book Antiqua" w:cs="Arial"/>
          <w:b/>
          <w:bCs/>
          <w:i/>
          <w:iCs/>
          <w:sz w:val="24"/>
          <w:szCs w:val="24"/>
        </w:rPr>
        <w:t>EMISII  IN</w:t>
      </w:r>
      <w:proofErr w:type="gramEnd"/>
      <w:r w:rsidRPr="0010158A">
        <w:rPr>
          <w:rFonts w:ascii="Book Antiqua" w:hAnsi="Book Antiqua" w:cs="Arial"/>
          <w:b/>
          <w:bCs/>
          <w:i/>
          <w:iCs/>
          <w:sz w:val="24"/>
          <w:szCs w:val="24"/>
        </w:rPr>
        <w:t xml:space="preserve">  AER </w:t>
      </w:r>
    </w:p>
    <w:p w14:paraId="35406BA1" w14:textId="77777777" w:rsidR="0010158A" w:rsidRPr="0010158A" w:rsidRDefault="0010158A" w:rsidP="0010158A">
      <w:pPr>
        <w:autoSpaceDE w:val="0"/>
        <w:autoSpaceDN w:val="0"/>
        <w:adjustRightInd w:val="0"/>
        <w:spacing w:after="0" w:line="240" w:lineRule="auto"/>
        <w:jc w:val="both"/>
        <w:rPr>
          <w:rFonts w:ascii="Book Antiqua" w:hAnsi="Book Antiqua" w:cs="Arial"/>
          <w:sz w:val="24"/>
          <w:szCs w:val="24"/>
        </w:rPr>
      </w:pPr>
    </w:p>
    <w:p w14:paraId="036DD4B0" w14:textId="586A2302" w:rsidR="0010158A" w:rsidRPr="0010158A" w:rsidRDefault="0010158A" w:rsidP="0010158A">
      <w:pPr>
        <w:spacing w:after="0" w:line="240" w:lineRule="auto"/>
        <w:jc w:val="both"/>
        <w:rPr>
          <w:rFonts w:ascii="Book Antiqua" w:eastAsia="Calibri" w:hAnsi="Book Antiqua" w:cs="Arial"/>
          <w:noProof/>
          <w:sz w:val="24"/>
          <w:szCs w:val="24"/>
          <w:lang w:val="ro-RO"/>
        </w:rPr>
      </w:pPr>
      <w:r w:rsidRPr="004C1A76">
        <w:rPr>
          <w:rFonts w:ascii="Book Antiqua" w:eastAsia="Times New Roman" w:hAnsi="Book Antiqua" w:cs="Arial"/>
          <w:sz w:val="24"/>
          <w:szCs w:val="24"/>
          <w:lang w:val="pt-BR"/>
        </w:rPr>
        <w:t xml:space="preserve">Principalele surse difuze, mobile si fugitive de emisie in atmosfera sunt reprezentate de: </w:t>
      </w:r>
      <w:r w:rsidRPr="0010158A">
        <w:rPr>
          <w:rFonts w:ascii="Book Antiqua" w:eastAsia="Calibri" w:hAnsi="Book Antiqua" w:cs="Arial"/>
          <w:noProof/>
          <w:sz w:val="24"/>
          <w:szCs w:val="24"/>
          <w:lang w:val="ro-RO"/>
        </w:rPr>
        <w:t xml:space="preserve">emisii din operatia de </w:t>
      </w:r>
      <w:r w:rsidR="000145C7">
        <w:rPr>
          <w:rFonts w:ascii="Book Antiqua" w:eastAsia="Calibri" w:hAnsi="Book Antiqua" w:cs="Arial"/>
          <w:noProof/>
          <w:sz w:val="24"/>
          <w:szCs w:val="24"/>
          <w:lang w:val="ro-RO"/>
        </w:rPr>
        <w:t>stocare</w:t>
      </w:r>
      <w:r w:rsidRPr="0010158A">
        <w:rPr>
          <w:rFonts w:ascii="Book Antiqua" w:eastAsia="Calibri" w:hAnsi="Book Antiqua" w:cs="Arial"/>
          <w:noProof/>
          <w:sz w:val="24"/>
          <w:szCs w:val="24"/>
          <w:lang w:val="ro-RO"/>
        </w:rPr>
        <w:t xml:space="preserve"> temporara si tratare deseuri -  surse stationare, nedirijate, de suprafata, de emisii fugitive: pulberi, compusi organici volatili</w:t>
      </w:r>
      <w:r w:rsidR="00052F6D">
        <w:rPr>
          <w:rFonts w:ascii="Book Antiqua" w:eastAsia="Calibri" w:hAnsi="Book Antiqua" w:cs="Arial"/>
          <w:noProof/>
          <w:sz w:val="24"/>
          <w:szCs w:val="24"/>
          <w:lang w:val="ro-RO"/>
        </w:rPr>
        <w:t>.</w:t>
      </w:r>
      <w:r w:rsidRPr="0010158A">
        <w:rPr>
          <w:rFonts w:ascii="Book Antiqua" w:eastAsia="Calibri" w:hAnsi="Book Antiqua" w:cs="Arial"/>
          <w:noProof/>
          <w:sz w:val="24"/>
          <w:szCs w:val="24"/>
          <w:lang w:val="ro-RO"/>
        </w:rPr>
        <w:t xml:space="preserve"> </w:t>
      </w:r>
    </w:p>
    <w:p w14:paraId="27850535"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p>
    <w:p w14:paraId="35258E9B" w14:textId="5C4B5F7B" w:rsidR="0010158A" w:rsidRPr="0010158A" w:rsidRDefault="0010158A" w:rsidP="0010158A">
      <w:pPr>
        <w:autoSpaceDE w:val="0"/>
        <w:autoSpaceDN w:val="0"/>
        <w:adjustRightInd w:val="0"/>
        <w:spacing w:after="0" w:line="240" w:lineRule="auto"/>
        <w:rPr>
          <w:rFonts w:ascii="Book Antiqua" w:hAnsi="Book Antiqua" w:cstheme="minorHAnsi"/>
          <w:sz w:val="24"/>
          <w:szCs w:val="24"/>
        </w:rPr>
      </w:pPr>
      <w:r w:rsidRPr="0010158A">
        <w:rPr>
          <w:rFonts w:ascii="Book Antiqua" w:hAnsi="Book Antiqua" w:cstheme="minorHAnsi"/>
          <w:b/>
          <w:bCs/>
          <w:i/>
          <w:iCs/>
          <w:sz w:val="24"/>
          <w:szCs w:val="24"/>
        </w:rPr>
        <w:t>3</w:t>
      </w:r>
      <w:r w:rsidRPr="0010158A">
        <w:rPr>
          <w:rFonts w:ascii="Book Antiqua" w:hAnsi="Book Antiqua" w:cstheme="minorHAnsi"/>
          <w:i/>
          <w:iCs/>
          <w:sz w:val="24"/>
          <w:szCs w:val="24"/>
        </w:rPr>
        <w:t xml:space="preserve">. </w:t>
      </w:r>
      <w:proofErr w:type="gramStart"/>
      <w:r w:rsidRPr="0010158A">
        <w:rPr>
          <w:rFonts w:ascii="Book Antiqua" w:hAnsi="Book Antiqua" w:cstheme="minorHAnsi"/>
          <w:b/>
          <w:bCs/>
          <w:i/>
          <w:iCs/>
          <w:sz w:val="24"/>
          <w:szCs w:val="24"/>
        </w:rPr>
        <w:t>DESEURI  REZULTATE</w:t>
      </w:r>
      <w:proofErr w:type="gramEnd"/>
      <w:r w:rsidRPr="0010158A">
        <w:rPr>
          <w:rFonts w:ascii="Book Antiqua" w:hAnsi="Book Antiqua" w:cstheme="minorHAnsi"/>
          <w:b/>
          <w:bCs/>
          <w:i/>
          <w:iCs/>
          <w:sz w:val="24"/>
          <w:szCs w:val="24"/>
        </w:rPr>
        <w:t>:</w:t>
      </w:r>
    </w:p>
    <w:p w14:paraId="7CDCADAA" w14:textId="77777777" w:rsidR="0010158A" w:rsidRPr="0010158A" w:rsidRDefault="0010158A" w:rsidP="003D3351">
      <w:pPr>
        <w:numPr>
          <w:ilvl w:val="0"/>
          <w:numId w:val="93"/>
        </w:numPr>
        <w:spacing w:after="0" w:line="240" w:lineRule="auto"/>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eastAsia="ro-RO"/>
        </w:rPr>
        <w:t>Deseuri  nevalorificabile  care  se  elimina in depozitul de deseuri;</w:t>
      </w:r>
    </w:p>
    <w:p w14:paraId="4F060D5F" w14:textId="77777777" w:rsidR="001467BB" w:rsidRDefault="0010158A" w:rsidP="003D3351">
      <w:pPr>
        <w:numPr>
          <w:ilvl w:val="0"/>
          <w:numId w:val="93"/>
        </w:numPr>
        <w:suppressAutoHyphens/>
        <w:spacing w:after="0" w:line="240" w:lineRule="auto"/>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Diversele categorii de deseuri reciclabile: plastic, metal, hartie, sticla, etc. care se valorifica compactate sau vrac</w:t>
      </w:r>
      <w:r w:rsidR="000614CE">
        <w:rPr>
          <w:rFonts w:ascii="Book Antiqua" w:eastAsia="Calibri" w:hAnsi="Book Antiqua" w:cs="Times New Roman"/>
          <w:noProof/>
          <w:sz w:val="24"/>
          <w:szCs w:val="24"/>
          <w:lang w:val="ro-RO"/>
        </w:rPr>
        <w:t xml:space="preserve"> </w:t>
      </w:r>
      <w:r w:rsidRPr="0010158A">
        <w:rPr>
          <w:rFonts w:ascii="Book Antiqua" w:eastAsia="Calibri" w:hAnsi="Book Antiqua" w:cs="Times New Roman"/>
          <w:noProof/>
          <w:sz w:val="24"/>
          <w:szCs w:val="24"/>
          <w:lang w:val="ro-RO"/>
        </w:rPr>
        <w:t>catre reciclatori;</w:t>
      </w:r>
    </w:p>
    <w:p w14:paraId="4BC1D7BE" w14:textId="1A5CB17F" w:rsidR="0010158A" w:rsidRPr="001467BB" w:rsidRDefault="001467BB" w:rsidP="003D3351">
      <w:pPr>
        <w:numPr>
          <w:ilvl w:val="0"/>
          <w:numId w:val="93"/>
        </w:numPr>
        <w:suppressAutoHyphens/>
        <w:spacing w:after="0" w:line="240" w:lineRule="auto"/>
        <w:contextualSpacing/>
        <w:jc w:val="both"/>
        <w:rPr>
          <w:rFonts w:ascii="Book Antiqua" w:eastAsia="Calibri" w:hAnsi="Book Antiqua" w:cs="Times New Roman"/>
          <w:noProof/>
          <w:sz w:val="24"/>
          <w:szCs w:val="24"/>
          <w:lang w:val="ro-RO"/>
        </w:rPr>
      </w:pPr>
      <w:r w:rsidRPr="004C1A76">
        <w:rPr>
          <w:rFonts w:ascii="Book Antiqua" w:eastAsia="Calibri" w:hAnsi="Book Antiqua" w:cs="Times New Roman"/>
          <w:noProof/>
          <w:sz w:val="24"/>
          <w:szCs w:val="24"/>
          <w:lang w:val="pt-BR"/>
        </w:rPr>
        <w:t>Deseurile valorificabile energetic (RDF) care se valorifica in instalatii de cogenerare in functie de solicitarea  si necesitatea acestor instalatii.  In functie de evolutia pietei de profil, in cazul in care, din diverse motive,  instalatiile de cogenerare nu vor mai achizitiona  deseurile valorificabile (RDF), neexistand pe piata posibilitatea valorificarii acestora, ele se vor elimina in depozitul de deseuri, cu respectarea prevederilor legislatiei in vigoare.</w:t>
      </w:r>
    </w:p>
    <w:p w14:paraId="667E75F4" w14:textId="77777777" w:rsidR="003A6429" w:rsidRPr="004C1A76" w:rsidRDefault="003A6429" w:rsidP="003A6429">
      <w:pPr>
        <w:spacing w:after="0" w:line="240" w:lineRule="auto"/>
        <w:jc w:val="both"/>
        <w:rPr>
          <w:rFonts w:ascii="Book Antiqua" w:eastAsia="Calibri" w:hAnsi="Book Antiqua" w:cs="Times New Roman"/>
          <w:noProof/>
          <w:sz w:val="24"/>
          <w:szCs w:val="24"/>
          <w:lang w:val="pt-BR"/>
        </w:rPr>
      </w:pPr>
      <w:r w:rsidRPr="004C1A76">
        <w:rPr>
          <w:rFonts w:ascii="Book Antiqua" w:eastAsia="Calibri" w:hAnsi="Book Antiqua" w:cs="Times New Roman"/>
          <w:noProof/>
          <w:sz w:val="24"/>
          <w:szCs w:val="24"/>
          <w:lang w:val="pt-BR"/>
        </w:rPr>
        <w:t>Functionarea statiei SS  se va realiza dupa programul de functionare al CMID IRIDEX COSTINESTI in functie de cantitatile de deseuri reciclabile colectate selectiv receptionate.</w:t>
      </w:r>
    </w:p>
    <w:p w14:paraId="42B87E52" w14:textId="77777777" w:rsidR="00D870BE" w:rsidRPr="004C1A76" w:rsidRDefault="00D870BE" w:rsidP="0010158A">
      <w:pPr>
        <w:spacing w:after="0" w:line="240" w:lineRule="auto"/>
        <w:ind w:left="720"/>
        <w:rPr>
          <w:rFonts w:ascii="Book Antiqua" w:eastAsia="Calibri" w:hAnsi="Book Antiqua" w:cs="Times New Roman"/>
          <w:noProof/>
          <w:sz w:val="24"/>
          <w:szCs w:val="24"/>
          <w:lang w:val="pt-BR"/>
        </w:rPr>
      </w:pPr>
    </w:p>
    <w:p w14:paraId="74CCA495" w14:textId="2E36ADCC" w:rsidR="0010158A" w:rsidRPr="0010158A" w:rsidRDefault="0010158A" w:rsidP="0010158A">
      <w:pPr>
        <w:widowControl w:val="0"/>
        <w:spacing w:after="0" w:line="240" w:lineRule="auto"/>
        <w:jc w:val="both"/>
        <w:rPr>
          <w:rFonts w:ascii="Book Antiqua" w:eastAsia="Times New Roman" w:hAnsi="Book Antiqua" w:cs="Times New Roman"/>
          <w:b/>
          <w:sz w:val="24"/>
          <w:szCs w:val="24"/>
          <w:lang w:val="it-IT" w:eastAsia="ro-RO"/>
        </w:rPr>
      </w:pPr>
      <w:bookmarkStart w:id="30" w:name="_Hlk152787952"/>
      <w:r w:rsidRPr="0010158A">
        <w:rPr>
          <w:rFonts w:ascii="Book Antiqua" w:eastAsia="Calibri" w:hAnsi="Book Antiqua" w:cs="Arial"/>
          <w:b/>
          <w:noProof/>
          <w:sz w:val="24"/>
          <w:szCs w:val="24"/>
          <w:lang w:val="pt-PT"/>
        </w:rPr>
        <w:t xml:space="preserve">1.2. </w:t>
      </w:r>
      <w:r w:rsidRPr="0010158A">
        <w:rPr>
          <w:rFonts w:ascii="Book Antiqua" w:eastAsia="Times New Roman" w:hAnsi="Book Antiqua" w:cs="Times New Roman"/>
          <w:b/>
          <w:sz w:val="24"/>
          <w:szCs w:val="24"/>
          <w:lang w:val="it-IT" w:eastAsia="ro-RO"/>
        </w:rPr>
        <w:t xml:space="preserve">Activitatea de tratare mecano-biologica deseuri care este desfasurata prin Statia de tratare mecano-biologica a deseurilor (TMB) </w:t>
      </w:r>
    </w:p>
    <w:p w14:paraId="69D2DED0" w14:textId="77777777" w:rsidR="0010158A" w:rsidRPr="0010158A" w:rsidRDefault="0010158A" w:rsidP="0010158A">
      <w:pPr>
        <w:widowControl w:val="0"/>
        <w:spacing w:after="0" w:line="240" w:lineRule="auto"/>
        <w:jc w:val="both"/>
        <w:rPr>
          <w:rFonts w:ascii="Book Antiqua" w:eastAsia="Times New Roman" w:hAnsi="Book Antiqua" w:cs="Times New Roman"/>
          <w:b/>
          <w:sz w:val="24"/>
          <w:szCs w:val="24"/>
          <w:lang w:val="it-IT" w:eastAsia="ro-RO"/>
        </w:rPr>
      </w:pPr>
    </w:p>
    <w:p w14:paraId="066D4870" w14:textId="77777777" w:rsidR="006B19C6" w:rsidRPr="0010158A" w:rsidRDefault="006B19C6" w:rsidP="006B19C6">
      <w:pPr>
        <w:widowControl w:val="0"/>
        <w:spacing w:after="0" w:line="240" w:lineRule="auto"/>
        <w:contextualSpacing/>
        <w:jc w:val="both"/>
        <w:rPr>
          <w:rFonts w:ascii="Book Antiqua" w:eastAsia="Times New Roman" w:hAnsi="Book Antiqua" w:cs="Times New Roman"/>
          <w:b/>
          <w:sz w:val="24"/>
          <w:szCs w:val="24"/>
          <w:lang w:val="it-IT" w:eastAsia="ro-RO"/>
        </w:rPr>
      </w:pPr>
      <w:r w:rsidRPr="0010158A">
        <w:rPr>
          <w:rFonts w:ascii="Book Antiqua" w:eastAsia="Times New Roman" w:hAnsi="Book Antiqua" w:cs="Times New Roman"/>
          <w:b/>
          <w:sz w:val="24"/>
          <w:szCs w:val="24"/>
          <w:lang w:val="it-IT" w:eastAsia="ro-RO"/>
        </w:rPr>
        <w:t>1.2.1. Tratarea deseurilor  reziduale umede (TMB biostabilizare)</w:t>
      </w:r>
    </w:p>
    <w:p w14:paraId="2980A9F9" w14:textId="77777777" w:rsidR="006B19C6" w:rsidRPr="0010158A" w:rsidRDefault="006B19C6" w:rsidP="006B19C6">
      <w:pPr>
        <w:widowControl w:val="0"/>
        <w:spacing w:after="0" w:line="240" w:lineRule="auto"/>
        <w:contextualSpacing/>
        <w:jc w:val="both"/>
        <w:rPr>
          <w:rFonts w:ascii="Book Antiqua" w:eastAsia="Times New Roman" w:hAnsi="Book Antiqua" w:cs="Times New Roman"/>
          <w:b/>
          <w:sz w:val="24"/>
          <w:szCs w:val="24"/>
          <w:lang w:val="it-IT" w:eastAsia="ro-RO"/>
        </w:rPr>
      </w:pPr>
    </w:p>
    <w:p w14:paraId="480576E8" w14:textId="77777777" w:rsidR="006B19C6" w:rsidRPr="00D06908" w:rsidRDefault="006B19C6" w:rsidP="006B19C6">
      <w:pPr>
        <w:spacing w:after="0" w:line="240" w:lineRule="auto"/>
        <w:jc w:val="both"/>
        <w:rPr>
          <w:rFonts w:ascii="Book Antiqua" w:eastAsia="Calibri" w:hAnsi="Book Antiqua" w:cs="Times New Roman"/>
          <w:noProof/>
          <w:sz w:val="24"/>
          <w:szCs w:val="24"/>
          <w:lang w:val="pt-PT"/>
        </w:rPr>
      </w:pPr>
      <w:r w:rsidRPr="00D06908">
        <w:rPr>
          <w:rFonts w:ascii="Book Antiqua" w:eastAsia="Calibri" w:hAnsi="Book Antiqua" w:cs="Times New Roman"/>
          <w:noProof/>
          <w:sz w:val="24"/>
          <w:szCs w:val="24"/>
          <w:lang w:val="ro-RO" w:bidi="en-US"/>
        </w:rPr>
        <w:t>Tratarea deseurilor reziduale-umede receptionate in cadrul CMID Costinesti consta in tratarea mecanica urmata de biostabilizare, in urma proceselor de tratare obtinandu-se un deseu organic maturat CLO (produs similar compostului) care poate fi utilizat pentru acoperirea depozitelor de deseuri, pentru reabilitarea minelor abandonate si/sau a terenurilor contaminate si/sau ca material de umplutura pentru lucrari de construcţii, deoarece nu indeplineste criteriile complete ale unui compost, conform legislatiei aplicabile in vigoare.</w:t>
      </w:r>
      <w:r w:rsidRPr="00D06908">
        <w:rPr>
          <w:rFonts w:ascii="Book Antiqua" w:eastAsia="Calibri" w:hAnsi="Book Antiqua" w:cs="Times New Roman"/>
          <w:noProof/>
          <w:sz w:val="24"/>
          <w:szCs w:val="24"/>
          <w:lang w:val="pt-PT"/>
        </w:rPr>
        <w:t xml:space="preserve"> </w:t>
      </w:r>
    </w:p>
    <w:p w14:paraId="14AF8261" w14:textId="77777777" w:rsidR="006B19C6"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10158A">
        <w:rPr>
          <w:rFonts w:ascii="Book Antiqua" w:eastAsia="Times New Roman" w:hAnsi="Book Antiqua" w:cs="Times New Roman"/>
          <w:sz w:val="24"/>
          <w:szCs w:val="24"/>
          <w:lang w:val="pt-PT" w:eastAsia="ro-RO"/>
        </w:rPr>
        <w:t>Instalatia are drept scop tratarea mecanica si biologica a deseurilor reziduale umede, preponderent biodegradabile, asigurand urmatoarele :</w:t>
      </w:r>
    </w:p>
    <w:p w14:paraId="2C29882D" w14:textId="77777777" w:rsidR="006B19C6"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p>
    <w:p w14:paraId="5059DE05" w14:textId="77777777" w:rsidR="006B19C6" w:rsidRPr="000B401E" w:rsidRDefault="006B19C6" w:rsidP="006B19C6">
      <w:pPr>
        <w:tabs>
          <w:tab w:val="left" w:pos="180"/>
        </w:tabs>
        <w:spacing w:after="0" w:line="240" w:lineRule="auto"/>
        <w:jc w:val="both"/>
        <w:rPr>
          <w:rFonts w:ascii="Book Antiqua" w:eastAsia="Times New Roman" w:hAnsi="Book Antiqua" w:cs="Times New Roman"/>
          <w:b/>
          <w:bCs/>
          <w:sz w:val="24"/>
          <w:szCs w:val="24"/>
          <w:lang w:val="pt-PT" w:eastAsia="ro-RO"/>
        </w:rPr>
      </w:pPr>
      <w:r>
        <w:rPr>
          <w:rFonts w:ascii="Book Antiqua" w:eastAsia="Times New Roman" w:hAnsi="Book Antiqua" w:cs="Times New Roman"/>
          <w:sz w:val="24"/>
          <w:szCs w:val="24"/>
          <w:lang w:val="pt-PT" w:eastAsia="ro-RO"/>
        </w:rPr>
        <w:t>a</w:t>
      </w:r>
      <w:r w:rsidRPr="000B401E">
        <w:rPr>
          <w:rFonts w:ascii="Book Antiqua" w:eastAsia="Times New Roman" w:hAnsi="Book Antiqua" w:cs="Times New Roman"/>
          <w:sz w:val="24"/>
          <w:szCs w:val="24"/>
          <w:lang w:val="pt-PT" w:eastAsia="ro-RO"/>
        </w:rPr>
        <w:t xml:space="preserve">)           </w:t>
      </w:r>
      <w:r w:rsidRPr="000B401E">
        <w:rPr>
          <w:rFonts w:ascii="Book Antiqua" w:eastAsia="Times New Roman" w:hAnsi="Book Antiqua" w:cs="Times New Roman"/>
          <w:b/>
          <w:bCs/>
          <w:sz w:val="24"/>
          <w:szCs w:val="24"/>
          <w:lang w:val="pt-PT" w:eastAsia="ro-RO"/>
        </w:rPr>
        <w:t>Descarcarea deseurilor si alimentarea statiei:</w:t>
      </w:r>
    </w:p>
    <w:p w14:paraId="22A73E16" w14:textId="77777777" w:rsidR="006B19C6" w:rsidRPr="000B401E" w:rsidRDefault="006B19C6" w:rsidP="003D3351">
      <w:pPr>
        <w:pStyle w:val="ListParagraph"/>
        <w:numPr>
          <w:ilvl w:val="0"/>
          <w:numId w:val="43"/>
        </w:numPr>
        <w:tabs>
          <w:tab w:val="left" w:pos="180"/>
        </w:tabs>
        <w:spacing w:after="0" w:line="240" w:lineRule="auto"/>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buncar subteran de descarcare a deseurilor cu o capacitate de 240 mc;</w:t>
      </w:r>
    </w:p>
    <w:p w14:paraId="0505846C" w14:textId="77777777" w:rsidR="006B19C6" w:rsidRPr="000B401E" w:rsidRDefault="006B19C6" w:rsidP="003D3351">
      <w:pPr>
        <w:pStyle w:val="ListParagraph"/>
        <w:numPr>
          <w:ilvl w:val="0"/>
          <w:numId w:val="43"/>
        </w:numPr>
        <w:tabs>
          <w:tab w:val="left" w:pos="180"/>
        </w:tabs>
        <w:spacing w:after="0" w:line="240" w:lineRule="auto"/>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lastRenderedPageBreak/>
        <w:t>graifer de 1,6 mc pe pod rulant pentru incarcarea statiei cu deseuri.</w:t>
      </w:r>
    </w:p>
    <w:p w14:paraId="3FB5E014"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 xml:space="preserve">b)           </w:t>
      </w:r>
      <w:r w:rsidRPr="000B401E">
        <w:rPr>
          <w:rFonts w:ascii="Book Antiqua" w:eastAsia="Times New Roman" w:hAnsi="Book Antiqua" w:cs="Times New Roman"/>
          <w:b/>
          <w:bCs/>
          <w:sz w:val="24"/>
          <w:szCs w:val="24"/>
          <w:lang w:val="pt-PT" w:eastAsia="ro-RO"/>
        </w:rPr>
        <w:t>Tratarea mecanica:</w:t>
      </w:r>
    </w:p>
    <w:p w14:paraId="3F6225A0"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banda transportoare inclinata cu racleti pentru alimentare ciur rotativ;</w:t>
      </w:r>
    </w:p>
    <w:p w14:paraId="334A341B"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xml:space="preserve">-     ciur rotativ cu rol de separare a deseurilor functie de dimensiuni dotat cu benzi transportoare cu racleti pentru sortul cuprins intre 0-80 mm si respectiv, sort &gt;80 mm; </w:t>
      </w:r>
    </w:p>
    <w:p w14:paraId="40BDC680"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ciur rotativ dotat cu benzi transportoare cu rol de separare a sortului 0-80 mm in sort 0-10 mm si sort 10-80 mm ( acest ciur este folosit si pentru separarea deseurilor stabilizate dupa tratarea biologica);</w:t>
      </w:r>
    </w:p>
    <w:p w14:paraId="4B74FC68"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palnie pantalon cu 2 containere de 32 mc pentru preluarea sortului de 10-80 mm si transferul acestuia in una din cele 5 biocelule, in vederea biostabilizarii;</w:t>
      </w:r>
    </w:p>
    <w:p w14:paraId="62040ECD"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palnie pantalon cu 2 containere de 32 mc pentru preluarea sortului de 0-10 mm in vederea valorificarii ca material inert;</w:t>
      </w:r>
    </w:p>
    <w:p w14:paraId="50B8B353" w14:textId="77777777" w:rsidR="006B19C6"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treapta de sortare a eventualelor materiale reciclabile si a materialelor de tip RDF care se regasesc in deseurile reziduale descrisa la punctul b) c) d) al statiei de sortare.</w:t>
      </w:r>
    </w:p>
    <w:p w14:paraId="58C463B9" w14:textId="77777777" w:rsidR="006B19C6"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p>
    <w:p w14:paraId="0132919E"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p>
    <w:p w14:paraId="0C0912F9" w14:textId="77777777" w:rsidR="006B19C6" w:rsidRPr="000B401E" w:rsidRDefault="006B19C6" w:rsidP="006B19C6">
      <w:pPr>
        <w:tabs>
          <w:tab w:val="left" w:pos="180"/>
        </w:tabs>
        <w:spacing w:after="0" w:line="240" w:lineRule="auto"/>
        <w:jc w:val="both"/>
        <w:rPr>
          <w:rFonts w:ascii="Book Antiqua" w:eastAsia="Times New Roman" w:hAnsi="Book Antiqua" w:cs="Times New Roman"/>
          <w:b/>
          <w:bCs/>
          <w:sz w:val="24"/>
          <w:szCs w:val="24"/>
          <w:lang w:val="pt-PT" w:eastAsia="ro-RO"/>
        </w:rPr>
      </w:pPr>
      <w:r w:rsidRPr="000B401E">
        <w:rPr>
          <w:rFonts w:ascii="Book Antiqua" w:eastAsia="Times New Roman" w:hAnsi="Book Antiqua" w:cs="Times New Roman"/>
          <w:sz w:val="24"/>
          <w:szCs w:val="24"/>
          <w:lang w:val="pt-PT" w:eastAsia="ro-RO"/>
        </w:rPr>
        <w:t xml:space="preserve">c)            </w:t>
      </w:r>
      <w:r w:rsidRPr="000B401E">
        <w:rPr>
          <w:rFonts w:ascii="Book Antiqua" w:eastAsia="Times New Roman" w:hAnsi="Book Antiqua" w:cs="Times New Roman"/>
          <w:b/>
          <w:bCs/>
          <w:sz w:val="24"/>
          <w:szCs w:val="24"/>
          <w:lang w:val="pt-PT" w:eastAsia="ro-RO"/>
        </w:rPr>
        <w:t>Tratarea biologica:</w:t>
      </w:r>
    </w:p>
    <w:p w14:paraId="53299341"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5 celule cu pereti din beton armat cu inaltimea de 2,10 m amplasate pe platforma betonata;</w:t>
      </w:r>
    </w:p>
    <w:p w14:paraId="7D02FDD0"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xml:space="preserve">-    membrana semipermeabila; </w:t>
      </w:r>
    </w:p>
    <w:p w14:paraId="76D00AF2"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sistem ventilator si aerare;</w:t>
      </w:r>
    </w:p>
    <w:p w14:paraId="2640E5D2"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sistem manevrare si prindere membrana;</w:t>
      </w:r>
    </w:p>
    <w:p w14:paraId="22BD5F2A"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sonda senzor temperatura;</w:t>
      </w:r>
    </w:p>
    <w:p w14:paraId="55F898BC"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xml:space="preserve">-    sonda senzor oxigen; </w:t>
      </w:r>
    </w:p>
    <w:p w14:paraId="3D085344"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xml:space="preserve">-    sistem de scurgere; </w:t>
      </w:r>
    </w:p>
    <w:p w14:paraId="036F31EC" w14:textId="77777777" w:rsidR="006B19C6"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r w:rsidRPr="000B401E">
        <w:rPr>
          <w:rFonts w:ascii="Book Antiqua" w:eastAsia="Times New Roman" w:hAnsi="Book Antiqua"/>
          <w:sz w:val="24"/>
          <w:szCs w:val="24"/>
          <w:lang w:val="pt-PT" w:eastAsia="ro-RO"/>
        </w:rPr>
        <w:t>-    ciur rotativ deseu biostabilizat;</w:t>
      </w:r>
    </w:p>
    <w:p w14:paraId="5BDAD285" w14:textId="77777777" w:rsidR="006B19C6" w:rsidRPr="000B401E" w:rsidRDefault="006B19C6" w:rsidP="006B19C6">
      <w:pPr>
        <w:tabs>
          <w:tab w:val="left" w:pos="180"/>
        </w:tabs>
        <w:spacing w:after="0" w:line="240" w:lineRule="auto"/>
        <w:ind w:left="720"/>
        <w:jc w:val="both"/>
        <w:rPr>
          <w:rFonts w:ascii="Book Antiqua" w:eastAsia="Times New Roman" w:hAnsi="Book Antiqua"/>
          <w:sz w:val="24"/>
          <w:szCs w:val="24"/>
          <w:lang w:val="pt-PT" w:eastAsia="ro-RO"/>
        </w:rPr>
      </w:pPr>
    </w:p>
    <w:p w14:paraId="74CB2376" w14:textId="77777777" w:rsidR="006B19C6" w:rsidRPr="000B401E" w:rsidRDefault="006B19C6" w:rsidP="006B19C6">
      <w:pPr>
        <w:tabs>
          <w:tab w:val="left" w:pos="180"/>
        </w:tabs>
        <w:spacing w:after="0" w:line="240" w:lineRule="auto"/>
        <w:jc w:val="both"/>
        <w:rPr>
          <w:rFonts w:ascii="Book Antiqua" w:eastAsia="Times New Roman" w:hAnsi="Book Antiqua" w:cs="Times New Roman"/>
          <w:b/>
          <w:bCs/>
          <w:sz w:val="24"/>
          <w:szCs w:val="24"/>
          <w:lang w:val="pt-PT" w:eastAsia="ro-RO"/>
        </w:rPr>
      </w:pPr>
      <w:r w:rsidRPr="000B401E">
        <w:rPr>
          <w:rFonts w:ascii="Book Antiqua" w:eastAsia="Times New Roman" w:hAnsi="Book Antiqua" w:cs="Times New Roman"/>
          <w:b/>
          <w:bCs/>
          <w:sz w:val="24"/>
          <w:szCs w:val="24"/>
          <w:lang w:val="pt-PT" w:eastAsia="ro-RO"/>
        </w:rPr>
        <w:t>Descriere flux tehnologic:</w:t>
      </w:r>
    </w:p>
    <w:p w14:paraId="301C5C55"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Procesele care au loc sunt:</w:t>
      </w:r>
    </w:p>
    <w:p w14:paraId="4B0EE319" w14:textId="77777777" w:rsidR="006B19C6"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w:t>
      </w:r>
      <w:r w:rsidRPr="000B401E">
        <w:rPr>
          <w:rFonts w:ascii="Book Antiqua" w:eastAsia="Times New Roman" w:hAnsi="Book Antiqua" w:cs="Times New Roman"/>
          <w:sz w:val="24"/>
          <w:szCs w:val="24"/>
          <w:lang w:val="pt-PT" w:eastAsia="ro-RO"/>
        </w:rPr>
        <w:tab/>
      </w:r>
      <w:r w:rsidRPr="000B401E">
        <w:rPr>
          <w:rFonts w:ascii="Book Antiqua" w:eastAsia="Times New Roman" w:hAnsi="Book Antiqua" w:cs="Times New Roman"/>
          <w:b/>
          <w:bCs/>
          <w:sz w:val="24"/>
          <w:szCs w:val="24"/>
          <w:lang w:val="pt-PT" w:eastAsia="ro-RO"/>
        </w:rPr>
        <w:t>Receptia calitativa si cantitativa  a deseurilor</w:t>
      </w:r>
      <w:r w:rsidRPr="000B401E">
        <w:rPr>
          <w:rFonts w:ascii="Book Antiqua" w:eastAsia="Times New Roman" w:hAnsi="Book Antiqua" w:cs="Times New Roman"/>
          <w:sz w:val="24"/>
          <w:szCs w:val="24"/>
          <w:lang w:val="pt-PT" w:eastAsia="ro-RO"/>
        </w:rPr>
        <w:t xml:space="preserve">. </w:t>
      </w:r>
    </w:p>
    <w:p w14:paraId="152B1518"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 xml:space="preserve">In cadrul acestei etape are loc verificarea corespunzatoare privind cantitatile si caracteristicile deseurilor, toate livrarile de deseuri fiind verificate vizual de catre personalul depozitului. Dupa verificare, mijloacele de transport trec peste cantar in vederea cantaririi. </w:t>
      </w:r>
    </w:p>
    <w:p w14:paraId="30D4F97C" w14:textId="77777777" w:rsidR="006B19C6"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w:t>
      </w:r>
      <w:r w:rsidRPr="000B401E">
        <w:rPr>
          <w:rFonts w:ascii="Book Antiqua" w:eastAsia="Times New Roman" w:hAnsi="Book Antiqua" w:cs="Times New Roman"/>
          <w:sz w:val="24"/>
          <w:szCs w:val="24"/>
          <w:lang w:val="pt-PT" w:eastAsia="ro-RO"/>
        </w:rPr>
        <w:tab/>
      </w:r>
      <w:r w:rsidRPr="000B401E">
        <w:rPr>
          <w:rFonts w:ascii="Book Antiqua" w:eastAsia="Times New Roman" w:hAnsi="Book Antiqua" w:cs="Times New Roman"/>
          <w:b/>
          <w:bCs/>
          <w:sz w:val="24"/>
          <w:szCs w:val="24"/>
          <w:lang w:val="pt-PT" w:eastAsia="ro-RO"/>
        </w:rPr>
        <w:t>Tratarea mecanica</w:t>
      </w:r>
      <w:r w:rsidRPr="000B401E">
        <w:rPr>
          <w:rFonts w:ascii="Book Antiqua" w:eastAsia="Times New Roman" w:hAnsi="Book Antiqua" w:cs="Times New Roman"/>
          <w:sz w:val="24"/>
          <w:szCs w:val="24"/>
          <w:lang w:val="pt-PT" w:eastAsia="ro-RO"/>
        </w:rPr>
        <w:t xml:space="preserve">. </w:t>
      </w:r>
    </w:p>
    <w:p w14:paraId="7573D3A0"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Deseurile municipale colectate in amestec sau fractia umeda din deseurile municipale se descarca din gunoiere in buncarul subteran, in compartimentul de 240 mc. De aici acestea sunt preluate cu graiferul in buncarul de alimentare dotat cu banda transportoare, inclinata, avand o lungime de aprox. 5 m.  Din banda transportoare deseurile cad gravitational intr-un ciur rotativ care separa aceste deseuri in doua sorturi – sortul de 0-80 mm – deseu preponderent biodegradabil si sortul &gt; 80 mm – deseu preponderent uscat.</w:t>
      </w:r>
    </w:p>
    <w:p w14:paraId="778A8933" w14:textId="77777777" w:rsidR="006B19C6" w:rsidRPr="002A389A" w:rsidRDefault="006B19C6" w:rsidP="006B19C6">
      <w:pPr>
        <w:tabs>
          <w:tab w:val="left" w:pos="180"/>
        </w:tabs>
        <w:spacing w:after="0" w:line="240" w:lineRule="auto"/>
        <w:jc w:val="both"/>
        <w:rPr>
          <w:rFonts w:ascii="Book Antiqua" w:eastAsia="Times New Roman" w:hAnsi="Book Antiqua" w:cs="Times New Roman"/>
          <w:i/>
          <w:iCs/>
          <w:sz w:val="24"/>
          <w:szCs w:val="24"/>
          <w:lang w:val="pt-PT" w:eastAsia="ro-RO"/>
        </w:rPr>
      </w:pPr>
      <w:r w:rsidRPr="00D06908">
        <w:rPr>
          <w:rFonts w:ascii="Book Antiqua" w:eastAsia="Times New Roman" w:hAnsi="Book Antiqua" w:cs="Times New Roman"/>
          <w:sz w:val="24"/>
          <w:szCs w:val="24"/>
          <w:lang w:val="pt-PT" w:eastAsia="ro-RO"/>
        </w:rPr>
        <w:t>Sortul mai mare de 80 mm se descarca pe o banda transportoare  si urmareste traseul de sortare al statiei de sortare</w:t>
      </w:r>
      <w:r>
        <w:rPr>
          <w:rFonts w:ascii="Book Antiqua" w:eastAsia="Times New Roman" w:hAnsi="Book Antiqua" w:cs="Times New Roman"/>
          <w:sz w:val="24"/>
          <w:szCs w:val="24"/>
          <w:lang w:val="pt-PT" w:eastAsia="ro-RO"/>
        </w:rPr>
        <w:t xml:space="preserve">- </w:t>
      </w:r>
      <w:r w:rsidRPr="002A389A">
        <w:rPr>
          <w:rFonts w:ascii="Book Antiqua" w:eastAsia="Times New Roman" w:hAnsi="Book Antiqua" w:cs="Times New Roman"/>
          <w:i/>
          <w:iCs/>
          <w:sz w:val="24"/>
          <w:szCs w:val="24"/>
          <w:lang w:val="pt-PT" w:eastAsia="ro-RO"/>
        </w:rPr>
        <w:t>sortare manuala prin cele 12 posturi de unde se sorteaza deseurile reciclabile  (hartie, carton, ambalaje din materiale plastice) si metale cu ajutorul separatoarelor magnetice.  Refuzul de sortare al fractiei 80-270 mm este compactat in prescontainere de 32 mc dupa care este trimis spre valorificare/eliminare.</w:t>
      </w:r>
      <w:r w:rsidRPr="00934D22">
        <w:rPr>
          <w:i/>
          <w:iCs/>
          <w:lang w:val="it-IT"/>
        </w:rPr>
        <w:t xml:space="preserve"> </w:t>
      </w:r>
      <w:r w:rsidRPr="002A389A">
        <w:rPr>
          <w:rFonts w:ascii="Book Antiqua" w:eastAsia="Times New Roman" w:hAnsi="Book Antiqua" w:cs="Times New Roman"/>
          <w:i/>
          <w:iCs/>
          <w:sz w:val="24"/>
          <w:szCs w:val="24"/>
          <w:lang w:val="pt-PT" w:eastAsia="ro-RO"/>
        </w:rPr>
        <w:t xml:space="preserve">Sortul&gt; 270 mm este preluat pe un traseu de sortare manuala, dotat cu 6 posturi de unde se sorteaza deseurile reciclabile de mari dimensiuni – laditele de HDPE, foliile LDPE, de mari dimensiuni, cartoane, etc. La iesirea din cabina de sortare este amplasat </w:t>
      </w:r>
      <w:r w:rsidRPr="002A389A">
        <w:rPr>
          <w:rFonts w:ascii="Book Antiqua" w:eastAsia="Times New Roman" w:hAnsi="Book Antiqua" w:cs="Times New Roman"/>
          <w:i/>
          <w:iCs/>
          <w:sz w:val="24"/>
          <w:szCs w:val="24"/>
          <w:lang w:val="pt-PT" w:eastAsia="ro-RO"/>
        </w:rPr>
        <w:lastRenderedPageBreak/>
        <w:t>un separator magnetic pentru preluarea deseurilor metalice.  Refuzul de sortare al fractiei&gt;270 mm este compactat in prescontainere de 32 mc dupa care este trimis  spre valorificare/eliminare.</w:t>
      </w:r>
    </w:p>
    <w:p w14:paraId="18BE4EE8"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Sortul 0-80 mm este directionat cu ajutorul unei benzi transportoare intr-un ciur care are rolul de a separa materialul inert</w:t>
      </w:r>
      <w:r>
        <w:rPr>
          <w:rFonts w:ascii="Book Antiqua" w:eastAsia="Times New Roman" w:hAnsi="Book Antiqua" w:cs="Times New Roman"/>
          <w:sz w:val="24"/>
          <w:szCs w:val="24"/>
          <w:lang w:val="pt-PT" w:eastAsia="ro-RO"/>
        </w:rPr>
        <w:t xml:space="preserve"> (pietris si pamant)</w:t>
      </w:r>
      <w:r w:rsidRPr="000B401E">
        <w:rPr>
          <w:rFonts w:ascii="Book Antiqua" w:eastAsia="Times New Roman" w:hAnsi="Book Antiqua" w:cs="Times New Roman"/>
          <w:sz w:val="24"/>
          <w:szCs w:val="24"/>
          <w:lang w:val="pt-PT" w:eastAsia="ro-RO"/>
        </w:rPr>
        <w:t xml:space="preserve"> sort 0-</w:t>
      </w:r>
      <w:r>
        <w:rPr>
          <w:rFonts w:ascii="Book Antiqua" w:eastAsia="Times New Roman" w:hAnsi="Book Antiqua" w:cs="Times New Roman"/>
          <w:sz w:val="24"/>
          <w:szCs w:val="24"/>
          <w:lang w:val="pt-PT" w:eastAsia="ro-RO"/>
        </w:rPr>
        <w:t>1</w:t>
      </w:r>
      <w:r w:rsidRPr="000B401E">
        <w:rPr>
          <w:rFonts w:ascii="Book Antiqua" w:eastAsia="Times New Roman" w:hAnsi="Book Antiqua" w:cs="Times New Roman"/>
          <w:sz w:val="24"/>
          <w:szCs w:val="24"/>
          <w:lang w:val="pt-PT" w:eastAsia="ro-RO"/>
        </w:rPr>
        <w:t xml:space="preserve">0 mm de sortul </w:t>
      </w:r>
      <w:r>
        <w:rPr>
          <w:rFonts w:ascii="Book Antiqua" w:eastAsia="Times New Roman" w:hAnsi="Book Antiqua" w:cs="Times New Roman"/>
          <w:sz w:val="24"/>
          <w:szCs w:val="24"/>
          <w:lang w:val="pt-PT" w:eastAsia="ro-RO"/>
        </w:rPr>
        <w:t>1</w:t>
      </w:r>
      <w:r w:rsidRPr="000B401E">
        <w:rPr>
          <w:rFonts w:ascii="Book Antiqua" w:eastAsia="Times New Roman" w:hAnsi="Book Antiqua" w:cs="Times New Roman"/>
          <w:sz w:val="24"/>
          <w:szCs w:val="24"/>
          <w:lang w:val="pt-PT" w:eastAsia="ro-RO"/>
        </w:rPr>
        <w:t>0-80 preponderent biodegradabil.</w:t>
      </w:r>
    </w:p>
    <w:p w14:paraId="57E5EAFA"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Ambele sorturi sunt evacuate separate cu ajutorul benzilor transportoare in containere tip abroll.</w:t>
      </w:r>
    </w:p>
    <w:p w14:paraId="2A746AB7"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 xml:space="preserve"> Sortul de </w:t>
      </w:r>
      <w:r>
        <w:rPr>
          <w:rFonts w:ascii="Book Antiqua" w:eastAsia="Times New Roman" w:hAnsi="Book Antiqua" w:cs="Times New Roman"/>
          <w:sz w:val="24"/>
          <w:szCs w:val="24"/>
          <w:lang w:val="pt-PT" w:eastAsia="ro-RO"/>
        </w:rPr>
        <w:t>1</w:t>
      </w:r>
      <w:r w:rsidRPr="000B401E">
        <w:rPr>
          <w:rFonts w:ascii="Book Antiqua" w:eastAsia="Times New Roman" w:hAnsi="Book Antiqua" w:cs="Times New Roman"/>
          <w:sz w:val="24"/>
          <w:szCs w:val="24"/>
          <w:lang w:val="pt-PT" w:eastAsia="ro-RO"/>
        </w:rPr>
        <w:t xml:space="preserve">0-80 mm reprezinta deseul biodegradabil care se va stabiliza in cele 5 celule de biostabilizare de beton. Materialul este asezat pe cele 5 celule folosind un incarcator frontal. </w:t>
      </w:r>
    </w:p>
    <w:p w14:paraId="4F2EA58D"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p>
    <w:p w14:paraId="4B91FF78" w14:textId="77777777" w:rsidR="006B19C6"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w:t>
      </w:r>
      <w:r w:rsidRPr="000B401E">
        <w:rPr>
          <w:rFonts w:ascii="Book Antiqua" w:eastAsia="Times New Roman" w:hAnsi="Book Antiqua" w:cs="Times New Roman"/>
          <w:sz w:val="24"/>
          <w:szCs w:val="24"/>
          <w:lang w:val="pt-PT" w:eastAsia="ro-RO"/>
        </w:rPr>
        <w:tab/>
      </w:r>
      <w:r w:rsidRPr="000B401E">
        <w:rPr>
          <w:rFonts w:ascii="Book Antiqua" w:eastAsia="Times New Roman" w:hAnsi="Book Antiqua" w:cs="Times New Roman"/>
          <w:b/>
          <w:bCs/>
          <w:sz w:val="24"/>
          <w:szCs w:val="24"/>
          <w:lang w:val="pt-PT" w:eastAsia="ro-RO"/>
        </w:rPr>
        <w:t>Biostabilizarea propriu-zisa</w:t>
      </w:r>
      <w:r w:rsidRPr="000B401E">
        <w:rPr>
          <w:rFonts w:ascii="Book Antiqua" w:eastAsia="Times New Roman" w:hAnsi="Book Antiqua" w:cs="Times New Roman"/>
          <w:sz w:val="24"/>
          <w:szCs w:val="24"/>
          <w:lang w:val="pt-PT" w:eastAsia="ro-RO"/>
        </w:rPr>
        <w:t>.</w:t>
      </w:r>
    </w:p>
    <w:p w14:paraId="3B0271FD"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Dupa asezarea materialului, celulele sunt acoperite cu membrana semipermeabila. Pentru aceasta, membrana este rulata de la baza prin sistemul de manevrare si raspandita peste fiecare gramada in parte. Odata ce membrana este asezata peste intreaga masa de deseuri, aceasta este fixata si sunt inserate in zona de lucru sondele necesare pentru controlul factorilor de proces si anume pentru temperatura si nivelul de oxigenare. Dupa aceasta, zona de lucru este supusa procesului de aerare controlat care este monitorizat in permanenta astfel incat sa nu se produca miros sau emisii de germeni. Ventilatoarele sunt controlate  pentru a optimiza procesul de biostabilizare folosind datele trimise de senzorii de temperatura si oxigen.Membrana impreuna cu sistemul de aerare, optimizeaza procesul de biostabilizare. Controlul umiditatii este realizat prin protectia fata de apa de ploaie si soare, limitand in acelasi timp pierderea de umiditate prin membrana. Sistemul de aerare mentine presiunea sub membrana, asigurand distributie omogena a aerului prin material.</w:t>
      </w:r>
    </w:p>
    <w:p w14:paraId="67DBD71E" w14:textId="77777777" w:rsidR="006B19C6"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w:t>
      </w:r>
      <w:r w:rsidRPr="000B401E">
        <w:rPr>
          <w:rFonts w:ascii="Book Antiqua" w:eastAsia="Times New Roman" w:hAnsi="Book Antiqua" w:cs="Times New Roman"/>
          <w:sz w:val="24"/>
          <w:szCs w:val="24"/>
          <w:lang w:val="pt-PT" w:eastAsia="ro-RO"/>
        </w:rPr>
        <w:tab/>
      </w:r>
      <w:r w:rsidRPr="000B401E">
        <w:rPr>
          <w:rFonts w:ascii="Book Antiqua" w:eastAsia="Times New Roman" w:hAnsi="Book Antiqua" w:cs="Times New Roman"/>
          <w:b/>
          <w:bCs/>
          <w:sz w:val="24"/>
          <w:szCs w:val="24"/>
          <w:lang w:val="pt-PT" w:eastAsia="ro-RO"/>
        </w:rPr>
        <w:t>Sistemul de control</w:t>
      </w:r>
      <w:r w:rsidRPr="000B401E">
        <w:rPr>
          <w:rFonts w:ascii="Book Antiqua" w:eastAsia="Times New Roman" w:hAnsi="Book Antiqua" w:cs="Times New Roman"/>
          <w:sz w:val="24"/>
          <w:szCs w:val="24"/>
          <w:lang w:val="pt-PT" w:eastAsia="ro-RO"/>
        </w:rPr>
        <w:t>.</w:t>
      </w:r>
    </w:p>
    <w:p w14:paraId="77D87C6D"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Pe perioada biostabilizare, procesul este monitorizat de senzori inserati in gramezile de deseuri care transmit constant informatii despre temperatura si oxigen, asigurandu-se astfel aerarea corespunzatoare in conformitate cu valorile de prag ale oxigenului si temperaturii.</w:t>
      </w:r>
    </w:p>
    <w:p w14:paraId="472A5C55"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Biostabilizarea deseurilor va fi considerata finalizata atunci cand temperatura medie din interiorul gramezii inregistreaza o reala scadere la valori de circa 40 °C, aceasta ramanand  scazuta chiar daca se continua aerarea.</w:t>
      </w:r>
    </w:p>
    <w:p w14:paraId="3F24F0BC"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Dupa biostabilizarea deseurilor, membrana este ridicata din zona de lucru, apoi scoase sondele de temperatura si oxigen, membrana fiind rulata inapoi cu ajutorul sistemului de manevrare.</w:t>
      </w:r>
    </w:p>
    <w:p w14:paraId="07343D8F" w14:textId="77777777" w:rsidR="006B19C6" w:rsidRPr="000B401E"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w:t>
      </w:r>
      <w:r w:rsidRPr="000B401E">
        <w:rPr>
          <w:rFonts w:ascii="Book Antiqua" w:eastAsia="Times New Roman" w:hAnsi="Book Antiqua" w:cs="Times New Roman"/>
          <w:sz w:val="24"/>
          <w:szCs w:val="24"/>
          <w:lang w:val="pt-PT" w:eastAsia="ro-RO"/>
        </w:rPr>
        <w:tab/>
      </w:r>
      <w:r w:rsidRPr="000B401E">
        <w:rPr>
          <w:rFonts w:ascii="Book Antiqua" w:eastAsia="Times New Roman" w:hAnsi="Book Antiqua" w:cs="Times New Roman"/>
          <w:b/>
          <w:bCs/>
          <w:sz w:val="24"/>
          <w:szCs w:val="24"/>
          <w:lang w:val="pt-PT" w:eastAsia="ro-RO"/>
        </w:rPr>
        <w:t>Sitarea  deseurilor  biostabilizate</w:t>
      </w:r>
      <w:r>
        <w:rPr>
          <w:rFonts w:ascii="Book Antiqua" w:eastAsia="Times New Roman" w:hAnsi="Book Antiqua" w:cs="Times New Roman"/>
          <w:b/>
          <w:bCs/>
          <w:sz w:val="24"/>
          <w:szCs w:val="24"/>
          <w:lang w:val="pt-PT" w:eastAsia="ro-RO"/>
        </w:rPr>
        <w:t>- CLO</w:t>
      </w:r>
      <w:r w:rsidRPr="000B401E">
        <w:rPr>
          <w:rFonts w:ascii="Book Antiqua" w:eastAsia="Times New Roman" w:hAnsi="Book Antiqua" w:cs="Times New Roman"/>
          <w:sz w:val="24"/>
          <w:szCs w:val="24"/>
          <w:lang w:val="pt-PT" w:eastAsia="ro-RO"/>
        </w:rPr>
        <w:t>. Dupa finalizarea perioadei de biostabilizare,deseurile tratate biologic sunt trecute prin ciurul rotativ mobil dotat cu separator magnetic existent pe amplasament care are rol de separarea fractiilor:</w:t>
      </w:r>
    </w:p>
    <w:p w14:paraId="7A2A4195"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BD79E2">
        <w:rPr>
          <w:rFonts w:ascii="Book Antiqua" w:eastAsia="Times New Roman" w:hAnsi="Book Antiqua" w:cs="Times New Roman"/>
          <w:color w:val="FF0000"/>
          <w:sz w:val="24"/>
          <w:szCs w:val="24"/>
          <w:lang w:val="pt-PT" w:eastAsia="ro-RO"/>
        </w:rPr>
        <w:t>-</w:t>
      </w:r>
      <w:r w:rsidRPr="00384CA2">
        <w:rPr>
          <w:rFonts w:ascii="Book Antiqua" w:eastAsia="Times New Roman" w:hAnsi="Book Antiqua" w:cs="Times New Roman"/>
          <w:sz w:val="24"/>
          <w:szCs w:val="24"/>
          <w:lang w:val="pt-PT" w:eastAsia="ro-RO"/>
        </w:rPr>
        <w:tab/>
        <w:t>0-20 mm material CLO;</w:t>
      </w:r>
    </w:p>
    <w:p w14:paraId="4222D888"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384CA2">
        <w:rPr>
          <w:rFonts w:ascii="Book Antiqua" w:eastAsia="Times New Roman" w:hAnsi="Book Antiqua" w:cs="Times New Roman"/>
          <w:sz w:val="24"/>
          <w:szCs w:val="24"/>
          <w:lang w:val="pt-PT" w:eastAsia="ro-RO"/>
        </w:rPr>
        <w:t>-</w:t>
      </w:r>
      <w:r w:rsidRPr="00384CA2">
        <w:rPr>
          <w:rFonts w:ascii="Book Antiqua" w:eastAsia="Times New Roman" w:hAnsi="Book Antiqua" w:cs="Times New Roman"/>
          <w:sz w:val="24"/>
          <w:szCs w:val="24"/>
          <w:lang w:val="pt-PT" w:eastAsia="ro-RO"/>
        </w:rPr>
        <w:tab/>
        <w:t>20-80 mm alte materiale biostabilizate.</w:t>
      </w:r>
    </w:p>
    <w:p w14:paraId="4DD9A65B"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p>
    <w:p w14:paraId="31CFDFCE"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384CA2">
        <w:rPr>
          <w:rFonts w:ascii="Book Antiqua" w:eastAsia="Times New Roman" w:hAnsi="Book Antiqua" w:cs="Times New Roman"/>
          <w:sz w:val="24"/>
          <w:szCs w:val="24"/>
          <w:lang w:val="pt-PT" w:eastAsia="ro-RO"/>
        </w:rPr>
        <w:t>•</w:t>
      </w:r>
      <w:r w:rsidRPr="00384CA2">
        <w:rPr>
          <w:rFonts w:ascii="Book Antiqua" w:eastAsia="Times New Roman" w:hAnsi="Book Antiqua" w:cs="Times New Roman"/>
          <w:sz w:val="24"/>
          <w:szCs w:val="24"/>
          <w:lang w:val="pt-PT" w:eastAsia="ro-RO"/>
        </w:rPr>
        <w:tab/>
        <w:t xml:space="preserve">Valorificarea/eliminarea materialelor tratate mecanic si  biostabilizate- CLO. </w:t>
      </w:r>
    </w:p>
    <w:p w14:paraId="0EC9A726"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384CA2">
        <w:rPr>
          <w:rFonts w:ascii="Book Antiqua" w:eastAsia="Times New Roman" w:hAnsi="Book Antiqua" w:cs="Times New Roman"/>
          <w:sz w:val="24"/>
          <w:szCs w:val="24"/>
          <w:lang w:val="pt-PT" w:eastAsia="ro-RO"/>
        </w:rPr>
        <w:t>Produsul rezultat dupa procesul de biostabilizare aeroba va fi valorificat/eliminat astfel:</w:t>
      </w:r>
    </w:p>
    <w:p w14:paraId="691E10F4"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384CA2">
        <w:rPr>
          <w:rFonts w:ascii="Book Antiqua" w:eastAsia="Times New Roman" w:hAnsi="Book Antiqua" w:cs="Times New Roman"/>
          <w:sz w:val="24"/>
          <w:szCs w:val="24"/>
          <w:lang w:val="pt-PT" w:eastAsia="ro-RO"/>
        </w:rPr>
        <w:t>- fractia 0-20 mm-(produs similar compostului) care poate fi utilizat pentru acoperirea depozitelor de deseuri, pentru reabilitarea minelor abandonate si/sau a terenurilor contaminate si/sau ca material de umplutura pentru lucrari de construcţii, deoarece nu indeplineste criteriile complete ale unui compost, conform legislatiei aplicabile in vigoare (deseu cod 19 05 0</w:t>
      </w:r>
      <w:r>
        <w:rPr>
          <w:rFonts w:ascii="Book Antiqua" w:eastAsia="Times New Roman" w:hAnsi="Book Antiqua" w:cs="Times New Roman"/>
          <w:sz w:val="24"/>
          <w:szCs w:val="24"/>
          <w:lang w:val="pt-PT" w:eastAsia="ro-RO"/>
        </w:rPr>
        <w:t>1</w:t>
      </w:r>
      <w:r w:rsidRPr="00384CA2">
        <w:rPr>
          <w:rFonts w:ascii="Book Antiqua" w:eastAsia="Times New Roman" w:hAnsi="Book Antiqua" w:cs="Times New Roman"/>
          <w:sz w:val="24"/>
          <w:szCs w:val="24"/>
          <w:lang w:val="pt-PT" w:eastAsia="ro-RO"/>
        </w:rPr>
        <w:t>, R12);</w:t>
      </w:r>
    </w:p>
    <w:p w14:paraId="417D4AAA" w14:textId="77777777" w:rsidR="006B19C6" w:rsidRPr="00384CA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384CA2">
        <w:rPr>
          <w:rFonts w:ascii="Book Antiqua" w:eastAsia="Times New Roman" w:hAnsi="Book Antiqua" w:cs="Times New Roman"/>
          <w:sz w:val="24"/>
          <w:szCs w:val="24"/>
          <w:lang w:val="pt-PT" w:eastAsia="ro-RO"/>
        </w:rPr>
        <w:t>- fractia 20-80 mm – valorificare energetica sau eliminare  pe depozitul de deseuri.</w:t>
      </w:r>
    </w:p>
    <w:p w14:paraId="7EA6366B" w14:textId="77777777" w:rsidR="006B19C6" w:rsidRPr="00BD79E2" w:rsidRDefault="006B19C6" w:rsidP="006B19C6">
      <w:pPr>
        <w:tabs>
          <w:tab w:val="left" w:pos="180"/>
        </w:tabs>
        <w:spacing w:after="0" w:line="240" w:lineRule="auto"/>
        <w:jc w:val="both"/>
        <w:rPr>
          <w:rFonts w:ascii="Book Antiqua" w:eastAsia="Times New Roman" w:hAnsi="Book Antiqua" w:cs="Times New Roman"/>
          <w:sz w:val="24"/>
          <w:szCs w:val="24"/>
          <w:lang w:val="pt-PT" w:eastAsia="ro-RO"/>
        </w:rPr>
      </w:pPr>
      <w:r w:rsidRPr="00BD79E2">
        <w:rPr>
          <w:rFonts w:ascii="Book Antiqua" w:eastAsia="Times New Roman" w:hAnsi="Book Antiqua" w:cs="Times New Roman"/>
          <w:sz w:val="24"/>
          <w:szCs w:val="24"/>
          <w:lang w:val="pt-PT" w:eastAsia="ro-RO"/>
        </w:rPr>
        <w:lastRenderedPageBreak/>
        <w:t>Din treapta de sortare se recupereaza eventualele materiale reciclabile si a materialelor de tip RDF care se regasesc in deseurile reziduale.</w:t>
      </w:r>
    </w:p>
    <w:p w14:paraId="3F8F71C3" w14:textId="77777777" w:rsid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p>
    <w:p w14:paraId="504A832C" w14:textId="1FECC894" w:rsidR="000B401E" w:rsidRPr="000B401E" w:rsidRDefault="00B94095" w:rsidP="000B401E">
      <w:pPr>
        <w:tabs>
          <w:tab w:val="left" w:pos="180"/>
        </w:tabs>
        <w:spacing w:after="0" w:line="240" w:lineRule="auto"/>
        <w:jc w:val="both"/>
        <w:rPr>
          <w:rFonts w:ascii="Book Antiqua" w:eastAsia="Times New Roman" w:hAnsi="Book Antiqua" w:cs="Times New Roman"/>
          <w:b/>
          <w:bCs/>
          <w:sz w:val="24"/>
          <w:szCs w:val="24"/>
          <w:lang w:val="pt-PT" w:eastAsia="ro-RO"/>
        </w:rPr>
      </w:pPr>
      <w:r>
        <w:rPr>
          <w:rFonts w:ascii="Book Antiqua" w:eastAsia="Arial-BoldMT" w:hAnsi="Book Antiqua" w:cs="Times New Roman"/>
          <w:b/>
          <w:bCs/>
          <w:noProof/>
          <w:sz w:val="24"/>
          <w:szCs w:val="24"/>
          <w:lang w:val="ro-RO"/>
        </w:rPr>
        <w:sym w:font="Wingdings" w:char="F0E8"/>
      </w:r>
      <w:r>
        <w:rPr>
          <w:rFonts w:ascii="Book Antiqua" w:eastAsia="Arial-BoldMT" w:hAnsi="Book Antiqua" w:cs="Times New Roman"/>
          <w:b/>
          <w:bCs/>
          <w:noProof/>
          <w:sz w:val="24"/>
          <w:szCs w:val="24"/>
          <w:lang w:val="ro-RO"/>
        </w:rPr>
        <w:t xml:space="preserve"> </w:t>
      </w:r>
      <w:r w:rsidR="000B401E" w:rsidRPr="000B401E">
        <w:rPr>
          <w:rFonts w:ascii="Book Antiqua" w:eastAsia="Times New Roman" w:hAnsi="Book Antiqua" w:cs="Times New Roman"/>
          <w:b/>
          <w:bCs/>
          <w:sz w:val="24"/>
          <w:szCs w:val="24"/>
          <w:lang w:val="pt-PT" w:eastAsia="ro-RO"/>
        </w:rPr>
        <w:t>LISTA DESEURILOR ACCEPTATE LA STATIA DE TRATARE MECANO-BIOLOGICA (TMB BIOSTABILIZARE):</w:t>
      </w:r>
    </w:p>
    <w:p w14:paraId="55971A95"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02 01 03 deseuri de tesuturi vegetale</w:t>
      </w:r>
    </w:p>
    <w:p w14:paraId="20E399AD"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02 01 07 deseuri din exploatarea forestiera</w:t>
      </w:r>
    </w:p>
    <w:p w14:paraId="568B49A1"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02 03 04 materii care nu se preteaza consumului sau procesarii</w:t>
      </w:r>
    </w:p>
    <w:p w14:paraId="38947FC7"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01 08 deseuri biodegradabile de la bucatarii si cantine</w:t>
      </w:r>
    </w:p>
    <w:p w14:paraId="33F6CA6A" w14:textId="77777777" w:rsidR="000B401E" w:rsidRPr="00934D22" w:rsidRDefault="000B401E" w:rsidP="000B401E">
      <w:pPr>
        <w:tabs>
          <w:tab w:val="left" w:pos="180"/>
        </w:tabs>
        <w:spacing w:after="0" w:line="240" w:lineRule="auto"/>
        <w:jc w:val="both"/>
        <w:rPr>
          <w:rFonts w:ascii="Book Antiqua" w:eastAsia="Times New Roman" w:hAnsi="Book Antiqua" w:cs="Times New Roman"/>
          <w:sz w:val="24"/>
          <w:szCs w:val="24"/>
          <w:lang w:val="it-IT" w:eastAsia="ro-RO"/>
        </w:rPr>
      </w:pPr>
      <w:r w:rsidRPr="00934D22">
        <w:rPr>
          <w:rFonts w:ascii="Book Antiqua" w:eastAsia="Times New Roman" w:hAnsi="Book Antiqua" w:cs="Times New Roman"/>
          <w:sz w:val="24"/>
          <w:szCs w:val="24"/>
          <w:lang w:val="it-IT" w:eastAsia="ro-RO"/>
        </w:rPr>
        <w:t>20 01 38 lemn altul decat cel specificat la 20 01 37</w:t>
      </w:r>
    </w:p>
    <w:p w14:paraId="1DC0052C"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02 01 deseuri biodegradabile</w:t>
      </w:r>
    </w:p>
    <w:p w14:paraId="6A933975"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 xml:space="preserve">20 02 03 alte deseuri nebiodegradabile </w:t>
      </w:r>
    </w:p>
    <w:p w14:paraId="2D101A7E"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03 01 deseuri municipale amestecate</w:t>
      </w:r>
    </w:p>
    <w:p w14:paraId="5DD51735"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03 02 deseuri din piete</w:t>
      </w:r>
    </w:p>
    <w:p w14:paraId="52E83860"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03 03 deseuri stradale</w:t>
      </w:r>
    </w:p>
    <w:p w14:paraId="31C798D6"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03 99 deseuri municipale, fara alta specificatie</w:t>
      </w:r>
    </w:p>
    <w:p w14:paraId="513F1B0A"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p>
    <w:p w14:paraId="7CFD2B8A" w14:textId="41EBC551" w:rsidR="000B401E" w:rsidRPr="000B401E" w:rsidRDefault="00B94095" w:rsidP="000B401E">
      <w:pPr>
        <w:tabs>
          <w:tab w:val="left" w:pos="180"/>
        </w:tabs>
        <w:spacing w:after="0" w:line="240" w:lineRule="auto"/>
        <w:jc w:val="both"/>
        <w:rPr>
          <w:rFonts w:ascii="Book Antiqua" w:eastAsia="Times New Roman" w:hAnsi="Book Antiqua" w:cs="Times New Roman"/>
          <w:b/>
          <w:bCs/>
          <w:sz w:val="24"/>
          <w:szCs w:val="24"/>
          <w:lang w:val="pt-PT" w:eastAsia="ro-RO"/>
        </w:rPr>
      </w:pPr>
      <w:r>
        <w:rPr>
          <w:rFonts w:ascii="Book Antiqua" w:eastAsia="Arial-BoldMT" w:hAnsi="Book Antiqua" w:cs="Times New Roman"/>
          <w:b/>
          <w:bCs/>
          <w:noProof/>
          <w:sz w:val="24"/>
          <w:szCs w:val="24"/>
          <w:lang w:val="ro-RO"/>
        </w:rPr>
        <w:sym w:font="Wingdings" w:char="F0E8"/>
      </w:r>
      <w:r>
        <w:rPr>
          <w:rFonts w:ascii="Book Antiqua" w:eastAsia="Arial-BoldMT" w:hAnsi="Book Antiqua" w:cs="Times New Roman"/>
          <w:b/>
          <w:bCs/>
          <w:noProof/>
          <w:sz w:val="24"/>
          <w:szCs w:val="24"/>
          <w:lang w:val="ro-RO"/>
        </w:rPr>
        <w:t xml:space="preserve"> </w:t>
      </w:r>
      <w:r w:rsidR="000B401E" w:rsidRPr="000B401E">
        <w:rPr>
          <w:rFonts w:ascii="Book Antiqua" w:eastAsia="Times New Roman" w:hAnsi="Book Antiqua" w:cs="Times New Roman"/>
          <w:b/>
          <w:bCs/>
          <w:sz w:val="24"/>
          <w:szCs w:val="24"/>
          <w:lang w:val="pt-PT" w:eastAsia="ro-RO"/>
        </w:rPr>
        <w:t>LISTA DESEURILOR REZULTATE LA  STATIA DE TRATAREA MECANO –BIOLOGICA (TMB BIOSTABILIZARE):</w:t>
      </w:r>
      <w:r w:rsidR="00F35B85">
        <w:rPr>
          <w:rFonts w:ascii="Book Antiqua" w:eastAsia="Times New Roman" w:hAnsi="Book Antiqua" w:cs="Times New Roman"/>
          <w:b/>
          <w:bCs/>
          <w:sz w:val="24"/>
          <w:szCs w:val="24"/>
          <w:lang w:val="pt-PT" w:eastAsia="ro-RO"/>
        </w:rPr>
        <w:t xml:space="preserve"> </w:t>
      </w:r>
    </w:p>
    <w:p w14:paraId="177C5654"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bookmarkStart w:id="31" w:name="_Hlk152789645"/>
      <w:r w:rsidRPr="000B401E">
        <w:rPr>
          <w:rFonts w:ascii="Book Antiqua" w:eastAsia="Times New Roman" w:hAnsi="Book Antiqua" w:cs="Times New Roman"/>
          <w:sz w:val="24"/>
          <w:szCs w:val="24"/>
          <w:lang w:val="pt-PT" w:eastAsia="ro-RO"/>
        </w:rPr>
        <w:t>15 01 01 ambalaje de hartie si carton</w:t>
      </w:r>
    </w:p>
    <w:p w14:paraId="18089E79"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02 ambalaje de material plastic</w:t>
      </w:r>
    </w:p>
    <w:p w14:paraId="1DB44626"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03 ambalaje de lemn</w:t>
      </w:r>
    </w:p>
    <w:p w14:paraId="27F3F081"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04 ambalaje metalice</w:t>
      </w:r>
    </w:p>
    <w:p w14:paraId="545E5064"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05 ambalaje de materiale compozite</w:t>
      </w:r>
    </w:p>
    <w:p w14:paraId="413EE9C4"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06 ambalaje amestecate</w:t>
      </w:r>
    </w:p>
    <w:p w14:paraId="259ACB16"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07 ambalaje de sticla</w:t>
      </w:r>
    </w:p>
    <w:p w14:paraId="3E6DDE63"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15 01 09 ambalaje de material textile</w:t>
      </w:r>
    </w:p>
    <w:p w14:paraId="17F95C2D" w14:textId="77777777" w:rsid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 xml:space="preserve">19 05 01 fractie necompostata din deseuri municipale si asimilabile </w:t>
      </w:r>
    </w:p>
    <w:p w14:paraId="76BE031F" w14:textId="7824B28D" w:rsidR="00BD79E2" w:rsidRPr="00384CA2" w:rsidRDefault="00BD79E2" w:rsidP="000B401E">
      <w:pPr>
        <w:tabs>
          <w:tab w:val="left" w:pos="180"/>
        </w:tabs>
        <w:spacing w:after="0" w:line="240" w:lineRule="auto"/>
        <w:jc w:val="both"/>
        <w:rPr>
          <w:rFonts w:ascii="Book Antiqua" w:eastAsia="Times New Roman" w:hAnsi="Book Antiqua" w:cs="Times New Roman"/>
          <w:sz w:val="24"/>
          <w:szCs w:val="24"/>
          <w:lang w:val="pt-PT" w:eastAsia="ro-RO"/>
        </w:rPr>
      </w:pPr>
      <w:r w:rsidRPr="00384CA2">
        <w:rPr>
          <w:rFonts w:ascii="Book Antiqua" w:eastAsia="Times New Roman" w:hAnsi="Book Antiqua" w:cs="Times New Roman"/>
          <w:sz w:val="24"/>
          <w:szCs w:val="24"/>
          <w:lang w:val="pt-PT" w:eastAsia="ro-RO"/>
        </w:rPr>
        <w:t>19 05 03</w:t>
      </w:r>
      <w:r w:rsidRPr="004C1A76">
        <w:rPr>
          <w:lang w:val="pt-BR"/>
        </w:rPr>
        <w:t xml:space="preserve"> </w:t>
      </w:r>
      <w:r w:rsidRPr="00384CA2">
        <w:rPr>
          <w:rFonts w:ascii="Book Antiqua" w:eastAsia="Times New Roman" w:hAnsi="Book Antiqua" w:cs="Times New Roman"/>
          <w:sz w:val="24"/>
          <w:szCs w:val="24"/>
          <w:lang w:val="pt-PT" w:eastAsia="ro-RO"/>
        </w:rPr>
        <w:t>compost fara specificarea provenientei</w:t>
      </w:r>
    </w:p>
    <w:p w14:paraId="5451E684"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05 99 alte deseuri nespecificate</w:t>
      </w:r>
    </w:p>
    <w:p w14:paraId="65052A52"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01 hartie si carton</w:t>
      </w:r>
    </w:p>
    <w:p w14:paraId="123579DD"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02 metale feroase</w:t>
      </w:r>
    </w:p>
    <w:p w14:paraId="2890C03E"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03 metale neferoase</w:t>
      </w:r>
    </w:p>
    <w:p w14:paraId="542BE3C3"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04 materiale plastice si de cauciuc</w:t>
      </w:r>
    </w:p>
    <w:p w14:paraId="32CD967E"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07 lemn, altul decat cel specificat la 19 12 06</w:t>
      </w:r>
    </w:p>
    <w:p w14:paraId="141333C5" w14:textId="32E2CE0C"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09 minerale (de ex.: nisip, pietre)</w:t>
      </w:r>
    </w:p>
    <w:p w14:paraId="3FB5D7CB"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10 deseuri combustibile</w:t>
      </w:r>
    </w:p>
    <w:p w14:paraId="3E246EAC"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19 12 12 alte deseuri (inclusiv amestecuri de materiale).</w:t>
      </w:r>
    </w:p>
    <w:p w14:paraId="16B693DB"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01 38 lemn altul decât cel specificat la 20 01 37</w:t>
      </w:r>
    </w:p>
    <w:p w14:paraId="7552E417"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01 39 materiale plastice</w:t>
      </w:r>
    </w:p>
    <w:p w14:paraId="080534A7" w14:textId="77777777" w:rsidR="000B401E" w:rsidRPr="000B401E" w:rsidRDefault="000B401E" w:rsidP="000B401E">
      <w:pPr>
        <w:tabs>
          <w:tab w:val="left" w:pos="180"/>
        </w:tabs>
        <w:spacing w:after="0" w:line="240" w:lineRule="auto"/>
        <w:jc w:val="both"/>
        <w:rPr>
          <w:rFonts w:ascii="Book Antiqua" w:eastAsia="Times New Roman" w:hAnsi="Book Antiqua" w:cs="Times New Roman"/>
          <w:sz w:val="24"/>
          <w:szCs w:val="24"/>
          <w:lang w:val="pt-PT" w:eastAsia="ro-RO"/>
        </w:rPr>
      </w:pPr>
      <w:r w:rsidRPr="000B401E">
        <w:rPr>
          <w:rFonts w:ascii="Book Antiqua" w:eastAsia="Times New Roman" w:hAnsi="Book Antiqua" w:cs="Times New Roman"/>
          <w:sz w:val="24"/>
          <w:szCs w:val="24"/>
          <w:lang w:val="pt-PT" w:eastAsia="ro-RO"/>
        </w:rPr>
        <w:t>20 01 40 metale</w:t>
      </w:r>
    </w:p>
    <w:bookmarkEnd w:id="31"/>
    <w:p w14:paraId="025AB387" w14:textId="198EA138" w:rsidR="0052181B" w:rsidRDefault="0052181B" w:rsidP="000B401E">
      <w:pPr>
        <w:tabs>
          <w:tab w:val="left" w:pos="180"/>
        </w:tabs>
        <w:spacing w:after="0" w:line="240" w:lineRule="auto"/>
        <w:jc w:val="both"/>
        <w:rPr>
          <w:rFonts w:ascii="Book Antiqua" w:eastAsia="Arial-BoldMT" w:hAnsi="Book Antiqua" w:cs="Times New Roman"/>
          <w:bCs/>
          <w:noProof/>
          <w:sz w:val="24"/>
          <w:szCs w:val="24"/>
          <w:lang w:val="ro-RO"/>
        </w:rPr>
      </w:pPr>
    </w:p>
    <w:p w14:paraId="3319BFE7" w14:textId="354CA7FC" w:rsidR="0052181B" w:rsidRPr="004C1A76" w:rsidRDefault="00B94095" w:rsidP="0052181B">
      <w:pPr>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 </w:t>
      </w:r>
      <w:r w:rsidR="0052181B" w:rsidRPr="004C1A76">
        <w:rPr>
          <w:rFonts w:ascii="Times New Roman" w:hAnsi="Times New Roman" w:cs="Times New Roman"/>
          <w:b/>
          <w:bCs/>
          <w:sz w:val="24"/>
          <w:szCs w:val="24"/>
          <w:lang w:val="pt-BR"/>
        </w:rPr>
        <w:t>Deseurile rezultate din instalati</w:t>
      </w:r>
      <w:r w:rsidR="006B19C6">
        <w:rPr>
          <w:rFonts w:ascii="Times New Roman" w:hAnsi="Times New Roman" w:cs="Times New Roman"/>
          <w:b/>
          <w:bCs/>
          <w:sz w:val="24"/>
          <w:szCs w:val="24"/>
          <w:lang w:val="pt-BR"/>
        </w:rPr>
        <w:t>a</w:t>
      </w:r>
      <w:r w:rsidR="0052181B" w:rsidRPr="004C1A76">
        <w:rPr>
          <w:rFonts w:ascii="Times New Roman" w:hAnsi="Times New Roman" w:cs="Times New Roman"/>
          <w:b/>
          <w:bCs/>
          <w:sz w:val="24"/>
          <w:szCs w:val="24"/>
          <w:lang w:val="pt-BR"/>
        </w:rPr>
        <w:t xml:space="preserve"> TMB biostabilizare – cod 15 01  sunt obtinute din separarea deseurile colectate in amestec- cod 20 03 01. </w:t>
      </w:r>
    </w:p>
    <w:p w14:paraId="4973615D" w14:textId="0A9160C5" w:rsidR="001467BB" w:rsidRPr="004C1A76" w:rsidRDefault="006B19C6" w:rsidP="001467BB">
      <w:pPr>
        <w:jc w:val="both"/>
        <w:rPr>
          <w:rFonts w:ascii="Book Antiqua" w:hAnsi="Book Antiqua" w:cs="Times New Roman"/>
          <w:sz w:val="24"/>
          <w:szCs w:val="24"/>
          <w:lang w:val="pt-BR"/>
        </w:rPr>
      </w:pPr>
      <w:bookmarkStart w:id="32" w:name="_Hlk29069179"/>
      <w:r>
        <w:rPr>
          <w:rFonts w:ascii="Book Antiqua" w:hAnsi="Book Antiqua" w:cs="Times New Roman"/>
          <w:sz w:val="24"/>
          <w:szCs w:val="24"/>
          <w:lang w:val="pt-BR"/>
        </w:rPr>
        <w:t>D</w:t>
      </w:r>
      <w:r w:rsidR="001467BB" w:rsidRPr="004C1A76">
        <w:rPr>
          <w:rFonts w:ascii="Book Antiqua" w:hAnsi="Book Antiqua" w:cs="Times New Roman"/>
          <w:sz w:val="24"/>
          <w:szCs w:val="24"/>
          <w:lang w:val="pt-BR"/>
        </w:rPr>
        <w:t>eseurile valorificabile energetic se valorifica in instalatii de co</w:t>
      </w:r>
      <w:r w:rsidR="000B401E" w:rsidRPr="004C1A76">
        <w:rPr>
          <w:rFonts w:ascii="Book Antiqua" w:hAnsi="Book Antiqua" w:cs="Times New Roman"/>
          <w:sz w:val="24"/>
          <w:szCs w:val="24"/>
          <w:lang w:val="pt-BR"/>
        </w:rPr>
        <w:t>incinerare</w:t>
      </w:r>
      <w:r w:rsidR="001467BB" w:rsidRPr="004C1A76">
        <w:rPr>
          <w:rFonts w:ascii="Book Antiqua" w:hAnsi="Book Antiqua" w:cs="Times New Roman"/>
          <w:sz w:val="24"/>
          <w:szCs w:val="24"/>
          <w:lang w:val="pt-BR"/>
        </w:rPr>
        <w:t xml:space="preserve"> in functie de solicitarea  si necesitatea acestor instalatii.</w:t>
      </w:r>
      <w:r w:rsidR="001467BB" w:rsidRPr="004C1A76">
        <w:rPr>
          <w:lang w:val="pt-BR"/>
        </w:rPr>
        <w:t xml:space="preserve">  </w:t>
      </w:r>
      <w:r w:rsidR="001467BB" w:rsidRPr="004C1A76">
        <w:rPr>
          <w:rFonts w:ascii="Book Antiqua" w:hAnsi="Book Antiqua"/>
          <w:lang w:val="pt-BR"/>
        </w:rPr>
        <w:t>I</w:t>
      </w:r>
      <w:r w:rsidR="001467BB" w:rsidRPr="004C1A76">
        <w:rPr>
          <w:rFonts w:ascii="Book Antiqua" w:hAnsi="Book Antiqua" w:cs="Times New Roman"/>
          <w:sz w:val="24"/>
          <w:szCs w:val="24"/>
          <w:lang w:val="pt-BR"/>
        </w:rPr>
        <w:t xml:space="preserve">n functie de evolutia pietei de profil, in cazul in </w:t>
      </w:r>
      <w:r w:rsidR="001467BB" w:rsidRPr="004C1A76">
        <w:rPr>
          <w:rFonts w:ascii="Book Antiqua" w:hAnsi="Book Antiqua" w:cs="Times New Roman"/>
          <w:sz w:val="24"/>
          <w:szCs w:val="24"/>
          <w:lang w:val="pt-BR"/>
        </w:rPr>
        <w:lastRenderedPageBreak/>
        <w:t>care, din diverse motive,  instalatiile de co</w:t>
      </w:r>
      <w:r w:rsidR="000B401E" w:rsidRPr="004C1A76">
        <w:rPr>
          <w:rFonts w:ascii="Book Antiqua" w:hAnsi="Book Antiqua" w:cs="Times New Roman"/>
          <w:sz w:val="24"/>
          <w:szCs w:val="24"/>
          <w:lang w:val="pt-BR"/>
        </w:rPr>
        <w:t>incinerare</w:t>
      </w:r>
      <w:r w:rsidR="001467BB" w:rsidRPr="004C1A76">
        <w:rPr>
          <w:rFonts w:ascii="Book Antiqua" w:hAnsi="Book Antiqua" w:cs="Times New Roman"/>
          <w:sz w:val="24"/>
          <w:szCs w:val="24"/>
          <w:lang w:val="pt-BR"/>
        </w:rPr>
        <w:t xml:space="preserve"> nu vor mai achizitiona  deseurile valorificabile, neexistand pe piata posibilitatea valorificarii acestora, ele se vor elimina in depozitul de deseuri, cu respectarea prevederilor legislatiei in vigoare.</w:t>
      </w:r>
    </w:p>
    <w:bookmarkEnd w:id="32"/>
    <w:p w14:paraId="2F35F873" w14:textId="587334B3" w:rsidR="008A0E8B" w:rsidRPr="00D3242F" w:rsidRDefault="008A0E8B" w:rsidP="00D3242F">
      <w:pPr>
        <w:jc w:val="both"/>
        <w:rPr>
          <w:rFonts w:ascii="Book Antiqua" w:hAnsi="Book Antiqua" w:cs="Times New Roman"/>
          <w:sz w:val="24"/>
          <w:szCs w:val="24"/>
          <w:lang w:val="ro-RO"/>
        </w:rPr>
      </w:pPr>
      <w:r w:rsidRPr="00D3242F">
        <w:rPr>
          <w:rFonts w:ascii="Book Antiqua" w:hAnsi="Book Antiqua" w:cs="Times New Roman"/>
          <w:sz w:val="24"/>
          <w:szCs w:val="24"/>
          <w:lang w:val="ro-RO"/>
        </w:rPr>
        <w:t>Determinarea fractiilor rezultate s-a facut efectiv in baza deseurilor rezultate din instalatiile de tratare si care au fost valorificate prin operatori autorizati. Cantitatile si tipurile de deseuri rezultate din fiecare instalatie de tratare deseuri sunt raportate lunar catre APM Constanta, de catre titularul activitatii.</w:t>
      </w:r>
    </w:p>
    <w:p w14:paraId="448912CB" w14:textId="77777777" w:rsidR="0010158A" w:rsidRPr="0010158A" w:rsidRDefault="0010158A" w:rsidP="0010158A">
      <w:pPr>
        <w:spacing w:after="0" w:line="240" w:lineRule="auto"/>
        <w:jc w:val="both"/>
        <w:rPr>
          <w:rFonts w:ascii="Book Antiqua" w:eastAsia="Calibri" w:hAnsi="Book Antiqua" w:cs="Arial"/>
          <w:noProof/>
          <w:sz w:val="24"/>
          <w:szCs w:val="24"/>
          <w:highlight w:val="yellow"/>
          <w:lang w:val="pt-PT"/>
        </w:rPr>
      </w:pPr>
      <w:r w:rsidRPr="0010158A">
        <w:rPr>
          <w:rFonts w:ascii="Book Antiqua" w:eastAsia="Times New Roman" w:hAnsi="Book Antiqua" w:cs="Times New Roman"/>
          <w:b/>
          <w:sz w:val="24"/>
          <w:szCs w:val="24"/>
          <w:lang w:val="it-IT" w:eastAsia="ro-RO"/>
        </w:rPr>
        <w:t>1.2.2.Tratarea mecano-biologica a deseurilor biodegradabile (TMB compostare).</w:t>
      </w:r>
    </w:p>
    <w:p w14:paraId="59A2C65E" w14:textId="77777777" w:rsidR="0010158A" w:rsidRPr="0010158A" w:rsidRDefault="0010158A" w:rsidP="0010158A">
      <w:pPr>
        <w:spacing w:after="0" w:line="240" w:lineRule="auto"/>
        <w:jc w:val="both"/>
        <w:rPr>
          <w:rFonts w:ascii="Book Antiqua" w:eastAsia="Times New Roman" w:hAnsi="Book Antiqua" w:cs="Times New Roman"/>
          <w:sz w:val="24"/>
          <w:szCs w:val="24"/>
          <w:lang w:val="pt-PT" w:eastAsia="ro-RO"/>
        </w:rPr>
      </w:pPr>
      <w:r w:rsidRPr="0010158A">
        <w:rPr>
          <w:rFonts w:ascii="Book Antiqua" w:eastAsia="Calibri" w:hAnsi="Book Antiqua" w:cs="Times New Roman"/>
          <w:noProof/>
          <w:sz w:val="24"/>
          <w:szCs w:val="24"/>
          <w:lang w:val="ro-RO" w:bidi="en-US"/>
        </w:rPr>
        <w:t xml:space="preserve">Tratarea deseurilor biodegradabile  receptionate in cadrul CMID Costinesti consta in tratarea </w:t>
      </w:r>
      <w:r w:rsidRPr="0010158A">
        <w:rPr>
          <w:rFonts w:ascii="Book Antiqua" w:eastAsia="Times New Roman" w:hAnsi="Book Antiqua" w:cs="Times New Roman"/>
          <w:sz w:val="24"/>
          <w:szCs w:val="24"/>
          <w:lang w:val="pt-PT" w:eastAsia="ro-RO"/>
        </w:rPr>
        <w:t xml:space="preserve"> mecanica si compostarea deseurilor biodegradabile, asigurand urmatoarele :</w:t>
      </w:r>
    </w:p>
    <w:p w14:paraId="54A0EF12" w14:textId="77777777" w:rsidR="0010158A" w:rsidRPr="0010158A" w:rsidRDefault="0010158A" w:rsidP="0010158A">
      <w:pPr>
        <w:spacing w:after="0" w:line="240" w:lineRule="auto"/>
        <w:jc w:val="both"/>
        <w:rPr>
          <w:rFonts w:ascii="Book Antiqua" w:eastAsia="Times New Roman" w:hAnsi="Book Antiqua" w:cs="Times New Roman"/>
          <w:sz w:val="24"/>
          <w:szCs w:val="24"/>
          <w:lang w:val="pt-PT" w:eastAsia="ro-RO"/>
        </w:rPr>
      </w:pPr>
    </w:p>
    <w:p w14:paraId="3D006719" w14:textId="13E92B7C" w:rsidR="0010158A" w:rsidRPr="0010158A" w:rsidRDefault="0010158A" w:rsidP="0010158A">
      <w:pPr>
        <w:tabs>
          <w:tab w:val="left" w:pos="180"/>
        </w:tabs>
        <w:spacing w:after="0" w:line="240" w:lineRule="auto"/>
        <w:jc w:val="both"/>
        <w:rPr>
          <w:rFonts w:ascii="Book Antiqua" w:eastAsia="Times New Roman" w:hAnsi="Book Antiqua" w:cs="Times New Roman"/>
          <w:sz w:val="24"/>
          <w:szCs w:val="24"/>
          <w:lang w:val="pt-PT" w:eastAsia="ro-RO"/>
        </w:rPr>
      </w:pPr>
      <w:r w:rsidRPr="0010158A">
        <w:rPr>
          <w:rFonts w:ascii="Book Antiqua" w:eastAsia="Times New Roman" w:hAnsi="Book Antiqua" w:cs="Times New Roman"/>
          <w:sz w:val="24"/>
          <w:szCs w:val="24"/>
          <w:lang w:val="pt-PT" w:eastAsia="ro-RO"/>
        </w:rPr>
        <w:t xml:space="preserve">a) </w:t>
      </w:r>
      <w:r w:rsidRPr="0010158A">
        <w:rPr>
          <w:rFonts w:ascii="Book Antiqua" w:eastAsia="Times New Roman" w:hAnsi="Book Antiqua" w:cs="Times New Roman"/>
          <w:b/>
          <w:sz w:val="24"/>
          <w:szCs w:val="24"/>
          <w:lang w:val="pt-PT" w:eastAsia="ro-RO"/>
        </w:rPr>
        <w:t>Descarcarea deseurilor si tratarea mecanica a acestora:</w:t>
      </w:r>
    </w:p>
    <w:p w14:paraId="537FF097" w14:textId="4663AF7C" w:rsidR="0010158A" w:rsidRPr="00B94095" w:rsidRDefault="0010158A" w:rsidP="003D3351">
      <w:pPr>
        <w:pStyle w:val="ListParagraph"/>
        <w:numPr>
          <w:ilvl w:val="0"/>
          <w:numId w:val="122"/>
        </w:numPr>
        <w:spacing w:after="0" w:line="240" w:lineRule="auto"/>
        <w:jc w:val="both"/>
        <w:rPr>
          <w:rFonts w:ascii="Book Antiqua" w:hAnsi="Book Antiqua"/>
          <w:sz w:val="24"/>
          <w:szCs w:val="24"/>
          <w:lang w:val="pt-PT"/>
        </w:rPr>
      </w:pPr>
      <w:r w:rsidRPr="00B94095">
        <w:rPr>
          <w:rFonts w:ascii="Book Antiqua" w:hAnsi="Book Antiqua"/>
          <w:sz w:val="24"/>
          <w:szCs w:val="24"/>
          <w:lang w:val="pt-PT"/>
        </w:rPr>
        <w:t>descarcarea se face in padocuri alcatuite din elemente prefabricate asezate pe o platforma betonata</w:t>
      </w:r>
      <w:r w:rsidR="008A0E8B" w:rsidRPr="00B94095">
        <w:rPr>
          <w:rFonts w:ascii="Book Antiqua" w:hAnsi="Book Antiqua"/>
          <w:sz w:val="24"/>
          <w:szCs w:val="24"/>
          <w:lang w:val="pt-PT"/>
        </w:rPr>
        <w:t xml:space="preserve"> din cadrul TMB</w:t>
      </w:r>
      <w:r w:rsidRPr="00B94095">
        <w:rPr>
          <w:rFonts w:ascii="Book Antiqua" w:hAnsi="Book Antiqua"/>
          <w:sz w:val="24"/>
          <w:szCs w:val="24"/>
          <w:lang w:val="pt-PT"/>
        </w:rPr>
        <w:t>;</w:t>
      </w:r>
    </w:p>
    <w:p w14:paraId="6E3DA7C5" w14:textId="127B168A" w:rsidR="0010158A" w:rsidRPr="00B94095" w:rsidRDefault="0010158A" w:rsidP="003D3351">
      <w:pPr>
        <w:pStyle w:val="ListParagraph"/>
        <w:numPr>
          <w:ilvl w:val="0"/>
          <w:numId w:val="122"/>
        </w:numPr>
        <w:spacing w:after="0" w:line="240" w:lineRule="auto"/>
        <w:jc w:val="both"/>
        <w:rPr>
          <w:rFonts w:ascii="Book Antiqua" w:hAnsi="Book Antiqua"/>
          <w:sz w:val="24"/>
          <w:szCs w:val="24"/>
          <w:lang w:val="pt-PT"/>
        </w:rPr>
      </w:pPr>
      <w:r w:rsidRPr="00B94095">
        <w:rPr>
          <w:rFonts w:ascii="Book Antiqua" w:hAnsi="Book Antiqua"/>
          <w:sz w:val="24"/>
          <w:szCs w:val="24"/>
          <w:lang w:val="pt-PT"/>
        </w:rPr>
        <w:t>tocator deseuri biodegradabile</w:t>
      </w:r>
      <w:r w:rsidR="008A0E8B" w:rsidRPr="00B94095">
        <w:rPr>
          <w:rFonts w:ascii="Book Antiqua" w:hAnsi="Book Antiqua"/>
          <w:sz w:val="24"/>
          <w:szCs w:val="24"/>
          <w:lang w:val="pt-PT"/>
        </w:rPr>
        <w:t xml:space="preserve"> alimentat de incarcator frontal</w:t>
      </w:r>
      <w:r w:rsidRPr="00B94095">
        <w:rPr>
          <w:rFonts w:ascii="Book Antiqua" w:hAnsi="Book Antiqua"/>
          <w:sz w:val="24"/>
          <w:szCs w:val="24"/>
          <w:lang w:val="pt-PT"/>
        </w:rPr>
        <w:t>;</w:t>
      </w:r>
    </w:p>
    <w:p w14:paraId="4E5A2561" w14:textId="24C118D6" w:rsidR="0010158A" w:rsidRPr="00B94095" w:rsidRDefault="0010158A" w:rsidP="003D3351">
      <w:pPr>
        <w:pStyle w:val="ListParagraph"/>
        <w:numPr>
          <w:ilvl w:val="0"/>
          <w:numId w:val="122"/>
        </w:numPr>
        <w:spacing w:after="0" w:line="240" w:lineRule="auto"/>
        <w:jc w:val="both"/>
        <w:rPr>
          <w:rFonts w:ascii="Book Antiqua" w:hAnsi="Book Antiqua"/>
          <w:sz w:val="24"/>
          <w:szCs w:val="24"/>
          <w:lang w:val="pt-PT"/>
        </w:rPr>
      </w:pPr>
      <w:r w:rsidRPr="00B94095">
        <w:rPr>
          <w:rFonts w:ascii="Book Antiqua" w:hAnsi="Book Antiqua"/>
          <w:sz w:val="24"/>
          <w:szCs w:val="24"/>
          <w:lang w:val="pt-PT"/>
        </w:rPr>
        <w:t xml:space="preserve">platforma betonata </w:t>
      </w:r>
      <w:r w:rsidR="008A0E8B" w:rsidRPr="00B94095">
        <w:rPr>
          <w:rFonts w:ascii="Book Antiqua" w:hAnsi="Book Antiqua"/>
          <w:sz w:val="24"/>
          <w:szCs w:val="24"/>
          <w:lang w:val="pt-PT"/>
        </w:rPr>
        <w:t xml:space="preserve">din cadrul TMB </w:t>
      </w:r>
      <w:r w:rsidRPr="00B94095">
        <w:rPr>
          <w:rFonts w:ascii="Book Antiqua" w:hAnsi="Book Antiqua"/>
          <w:sz w:val="24"/>
          <w:szCs w:val="24"/>
          <w:lang w:val="pt-PT"/>
        </w:rPr>
        <w:t>unde se stocheaza temporar materialul rezultat in urma tratarii (tocarii) pana la introducerea acestuia in biocelula (1 biocelula).</w:t>
      </w:r>
    </w:p>
    <w:p w14:paraId="7358DAF8" w14:textId="77777777" w:rsidR="0010158A" w:rsidRPr="0010158A" w:rsidRDefault="0010158A" w:rsidP="00B94095">
      <w:pPr>
        <w:spacing w:after="0" w:line="240" w:lineRule="auto"/>
        <w:ind w:left="360"/>
        <w:jc w:val="both"/>
        <w:rPr>
          <w:rFonts w:ascii="Book Antiqua" w:eastAsia="Calibri" w:hAnsi="Book Antiqua" w:cs="Times New Roman"/>
          <w:noProof/>
          <w:color w:val="FF0000"/>
          <w:sz w:val="24"/>
          <w:szCs w:val="24"/>
          <w:lang w:val="pt-PT"/>
        </w:rPr>
      </w:pPr>
    </w:p>
    <w:p w14:paraId="32D5490A" w14:textId="6AB61ECF" w:rsidR="0010158A" w:rsidRPr="0010158A" w:rsidRDefault="0010158A" w:rsidP="0010158A">
      <w:pPr>
        <w:spacing w:after="0" w:line="240" w:lineRule="auto"/>
        <w:jc w:val="both"/>
        <w:rPr>
          <w:rFonts w:ascii="Book Antiqua" w:eastAsia="Calibri" w:hAnsi="Book Antiqua" w:cs="Times New Roman"/>
          <w:noProof/>
          <w:sz w:val="24"/>
          <w:szCs w:val="24"/>
          <w:lang w:val="pt-PT"/>
        </w:rPr>
      </w:pPr>
      <w:r w:rsidRPr="0010158A">
        <w:rPr>
          <w:rFonts w:ascii="Book Antiqua" w:eastAsia="Calibri" w:hAnsi="Book Antiqua" w:cs="Times New Roman"/>
          <w:noProof/>
          <w:sz w:val="24"/>
          <w:szCs w:val="24"/>
          <w:lang w:val="pt-PT"/>
        </w:rPr>
        <w:t xml:space="preserve">b) </w:t>
      </w:r>
      <w:r w:rsidRPr="0010158A">
        <w:rPr>
          <w:rFonts w:ascii="Book Antiqua" w:eastAsia="Calibri" w:hAnsi="Book Antiqua" w:cs="Times New Roman"/>
          <w:b/>
          <w:noProof/>
          <w:sz w:val="24"/>
          <w:szCs w:val="24"/>
          <w:lang w:val="pt-PT"/>
        </w:rPr>
        <w:t>Tratarea biologica:</w:t>
      </w:r>
    </w:p>
    <w:p w14:paraId="3B5FE2AB" w14:textId="7CD355C2"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1 celula cu pereti din beton armat amplasate pe platforma betonata;</w:t>
      </w:r>
    </w:p>
    <w:p w14:paraId="68879262" w14:textId="528DEFA2"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 xml:space="preserve">membrana semipermeabila; </w:t>
      </w:r>
    </w:p>
    <w:p w14:paraId="3407B8C2" w14:textId="2A2EF2F1"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sistem ventilator si aerare;</w:t>
      </w:r>
    </w:p>
    <w:p w14:paraId="2747A752" w14:textId="662AE044"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sistem manevrare si prindere membrana;</w:t>
      </w:r>
    </w:p>
    <w:p w14:paraId="02EABB27" w14:textId="15EA6CF1"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sonda senzor temperatura;</w:t>
      </w:r>
    </w:p>
    <w:p w14:paraId="021A69CA" w14:textId="5D622407"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 xml:space="preserve">sonda senzor oxigen; </w:t>
      </w:r>
    </w:p>
    <w:p w14:paraId="4A591AB7" w14:textId="190D0F84"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 xml:space="preserve">sistem de scurgere; </w:t>
      </w:r>
    </w:p>
    <w:p w14:paraId="5762AF06" w14:textId="2518EECE"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ciur</w:t>
      </w:r>
    </w:p>
    <w:p w14:paraId="7FE1557D" w14:textId="488E22FC" w:rsidR="0010158A" w:rsidRPr="00B94095" w:rsidRDefault="0010158A" w:rsidP="003D3351">
      <w:pPr>
        <w:pStyle w:val="ListParagraph"/>
        <w:numPr>
          <w:ilvl w:val="0"/>
          <w:numId w:val="123"/>
        </w:numPr>
        <w:spacing w:after="0" w:line="240" w:lineRule="auto"/>
        <w:rPr>
          <w:rFonts w:ascii="Book Antiqua" w:hAnsi="Book Antiqua"/>
          <w:sz w:val="24"/>
          <w:szCs w:val="24"/>
          <w:lang w:val="pt-PT"/>
        </w:rPr>
      </w:pPr>
      <w:r w:rsidRPr="00B94095">
        <w:rPr>
          <w:rFonts w:ascii="Book Antiqua" w:hAnsi="Book Antiqua"/>
          <w:sz w:val="24"/>
          <w:szCs w:val="24"/>
          <w:lang w:val="pt-PT"/>
        </w:rPr>
        <w:t>suprafata de depozitare temporara</w:t>
      </w:r>
      <w:r w:rsidR="008A0E8B" w:rsidRPr="00B94095">
        <w:rPr>
          <w:rFonts w:ascii="Book Antiqua" w:hAnsi="Book Antiqua"/>
          <w:sz w:val="24"/>
          <w:szCs w:val="24"/>
          <w:lang w:val="pt-PT"/>
        </w:rPr>
        <w:t>- maturare</w:t>
      </w:r>
      <w:r w:rsidRPr="00B94095">
        <w:rPr>
          <w:rFonts w:ascii="Book Antiqua" w:hAnsi="Book Antiqua"/>
          <w:sz w:val="24"/>
          <w:szCs w:val="24"/>
          <w:lang w:val="pt-PT"/>
        </w:rPr>
        <w:t xml:space="preserve"> deseuri biodegradabile stabilizate avand suprafata de 200 mp</w:t>
      </w:r>
    </w:p>
    <w:p w14:paraId="02999439" w14:textId="77777777" w:rsidR="0010158A" w:rsidRPr="0010158A" w:rsidRDefault="0010158A" w:rsidP="0010158A">
      <w:pPr>
        <w:spacing w:after="0" w:line="240" w:lineRule="auto"/>
        <w:rPr>
          <w:rFonts w:ascii="Book Antiqua" w:eastAsia="Calibri" w:hAnsi="Book Antiqua" w:cs="Times New Roman"/>
          <w:noProof/>
          <w:sz w:val="24"/>
          <w:szCs w:val="24"/>
          <w:lang w:val="pt-PT"/>
        </w:rPr>
      </w:pPr>
    </w:p>
    <w:p w14:paraId="58D81344" w14:textId="471764C3" w:rsidR="0010158A" w:rsidRPr="0010158A" w:rsidRDefault="00B94095" w:rsidP="0010158A">
      <w:pPr>
        <w:spacing w:after="0" w:line="240" w:lineRule="auto"/>
        <w:rPr>
          <w:rFonts w:ascii="Book Antiqua" w:eastAsia="Calibri" w:hAnsi="Book Antiqua" w:cs="Times New Roman"/>
          <w:b/>
          <w:noProof/>
          <w:sz w:val="24"/>
          <w:szCs w:val="24"/>
          <w:lang w:val="ro-RO"/>
        </w:rPr>
      </w:pPr>
      <w:r>
        <w:rPr>
          <w:rFonts w:ascii="Book Antiqua" w:eastAsia="Calibri" w:hAnsi="Book Antiqua" w:cs="Times New Roman"/>
          <w:b/>
          <w:noProof/>
          <w:sz w:val="24"/>
          <w:szCs w:val="24"/>
          <w:lang w:val="pt-PT"/>
        </w:rPr>
        <w:sym w:font="Wingdings" w:char="F0C6"/>
      </w:r>
      <w:r>
        <w:rPr>
          <w:rFonts w:ascii="Book Antiqua" w:eastAsia="Calibri" w:hAnsi="Book Antiqua" w:cs="Times New Roman"/>
          <w:b/>
          <w:noProof/>
          <w:sz w:val="24"/>
          <w:szCs w:val="24"/>
          <w:lang w:val="pt-PT"/>
        </w:rPr>
        <w:t xml:space="preserve"> </w:t>
      </w:r>
      <w:r w:rsidR="0010158A" w:rsidRPr="0010158A">
        <w:rPr>
          <w:rFonts w:ascii="Book Antiqua" w:eastAsia="Calibri" w:hAnsi="Book Antiqua" w:cs="Times New Roman"/>
          <w:b/>
          <w:noProof/>
          <w:sz w:val="24"/>
          <w:szCs w:val="24"/>
          <w:lang w:val="ro-RO"/>
        </w:rPr>
        <w:t>Descriere flux tehnologic:</w:t>
      </w:r>
    </w:p>
    <w:p w14:paraId="0867CF61" w14:textId="77777777" w:rsidR="00F35B85" w:rsidRPr="00F35B85" w:rsidRDefault="0010158A" w:rsidP="003D3351">
      <w:pPr>
        <w:pStyle w:val="Frspaiere1"/>
        <w:numPr>
          <w:ilvl w:val="0"/>
          <w:numId w:val="115"/>
        </w:numPr>
        <w:rPr>
          <w:rFonts w:ascii="Book Antiqua" w:hAnsi="Book Antiqua"/>
          <w:sz w:val="24"/>
          <w:szCs w:val="24"/>
        </w:rPr>
      </w:pPr>
      <w:r w:rsidRPr="00F35B85">
        <w:rPr>
          <w:rFonts w:ascii="Book Antiqua" w:hAnsi="Book Antiqua"/>
          <w:b/>
          <w:i/>
          <w:sz w:val="24"/>
          <w:szCs w:val="24"/>
        </w:rPr>
        <w:t>Receptia calitativa si cantitativa  a deseurilor.</w:t>
      </w:r>
    </w:p>
    <w:p w14:paraId="7467F942" w14:textId="300131DB" w:rsidR="0010158A" w:rsidRPr="00F35B85" w:rsidRDefault="0010158A" w:rsidP="00F35B85">
      <w:pPr>
        <w:pStyle w:val="Frspaiere1"/>
        <w:jc w:val="both"/>
        <w:rPr>
          <w:rFonts w:ascii="Book Antiqua" w:hAnsi="Book Antiqua"/>
          <w:sz w:val="24"/>
          <w:szCs w:val="24"/>
        </w:rPr>
      </w:pPr>
      <w:r w:rsidRPr="00F35B85">
        <w:rPr>
          <w:rFonts w:ascii="Book Antiqua" w:hAnsi="Book Antiqua"/>
          <w:b/>
          <w:i/>
          <w:sz w:val="24"/>
          <w:szCs w:val="24"/>
        </w:rPr>
        <w:t xml:space="preserve"> </w:t>
      </w:r>
      <w:r w:rsidRPr="00F35B85">
        <w:rPr>
          <w:rFonts w:ascii="Book Antiqua" w:hAnsi="Book Antiqua"/>
          <w:sz w:val="24"/>
          <w:szCs w:val="24"/>
        </w:rPr>
        <w:t>In cadrul acestei etape are loc</w:t>
      </w:r>
      <w:r w:rsidR="00F35B85">
        <w:rPr>
          <w:rFonts w:ascii="Book Antiqua" w:hAnsi="Book Antiqua"/>
          <w:sz w:val="24"/>
          <w:szCs w:val="24"/>
        </w:rPr>
        <w:t xml:space="preserve"> </w:t>
      </w:r>
      <w:r w:rsidRPr="00F35B85">
        <w:rPr>
          <w:rFonts w:ascii="Book Antiqua" w:hAnsi="Book Antiqua"/>
          <w:sz w:val="24"/>
          <w:szCs w:val="24"/>
          <w:lang w:eastAsia="ro-RO"/>
        </w:rPr>
        <w:t>verificarea corespunzatoare privind cantitatile si caracteristicile deseurilor, toate livrarile de deseuri fiind verificate vizual de catre personalul depozitului</w:t>
      </w:r>
      <w:r w:rsidRPr="00F35B85">
        <w:rPr>
          <w:rFonts w:ascii="Book Antiqua" w:hAnsi="Book Antiqua"/>
          <w:sz w:val="24"/>
          <w:szCs w:val="24"/>
        </w:rPr>
        <w:t xml:space="preserve">. Dupa verificare, mijloacele de transport trec peste cantar in vederea cantaririi. </w:t>
      </w:r>
    </w:p>
    <w:p w14:paraId="6326333E" w14:textId="77777777" w:rsidR="00F35B85" w:rsidRPr="00F35B85" w:rsidRDefault="0010158A" w:rsidP="003D3351">
      <w:pPr>
        <w:pStyle w:val="Frspaiere1"/>
        <w:numPr>
          <w:ilvl w:val="0"/>
          <w:numId w:val="115"/>
        </w:numPr>
        <w:rPr>
          <w:rFonts w:ascii="Book Antiqua" w:hAnsi="Book Antiqua"/>
          <w:strike/>
          <w:sz w:val="24"/>
          <w:szCs w:val="24"/>
          <w:lang w:val="pt-PT"/>
        </w:rPr>
      </w:pPr>
      <w:r w:rsidRPr="00F35B85">
        <w:rPr>
          <w:rFonts w:ascii="Book Antiqua" w:hAnsi="Book Antiqua"/>
          <w:b/>
          <w:i/>
          <w:sz w:val="24"/>
          <w:szCs w:val="24"/>
        </w:rPr>
        <w:t xml:space="preserve">Tratarea mecano-biologica. </w:t>
      </w:r>
    </w:p>
    <w:p w14:paraId="32AEEAF7" w14:textId="64E6467E" w:rsidR="00F35B85" w:rsidRDefault="0010158A" w:rsidP="00F35B85">
      <w:pPr>
        <w:pStyle w:val="Frspaiere1"/>
        <w:jc w:val="both"/>
        <w:rPr>
          <w:rFonts w:ascii="Book Antiqua" w:hAnsi="Book Antiqua"/>
          <w:sz w:val="24"/>
          <w:szCs w:val="24"/>
        </w:rPr>
      </w:pPr>
      <w:r w:rsidRPr="00F35B85">
        <w:rPr>
          <w:rFonts w:ascii="Book Antiqua" w:hAnsi="Book Antiqua"/>
          <w:sz w:val="24"/>
          <w:szCs w:val="24"/>
        </w:rPr>
        <w:t>Deseurile biodegradabile sunt descarcate</w:t>
      </w:r>
      <w:r w:rsidR="00F35B85">
        <w:rPr>
          <w:rFonts w:ascii="Book Antiqua" w:hAnsi="Book Antiqua"/>
          <w:sz w:val="24"/>
          <w:szCs w:val="24"/>
        </w:rPr>
        <w:t xml:space="preserve"> p</w:t>
      </w:r>
      <w:r w:rsidRPr="00F35B85">
        <w:rPr>
          <w:rFonts w:ascii="Book Antiqua" w:hAnsi="Book Antiqua"/>
          <w:sz w:val="24"/>
          <w:szCs w:val="24"/>
        </w:rPr>
        <w:t>e</w:t>
      </w:r>
      <w:r w:rsidR="00F35B85">
        <w:rPr>
          <w:rFonts w:ascii="Book Antiqua" w:hAnsi="Book Antiqua"/>
          <w:sz w:val="24"/>
          <w:szCs w:val="24"/>
        </w:rPr>
        <w:t xml:space="preserve"> </w:t>
      </w:r>
      <w:r w:rsidRPr="00F35B85">
        <w:rPr>
          <w:rFonts w:ascii="Book Antiqua" w:hAnsi="Book Antiqua"/>
          <w:sz w:val="24"/>
          <w:szCs w:val="24"/>
        </w:rPr>
        <w:t>platforma de depozitare, sortate manual si tocate cu tocatorul din dotare, fiind apoi preluate si introduse in statia de tratare unde vor fi tratate biologic in celula de compostare.</w:t>
      </w:r>
    </w:p>
    <w:p w14:paraId="246EA997" w14:textId="77777777" w:rsidR="00F35B85" w:rsidRDefault="0010158A" w:rsidP="003D3351">
      <w:pPr>
        <w:pStyle w:val="Frspaiere1"/>
        <w:numPr>
          <w:ilvl w:val="0"/>
          <w:numId w:val="115"/>
        </w:numPr>
        <w:autoSpaceDE w:val="0"/>
        <w:autoSpaceDN w:val="0"/>
        <w:adjustRightInd w:val="0"/>
        <w:spacing w:before="240" w:after="240"/>
        <w:ind w:right="40"/>
        <w:contextualSpacing/>
        <w:jc w:val="both"/>
        <w:rPr>
          <w:rFonts w:ascii="Book Antiqua" w:hAnsi="Book Antiqua"/>
          <w:b/>
          <w:i/>
          <w:sz w:val="24"/>
          <w:szCs w:val="24"/>
        </w:rPr>
      </w:pPr>
      <w:r w:rsidRPr="00F35B85">
        <w:rPr>
          <w:rFonts w:ascii="Book Antiqua" w:hAnsi="Book Antiqua"/>
          <w:b/>
          <w:i/>
          <w:sz w:val="24"/>
          <w:szCs w:val="24"/>
        </w:rPr>
        <w:t xml:space="preserve">Compostarea propriu-zisa. </w:t>
      </w:r>
    </w:p>
    <w:p w14:paraId="197A4370" w14:textId="1E13D541" w:rsidR="0010158A" w:rsidRPr="00F35B85" w:rsidRDefault="0010158A" w:rsidP="00F35B85">
      <w:pPr>
        <w:pStyle w:val="Frspaiere1"/>
        <w:autoSpaceDE w:val="0"/>
        <w:autoSpaceDN w:val="0"/>
        <w:adjustRightInd w:val="0"/>
        <w:spacing w:before="240" w:after="240"/>
        <w:ind w:right="40"/>
        <w:contextualSpacing/>
        <w:jc w:val="both"/>
        <w:rPr>
          <w:rFonts w:ascii="Book Antiqua" w:hAnsi="Book Antiqua"/>
          <w:b/>
          <w:i/>
          <w:sz w:val="24"/>
          <w:szCs w:val="24"/>
        </w:rPr>
      </w:pPr>
      <w:r w:rsidRPr="00F35B85">
        <w:rPr>
          <w:rFonts w:ascii="Book Antiqua" w:hAnsi="Book Antiqua"/>
          <w:sz w:val="24"/>
          <w:szCs w:val="24"/>
        </w:rPr>
        <w:t>Dupa asezarea materialului in celula, celula este</w:t>
      </w:r>
      <w:r w:rsidR="00F35B85">
        <w:rPr>
          <w:rFonts w:ascii="Book Antiqua" w:hAnsi="Book Antiqua"/>
          <w:sz w:val="24"/>
          <w:szCs w:val="24"/>
        </w:rPr>
        <w:t xml:space="preserve"> </w:t>
      </w:r>
      <w:r w:rsidRPr="00F35B85">
        <w:rPr>
          <w:rFonts w:ascii="Book Antiqua" w:hAnsi="Book Antiqua"/>
          <w:sz w:val="24"/>
          <w:szCs w:val="24"/>
        </w:rPr>
        <w:t xml:space="preserve">acoperita cu membrana semipermeabila si sunt inserate in zona de lucru sondele necesare pentru controlul factorilor de proces  si anume pentru temperatura si nivelul de oxigenare. Dupa aceasta, zona de lucru este supusa procesului de aerare controlat care este monitorizat in permanenta astfel incat sa nu se </w:t>
      </w:r>
      <w:r w:rsidRPr="00F35B85">
        <w:rPr>
          <w:rFonts w:ascii="Book Antiqua" w:hAnsi="Book Antiqua"/>
          <w:sz w:val="24"/>
          <w:szCs w:val="24"/>
        </w:rPr>
        <w:lastRenderedPageBreak/>
        <w:t>produca miros sau emisii de germeni. Controlul umiditatii este realizat prin protectia fata de apa de ploaie si soare, limitand in acelasi timp pierderea de umiditate  prin membrana. Sistemul de aerare mentine presiunea sub membrana, asigurand distributie omogena a aerului prin material.</w:t>
      </w:r>
    </w:p>
    <w:p w14:paraId="176FFAE1" w14:textId="77777777" w:rsidR="0010158A" w:rsidRPr="004C1A76" w:rsidRDefault="0010158A" w:rsidP="0010158A">
      <w:pPr>
        <w:spacing w:before="240" w:after="240" w:line="240" w:lineRule="auto"/>
        <w:ind w:right="40"/>
        <w:rPr>
          <w:rFonts w:ascii="Book Antiqua" w:hAnsi="Book Antiqua"/>
          <w:sz w:val="24"/>
          <w:szCs w:val="24"/>
          <w:lang w:val="pt-BR"/>
        </w:rPr>
      </w:pPr>
      <w:r w:rsidRPr="004C1A76">
        <w:rPr>
          <w:rFonts w:ascii="Book Antiqua" w:hAnsi="Book Antiqua"/>
          <w:sz w:val="24"/>
          <w:szCs w:val="24"/>
          <w:lang w:val="pt-BR"/>
        </w:rPr>
        <w:t>In cadrul procesului de compostare se disting trei etape:</w:t>
      </w:r>
    </w:p>
    <w:p w14:paraId="3DF84F33" w14:textId="77777777" w:rsidR="0010158A" w:rsidRPr="004C1A76" w:rsidRDefault="0010158A" w:rsidP="0010158A">
      <w:pPr>
        <w:spacing w:before="240" w:after="240" w:line="240" w:lineRule="auto"/>
        <w:ind w:right="40"/>
        <w:jc w:val="both"/>
        <w:rPr>
          <w:rFonts w:ascii="Book Antiqua" w:hAnsi="Book Antiqua"/>
          <w:sz w:val="24"/>
          <w:szCs w:val="24"/>
          <w:lang w:val="pt-BR"/>
        </w:rPr>
      </w:pPr>
      <w:r w:rsidRPr="004C1A76">
        <w:rPr>
          <w:rFonts w:ascii="Book Antiqua" w:hAnsi="Book Antiqua"/>
          <w:sz w:val="24"/>
          <w:szCs w:val="24"/>
          <w:lang w:val="pt-BR"/>
        </w:rPr>
        <w:t>• etapa 1 care este caracterizata prin creşterea bacteriilor şi temperaturi cuprinse intre 25 şi 40</w:t>
      </w:r>
      <w:r w:rsidRPr="0010158A">
        <w:rPr>
          <w:rFonts w:ascii="Book Antiqua" w:eastAsia="Times New Roman" w:hAnsi="Book Antiqua" w:cs="Times New Roman"/>
          <w:sz w:val="24"/>
          <w:szCs w:val="24"/>
          <w:lang w:val="fr-FR" w:eastAsia="ro-RO"/>
        </w:rPr>
        <w:t>°C</w:t>
      </w:r>
      <w:r w:rsidRPr="004C1A76">
        <w:rPr>
          <w:rFonts w:ascii="Book Antiqua" w:hAnsi="Book Antiqua"/>
          <w:sz w:val="24"/>
          <w:szCs w:val="24"/>
          <w:lang w:val="pt-BR"/>
        </w:rPr>
        <w:t xml:space="preserve">; </w:t>
      </w:r>
    </w:p>
    <w:p w14:paraId="7A03309D" w14:textId="77777777" w:rsidR="0010158A" w:rsidRPr="004C1A76" w:rsidRDefault="0010158A" w:rsidP="0010158A">
      <w:pPr>
        <w:spacing w:before="240" w:after="240" w:line="240" w:lineRule="auto"/>
        <w:ind w:right="40"/>
        <w:jc w:val="both"/>
        <w:rPr>
          <w:rFonts w:ascii="Book Antiqua" w:hAnsi="Book Antiqua"/>
          <w:sz w:val="24"/>
          <w:szCs w:val="24"/>
          <w:lang w:val="pt-BR"/>
        </w:rPr>
      </w:pPr>
      <w:r w:rsidRPr="004C1A76">
        <w:rPr>
          <w:rFonts w:ascii="Book Antiqua" w:hAnsi="Book Antiqua"/>
          <w:sz w:val="24"/>
          <w:szCs w:val="24"/>
          <w:lang w:val="pt-BR"/>
        </w:rPr>
        <w:t>• etapa a 2 a, de descompunere, caracterizata de o temperatură de cca. 50-70</w:t>
      </w:r>
      <w:r w:rsidRPr="0010158A">
        <w:rPr>
          <w:rFonts w:ascii="Book Antiqua" w:eastAsia="Times New Roman" w:hAnsi="Book Antiqua" w:cs="Times New Roman"/>
          <w:sz w:val="24"/>
          <w:szCs w:val="24"/>
          <w:lang w:val="fr-FR" w:eastAsia="ro-RO"/>
        </w:rPr>
        <w:t>°C</w:t>
      </w:r>
      <w:r w:rsidRPr="004C1A76">
        <w:rPr>
          <w:rFonts w:ascii="Book Antiqua" w:hAnsi="Book Antiqua"/>
          <w:sz w:val="24"/>
          <w:szCs w:val="24"/>
          <w:lang w:val="pt-BR"/>
        </w:rPr>
        <w:t xml:space="preserve">; </w:t>
      </w:r>
    </w:p>
    <w:p w14:paraId="676CF61D" w14:textId="77777777" w:rsidR="0010158A" w:rsidRPr="004C1A76" w:rsidRDefault="0010158A" w:rsidP="0010158A">
      <w:pPr>
        <w:spacing w:before="240" w:after="240" w:line="240" w:lineRule="auto"/>
        <w:ind w:right="40"/>
        <w:jc w:val="both"/>
        <w:rPr>
          <w:rFonts w:ascii="Book Antiqua" w:hAnsi="Book Antiqua"/>
          <w:sz w:val="24"/>
          <w:szCs w:val="24"/>
          <w:lang w:val="pt-BR"/>
        </w:rPr>
      </w:pPr>
      <w:r w:rsidRPr="004C1A76">
        <w:rPr>
          <w:rFonts w:ascii="Book Antiqua" w:hAnsi="Book Antiqua"/>
          <w:sz w:val="24"/>
          <w:szCs w:val="24"/>
          <w:lang w:val="pt-BR"/>
        </w:rPr>
        <w:t xml:space="preserve">• etapa a 3 a, de maturare, in care temperatura se stabilizează la valori de cca. </w:t>
      </w:r>
      <w:r w:rsidR="008A0E8B" w:rsidRPr="004C1A76">
        <w:rPr>
          <w:rFonts w:ascii="Book Antiqua" w:hAnsi="Book Antiqua"/>
          <w:sz w:val="24"/>
          <w:szCs w:val="24"/>
          <w:lang w:val="pt-BR"/>
        </w:rPr>
        <w:t>4</w:t>
      </w:r>
      <w:r w:rsidRPr="004C1A76">
        <w:rPr>
          <w:rFonts w:ascii="Book Antiqua" w:hAnsi="Book Antiqua"/>
          <w:sz w:val="24"/>
          <w:szCs w:val="24"/>
          <w:lang w:val="pt-BR"/>
        </w:rPr>
        <w:t xml:space="preserve">0 </w:t>
      </w:r>
      <w:r w:rsidRPr="0010158A">
        <w:rPr>
          <w:rFonts w:ascii="Book Antiqua" w:eastAsia="Times New Roman" w:hAnsi="Book Antiqua" w:cs="Times New Roman"/>
          <w:sz w:val="24"/>
          <w:szCs w:val="24"/>
          <w:lang w:val="fr-FR" w:eastAsia="ro-RO"/>
        </w:rPr>
        <w:t xml:space="preserve">°C </w:t>
      </w:r>
      <w:r w:rsidRPr="004C1A76">
        <w:rPr>
          <w:rFonts w:ascii="Book Antiqua" w:hAnsi="Book Antiqua"/>
          <w:sz w:val="24"/>
          <w:szCs w:val="24"/>
          <w:lang w:val="pt-BR"/>
        </w:rPr>
        <w:t xml:space="preserve">şi se produce compostul, un material care este stabil. </w:t>
      </w:r>
    </w:p>
    <w:p w14:paraId="76DE6AD9" w14:textId="77777777" w:rsidR="00F35B85" w:rsidRPr="00F35B85" w:rsidRDefault="0010158A" w:rsidP="003D3351">
      <w:pPr>
        <w:numPr>
          <w:ilvl w:val="0"/>
          <w:numId w:val="21"/>
        </w:numPr>
        <w:autoSpaceDE w:val="0"/>
        <w:autoSpaceDN w:val="0"/>
        <w:adjustRightInd w:val="0"/>
        <w:spacing w:before="240" w:after="240" w:line="240" w:lineRule="auto"/>
        <w:ind w:right="40"/>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b/>
          <w:i/>
          <w:noProof/>
          <w:sz w:val="24"/>
          <w:szCs w:val="24"/>
          <w:lang w:val="ro-RO"/>
        </w:rPr>
        <w:t xml:space="preserve">Sistemul de control. </w:t>
      </w:r>
    </w:p>
    <w:p w14:paraId="5A2A92C5" w14:textId="79E8E677" w:rsidR="0010158A" w:rsidRPr="0010158A" w:rsidRDefault="0010158A" w:rsidP="00F35B85">
      <w:pPr>
        <w:autoSpaceDE w:val="0"/>
        <w:autoSpaceDN w:val="0"/>
        <w:adjustRightInd w:val="0"/>
        <w:spacing w:before="240" w:after="240" w:line="240" w:lineRule="auto"/>
        <w:ind w:right="40"/>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Pe perioada compostarii, procesul este monitorizat de senzori inserati in gramezile de deseuri care transmit constant informatii despre temperatura si oxigen, asigurandu-se astfel aerarea corespunzatoare in conformitate cu valorile de prag ale oxigenului si temperaturii.</w:t>
      </w:r>
    </w:p>
    <w:p w14:paraId="2E4D8069" w14:textId="77777777" w:rsidR="0010158A" w:rsidRPr="004C1A76" w:rsidRDefault="0010158A" w:rsidP="0010158A">
      <w:pPr>
        <w:spacing w:before="240" w:after="240" w:line="240" w:lineRule="auto"/>
        <w:ind w:right="40"/>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 xml:space="preserve">Compostarea deseurilor va fi considerata finalizata atunci cand </w:t>
      </w:r>
      <w:proofErr w:type="spellStart"/>
      <w:r w:rsidRPr="0010158A">
        <w:rPr>
          <w:rFonts w:ascii="Book Antiqua" w:eastAsia="Times New Roman" w:hAnsi="Book Antiqua" w:cs="Times New Roman"/>
          <w:sz w:val="24"/>
          <w:szCs w:val="24"/>
          <w:lang w:val="fr-FR" w:eastAsia="ro-RO"/>
        </w:rPr>
        <w:t>temperatura</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medie</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din</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interiorul</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gramezii</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inregistreaza</w:t>
      </w:r>
      <w:proofErr w:type="spellEnd"/>
      <w:r w:rsidRPr="0010158A">
        <w:rPr>
          <w:rFonts w:ascii="Book Antiqua" w:eastAsia="Times New Roman" w:hAnsi="Book Antiqua" w:cs="Times New Roman"/>
          <w:sz w:val="24"/>
          <w:szCs w:val="24"/>
          <w:lang w:val="fr-FR" w:eastAsia="ro-RO"/>
        </w:rPr>
        <w:t xml:space="preserve"> o </w:t>
      </w:r>
      <w:proofErr w:type="spellStart"/>
      <w:r w:rsidRPr="0010158A">
        <w:rPr>
          <w:rFonts w:ascii="Book Antiqua" w:eastAsia="Times New Roman" w:hAnsi="Book Antiqua" w:cs="Times New Roman"/>
          <w:sz w:val="24"/>
          <w:szCs w:val="24"/>
          <w:lang w:val="fr-FR" w:eastAsia="ro-RO"/>
        </w:rPr>
        <w:t>reala</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scadere</w:t>
      </w:r>
      <w:proofErr w:type="spellEnd"/>
      <w:r w:rsidRPr="0010158A">
        <w:rPr>
          <w:rFonts w:ascii="Book Antiqua" w:eastAsia="Times New Roman" w:hAnsi="Book Antiqua" w:cs="Times New Roman"/>
          <w:sz w:val="24"/>
          <w:szCs w:val="24"/>
          <w:lang w:val="fr-FR" w:eastAsia="ro-RO"/>
        </w:rPr>
        <w:t xml:space="preserve"> la </w:t>
      </w:r>
      <w:proofErr w:type="spellStart"/>
      <w:r w:rsidRPr="0010158A">
        <w:rPr>
          <w:rFonts w:ascii="Book Antiqua" w:eastAsia="Times New Roman" w:hAnsi="Book Antiqua" w:cs="Times New Roman"/>
          <w:sz w:val="24"/>
          <w:szCs w:val="24"/>
          <w:lang w:val="fr-FR" w:eastAsia="ro-RO"/>
        </w:rPr>
        <w:t>valori</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aceasta</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ramanand</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scazuta</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chiar</w:t>
      </w:r>
      <w:proofErr w:type="spellEnd"/>
      <w:r w:rsidRPr="0010158A">
        <w:rPr>
          <w:rFonts w:ascii="Book Antiqua" w:eastAsia="Times New Roman" w:hAnsi="Book Antiqua" w:cs="Times New Roman"/>
          <w:sz w:val="24"/>
          <w:szCs w:val="24"/>
          <w:lang w:val="fr-FR" w:eastAsia="ro-RO"/>
        </w:rPr>
        <w:t xml:space="preserve"> </w:t>
      </w:r>
      <w:proofErr w:type="spellStart"/>
      <w:r w:rsidRPr="0010158A">
        <w:rPr>
          <w:rFonts w:ascii="Book Antiqua" w:eastAsia="Times New Roman" w:hAnsi="Book Antiqua" w:cs="Times New Roman"/>
          <w:sz w:val="24"/>
          <w:szCs w:val="24"/>
          <w:lang w:val="fr-FR" w:eastAsia="ro-RO"/>
        </w:rPr>
        <w:t>daca</w:t>
      </w:r>
      <w:proofErr w:type="spellEnd"/>
      <w:r w:rsidRPr="0010158A">
        <w:rPr>
          <w:rFonts w:ascii="Book Antiqua" w:eastAsia="Times New Roman" w:hAnsi="Book Antiqua" w:cs="Times New Roman"/>
          <w:sz w:val="24"/>
          <w:szCs w:val="24"/>
          <w:lang w:val="fr-FR" w:eastAsia="ro-RO"/>
        </w:rPr>
        <w:t xml:space="preserve"> se continua </w:t>
      </w:r>
      <w:proofErr w:type="spellStart"/>
      <w:r w:rsidRPr="0010158A">
        <w:rPr>
          <w:rFonts w:ascii="Book Antiqua" w:eastAsia="Times New Roman" w:hAnsi="Book Antiqua" w:cs="Times New Roman"/>
          <w:sz w:val="24"/>
          <w:szCs w:val="24"/>
          <w:lang w:val="fr-FR" w:eastAsia="ro-RO"/>
        </w:rPr>
        <w:t>aerarea</w:t>
      </w:r>
      <w:proofErr w:type="spellEnd"/>
      <w:r w:rsidRPr="0010158A">
        <w:rPr>
          <w:rFonts w:ascii="Book Antiqua" w:eastAsia="Times New Roman" w:hAnsi="Book Antiqua" w:cs="Times New Roman"/>
          <w:sz w:val="24"/>
          <w:szCs w:val="24"/>
          <w:lang w:val="fr-FR" w:eastAsia="ro-RO"/>
        </w:rPr>
        <w:t>.</w:t>
      </w:r>
    </w:p>
    <w:p w14:paraId="6E4404BF" w14:textId="77777777" w:rsidR="0010158A" w:rsidRPr="004C1A76" w:rsidRDefault="0010158A" w:rsidP="0010158A">
      <w:pPr>
        <w:spacing w:before="240" w:after="240" w:line="240" w:lineRule="auto"/>
        <w:ind w:right="40"/>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Dupa compostarea deseurilor, membrane este ridicata din zona de lucru, apoi sunt scoase sondele de temperature si oxigen, membrane fiind rulata inapoi cu ajutorul sistemului de manevrare.</w:t>
      </w:r>
    </w:p>
    <w:p w14:paraId="59EB4504" w14:textId="77777777" w:rsidR="00F35B85" w:rsidRPr="00F35B85" w:rsidRDefault="0010158A" w:rsidP="003D3351">
      <w:pPr>
        <w:numPr>
          <w:ilvl w:val="0"/>
          <w:numId w:val="21"/>
        </w:numPr>
        <w:spacing w:before="240" w:after="240" w:line="240" w:lineRule="auto"/>
        <w:ind w:right="40"/>
        <w:contextualSpacing/>
        <w:jc w:val="both"/>
        <w:rPr>
          <w:rFonts w:ascii="Book Antiqua" w:eastAsia="Calibri" w:hAnsi="Book Antiqua" w:cs="Times New Roman"/>
          <w:noProof/>
          <w:sz w:val="24"/>
          <w:szCs w:val="24"/>
          <w:lang w:val="ro-RO"/>
        </w:rPr>
      </w:pPr>
      <w:bookmarkStart w:id="33" w:name="_Hlk149577883"/>
      <w:r w:rsidRPr="0010158A">
        <w:rPr>
          <w:rFonts w:ascii="Book Antiqua" w:eastAsia="Calibri" w:hAnsi="Book Antiqua" w:cs="Times New Roman"/>
          <w:b/>
          <w:i/>
          <w:noProof/>
          <w:sz w:val="24"/>
          <w:szCs w:val="24"/>
          <w:lang w:val="ro-RO"/>
        </w:rPr>
        <w:t xml:space="preserve">Sitarea  deseurilor  compostate. </w:t>
      </w:r>
    </w:p>
    <w:p w14:paraId="427713F7" w14:textId="31C39C7F" w:rsidR="0010158A" w:rsidRPr="0010158A" w:rsidRDefault="0010158A" w:rsidP="00F35B85">
      <w:pPr>
        <w:spacing w:before="240" w:after="240" w:line="240" w:lineRule="auto"/>
        <w:ind w:right="40"/>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Dupa finalizarea perioadei de compostare, deseurile rezultate sunt trecute prin ciurul rotativ mobil cu separator magnetic existent pe amplasament. obtinindu-se</w:t>
      </w:r>
      <w:r w:rsidR="00F35B85">
        <w:rPr>
          <w:rFonts w:ascii="Book Antiqua" w:eastAsia="Calibri" w:hAnsi="Book Antiqua" w:cs="Times New Roman"/>
          <w:noProof/>
          <w:sz w:val="24"/>
          <w:szCs w:val="24"/>
          <w:lang w:val="ro-RO"/>
        </w:rPr>
        <w:t>:</w:t>
      </w:r>
    </w:p>
    <w:p w14:paraId="6D45B8E1" w14:textId="13B7E8DE" w:rsidR="0010158A" w:rsidRPr="0010158A" w:rsidRDefault="0010158A" w:rsidP="0010158A">
      <w:pPr>
        <w:spacing w:before="240" w:after="240" w:line="240" w:lineRule="auto"/>
        <w:ind w:right="40"/>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 fractia 0-</w:t>
      </w:r>
      <w:r w:rsidR="00384CA2">
        <w:rPr>
          <w:rFonts w:ascii="Book Antiqua" w:eastAsia="Calibri" w:hAnsi="Book Antiqua" w:cs="Times New Roman"/>
          <w:noProof/>
          <w:sz w:val="24"/>
          <w:szCs w:val="24"/>
          <w:lang w:val="ro-RO"/>
        </w:rPr>
        <w:t>2</w:t>
      </w:r>
      <w:r w:rsidR="008A0E8B">
        <w:rPr>
          <w:rFonts w:ascii="Book Antiqua" w:eastAsia="Calibri" w:hAnsi="Book Antiqua" w:cs="Times New Roman"/>
          <w:noProof/>
          <w:sz w:val="24"/>
          <w:szCs w:val="24"/>
          <w:lang w:val="ro-RO"/>
        </w:rPr>
        <w:t>0</w:t>
      </w:r>
      <w:r w:rsidRPr="0010158A">
        <w:rPr>
          <w:rFonts w:ascii="Book Antiqua" w:eastAsia="Calibri" w:hAnsi="Book Antiqua" w:cs="Times New Roman"/>
          <w:noProof/>
          <w:sz w:val="24"/>
          <w:szCs w:val="24"/>
          <w:lang w:val="ro-RO"/>
        </w:rPr>
        <w:t xml:space="preserve"> mm -  compost </w:t>
      </w:r>
    </w:p>
    <w:p w14:paraId="26D27AE3" w14:textId="2B4CAEBE" w:rsidR="0010158A" w:rsidRDefault="0010158A" w:rsidP="0010158A">
      <w:pPr>
        <w:spacing w:before="240" w:after="240" w:line="240" w:lineRule="auto"/>
        <w:ind w:right="40"/>
        <w:contextualSpacing/>
        <w:jc w:val="both"/>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-fractia &gt; </w:t>
      </w:r>
      <w:r w:rsidR="00384CA2">
        <w:rPr>
          <w:rFonts w:ascii="Book Antiqua" w:eastAsia="Calibri" w:hAnsi="Book Antiqua" w:cs="Times New Roman"/>
          <w:noProof/>
          <w:sz w:val="24"/>
          <w:szCs w:val="24"/>
          <w:lang w:val="ro-RO"/>
        </w:rPr>
        <w:t>2</w:t>
      </w:r>
      <w:r w:rsidR="008A0E8B">
        <w:rPr>
          <w:rFonts w:ascii="Book Antiqua" w:eastAsia="Calibri" w:hAnsi="Book Antiqua" w:cs="Times New Roman"/>
          <w:noProof/>
          <w:sz w:val="24"/>
          <w:szCs w:val="24"/>
          <w:lang w:val="ro-RO"/>
        </w:rPr>
        <w:t>0</w:t>
      </w:r>
      <w:r w:rsidRPr="0010158A">
        <w:rPr>
          <w:rFonts w:ascii="Book Antiqua" w:eastAsia="Calibri" w:hAnsi="Book Antiqua" w:cs="Times New Roman"/>
          <w:noProof/>
          <w:sz w:val="24"/>
          <w:szCs w:val="24"/>
          <w:lang w:val="ro-RO"/>
        </w:rPr>
        <w:t xml:space="preserve"> mm – material necompostat</w:t>
      </w:r>
    </w:p>
    <w:p w14:paraId="7EFD391C" w14:textId="77777777" w:rsidR="00F35B85" w:rsidRPr="0010158A" w:rsidRDefault="00F35B85" w:rsidP="0010158A">
      <w:pPr>
        <w:spacing w:before="240" w:after="240" w:line="240" w:lineRule="auto"/>
        <w:ind w:right="40"/>
        <w:contextualSpacing/>
        <w:jc w:val="both"/>
        <w:rPr>
          <w:rFonts w:ascii="Book Antiqua" w:eastAsia="Calibri" w:hAnsi="Book Antiqua" w:cs="Times New Roman"/>
          <w:noProof/>
          <w:sz w:val="24"/>
          <w:szCs w:val="24"/>
          <w:lang w:val="ro-RO"/>
        </w:rPr>
      </w:pPr>
    </w:p>
    <w:p w14:paraId="0ECF6573" w14:textId="77777777" w:rsidR="00F35B85" w:rsidRPr="00F35B85" w:rsidRDefault="0010158A" w:rsidP="003D3351">
      <w:pPr>
        <w:numPr>
          <w:ilvl w:val="0"/>
          <w:numId w:val="21"/>
        </w:numPr>
        <w:autoSpaceDE w:val="0"/>
        <w:autoSpaceDN w:val="0"/>
        <w:adjustRightInd w:val="0"/>
        <w:spacing w:before="240" w:after="240" w:line="240" w:lineRule="auto"/>
        <w:contextualSpacing/>
        <w:jc w:val="both"/>
        <w:rPr>
          <w:rFonts w:ascii="Book Antiqua" w:eastAsia="Calibri" w:hAnsi="Book Antiqua" w:cs="Times New Roman"/>
          <w:noProof/>
          <w:sz w:val="24"/>
          <w:szCs w:val="24"/>
          <w:lang w:val="pt-PT"/>
        </w:rPr>
      </w:pPr>
      <w:r w:rsidRPr="0010158A">
        <w:rPr>
          <w:rFonts w:ascii="Book Antiqua" w:eastAsia="Calibri" w:hAnsi="Book Antiqua" w:cs="Times New Roman"/>
          <w:b/>
          <w:i/>
          <w:noProof/>
          <w:sz w:val="24"/>
          <w:szCs w:val="24"/>
          <w:lang w:val="ro-RO"/>
        </w:rPr>
        <w:t xml:space="preserve">Valorificarea/eliminare materialelor compostate. </w:t>
      </w:r>
    </w:p>
    <w:p w14:paraId="73C126B6" w14:textId="38577925" w:rsidR="0010158A" w:rsidRPr="0010158A" w:rsidRDefault="0010158A" w:rsidP="00F35B85">
      <w:pPr>
        <w:autoSpaceDE w:val="0"/>
        <w:autoSpaceDN w:val="0"/>
        <w:adjustRightInd w:val="0"/>
        <w:spacing w:before="240" w:after="240" w:line="240" w:lineRule="auto"/>
        <w:contextualSpacing/>
        <w:jc w:val="both"/>
        <w:rPr>
          <w:rFonts w:ascii="Book Antiqua" w:eastAsia="Calibri" w:hAnsi="Book Antiqua" w:cs="Times New Roman"/>
          <w:noProof/>
          <w:sz w:val="24"/>
          <w:szCs w:val="24"/>
          <w:lang w:val="pt-PT"/>
        </w:rPr>
      </w:pPr>
      <w:r w:rsidRPr="0010158A">
        <w:rPr>
          <w:rFonts w:ascii="Book Antiqua" w:eastAsia="Calibri" w:hAnsi="Book Antiqua" w:cs="Times New Roman"/>
          <w:noProof/>
          <w:sz w:val="24"/>
          <w:szCs w:val="24"/>
          <w:lang w:val="pt-PT"/>
        </w:rPr>
        <w:t>Produsul rezultat dupa procesul de compostare vor fi valorificate/eliminate astfel:</w:t>
      </w:r>
    </w:p>
    <w:p w14:paraId="53F70290" w14:textId="225814C8" w:rsidR="0010158A" w:rsidRPr="00B94095" w:rsidRDefault="00B94095" w:rsidP="003D3351">
      <w:pPr>
        <w:pStyle w:val="ListParagraph"/>
        <w:numPr>
          <w:ilvl w:val="0"/>
          <w:numId w:val="124"/>
        </w:numPr>
        <w:autoSpaceDE w:val="0"/>
        <w:autoSpaceDN w:val="0"/>
        <w:adjustRightInd w:val="0"/>
        <w:spacing w:before="240" w:after="240" w:line="240" w:lineRule="auto"/>
        <w:jc w:val="both"/>
        <w:rPr>
          <w:rFonts w:ascii="Book Antiqua" w:hAnsi="Book Antiqua"/>
          <w:sz w:val="24"/>
          <w:szCs w:val="24"/>
          <w:lang w:val="pt-PT"/>
        </w:rPr>
      </w:pPr>
      <w:r w:rsidRPr="00B94095">
        <w:rPr>
          <w:rFonts w:ascii="Book Antiqua" w:hAnsi="Book Antiqua"/>
          <w:sz w:val="24"/>
          <w:szCs w:val="24"/>
          <w:lang w:val="pt-PT"/>
        </w:rPr>
        <w:t>C</w:t>
      </w:r>
      <w:r w:rsidR="0010158A" w:rsidRPr="00B94095">
        <w:rPr>
          <w:rFonts w:ascii="Book Antiqua" w:hAnsi="Book Antiqua"/>
          <w:sz w:val="24"/>
          <w:szCs w:val="24"/>
          <w:lang w:val="pt-PT"/>
        </w:rPr>
        <w:t>ompostul</w:t>
      </w:r>
      <w:r>
        <w:rPr>
          <w:rFonts w:ascii="Book Antiqua" w:hAnsi="Book Antiqua"/>
          <w:sz w:val="24"/>
          <w:szCs w:val="24"/>
          <w:lang w:val="pt-PT"/>
        </w:rPr>
        <w:t xml:space="preserve"> </w:t>
      </w:r>
      <w:r w:rsidR="0010158A" w:rsidRPr="00B94095">
        <w:rPr>
          <w:rFonts w:ascii="Book Antiqua" w:hAnsi="Book Antiqua"/>
          <w:sz w:val="24"/>
          <w:szCs w:val="24"/>
          <w:lang w:val="pt-PT"/>
        </w:rPr>
        <w:t>– se va valorifica catre diversi beneficiari</w:t>
      </w:r>
      <w:r w:rsidR="00362DC4" w:rsidRPr="00B94095">
        <w:rPr>
          <w:rFonts w:ascii="Book Antiqua" w:hAnsi="Book Antiqua"/>
          <w:sz w:val="24"/>
          <w:szCs w:val="24"/>
          <w:lang w:val="pt-PT"/>
        </w:rPr>
        <w:t>.</w:t>
      </w:r>
      <w:r w:rsidR="0010158A" w:rsidRPr="00B94095">
        <w:rPr>
          <w:rFonts w:ascii="Book Antiqua" w:hAnsi="Book Antiqua"/>
          <w:sz w:val="24"/>
          <w:szCs w:val="24"/>
          <w:lang w:val="pt-PT"/>
        </w:rPr>
        <w:t xml:space="preserve"> </w:t>
      </w:r>
      <w:r w:rsidR="00362DC4" w:rsidRPr="00B94095">
        <w:rPr>
          <w:rFonts w:ascii="Book Antiqua" w:hAnsi="Book Antiqua"/>
          <w:sz w:val="24"/>
          <w:szCs w:val="24"/>
          <w:lang w:val="pt-PT"/>
        </w:rPr>
        <w:t>Compostul obtinut va fi valorifica</w:t>
      </w:r>
      <w:r w:rsidR="00044A4B" w:rsidRPr="00B94095">
        <w:rPr>
          <w:rFonts w:ascii="Book Antiqua" w:hAnsi="Book Antiqua"/>
          <w:sz w:val="24"/>
          <w:szCs w:val="24"/>
          <w:lang w:val="pt-PT"/>
        </w:rPr>
        <w:t xml:space="preserve">t  ca produs pentru fertilizare, </w:t>
      </w:r>
      <w:r w:rsidR="00362DC4" w:rsidRPr="00B94095">
        <w:rPr>
          <w:rFonts w:ascii="Book Antiqua" w:hAnsi="Book Antiqua"/>
          <w:sz w:val="24"/>
          <w:szCs w:val="24"/>
          <w:lang w:val="pt-PT"/>
        </w:rPr>
        <w:t>pentru imbunatatirea solurilor.</w:t>
      </w:r>
    </w:p>
    <w:p w14:paraId="462A1E43" w14:textId="2715F725" w:rsidR="0010158A" w:rsidRPr="00B94095" w:rsidRDefault="0010158A" w:rsidP="003D3351">
      <w:pPr>
        <w:pStyle w:val="ListParagraph"/>
        <w:numPr>
          <w:ilvl w:val="0"/>
          <w:numId w:val="124"/>
        </w:numPr>
        <w:autoSpaceDE w:val="0"/>
        <w:autoSpaceDN w:val="0"/>
        <w:adjustRightInd w:val="0"/>
        <w:spacing w:before="240" w:after="240" w:line="240" w:lineRule="auto"/>
        <w:jc w:val="both"/>
        <w:rPr>
          <w:rFonts w:ascii="Book Antiqua" w:hAnsi="Book Antiqua"/>
          <w:sz w:val="24"/>
          <w:szCs w:val="24"/>
          <w:lang w:val="pt-PT"/>
        </w:rPr>
      </w:pPr>
      <w:r w:rsidRPr="00B94095">
        <w:rPr>
          <w:rFonts w:ascii="Book Antiqua" w:hAnsi="Book Antiqua"/>
          <w:sz w:val="24"/>
          <w:szCs w:val="24"/>
          <w:lang w:val="pt-PT"/>
        </w:rPr>
        <w:t xml:space="preserve">- materialul necompostat – valorificare </w:t>
      </w:r>
      <w:r w:rsidR="00C43205" w:rsidRPr="00B94095">
        <w:rPr>
          <w:rFonts w:ascii="Book Antiqua" w:hAnsi="Book Antiqua"/>
          <w:sz w:val="24"/>
          <w:szCs w:val="24"/>
          <w:lang w:val="pt-PT"/>
        </w:rPr>
        <w:t>energetica</w:t>
      </w:r>
      <w:r w:rsidRPr="00B94095">
        <w:rPr>
          <w:rFonts w:ascii="Book Antiqua" w:hAnsi="Book Antiqua"/>
          <w:sz w:val="24"/>
          <w:szCs w:val="24"/>
          <w:lang w:val="pt-PT"/>
        </w:rPr>
        <w:t xml:space="preserve"> sau eliminare pe depozitul de deseuri</w:t>
      </w:r>
    </w:p>
    <w:bookmarkEnd w:id="33"/>
    <w:p w14:paraId="58D7C2E9" w14:textId="7BC604D9" w:rsidR="0010158A" w:rsidRPr="004C1A76" w:rsidRDefault="006B19C6" w:rsidP="0010158A">
      <w:pPr>
        <w:autoSpaceDE w:val="0"/>
        <w:autoSpaceDN w:val="0"/>
        <w:adjustRightInd w:val="0"/>
        <w:spacing w:after="0" w:line="240" w:lineRule="auto"/>
        <w:jc w:val="both"/>
        <w:rPr>
          <w:rFonts w:ascii="Book Antiqua" w:eastAsia="Arial-BoldMT" w:hAnsi="Book Antiqua" w:cs="Times New Roman"/>
          <w:b/>
          <w:bCs/>
          <w:sz w:val="24"/>
          <w:szCs w:val="24"/>
          <w:lang w:val="pt-BR" w:eastAsia="ro-RO"/>
        </w:rPr>
      </w:pPr>
      <w:r>
        <w:rPr>
          <w:rFonts w:ascii="Book Antiqua" w:eastAsia="Arial-BoldMT" w:hAnsi="Book Antiqua" w:cs="Times New Roman"/>
          <w:b/>
          <w:bCs/>
          <w:sz w:val="24"/>
          <w:szCs w:val="24"/>
          <w:lang w:val="pt-BR" w:eastAsia="ro-RO"/>
        </w:rPr>
        <w:t>D</w:t>
      </w:r>
      <w:r w:rsidR="001467BB" w:rsidRPr="004C1A76">
        <w:rPr>
          <w:rFonts w:ascii="Book Antiqua" w:eastAsia="Arial-BoldMT" w:hAnsi="Book Antiqua" w:cs="Times New Roman"/>
          <w:b/>
          <w:bCs/>
          <w:sz w:val="24"/>
          <w:szCs w:val="24"/>
          <w:lang w:val="pt-BR" w:eastAsia="ro-RO"/>
        </w:rPr>
        <w:t>eseurile valorificabile energetic se valorifica in instalatii de co</w:t>
      </w:r>
      <w:r w:rsidR="00F35B85" w:rsidRPr="004C1A76">
        <w:rPr>
          <w:rFonts w:ascii="Book Antiqua" w:eastAsia="Arial-BoldMT" w:hAnsi="Book Antiqua" w:cs="Times New Roman"/>
          <w:b/>
          <w:bCs/>
          <w:sz w:val="24"/>
          <w:szCs w:val="24"/>
          <w:lang w:val="pt-BR" w:eastAsia="ro-RO"/>
        </w:rPr>
        <w:t>incinerare</w:t>
      </w:r>
      <w:r w:rsidR="001467BB" w:rsidRPr="004C1A76">
        <w:rPr>
          <w:rFonts w:ascii="Book Antiqua" w:eastAsia="Arial-BoldMT" w:hAnsi="Book Antiqua" w:cs="Times New Roman"/>
          <w:b/>
          <w:bCs/>
          <w:sz w:val="24"/>
          <w:szCs w:val="24"/>
          <w:lang w:val="pt-BR" w:eastAsia="ro-RO"/>
        </w:rPr>
        <w:t xml:space="preserve"> in functie de solicitarea  si necesitatea acestor instalatii.  In functie de evolutia pietei de profil, in cazul in care, din diverse motive,  instalatiile de co</w:t>
      </w:r>
      <w:r w:rsidR="00F35B85" w:rsidRPr="004C1A76">
        <w:rPr>
          <w:rFonts w:ascii="Book Antiqua" w:eastAsia="Arial-BoldMT" w:hAnsi="Book Antiqua" w:cs="Times New Roman"/>
          <w:b/>
          <w:bCs/>
          <w:sz w:val="24"/>
          <w:szCs w:val="24"/>
          <w:lang w:val="pt-BR" w:eastAsia="ro-RO"/>
        </w:rPr>
        <w:t xml:space="preserve">incinerare </w:t>
      </w:r>
      <w:r w:rsidR="001467BB" w:rsidRPr="004C1A76">
        <w:rPr>
          <w:rFonts w:ascii="Book Antiqua" w:eastAsia="Arial-BoldMT" w:hAnsi="Book Antiqua" w:cs="Times New Roman"/>
          <w:b/>
          <w:bCs/>
          <w:sz w:val="24"/>
          <w:szCs w:val="24"/>
          <w:lang w:val="pt-BR" w:eastAsia="ro-RO"/>
        </w:rPr>
        <w:t xml:space="preserve"> nu vor mai achizitiona  deseurile valorificabile, neexistand pe piata posibilitatea valorificarii acestora, ele se vor elimina in depozitul de deseuri, cu respectarea prevederilor legislatiei in vigoare.</w:t>
      </w:r>
    </w:p>
    <w:p w14:paraId="685D44ED" w14:textId="77777777" w:rsidR="008A0E8B" w:rsidRPr="004C1A76" w:rsidRDefault="008A0E8B" w:rsidP="0010158A">
      <w:pPr>
        <w:autoSpaceDE w:val="0"/>
        <w:autoSpaceDN w:val="0"/>
        <w:adjustRightInd w:val="0"/>
        <w:spacing w:after="0" w:line="240" w:lineRule="auto"/>
        <w:jc w:val="both"/>
        <w:rPr>
          <w:rFonts w:ascii="Book Antiqua" w:eastAsia="Arial-BoldMT" w:hAnsi="Book Antiqua" w:cs="Times New Roman"/>
          <w:b/>
          <w:bCs/>
          <w:sz w:val="24"/>
          <w:szCs w:val="24"/>
          <w:lang w:val="pt-BR" w:eastAsia="ro-RO"/>
        </w:rPr>
      </w:pPr>
    </w:p>
    <w:p w14:paraId="3FB79B8E" w14:textId="77777777" w:rsidR="00F35B85" w:rsidRPr="004C1A76" w:rsidRDefault="00F35B85" w:rsidP="00B94095">
      <w:pPr>
        <w:autoSpaceDE w:val="0"/>
        <w:autoSpaceDN w:val="0"/>
        <w:adjustRightInd w:val="0"/>
        <w:jc w:val="both"/>
        <w:rPr>
          <w:rFonts w:ascii="Book Antiqua" w:hAnsi="Book Antiqua"/>
          <w:b/>
          <w:i/>
          <w:sz w:val="24"/>
          <w:szCs w:val="24"/>
          <w:lang w:val="pt-BR"/>
        </w:rPr>
      </w:pPr>
      <w:r w:rsidRPr="004C1A76">
        <w:rPr>
          <w:rFonts w:ascii="Book Antiqua" w:hAnsi="Book Antiqua"/>
          <w:b/>
          <w:i/>
          <w:sz w:val="24"/>
          <w:szCs w:val="24"/>
          <w:lang w:val="pt-BR"/>
        </w:rPr>
        <w:t xml:space="preserve">Se vor avea in vedere prevederile Legii 181/2020 privind gestionarea deseurilor nepericuloase compostabile  si prevederile OUG  92/2021 privind regimul deseurilor  prin </w:t>
      </w:r>
      <w:r w:rsidRPr="004C1A76">
        <w:rPr>
          <w:rFonts w:ascii="Book Antiqua" w:hAnsi="Book Antiqua"/>
          <w:b/>
          <w:i/>
          <w:sz w:val="24"/>
          <w:szCs w:val="24"/>
          <w:lang w:val="pt-BR"/>
        </w:rPr>
        <w:lastRenderedPageBreak/>
        <w:t>care se stabilesc categoriile de deseuri destinate compostarii, categoriile de calitate a compostului si modalitatile de utilizare a compostului in funtie de categoria de calitate.</w:t>
      </w:r>
    </w:p>
    <w:p w14:paraId="3F7708FD" w14:textId="77777777" w:rsidR="00F35B85" w:rsidRPr="004C1A76" w:rsidRDefault="00F35B85" w:rsidP="00B94095">
      <w:pPr>
        <w:autoSpaceDE w:val="0"/>
        <w:autoSpaceDN w:val="0"/>
        <w:adjustRightInd w:val="0"/>
        <w:jc w:val="both"/>
        <w:rPr>
          <w:rFonts w:ascii="Book Antiqua" w:hAnsi="Book Antiqua"/>
          <w:b/>
          <w:i/>
          <w:sz w:val="24"/>
          <w:szCs w:val="24"/>
          <w:lang w:val="pt-BR"/>
        </w:rPr>
      </w:pPr>
      <w:r w:rsidRPr="004C1A76">
        <w:rPr>
          <w:rFonts w:ascii="Book Antiqua" w:hAnsi="Book Antiqua"/>
          <w:b/>
          <w:i/>
          <w:sz w:val="24"/>
          <w:szCs w:val="24"/>
          <w:lang w:val="pt-BR"/>
        </w:rPr>
        <w:t>Metodologia de certificare şi conţinutul certificatului privind activitatea de compostare/digestie anaerobă şi certificare a calităţii compostului/digestatului se stabilesc prin Normele tehnice, emise prin ordin comun de Ministerul Mediului, Apelor şi Pădurilor împreună cu Ministerul Agriculturii şi Dezvoltării Rurale.</w:t>
      </w:r>
    </w:p>
    <w:p w14:paraId="039D3E46" w14:textId="5DBBA74C"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In urma procesului de tratare biologică a de</w:t>
      </w:r>
      <w:r w:rsidRPr="004C1A76">
        <w:rPr>
          <w:rFonts w:ascii="Cambria" w:hAnsi="Cambria" w:cs="Cambria"/>
          <w:sz w:val="24"/>
          <w:szCs w:val="24"/>
          <w:lang w:val="pt-BR"/>
        </w:rPr>
        <w:t>ș</w:t>
      </w:r>
      <w:r w:rsidRPr="004C1A76">
        <w:rPr>
          <w:rFonts w:ascii="Book Antiqua" w:hAnsi="Book Antiqua"/>
          <w:sz w:val="24"/>
          <w:szCs w:val="24"/>
          <w:lang w:val="pt-BR"/>
        </w:rPr>
        <w:t>eurilor verzi se ob</w:t>
      </w:r>
      <w:r w:rsidRPr="004C1A76">
        <w:rPr>
          <w:rFonts w:ascii="Cambria" w:hAnsi="Cambria" w:cs="Cambria"/>
          <w:sz w:val="24"/>
          <w:szCs w:val="24"/>
          <w:lang w:val="pt-BR"/>
        </w:rPr>
        <w:t>ț</w:t>
      </w:r>
      <w:r w:rsidRPr="004C1A76">
        <w:rPr>
          <w:rFonts w:ascii="Book Antiqua" w:hAnsi="Book Antiqua"/>
          <w:sz w:val="24"/>
          <w:szCs w:val="24"/>
          <w:lang w:val="pt-BR"/>
        </w:rPr>
        <w:t xml:space="preserve">ine compost </w:t>
      </w:r>
      <w:r w:rsidRPr="004C1A76">
        <w:rPr>
          <w:rFonts w:ascii="Cambria" w:hAnsi="Cambria" w:cs="Cambria"/>
          <w:sz w:val="24"/>
          <w:szCs w:val="24"/>
          <w:lang w:val="pt-BR"/>
        </w:rPr>
        <w:t>ș</w:t>
      </w:r>
      <w:r w:rsidRPr="004C1A76">
        <w:rPr>
          <w:rFonts w:ascii="Book Antiqua" w:hAnsi="Book Antiqua"/>
          <w:sz w:val="24"/>
          <w:szCs w:val="24"/>
          <w:lang w:val="pt-BR"/>
        </w:rPr>
        <w:t>i digestat clasificat în trei categorii de folosin</w:t>
      </w:r>
      <w:r w:rsidRPr="004C1A76">
        <w:rPr>
          <w:rFonts w:ascii="Cambria" w:hAnsi="Cambria" w:cs="Cambria"/>
          <w:sz w:val="24"/>
          <w:szCs w:val="24"/>
          <w:lang w:val="pt-BR"/>
        </w:rPr>
        <w:t>ț</w:t>
      </w:r>
      <w:r w:rsidRPr="004C1A76">
        <w:rPr>
          <w:rFonts w:ascii="Book Antiqua" w:hAnsi="Book Antiqua" w:cs="Book Antiqua"/>
          <w:sz w:val="24"/>
          <w:szCs w:val="24"/>
          <w:lang w:val="pt-BR"/>
        </w:rPr>
        <w:t>ă</w:t>
      </w:r>
      <w:r w:rsidRPr="004C1A76">
        <w:rPr>
          <w:rFonts w:ascii="Book Antiqua" w:hAnsi="Book Antiqua"/>
          <w:sz w:val="24"/>
          <w:szCs w:val="24"/>
          <w:lang w:val="pt-BR"/>
        </w:rPr>
        <w:t>:</w:t>
      </w:r>
    </w:p>
    <w:p w14:paraId="426AAE37" w14:textId="77777777"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a) categoria A - produs de calitate foarte bună;</w:t>
      </w:r>
    </w:p>
    <w:p w14:paraId="11AA42F5" w14:textId="77777777"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b) categoria B - produs de calitate bună;</w:t>
      </w:r>
    </w:p>
    <w:p w14:paraId="4BD775B6" w14:textId="77777777"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c) categoria C - produs de calitate inferioară.</w:t>
      </w:r>
    </w:p>
    <w:p w14:paraId="23CBB69D" w14:textId="0B89A8BE"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Analizarea probelor de compost se va realiza cu respectarea metodelor de referin</w:t>
      </w:r>
      <w:r w:rsidRPr="004C1A76">
        <w:rPr>
          <w:rFonts w:ascii="Cambria" w:hAnsi="Cambria" w:cs="Cambria"/>
          <w:sz w:val="24"/>
          <w:szCs w:val="24"/>
          <w:lang w:val="pt-BR"/>
        </w:rPr>
        <w:t>ț</w:t>
      </w:r>
      <w:r w:rsidRPr="004C1A76">
        <w:rPr>
          <w:rFonts w:ascii="Book Antiqua" w:hAnsi="Book Antiqua" w:cs="Book Antiqua"/>
          <w:sz w:val="24"/>
          <w:szCs w:val="24"/>
          <w:lang w:val="pt-BR"/>
        </w:rPr>
        <w:t>ă</w:t>
      </w:r>
      <w:r w:rsidRPr="004C1A76">
        <w:rPr>
          <w:rFonts w:ascii="Book Antiqua" w:hAnsi="Book Antiqua"/>
          <w:sz w:val="24"/>
          <w:szCs w:val="24"/>
          <w:lang w:val="pt-BR"/>
        </w:rPr>
        <w:t xml:space="preserve"> pentru prelevarea </w:t>
      </w:r>
      <w:r w:rsidRPr="004C1A76">
        <w:rPr>
          <w:rFonts w:ascii="Cambria" w:hAnsi="Cambria" w:cs="Cambria"/>
          <w:sz w:val="24"/>
          <w:szCs w:val="24"/>
          <w:lang w:val="pt-BR"/>
        </w:rPr>
        <w:t>ș</w:t>
      </w:r>
      <w:r w:rsidRPr="004C1A76">
        <w:rPr>
          <w:rFonts w:ascii="Book Antiqua" w:hAnsi="Book Antiqua"/>
          <w:sz w:val="24"/>
          <w:szCs w:val="24"/>
          <w:lang w:val="pt-BR"/>
        </w:rPr>
        <w:t>i analiza indicatorilor de calitate prev</w:t>
      </w:r>
      <w:r w:rsidRPr="004C1A76">
        <w:rPr>
          <w:rFonts w:ascii="Book Antiqua" w:hAnsi="Book Antiqua" w:cs="Book Antiqua"/>
          <w:sz w:val="24"/>
          <w:szCs w:val="24"/>
          <w:lang w:val="pt-BR"/>
        </w:rPr>
        <w:t>ă</w:t>
      </w:r>
      <w:r w:rsidRPr="004C1A76">
        <w:rPr>
          <w:rFonts w:ascii="Book Antiqua" w:hAnsi="Book Antiqua"/>
          <w:sz w:val="24"/>
          <w:szCs w:val="24"/>
          <w:lang w:val="pt-BR"/>
        </w:rPr>
        <w:t xml:space="preserve">zute </w:t>
      </w:r>
      <w:r w:rsidRPr="004C1A76">
        <w:rPr>
          <w:rFonts w:ascii="Book Antiqua" w:hAnsi="Book Antiqua" w:cs="Book Antiqua"/>
          <w:sz w:val="24"/>
          <w:szCs w:val="24"/>
          <w:lang w:val="pt-BR"/>
        </w:rPr>
        <w:t>î</w:t>
      </w:r>
      <w:r w:rsidRPr="004C1A76">
        <w:rPr>
          <w:rFonts w:ascii="Book Antiqua" w:hAnsi="Book Antiqua"/>
          <w:sz w:val="24"/>
          <w:szCs w:val="24"/>
          <w:lang w:val="pt-BR"/>
        </w:rPr>
        <w:t>n cadrul Normelor tehnice aplicabile, conform legislatiei in vigoare.</w:t>
      </w:r>
    </w:p>
    <w:p w14:paraId="23D358A4" w14:textId="2DC4505B"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Materialul neconform obtinut dupa repetarea operatiunii de compostare se va elimina cu respectarea prevederilor legale in vigoare.</w:t>
      </w:r>
    </w:p>
    <w:p w14:paraId="620B6BC8" w14:textId="34E6FC4C"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Compostul nu va con</w:t>
      </w:r>
      <w:r w:rsidRPr="004C1A76">
        <w:rPr>
          <w:rFonts w:ascii="Cambria" w:hAnsi="Cambria" w:cs="Cambria"/>
          <w:sz w:val="24"/>
          <w:szCs w:val="24"/>
          <w:lang w:val="pt-BR"/>
        </w:rPr>
        <w:t>ț</w:t>
      </w:r>
      <w:r w:rsidRPr="004C1A76">
        <w:rPr>
          <w:rFonts w:ascii="Book Antiqua" w:hAnsi="Book Antiqua"/>
          <w:sz w:val="24"/>
          <w:szCs w:val="24"/>
          <w:lang w:val="pt-BR"/>
        </w:rPr>
        <w:t>ine substan</w:t>
      </w:r>
      <w:r w:rsidRPr="004C1A76">
        <w:rPr>
          <w:rFonts w:ascii="Cambria" w:hAnsi="Cambria" w:cs="Cambria"/>
          <w:sz w:val="24"/>
          <w:szCs w:val="24"/>
          <w:lang w:val="pt-BR"/>
        </w:rPr>
        <w:t>ț</w:t>
      </w:r>
      <w:r w:rsidRPr="004C1A76">
        <w:rPr>
          <w:rFonts w:ascii="Book Antiqua" w:hAnsi="Book Antiqua"/>
          <w:sz w:val="24"/>
          <w:szCs w:val="24"/>
          <w:lang w:val="pt-BR"/>
        </w:rPr>
        <w:t>e str</w:t>
      </w:r>
      <w:r w:rsidRPr="004C1A76">
        <w:rPr>
          <w:rFonts w:ascii="Book Antiqua" w:hAnsi="Book Antiqua" w:cs="Book Antiqua"/>
          <w:sz w:val="24"/>
          <w:szCs w:val="24"/>
          <w:lang w:val="pt-BR"/>
        </w:rPr>
        <w:t>ă</w:t>
      </w:r>
      <w:r w:rsidRPr="004C1A76">
        <w:rPr>
          <w:rFonts w:ascii="Book Antiqua" w:hAnsi="Book Antiqua"/>
          <w:sz w:val="24"/>
          <w:szCs w:val="24"/>
          <w:lang w:val="pt-BR"/>
        </w:rPr>
        <w:t xml:space="preserve">ine care nu pot fi introduse </w:t>
      </w:r>
      <w:r w:rsidRPr="004C1A76">
        <w:rPr>
          <w:rFonts w:ascii="Book Antiqua" w:hAnsi="Book Antiqua" w:cs="Book Antiqua"/>
          <w:sz w:val="24"/>
          <w:szCs w:val="24"/>
          <w:lang w:val="pt-BR"/>
        </w:rPr>
        <w:t>î</w:t>
      </w:r>
      <w:r w:rsidRPr="004C1A76">
        <w:rPr>
          <w:rFonts w:ascii="Book Antiqua" w:hAnsi="Book Antiqua"/>
          <w:sz w:val="24"/>
          <w:szCs w:val="24"/>
          <w:lang w:val="pt-BR"/>
        </w:rPr>
        <w:t>n circuitul biologic, substan</w:t>
      </w:r>
      <w:r w:rsidRPr="004C1A76">
        <w:rPr>
          <w:rFonts w:ascii="Cambria" w:hAnsi="Cambria" w:cs="Cambria"/>
          <w:sz w:val="24"/>
          <w:szCs w:val="24"/>
          <w:lang w:val="pt-BR"/>
        </w:rPr>
        <w:t>ț</w:t>
      </w:r>
      <w:r w:rsidRPr="004C1A76">
        <w:rPr>
          <w:rFonts w:ascii="Book Antiqua" w:hAnsi="Book Antiqua"/>
          <w:sz w:val="24"/>
          <w:szCs w:val="24"/>
          <w:lang w:val="pt-BR"/>
        </w:rPr>
        <w:t>e antigerminative, inhibitori de cre</w:t>
      </w:r>
      <w:r w:rsidRPr="004C1A76">
        <w:rPr>
          <w:rFonts w:ascii="Cambria" w:hAnsi="Cambria" w:cs="Cambria"/>
          <w:sz w:val="24"/>
          <w:szCs w:val="24"/>
          <w:lang w:val="pt-BR"/>
        </w:rPr>
        <w:t>ș</w:t>
      </w:r>
      <w:r w:rsidRPr="004C1A76">
        <w:rPr>
          <w:rFonts w:ascii="Book Antiqua" w:hAnsi="Book Antiqua"/>
          <w:sz w:val="24"/>
          <w:szCs w:val="24"/>
          <w:lang w:val="pt-BR"/>
        </w:rPr>
        <w:t>tere, semin</w:t>
      </w:r>
      <w:r w:rsidRPr="004C1A76">
        <w:rPr>
          <w:rFonts w:ascii="Cambria" w:hAnsi="Cambria" w:cs="Cambria"/>
          <w:sz w:val="24"/>
          <w:szCs w:val="24"/>
          <w:lang w:val="pt-BR"/>
        </w:rPr>
        <w:t>ț</w:t>
      </w:r>
      <w:r w:rsidRPr="004C1A76">
        <w:rPr>
          <w:rFonts w:ascii="Book Antiqua" w:hAnsi="Book Antiqua"/>
          <w:sz w:val="24"/>
          <w:szCs w:val="24"/>
          <w:lang w:val="pt-BR"/>
        </w:rPr>
        <w:t>e de buruieni de carantin</w:t>
      </w:r>
      <w:r w:rsidRPr="004C1A76">
        <w:rPr>
          <w:rFonts w:ascii="Book Antiqua" w:hAnsi="Book Antiqua" w:cs="Book Antiqua"/>
          <w:sz w:val="24"/>
          <w:szCs w:val="24"/>
          <w:lang w:val="pt-BR"/>
        </w:rPr>
        <w:t>ă</w:t>
      </w:r>
      <w:r w:rsidRPr="004C1A76">
        <w:rPr>
          <w:rFonts w:ascii="Book Antiqua" w:hAnsi="Book Antiqua"/>
          <w:sz w:val="24"/>
          <w:szCs w:val="24"/>
          <w:lang w:val="pt-BR"/>
        </w:rPr>
        <w:t>, respectiv p</w:t>
      </w:r>
      <w:r w:rsidRPr="004C1A76">
        <w:rPr>
          <w:rFonts w:ascii="Book Antiqua" w:hAnsi="Book Antiqua" w:cs="Book Antiqua"/>
          <w:sz w:val="24"/>
          <w:szCs w:val="24"/>
          <w:lang w:val="pt-BR"/>
        </w:rPr>
        <w:t>ă</w:t>
      </w:r>
      <w:r w:rsidRPr="004C1A76">
        <w:rPr>
          <w:rFonts w:ascii="Book Antiqua" w:hAnsi="Book Antiqua"/>
          <w:sz w:val="24"/>
          <w:szCs w:val="24"/>
          <w:lang w:val="pt-BR"/>
        </w:rPr>
        <w:t>r</w:t>
      </w:r>
      <w:r w:rsidRPr="004C1A76">
        <w:rPr>
          <w:rFonts w:ascii="Cambria" w:hAnsi="Cambria" w:cs="Cambria"/>
          <w:sz w:val="24"/>
          <w:szCs w:val="24"/>
          <w:lang w:val="pt-BR"/>
        </w:rPr>
        <w:t>ț</w:t>
      </w:r>
      <w:r w:rsidRPr="004C1A76">
        <w:rPr>
          <w:rFonts w:ascii="Book Antiqua" w:hAnsi="Book Antiqua"/>
          <w:sz w:val="24"/>
          <w:szCs w:val="24"/>
          <w:lang w:val="pt-BR"/>
        </w:rPr>
        <w:t xml:space="preserve">ile vegetative ale acestora, macro </w:t>
      </w:r>
      <w:r w:rsidRPr="004C1A76">
        <w:rPr>
          <w:rFonts w:ascii="Cambria" w:hAnsi="Cambria" w:cs="Cambria"/>
          <w:sz w:val="24"/>
          <w:szCs w:val="24"/>
          <w:lang w:val="pt-BR"/>
        </w:rPr>
        <w:t>ș</w:t>
      </w:r>
      <w:r w:rsidRPr="004C1A76">
        <w:rPr>
          <w:rFonts w:ascii="Book Antiqua" w:hAnsi="Book Antiqua"/>
          <w:sz w:val="24"/>
          <w:szCs w:val="24"/>
          <w:lang w:val="pt-BR"/>
        </w:rPr>
        <w:t>i microorganisme d</w:t>
      </w:r>
      <w:r w:rsidRPr="004C1A76">
        <w:rPr>
          <w:rFonts w:ascii="Book Antiqua" w:hAnsi="Book Antiqua" w:cs="Book Antiqua"/>
          <w:sz w:val="24"/>
          <w:szCs w:val="24"/>
          <w:lang w:val="pt-BR"/>
        </w:rPr>
        <w:t>ă</w:t>
      </w:r>
      <w:r w:rsidRPr="004C1A76">
        <w:rPr>
          <w:rFonts w:ascii="Book Antiqua" w:hAnsi="Book Antiqua"/>
          <w:sz w:val="24"/>
          <w:szCs w:val="24"/>
          <w:lang w:val="pt-BR"/>
        </w:rPr>
        <w:t>un</w:t>
      </w:r>
      <w:r w:rsidRPr="004C1A76">
        <w:rPr>
          <w:rFonts w:ascii="Book Antiqua" w:hAnsi="Book Antiqua" w:cs="Book Antiqua"/>
          <w:sz w:val="24"/>
          <w:szCs w:val="24"/>
          <w:lang w:val="pt-BR"/>
        </w:rPr>
        <w:t>ă</w:t>
      </w:r>
      <w:r w:rsidRPr="004C1A76">
        <w:rPr>
          <w:rFonts w:ascii="Book Antiqua" w:hAnsi="Book Antiqua"/>
          <w:sz w:val="24"/>
          <w:szCs w:val="24"/>
          <w:lang w:val="pt-BR"/>
        </w:rPr>
        <w:t>toare, contagioase din punctul de vedere al s</w:t>
      </w:r>
      <w:r w:rsidRPr="004C1A76">
        <w:rPr>
          <w:rFonts w:ascii="Book Antiqua" w:hAnsi="Book Antiqua" w:cs="Book Antiqua"/>
          <w:sz w:val="24"/>
          <w:szCs w:val="24"/>
          <w:lang w:val="pt-BR"/>
        </w:rPr>
        <w:t>ă</w:t>
      </w:r>
      <w:r w:rsidRPr="004C1A76">
        <w:rPr>
          <w:rFonts w:ascii="Book Antiqua" w:hAnsi="Book Antiqua"/>
          <w:sz w:val="24"/>
          <w:szCs w:val="24"/>
          <w:lang w:val="pt-BR"/>
        </w:rPr>
        <w:t>n</w:t>
      </w:r>
      <w:r w:rsidRPr="004C1A76">
        <w:rPr>
          <w:rFonts w:ascii="Book Antiqua" w:hAnsi="Book Antiqua" w:cs="Book Antiqua"/>
          <w:sz w:val="24"/>
          <w:szCs w:val="24"/>
          <w:lang w:val="pt-BR"/>
        </w:rPr>
        <w:t>ă</w:t>
      </w:r>
      <w:r w:rsidRPr="004C1A76">
        <w:rPr>
          <w:rFonts w:ascii="Book Antiqua" w:hAnsi="Book Antiqua"/>
          <w:sz w:val="24"/>
          <w:szCs w:val="24"/>
          <w:lang w:val="pt-BR"/>
        </w:rPr>
        <w:t>t</w:t>
      </w:r>
      <w:r w:rsidRPr="004C1A76">
        <w:rPr>
          <w:rFonts w:ascii="Book Antiqua" w:hAnsi="Book Antiqua" w:cs="Book Antiqua"/>
          <w:sz w:val="24"/>
          <w:szCs w:val="24"/>
          <w:lang w:val="pt-BR"/>
        </w:rPr>
        <w:t>ă</w:t>
      </w:r>
      <w:r w:rsidRPr="004C1A76">
        <w:rPr>
          <w:rFonts w:ascii="Cambria" w:hAnsi="Cambria" w:cs="Cambria"/>
          <w:sz w:val="24"/>
          <w:szCs w:val="24"/>
          <w:lang w:val="pt-BR"/>
        </w:rPr>
        <w:t>ț</w:t>
      </w:r>
      <w:r w:rsidRPr="004C1A76">
        <w:rPr>
          <w:rFonts w:ascii="Book Antiqua" w:hAnsi="Book Antiqua"/>
          <w:sz w:val="24"/>
          <w:szCs w:val="24"/>
          <w:lang w:val="pt-BR"/>
        </w:rPr>
        <w:t xml:space="preserve">ii umane, al animalelor </w:t>
      </w:r>
      <w:r w:rsidRPr="004C1A76">
        <w:rPr>
          <w:rFonts w:ascii="Cambria" w:hAnsi="Cambria" w:cs="Cambria"/>
          <w:sz w:val="24"/>
          <w:szCs w:val="24"/>
          <w:lang w:val="pt-BR"/>
        </w:rPr>
        <w:t>ș</w:t>
      </w:r>
      <w:r w:rsidRPr="004C1A76">
        <w:rPr>
          <w:rFonts w:ascii="Book Antiqua" w:hAnsi="Book Antiqua"/>
          <w:sz w:val="24"/>
          <w:szCs w:val="24"/>
          <w:lang w:val="pt-BR"/>
        </w:rPr>
        <w:t>i al plantelor, substan</w:t>
      </w:r>
      <w:r w:rsidRPr="004C1A76">
        <w:rPr>
          <w:rFonts w:ascii="Cambria" w:hAnsi="Cambria" w:cs="Cambria"/>
          <w:sz w:val="24"/>
          <w:szCs w:val="24"/>
          <w:lang w:val="pt-BR"/>
        </w:rPr>
        <w:t>ț</w:t>
      </w:r>
      <w:r w:rsidRPr="004C1A76">
        <w:rPr>
          <w:rFonts w:ascii="Book Antiqua" w:hAnsi="Book Antiqua"/>
          <w:sz w:val="24"/>
          <w:szCs w:val="24"/>
          <w:lang w:val="pt-BR"/>
        </w:rPr>
        <w:t>e otr</w:t>
      </w:r>
      <w:r w:rsidRPr="004C1A76">
        <w:rPr>
          <w:rFonts w:ascii="Book Antiqua" w:hAnsi="Book Antiqua" w:cs="Book Antiqua"/>
          <w:sz w:val="24"/>
          <w:szCs w:val="24"/>
          <w:lang w:val="pt-BR"/>
        </w:rPr>
        <w:t>ă</w:t>
      </w:r>
      <w:r w:rsidRPr="004C1A76">
        <w:rPr>
          <w:rFonts w:ascii="Book Antiqua" w:hAnsi="Book Antiqua"/>
          <w:sz w:val="24"/>
          <w:szCs w:val="24"/>
          <w:lang w:val="pt-BR"/>
        </w:rPr>
        <w:t xml:space="preserve">vitoare, poluante </w:t>
      </w:r>
      <w:r w:rsidRPr="004C1A76">
        <w:rPr>
          <w:rFonts w:ascii="Cambria" w:hAnsi="Cambria" w:cs="Cambria"/>
          <w:sz w:val="24"/>
          <w:szCs w:val="24"/>
          <w:lang w:val="pt-BR"/>
        </w:rPr>
        <w:t>ș</w:t>
      </w:r>
      <w:r w:rsidRPr="004C1A76">
        <w:rPr>
          <w:rFonts w:ascii="Book Antiqua" w:hAnsi="Book Antiqua"/>
          <w:sz w:val="24"/>
          <w:szCs w:val="24"/>
          <w:lang w:val="pt-BR"/>
        </w:rPr>
        <w:t>i radioactive.</w:t>
      </w:r>
    </w:p>
    <w:p w14:paraId="3A891992" w14:textId="7A393331" w:rsidR="00C43205" w:rsidRPr="004C1A76" w:rsidRDefault="00C43205" w:rsidP="00C43205">
      <w:pPr>
        <w:spacing w:after="19" w:line="259" w:lineRule="auto"/>
        <w:ind w:left="31"/>
        <w:jc w:val="both"/>
        <w:rPr>
          <w:rFonts w:ascii="Book Antiqua" w:hAnsi="Book Antiqua"/>
          <w:sz w:val="24"/>
          <w:szCs w:val="24"/>
          <w:lang w:val="pt-BR"/>
        </w:rPr>
      </w:pPr>
      <w:r w:rsidRPr="004C1A76">
        <w:rPr>
          <w:rFonts w:ascii="Book Antiqua" w:hAnsi="Book Antiqua"/>
          <w:sz w:val="24"/>
          <w:szCs w:val="24"/>
          <w:lang w:val="pt-BR"/>
        </w:rPr>
        <w:t xml:space="preserve">Din brazdele cu material din deseuri verzi, parcuri </w:t>
      </w:r>
      <w:r w:rsidRPr="004C1A76">
        <w:rPr>
          <w:rFonts w:ascii="Cambria" w:hAnsi="Cambria" w:cs="Cambria"/>
          <w:sz w:val="24"/>
          <w:szCs w:val="24"/>
          <w:lang w:val="pt-BR"/>
        </w:rPr>
        <w:t>ș</w:t>
      </w:r>
      <w:r w:rsidRPr="004C1A76">
        <w:rPr>
          <w:rFonts w:ascii="Book Antiqua" w:hAnsi="Book Antiqua"/>
          <w:sz w:val="24"/>
          <w:szCs w:val="24"/>
          <w:lang w:val="pt-BR"/>
        </w:rPr>
        <w:t>i gr</w:t>
      </w:r>
      <w:r w:rsidRPr="004C1A76">
        <w:rPr>
          <w:rFonts w:ascii="Book Antiqua" w:hAnsi="Book Antiqua" w:cs="Book Antiqua"/>
          <w:sz w:val="24"/>
          <w:szCs w:val="24"/>
          <w:lang w:val="pt-BR"/>
        </w:rPr>
        <w:t>ă</w:t>
      </w:r>
      <w:r w:rsidRPr="004C1A76">
        <w:rPr>
          <w:rFonts w:ascii="Book Antiqua" w:hAnsi="Book Antiqua"/>
          <w:sz w:val="24"/>
          <w:szCs w:val="24"/>
          <w:lang w:val="pt-BR"/>
        </w:rPr>
        <w:t>dini, pie</w:t>
      </w:r>
      <w:r w:rsidRPr="004C1A76">
        <w:rPr>
          <w:rFonts w:ascii="Cambria" w:hAnsi="Cambria" w:cs="Cambria"/>
          <w:sz w:val="24"/>
          <w:szCs w:val="24"/>
          <w:lang w:val="pt-BR"/>
        </w:rPr>
        <w:t>ț</w:t>
      </w:r>
      <w:r w:rsidRPr="004C1A76">
        <w:rPr>
          <w:rFonts w:ascii="Book Antiqua" w:hAnsi="Book Antiqua"/>
          <w:sz w:val="24"/>
          <w:szCs w:val="24"/>
          <w:lang w:val="pt-BR"/>
        </w:rPr>
        <w:t xml:space="preserve">e </w:t>
      </w:r>
      <w:r w:rsidRPr="004C1A76">
        <w:rPr>
          <w:rFonts w:ascii="Cambria" w:hAnsi="Cambria" w:cs="Cambria"/>
          <w:sz w:val="24"/>
          <w:szCs w:val="24"/>
          <w:lang w:val="pt-BR"/>
        </w:rPr>
        <w:t>ș</w:t>
      </w:r>
      <w:r w:rsidRPr="004C1A76">
        <w:rPr>
          <w:rFonts w:ascii="Book Antiqua" w:hAnsi="Book Antiqua"/>
          <w:sz w:val="24"/>
          <w:szCs w:val="24"/>
          <w:lang w:val="pt-BR"/>
        </w:rPr>
        <w:t>i spa</w:t>
      </w:r>
      <w:r w:rsidRPr="004C1A76">
        <w:rPr>
          <w:rFonts w:ascii="Cambria" w:hAnsi="Cambria" w:cs="Cambria"/>
          <w:sz w:val="24"/>
          <w:szCs w:val="24"/>
          <w:lang w:val="pt-BR"/>
        </w:rPr>
        <w:t>ț</w:t>
      </w:r>
      <w:r w:rsidRPr="004C1A76">
        <w:rPr>
          <w:rFonts w:ascii="Book Antiqua" w:hAnsi="Book Antiqua"/>
          <w:sz w:val="24"/>
          <w:szCs w:val="24"/>
          <w:lang w:val="pt-BR"/>
        </w:rPr>
        <w:t>ii verzi se va genera compost de calitate bună care va putea fi valorificat. Materialul este încărcat în ciurul de rafinare, cu ajutorul încărcătorului frontal. Frac</w:t>
      </w:r>
      <w:r w:rsidRPr="004C1A76">
        <w:rPr>
          <w:rFonts w:ascii="Cambria" w:hAnsi="Cambria" w:cs="Cambria"/>
          <w:sz w:val="24"/>
          <w:szCs w:val="24"/>
          <w:lang w:val="pt-BR"/>
        </w:rPr>
        <w:t>ț</w:t>
      </w:r>
      <w:r w:rsidRPr="004C1A76">
        <w:rPr>
          <w:rFonts w:ascii="Book Antiqua" w:hAnsi="Book Antiqua"/>
          <w:sz w:val="24"/>
          <w:szCs w:val="24"/>
          <w:lang w:val="pt-BR"/>
        </w:rPr>
        <w:t>ia mai mic</w:t>
      </w:r>
      <w:r w:rsidRPr="004C1A76">
        <w:rPr>
          <w:rFonts w:ascii="Book Antiqua" w:hAnsi="Book Antiqua" w:cs="Book Antiqua"/>
          <w:sz w:val="24"/>
          <w:szCs w:val="24"/>
          <w:lang w:val="pt-BR"/>
        </w:rPr>
        <w:t>ă</w:t>
      </w:r>
      <w:r w:rsidRPr="004C1A76">
        <w:rPr>
          <w:rFonts w:ascii="Book Antiqua" w:hAnsi="Book Antiqua"/>
          <w:sz w:val="24"/>
          <w:szCs w:val="24"/>
          <w:lang w:val="pt-BR"/>
        </w:rPr>
        <w:t xml:space="preserve"> de </w:t>
      </w:r>
      <w:r w:rsidR="003E0900" w:rsidRPr="004C1A76">
        <w:rPr>
          <w:rFonts w:ascii="Book Antiqua" w:hAnsi="Book Antiqua"/>
          <w:sz w:val="24"/>
          <w:szCs w:val="24"/>
          <w:lang w:val="pt-BR"/>
        </w:rPr>
        <w:t>1</w:t>
      </w:r>
      <w:r w:rsidRPr="004C1A76">
        <w:rPr>
          <w:rFonts w:ascii="Book Antiqua" w:hAnsi="Book Antiqua"/>
          <w:sz w:val="24"/>
          <w:szCs w:val="24"/>
          <w:lang w:val="pt-BR"/>
        </w:rPr>
        <w:t>0 mm este compost de calitate, respectiv frac</w:t>
      </w:r>
      <w:r w:rsidRPr="004C1A76">
        <w:rPr>
          <w:rFonts w:ascii="Cambria" w:hAnsi="Cambria" w:cs="Cambria"/>
          <w:sz w:val="24"/>
          <w:szCs w:val="24"/>
          <w:lang w:val="pt-BR"/>
        </w:rPr>
        <w:t>ț</w:t>
      </w:r>
      <w:r w:rsidRPr="004C1A76">
        <w:rPr>
          <w:rFonts w:ascii="Book Antiqua" w:hAnsi="Book Antiqua"/>
          <w:sz w:val="24"/>
          <w:szCs w:val="24"/>
          <w:lang w:val="pt-BR"/>
        </w:rPr>
        <w:t xml:space="preserve">ia mai mare de </w:t>
      </w:r>
      <w:r w:rsidR="003E0900" w:rsidRPr="004C1A76">
        <w:rPr>
          <w:rFonts w:ascii="Book Antiqua" w:hAnsi="Book Antiqua"/>
          <w:sz w:val="24"/>
          <w:szCs w:val="24"/>
          <w:lang w:val="pt-BR"/>
        </w:rPr>
        <w:t>1</w:t>
      </w:r>
      <w:r w:rsidRPr="004C1A76">
        <w:rPr>
          <w:rFonts w:ascii="Book Antiqua" w:hAnsi="Book Antiqua"/>
          <w:sz w:val="24"/>
          <w:szCs w:val="24"/>
          <w:lang w:val="pt-BR"/>
        </w:rPr>
        <w:t xml:space="preserve">0mm va fi supus din nou compostării </w:t>
      </w:r>
      <w:r w:rsidRPr="004C1A76">
        <w:rPr>
          <w:rFonts w:ascii="Cambria" w:hAnsi="Cambria" w:cs="Cambria"/>
          <w:sz w:val="24"/>
          <w:szCs w:val="24"/>
          <w:lang w:val="pt-BR"/>
        </w:rPr>
        <w:t>ș</w:t>
      </w:r>
      <w:r w:rsidRPr="004C1A76">
        <w:rPr>
          <w:rFonts w:ascii="Book Antiqua" w:hAnsi="Book Antiqua"/>
          <w:sz w:val="24"/>
          <w:szCs w:val="24"/>
          <w:lang w:val="pt-BR"/>
        </w:rPr>
        <w:t>i va fi transportat</w:t>
      </w:r>
      <w:r w:rsidRPr="004C1A76">
        <w:rPr>
          <w:rFonts w:ascii="Book Antiqua" w:hAnsi="Book Antiqua" w:cs="Book Antiqua"/>
          <w:sz w:val="24"/>
          <w:szCs w:val="24"/>
          <w:lang w:val="pt-BR"/>
        </w:rPr>
        <w:t>ă</w:t>
      </w:r>
      <w:r w:rsidRPr="004C1A76">
        <w:rPr>
          <w:rFonts w:ascii="Book Antiqua" w:hAnsi="Book Antiqua"/>
          <w:sz w:val="24"/>
          <w:szCs w:val="24"/>
          <w:lang w:val="pt-BR"/>
        </w:rPr>
        <w:t xml:space="preserve"> la toc</w:t>
      </w:r>
      <w:r w:rsidRPr="004C1A76">
        <w:rPr>
          <w:rFonts w:ascii="Book Antiqua" w:hAnsi="Book Antiqua" w:cs="Book Antiqua"/>
          <w:sz w:val="24"/>
          <w:szCs w:val="24"/>
          <w:lang w:val="pt-BR"/>
        </w:rPr>
        <w:t>ă</w:t>
      </w:r>
      <w:r w:rsidRPr="004C1A76">
        <w:rPr>
          <w:rFonts w:ascii="Book Antiqua" w:hAnsi="Book Antiqua"/>
          <w:sz w:val="24"/>
          <w:szCs w:val="24"/>
          <w:lang w:val="pt-BR"/>
        </w:rPr>
        <w:t>tor unde va fi reintrodusă în flux pentru asigurarea aerării corespunzătoare a compostului.</w:t>
      </w:r>
    </w:p>
    <w:p w14:paraId="63F270B4" w14:textId="77777777" w:rsidR="00384CA2" w:rsidRPr="004C1A76" w:rsidRDefault="00384CA2" w:rsidP="0010158A">
      <w:pPr>
        <w:autoSpaceDE w:val="0"/>
        <w:autoSpaceDN w:val="0"/>
        <w:adjustRightInd w:val="0"/>
        <w:spacing w:after="0" w:line="240" w:lineRule="auto"/>
        <w:jc w:val="both"/>
        <w:rPr>
          <w:rFonts w:ascii="Book Antiqua" w:eastAsia="Arial-BoldMT" w:hAnsi="Book Antiqua" w:cs="Times New Roman"/>
          <w:b/>
          <w:bCs/>
          <w:sz w:val="24"/>
          <w:szCs w:val="24"/>
          <w:lang w:val="pt-BR" w:eastAsia="ro-RO"/>
        </w:rPr>
      </w:pPr>
    </w:p>
    <w:p w14:paraId="5D2A2198" w14:textId="3BB23B3F" w:rsidR="0010158A" w:rsidRPr="004C1A76" w:rsidRDefault="00B94095" w:rsidP="0010158A">
      <w:pPr>
        <w:autoSpaceDE w:val="0"/>
        <w:autoSpaceDN w:val="0"/>
        <w:adjustRightInd w:val="0"/>
        <w:spacing w:after="0" w:line="240" w:lineRule="auto"/>
        <w:jc w:val="both"/>
        <w:rPr>
          <w:rFonts w:ascii="Book Antiqua" w:eastAsia="Arial-BoldMT" w:hAnsi="Book Antiqua" w:cs="Times New Roman"/>
          <w:b/>
          <w:bCs/>
          <w:sz w:val="24"/>
          <w:szCs w:val="24"/>
          <w:lang w:val="pt-BR" w:eastAsia="ro-RO"/>
        </w:rPr>
      </w:pPr>
      <w:r>
        <w:rPr>
          <w:rFonts w:ascii="Book Antiqua" w:eastAsia="Arial-BoldMT" w:hAnsi="Book Antiqua" w:cs="Times New Roman"/>
          <w:b/>
          <w:bCs/>
          <w:sz w:val="24"/>
          <w:szCs w:val="24"/>
          <w:lang w:val="pt-BR" w:eastAsia="ro-RO"/>
        </w:rPr>
        <w:sym w:font="Wingdings" w:char="F0E8"/>
      </w:r>
      <w:r>
        <w:rPr>
          <w:rFonts w:ascii="Book Antiqua" w:eastAsia="Arial-BoldMT" w:hAnsi="Book Antiqua" w:cs="Times New Roman"/>
          <w:b/>
          <w:bCs/>
          <w:sz w:val="24"/>
          <w:szCs w:val="24"/>
          <w:lang w:val="pt-BR" w:eastAsia="ro-RO"/>
        </w:rPr>
        <w:t xml:space="preserve"> </w:t>
      </w:r>
      <w:r w:rsidR="0010158A" w:rsidRPr="004C1A76">
        <w:rPr>
          <w:rFonts w:ascii="Book Antiqua" w:eastAsia="Arial-BoldMT" w:hAnsi="Book Antiqua" w:cs="Times New Roman"/>
          <w:b/>
          <w:bCs/>
          <w:sz w:val="24"/>
          <w:szCs w:val="24"/>
          <w:lang w:val="pt-BR" w:eastAsia="ro-RO"/>
        </w:rPr>
        <w:t xml:space="preserve">LISTA DESEURILOR ACCEPTATE LA STATIA DE TRATARE MECANO-BIOLOGICA </w:t>
      </w:r>
      <w:r w:rsidR="0010158A" w:rsidRPr="004C1A76">
        <w:rPr>
          <w:rFonts w:ascii="Book Antiqua" w:eastAsia="Times New Roman" w:hAnsi="Book Antiqua" w:cs="Times New Roman"/>
          <w:b/>
          <w:sz w:val="24"/>
          <w:szCs w:val="24"/>
          <w:lang w:val="pt-BR" w:eastAsia="ro-RO"/>
        </w:rPr>
        <w:t>(TMB) COMPOSTARE:</w:t>
      </w:r>
    </w:p>
    <w:p w14:paraId="3457BAD5" w14:textId="77777777" w:rsidR="0010158A" w:rsidRPr="004C1A76" w:rsidRDefault="0010158A" w:rsidP="0010158A">
      <w:pPr>
        <w:autoSpaceDE w:val="0"/>
        <w:autoSpaceDN w:val="0"/>
        <w:adjustRightInd w:val="0"/>
        <w:spacing w:after="0" w:line="240" w:lineRule="auto"/>
        <w:jc w:val="both"/>
        <w:rPr>
          <w:rFonts w:ascii="Book Antiqua" w:eastAsia="ArialMT" w:hAnsi="Book Antiqua" w:cs="Times New Roman"/>
          <w:sz w:val="24"/>
          <w:szCs w:val="24"/>
          <w:lang w:val="pt-BR" w:eastAsia="ro-RO"/>
        </w:rPr>
      </w:pPr>
      <w:r w:rsidRPr="004C1A76">
        <w:rPr>
          <w:rFonts w:ascii="Book Antiqua" w:eastAsia="ArialMT" w:hAnsi="Book Antiqua" w:cs="Times New Roman"/>
          <w:sz w:val="24"/>
          <w:szCs w:val="24"/>
          <w:lang w:val="pt-BR" w:eastAsia="ro-RO"/>
        </w:rPr>
        <w:t xml:space="preserve">02 01 03 </w:t>
      </w:r>
      <w:r w:rsidRPr="004C1A76">
        <w:rPr>
          <w:rFonts w:ascii="Book Antiqua" w:eastAsia="Times New Roman" w:hAnsi="Book Antiqua" w:cs="Times New Roman"/>
          <w:sz w:val="24"/>
          <w:szCs w:val="24"/>
          <w:lang w:val="pt-BR" w:eastAsia="ro-RO"/>
        </w:rPr>
        <w:t>deseuri de tesuturi</w:t>
      </w:r>
      <w:r w:rsidR="00A418E5" w:rsidRPr="004C1A76">
        <w:rPr>
          <w:rFonts w:ascii="Book Antiqua" w:eastAsia="Times New Roman" w:hAnsi="Book Antiqua" w:cs="Times New Roman"/>
          <w:sz w:val="24"/>
          <w:szCs w:val="24"/>
          <w:lang w:val="pt-BR" w:eastAsia="ro-RO"/>
        </w:rPr>
        <w:t xml:space="preserve"> </w:t>
      </w:r>
      <w:r w:rsidRPr="004C1A76">
        <w:rPr>
          <w:rFonts w:ascii="Book Antiqua" w:eastAsia="Times New Roman" w:hAnsi="Book Antiqua" w:cs="Times New Roman"/>
          <w:sz w:val="24"/>
          <w:szCs w:val="24"/>
          <w:lang w:val="pt-BR" w:eastAsia="ro-RO"/>
        </w:rPr>
        <w:t>vegetale</w:t>
      </w:r>
    </w:p>
    <w:p w14:paraId="24A74576" w14:textId="77777777" w:rsidR="0010158A" w:rsidRPr="004C1A76" w:rsidRDefault="0010158A" w:rsidP="0010158A">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ArialMT" w:hAnsi="Book Antiqua" w:cs="Times New Roman"/>
          <w:sz w:val="24"/>
          <w:szCs w:val="24"/>
          <w:lang w:val="pt-BR" w:eastAsia="ro-RO"/>
        </w:rPr>
        <w:t xml:space="preserve">02 01 07 </w:t>
      </w:r>
      <w:r w:rsidRPr="004C1A76">
        <w:rPr>
          <w:rFonts w:ascii="Book Antiqua" w:eastAsia="Times New Roman" w:hAnsi="Book Antiqua" w:cs="Times New Roman"/>
          <w:sz w:val="24"/>
          <w:szCs w:val="24"/>
          <w:lang w:val="pt-BR" w:eastAsia="ro-RO"/>
        </w:rPr>
        <w:t>deseuri din exploatarea</w:t>
      </w:r>
      <w:r w:rsidR="00A418E5" w:rsidRPr="004C1A76">
        <w:rPr>
          <w:rFonts w:ascii="Book Antiqua" w:eastAsia="Times New Roman" w:hAnsi="Book Antiqua" w:cs="Times New Roman"/>
          <w:sz w:val="24"/>
          <w:szCs w:val="24"/>
          <w:lang w:val="pt-BR" w:eastAsia="ro-RO"/>
        </w:rPr>
        <w:t xml:space="preserve"> </w:t>
      </w:r>
      <w:r w:rsidRPr="004C1A76">
        <w:rPr>
          <w:rFonts w:ascii="Book Antiqua" w:eastAsia="Times New Roman" w:hAnsi="Book Antiqua" w:cs="Times New Roman"/>
          <w:sz w:val="24"/>
          <w:szCs w:val="24"/>
          <w:lang w:val="pt-BR" w:eastAsia="ro-RO"/>
        </w:rPr>
        <w:t>forestiera</w:t>
      </w:r>
    </w:p>
    <w:p w14:paraId="40208FAB" w14:textId="77777777" w:rsidR="008A0E8B" w:rsidRPr="004C1A76" w:rsidRDefault="008A0E8B" w:rsidP="008A0E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02 03 04 materii care nu se preteaza consumului sau procesarii</w:t>
      </w:r>
    </w:p>
    <w:p w14:paraId="3C3457C2" w14:textId="77777777" w:rsidR="008A0E8B" w:rsidRPr="004C1A76" w:rsidRDefault="008A0E8B" w:rsidP="008A0E8B">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20 01 08 deseuri biodegradabile de la bucatarii si cantine</w:t>
      </w:r>
    </w:p>
    <w:p w14:paraId="3F176FA3" w14:textId="77777777" w:rsidR="0010158A" w:rsidRPr="00934D22" w:rsidRDefault="0010158A" w:rsidP="0010158A">
      <w:pPr>
        <w:autoSpaceDE w:val="0"/>
        <w:autoSpaceDN w:val="0"/>
        <w:adjustRightInd w:val="0"/>
        <w:spacing w:after="0" w:line="240" w:lineRule="auto"/>
        <w:jc w:val="both"/>
        <w:rPr>
          <w:rFonts w:ascii="Book Antiqua" w:eastAsia="Arial-BoldMT" w:hAnsi="Book Antiqua" w:cs="Times New Roman"/>
          <w:sz w:val="24"/>
          <w:szCs w:val="24"/>
          <w:lang w:val="it-IT" w:eastAsia="ro-RO"/>
        </w:rPr>
      </w:pPr>
      <w:r w:rsidRPr="00934D22">
        <w:rPr>
          <w:rFonts w:ascii="Book Antiqua" w:eastAsia="Arial-BoldMT" w:hAnsi="Book Antiqua" w:cs="Times New Roman"/>
          <w:sz w:val="24"/>
          <w:szCs w:val="24"/>
          <w:lang w:val="it-IT" w:eastAsia="ro-RO"/>
        </w:rPr>
        <w:t>20 01 38 lemn</w:t>
      </w:r>
      <w:r w:rsidR="00A418E5" w:rsidRPr="00934D22">
        <w:rPr>
          <w:rFonts w:ascii="Book Antiqua" w:eastAsia="Arial-BoldMT" w:hAnsi="Book Antiqua" w:cs="Times New Roman"/>
          <w:sz w:val="24"/>
          <w:szCs w:val="24"/>
          <w:lang w:val="it-IT" w:eastAsia="ro-RO"/>
        </w:rPr>
        <w:t xml:space="preserve"> </w:t>
      </w:r>
      <w:r w:rsidRPr="00934D22">
        <w:rPr>
          <w:rFonts w:ascii="Book Antiqua" w:eastAsia="Arial-BoldMT" w:hAnsi="Book Antiqua" w:cs="Times New Roman"/>
          <w:sz w:val="24"/>
          <w:szCs w:val="24"/>
          <w:lang w:val="it-IT" w:eastAsia="ro-RO"/>
        </w:rPr>
        <w:t>altul</w:t>
      </w:r>
      <w:r w:rsidR="00A418E5" w:rsidRPr="00934D22">
        <w:rPr>
          <w:rFonts w:ascii="Book Antiqua" w:eastAsia="Arial-BoldMT" w:hAnsi="Book Antiqua" w:cs="Times New Roman"/>
          <w:sz w:val="24"/>
          <w:szCs w:val="24"/>
          <w:lang w:val="it-IT" w:eastAsia="ro-RO"/>
        </w:rPr>
        <w:t xml:space="preserve"> </w:t>
      </w:r>
      <w:r w:rsidRPr="00934D22">
        <w:rPr>
          <w:rFonts w:ascii="Book Antiqua" w:eastAsia="Arial-BoldMT" w:hAnsi="Book Antiqua" w:cs="Times New Roman"/>
          <w:sz w:val="24"/>
          <w:szCs w:val="24"/>
          <w:lang w:val="it-IT" w:eastAsia="ro-RO"/>
        </w:rPr>
        <w:t>decat</w:t>
      </w:r>
      <w:r w:rsidR="00A418E5" w:rsidRPr="00934D22">
        <w:rPr>
          <w:rFonts w:ascii="Book Antiqua" w:eastAsia="Arial-BoldMT" w:hAnsi="Book Antiqua" w:cs="Times New Roman"/>
          <w:sz w:val="24"/>
          <w:szCs w:val="24"/>
          <w:lang w:val="it-IT" w:eastAsia="ro-RO"/>
        </w:rPr>
        <w:t xml:space="preserve"> </w:t>
      </w:r>
      <w:r w:rsidRPr="00934D22">
        <w:rPr>
          <w:rFonts w:ascii="Book Antiqua" w:eastAsia="Arial-BoldMT" w:hAnsi="Book Antiqua" w:cs="Times New Roman"/>
          <w:sz w:val="24"/>
          <w:szCs w:val="24"/>
          <w:lang w:val="it-IT" w:eastAsia="ro-RO"/>
        </w:rPr>
        <w:t>cel</w:t>
      </w:r>
      <w:r w:rsidR="00A418E5" w:rsidRPr="00934D22">
        <w:rPr>
          <w:rFonts w:ascii="Book Antiqua" w:eastAsia="Arial-BoldMT" w:hAnsi="Book Antiqua" w:cs="Times New Roman"/>
          <w:sz w:val="24"/>
          <w:szCs w:val="24"/>
          <w:lang w:val="it-IT" w:eastAsia="ro-RO"/>
        </w:rPr>
        <w:t xml:space="preserve"> </w:t>
      </w:r>
      <w:r w:rsidRPr="00934D22">
        <w:rPr>
          <w:rFonts w:ascii="Book Antiqua" w:eastAsia="Arial-BoldMT" w:hAnsi="Book Antiqua" w:cs="Times New Roman"/>
          <w:sz w:val="24"/>
          <w:szCs w:val="24"/>
          <w:lang w:val="it-IT" w:eastAsia="ro-RO"/>
        </w:rPr>
        <w:t>specificat la 20 01 37</w:t>
      </w:r>
    </w:p>
    <w:p w14:paraId="0122A8F8" w14:textId="77777777" w:rsidR="0010158A" w:rsidRPr="004C1A76" w:rsidRDefault="0010158A" w:rsidP="0010158A">
      <w:pPr>
        <w:autoSpaceDE w:val="0"/>
        <w:autoSpaceDN w:val="0"/>
        <w:adjustRightInd w:val="0"/>
        <w:spacing w:after="0" w:line="240" w:lineRule="auto"/>
        <w:jc w:val="both"/>
        <w:rPr>
          <w:rFonts w:ascii="Book Antiqua" w:eastAsia="Arial-BoldMT" w:hAnsi="Book Antiqua" w:cs="Times New Roman"/>
          <w:sz w:val="24"/>
          <w:szCs w:val="24"/>
          <w:lang w:val="pt-BR" w:eastAsia="ro-RO"/>
        </w:rPr>
      </w:pPr>
      <w:r w:rsidRPr="004C1A76">
        <w:rPr>
          <w:rFonts w:ascii="Book Antiqua" w:eastAsia="Arial-BoldMT" w:hAnsi="Book Antiqua" w:cs="Times New Roman"/>
          <w:sz w:val="24"/>
          <w:szCs w:val="24"/>
          <w:lang w:val="pt-BR" w:eastAsia="ro-RO"/>
        </w:rPr>
        <w:t xml:space="preserve">20 02 01 </w:t>
      </w:r>
      <w:r w:rsidRPr="004C1A76">
        <w:rPr>
          <w:rFonts w:ascii="Book Antiqua" w:eastAsia="ArialMT" w:hAnsi="Book Antiqua" w:cs="Times New Roman"/>
          <w:sz w:val="24"/>
          <w:szCs w:val="24"/>
          <w:lang w:val="pt-BR" w:eastAsia="ro-RO"/>
        </w:rPr>
        <w:t>deseuri</w:t>
      </w:r>
      <w:r w:rsidR="00A418E5" w:rsidRPr="004C1A76">
        <w:rPr>
          <w:rFonts w:ascii="Book Antiqua" w:eastAsia="ArialMT" w:hAnsi="Book Antiqua" w:cs="Times New Roman"/>
          <w:sz w:val="24"/>
          <w:szCs w:val="24"/>
          <w:lang w:val="pt-BR" w:eastAsia="ro-RO"/>
        </w:rPr>
        <w:t xml:space="preserve"> </w:t>
      </w:r>
      <w:r w:rsidRPr="004C1A76">
        <w:rPr>
          <w:rFonts w:ascii="Book Antiqua" w:eastAsia="ArialMT" w:hAnsi="Book Antiqua" w:cs="Times New Roman"/>
          <w:sz w:val="24"/>
          <w:szCs w:val="24"/>
          <w:lang w:val="pt-BR" w:eastAsia="ro-RO"/>
        </w:rPr>
        <w:t>biodegrada</w:t>
      </w:r>
      <w:r w:rsidRPr="004C1A76">
        <w:rPr>
          <w:rFonts w:ascii="Book Antiqua" w:eastAsia="Arial-BoldMT" w:hAnsi="Book Antiqua" w:cs="Times New Roman"/>
          <w:sz w:val="24"/>
          <w:szCs w:val="24"/>
          <w:lang w:val="pt-BR" w:eastAsia="ro-RO"/>
        </w:rPr>
        <w:t>bile</w:t>
      </w:r>
    </w:p>
    <w:p w14:paraId="29B8E306" w14:textId="77777777" w:rsidR="0010158A" w:rsidRPr="004C1A76" w:rsidRDefault="0010158A" w:rsidP="0010158A">
      <w:pPr>
        <w:autoSpaceDE w:val="0"/>
        <w:autoSpaceDN w:val="0"/>
        <w:adjustRightInd w:val="0"/>
        <w:spacing w:after="0" w:line="240" w:lineRule="auto"/>
        <w:jc w:val="both"/>
        <w:rPr>
          <w:rFonts w:ascii="Book Antiqua" w:eastAsia="Times New Roman" w:hAnsi="Book Antiqua" w:cs="Times New Roman"/>
          <w:sz w:val="24"/>
          <w:szCs w:val="24"/>
          <w:lang w:val="pt-BR" w:eastAsia="ro-RO"/>
        </w:rPr>
      </w:pPr>
      <w:r w:rsidRPr="004C1A76">
        <w:rPr>
          <w:rFonts w:ascii="Book Antiqua" w:eastAsia="ArialMT" w:hAnsi="Book Antiqua" w:cs="Times New Roman"/>
          <w:sz w:val="24"/>
          <w:szCs w:val="24"/>
          <w:lang w:val="pt-BR" w:eastAsia="ro-RO"/>
        </w:rPr>
        <w:t>20 03 02 deseuri din piete</w:t>
      </w:r>
    </w:p>
    <w:p w14:paraId="34EA281C" w14:textId="77777777" w:rsidR="0010158A" w:rsidRPr="0010158A" w:rsidRDefault="0010158A" w:rsidP="0010158A">
      <w:pPr>
        <w:spacing w:after="0" w:line="240" w:lineRule="auto"/>
        <w:ind w:left="774"/>
        <w:rPr>
          <w:rFonts w:ascii="Book Antiqua" w:eastAsia="Calibri" w:hAnsi="Book Antiqua" w:cs="Times New Roman"/>
          <w:b/>
          <w:noProof/>
          <w:sz w:val="24"/>
          <w:szCs w:val="24"/>
          <w:lang w:val="ro-RO"/>
        </w:rPr>
      </w:pPr>
    </w:p>
    <w:p w14:paraId="161191BA" w14:textId="194E7037" w:rsidR="0010158A" w:rsidRPr="0010158A" w:rsidRDefault="00B94095" w:rsidP="0010158A">
      <w:pPr>
        <w:spacing w:after="0" w:line="240" w:lineRule="auto"/>
        <w:rPr>
          <w:rFonts w:ascii="Book Antiqua" w:eastAsia="Calibri" w:hAnsi="Book Antiqua" w:cs="Times New Roman"/>
          <w:b/>
          <w:noProof/>
          <w:sz w:val="24"/>
          <w:szCs w:val="24"/>
          <w:lang w:val="ro-RO"/>
        </w:rPr>
      </w:pPr>
      <w:r>
        <w:rPr>
          <w:rFonts w:ascii="Book Antiqua" w:eastAsia="Arial-BoldMT" w:hAnsi="Book Antiqua" w:cs="Times New Roman"/>
          <w:b/>
          <w:bCs/>
          <w:sz w:val="24"/>
          <w:szCs w:val="24"/>
          <w:lang w:val="pt-BR" w:eastAsia="ro-RO"/>
        </w:rPr>
        <w:sym w:font="Wingdings" w:char="F0E8"/>
      </w:r>
      <w:r>
        <w:rPr>
          <w:rFonts w:ascii="Book Antiqua" w:eastAsia="Arial-BoldMT" w:hAnsi="Book Antiqua" w:cs="Times New Roman"/>
          <w:b/>
          <w:bCs/>
          <w:sz w:val="24"/>
          <w:szCs w:val="24"/>
          <w:lang w:val="pt-BR" w:eastAsia="ro-RO"/>
        </w:rPr>
        <w:t xml:space="preserve"> </w:t>
      </w:r>
      <w:r w:rsidR="0010158A" w:rsidRPr="0010158A">
        <w:rPr>
          <w:rFonts w:ascii="Book Antiqua" w:eastAsia="Calibri" w:hAnsi="Book Antiqua" w:cs="Times New Roman"/>
          <w:b/>
          <w:noProof/>
          <w:sz w:val="24"/>
          <w:szCs w:val="24"/>
          <w:lang w:val="ro-RO"/>
        </w:rPr>
        <w:t>LISTA DESEURILOR REZULTATE DUPA COMPOSTARE:</w:t>
      </w:r>
    </w:p>
    <w:p w14:paraId="3B105CB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bookmarkStart w:id="34" w:name="_Hlk152789675"/>
      <w:r w:rsidRPr="0010158A">
        <w:rPr>
          <w:rFonts w:ascii="Book Antiqua" w:eastAsia="Calibri" w:hAnsi="Book Antiqua" w:cs="Times New Roman"/>
          <w:noProof/>
          <w:sz w:val="24"/>
          <w:szCs w:val="24"/>
          <w:lang w:val="ro-RO"/>
        </w:rPr>
        <w:t xml:space="preserve">19 05 02 fractie necompostata din deseuri vegetale </w:t>
      </w:r>
    </w:p>
    <w:p w14:paraId="7DC15C9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19 05 03 compost de calitate inferioara</w:t>
      </w:r>
    </w:p>
    <w:p w14:paraId="7E08E982" w14:textId="77777777" w:rsidR="0010158A" w:rsidRPr="004C1A76" w:rsidRDefault="0010158A" w:rsidP="0010158A">
      <w:pPr>
        <w:autoSpaceDE w:val="0"/>
        <w:autoSpaceDN w:val="0"/>
        <w:adjustRightInd w:val="0"/>
        <w:spacing w:after="0" w:line="240" w:lineRule="auto"/>
        <w:rPr>
          <w:rFonts w:ascii="Book Antiqua" w:eastAsia="Times New Roman" w:hAnsi="Book Antiqua" w:cs="Times New Roman"/>
          <w:sz w:val="24"/>
          <w:szCs w:val="24"/>
          <w:lang w:val="pt-BR" w:eastAsia="ro-RO"/>
        </w:rPr>
      </w:pPr>
      <w:r w:rsidRPr="004C1A76">
        <w:rPr>
          <w:rFonts w:ascii="Book Antiqua" w:eastAsia="Times New Roman" w:hAnsi="Book Antiqua" w:cs="Times New Roman"/>
          <w:sz w:val="24"/>
          <w:szCs w:val="24"/>
          <w:lang w:val="pt-BR" w:eastAsia="ro-RO"/>
        </w:rPr>
        <w:t>19 12 12 alte deseuri (inclusive amestecuri de materiale) de la tratarea mecanica a deseurilor, altele decat cele specificate la 19 12 11.</w:t>
      </w:r>
    </w:p>
    <w:p w14:paraId="6C8BDE34" w14:textId="77777777" w:rsidR="00384CA2" w:rsidRDefault="00384CA2" w:rsidP="00932AFB">
      <w:pPr>
        <w:autoSpaceDE w:val="0"/>
        <w:autoSpaceDN w:val="0"/>
        <w:adjustRightInd w:val="0"/>
        <w:ind w:firstLine="720"/>
        <w:jc w:val="both"/>
        <w:rPr>
          <w:rFonts w:ascii="Book Antiqua" w:eastAsia="Calibri" w:hAnsi="Book Antiqua" w:cs="Arial"/>
          <w:b/>
          <w:bCs/>
          <w:noProof/>
          <w:sz w:val="24"/>
          <w:szCs w:val="24"/>
          <w:lang w:val="ro-RO"/>
        </w:rPr>
      </w:pPr>
      <w:bookmarkStart w:id="35" w:name="_Hlk29128485"/>
      <w:bookmarkEnd w:id="34"/>
    </w:p>
    <w:p w14:paraId="226138CC" w14:textId="6E916DCE" w:rsidR="00932AFB" w:rsidRDefault="00B94095" w:rsidP="00B94095">
      <w:pPr>
        <w:autoSpaceDE w:val="0"/>
        <w:autoSpaceDN w:val="0"/>
        <w:adjustRightInd w:val="0"/>
        <w:jc w:val="both"/>
        <w:rPr>
          <w:rFonts w:ascii="Book Antiqua" w:eastAsia="Calibri" w:hAnsi="Book Antiqua" w:cs="Arial"/>
          <w:b/>
          <w:bCs/>
          <w:noProof/>
          <w:sz w:val="24"/>
          <w:szCs w:val="24"/>
          <w:lang w:val="ro-RO"/>
        </w:rPr>
      </w:pPr>
      <w:bookmarkStart w:id="36" w:name="_Toc152673401"/>
      <w:r w:rsidRPr="00B94095">
        <w:rPr>
          <w:rFonts w:ascii="Book Antiqua" w:hAnsi="Book Antiqua"/>
          <w:i/>
          <w:iCs/>
          <w:lang w:val="pt-BR"/>
        </w:rPr>
        <w:t xml:space="preserve">Tabel </w:t>
      </w:r>
      <w:r w:rsidRPr="00B94095">
        <w:rPr>
          <w:rFonts w:ascii="Book Antiqua" w:hAnsi="Book Antiqua"/>
          <w:i/>
          <w:iCs/>
        </w:rPr>
        <w:fldChar w:fldCharType="begin"/>
      </w:r>
      <w:r w:rsidRPr="00B94095">
        <w:rPr>
          <w:rFonts w:ascii="Book Antiqua" w:hAnsi="Book Antiqua"/>
          <w:i/>
          <w:iCs/>
          <w:lang w:val="pt-BR"/>
        </w:rPr>
        <w:instrText xml:space="preserve"> SEQ Tabel \* ARABIC </w:instrText>
      </w:r>
      <w:r w:rsidRPr="00B94095">
        <w:rPr>
          <w:rFonts w:ascii="Book Antiqua" w:hAnsi="Book Antiqua"/>
          <w:i/>
          <w:iCs/>
        </w:rPr>
        <w:fldChar w:fldCharType="separate"/>
      </w:r>
      <w:r w:rsidR="00B22FBE">
        <w:rPr>
          <w:rFonts w:ascii="Book Antiqua" w:hAnsi="Book Antiqua"/>
          <w:i/>
          <w:iCs/>
          <w:noProof/>
          <w:lang w:val="pt-BR"/>
        </w:rPr>
        <w:t>3</w:t>
      </w:r>
      <w:r w:rsidRPr="00B94095">
        <w:rPr>
          <w:rFonts w:ascii="Book Antiqua" w:hAnsi="Book Antiqua"/>
          <w:i/>
          <w:iCs/>
        </w:rPr>
        <w:fldChar w:fldCharType="end"/>
      </w:r>
      <w:r w:rsidRPr="00B94095">
        <w:rPr>
          <w:rFonts w:ascii="Book Antiqua" w:hAnsi="Book Antiqua"/>
          <w:i/>
          <w:iCs/>
          <w:lang w:val="pt-BR"/>
        </w:rPr>
        <w:t xml:space="preserve"> </w:t>
      </w:r>
      <w:r>
        <w:rPr>
          <w:rFonts w:ascii="Book Antiqua" w:hAnsi="Book Antiqua"/>
          <w:i/>
          <w:iCs/>
          <w:lang w:val="pt-BR"/>
        </w:rPr>
        <w:t>–</w:t>
      </w:r>
      <w:r w:rsidRPr="00B94095">
        <w:rPr>
          <w:rFonts w:ascii="Book Antiqua" w:hAnsi="Book Antiqua"/>
          <w:i/>
          <w:iCs/>
          <w:lang w:val="pt-BR"/>
        </w:rPr>
        <w:t xml:space="preserve"> </w:t>
      </w:r>
      <w:r w:rsidR="00932AFB" w:rsidRPr="00F35B85">
        <w:rPr>
          <w:rFonts w:ascii="Book Antiqua" w:eastAsia="Calibri" w:hAnsi="Book Antiqua" w:cs="Arial"/>
          <w:b/>
          <w:bCs/>
          <w:noProof/>
          <w:sz w:val="24"/>
          <w:szCs w:val="24"/>
          <w:lang w:val="ro-RO"/>
        </w:rPr>
        <w:t>Fluxul de deseuri ce vor fi procesate in cadrul TMB</w:t>
      </w:r>
      <w:bookmarkEnd w:id="35"/>
      <w:bookmarkEnd w:id="36"/>
    </w:p>
    <w:p w14:paraId="31AEFD08" w14:textId="4B39FD32" w:rsidR="006B19C6" w:rsidRPr="00F35B85" w:rsidRDefault="006B19C6" w:rsidP="006B19C6">
      <w:pPr>
        <w:autoSpaceDE w:val="0"/>
        <w:autoSpaceDN w:val="0"/>
        <w:adjustRightInd w:val="0"/>
        <w:ind w:firstLine="720"/>
        <w:jc w:val="both"/>
        <w:rPr>
          <w:rFonts w:ascii="Book Antiqua" w:eastAsia="Calibri" w:hAnsi="Book Antiqua" w:cs="Arial"/>
          <w:b/>
          <w:bCs/>
          <w:noProof/>
          <w:sz w:val="24"/>
          <w:szCs w:val="24"/>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5"/>
        <w:gridCol w:w="1980"/>
        <w:gridCol w:w="2099"/>
      </w:tblGrid>
      <w:tr w:rsidR="006B19C6" w:rsidRPr="00F12447" w14:paraId="68C039D7" w14:textId="77777777" w:rsidTr="0055330A">
        <w:tc>
          <w:tcPr>
            <w:tcW w:w="5215" w:type="dxa"/>
            <w:shd w:val="clear" w:color="auto" w:fill="auto"/>
          </w:tcPr>
          <w:p w14:paraId="212DDBAC" w14:textId="77777777" w:rsidR="006B19C6" w:rsidRPr="00F12447" w:rsidRDefault="006B19C6" w:rsidP="0055330A">
            <w:pPr>
              <w:spacing w:after="0" w:line="240" w:lineRule="auto"/>
              <w:rPr>
                <w:rFonts w:ascii="Book Antiqua" w:eastAsia="Calibri" w:hAnsi="Book Antiqua" w:cs="Times New Roman"/>
                <w:noProof/>
                <w:sz w:val="24"/>
                <w:szCs w:val="24"/>
                <w:lang w:val="ro-RO"/>
              </w:rPr>
            </w:pPr>
          </w:p>
        </w:tc>
        <w:tc>
          <w:tcPr>
            <w:tcW w:w="1980" w:type="dxa"/>
            <w:shd w:val="clear" w:color="auto" w:fill="auto"/>
          </w:tcPr>
          <w:p w14:paraId="77511F10"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 xml:space="preserve">UM </w:t>
            </w:r>
          </w:p>
        </w:tc>
        <w:tc>
          <w:tcPr>
            <w:tcW w:w="2099" w:type="dxa"/>
            <w:shd w:val="clear" w:color="auto" w:fill="auto"/>
          </w:tcPr>
          <w:p w14:paraId="7E2190E2"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Parametrii tehnici aproximativi/h</w:t>
            </w:r>
          </w:p>
        </w:tc>
      </w:tr>
      <w:tr w:rsidR="006B19C6" w:rsidRPr="00F12447" w14:paraId="5F791126" w14:textId="77777777" w:rsidTr="0055330A">
        <w:tc>
          <w:tcPr>
            <w:tcW w:w="9294" w:type="dxa"/>
            <w:gridSpan w:val="3"/>
            <w:shd w:val="clear" w:color="auto" w:fill="auto"/>
          </w:tcPr>
          <w:p w14:paraId="3177E42B" w14:textId="77777777" w:rsidR="006B19C6" w:rsidRPr="00F12447" w:rsidRDefault="006B19C6" w:rsidP="0055330A">
            <w:pPr>
              <w:spacing w:after="0" w:line="240" w:lineRule="auto"/>
              <w:rPr>
                <w:rFonts w:ascii="Book Antiqua" w:eastAsia="Calibri" w:hAnsi="Book Antiqua" w:cs="Times New Roman"/>
                <w:b/>
                <w:noProof/>
                <w:sz w:val="24"/>
                <w:szCs w:val="24"/>
                <w:lang w:val="ro-RO"/>
              </w:rPr>
            </w:pPr>
            <w:r w:rsidRPr="00F12447">
              <w:rPr>
                <w:rFonts w:ascii="Book Antiqua" w:eastAsia="Calibri" w:hAnsi="Book Antiqua" w:cs="Times New Roman"/>
                <w:b/>
                <w:noProof/>
                <w:sz w:val="24"/>
                <w:szCs w:val="24"/>
                <w:lang w:val="ro-RO"/>
              </w:rPr>
              <w:t>Input TMB - Biostabilizare</w:t>
            </w:r>
          </w:p>
        </w:tc>
      </w:tr>
      <w:tr w:rsidR="006B19C6" w:rsidRPr="00F12447" w14:paraId="159EC88F" w14:textId="77777777" w:rsidTr="0055330A">
        <w:tc>
          <w:tcPr>
            <w:tcW w:w="5215" w:type="dxa"/>
            <w:tcBorders>
              <w:right w:val="single" w:sz="4" w:space="0" w:color="auto"/>
            </w:tcBorders>
            <w:shd w:val="clear" w:color="auto" w:fill="auto"/>
          </w:tcPr>
          <w:p w14:paraId="4293BC3E"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Input TMB</w:t>
            </w:r>
          </w:p>
        </w:tc>
        <w:tc>
          <w:tcPr>
            <w:tcW w:w="1980" w:type="dxa"/>
            <w:tcBorders>
              <w:left w:val="single" w:sz="4" w:space="0" w:color="auto"/>
              <w:right w:val="single" w:sz="4" w:space="0" w:color="auto"/>
            </w:tcBorders>
            <w:shd w:val="clear" w:color="auto" w:fill="auto"/>
          </w:tcPr>
          <w:p w14:paraId="38A95D68"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Tone</w:t>
            </w:r>
          </w:p>
        </w:tc>
        <w:tc>
          <w:tcPr>
            <w:tcW w:w="2099" w:type="dxa"/>
            <w:tcBorders>
              <w:left w:val="single" w:sz="4" w:space="0" w:color="auto"/>
            </w:tcBorders>
            <w:shd w:val="clear" w:color="auto" w:fill="auto"/>
          </w:tcPr>
          <w:p w14:paraId="5471322D"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20</w:t>
            </w:r>
          </w:p>
        </w:tc>
      </w:tr>
      <w:tr w:rsidR="006B19C6" w:rsidRPr="00F12447" w14:paraId="3879AA53" w14:textId="77777777" w:rsidTr="0055330A">
        <w:tc>
          <w:tcPr>
            <w:tcW w:w="5215" w:type="dxa"/>
            <w:shd w:val="clear" w:color="auto" w:fill="auto"/>
          </w:tcPr>
          <w:p w14:paraId="0780D21F"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Treapta trat mec-sortare&gt;80 mm %</w:t>
            </w:r>
          </w:p>
        </w:tc>
        <w:tc>
          <w:tcPr>
            <w:tcW w:w="1980" w:type="dxa"/>
            <w:tcBorders>
              <w:right w:val="single" w:sz="4" w:space="0" w:color="auto"/>
            </w:tcBorders>
            <w:shd w:val="clear" w:color="auto" w:fill="auto"/>
          </w:tcPr>
          <w:p w14:paraId="74099D44"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40%</w:t>
            </w:r>
          </w:p>
        </w:tc>
        <w:tc>
          <w:tcPr>
            <w:tcW w:w="2099" w:type="dxa"/>
            <w:tcBorders>
              <w:left w:val="single" w:sz="4" w:space="0" w:color="auto"/>
            </w:tcBorders>
            <w:shd w:val="clear" w:color="auto" w:fill="auto"/>
          </w:tcPr>
          <w:p w14:paraId="2FE327C6"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8  to</w:t>
            </w:r>
          </w:p>
        </w:tc>
      </w:tr>
      <w:tr w:rsidR="006B19C6" w:rsidRPr="00F12447" w14:paraId="6AE488CB" w14:textId="77777777" w:rsidTr="0055330A">
        <w:tc>
          <w:tcPr>
            <w:tcW w:w="5215" w:type="dxa"/>
            <w:shd w:val="clear" w:color="auto" w:fill="auto"/>
          </w:tcPr>
          <w:p w14:paraId="2E88125D"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 xml:space="preserve">         Din care mat reciclabile %</w:t>
            </w:r>
          </w:p>
        </w:tc>
        <w:tc>
          <w:tcPr>
            <w:tcW w:w="1980" w:type="dxa"/>
            <w:tcBorders>
              <w:right w:val="single" w:sz="4" w:space="0" w:color="auto"/>
            </w:tcBorders>
            <w:shd w:val="clear" w:color="auto" w:fill="auto"/>
          </w:tcPr>
          <w:p w14:paraId="353535F4"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 xml:space="preserve"> aprox   7.5%</w:t>
            </w:r>
          </w:p>
        </w:tc>
        <w:tc>
          <w:tcPr>
            <w:tcW w:w="2099" w:type="dxa"/>
            <w:tcBorders>
              <w:left w:val="single" w:sz="4" w:space="0" w:color="auto"/>
            </w:tcBorders>
            <w:shd w:val="clear" w:color="auto" w:fill="auto"/>
          </w:tcPr>
          <w:p w14:paraId="5563A602"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 xml:space="preserve">    0.6 to</w:t>
            </w:r>
          </w:p>
        </w:tc>
      </w:tr>
      <w:tr w:rsidR="006B19C6" w:rsidRPr="00F12447" w14:paraId="4000F5B5" w14:textId="77777777" w:rsidTr="0055330A">
        <w:tc>
          <w:tcPr>
            <w:tcW w:w="5215" w:type="dxa"/>
            <w:shd w:val="clear" w:color="auto" w:fill="auto"/>
          </w:tcPr>
          <w:p w14:paraId="5C60CD6E"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 xml:space="preserve">         Din care RDF si alte deseuri %</w:t>
            </w:r>
          </w:p>
        </w:tc>
        <w:tc>
          <w:tcPr>
            <w:tcW w:w="1980" w:type="dxa"/>
            <w:tcBorders>
              <w:right w:val="single" w:sz="4" w:space="0" w:color="auto"/>
            </w:tcBorders>
            <w:shd w:val="clear" w:color="auto" w:fill="auto"/>
          </w:tcPr>
          <w:p w14:paraId="08B5CE34"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92.5%</w:t>
            </w:r>
          </w:p>
        </w:tc>
        <w:tc>
          <w:tcPr>
            <w:tcW w:w="2099" w:type="dxa"/>
            <w:tcBorders>
              <w:left w:val="single" w:sz="4" w:space="0" w:color="auto"/>
            </w:tcBorders>
            <w:shd w:val="clear" w:color="auto" w:fill="auto"/>
          </w:tcPr>
          <w:p w14:paraId="41B4612E"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 xml:space="preserve">    7.4 to</w:t>
            </w:r>
          </w:p>
        </w:tc>
      </w:tr>
      <w:tr w:rsidR="006B19C6" w:rsidRPr="00F12447" w14:paraId="3178A8E7" w14:textId="77777777" w:rsidTr="0055330A">
        <w:tc>
          <w:tcPr>
            <w:tcW w:w="5215" w:type="dxa"/>
            <w:shd w:val="clear" w:color="auto" w:fill="auto"/>
          </w:tcPr>
          <w:p w14:paraId="7FDEEBFA"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Input fractie &lt; 80 mm %</w:t>
            </w:r>
          </w:p>
        </w:tc>
        <w:tc>
          <w:tcPr>
            <w:tcW w:w="1980" w:type="dxa"/>
            <w:shd w:val="clear" w:color="auto" w:fill="auto"/>
          </w:tcPr>
          <w:p w14:paraId="260FE41C"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60%</w:t>
            </w:r>
          </w:p>
        </w:tc>
        <w:tc>
          <w:tcPr>
            <w:tcW w:w="2099" w:type="dxa"/>
            <w:shd w:val="clear" w:color="auto" w:fill="auto"/>
          </w:tcPr>
          <w:p w14:paraId="4AAEDD9D"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12 to</w:t>
            </w:r>
          </w:p>
        </w:tc>
      </w:tr>
      <w:tr w:rsidR="006B19C6" w:rsidRPr="00F12447" w14:paraId="66052EC6" w14:textId="77777777" w:rsidTr="0055330A">
        <w:tc>
          <w:tcPr>
            <w:tcW w:w="5215" w:type="dxa"/>
            <w:shd w:val="clear" w:color="auto" w:fill="auto"/>
          </w:tcPr>
          <w:p w14:paraId="7CF469BA" w14:textId="77777777" w:rsidR="006B19C6" w:rsidRPr="009676ED" w:rsidRDefault="006B19C6" w:rsidP="0055330A">
            <w:pPr>
              <w:spacing w:after="0" w:line="240" w:lineRule="auto"/>
              <w:rPr>
                <w:rFonts w:ascii="Book Antiqua" w:eastAsia="Calibri" w:hAnsi="Book Antiqua" w:cs="Times New Roman"/>
                <w:noProof/>
                <w:sz w:val="24"/>
                <w:szCs w:val="24"/>
                <w:lang w:val="ro-RO"/>
              </w:rPr>
            </w:pPr>
            <w:r w:rsidRPr="009676ED">
              <w:rPr>
                <w:rFonts w:ascii="Book Antiqua" w:eastAsia="Calibri" w:hAnsi="Book Antiqua" w:cs="Times New Roman"/>
                <w:noProof/>
                <w:sz w:val="24"/>
                <w:szCs w:val="24"/>
                <w:lang w:val="ro-RO"/>
              </w:rPr>
              <w:t>Sitare/cernere  din deseu (0-10mm) %</w:t>
            </w:r>
          </w:p>
        </w:tc>
        <w:tc>
          <w:tcPr>
            <w:tcW w:w="1980" w:type="dxa"/>
            <w:shd w:val="clear" w:color="auto" w:fill="auto"/>
          </w:tcPr>
          <w:p w14:paraId="4788ED2C"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20%</w:t>
            </w:r>
          </w:p>
        </w:tc>
        <w:tc>
          <w:tcPr>
            <w:tcW w:w="2099" w:type="dxa"/>
            <w:shd w:val="clear" w:color="auto" w:fill="auto"/>
          </w:tcPr>
          <w:p w14:paraId="6AFF7A56"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2.4 to</w:t>
            </w:r>
          </w:p>
        </w:tc>
      </w:tr>
      <w:tr w:rsidR="006B19C6" w:rsidRPr="00F12447" w14:paraId="53094F13" w14:textId="77777777" w:rsidTr="0055330A">
        <w:tc>
          <w:tcPr>
            <w:tcW w:w="5215" w:type="dxa"/>
            <w:shd w:val="clear" w:color="auto" w:fill="auto"/>
          </w:tcPr>
          <w:p w14:paraId="6FE053BE" w14:textId="77777777" w:rsidR="006B19C6" w:rsidRPr="009676ED" w:rsidRDefault="006B19C6" w:rsidP="0055330A">
            <w:pPr>
              <w:spacing w:after="0" w:line="240" w:lineRule="auto"/>
              <w:rPr>
                <w:rFonts w:ascii="Book Antiqua" w:eastAsia="Calibri" w:hAnsi="Book Antiqua" w:cs="Times New Roman"/>
                <w:noProof/>
                <w:sz w:val="24"/>
                <w:szCs w:val="24"/>
                <w:lang w:val="ro-RO"/>
              </w:rPr>
            </w:pPr>
            <w:r w:rsidRPr="009676ED">
              <w:rPr>
                <w:rFonts w:ascii="Book Antiqua" w:eastAsia="Calibri" w:hAnsi="Book Antiqua" w:cs="Times New Roman"/>
                <w:noProof/>
                <w:sz w:val="24"/>
                <w:szCs w:val="24"/>
                <w:lang w:val="ro-RO"/>
              </w:rPr>
              <w:t>Input in biocelule % (10-80 mm)</w:t>
            </w:r>
          </w:p>
        </w:tc>
        <w:tc>
          <w:tcPr>
            <w:tcW w:w="1980" w:type="dxa"/>
            <w:shd w:val="clear" w:color="auto" w:fill="auto"/>
          </w:tcPr>
          <w:p w14:paraId="0BF99CDC"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80%</w:t>
            </w:r>
          </w:p>
        </w:tc>
        <w:tc>
          <w:tcPr>
            <w:tcW w:w="2099" w:type="dxa"/>
            <w:shd w:val="clear" w:color="auto" w:fill="auto"/>
          </w:tcPr>
          <w:p w14:paraId="020348B7"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9.6 to</w:t>
            </w:r>
          </w:p>
        </w:tc>
      </w:tr>
      <w:tr w:rsidR="006B19C6" w:rsidRPr="00F12447" w14:paraId="4C1C8935" w14:textId="77777777" w:rsidTr="0055330A">
        <w:tc>
          <w:tcPr>
            <w:tcW w:w="5215" w:type="dxa"/>
            <w:shd w:val="clear" w:color="auto" w:fill="auto"/>
          </w:tcPr>
          <w:p w14:paraId="272B6765"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Pierdere tehnologica  din i</w:t>
            </w:r>
            <w:r>
              <w:rPr>
                <w:rFonts w:ascii="Book Antiqua" w:eastAsia="Calibri" w:hAnsi="Book Antiqua" w:cs="Times New Roman"/>
                <w:noProof/>
                <w:sz w:val="24"/>
                <w:szCs w:val="24"/>
                <w:lang w:val="ro-RO"/>
              </w:rPr>
              <w:t>n</w:t>
            </w:r>
            <w:r w:rsidRPr="00F12447">
              <w:rPr>
                <w:rFonts w:ascii="Book Antiqua" w:eastAsia="Calibri" w:hAnsi="Book Antiqua" w:cs="Times New Roman"/>
                <w:noProof/>
                <w:sz w:val="24"/>
                <w:szCs w:val="24"/>
                <w:lang w:val="ro-RO"/>
              </w:rPr>
              <w:t>put biocelule %</w:t>
            </w:r>
          </w:p>
        </w:tc>
        <w:tc>
          <w:tcPr>
            <w:tcW w:w="1980" w:type="dxa"/>
            <w:shd w:val="clear" w:color="auto" w:fill="auto"/>
          </w:tcPr>
          <w:p w14:paraId="472A4FDA"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25%</w:t>
            </w:r>
          </w:p>
        </w:tc>
        <w:tc>
          <w:tcPr>
            <w:tcW w:w="2099" w:type="dxa"/>
            <w:shd w:val="clear" w:color="auto" w:fill="auto"/>
          </w:tcPr>
          <w:p w14:paraId="3D4646F2"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2.4 to</w:t>
            </w:r>
          </w:p>
        </w:tc>
      </w:tr>
      <w:tr w:rsidR="006B19C6" w:rsidRPr="00F12447" w14:paraId="4F235397" w14:textId="77777777" w:rsidTr="0055330A">
        <w:tc>
          <w:tcPr>
            <w:tcW w:w="5215" w:type="dxa"/>
            <w:shd w:val="clear" w:color="auto" w:fill="auto"/>
          </w:tcPr>
          <w:p w14:paraId="7DC8812E"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Cantitate  material biostabilizat din imput biocelule %</w:t>
            </w:r>
          </w:p>
        </w:tc>
        <w:tc>
          <w:tcPr>
            <w:tcW w:w="1980" w:type="dxa"/>
            <w:shd w:val="clear" w:color="auto" w:fill="auto"/>
          </w:tcPr>
          <w:p w14:paraId="1010B421"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aprox 75%</w:t>
            </w:r>
          </w:p>
        </w:tc>
        <w:tc>
          <w:tcPr>
            <w:tcW w:w="2099" w:type="dxa"/>
            <w:shd w:val="clear" w:color="auto" w:fill="auto"/>
          </w:tcPr>
          <w:p w14:paraId="6BDB178C" w14:textId="77777777" w:rsidR="006B19C6" w:rsidRPr="00F12447" w:rsidRDefault="006B19C6" w:rsidP="0055330A">
            <w:pPr>
              <w:spacing w:after="0" w:line="240" w:lineRule="auto"/>
              <w:rPr>
                <w:rFonts w:ascii="Book Antiqua" w:eastAsia="Calibri" w:hAnsi="Book Antiqua" w:cs="Times New Roman"/>
                <w:noProof/>
                <w:sz w:val="24"/>
                <w:szCs w:val="24"/>
                <w:lang w:val="ro-RO"/>
              </w:rPr>
            </w:pPr>
            <w:r w:rsidRPr="00F12447">
              <w:rPr>
                <w:rFonts w:ascii="Book Antiqua" w:eastAsia="Calibri" w:hAnsi="Book Antiqua" w:cs="Times New Roman"/>
                <w:noProof/>
                <w:sz w:val="24"/>
                <w:szCs w:val="24"/>
                <w:lang w:val="ro-RO"/>
              </w:rPr>
              <w:t>7.2 to</w:t>
            </w:r>
          </w:p>
        </w:tc>
      </w:tr>
      <w:tr w:rsidR="006B19C6" w:rsidRPr="00F12447" w14:paraId="69AADEFD" w14:textId="77777777" w:rsidTr="0055330A">
        <w:tc>
          <w:tcPr>
            <w:tcW w:w="5215" w:type="dxa"/>
            <w:shd w:val="clear" w:color="auto" w:fill="auto"/>
          </w:tcPr>
          <w:p w14:paraId="194A99E8" w14:textId="77777777" w:rsidR="006B19C6" w:rsidRPr="00384CA2" w:rsidRDefault="006B19C6" w:rsidP="0055330A">
            <w:pPr>
              <w:spacing w:after="0" w:line="240" w:lineRule="auto"/>
              <w:rPr>
                <w:rFonts w:ascii="Book Antiqua" w:eastAsia="Calibri" w:hAnsi="Book Antiqua" w:cs="Times New Roman"/>
                <w:noProof/>
                <w:sz w:val="24"/>
                <w:szCs w:val="24"/>
                <w:lang w:val="ro-RO"/>
              </w:rPr>
            </w:pPr>
            <w:r w:rsidRPr="00384CA2">
              <w:rPr>
                <w:rFonts w:ascii="Book Antiqua" w:eastAsia="Calibri" w:hAnsi="Book Antiqua" w:cs="Times New Roman"/>
                <w:noProof/>
                <w:sz w:val="24"/>
                <w:szCs w:val="24"/>
                <w:lang w:val="ro-RO"/>
              </w:rPr>
              <w:t>Sitare/cernere %</w:t>
            </w:r>
            <w:r w:rsidRPr="00B22FBE">
              <w:rPr>
                <w:lang w:val="it-IT"/>
              </w:rPr>
              <w:t xml:space="preserve"> </w:t>
            </w:r>
            <w:r w:rsidRPr="00384CA2">
              <w:rPr>
                <w:rFonts w:ascii="Book Antiqua" w:eastAsia="Calibri" w:hAnsi="Book Antiqua" w:cs="Times New Roman"/>
                <w:noProof/>
                <w:sz w:val="24"/>
                <w:szCs w:val="24"/>
                <w:lang w:val="ro-RO"/>
              </w:rPr>
              <w:t>-</w:t>
            </w:r>
            <w:r w:rsidRPr="00384CA2">
              <w:rPr>
                <w:rFonts w:ascii="Book Antiqua" w:eastAsia="Calibri" w:hAnsi="Book Antiqua" w:cs="Times New Roman"/>
                <w:noProof/>
                <w:sz w:val="24"/>
                <w:szCs w:val="24"/>
                <w:lang w:val="ro-RO"/>
              </w:rPr>
              <w:tab/>
              <w:t>Fractia 0-20 mm – material CLO %</w:t>
            </w:r>
          </w:p>
        </w:tc>
        <w:tc>
          <w:tcPr>
            <w:tcW w:w="1980" w:type="dxa"/>
            <w:shd w:val="clear" w:color="auto" w:fill="auto"/>
          </w:tcPr>
          <w:p w14:paraId="5DFF08C9" w14:textId="77777777" w:rsidR="006B19C6" w:rsidRPr="00384CA2" w:rsidRDefault="006B19C6" w:rsidP="0055330A">
            <w:pPr>
              <w:spacing w:after="0" w:line="240" w:lineRule="auto"/>
              <w:rPr>
                <w:rFonts w:ascii="Book Antiqua" w:eastAsia="Calibri" w:hAnsi="Book Antiqua" w:cs="Times New Roman"/>
                <w:noProof/>
                <w:sz w:val="24"/>
                <w:szCs w:val="24"/>
                <w:lang w:val="ro-RO"/>
              </w:rPr>
            </w:pPr>
            <w:r w:rsidRPr="00384CA2">
              <w:rPr>
                <w:rFonts w:ascii="Book Antiqua" w:eastAsia="Calibri" w:hAnsi="Book Antiqua" w:cs="Times New Roman"/>
                <w:noProof/>
                <w:sz w:val="24"/>
                <w:szCs w:val="24"/>
                <w:lang w:val="ro-RO"/>
              </w:rPr>
              <w:t>aprox 80%</w:t>
            </w:r>
          </w:p>
        </w:tc>
        <w:tc>
          <w:tcPr>
            <w:tcW w:w="2099" w:type="dxa"/>
            <w:shd w:val="clear" w:color="auto" w:fill="auto"/>
          </w:tcPr>
          <w:p w14:paraId="1C00E701" w14:textId="77777777" w:rsidR="006B19C6" w:rsidRPr="00384CA2" w:rsidRDefault="006B19C6" w:rsidP="0055330A">
            <w:pPr>
              <w:spacing w:after="0" w:line="240" w:lineRule="auto"/>
              <w:rPr>
                <w:rFonts w:ascii="Book Antiqua" w:eastAsia="Calibri" w:hAnsi="Book Antiqua" w:cs="Times New Roman"/>
                <w:noProof/>
                <w:sz w:val="24"/>
                <w:szCs w:val="24"/>
                <w:lang w:val="ro-RO"/>
              </w:rPr>
            </w:pPr>
            <w:r w:rsidRPr="00384CA2">
              <w:rPr>
                <w:rFonts w:ascii="Book Antiqua" w:eastAsia="Calibri" w:hAnsi="Book Antiqua" w:cs="Times New Roman"/>
                <w:noProof/>
                <w:sz w:val="24"/>
                <w:szCs w:val="24"/>
                <w:lang w:val="ro-RO"/>
              </w:rPr>
              <w:t>5.76 to</w:t>
            </w:r>
          </w:p>
        </w:tc>
      </w:tr>
      <w:tr w:rsidR="006B19C6" w:rsidRPr="00F12447" w14:paraId="51971F01" w14:textId="77777777" w:rsidTr="0055330A">
        <w:tc>
          <w:tcPr>
            <w:tcW w:w="5215" w:type="dxa"/>
            <w:shd w:val="clear" w:color="auto" w:fill="auto"/>
          </w:tcPr>
          <w:p w14:paraId="5B3970A4" w14:textId="77777777" w:rsidR="006B19C6" w:rsidRPr="00384CA2" w:rsidRDefault="006B19C6" w:rsidP="0055330A">
            <w:pPr>
              <w:spacing w:after="0" w:line="240" w:lineRule="auto"/>
              <w:rPr>
                <w:rFonts w:ascii="Book Antiqua" w:eastAsia="Calibri" w:hAnsi="Book Antiqua" w:cs="Times New Roman"/>
                <w:noProof/>
                <w:sz w:val="24"/>
                <w:szCs w:val="24"/>
                <w:lang w:val="ro-RO"/>
              </w:rPr>
            </w:pPr>
            <w:r w:rsidRPr="00384CA2">
              <w:rPr>
                <w:rFonts w:ascii="Book Antiqua" w:eastAsia="Calibri" w:hAnsi="Book Antiqua" w:cs="Times New Roman"/>
                <w:noProof/>
                <w:sz w:val="24"/>
                <w:szCs w:val="24"/>
                <w:lang w:val="ro-RO"/>
              </w:rPr>
              <w:t>Fractia 20-80 mm – valorificare energetica sau eliminare  pe depozitul de deseuri %</w:t>
            </w:r>
          </w:p>
        </w:tc>
        <w:tc>
          <w:tcPr>
            <w:tcW w:w="1980" w:type="dxa"/>
            <w:shd w:val="clear" w:color="auto" w:fill="auto"/>
          </w:tcPr>
          <w:p w14:paraId="45A33086" w14:textId="77777777" w:rsidR="006B19C6" w:rsidRPr="00384CA2" w:rsidRDefault="006B19C6" w:rsidP="0055330A">
            <w:pPr>
              <w:spacing w:after="0" w:line="240" w:lineRule="auto"/>
              <w:rPr>
                <w:rFonts w:ascii="Book Antiqua" w:eastAsia="Calibri" w:hAnsi="Book Antiqua" w:cs="Times New Roman"/>
                <w:noProof/>
                <w:sz w:val="24"/>
                <w:szCs w:val="24"/>
                <w:lang w:val="ro-RO"/>
              </w:rPr>
            </w:pPr>
            <w:r w:rsidRPr="00384CA2">
              <w:rPr>
                <w:rFonts w:ascii="Book Antiqua" w:eastAsia="Calibri" w:hAnsi="Book Antiqua" w:cs="Times New Roman"/>
                <w:noProof/>
                <w:sz w:val="24"/>
                <w:szCs w:val="24"/>
                <w:lang w:val="ro-RO"/>
              </w:rPr>
              <w:t>aprox 20%</w:t>
            </w:r>
          </w:p>
        </w:tc>
        <w:tc>
          <w:tcPr>
            <w:tcW w:w="2099" w:type="dxa"/>
            <w:shd w:val="clear" w:color="auto" w:fill="auto"/>
          </w:tcPr>
          <w:p w14:paraId="20896291" w14:textId="77777777" w:rsidR="006B19C6" w:rsidRPr="00384CA2" w:rsidRDefault="006B19C6" w:rsidP="0055330A">
            <w:pPr>
              <w:spacing w:after="0" w:line="240" w:lineRule="auto"/>
              <w:rPr>
                <w:rFonts w:ascii="Book Antiqua" w:eastAsia="Calibri" w:hAnsi="Book Antiqua" w:cs="Times New Roman"/>
                <w:noProof/>
                <w:sz w:val="24"/>
                <w:szCs w:val="24"/>
                <w:lang w:val="ro-RO"/>
              </w:rPr>
            </w:pPr>
            <w:r w:rsidRPr="00384CA2">
              <w:rPr>
                <w:rFonts w:ascii="Book Antiqua" w:eastAsia="Calibri" w:hAnsi="Book Antiqua" w:cs="Times New Roman"/>
                <w:noProof/>
                <w:sz w:val="24"/>
                <w:szCs w:val="24"/>
                <w:lang w:val="ro-RO"/>
              </w:rPr>
              <w:t>1.44 to</w:t>
            </w:r>
          </w:p>
        </w:tc>
      </w:tr>
      <w:tr w:rsidR="006B19C6" w:rsidRPr="00F12447" w14:paraId="206BE726" w14:textId="77777777" w:rsidTr="0055330A">
        <w:tc>
          <w:tcPr>
            <w:tcW w:w="9294" w:type="dxa"/>
            <w:gridSpan w:val="3"/>
            <w:shd w:val="clear" w:color="auto" w:fill="auto"/>
          </w:tcPr>
          <w:p w14:paraId="2D8D4A66" w14:textId="77777777" w:rsidR="006B19C6" w:rsidRPr="00A13987" w:rsidRDefault="006B19C6" w:rsidP="0055330A">
            <w:pPr>
              <w:spacing w:after="0" w:line="240" w:lineRule="auto"/>
              <w:rPr>
                <w:rFonts w:ascii="Book Antiqua" w:eastAsia="Calibri" w:hAnsi="Book Antiqua" w:cs="Times New Roman"/>
                <w:b/>
                <w:noProof/>
                <w:sz w:val="24"/>
                <w:szCs w:val="24"/>
                <w:lang w:val="ro-RO"/>
              </w:rPr>
            </w:pPr>
            <w:r w:rsidRPr="00A13987">
              <w:rPr>
                <w:rFonts w:ascii="Book Antiqua" w:eastAsia="Calibri" w:hAnsi="Book Antiqua" w:cs="Times New Roman"/>
                <w:b/>
                <w:noProof/>
                <w:sz w:val="24"/>
                <w:szCs w:val="24"/>
                <w:lang w:val="ro-RO"/>
              </w:rPr>
              <w:t>Input TMB - Compostare</w:t>
            </w:r>
          </w:p>
        </w:tc>
      </w:tr>
      <w:tr w:rsidR="006B19C6" w:rsidRPr="00F12447" w14:paraId="4E2E732A" w14:textId="77777777" w:rsidTr="0055330A">
        <w:tc>
          <w:tcPr>
            <w:tcW w:w="5215" w:type="dxa"/>
            <w:shd w:val="clear" w:color="auto" w:fill="auto"/>
          </w:tcPr>
          <w:p w14:paraId="668F6A34"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Input pentru tratare</w:t>
            </w:r>
          </w:p>
        </w:tc>
        <w:tc>
          <w:tcPr>
            <w:tcW w:w="1980" w:type="dxa"/>
            <w:shd w:val="clear" w:color="auto" w:fill="auto"/>
          </w:tcPr>
          <w:p w14:paraId="26EA3F15"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Tone</w:t>
            </w:r>
          </w:p>
        </w:tc>
        <w:tc>
          <w:tcPr>
            <w:tcW w:w="2099" w:type="dxa"/>
            <w:shd w:val="clear" w:color="auto" w:fill="auto"/>
          </w:tcPr>
          <w:p w14:paraId="0382DB94"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0.5</w:t>
            </w:r>
          </w:p>
        </w:tc>
      </w:tr>
      <w:tr w:rsidR="006B19C6" w:rsidRPr="00F12447" w14:paraId="1CA7B2B5" w14:textId="77777777" w:rsidTr="0055330A">
        <w:tc>
          <w:tcPr>
            <w:tcW w:w="5215" w:type="dxa"/>
            <w:shd w:val="clear" w:color="auto" w:fill="auto"/>
          </w:tcPr>
          <w:p w14:paraId="6704E726"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Pierdere tehnologica %</w:t>
            </w:r>
          </w:p>
        </w:tc>
        <w:tc>
          <w:tcPr>
            <w:tcW w:w="1980" w:type="dxa"/>
            <w:shd w:val="clear" w:color="auto" w:fill="auto"/>
          </w:tcPr>
          <w:p w14:paraId="4224954A"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30 %</w:t>
            </w:r>
          </w:p>
        </w:tc>
        <w:tc>
          <w:tcPr>
            <w:tcW w:w="2099" w:type="dxa"/>
            <w:shd w:val="clear" w:color="auto" w:fill="auto"/>
          </w:tcPr>
          <w:p w14:paraId="108014B9"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0.15 to</w:t>
            </w:r>
          </w:p>
        </w:tc>
      </w:tr>
      <w:tr w:rsidR="006B19C6" w:rsidRPr="00F12447" w14:paraId="05A8AD8A" w14:textId="77777777" w:rsidTr="0055330A">
        <w:tc>
          <w:tcPr>
            <w:tcW w:w="5215" w:type="dxa"/>
            <w:shd w:val="clear" w:color="auto" w:fill="auto"/>
          </w:tcPr>
          <w:p w14:paraId="687F97C1"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Cantitate  material compostat %</w:t>
            </w:r>
          </w:p>
        </w:tc>
        <w:tc>
          <w:tcPr>
            <w:tcW w:w="1980" w:type="dxa"/>
            <w:shd w:val="clear" w:color="auto" w:fill="auto"/>
          </w:tcPr>
          <w:p w14:paraId="01EDA454"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70%</w:t>
            </w:r>
          </w:p>
        </w:tc>
        <w:tc>
          <w:tcPr>
            <w:tcW w:w="2099" w:type="dxa"/>
            <w:shd w:val="clear" w:color="auto" w:fill="auto"/>
          </w:tcPr>
          <w:p w14:paraId="14C5DC7F"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0.35 to</w:t>
            </w:r>
          </w:p>
        </w:tc>
      </w:tr>
      <w:tr w:rsidR="006B19C6" w:rsidRPr="00F12447" w14:paraId="14BBF56D" w14:textId="77777777" w:rsidTr="0055330A">
        <w:tc>
          <w:tcPr>
            <w:tcW w:w="5215" w:type="dxa"/>
            <w:shd w:val="clear" w:color="auto" w:fill="auto"/>
          </w:tcPr>
          <w:p w14:paraId="3316307F"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Sitare/cernere % -</w:t>
            </w:r>
            <w:r w:rsidRPr="00A13987">
              <w:rPr>
                <w:rFonts w:ascii="Book Antiqua" w:eastAsia="Calibri" w:hAnsi="Book Antiqua" w:cs="Times New Roman"/>
                <w:noProof/>
                <w:sz w:val="24"/>
                <w:szCs w:val="24"/>
                <w:lang w:val="ro-RO"/>
              </w:rPr>
              <w:tab/>
              <w:t xml:space="preserve">fractia 0-10mm -  compost        </w:t>
            </w:r>
          </w:p>
        </w:tc>
        <w:tc>
          <w:tcPr>
            <w:tcW w:w="1980" w:type="dxa"/>
            <w:shd w:val="clear" w:color="auto" w:fill="auto"/>
          </w:tcPr>
          <w:p w14:paraId="754F35CD"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85%</w:t>
            </w:r>
          </w:p>
        </w:tc>
        <w:tc>
          <w:tcPr>
            <w:tcW w:w="2099" w:type="dxa"/>
            <w:shd w:val="clear" w:color="auto" w:fill="auto"/>
          </w:tcPr>
          <w:p w14:paraId="7ACFE61E"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0.30 to</w:t>
            </w:r>
          </w:p>
        </w:tc>
      </w:tr>
      <w:tr w:rsidR="006B19C6" w:rsidRPr="00F12447" w14:paraId="2C22EE87" w14:textId="77777777" w:rsidTr="0055330A">
        <w:tc>
          <w:tcPr>
            <w:tcW w:w="5215" w:type="dxa"/>
            <w:shd w:val="clear" w:color="auto" w:fill="auto"/>
          </w:tcPr>
          <w:p w14:paraId="09C31910"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Sitare/cernere % --fractia &gt; 10 mm – material necompostat</w:t>
            </w:r>
          </w:p>
        </w:tc>
        <w:tc>
          <w:tcPr>
            <w:tcW w:w="1980" w:type="dxa"/>
            <w:shd w:val="clear" w:color="auto" w:fill="auto"/>
          </w:tcPr>
          <w:p w14:paraId="1CA532B6"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aprox 15 %</w:t>
            </w:r>
          </w:p>
        </w:tc>
        <w:tc>
          <w:tcPr>
            <w:tcW w:w="2099" w:type="dxa"/>
            <w:shd w:val="clear" w:color="auto" w:fill="auto"/>
          </w:tcPr>
          <w:p w14:paraId="089736EE" w14:textId="77777777" w:rsidR="006B19C6" w:rsidRPr="00A13987" w:rsidRDefault="006B19C6" w:rsidP="0055330A">
            <w:pPr>
              <w:spacing w:after="0" w:line="240" w:lineRule="auto"/>
              <w:rPr>
                <w:rFonts w:ascii="Book Antiqua" w:eastAsia="Calibri" w:hAnsi="Book Antiqua" w:cs="Times New Roman"/>
                <w:noProof/>
                <w:sz w:val="24"/>
                <w:szCs w:val="24"/>
                <w:lang w:val="ro-RO"/>
              </w:rPr>
            </w:pPr>
            <w:r w:rsidRPr="00A13987">
              <w:rPr>
                <w:rFonts w:ascii="Book Antiqua" w:eastAsia="Calibri" w:hAnsi="Book Antiqua" w:cs="Times New Roman"/>
                <w:noProof/>
                <w:sz w:val="24"/>
                <w:szCs w:val="24"/>
                <w:lang w:val="ro-RO"/>
              </w:rPr>
              <w:t>0.05 to</w:t>
            </w:r>
          </w:p>
        </w:tc>
      </w:tr>
    </w:tbl>
    <w:p w14:paraId="097C5562"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2C9EAA3E"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3A156EAE"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3F55F0CA"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1E0B837C"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6E8A225E"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1818343F"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5010D2E6"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769A0E7B" w14:textId="77777777" w:rsidR="006B19C6" w:rsidRDefault="006B19C6" w:rsidP="00B94095">
      <w:pPr>
        <w:autoSpaceDE w:val="0"/>
        <w:autoSpaceDN w:val="0"/>
        <w:adjustRightInd w:val="0"/>
        <w:jc w:val="both"/>
        <w:rPr>
          <w:rFonts w:ascii="Book Antiqua" w:eastAsia="Calibri" w:hAnsi="Book Antiqua" w:cs="Arial"/>
          <w:b/>
          <w:bCs/>
          <w:noProof/>
          <w:sz w:val="24"/>
          <w:szCs w:val="24"/>
          <w:lang w:val="ro-RO"/>
        </w:rPr>
      </w:pPr>
    </w:p>
    <w:p w14:paraId="68FE7616" w14:textId="342DE541" w:rsidR="00932AFB" w:rsidRPr="00F12447" w:rsidRDefault="00932AFB" w:rsidP="00932AFB">
      <w:pPr>
        <w:widowControl w:val="0"/>
        <w:spacing w:after="0" w:line="240" w:lineRule="auto"/>
        <w:jc w:val="both"/>
        <w:rPr>
          <w:rFonts w:ascii="Book Antiqua" w:eastAsia="Times New Roman" w:hAnsi="Book Antiqua" w:cs="Arial"/>
          <w:b/>
          <w:sz w:val="24"/>
          <w:szCs w:val="24"/>
          <w:lang w:val="pt-PT"/>
        </w:rPr>
      </w:pPr>
      <w:r w:rsidRPr="004C1A76">
        <w:rPr>
          <w:rFonts w:ascii="Book Antiqua" w:eastAsia="Times New Roman" w:hAnsi="Book Antiqua" w:cs="Arial"/>
          <w:sz w:val="24"/>
          <w:szCs w:val="24"/>
          <w:lang w:val="pt-BR"/>
        </w:rPr>
        <w:lastRenderedPageBreak/>
        <w:t>Functionarea statiei TMB  se va realiza dupa programul de functionare al CMID IRIDEX COSTINESTI in functie de cantitatile de deseuri reziduale si deseuri biodegradabile recept</w:t>
      </w:r>
      <w:r w:rsidR="003E0900" w:rsidRPr="004C1A76">
        <w:rPr>
          <w:rFonts w:ascii="Book Antiqua" w:eastAsia="Times New Roman" w:hAnsi="Book Antiqua" w:cs="Arial"/>
          <w:sz w:val="24"/>
          <w:szCs w:val="24"/>
          <w:lang w:val="pt-BR"/>
        </w:rPr>
        <w:t>i</w:t>
      </w:r>
      <w:r w:rsidRPr="004C1A76">
        <w:rPr>
          <w:rFonts w:ascii="Book Antiqua" w:eastAsia="Times New Roman" w:hAnsi="Book Antiqua" w:cs="Arial"/>
          <w:sz w:val="24"/>
          <w:szCs w:val="24"/>
          <w:lang w:val="pt-BR"/>
        </w:rPr>
        <w:t>onate din fiecare fractie.</w:t>
      </w:r>
    </w:p>
    <w:p w14:paraId="05050CFA" w14:textId="77777777" w:rsidR="008A0E8B" w:rsidRPr="004C1A76" w:rsidRDefault="008A0E8B" w:rsidP="004C7781">
      <w:pPr>
        <w:autoSpaceDE w:val="0"/>
        <w:autoSpaceDN w:val="0"/>
        <w:spacing w:after="0"/>
        <w:jc w:val="both"/>
        <w:rPr>
          <w:rFonts w:ascii="Book Antiqua" w:eastAsia="Times New Roman" w:hAnsi="Book Antiqua" w:cs="Times New Roman"/>
          <w:b/>
          <w:i/>
          <w:color w:val="FF0000"/>
          <w:sz w:val="24"/>
          <w:szCs w:val="24"/>
          <w:lang w:val="pt-BR"/>
        </w:rPr>
      </w:pPr>
    </w:p>
    <w:p w14:paraId="553C4395" w14:textId="1FA5B462" w:rsidR="00A20F38" w:rsidRPr="004C1A76" w:rsidRDefault="00A20F38" w:rsidP="00A20F38">
      <w:pPr>
        <w:jc w:val="both"/>
        <w:rPr>
          <w:rFonts w:ascii="Book Antiqua" w:hAnsi="Book Antiqua" w:cs="Times New Roman"/>
          <w:iCs/>
          <w:sz w:val="24"/>
          <w:szCs w:val="24"/>
          <w:lang w:val="pt-BR"/>
        </w:rPr>
      </w:pPr>
      <w:r w:rsidRPr="004C1A76">
        <w:rPr>
          <w:rFonts w:ascii="Book Antiqua" w:hAnsi="Book Antiqua" w:cs="Times New Roman"/>
          <w:iCs/>
          <w:sz w:val="24"/>
          <w:szCs w:val="24"/>
          <w:lang w:val="pt-BR"/>
        </w:rPr>
        <w:t xml:space="preserve">Statia de tratare mecano-biologica a deseurilor reziduale umede (TMB) realizeaza sortarea deseurilor reziduale umede receptionate in cadrul depozitului de deseuri prin biostabilizare si respectiv tratarea deseurilor biodegradabile prin compostare. Statia prevede si posibilitatea de recuperare a eventualelor materiale reciclabile si a materialelor </w:t>
      </w:r>
      <w:r w:rsidR="003E0900" w:rsidRPr="004C1A76">
        <w:rPr>
          <w:rFonts w:ascii="Book Antiqua" w:hAnsi="Book Antiqua" w:cs="Times New Roman"/>
          <w:iCs/>
          <w:sz w:val="24"/>
          <w:szCs w:val="24"/>
          <w:lang w:val="pt-BR"/>
        </w:rPr>
        <w:t>valorificabile energetic</w:t>
      </w:r>
      <w:r w:rsidRPr="004C1A76">
        <w:rPr>
          <w:rFonts w:ascii="Book Antiqua" w:hAnsi="Book Antiqua" w:cs="Times New Roman"/>
          <w:iCs/>
          <w:sz w:val="24"/>
          <w:szCs w:val="24"/>
          <w:lang w:val="pt-BR"/>
        </w:rPr>
        <w:t xml:space="preserve"> care se regasesc in deseurile reziduale.</w:t>
      </w:r>
    </w:p>
    <w:p w14:paraId="443FE96B" w14:textId="77777777" w:rsidR="00B64002" w:rsidRPr="004C1A76" w:rsidRDefault="00B64002" w:rsidP="0010158A">
      <w:pPr>
        <w:autoSpaceDE w:val="0"/>
        <w:autoSpaceDN w:val="0"/>
        <w:adjustRightInd w:val="0"/>
        <w:spacing w:after="0" w:line="240" w:lineRule="auto"/>
        <w:jc w:val="both"/>
        <w:rPr>
          <w:rFonts w:ascii="Book Antiqua" w:hAnsi="Book Antiqua" w:cs="Arial"/>
          <w:b/>
          <w:bCs/>
          <w:i/>
          <w:iCs/>
          <w:sz w:val="24"/>
          <w:szCs w:val="24"/>
          <w:lang w:val="pt-BR"/>
        </w:rPr>
      </w:pPr>
    </w:p>
    <w:p w14:paraId="43BDC59C" w14:textId="1C8767A9" w:rsidR="0010158A" w:rsidRPr="004C1A76" w:rsidRDefault="00FC79E6" w:rsidP="0010158A">
      <w:pPr>
        <w:autoSpaceDE w:val="0"/>
        <w:autoSpaceDN w:val="0"/>
        <w:adjustRightInd w:val="0"/>
        <w:spacing w:after="0" w:line="240" w:lineRule="auto"/>
        <w:jc w:val="both"/>
        <w:rPr>
          <w:rFonts w:ascii="Book Antiqua" w:hAnsi="Book Antiqua" w:cs="Arial"/>
          <w:b/>
          <w:bCs/>
          <w:i/>
          <w:iCs/>
          <w:sz w:val="24"/>
          <w:szCs w:val="24"/>
          <w:lang w:val="pt-BR"/>
        </w:rPr>
      </w:pPr>
      <w:r w:rsidRPr="00B94095">
        <w:rPr>
          <w:rFonts w:ascii="Book Antiqua" w:hAnsi="Book Antiqua" w:cs="Arial"/>
          <w:b/>
          <w:bCs/>
          <w:sz w:val="24"/>
          <w:szCs w:val="24"/>
          <w:lang w:val="pt-BR"/>
        </w:rPr>
        <w:sym w:font="Wingdings" w:char="F0DC"/>
      </w:r>
      <w:r>
        <w:rPr>
          <w:rFonts w:ascii="Book Antiqua" w:hAnsi="Book Antiqua" w:cs="Arial"/>
          <w:b/>
          <w:bCs/>
          <w:sz w:val="24"/>
          <w:szCs w:val="24"/>
          <w:lang w:val="pt-BR"/>
        </w:rPr>
        <w:t xml:space="preserve"> </w:t>
      </w:r>
      <w:r w:rsidR="0010158A" w:rsidRPr="004C1A76">
        <w:rPr>
          <w:rFonts w:ascii="Book Antiqua" w:hAnsi="Book Antiqua" w:cs="Arial"/>
          <w:b/>
          <w:bCs/>
          <w:i/>
          <w:iCs/>
          <w:sz w:val="24"/>
          <w:szCs w:val="24"/>
          <w:lang w:val="pt-BR"/>
        </w:rPr>
        <w:t xml:space="preserve">EMISII IN FACTORII DE MEDIU:  </w:t>
      </w:r>
    </w:p>
    <w:p w14:paraId="6252CFC8"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p>
    <w:p w14:paraId="1DFA0AE4" w14:textId="77777777" w:rsidR="0010158A" w:rsidRPr="004C1A76" w:rsidRDefault="0010158A" w:rsidP="0010158A">
      <w:pPr>
        <w:autoSpaceDE w:val="0"/>
        <w:autoSpaceDN w:val="0"/>
        <w:adjustRightInd w:val="0"/>
        <w:spacing w:after="0" w:line="240" w:lineRule="auto"/>
        <w:jc w:val="both"/>
        <w:rPr>
          <w:rFonts w:ascii="Book Antiqua" w:hAnsi="Book Antiqua" w:cs="Arial"/>
          <w:b/>
          <w:bCs/>
          <w:i/>
          <w:iCs/>
          <w:sz w:val="24"/>
          <w:szCs w:val="24"/>
          <w:lang w:val="pt-BR"/>
        </w:rPr>
      </w:pPr>
      <w:r w:rsidRPr="004C1A76">
        <w:rPr>
          <w:rFonts w:ascii="Book Antiqua" w:hAnsi="Book Antiqua" w:cs="Arial"/>
          <w:b/>
          <w:bCs/>
          <w:i/>
          <w:iCs/>
          <w:sz w:val="24"/>
          <w:szCs w:val="24"/>
          <w:lang w:val="pt-BR"/>
        </w:rPr>
        <w:t xml:space="preserve">1. EMISII IN APA </w:t>
      </w:r>
    </w:p>
    <w:p w14:paraId="0DC068B8" w14:textId="77777777" w:rsidR="0010158A" w:rsidRPr="0010158A" w:rsidRDefault="0010158A" w:rsidP="0010158A">
      <w:pPr>
        <w:spacing w:line="240" w:lineRule="auto"/>
        <w:jc w:val="both"/>
        <w:rPr>
          <w:rFonts w:ascii="Book Antiqua" w:eastAsia="DejaVu Sans" w:hAnsi="Book Antiqua" w:cs="Arial"/>
          <w:noProof/>
          <w:sz w:val="24"/>
          <w:szCs w:val="24"/>
          <w:lang w:val="fr-FR"/>
        </w:rPr>
      </w:pPr>
      <w:r w:rsidRPr="0010158A">
        <w:rPr>
          <w:rFonts w:ascii="Book Antiqua" w:eastAsia="Calibri" w:hAnsi="Book Antiqua" w:cs="Arial"/>
          <w:iCs/>
          <w:noProof/>
          <w:sz w:val="24"/>
          <w:szCs w:val="24"/>
          <w:lang w:val="ro-RO"/>
        </w:rPr>
        <w:t xml:space="preserve">Din procesul de  </w:t>
      </w:r>
      <w:r w:rsidRPr="0010158A">
        <w:rPr>
          <w:rFonts w:ascii="Book Antiqua" w:eastAsia="Calibri" w:hAnsi="Book Antiqua" w:cs="Arial"/>
          <w:noProof/>
          <w:sz w:val="24"/>
          <w:szCs w:val="24"/>
          <w:lang w:val="ro-RO" w:bidi="en-US"/>
        </w:rPr>
        <w:t>de</w:t>
      </w:r>
      <w:r w:rsidRPr="0010158A">
        <w:rPr>
          <w:rFonts w:ascii="Book Antiqua" w:eastAsia="Calibri" w:hAnsi="Book Antiqua" w:cs="Arial"/>
          <w:noProof/>
          <w:sz w:val="24"/>
          <w:szCs w:val="24"/>
          <w:lang w:val="pt-PT"/>
        </w:rPr>
        <w:t xml:space="preserve"> tratare mecano – biologica </w:t>
      </w:r>
      <w:r w:rsidRPr="0010158A">
        <w:rPr>
          <w:rFonts w:ascii="Book Antiqua" w:eastAsia="Calibri" w:hAnsi="Book Antiqua" w:cs="Arial"/>
          <w:iCs/>
          <w:noProof/>
          <w:sz w:val="24"/>
          <w:szCs w:val="24"/>
          <w:lang w:val="ro-RO"/>
        </w:rPr>
        <w:t xml:space="preserve">deseuri pot rezulta scurgeri care sunt preluate prin </w:t>
      </w:r>
      <w:r w:rsidRPr="0010158A">
        <w:rPr>
          <w:rFonts w:ascii="Book Antiqua" w:eastAsia="DejaVu Sans" w:hAnsi="Book Antiqua" w:cs="Arial"/>
          <w:noProof/>
          <w:sz w:val="24"/>
          <w:szCs w:val="24"/>
          <w:lang w:val="fr-FR"/>
        </w:rPr>
        <w:t>sistemul de canalizare cu guri de scurgere din interiorul instalatiilor si directionate prin pompare in bazinul de levigat si de aici catre statia de epurare existenta pe amplasament</w:t>
      </w:r>
      <w:r w:rsidRPr="0010158A">
        <w:rPr>
          <w:rFonts w:ascii="Book Antiqua" w:eastAsia="Calibri" w:hAnsi="Book Antiqua" w:cs="Arial"/>
          <w:noProof/>
          <w:sz w:val="24"/>
          <w:szCs w:val="24"/>
          <w:lang w:val="ro-RO"/>
        </w:rPr>
        <w:t>, permeatul astfel rezultat fiind eliminat in canalizarea de apa menajera administrata de RAJA Constanta.</w:t>
      </w:r>
    </w:p>
    <w:p w14:paraId="297E1DAE" w14:textId="77777777" w:rsidR="0010158A" w:rsidRPr="00871BD2" w:rsidRDefault="0010158A" w:rsidP="0010158A">
      <w:pPr>
        <w:autoSpaceDE w:val="0"/>
        <w:autoSpaceDN w:val="0"/>
        <w:adjustRightInd w:val="0"/>
        <w:spacing w:after="0" w:line="240" w:lineRule="auto"/>
        <w:jc w:val="both"/>
        <w:rPr>
          <w:rFonts w:ascii="Book Antiqua" w:hAnsi="Book Antiqua" w:cs="Arial"/>
          <w:sz w:val="24"/>
          <w:szCs w:val="24"/>
          <w:lang w:val="pt-BR"/>
        </w:rPr>
      </w:pPr>
      <w:r w:rsidRPr="00871BD2">
        <w:rPr>
          <w:rFonts w:ascii="Book Antiqua" w:hAnsi="Book Antiqua" w:cs="Arial"/>
          <w:sz w:val="24"/>
          <w:szCs w:val="24"/>
          <w:lang w:val="pt-BR"/>
        </w:rPr>
        <w:t>Valorile  limita  de  emisie  care  trebuie respectate  in evacuarea apelor  uzate  sunt cuprinse in tabelul urmator:</w:t>
      </w:r>
    </w:p>
    <w:p w14:paraId="664576F2" w14:textId="77777777" w:rsidR="0010158A" w:rsidRPr="00871BD2" w:rsidRDefault="0010158A" w:rsidP="0010158A">
      <w:pPr>
        <w:autoSpaceDE w:val="0"/>
        <w:autoSpaceDN w:val="0"/>
        <w:adjustRightInd w:val="0"/>
        <w:spacing w:after="0" w:line="240" w:lineRule="auto"/>
        <w:rPr>
          <w:rFonts w:ascii="Book Antiqua" w:hAnsi="Book Antiqua" w:cs="Arial"/>
          <w:sz w:val="24"/>
          <w:szCs w:val="24"/>
          <w:lang w:val="pt-BR"/>
        </w:rPr>
      </w:pPr>
    </w:p>
    <w:p w14:paraId="5761720A" w14:textId="293DFC9E" w:rsidR="00FC79E6" w:rsidRPr="00FC79E6" w:rsidRDefault="00FC79E6" w:rsidP="0010158A">
      <w:pPr>
        <w:autoSpaceDE w:val="0"/>
        <w:autoSpaceDN w:val="0"/>
        <w:adjustRightInd w:val="0"/>
        <w:spacing w:after="0" w:line="240" w:lineRule="auto"/>
        <w:rPr>
          <w:rFonts w:ascii="Book Antiqua" w:hAnsi="Book Antiqua" w:cs="Arial"/>
          <w:sz w:val="24"/>
          <w:szCs w:val="24"/>
          <w:lang w:val="pt-BR"/>
        </w:rPr>
      </w:pPr>
      <w:bookmarkStart w:id="37" w:name="_Toc152673402"/>
      <w:r w:rsidRPr="00B94095">
        <w:rPr>
          <w:rFonts w:ascii="Book Antiqua" w:hAnsi="Book Antiqua"/>
          <w:i/>
          <w:iCs/>
          <w:lang w:val="pt-BR"/>
        </w:rPr>
        <w:t xml:space="preserve">Tabel </w:t>
      </w:r>
      <w:r w:rsidRPr="00B94095">
        <w:rPr>
          <w:rFonts w:ascii="Book Antiqua" w:hAnsi="Book Antiqua"/>
          <w:i/>
          <w:iCs/>
        </w:rPr>
        <w:fldChar w:fldCharType="begin"/>
      </w:r>
      <w:r w:rsidRPr="00B94095">
        <w:rPr>
          <w:rFonts w:ascii="Book Antiqua" w:hAnsi="Book Antiqua"/>
          <w:i/>
          <w:iCs/>
          <w:lang w:val="pt-BR"/>
        </w:rPr>
        <w:instrText xml:space="preserve"> SEQ Tabel \* ARABIC </w:instrText>
      </w:r>
      <w:r w:rsidRPr="00B94095">
        <w:rPr>
          <w:rFonts w:ascii="Book Antiqua" w:hAnsi="Book Antiqua"/>
          <w:i/>
          <w:iCs/>
        </w:rPr>
        <w:fldChar w:fldCharType="separate"/>
      </w:r>
      <w:r w:rsidR="00B22FBE">
        <w:rPr>
          <w:rFonts w:ascii="Book Antiqua" w:hAnsi="Book Antiqua"/>
          <w:i/>
          <w:iCs/>
          <w:noProof/>
          <w:lang w:val="pt-BR"/>
        </w:rPr>
        <w:t>4</w:t>
      </w:r>
      <w:r w:rsidRPr="00B94095">
        <w:rPr>
          <w:rFonts w:ascii="Book Antiqua" w:hAnsi="Book Antiqua"/>
          <w:i/>
          <w:iCs/>
        </w:rPr>
        <w:fldChar w:fldCharType="end"/>
      </w:r>
      <w:r w:rsidRPr="00B94095">
        <w:rPr>
          <w:rFonts w:ascii="Book Antiqua" w:hAnsi="Book Antiqua"/>
          <w:i/>
          <w:iCs/>
          <w:lang w:val="pt-BR"/>
        </w:rPr>
        <w:t xml:space="preserve"> </w:t>
      </w:r>
      <w:r>
        <w:rPr>
          <w:rFonts w:ascii="Book Antiqua" w:hAnsi="Book Antiqua"/>
          <w:i/>
          <w:iCs/>
          <w:lang w:val="pt-BR"/>
        </w:rPr>
        <w:t>– VLA – evacuarea apa uzara</w:t>
      </w:r>
      <w:bookmarkEnd w:id="37"/>
    </w:p>
    <w:p w14:paraId="5A73FB73" w14:textId="77777777" w:rsidR="00FC79E6" w:rsidRPr="00FC79E6" w:rsidRDefault="00FC79E6" w:rsidP="0010158A">
      <w:pPr>
        <w:autoSpaceDE w:val="0"/>
        <w:autoSpaceDN w:val="0"/>
        <w:adjustRightInd w:val="0"/>
        <w:spacing w:after="0" w:line="240" w:lineRule="auto"/>
        <w:rPr>
          <w:rFonts w:ascii="Book Antiqua" w:hAnsi="Book Antiqua" w:cs="Arial"/>
          <w:sz w:val="24"/>
          <w:szCs w:val="24"/>
          <w:lang w:val="pt-BR"/>
        </w:rPr>
      </w:pPr>
    </w:p>
    <w:tbl>
      <w:tblPr>
        <w:tblW w:w="9100" w:type="dxa"/>
        <w:tblLayout w:type="fixed"/>
        <w:tblCellMar>
          <w:left w:w="10" w:type="dxa"/>
          <w:right w:w="10" w:type="dxa"/>
        </w:tblCellMar>
        <w:tblLook w:val="04A0" w:firstRow="1" w:lastRow="0" w:firstColumn="1" w:lastColumn="0" w:noHBand="0" w:noVBand="1"/>
      </w:tblPr>
      <w:tblGrid>
        <w:gridCol w:w="4870"/>
        <w:gridCol w:w="4230"/>
      </w:tblGrid>
      <w:tr w:rsidR="0010158A" w:rsidRPr="0010158A" w14:paraId="7CFCEDEA" w14:textId="77777777" w:rsidTr="00FC79E6">
        <w:trPr>
          <w:trHeight w:hRule="exact" w:val="976"/>
          <w:tblHeader/>
        </w:trPr>
        <w:tc>
          <w:tcPr>
            <w:tcW w:w="4870" w:type="dxa"/>
            <w:tcBorders>
              <w:top w:val="single" w:sz="4" w:space="0" w:color="auto"/>
              <w:left w:val="single" w:sz="4" w:space="0" w:color="auto"/>
              <w:bottom w:val="single" w:sz="4" w:space="0" w:color="auto"/>
            </w:tcBorders>
            <w:shd w:val="clear" w:color="auto" w:fill="FFFFFF"/>
          </w:tcPr>
          <w:p w14:paraId="11F120D9"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b/>
                <w:bCs/>
                <w:sz w:val="24"/>
                <w:szCs w:val="24"/>
                <w:lang w:val="ro-RO"/>
              </w:rPr>
              <w:t>Indicator de calitate</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6A85CCC4"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VLA</w:t>
            </w:r>
          </w:p>
          <w:p w14:paraId="2A0D744A"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NTPA 002/2005</w:t>
            </w:r>
          </w:p>
          <w:p w14:paraId="613302BD"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mg/dmc</w:t>
            </w:r>
          </w:p>
        </w:tc>
      </w:tr>
      <w:tr w:rsidR="0010158A" w:rsidRPr="0010158A" w14:paraId="1D37A00C" w14:textId="77777777" w:rsidTr="0010158A">
        <w:trPr>
          <w:trHeight w:hRule="exact" w:val="370"/>
        </w:trPr>
        <w:tc>
          <w:tcPr>
            <w:tcW w:w="4870" w:type="dxa"/>
            <w:tcBorders>
              <w:top w:val="single" w:sz="4" w:space="0" w:color="auto"/>
              <w:left w:val="single" w:sz="4" w:space="0" w:color="auto"/>
            </w:tcBorders>
            <w:shd w:val="clear" w:color="auto" w:fill="FFFFFF"/>
          </w:tcPr>
          <w:p w14:paraId="0E40215F" w14:textId="77777777" w:rsidR="0010158A" w:rsidRPr="0010158A" w:rsidRDefault="0010158A" w:rsidP="0010158A">
            <w:pPr>
              <w:spacing w:after="0" w:line="240" w:lineRule="auto"/>
              <w:ind w:left="284"/>
              <w:jc w:val="center"/>
              <w:rPr>
                <w:rFonts w:ascii="Book Antiqua" w:eastAsia="Calibri" w:hAnsi="Book Antiqua" w:cs="Arial"/>
                <w:bCs/>
                <w:sz w:val="24"/>
                <w:szCs w:val="24"/>
                <w:lang w:val="ro-RO"/>
              </w:rPr>
            </w:pPr>
            <w:r w:rsidRPr="0010158A">
              <w:rPr>
                <w:rFonts w:ascii="Book Antiqua" w:eastAsia="Calibri" w:hAnsi="Book Antiqua" w:cs="Arial"/>
                <w:b/>
                <w:bCs/>
                <w:sz w:val="24"/>
                <w:szCs w:val="24"/>
                <w:lang w:val="ro-RO"/>
              </w:rPr>
              <w:t>pH</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4D4CFAA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fr-FR"/>
              </w:rPr>
            </w:pPr>
            <w:r w:rsidRPr="0010158A">
              <w:rPr>
                <w:rFonts w:ascii="Book Antiqua" w:eastAsia="Times New Roman" w:hAnsi="Book Antiqua" w:cs="Arial"/>
                <w:sz w:val="24"/>
                <w:szCs w:val="24"/>
                <w:lang w:val="fr-FR"/>
              </w:rPr>
              <w:t xml:space="preserve">6,5-8,5 unit. </w:t>
            </w:r>
            <w:proofErr w:type="gramStart"/>
            <w:r w:rsidRPr="0010158A">
              <w:rPr>
                <w:rFonts w:ascii="Book Antiqua" w:eastAsia="Times New Roman" w:hAnsi="Book Antiqua" w:cs="Arial"/>
                <w:sz w:val="24"/>
                <w:szCs w:val="24"/>
                <w:lang w:val="fr-FR"/>
              </w:rPr>
              <w:t>pH</w:t>
            </w:r>
            <w:proofErr w:type="gramEnd"/>
          </w:p>
        </w:tc>
      </w:tr>
      <w:tr w:rsidR="0010158A" w:rsidRPr="0010158A" w14:paraId="3BF4B18E" w14:textId="77777777" w:rsidTr="0010158A">
        <w:trPr>
          <w:trHeight w:hRule="exact" w:val="419"/>
        </w:trPr>
        <w:tc>
          <w:tcPr>
            <w:tcW w:w="4870" w:type="dxa"/>
            <w:tcBorders>
              <w:top w:val="single" w:sz="4" w:space="0" w:color="auto"/>
              <w:left w:val="single" w:sz="4" w:space="0" w:color="auto"/>
            </w:tcBorders>
            <w:shd w:val="clear" w:color="auto" w:fill="FFFFFF"/>
          </w:tcPr>
          <w:p w14:paraId="7A03B09E"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MTS</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7A9B8971"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350</w:t>
            </w:r>
          </w:p>
        </w:tc>
      </w:tr>
      <w:tr w:rsidR="00372904" w:rsidRPr="0010158A" w14:paraId="43E5AB76" w14:textId="77777777" w:rsidTr="0010158A">
        <w:trPr>
          <w:trHeight w:hRule="exact" w:val="424"/>
        </w:trPr>
        <w:tc>
          <w:tcPr>
            <w:tcW w:w="4870" w:type="dxa"/>
            <w:tcBorders>
              <w:top w:val="single" w:sz="4" w:space="0" w:color="auto"/>
              <w:left w:val="single" w:sz="4" w:space="0" w:color="auto"/>
            </w:tcBorders>
            <w:shd w:val="clear" w:color="auto" w:fill="FFFFFF"/>
          </w:tcPr>
          <w:p w14:paraId="354C7804" w14:textId="77777777" w:rsidR="00372904" w:rsidRPr="0010158A" w:rsidRDefault="00372904"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CBO</w:t>
            </w:r>
            <w:r w:rsidRPr="0010158A">
              <w:rPr>
                <w:rFonts w:ascii="Book Antiqua" w:eastAsia="Calibri" w:hAnsi="Book Antiqua" w:cs="Arial"/>
                <w:sz w:val="24"/>
                <w:szCs w:val="24"/>
                <w:shd w:val="clear" w:color="auto" w:fill="FFFFFF"/>
                <w:vertAlign w:val="subscript"/>
                <w:lang w:val="ro-RO"/>
              </w:rPr>
              <w:t>5</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51A50CB7" w14:textId="77777777" w:rsidR="00372904" w:rsidRPr="0010158A" w:rsidRDefault="00372904" w:rsidP="003A6410">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300</w:t>
            </w:r>
            <w:r>
              <w:t xml:space="preserve"> </w:t>
            </w:r>
            <w:r w:rsidRPr="00372904">
              <w:rPr>
                <w:rFonts w:ascii="Book Antiqua" w:eastAsia="Calibri" w:hAnsi="Book Antiqua" w:cs="Arial"/>
                <w:sz w:val="24"/>
                <w:szCs w:val="24"/>
                <w:shd w:val="clear" w:color="auto" w:fill="FFFFFF"/>
                <w:lang w:val="ro-RO"/>
              </w:rPr>
              <w:t>mg 0</w:t>
            </w:r>
            <w:r w:rsidRPr="00372904">
              <w:rPr>
                <w:rFonts w:ascii="Book Antiqua" w:eastAsia="Calibri" w:hAnsi="Book Antiqua" w:cs="Arial"/>
                <w:sz w:val="24"/>
                <w:szCs w:val="24"/>
                <w:shd w:val="clear" w:color="auto" w:fill="FFFFFF"/>
                <w:vertAlign w:val="subscript"/>
                <w:lang w:val="ro-RO"/>
              </w:rPr>
              <w:t>2</w:t>
            </w:r>
            <w:r w:rsidRPr="00372904">
              <w:rPr>
                <w:rFonts w:ascii="Book Antiqua" w:eastAsia="Calibri" w:hAnsi="Book Antiqua" w:cs="Arial"/>
                <w:sz w:val="24"/>
                <w:szCs w:val="24"/>
                <w:shd w:val="clear" w:color="auto" w:fill="FFFFFF"/>
                <w:lang w:val="ro-RO"/>
              </w:rPr>
              <w:t>/dmc</w:t>
            </w:r>
          </w:p>
        </w:tc>
      </w:tr>
      <w:tr w:rsidR="00372904" w:rsidRPr="0010158A" w14:paraId="446DAFF0" w14:textId="77777777" w:rsidTr="0010158A">
        <w:trPr>
          <w:trHeight w:hRule="exact" w:val="288"/>
        </w:trPr>
        <w:tc>
          <w:tcPr>
            <w:tcW w:w="4870" w:type="dxa"/>
            <w:tcBorders>
              <w:top w:val="single" w:sz="4" w:space="0" w:color="auto"/>
              <w:left w:val="single" w:sz="4" w:space="0" w:color="auto"/>
            </w:tcBorders>
            <w:shd w:val="clear" w:color="auto" w:fill="FFFFFF"/>
          </w:tcPr>
          <w:p w14:paraId="5CEFA5AF" w14:textId="77777777" w:rsidR="00372904" w:rsidRPr="0010158A" w:rsidRDefault="00372904"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CCOCr</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70B3FFEA" w14:textId="77777777" w:rsidR="00372904" w:rsidRPr="0010158A" w:rsidRDefault="00372904" w:rsidP="003A6410">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500</w:t>
            </w:r>
            <w:r>
              <w:t xml:space="preserve"> </w:t>
            </w:r>
            <w:r w:rsidRPr="00372904">
              <w:rPr>
                <w:rFonts w:ascii="Book Antiqua" w:eastAsia="Times New Roman" w:hAnsi="Book Antiqua" w:cs="Arial"/>
                <w:sz w:val="24"/>
                <w:szCs w:val="24"/>
                <w:lang w:val="en-GB"/>
              </w:rPr>
              <w:t>mg 0</w:t>
            </w:r>
            <w:r w:rsidRPr="00372904">
              <w:rPr>
                <w:rFonts w:ascii="Book Antiqua" w:eastAsia="Times New Roman" w:hAnsi="Book Antiqua" w:cs="Arial"/>
                <w:sz w:val="24"/>
                <w:szCs w:val="24"/>
                <w:vertAlign w:val="subscript"/>
                <w:lang w:val="en-GB"/>
              </w:rPr>
              <w:t>2</w:t>
            </w:r>
            <w:r w:rsidRPr="00372904">
              <w:rPr>
                <w:rFonts w:ascii="Book Antiqua" w:eastAsia="Times New Roman" w:hAnsi="Book Antiqua" w:cs="Arial"/>
                <w:sz w:val="24"/>
                <w:szCs w:val="24"/>
                <w:lang w:val="en-GB"/>
              </w:rPr>
              <w:t>/</w:t>
            </w:r>
            <w:proofErr w:type="spellStart"/>
            <w:r w:rsidRPr="00372904">
              <w:rPr>
                <w:rFonts w:ascii="Book Antiqua" w:eastAsia="Times New Roman" w:hAnsi="Book Antiqua" w:cs="Arial"/>
                <w:sz w:val="24"/>
                <w:szCs w:val="24"/>
                <w:lang w:val="en-GB"/>
              </w:rPr>
              <w:t>dmc</w:t>
            </w:r>
            <w:proofErr w:type="spellEnd"/>
          </w:p>
        </w:tc>
      </w:tr>
      <w:tr w:rsidR="0010158A" w:rsidRPr="0010158A" w14:paraId="10A99BF7" w14:textId="77777777" w:rsidTr="0010158A">
        <w:trPr>
          <w:trHeight w:hRule="exact" w:val="293"/>
        </w:trPr>
        <w:tc>
          <w:tcPr>
            <w:tcW w:w="4870" w:type="dxa"/>
            <w:tcBorders>
              <w:top w:val="single" w:sz="4" w:space="0" w:color="auto"/>
              <w:left w:val="single" w:sz="4" w:space="0" w:color="auto"/>
            </w:tcBorders>
            <w:shd w:val="clear" w:color="auto" w:fill="FFFFFF"/>
          </w:tcPr>
          <w:p w14:paraId="3F0374D0"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Azot amoniacal</w:t>
            </w:r>
          </w:p>
          <w:p w14:paraId="02A51540"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p>
          <w:p w14:paraId="122CE8E2"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p>
          <w:p w14:paraId="5FEED528"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p>
          <w:p w14:paraId="6874531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51A3B6D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09AC7ADE" w14:textId="77777777" w:rsidTr="0010158A">
        <w:trPr>
          <w:trHeight w:hRule="exact" w:val="357"/>
        </w:trPr>
        <w:tc>
          <w:tcPr>
            <w:tcW w:w="4870" w:type="dxa"/>
            <w:tcBorders>
              <w:top w:val="single" w:sz="4" w:space="0" w:color="auto"/>
              <w:left w:val="single" w:sz="4" w:space="0" w:color="auto"/>
            </w:tcBorders>
            <w:shd w:val="clear" w:color="auto" w:fill="FFFFFF"/>
          </w:tcPr>
          <w:p w14:paraId="55D10801"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Fosfor total</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4F2CEDD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w:t>
            </w:r>
          </w:p>
        </w:tc>
      </w:tr>
      <w:tr w:rsidR="0010158A" w:rsidRPr="0010158A" w14:paraId="4709E5D3" w14:textId="77777777" w:rsidTr="0010158A">
        <w:trPr>
          <w:trHeight w:hRule="exact" w:val="295"/>
        </w:trPr>
        <w:tc>
          <w:tcPr>
            <w:tcW w:w="4870" w:type="dxa"/>
            <w:tcBorders>
              <w:top w:val="single" w:sz="4" w:space="0" w:color="auto"/>
              <w:left w:val="single" w:sz="4" w:space="0" w:color="auto"/>
            </w:tcBorders>
            <w:shd w:val="clear" w:color="auto" w:fill="FFFFFF"/>
          </w:tcPr>
          <w:p w14:paraId="38F24781"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Cianuri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41ADE3D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1</w:t>
            </w:r>
          </w:p>
        </w:tc>
      </w:tr>
      <w:tr w:rsidR="0010158A" w:rsidRPr="0010158A" w14:paraId="1FDEEEE8" w14:textId="77777777" w:rsidTr="0010158A">
        <w:trPr>
          <w:trHeight w:hRule="exact" w:val="334"/>
        </w:trPr>
        <w:tc>
          <w:tcPr>
            <w:tcW w:w="4870" w:type="dxa"/>
            <w:tcBorders>
              <w:top w:val="single" w:sz="4" w:space="0" w:color="auto"/>
              <w:left w:val="single" w:sz="4" w:space="0" w:color="auto"/>
            </w:tcBorders>
            <w:shd w:val="clear" w:color="auto" w:fill="FFFFFF"/>
          </w:tcPr>
          <w:p w14:paraId="61C2B72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roofErr w:type="spellStart"/>
            <w:r w:rsidRPr="0010158A">
              <w:rPr>
                <w:rFonts w:ascii="Book Antiqua" w:eastAsia="Times New Roman" w:hAnsi="Book Antiqua" w:cs="Arial"/>
                <w:sz w:val="24"/>
                <w:szCs w:val="24"/>
                <w:lang w:val="en-GB"/>
              </w:rPr>
              <w:t>Sulfuri</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si</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hidrogen</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sulfurat</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05F840E9"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1</w:t>
            </w:r>
          </w:p>
        </w:tc>
      </w:tr>
      <w:tr w:rsidR="0010158A" w:rsidRPr="0010158A" w14:paraId="7D62F79F" w14:textId="77777777" w:rsidTr="0010158A">
        <w:trPr>
          <w:trHeight w:hRule="exact" w:val="307"/>
        </w:trPr>
        <w:tc>
          <w:tcPr>
            <w:tcW w:w="4870" w:type="dxa"/>
            <w:tcBorders>
              <w:top w:val="single" w:sz="4" w:space="0" w:color="auto"/>
              <w:left w:val="single" w:sz="4" w:space="0" w:color="auto"/>
              <w:bottom w:val="single" w:sz="4" w:space="0" w:color="auto"/>
            </w:tcBorders>
            <w:shd w:val="clear" w:color="auto" w:fill="FFFFFF"/>
          </w:tcPr>
          <w:p w14:paraId="467FFFF7"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Sulfiti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378B7DB9"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2</w:t>
            </w:r>
          </w:p>
        </w:tc>
      </w:tr>
      <w:tr w:rsidR="0010158A" w:rsidRPr="0010158A" w14:paraId="025BF3AD" w14:textId="77777777" w:rsidTr="0010158A">
        <w:trPr>
          <w:trHeight w:hRule="exact" w:val="275"/>
        </w:trPr>
        <w:tc>
          <w:tcPr>
            <w:tcW w:w="4870" w:type="dxa"/>
            <w:tcBorders>
              <w:top w:val="single" w:sz="4" w:space="0" w:color="auto"/>
              <w:left w:val="single" w:sz="4" w:space="0" w:color="auto"/>
            </w:tcBorders>
            <w:shd w:val="clear" w:color="auto" w:fill="FFFFFF"/>
          </w:tcPr>
          <w:p w14:paraId="58C291A9" w14:textId="77777777" w:rsidR="0010158A" w:rsidRPr="0010158A" w:rsidRDefault="0010158A" w:rsidP="0010158A">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Sulfati</w:t>
            </w:r>
          </w:p>
          <w:p w14:paraId="3B5AE6D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955EBBE"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600</w:t>
            </w:r>
          </w:p>
          <w:p w14:paraId="6041AF9D"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p w14:paraId="52FB00D6"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r>
      <w:tr w:rsidR="0010158A" w:rsidRPr="0010158A" w14:paraId="3E062A6A" w14:textId="77777777" w:rsidTr="0010158A">
        <w:trPr>
          <w:trHeight w:hRule="exact" w:val="293"/>
        </w:trPr>
        <w:tc>
          <w:tcPr>
            <w:tcW w:w="4870" w:type="dxa"/>
            <w:tcBorders>
              <w:top w:val="single" w:sz="4" w:space="0" w:color="auto"/>
              <w:left w:val="single" w:sz="4" w:space="0" w:color="auto"/>
            </w:tcBorders>
            <w:shd w:val="clear" w:color="auto" w:fill="FFFFFF"/>
          </w:tcPr>
          <w:p w14:paraId="1C9FF6D6"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Fenoli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3FCD320E"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17E458BB" w14:textId="77777777" w:rsidTr="0010158A">
        <w:trPr>
          <w:trHeight w:hRule="exact" w:val="343"/>
        </w:trPr>
        <w:tc>
          <w:tcPr>
            <w:tcW w:w="4870" w:type="dxa"/>
            <w:tcBorders>
              <w:top w:val="single" w:sz="4" w:space="0" w:color="auto"/>
              <w:left w:val="single" w:sz="4" w:space="0" w:color="auto"/>
              <w:bottom w:val="single" w:sz="4" w:space="0" w:color="auto"/>
            </w:tcBorders>
            <w:shd w:val="clear" w:color="auto" w:fill="FFFFFF"/>
          </w:tcPr>
          <w:p w14:paraId="0D95EA7F" w14:textId="77777777" w:rsidR="0010158A" w:rsidRPr="004C1A76" w:rsidRDefault="0010158A" w:rsidP="0010158A">
            <w:pPr>
              <w:spacing w:after="0" w:line="240" w:lineRule="auto"/>
              <w:ind w:left="284"/>
              <w:jc w:val="center"/>
              <w:rPr>
                <w:rFonts w:ascii="Book Antiqua" w:eastAsia="Times New Roman" w:hAnsi="Book Antiqua" w:cs="Arial"/>
                <w:sz w:val="24"/>
                <w:szCs w:val="24"/>
                <w:lang w:val="pt-BR"/>
              </w:rPr>
            </w:pPr>
            <w:r w:rsidRPr="0010158A">
              <w:rPr>
                <w:rFonts w:ascii="Book Antiqua" w:eastAsia="Calibri" w:hAnsi="Book Antiqua" w:cs="Arial"/>
                <w:sz w:val="24"/>
                <w:szCs w:val="24"/>
                <w:shd w:val="clear" w:color="auto" w:fill="FFFFFF"/>
                <w:lang w:val="ro-RO"/>
              </w:rPr>
              <w:t>Substante extractibile cu solventi organici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4B51B046"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1FA48732" w14:textId="77777777" w:rsidTr="0010158A">
        <w:trPr>
          <w:trHeight w:hRule="exact" w:val="397"/>
        </w:trPr>
        <w:tc>
          <w:tcPr>
            <w:tcW w:w="4870" w:type="dxa"/>
            <w:tcBorders>
              <w:top w:val="single" w:sz="4" w:space="0" w:color="auto"/>
              <w:left w:val="single" w:sz="4" w:space="0" w:color="auto"/>
            </w:tcBorders>
            <w:shd w:val="clear" w:color="auto" w:fill="FFFFFF"/>
          </w:tcPr>
          <w:p w14:paraId="2E2CB59B"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Ioni metale grele</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043FD394"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 xml:space="preserve">Suma </w:t>
            </w:r>
            <w:proofErr w:type="spellStart"/>
            <w:r w:rsidRPr="0010158A">
              <w:rPr>
                <w:rFonts w:ascii="Book Antiqua" w:eastAsia="Times New Roman" w:hAnsi="Book Antiqua" w:cs="Arial"/>
                <w:sz w:val="24"/>
                <w:szCs w:val="24"/>
                <w:lang w:val="en-GB"/>
              </w:rPr>
              <w:t>concentratiilor</w:t>
            </w:r>
            <w:proofErr w:type="spellEnd"/>
            <w:r w:rsidRPr="0010158A">
              <w:rPr>
                <w:rFonts w:ascii="Book Antiqua" w:eastAsia="Times New Roman" w:hAnsi="Book Antiqua" w:cs="Arial"/>
                <w:sz w:val="24"/>
                <w:szCs w:val="24"/>
                <w:lang w:val="en-GB"/>
              </w:rPr>
              <w:t xml:space="preserve"> &lt;5,0</w:t>
            </w:r>
          </w:p>
        </w:tc>
      </w:tr>
      <w:tr w:rsidR="0010158A" w:rsidRPr="0010158A" w14:paraId="03C1F1FA" w14:textId="77777777" w:rsidTr="0010158A">
        <w:trPr>
          <w:trHeight w:val="287"/>
        </w:trPr>
        <w:tc>
          <w:tcPr>
            <w:tcW w:w="4870" w:type="dxa"/>
            <w:tcBorders>
              <w:top w:val="single" w:sz="4" w:space="0" w:color="auto"/>
              <w:left w:val="single" w:sz="4" w:space="0" w:color="auto"/>
              <w:bottom w:val="single" w:sz="4" w:space="0" w:color="auto"/>
            </w:tcBorders>
            <w:shd w:val="clear" w:color="auto" w:fill="FFFFFF"/>
          </w:tcPr>
          <w:p w14:paraId="05E3460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sz w:val="24"/>
                <w:szCs w:val="24"/>
                <w:shd w:val="clear" w:color="auto" w:fill="FFFFFF"/>
                <w:lang w:val="ro-RO"/>
              </w:rPr>
              <w:t>Detergenti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7B018115"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25</w:t>
            </w:r>
          </w:p>
        </w:tc>
      </w:tr>
    </w:tbl>
    <w:p w14:paraId="426CB44D" w14:textId="77777777" w:rsidR="0010158A" w:rsidRDefault="0010158A" w:rsidP="0010158A">
      <w:pPr>
        <w:autoSpaceDE w:val="0"/>
        <w:autoSpaceDN w:val="0"/>
        <w:adjustRightInd w:val="0"/>
        <w:spacing w:after="0" w:line="240" w:lineRule="auto"/>
        <w:rPr>
          <w:rFonts w:ascii="Book Antiqua" w:hAnsi="Book Antiqua" w:cs="Arial"/>
          <w:sz w:val="24"/>
          <w:szCs w:val="24"/>
        </w:rPr>
      </w:pPr>
    </w:p>
    <w:p w14:paraId="4E198585" w14:textId="77777777" w:rsidR="006B19C6" w:rsidRDefault="006B19C6" w:rsidP="0010158A">
      <w:pPr>
        <w:autoSpaceDE w:val="0"/>
        <w:autoSpaceDN w:val="0"/>
        <w:adjustRightInd w:val="0"/>
        <w:spacing w:after="0" w:line="240" w:lineRule="auto"/>
        <w:rPr>
          <w:rFonts w:ascii="Book Antiqua" w:hAnsi="Book Antiqua" w:cs="Arial"/>
          <w:sz w:val="24"/>
          <w:szCs w:val="24"/>
        </w:rPr>
      </w:pPr>
    </w:p>
    <w:p w14:paraId="38645F83" w14:textId="77777777" w:rsidR="006B19C6" w:rsidRDefault="006B19C6" w:rsidP="0010158A">
      <w:pPr>
        <w:autoSpaceDE w:val="0"/>
        <w:autoSpaceDN w:val="0"/>
        <w:adjustRightInd w:val="0"/>
        <w:spacing w:after="0" w:line="240" w:lineRule="auto"/>
        <w:rPr>
          <w:rFonts w:ascii="Book Antiqua" w:hAnsi="Book Antiqua" w:cs="Arial"/>
          <w:sz w:val="24"/>
          <w:szCs w:val="24"/>
        </w:rPr>
      </w:pPr>
    </w:p>
    <w:p w14:paraId="433707EB"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b/>
          <w:bCs/>
          <w:i/>
          <w:iCs/>
          <w:sz w:val="24"/>
          <w:szCs w:val="24"/>
          <w:lang w:val="pt-BR"/>
        </w:rPr>
        <w:lastRenderedPageBreak/>
        <w:t xml:space="preserve">2. EMISII  IN AER </w:t>
      </w:r>
    </w:p>
    <w:p w14:paraId="3F33E0FC"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4C1A76">
        <w:rPr>
          <w:rFonts w:ascii="Book Antiqua" w:eastAsia="Times New Roman" w:hAnsi="Book Antiqua" w:cs="Arial"/>
          <w:sz w:val="24"/>
          <w:szCs w:val="24"/>
          <w:lang w:val="pt-BR"/>
        </w:rPr>
        <w:t xml:space="preserve">Principalele surse difuze, mobile  si fugitive de emisie in atmosfera sunt reprezentate de:  </w:t>
      </w:r>
      <w:r w:rsidRPr="0010158A">
        <w:rPr>
          <w:rFonts w:ascii="Book Antiqua" w:eastAsia="Calibri" w:hAnsi="Book Antiqua" w:cs="Arial"/>
          <w:noProof/>
          <w:sz w:val="24"/>
          <w:szCs w:val="24"/>
          <w:lang w:val="ro-RO"/>
        </w:rPr>
        <w:t xml:space="preserve">emisii din operatia de </w:t>
      </w:r>
      <w:r w:rsidRPr="0010158A">
        <w:rPr>
          <w:rFonts w:ascii="Book Antiqua" w:eastAsia="Calibri" w:hAnsi="Book Antiqua" w:cs="Arial"/>
          <w:noProof/>
          <w:sz w:val="24"/>
          <w:szCs w:val="24"/>
          <w:lang w:val="ro-RO" w:bidi="en-US"/>
        </w:rPr>
        <w:t>de</w:t>
      </w:r>
      <w:r w:rsidRPr="0010158A">
        <w:rPr>
          <w:rFonts w:ascii="Book Antiqua" w:eastAsia="Calibri" w:hAnsi="Book Antiqua" w:cs="Arial"/>
          <w:noProof/>
          <w:sz w:val="24"/>
          <w:szCs w:val="24"/>
          <w:lang w:val="pt-PT"/>
        </w:rPr>
        <w:t xml:space="preserve"> tratare mecano - biologica</w:t>
      </w:r>
      <w:r w:rsidRPr="0010158A">
        <w:rPr>
          <w:rFonts w:ascii="Book Antiqua" w:eastAsia="Calibri" w:hAnsi="Book Antiqua" w:cs="Arial"/>
          <w:noProof/>
          <w:sz w:val="24"/>
          <w:szCs w:val="24"/>
          <w:lang w:val="ro-RO"/>
        </w:rPr>
        <w:t xml:space="preserve"> deseuri -  surse stationare, nedirijate, de suprafata, de emisii fugitive: pulberi, compusi organici volatili </w:t>
      </w:r>
    </w:p>
    <w:p w14:paraId="0C9CA87E" w14:textId="77777777" w:rsidR="00426123" w:rsidRPr="004C1A76" w:rsidRDefault="00426123" w:rsidP="0010158A">
      <w:pPr>
        <w:autoSpaceDE w:val="0"/>
        <w:autoSpaceDN w:val="0"/>
        <w:adjustRightInd w:val="0"/>
        <w:spacing w:after="0" w:line="240" w:lineRule="auto"/>
        <w:rPr>
          <w:rFonts w:ascii="Book Antiqua" w:hAnsi="Book Antiqua" w:cstheme="minorHAnsi"/>
          <w:b/>
          <w:bCs/>
          <w:i/>
          <w:iCs/>
          <w:sz w:val="24"/>
          <w:szCs w:val="24"/>
          <w:lang w:val="pt-BR"/>
        </w:rPr>
      </w:pPr>
    </w:p>
    <w:p w14:paraId="70F8A5B7" w14:textId="77777777" w:rsidR="0010158A" w:rsidRPr="004C1A76" w:rsidRDefault="0010158A" w:rsidP="0010158A">
      <w:pPr>
        <w:autoSpaceDE w:val="0"/>
        <w:autoSpaceDN w:val="0"/>
        <w:adjustRightInd w:val="0"/>
        <w:spacing w:after="0" w:line="240" w:lineRule="auto"/>
        <w:rPr>
          <w:rFonts w:ascii="Book Antiqua" w:hAnsi="Book Antiqua" w:cstheme="minorHAnsi"/>
          <w:b/>
          <w:bCs/>
          <w:i/>
          <w:iCs/>
          <w:sz w:val="24"/>
          <w:szCs w:val="24"/>
          <w:lang w:val="pt-BR"/>
        </w:rPr>
      </w:pPr>
      <w:r w:rsidRPr="004C1A76">
        <w:rPr>
          <w:rFonts w:ascii="Book Antiqua" w:hAnsi="Book Antiqua" w:cstheme="minorHAnsi"/>
          <w:b/>
          <w:bCs/>
          <w:i/>
          <w:iCs/>
          <w:sz w:val="24"/>
          <w:szCs w:val="24"/>
          <w:lang w:val="pt-BR"/>
        </w:rPr>
        <w:t xml:space="preserve">3. DESEURI  REZULTATE </w:t>
      </w:r>
    </w:p>
    <w:p w14:paraId="0DFA4350" w14:textId="77777777" w:rsidR="0010158A" w:rsidRPr="004C1A76" w:rsidRDefault="0010158A" w:rsidP="0010158A">
      <w:pPr>
        <w:autoSpaceDE w:val="0"/>
        <w:autoSpaceDN w:val="0"/>
        <w:adjustRightInd w:val="0"/>
        <w:spacing w:after="0" w:line="240" w:lineRule="auto"/>
        <w:rPr>
          <w:rFonts w:ascii="Book Antiqua" w:hAnsi="Book Antiqua" w:cstheme="minorHAnsi"/>
          <w:sz w:val="24"/>
          <w:szCs w:val="24"/>
          <w:lang w:val="pt-BR"/>
        </w:rPr>
      </w:pPr>
    </w:p>
    <w:p w14:paraId="23A5C08F" w14:textId="6A5A72D7" w:rsidR="003E0900" w:rsidRPr="006D0ED1" w:rsidRDefault="00FC79E6" w:rsidP="0010158A">
      <w:pPr>
        <w:autoSpaceDE w:val="0"/>
        <w:autoSpaceDN w:val="0"/>
        <w:adjustRightInd w:val="0"/>
        <w:spacing w:before="240" w:after="240" w:line="240" w:lineRule="auto"/>
        <w:contextualSpacing/>
        <w:jc w:val="both"/>
        <w:rPr>
          <w:rFonts w:ascii="Book Antiqua" w:eastAsia="Calibri" w:hAnsi="Book Antiqua" w:cs="Times New Roman"/>
          <w:b/>
          <w:bCs/>
          <w:noProof/>
          <w:sz w:val="24"/>
          <w:szCs w:val="24"/>
          <w:lang w:val="pt-PT"/>
        </w:rPr>
      </w:pPr>
      <w:r>
        <w:rPr>
          <w:rFonts w:ascii="Book Antiqua" w:eastAsia="Calibri" w:hAnsi="Book Antiqua" w:cs="Times New Roman"/>
          <w:noProof/>
          <w:sz w:val="24"/>
          <w:szCs w:val="24"/>
          <w:lang w:val="pt-PT"/>
        </w:rPr>
        <w:t>→</w:t>
      </w:r>
      <w:r w:rsidR="003E0900" w:rsidRPr="006D0ED1">
        <w:rPr>
          <w:rFonts w:ascii="Book Antiqua" w:eastAsia="Calibri" w:hAnsi="Book Antiqua" w:cs="Times New Roman"/>
          <w:noProof/>
          <w:sz w:val="24"/>
          <w:szCs w:val="24"/>
          <w:lang w:val="pt-PT"/>
        </w:rPr>
        <w:t xml:space="preserve"> </w:t>
      </w:r>
      <w:r w:rsidR="003E0900" w:rsidRPr="006D0ED1">
        <w:rPr>
          <w:rFonts w:ascii="Book Antiqua" w:eastAsia="Calibri" w:hAnsi="Book Antiqua" w:cs="Times New Roman"/>
          <w:b/>
          <w:bCs/>
          <w:noProof/>
          <w:sz w:val="24"/>
          <w:szCs w:val="24"/>
          <w:lang w:val="pt-PT"/>
        </w:rPr>
        <w:t>TMB BIOSTABILIZARE:</w:t>
      </w:r>
    </w:p>
    <w:p w14:paraId="4CA7A0CF" w14:textId="77777777" w:rsidR="006B19C6" w:rsidRPr="003E0900" w:rsidRDefault="006B19C6" w:rsidP="006B19C6">
      <w:pPr>
        <w:autoSpaceDE w:val="0"/>
        <w:autoSpaceDN w:val="0"/>
        <w:adjustRightInd w:val="0"/>
        <w:spacing w:before="240" w:after="240" w:line="240" w:lineRule="auto"/>
        <w:contextualSpacing/>
        <w:jc w:val="both"/>
        <w:rPr>
          <w:rFonts w:ascii="Book Antiqua" w:eastAsia="Calibri" w:hAnsi="Book Antiqua" w:cs="Times New Roman"/>
          <w:noProof/>
          <w:sz w:val="24"/>
          <w:szCs w:val="24"/>
          <w:lang w:val="pt-PT"/>
        </w:rPr>
      </w:pPr>
      <w:r w:rsidRPr="003E0900">
        <w:rPr>
          <w:rFonts w:ascii="Book Antiqua" w:eastAsia="Calibri" w:hAnsi="Book Antiqua" w:cs="Times New Roman"/>
          <w:noProof/>
          <w:sz w:val="24"/>
          <w:szCs w:val="24"/>
          <w:lang w:val="pt-PT"/>
        </w:rPr>
        <w:t>Produsul rezultat dupa procesul de biostabilizare aeroba va fi valorificat/eliminat astfel:</w:t>
      </w:r>
    </w:p>
    <w:p w14:paraId="55D109FA" w14:textId="77777777" w:rsidR="006B19C6" w:rsidRPr="009676ED" w:rsidRDefault="006B19C6" w:rsidP="006B19C6">
      <w:pPr>
        <w:autoSpaceDE w:val="0"/>
        <w:autoSpaceDN w:val="0"/>
        <w:adjustRightInd w:val="0"/>
        <w:spacing w:before="240" w:after="240" w:line="240" w:lineRule="auto"/>
        <w:contextualSpacing/>
        <w:jc w:val="both"/>
        <w:rPr>
          <w:rFonts w:ascii="Book Antiqua" w:eastAsia="Calibri" w:hAnsi="Book Antiqua" w:cs="Times New Roman"/>
          <w:noProof/>
          <w:sz w:val="24"/>
          <w:szCs w:val="24"/>
          <w:lang w:val="pt-PT"/>
        </w:rPr>
      </w:pPr>
      <w:r w:rsidRPr="003E0900">
        <w:rPr>
          <w:rFonts w:ascii="Book Antiqua" w:eastAsia="Calibri" w:hAnsi="Book Antiqua" w:cs="Times New Roman"/>
          <w:noProof/>
          <w:sz w:val="24"/>
          <w:szCs w:val="24"/>
          <w:lang w:val="pt-PT"/>
        </w:rPr>
        <w:t xml:space="preserve">- </w:t>
      </w:r>
      <w:r w:rsidRPr="009676ED">
        <w:rPr>
          <w:rFonts w:ascii="Book Antiqua" w:eastAsia="Calibri" w:hAnsi="Book Antiqua" w:cs="Times New Roman"/>
          <w:noProof/>
          <w:sz w:val="24"/>
          <w:szCs w:val="24"/>
          <w:lang w:val="pt-PT"/>
        </w:rPr>
        <w:t>fractia 0-20 mm-(produs similar compostului) care poate fi utilizat pentru acoperirea depozitelor de deseuri, pentru reabilitarea minelor abandonate si/sau a terenurilor contaminate si/sau ca material de umplutura pentru lucrari de construcţii, deoarece nu indeplineste criteriile complete ale unui compost, conform legislatiei aplicabile in vigoare (deseu cod 19 05 03, R12);</w:t>
      </w:r>
    </w:p>
    <w:p w14:paraId="4F78A16C" w14:textId="77777777" w:rsidR="006B19C6" w:rsidRPr="009676ED" w:rsidRDefault="006B19C6" w:rsidP="006B19C6">
      <w:pPr>
        <w:autoSpaceDE w:val="0"/>
        <w:autoSpaceDN w:val="0"/>
        <w:adjustRightInd w:val="0"/>
        <w:spacing w:before="240" w:after="240" w:line="240" w:lineRule="auto"/>
        <w:contextualSpacing/>
        <w:jc w:val="both"/>
        <w:rPr>
          <w:rFonts w:ascii="Book Antiqua" w:eastAsia="Calibri" w:hAnsi="Book Antiqua" w:cs="Times New Roman"/>
          <w:noProof/>
          <w:sz w:val="24"/>
          <w:szCs w:val="24"/>
          <w:lang w:val="pt-PT"/>
        </w:rPr>
      </w:pPr>
      <w:r w:rsidRPr="009676ED">
        <w:rPr>
          <w:rFonts w:ascii="Book Antiqua" w:eastAsia="Calibri" w:hAnsi="Book Antiqua" w:cs="Times New Roman"/>
          <w:noProof/>
          <w:sz w:val="24"/>
          <w:szCs w:val="24"/>
          <w:lang w:val="pt-PT"/>
        </w:rPr>
        <w:t>- fractia 20-80 mm – valorificare energetica sau eliminare  pe depozitul de deseuri.</w:t>
      </w:r>
    </w:p>
    <w:p w14:paraId="61D591C3" w14:textId="77777777" w:rsidR="006B19C6" w:rsidRDefault="006B19C6" w:rsidP="006B19C6">
      <w:pPr>
        <w:autoSpaceDE w:val="0"/>
        <w:autoSpaceDN w:val="0"/>
        <w:adjustRightInd w:val="0"/>
        <w:spacing w:before="240" w:after="240" w:line="240" w:lineRule="auto"/>
        <w:contextualSpacing/>
        <w:jc w:val="both"/>
        <w:rPr>
          <w:rFonts w:ascii="Book Antiqua" w:eastAsia="Calibri" w:hAnsi="Book Antiqua" w:cs="Times New Roman"/>
          <w:noProof/>
          <w:sz w:val="24"/>
          <w:szCs w:val="24"/>
          <w:highlight w:val="yellow"/>
          <w:lang w:val="pt-PT"/>
        </w:rPr>
      </w:pPr>
      <w:r w:rsidRPr="009676ED">
        <w:rPr>
          <w:rFonts w:ascii="Book Antiqua" w:eastAsia="Calibri" w:hAnsi="Book Antiqua" w:cs="Times New Roman"/>
          <w:noProof/>
          <w:sz w:val="24"/>
          <w:szCs w:val="24"/>
          <w:lang w:val="pt-PT"/>
        </w:rPr>
        <w:t>Din treapta de sortare se recupereaza eventualele materiale reciclabile si a materialelor de tip RDF care se regasesc in deseurile reziduale</w:t>
      </w:r>
      <w:r w:rsidRPr="003E0900">
        <w:rPr>
          <w:rFonts w:ascii="Book Antiqua" w:eastAsia="Calibri" w:hAnsi="Book Antiqua" w:cs="Times New Roman"/>
          <w:noProof/>
          <w:sz w:val="24"/>
          <w:szCs w:val="24"/>
          <w:lang w:val="pt-PT"/>
        </w:rPr>
        <w:t>.</w:t>
      </w:r>
    </w:p>
    <w:p w14:paraId="5945C466" w14:textId="77777777" w:rsidR="006B19C6" w:rsidRDefault="006B19C6" w:rsidP="006B19C6">
      <w:pPr>
        <w:autoSpaceDE w:val="0"/>
        <w:autoSpaceDN w:val="0"/>
        <w:adjustRightInd w:val="0"/>
        <w:spacing w:before="240" w:after="240" w:line="240" w:lineRule="auto"/>
        <w:contextualSpacing/>
        <w:jc w:val="both"/>
        <w:rPr>
          <w:rFonts w:ascii="Book Antiqua" w:eastAsia="Calibri" w:hAnsi="Book Antiqua" w:cs="Times New Roman"/>
          <w:noProof/>
          <w:sz w:val="24"/>
          <w:szCs w:val="24"/>
          <w:highlight w:val="yellow"/>
          <w:lang w:val="pt-PT"/>
        </w:rPr>
      </w:pPr>
    </w:p>
    <w:p w14:paraId="6A22BD5F" w14:textId="77777777" w:rsidR="003E0900" w:rsidRDefault="003E0900" w:rsidP="0010158A">
      <w:pPr>
        <w:autoSpaceDE w:val="0"/>
        <w:autoSpaceDN w:val="0"/>
        <w:adjustRightInd w:val="0"/>
        <w:spacing w:before="240" w:after="240" w:line="240" w:lineRule="auto"/>
        <w:contextualSpacing/>
        <w:jc w:val="both"/>
        <w:rPr>
          <w:rFonts w:ascii="Book Antiqua" w:eastAsia="Calibri" w:hAnsi="Book Antiqua" w:cs="Times New Roman"/>
          <w:noProof/>
          <w:sz w:val="24"/>
          <w:szCs w:val="24"/>
          <w:highlight w:val="yellow"/>
          <w:lang w:val="pt-PT"/>
        </w:rPr>
      </w:pPr>
    </w:p>
    <w:p w14:paraId="7BFB3834" w14:textId="2B294C22" w:rsidR="003E0900" w:rsidRPr="006D0ED1" w:rsidRDefault="00FC79E6" w:rsidP="0010158A">
      <w:pPr>
        <w:autoSpaceDE w:val="0"/>
        <w:autoSpaceDN w:val="0"/>
        <w:adjustRightInd w:val="0"/>
        <w:spacing w:before="240" w:after="240" w:line="240" w:lineRule="auto"/>
        <w:contextualSpacing/>
        <w:jc w:val="both"/>
        <w:rPr>
          <w:rFonts w:ascii="Book Antiqua" w:eastAsia="Calibri" w:hAnsi="Book Antiqua" w:cs="Times New Roman"/>
          <w:b/>
          <w:bCs/>
          <w:noProof/>
          <w:sz w:val="24"/>
          <w:szCs w:val="24"/>
          <w:lang w:val="pt-PT"/>
        </w:rPr>
      </w:pPr>
      <w:r>
        <w:rPr>
          <w:rFonts w:ascii="Book Antiqua" w:eastAsia="Calibri" w:hAnsi="Book Antiqua" w:cs="Times New Roman"/>
          <w:b/>
          <w:bCs/>
          <w:noProof/>
          <w:sz w:val="24"/>
          <w:szCs w:val="24"/>
          <w:lang w:val="pt-PT"/>
        </w:rPr>
        <w:t xml:space="preserve">→ </w:t>
      </w:r>
      <w:r w:rsidR="006D0ED1" w:rsidRPr="006D0ED1">
        <w:rPr>
          <w:rFonts w:ascii="Book Antiqua" w:eastAsia="Calibri" w:hAnsi="Book Antiqua" w:cs="Times New Roman"/>
          <w:b/>
          <w:bCs/>
          <w:noProof/>
          <w:sz w:val="24"/>
          <w:szCs w:val="24"/>
          <w:lang w:val="pt-PT"/>
        </w:rPr>
        <w:t xml:space="preserve">TMB </w:t>
      </w:r>
      <w:r w:rsidR="006D0ED1">
        <w:rPr>
          <w:rFonts w:ascii="Book Antiqua" w:eastAsia="Calibri" w:hAnsi="Book Antiqua" w:cs="Times New Roman"/>
          <w:b/>
          <w:bCs/>
          <w:noProof/>
          <w:sz w:val="24"/>
          <w:szCs w:val="24"/>
          <w:lang w:val="pt-PT"/>
        </w:rPr>
        <w:t xml:space="preserve"> </w:t>
      </w:r>
      <w:r w:rsidR="006D0ED1" w:rsidRPr="006D0ED1">
        <w:rPr>
          <w:rFonts w:ascii="Book Antiqua" w:eastAsia="Calibri" w:hAnsi="Book Antiqua" w:cs="Times New Roman"/>
          <w:b/>
          <w:bCs/>
          <w:noProof/>
          <w:sz w:val="24"/>
          <w:szCs w:val="24"/>
          <w:lang w:val="pt-PT"/>
        </w:rPr>
        <w:t>COMPOSTARE:</w:t>
      </w:r>
    </w:p>
    <w:p w14:paraId="357A379B" w14:textId="77777777" w:rsidR="006B19C6" w:rsidRPr="006B19C6" w:rsidRDefault="006B19C6" w:rsidP="006B19C6">
      <w:pPr>
        <w:widowControl w:val="0"/>
        <w:tabs>
          <w:tab w:val="left" w:pos="8280"/>
        </w:tabs>
        <w:spacing w:after="0" w:line="240" w:lineRule="auto"/>
        <w:jc w:val="both"/>
        <w:rPr>
          <w:rFonts w:ascii="Book Antiqua" w:eastAsia="Calibri" w:hAnsi="Book Antiqua" w:cs="Times New Roman"/>
          <w:noProof/>
          <w:sz w:val="24"/>
          <w:szCs w:val="24"/>
          <w:lang w:val="pt-PT"/>
        </w:rPr>
      </w:pPr>
      <w:r w:rsidRPr="006B19C6">
        <w:rPr>
          <w:rFonts w:ascii="Book Antiqua" w:eastAsia="Calibri" w:hAnsi="Book Antiqua" w:cs="Times New Roman"/>
          <w:noProof/>
          <w:sz w:val="24"/>
          <w:szCs w:val="24"/>
          <w:lang w:val="pt-PT"/>
        </w:rPr>
        <w:t>Produsul rezultat dupa procesul de compostare vor fi valorificate/eliminate astfel:</w:t>
      </w:r>
    </w:p>
    <w:p w14:paraId="2CB4161E" w14:textId="77777777" w:rsidR="006B19C6" w:rsidRPr="006B19C6" w:rsidRDefault="006B19C6" w:rsidP="006B19C6">
      <w:pPr>
        <w:widowControl w:val="0"/>
        <w:tabs>
          <w:tab w:val="left" w:pos="8280"/>
        </w:tabs>
        <w:spacing w:after="0" w:line="240" w:lineRule="auto"/>
        <w:jc w:val="both"/>
        <w:rPr>
          <w:rFonts w:ascii="Book Antiqua" w:eastAsia="Calibri" w:hAnsi="Book Antiqua" w:cs="Times New Roman"/>
          <w:noProof/>
          <w:sz w:val="24"/>
          <w:szCs w:val="24"/>
          <w:lang w:val="pt-PT"/>
        </w:rPr>
      </w:pPr>
      <w:r w:rsidRPr="006B19C6">
        <w:rPr>
          <w:rFonts w:ascii="Book Antiqua" w:eastAsia="Calibri" w:hAnsi="Book Antiqua" w:cs="Times New Roman"/>
          <w:noProof/>
          <w:sz w:val="24"/>
          <w:szCs w:val="24"/>
          <w:lang w:val="pt-PT"/>
        </w:rPr>
        <w:t xml:space="preserve">        - compostul (fractia 0-10 mm) – se va valorifica catre diversi beneficiari. Compostul obtinut va fi valorificat  ca produs pentru fertilizare, pentru imbunatatirea solurilor.</w:t>
      </w:r>
    </w:p>
    <w:p w14:paraId="58925A33" w14:textId="77777777" w:rsidR="006B19C6" w:rsidRDefault="006B19C6" w:rsidP="006B19C6">
      <w:pPr>
        <w:widowControl w:val="0"/>
        <w:tabs>
          <w:tab w:val="left" w:pos="8280"/>
        </w:tabs>
        <w:spacing w:after="0" w:line="240" w:lineRule="auto"/>
        <w:jc w:val="both"/>
        <w:rPr>
          <w:rFonts w:ascii="Book Antiqua" w:eastAsia="Calibri" w:hAnsi="Book Antiqua" w:cs="Times New Roman"/>
          <w:noProof/>
          <w:sz w:val="24"/>
          <w:szCs w:val="24"/>
          <w:lang w:val="pt-PT"/>
        </w:rPr>
      </w:pPr>
      <w:r w:rsidRPr="006B19C6">
        <w:rPr>
          <w:rFonts w:ascii="Book Antiqua" w:eastAsia="Calibri" w:hAnsi="Book Antiqua" w:cs="Times New Roman"/>
          <w:noProof/>
          <w:sz w:val="24"/>
          <w:szCs w:val="24"/>
          <w:lang w:val="pt-PT"/>
        </w:rPr>
        <w:t xml:space="preserve">        - materialul necompostat (fractia &gt; 10 mm) – valorificare energetica sau eliminare pe depozitul de deseuri</w:t>
      </w:r>
    </w:p>
    <w:bookmarkEnd w:id="30"/>
    <w:p w14:paraId="3A2B115B" w14:textId="77777777" w:rsidR="006B19C6" w:rsidRDefault="006B19C6" w:rsidP="006B19C6">
      <w:pPr>
        <w:widowControl w:val="0"/>
        <w:tabs>
          <w:tab w:val="left" w:pos="8280"/>
        </w:tabs>
        <w:spacing w:after="0" w:line="240" w:lineRule="auto"/>
        <w:jc w:val="both"/>
        <w:rPr>
          <w:rFonts w:ascii="Book Antiqua" w:eastAsia="Calibri" w:hAnsi="Book Antiqua" w:cs="Times New Roman"/>
          <w:noProof/>
          <w:sz w:val="24"/>
          <w:szCs w:val="24"/>
          <w:lang w:val="pt-PT"/>
        </w:rPr>
      </w:pPr>
    </w:p>
    <w:p w14:paraId="7E9838E9" w14:textId="019B341E" w:rsidR="0010158A" w:rsidRPr="0010158A" w:rsidRDefault="0010158A" w:rsidP="006B19C6">
      <w:pPr>
        <w:widowControl w:val="0"/>
        <w:tabs>
          <w:tab w:val="left" w:pos="8280"/>
        </w:tabs>
        <w:spacing w:after="0" w:line="240" w:lineRule="auto"/>
        <w:jc w:val="both"/>
        <w:rPr>
          <w:rFonts w:ascii="Book Antiqua" w:eastAsia="Times New Roman" w:hAnsi="Book Antiqua" w:cs="Times New Roman"/>
          <w:b/>
          <w:sz w:val="24"/>
          <w:szCs w:val="24"/>
          <w:lang w:val="pt-PT"/>
        </w:rPr>
      </w:pPr>
      <w:r w:rsidRPr="0010158A">
        <w:rPr>
          <w:rFonts w:ascii="Book Antiqua" w:eastAsia="Times New Roman" w:hAnsi="Book Antiqua" w:cs="Times New Roman"/>
          <w:b/>
          <w:sz w:val="24"/>
          <w:szCs w:val="24"/>
          <w:lang w:val="it-IT" w:eastAsia="ro-RO"/>
        </w:rPr>
        <w:t>1.3. Activitatea  de concasare  care  este desfasurata prin instalatia mobila de concasare deseuri din constructii si demolari.</w:t>
      </w:r>
    </w:p>
    <w:p w14:paraId="30CC3AAE" w14:textId="77777777" w:rsidR="0010158A" w:rsidRPr="0010158A" w:rsidRDefault="0010158A" w:rsidP="0010158A">
      <w:pPr>
        <w:widowControl w:val="0"/>
        <w:spacing w:after="0" w:line="240" w:lineRule="auto"/>
        <w:jc w:val="both"/>
        <w:rPr>
          <w:rFonts w:ascii="Book Antiqua" w:eastAsia="Times New Roman" w:hAnsi="Book Antiqua" w:cstheme="minorHAnsi"/>
          <w:color w:val="000000"/>
          <w:sz w:val="24"/>
          <w:szCs w:val="24"/>
          <w:lang w:val="ro-RO"/>
        </w:rPr>
      </w:pPr>
    </w:p>
    <w:p w14:paraId="25F3FEC1" w14:textId="77777777" w:rsidR="00F12447" w:rsidRDefault="0010158A" w:rsidP="0010158A">
      <w:pPr>
        <w:spacing w:after="0" w:line="240" w:lineRule="auto"/>
        <w:jc w:val="both"/>
        <w:rPr>
          <w:rFonts w:ascii="Book Antiqua" w:eastAsia="Calibri" w:hAnsi="Book Antiqua" w:cs="Arial"/>
          <w:b/>
          <w:noProof/>
          <w:sz w:val="24"/>
          <w:szCs w:val="24"/>
          <w:u w:val="single"/>
          <w:lang w:val="ro-RO"/>
        </w:rPr>
      </w:pPr>
      <w:r w:rsidRPr="00DD404B">
        <w:rPr>
          <w:rFonts w:ascii="Book Antiqua" w:eastAsia="Calibri" w:hAnsi="Book Antiqua" w:cs="Arial"/>
          <w:b/>
          <w:noProof/>
          <w:sz w:val="24"/>
          <w:szCs w:val="24"/>
          <w:lang w:val="pt-PT"/>
        </w:rPr>
        <w:t xml:space="preserve">Instalatia mobila de concasare </w:t>
      </w:r>
      <w:r w:rsidRPr="0010158A">
        <w:rPr>
          <w:rFonts w:ascii="Book Antiqua" w:eastAsia="Calibri" w:hAnsi="Book Antiqua" w:cs="Arial"/>
          <w:noProof/>
          <w:sz w:val="24"/>
          <w:szCs w:val="24"/>
          <w:lang w:val="pt-PT"/>
        </w:rPr>
        <w:t xml:space="preserve">proceseaza deseurile din constructii si demolari </w:t>
      </w:r>
      <w:r w:rsidRPr="004C7781">
        <w:rPr>
          <w:rFonts w:ascii="Book Antiqua" w:eastAsia="Calibri" w:hAnsi="Book Antiqua" w:cs="Arial"/>
          <w:b/>
          <w:noProof/>
          <w:sz w:val="24"/>
          <w:szCs w:val="24"/>
          <w:u w:val="single"/>
          <w:lang w:val="ro-RO"/>
        </w:rPr>
        <w:t>prin selectarea materialelor  feroase, concasarea betoanelor si producerea agregatelor.</w:t>
      </w:r>
      <w:r w:rsidR="00AE20C7">
        <w:rPr>
          <w:rFonts w:ascii="Book Antiqua" w:eastAsia="Calibri" w:hAnsi="Book Antiqua" w:cs="Arial"/>
          <w:b/>
          <w:noProof/>
          <w:sz w:val="24"/>
          <w:szCs w:val="24"/>
          <w:u w:val="single"/>
          <w:lang w:val="ro-RO"/>
        </w:rPr>
        <w:t xml:space="preserve"> </w:t>
      </w:r>
    </w:p>
    <w:p w14:paraId="1C80E7EA" w14:textId="77777777" w:rsidR="00F12447" w:rsidRDefault="00F12447" w:rsidP="0010158A">
      <w:pPr>
        <w:spacing w:after="0" w:line="240" w:lineRule="auto"/>
        <w:jc w:val="both"/>
        <w:rPr>
          <w:rFonts w:ascii="Book Antiqua" w:eastAsia="Calibri" w:hAnsi="Book Antiqua" w:cs="Arial"/>
          <w:b/>
          <w:noProof/>
          <w:sz w:val="24"/>
          <w:szCs w:val="24"/>
          <w:u w:val="single"/>
          <w:lang w:val="ro-RO"/>
        </w:rPr>
      </w:pPr>
    </w:p>
    <w:p w14:paraId="184DBF85" w14:textId="730D1F08" w:rsidR="004C7781" w:rsidRDefault="00AE20C7" w:rsidP="0010158A">
      <w:pPr>
        <w:spacing w:after="0" w:line="240" w:lineRule="auto"/>
        <w:jc w:val="both"/>
        <w:rPr>
          <w:rFonts w:ascii="Book Antiqua" w:eastAsia="Calibri" w:hAnsi="Book Antiqua" w:cs="Arial"/>
          <w:noProof/>
          <w:sz w:val="24"/>
          <w:szCs w:val="24"/>
          <w:lang w:val="ro-RO"/>
        </w:rPr>
      </w:pPr>
      <w:r w:rsidRPr="00F12447">
        <w:rPr>
          <w:rFonts w:ascii="Book Antiqua" w:eastAsia="Calibri" w:hAnsi="Book Antiqua" w:cs="Arial"/>
          <w:noProof/>
          <w:sz w:val="24"/>
          <w:szCs w:val="24"/>
          <w:lang w:val="ro-RO"/>
        </w:rPr>
        <w:t>Capacitatea</w:t>
      </w:r>
      <w:r w:rsidR="0010158A" w:rsidRPr="0010158A">
        <w:rPr>
          <w:rFonts w:ascii="Book Antiqua" w:eastAsia="Calibri" w:hAnsi="Book Antiqua" w:cs="Arial"/>
          <w:noProof/>
          <w:sz w:val="24"/>
          <w:szCs w:val="24"/>
          <w:lang w:val="ro-RO"/>
        </w:rPr>
        <w:t xml:space="preserve"> </w:t>
      </w:r>
      <w:r w:rsidR="00F12447" w:rsidRPr="00F12447">
        <w:rPr>
          <w:rFonts w:ascii="Book Antiqua" w:eastAsia="Calibri" w:hAnsi="Book Antiqua" w:cs="Arial"/>
          <w:noProof/>
          <w:sz w:val="24"/>
          <w:szCs w:val="24"/>
          <w:lang w:val="ro-RO"/>
        </w:rPr>
        <w:t xml:space="preserve">estimata </w:t>
      </w:r>
      <w:r w:rsidR="00F12447">
        <w:rPr>
          <w:rFonts w:ascii="Book Antiqua" w:eastAsia="Calibri" w:hAnsi="Book Antiqua" w:cs="Arial"/>
          <w:noProof/>
          <w:sz w:val="24"/>
          <w:szCs w:val="24"/>
          <w:lang w:val="ro-RO"/>
        </w:rPr>
        <w:t xml:space="preserve">de functionare este de </w:t>
      </w:r>
      <w:r w:rsidR="00F12447" w:rsidRPr="00F12447">
        <w:rPr>
          <w:rFonts w:ascii="Book Antiqua" w:eastAsia="Calibri" w:hAnsi="Book Antiqua" w:cs="Arial"/>
          <w:noProof/>
          <w:sz w:val="24"/>
          <w:szCs w:val="24"/>
          <w:lang w:val="ro-RO"/>
        </w:rPr>
        <w:t xml:space="preserve"> 18000 t/an</w:t>
      </w:r>
      <w:r w:rsidR="006D0ED1">
        <w:rPr>
          <w:rFonts w:ascii="Book Antiqua" w:eastAsia="Calibri" w:hAnsi="Book Antiqua" w:cs="Arial"/>
          <w:noProof/>
          <w:sz w:val="24"/>
          <w:szCs w:val="24"/>
          <w:lang w:val="ro-RO"/>
        </w:rPr>
        <w:t xml:space="preserve">- </w:t>
      </w:r>
      <w:r w:rsidR="006D0ED1" w:rsidRPr="00BA632A">
        <w:rPr>
          <w:rFonts w:ascii="Book Antiqua" w:eastAsia="Calibri" w:hAnsi="Book Antiqua" w:cs="Arial"/>
          <w:noProof/>
          <w:sz w:val="24"/>
          <w:szCs w:val="24"/>
          <w:lang w:val="ro-RO"/>
        </w:rPr>
        <w:t>cca. 2</w:t>
      </w:r>
      <w:r w:rsidR="00BA632A" w:rsidRPr="00BA632A">
        <w:rPr>
          <w:rFonts w:ascii="Book Antiqua" w:eastAsia="Calibri" w:hAnsi="Book Antiqua" w:cs="Arial"/>
          <w:noProof/>
          <w:sz w:val="24"/>
          <w:szCs w:val="24"/>
          <w:lang w:val="ro-RO"/>
        </w:rPr>
        <w:t>50</w:t>
      </w:r>
      <w:r w:rsidR="006D0ED1" w:rsidRPr="00BA632A">
        <w:rPr>
          <w:rFonts w:ascii="Book Antiqua" w:eastAsia="Calibri" w:hAnsi="Book Antiqua" w:cs="Arial"/>
          <w:noProof/>
          <w:sz w:val="24"/>
          <w:szCs w:val="24"/>
          <w:lang w:val="ro-RO"/>
        </w:rPr>
        <w:t>00 mc/an</w:t>
      </w:r>
      <w:r w:rsidR="00F12447" w:rsidRPr="00BA632A">
        <w:rPr>
          <w:rFonts w:ascii="Book Antiqua" w:eastAsia="Calibri" w:hAnsi="Book Antiqua" w:cs="Arial"/>
          <w:noProof/>
          <w:sz w:val="24"/>
          <w:szCs w:val="24"/>
          <w:lang w:val="ro-RO"/>
        </w:rPr>
        <w:t>.</w:t>
      </w:r>
    </w:p>
    <w:p w14:paraId="65F656E2" w14:textId="77777777" w:rsidR="00FC79E6" w:rsidRPr="00BA632A" w:rsidRDefault="00FC79E6" w:rsidP="0010158A">
      <w:pPr>
        <w:spacing w:after="0" w:line="240" w:lineRule="auto"/>
        <w:jc w:val="both"/>
        <w:rPr>
          <w:rFonts w:ascii="Book Antiqua" w:eastAsia="Calibri" w:hAnsi="Book Antiqua" w:cs="Arial"/>
          <w:noProof/>
          <w:sz w:val="24"/>
          <w:szCs w:val="24"/>
          <w:lang w:val="ro-RO"/>
        </w:rPr>
      </w:pPr>
    </w:p>
    <w:p w14:paraId="79B91E0A" w14:textId="77777777" w:rsidR="004C7781" w:rsidRPr="004C7781" w:rsidRDefault="004C7781" w:rsidP="004C7781">
      <w:pPr>
        <w:widowControl w:val="0"/>
        <w:tabs>
          <w:tab w:val="left" w:pos="8280"/>
        </w:tabs>
        <w:spacing w:after="0" w:line="240" w:lineRule="auto"/>
        <w:jc w:val="both"/>
        <w:rPr>
          <w:rFonts w:ascii="Book Antiqua" w:eastAsia="Calibri" w:hAnsi="Book Antiqua" w:cs="Arial"/>
          <w:noProof/>
          <w:sz w:val="24"/>
          <w:szCs w:val="24"/>
          <w:lang w:val="ro-RO"/>
        </w:rPr>
      </w:pPr>
      <w:r w:rsidRPr="004C7781">
        <w:rPr>
          <w:rFonts w:ascii="Book Antiqua" w:eastAsia="Calibri" w:hAnsi="Book Antiqua" w:cs="Arial"/>
          <w:noProof/>
          <w:sz w:val="24"/>
          <w:szCs w:val="24"/>
          <w:lang w:val="ro-RO"/>
        </w:rPr>
        <w:t xml:space="preserve">In descrierea fluxului tehnologic este menionata </w:t>
      </w:r>
      <w:r w:rsidRPr="004C7781">
        <w:rPr>
          <w:rFonts w:ascii="Book Antiqua" w:eastAsia="Calibri" w:hAnsi="Book Antiqua" w:cs="Arial"/>
          <w:b/>
          <w:noProof/>
          <w:sz w:val="24"/>
          <w:szCs w:val="24"/>
          <w:lang w:val="ro-RO"/>
        </w:rPr>
        <w:t xml:space="preserve">sortarea manuala a eventualelor deseuri reciclabile, iar ulterior, are loc selectarea materialelor feroase din deseurile receptionate cu ajutorul unui separatorului magnetic si </w:t>
      </w:r>
      <w:r>
        <w:rPr>
          <w:rFonts w:ascii="Book Antiqua" w:eastAsia="Calibri" w:hAnsi="Book Antiqua" w:cs="Arial"/>
          <w:b/>
          <w:noProof/>
          <w:sz w:val="24"/>
          <w:szCs w:val="24"/>
          <w:lang w:val="ro-RO"/>
        </w:rPr>
        <w:t xml:space="preserve">ulterior, </w:t>
      </w:r>
      <w:r w:rsidRPr="004C7781">
        <w:rPr>
          <w:rFonts w:ascii="Book Antiqua" w:eastAsia="Calibri" w:hAnsi="Book Antiqua" w:cs="Arial"/>
          <w:b/>
          <w:noProof/>
          <w:sz w:val="24"/>
          <w:szCs w:val="24"/>
          <w:lang w:val="ro-RO"/>
        </w:rPr>
        <w:t>concasarea deseurilor ramase</w:t>
      </w:r>
      <w:r w:rsidRPr="004C7781">
        <w:rPr>
          <w:rFonts w:ascii="Book Antiqua" w:eastAsia="Calibri" w:hAnsi="Book Antiqua" w:cs="Arial"/>
          <w:noProof/>
          <w:sz w:val="24"/>
          <w:szCs w:val="24"/>
          <w:lang w:val="ro-RO"/>
        </w:rPr>
        <w:t>.</w:t>
      </w:r>
    </w:p>
    <w:p w14:paraId="4DC265D6" w14:textId="77777777" w:rsidR="004C7781" w:rsidRDefault="004C7781" w:rsidP="0010158A">
      <w:pPr>
        <w:spacing w:after="0" w:line="240" w:lineRule="auto"/>
        <w:jc w:val="both"/>
        <w:rPr>
          <w:rFonts w:ascii="Book Antiqua" w:eastAsia="Calibri" w:hAnsi="Book Antiqua" w:cs="Arial"/>
          <w:noProof/>
          <w:sz w:val="24"/>
          <w:szCs w:val="24"/>
          <w:lang w:val="ro-RO"/>
        </w:rPr>
      </w:pPr>
    </w:p>
    <w:p w14:paraId="35C9947D" w14:textId="77777777" w:rsidR="0010158A" w:rsidRPr="0010158A" w:rsidRDefault="0010158A" w:rsidP="0010158A">
      <w:pPr>
        <w:spacing w:after="0" w:line="240" w:lineRule="auto"/>
        <w:jc w:val="both"/>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Materialul rezultat in urma concasarii poate fi utilizat fie ca material de acoperire zilnica pentru depozitul de deseuri din cadrul CMID Costinesti, fie valorificat ca materie prima pentru fundatii de drumuri, straturi drenante, etc. .</w:t>
      </w:r>
    </w:p>
    <w:p w14:paraId="11525FC5" w14:textId="629B980E" w:rsidR="0010158A" w:rsidRPr="0010158A" w:rsidRDefault="0010158A" w:rsidP="0010158A">
      <w:pPr>
        <w:spacing w:line="240" w:lineRule="auto"/>
        <w:jc w:val="both"/>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Instalatia este compusa dintr-un concasor mobil, cu falci, avand buncarul de alimentare de capacitate de 3</w:t>
      </w:r>
      <w:r w:rsidR="00AC0FFF">
        <w:rPr>
          <w:rFonts w:ascii="Book Antiqua" w:eastAsia="Calibri" w:hAnsi="Book Antiqua" w:cs="Arial"/>
          <w:noProof/>
          <w:sz w:val="24"/>
          <w:szCs w:val="24"/>
          <w:lang w:val="ro-RO"/>
        </w:rPr>
        <w:t>,3</w:t>
      </w:r>
      <w:r w:rsidRPr="0010158A">
        <w:rPr>
          <w:rFonts w:ascii="Book Antiqua" w:eastAsia="Calibri" w:hAnsi="Book Antiqua" w:cs="Arial"/>
          <w:noProof/>
          <w:sz w:val="24"/>
          <w:szCs w:val="24"/>
          <w:lang w:val="ro-RO"/>
        </w:rPr>
        <w:t xml:space="preserve"> mc. Acesta este folosit pentru sfaramarea deseurilor din constructii si demolari receptionate in cadrul CMID Costinesti, in scopul obtinerii de materiale de umplutura si de acoperire, cu o granulatie corespunzatoare. Alimentarea concasorului de face cu un incarcator frontal.</w:t>
      </w:r>
    </w:p>
    <w:p w14:paraId="2030D2AC" w14:textId="013504FA" w:rsidR="0010158A" w:rsidRPr="0010158A" w:rsidRDefault="00FC79E6" w:rsidP="00FC79E6">
      <w:pPr>
        <w:spacing w:line="240" w:lineRule="auto"/>
        <w:jc w:val="both"/>
        <w:rPr>
          <w:rFonts w:ascii="Book Antiqua" w:eastAsia="Calibri" w:hAnsi="Book Antiqua" w:cs="Arial"/>
          <w:b/>
          <w:i/>
          <w:noProof/>
          <w:sz w:val="24"/>
          <w:szCs w:val="24"/>
          <w:u w:val="single"/>
          <w:lang w:val="pt-PT"/>
        </w:rPr>
      </w:pPr>
      <w:r w:rsidRPr="00FC79E6">
        <w:rPr>
          <w:rFonts w:ascii="Book Antiqua" w:eastAsia="Calibri" w:hAnsi="Book Antiqua" w:cs="Arial"/>
          <w:b/>
          <w:iCs/>
          <w:noProof/>
          <w:sz w:val="24"/>
          <w:szCs w:val="24"/>
          <w:lang w:val="pt-PT"/>
        </w:rPr>
        <w:lastRenderedPageBreak/>
        <w:sym w:font="Wingdings" w:char="F0C6"/>
      </w:r>
      <w:r w:rsidRPr="00FC79E6">
        <w:rPr>
          <w:rFonts w:ascii="Book Antiqua" w:eastAsia="Calibri" w:hAnsi="Book Antiqua" w:cs="Arial"/>
          <w:b/>
          <w:iCs/>
          <w:noProof/>
          <w:sz w:val="24"/>
          <w:szCs w:val="24"/>
          <w:lang w:val="pt-PT"/>
        </w:rPr>
        <w:t xml:space="preserve"> </w:t>
      </w:r>
      <w:r w:rsidR="0010158A" w:rsidRPr="00FC79E6">
        <w:rPr>
          <w:rFonts w:ascii="Book Antiqua" w:eastAsia="Calibri" w:hAnsi="Book Antiqua" w:cs="Arial"/>
          <w:b/>
          <w:i/>
          <w:noProof/>
          <w:sz w:val="24"/>
          <w:szCs w:val="24"/>
          <w:lang w:val="pt-PT"/>
        </w:rPr>
        <w:t>Descriere flux tehnologic</w:t>
      </w:r>
      <w:r w:rsidR="0010158A" w:rsidRPr="0010158A">
        <w:rPr>
          <w:rFonts w:ascii="Book Antiqua" w:eastAsia="Calibri" w:hAnsi="Book Antiqua" w:cs="Arial"/>
          <w:b/>
          <w:i/>
          <w:noProof/>
          <w:sz w:val="24"/>
          <w:szCs w:val="24"/>
          <w:u w:val="single"/>
          <w:lang w:val="pt-PT"/>
        </w:rPr>
        <w:t xml:space="preserve"> </w:t>
      </w:r>
    </w:p>
    <w:p w14:paraId="0C0EDC9D" w14:textId="77777777" w:rsidR="0010158A" w:rsidRPr="004C1A76" w:rsidRDefault="0010158A" w:rsidP="003D3351">
      <w:pPr>
        <w:numPr>
          <w:ilvl w:val="0"/>
          <w:numId w:val="22"/>
        </w:num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i/>
          <w:sz w:val="24"/>
          <w:szCs w:val="24"/>
          <w:lang w:val="pt-BR"/>
        </w:rPr>
        <w:t>Receptia calitativa si cantitativa  a deseurilor</w:t>
      </w:r>
    </w:p>
    <w:p w14:paraId="31323B7E" w14:textId="77777777" w:rsidR="0010158A" w:rsidRPr="004C1A76" w:rsidRDefault="0010158A" w:rsidP="004C7781">
      <w:pPr>
        <w:spacing w:after="0" w:line="240" w:lineRule="auto"/>
        <w:jc w:val="both"/>
        <w:rPr>
          <w:rFonts w:ascii="Book Antiqua" w:eastAsia="Times New Roman" w:hAnsi="Book Antiqua" w:cs="Arial"/>
          <w:sz w:val="24"/>
          <w:szCs w:val="24"/>
          <w:lang w:val="pt-BR"/>
        </w:rPr>
      </w:pPr>
      <w:r w:rsidRPr="004C1A76">
        <w:rPr>
          <w:rFonts w:ascii="Book Antiqua" w:eastAsia="Calibri" w:hAnsi="Book Antiqua" w:cs="Arial"/>
          <w:sz w:val="24"/>
          <w:szCs w:val="24"/>
          <w:lang w:val="pt-BR"/>
        </w:rPr>
        <w:t xml:space="preserve">In cadrul acestei etape are loc </w:t>
      </w:r>
      <w:r w:rsidRPr="0010158A">
        <w:rPr>
          <w:rFonts w:ascii="Book Antiqua" w:eastAsia="Times New Roman" w:hAnsi="Book Antiqua" w:cs="Arial"/>
          <w:sz w:val="24"/>
          <w:szCs w:val="24"/>
          <w:lang w:val="ro-RO" w:eastAsia="ro-RO"/>
        </w:rPr>
        <w:t>verificarea corespunzatoare privind cantitatile si caracteristicile deseurilor, toate livrarile de deseuri fiind verificate vizual de catre personalul CMID Costinesti, pe</w:t>
      </w:r>
      <w:r w:rsidRPr="004C1A76">
        <w:rPr>
          <w:rFonts w:ascii="Book Antiqua" w:eastAsia="Times New Roman" w:hAnsi="Book Antiqua" w:cs="Arial"/>
          <w:sz w:val="24"/>
          <w:szCs w:val="24"/>
          <w:lang w:val="pt-BR"/>
        </w:rPr>
        <w:t>rsonal calificat si instruit corespunzator, dotat cu echipamente individuale de protectie conform conditiilor de lucru. Dupa verificare, mijloacele de transport trec  peste cantar in vederea cantaririi.</w:t>
      </w:r>
    </w:p>
    <w:p w14:paraId="6F211D0C" w14:textId="77777777" w:rsidR="00980DCD" w:rsidRPr="004C1A76" w:rsidRDefault="00980DCD" w:rsidP="004C7781">
      <w:pPr>
        <w:spacing w:after="0" w:line="240" w:lineRule="auto"/>
        <w:jc w:val="both"/>
        <w:rPr>
          <w:rFonts w:ascii="Book Antiqua" w:eastAsia="Times New Roman" w:hAnsi="Book Antiqua" w:cs="Arial"/>
          <w:sz w:val="24"/>
          <w:szCs w:val="24"/>
          <w:lang w:val="pt-BR"/>
        </w:rPr>
      </w:pPr>
    </w:p>
    <w:p w14:paraId="6464521D" w14:textId="77777777" w:rsidR="0010158A" w:rsidRPr="0010158A" w:rsidRDefault="0010158A" w:rsidP="003D3351">
      <w:pPr>
        <w:numPr>
          <w:ilvl w:val="0"/>
          <w:numId w:val="22"/>
        </w:numPr>
        <w:spacing w:line="240" w:lineRule="auto"/>
        <w:contextualSpacing/>
        <w:jc w:val="both"/>
        <w:rPr>
          <w:rFonts w:ascii="Book Antiqua" w:eastAsia="Calibri" w:hAnsi="Book Antiqua" w:cs="Arial"/>
          <w:b/>
          <w:i/>
          <w:noProof/>
          <w:sz w:val="24"/>
          <w:szCs w:val="24"/>
          <w:lang w:val="ro-RO"/>
        </w:rPr>
      </w:pPr>
      <w:r w:rsidRPr="0010158A">
        <w:rPr>
          <w:rFonts w:ascii="Book Antiqua" w:eastAsia="Calibri" w:hAnsi="Book Antiqua" w:cs="Arial"/>
          <w:b/>
          <w:i/>
          <w:noProof/>
          <w:sz w:val="24"/>
          <w:szCs w:val="24"/>
          <w:lang w:val="ro-RO"/>
        </w:rPr>
        <w:t>Descarcarea deseurilor</w:t>
      </w:r>
    </w:p>
    <w:p w14:paraId="77AF0D01" w14:textId="77777777" w:rsidR="0010158A" w:rsidRDefault="0010158A" w:rsidP="004C7781">
      <w:pPr>
        <w:spacing w:after="0" w:line="240" w:lineRule="auto"/>
        <w:jc w:val="both"/>
        <w:rPr>
          <w:rFonts w:ascii="Book Antiqua" w:eastAsia="Calibri" w:hAnsi="Book Antiqua" w:cs="Times New Roman"/>
          <w:noProof/>
          <w:sz w:val="24"/>
          <w:szCs w:val="24"/>
          <w:lang w:val="pt-PT"/>
        </w:rPr>
      </w:pPr>
      <w:r w:rsidRPr="0010158A">
        <w:rPr>
          <w:rFonts w:ascii="Book Antiqua" w:eastAsia="Calibri" w:hAnsi="Book Antiqua" w:cs="Arial"/>
          <w:noProof/>
          <w:sz w:val="24"/>
          <w:szCs w:val="24"/>
          <w:lang w:val="ro-RO"/>
        </w:rPr>
        <w:t xml:space="preserve">Descarcarea deseurilor se realizeaza pe </w:t>
      </w:r>
      <w:r w:rsidRPr="0010158A">
        <w:rPr>
          <w:rFonts w:ascii="Book Antiqua" w:eastAsia="Calibri" w:hAnsi="Book Antiqua" w:cs="Times New Roman"/>
          <w:noProof/>
          <w:sz w:val="24"/>
          <w:szCs w:val="24"/>
          <w:lang w:val="pt-PT"/>
        </w:rPr>
        <w:t>padocuri alcatuite din elemente prefabricate asezate pe o platforma betonata;</w:t>
      </w:r>
    </w:p>
    <w:p w14:paraId="4B3B67FA" w14:textId="77777777" w:rsidR="00DD404B" w:rsidRPr="0010158A" w:rsidRDefault="00DD404B" w:rsidP="004C7781">
      <w:pPr>
        <w:spacing w:after="0" w:line="240" w:lineRule="auto"/>
        <w:jc w:val="both"/>
        <w:rPr>
          <w:rFonts w:ascii="Book Antiqua" w:eastAsia="Calibri" w:hAnsi="Book Antiqua" w:cs="Times New Roman"/>
          <w:noProof/>
          <w:sz w:val="24"/>
          <w:szCs w:val="24"/>
          <w:lang w:val="pt-PT"/>
        </w:rPr>
      </w:pPr>
    </w:p>
    <w:p w14:paraId="4110B67D" w14:textId="77777777" w:rsidR="0010158A" w:rsidRPr="004C7781" w:rsidRDefault="0010158A" w:rsidP="003D3351">
      <w:pPr>
        <w:numPr>
          <w:ilvl w:val="0"/>
          <w:numId w:val="22"/>
        </w:numPr>
        <w:spacing w:line="240" w:lineRule="auto"/>
        <w:contextualSpacing/>
        <w:jc w:val="both"/>
        <w:rPr>
          <w:rFonts w:ascii="Book Antiqua" w:eastAsia="Calibri" w:hAnsi="Book Antiqua" w:cs="Arial"/>
          <w:noProof/>
          <w:sz w:val="24"/>
          <w:szCs w:val="24"/>
          <w:u w:val="single"/>
          <w:lang w:val="ro-RO"/>
        </w:rPr>
      </w:pPr>
      <w:r w:rsidRPr="004C7781">
        <w:rPr>
          <w:rFonts w:ascii="Book Antiqua" w:eastAsia="Calibri" w:hAnsi="Book Antiqua" w:cs="Arial"/>
          <w:b/>
          <w:i/>
          <w:noProof/>
          <w:sz w:val="24"/>
          <w:szCs w:val="24"/>
          <w:u w:val="single"/>
          <w:lang w:val="pt-PT"/>
        </w:rPr>
        <w:t>Sortarea manuala</w:t>
      </w:r>
    </w:p>
    <w:p w14:paraId="3935BCFE" w14:textId="77777777" w:rsidR="00DD404B" w:rsidRDefault="0010158A" w:rsidP="004C7781">
      <w:pPr>
        <w:spacing w:line="240" w:lineRule="auto"/>
        <w:contextualSpacing/>
        <w:jc w:val="both"/>
        <w:rPr>
          <w:rFonts w:ascii="Book Antiqua" w:eastAsia="Calibri" w:hAnsi="Book Antiqua" w:cs="Arial"/>
          <w:noProof/>
          <w:sz w:val="24"/>
          <w:szCs w:val="24"/>
          <w:u w:val="single"/>
          <w:lang w:val="pt-PT"/>
        </w:rPr>
      </w:pPr>
      <w:r w:rsidRPr="004C7781">
        <w:rPr>
          <w:rFonts w:ascii="Book Antiqua" w:eastAsia="Calibri" w:hAnsi="Book Antiqua" w:cs="Arial"/>
          <w:noProof/>
          <w:sz w:val="24"/>
          <w:szCs w:val="24"/>
          <w:u w:val="single"/>
          <w:lang w:val="pt-PT"/>
        </w:rPr>
        <w:t xml:space="preserve">Personalul muncitor efectueaza o demixare manuala a eventualelor deseuri reciclabile </w:t>
      </w:r>
      <w:r w:rsidR="00F12447">
        <w:rPr>
          <w:rFonts w:ascii="Book Antiqua" w:eastAsia="Calibri" w:hAnsi="Book Antiqua" w:cs="Arial"/>
          <w:noProof/>
          <w:sz w:val="24"/>
          <w:szCs w:val="24"/>
          <w:u w:val="single"/>
          <w:lang w:val="pt-PT"/>
        </w:rPr>
        <w:t>(</w:t>
      </w:r>
      <w:r w:rsidRPr="004C7781">
        <w:rPr>
          <w:rFonts w:ascii="Book Antiqua" w:eastAsia="Calibri" w:hAnsi="Book Antiqua" w:cs="Arial"/>
          <w:noProof/>
          <w:sz w:val="24"/>
          <w:szCs w:val="24"/>
          <w:u w:val="single"/>
          <w:lang w:val="pt-PT"/>
        </w:rPr>
        <w:t xml:space="preserve">plastic , metale </w:t>
      </w:r>
      <w:r w:rsidR="008A0E8B">
        <w:rPr>
          <w:rFonts w:ascii="Book Antiqua" w:eastAsia="Calibri" w:hAnsi="Book Antiqua" w:cs="Arial"/>
          <w:noProof/>
          <w:sz w:val="24"/>
          <w:szCs w:val="24"/>
          <w:u w:val="single"/>
          <w:lang w:val="pt-PT"/>
        </w:rPr>
        <w:t>n</w:t>
      </w:r>
      <w:r w:rsidRPr="004C7781">
        <w:rPr>
          <w:rFonts w:ascii="Book Antiqua" w:eastAsia="Calibri" w:hAnsi="Book Antiqua" w:cs="Arial"/>
          <w:noProof/>
          <w:sz w:val="24"/>
          <w:szCs w:val="24"/>
          <w:u w:val="single"/>
          <w:lang w:val="pt-PT"/>
        </w:rPr>
        <w:t>eferoase, carton</w:t>
      </w:r>
      <w:r w:rsidR="008A0E8B">
        <w:rPr>
          <w:rFonts w:ascii="Book Antiqua" w:eastAsia="Calibri" w:hAnsi="Book Antiqua" w:cs="Arial"/>
          <w:noProof/>
          <w:sz w:val="24"/>
          <w:szCs w:val="24"/>
          <w:u w:val="single"/>
          <w:lang w:val="pt-PT"/>
        </w:rPr>
        <w:t>,</w:t>
      </w:r>
      <w:r w:rsidRPr="004C7781">
        <w:rPr>
          <w:rFonts w:ascii="Book Antiqua" w:eastAsia="Calibri" w:hAnsi="Book Antiqua" w:cs="Arial"/>
          <w:noProof/>
          <w:sz w:val="24"/>
          <w:szCs w:val="24"/>
          <w:u w:val="single"/>
          <w:lang w:val="pt-PT"/>
        </w:rPr>
        <w:t xml:space="preserve"> </w:t>
      </w:r>
      <w:r w:rsidR="008A0E8B" w:rsidRPr="008A0E8B">
        <w:rPr>
          <w:rFonts w:ascii="Book Antiqua" w:eastAsia="Calibri" w:hAnsi="Book Antiqua" w:cs="Arial"/>
          <w:noProof/>
          <w:sz w:val="24"/>
          <w:szCs w:val="24"/>
          <w:u w:val="single"/>
          <w:lang w:val="pt-PT"/>
        </w:rPr>
        <w:t>alte materiale compozite, PS, etc</w:t>
      </w:r>
      <w:r w:rsidRPr="004C7781">
        <w:rPr>
          <w:rFonts w:ascii="Book Antiqua" w:eastAsia="Calibri" w:hAnsi="Book Antiqua" w:cs="Arial"/>
          <w:noProof/>
          <w:sz w:val="24"/>
          <w:szCs w:val="24"/>
          <w:u w:val="single"/>
          <w:lang w:val="pt-PT"/>
        </w:rPr>
        <w:t>) din deseurile descarcate</w:t>
      </w:r>
      <w:r w:rsidR="00DD404B">
        <w:rPr>
          <w:rFonts w:ascii="Book Antiqua" w:eastAsia="Calibri" w:hAnsi="Book Antiqua" w:cs="Arial"/>
          <w:noProof/>
          <w:sz w:val="24"/>
          <w:szCs w:val="24"/>
          <w:u w:val="single"/>
          <w:lang w:val="pt-PT"/>
        </w:rPr>
        <w:t>.</w:t>
      </w:r>
    </w:p>
    <w:p w14:paraId="0E405C30" w14:textId="77777777" w:rsidR="00B63E1D" w:rsidRDefault="00B63E1D" w:rsidP="004C7781">
      <w:pPr>
        <w:spacing w:line="240" w:lineRule="auto"/>
        <w:contextualSpacing/>
        <w:jc w:val="both"/>
        <w:rPr>
          <w:rFonts w:ascii="Book Antiqua" w:eastAsia="Calibri" w:hAnsi="Book Antiqua" w:cs="Arial"/>
          <w:noProof/>
          <w:sz w:val="24"/>
          <w:szCs w:val="24"/>
          <w:u w:val="single"/>
          <w:lang w:val="pt-PT"/>
        </w:rPr>
      </w:pPr>
    </w:p>
    <w:p w14:paraId="62D64FE9" w14:textId="77777777" w:rsidR="0010158A" w:rsidRPr="0010158A" w:rsidRDefault="0010158A" w:rsidP="003D3351">
      <w:pPr>
        <w:numPr>
          <w:ilvl w:val="0"/>
          <w:numId w:val="22"/>
        </w:numPr>
        <w:spacing w:line="240" w:lineRule="auto"/>
        <w:contextualSpacing/>
        <w:jc w:val="both"/>
        <w:rPr>
          <w:rFonts w:ascii="Book Antiqua" w:eastAsia="Calibri" w:hAnsi="Book Antiqua" w:cs="Arial"/>
          <w:b/>
          <w:i/>
          <w:noProof/>
          <w:sz w:val="24"/>
          <w:szCs w:val="24"/>
          <w:lang w:val="pt-PT"/>
        </w:rPr>
      </w:pPr>
      <w:r w:rsidRPr="0010158A">
        <w:rPr>
          <w:rFonts w:ascii="Book Antiqua" w:eastAsia="Calibri" w:hAnsi="Book Antiqua" w:cs="Arial"/>
          <w:b/>
          <w:i/>
          <w:noProof/>
          <w:sz w:val="24"/>
          <w:szCs w:val="24"/>
          <w:lang w:val="pt-PT"/>
        </w:rPr>
        <w:t>Concasarea:</w:t>
      </w:r>
    </w:p>
    <w:p w14:paraId="52C47635" w14:textId="77777777" w:rsidR="0010158A" w:rsidRDefault="0010158A" w:rsidP="004C7781">
      <w:pPr>
        <w:spacing w:line="240" w:lineRule="auto"/>
        <w:jc w:val="both"/>
        <w:rPr>
          <w:rFonts w:ascii="Book Antiqua" w:eastAsia="Calibri" w:hAnsi="Book Antiqua" w:cs="Arial"/>
          <w:noProof/>
          <w:sz w:val="24"/>
          <w:szCs w:val="24"/>
          <w:lang w:val="ro-RO"/>
        </w:rPr>
      </w:pPr>
      <w:r w:rsidRPr="004C7781">
        <w:rPr>
          <w:rFonts w:ascii="Book Antiqua" w:eastAsia="Calibri" w:hAnsi="Book Antiqua" w:cs="Arial"/>
          <w:noProof/>
          <w:sz w:val="24"/>
          <w:szCs w:val="24"/>
          <w:u w:val="single"/>
          <w:lang w:val="ro-RO"/>
        </w:rPr>
        <w:t xml:space="preserve">In aceasta etapa are loc </w:t>
      </w:r>
      <w:r w:rsidR="004C7781">
        <w:rPr>
          <w:rFonts w:ascii="Book Antiqua" w:eastAsia="Calibri" w:hAnsi="Book Antiqua" w:cs="Arial"/>
          <w:noProof/>
          <w:sz w:val="24"/>
          <w:szCs w:val="24"/>
          <w:u w:val="single"/>
          <w:lang w:val="ro-RO"/>
        </w:rPr>
        <w:t xml:space="preserve">mai intai </w:t>
      </w:r>
      <w:r w:rsidRPr="004C7781">
        <w:rPr>
          <w:rFonts w:ascii="Book Antiqua" w:eastAsia="Calibri" w:hAnsi="Book Antiqua" w:cs="Arial"/>
          <w:noProof/>
          <w:sz w:val="24"/>
          <w:szCs w:val="24"/>
          <w:u w:val="single"/>
          <w:lang w:val="ro-RO"/>
        </w:rPr>
        <w:t xml:space="preserve">selectarea materialelor feroase din deseurile receptionate cu ajutorul unui separatorului magnetic </w:t>
      </w:r>
      <w:r w:rsidRPr="0010158A">
        <w:rPr>
          <w:rFonts w:ascii="Book Antiqua" w:eastAsia="Calibri" w:hAnsi="Book Antiqua" w:cs="Arial"/>
          <w:noProof/>
          <w:sz w:val="24"/>
          <w:szCs w:val="24"/>
          <w:lang w:val="ro-RO"/>
        </w:rPr>
        <w:t>si concasarea deseurilor ramase.</w:t>
      </w:r>
    </w:p>
    <w:p w14:paraId="16CD06AF" w14:textId="77777777" w:rsidR="00EE1F3E" w:rsidRPr="0010158A" w:rsidRDefault="00EE1F3E" w:rsidP="004C7781">
      <w:pPr>
        <w:spacing w:line="240" w:lineRule="auto"/>
        <w:jc w:val="both"/>
        <w:rPr>
          <w:rFonts w:ascii="Book Antiqua" w:eastAsia="Calibri" w:hAnsi="Book Antiqua" w:cs="Arial"/>
          <w:noProof/>
          <w:sz w:val="24"/>
          <w:szCs w:val="24"/>
          <w:lang w:val="ro-RO"/>
        </w:rPr>
      </w:pPr>
    </w:p>
    <w:p w14:paraId="55F7C3EB" w14:textId="77777777" w:rsidR="0010158A" w:rsidRPr="0010158A" w:rsidRDefault="0010158A" w:rsidP="003D3351">
      <w:pPr>
        <w:numPr>
          <w:ilvl w:val="0"/>
          <w:numId w:val="22"/>
        </w:numPr>
        <w:spacing w:line="240" w:lineRule="auto"/>
        <w:contextualSpacing/>
        <w:jc w:val="both"/>
        <w:rPr>
          <w:rFonts w:ascii="Book Antiqua" w:eastAsia="Calibri" w:hAnsi="Book Antiqua" w:cs="Arial"/>
          <w:noProof/>
          <w:sz w:val="24"/>
          <w:szCs w:val="24"/>
          <w:lang w:val="ro-RO"/>
        </w:rPr>
      </w:pPr>
      <w:r w:rsidRPr="0010158A">
        <w:rPr>
          <w:rFonts w:ascii="Book Antiqua" w:eastAsia="Times New Roman" w:hAnsi="Book Antiqua" w:cs="Arial"/>
          <w:b/>
          <w:i/>
          <w:noProof/>
          <w:sz w:val="24"/>
          <w:szCs w:val="24"/>
          <w:lang w:val="pt-PT"/>
        </w:rPr>
        <w:t>Gestionarea  deseurilor  rezultate:</w:t>
      </w:r>
    </w:p>
    <w:p w14:paraId="1D23E118" w14:textId="77777777" w:rsidR="0010158A" w:rsidRPr="0010158A" w:rsidRDefault="0010158A" w:rsidP="004C7781">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Materialele feroase si cele reciclabile selectate sunt valorificate prin operatori economici autorizati.</w:t>
      </w:r>
    </w:p>
    <w:p w14:paraId="047F1D94" w14:textId="77777777" w:rsidR="0010158A" w:rsidRDefault="0010158A" w:rsidP="004C7781">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Materialul rezultat in urma concasarii poate fi utilizat fie ca material de acoperire zilnica pentru depozitul de deseuri din cadrul CMID Costinesti, fie valorificat prin operatori economici autorizati ca materie prima pentru fundatii de drumuri, straturi drenante, </w:t>
      </w:r>
      <w:r w:rsidR="008A0E8B" w:rsidRPr="008A0E8B">
        <w:rPr>
          <w:rFonts w:ascii="Book Antiqua" w:eastAsia="Calibri" w:hAnsi="Book Antiqua" w:cs="Arial"/>
          <w:noProof/>
          <w:sz w:val="24"/>
          <w:szCs w:val="24"/>
          <w:lang w:val="ro-RO"/>
        </w:rPr>
        <w:t>material de umplutura</w:t>
      </w:r>
      <w:r w:rsidR="008A0E8B">
        <w:rPr>
          <w:rFonts w:ascii="Book Antiqua" w:eastAsia="Calibri" w:hAnsi="Book Antiqua" w:cs="Arial"/>
          <w:noProof/>
          <w:sz w:val="24"/>
          <w:szCs w:val="24"/>
          <w:lang w:val="ro-RO"/>
        </w:rPr>
        <w:t>,</w:t>
      </w:r>
      <w:r w:rsidR="008A0E8B" w:rsidRPr="008A0E8B">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etc.</w:t>
      </w:r>
    </w:p>
    <w:p w14:paraId="6262745E" w14:textId="7E970067" w:rsidR="00A20F38" w:rsidRPr="004C1A76" w:rsidRDefault="00FC79E6" w:rsidP="00A20F38">
      <w:pPr>
        <w:autoSpaceDE w:val="0"/>
        <w:autoSpaceDN w:val="0"/>
        <w:adjustRightInd w:val="0"/>
        <w:spacing w:after="0" w:line="240" w:lineRule="auto"/>
        <w:jc w:val="both"/>
        <w:rPr>
          <w:rFonts w:ascii="Book Antiqua" w:eastAsia="Times New Roman" w:hAnsi="Book Antiqua" w:cs="Arial"/>
          <w:b/>
          <w:noProof/>
          <w:sz w:val="24"/>
          <w:szCs w:val="24"/>
          <w:lang w:val="pt-BR"/>
        </w:rPr>
      </w:pPr>
      <w:r>
        <w:rPr>
          <w:rFonts w:ascii="Book Antiqua" w:eastAsia="Times New Roman" w:hAnsi="Book Antiqua" w:cs="Arial"/>
          <w:b/>
          <w:noProof/>
          <w:sz w:val="24"/>
          <w:szCs w:val="24"/>
          <w:lang w:val="pt-BR"/>
        </w:rPr>
        <w:sym w:font="Wingdings" w:char="F0E8"/>
      </w:r>
      <w:r>
        <w:rPr>
          <w:rFonts w:ascii="Book Antiqua" w:eastAsia="Times New Roman" w:hAnsi="Book Antiqua" w:cs="Arial"/>
          <w:b/>
          <w:noProof/>
          <w:sz w:val="24"/>
          <w:szCs w:val="24"/>
          <w:lang w:val="pt-BR"/>
        </w:rPr>
        <w:t xml:space="preserve"> </w:t>
      </w:r>
      <w:r w:rsidR="00A20F38" w:rsidRPr="004C1A76">
        <w:rPr>
          <w:rFonts w:ascii="Book Antiqua" w:eastAsia="Times New Roman" w:hAnsi="Book Antiqua" w:cs="Arial"/>
          <w:b/>
          <w:noProof/>
          <w:sz w:val="24"/>
          <w:szCs w:val="24"/>
          <w:lang w:val="pt-BR"/>
        </w:rPr>
        <w:t>LISTA  DESEURILOR  ACCEPTATE  LA  CONCASARE:</w:t>
      </w:r>
    </w:p>
    <w:p w14:paraId="7939CC53"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bookmarkStart w:id="38" w:name="_Hlk152788132"/>
      <w:r w:rsidRPr="004C1A76">
        <w:rPr>
          <w:rFonts w:ascii="Book Antiqua" w:eastAsia="Times New Roman" w:hAnsi="Book Antiqua" w:cs="Arial"/>
          <w:bCs/>
          <w:noProof/>
          <w:sz w:val="24"/>
          <w:szCs w:val="24"/>
          <w:lang w:val="pt-BR"/>
        </w:rPr>
        <w:t>17 01 beton, caramizi, tigle si materiale ceramic, din care:</w:t>
      </w:r>
    </w:p>
    <w:p w14:paraId="39607BB9"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01 01 beton</w:t>
      </w:r>
    </w:p>
    <w:p w14:paraId="45772D84"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01 02 caramizi</w:t>
      </w:r>
    </w:p>
    <w:p w14:paraId="0819FB78"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01 03 tigle si materiale ceramice</w:t>
      </w:r>
    </w:p>
    <w:p w14:paraId="67D0EE40"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 xml:space="preserve">17 01 07 amestecuri de beton, caramizi, tigle si materiale ceramice, altele decat cele specificate la 17 01 06 </w:t>
      </w:r>
    </w:p>
    <w:p w14:paraId="55510E47"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03 amestecuri bituminoase, gudron de huila si produse gudronate, din care:</w:t>
      </w:r>
    </w:p>
    <w:p w14:paraId="219D8B64"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03 02 asfalturi, altele decat cele specificate la 17 03 01</w:t>
      </w:r>
    </w:p>
    <w:p w14:paraId="33F94DC0"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05 pamant (inclusiv excavat din amplasamente contaminate), pietre si deseuri de la dragare, din care:</w:t>
      </w:r>
    </w:p>
    <w:p w14:paraId="7E289118"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05 04 pamant si pietre, altele decat cele specificate la 17 05 03</w:t>
      </w:r>
    </w:p>
    <w:p w14:paraId="75533775"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05 06 deseuri de la dragare, altele decat cele specificate la 17 05 05</w:t>
      </w:r>
    </w:p>
    <w:p w14:paraId="14837985"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05 08 resturi de balast, altele decat cele specificate la 17 05 07</w:t>
      </w:r>
    </w:p>
    <w:p w14:paraId="12D99A18"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06 materiale izolante si materiale de constructie cu continut de azbest, din care:</w:t>
      </w:r>
    </w:p>
    <w:p w14:paraId="40F935BA"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06 04 materiale izolante, altele decat cele specificate la 17 06 01 si 17 06 03</w:t>
      </w:r>
    </w:p>
    <w:p w14:paraId="338F0473"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lastRenderedPageBreak/>
        <w:t>17 08 materiale de constructie pe baza de gips, din care:</w:t>
      </w:r>
    </w:p>
    <w:p w14:paraId="10AA8E7D"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08 02 materiale de constructie pe baza de gips, altele decat cele specificate la 17 08 01</w:t>
      </w:r>
    </w:p>
    <w:p w14:paraId="7A291BA9" w14:textId="77777777"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09 alte deseuri de la constructii si demolari, din care:</w:t>
      </w:r>
    </w:p>
    <w:p w14:paraId="3F52EE6F" w14:textId="161722D3" w:rsidR="00D40E05" w:rsidRPr="004C1A76" w:rsidRDefault="00D40E05" w:rsidP="00D40E05">
      <w:pPr>
        <w:autoSpaceDE w:val="0"/>
        <w:autoSpaceDN w:val="0"/>
        <w:adjustRightInd w:val="0"/>
        <w:spacing w:after="0" w:line="240" w:lineRule="auto"/>
        <w:jc w:val="both"/>
        <w:rPr>
          <w:rFonts w:ascii="Book Antiqua" w:eastAsia="Times New Roman" w:hAnsi="Book Antiqua" w:cs="Arial"/>
          <w:bCs/>
          <w:noProof/>
          <w:sz w:val="24"/>
          <w:szCs w:val="24"/>
          <w:lang w:val="pt-BR"/>
        </w:rPr>
      </w:pPr>
      <w:r w:rsidRPr="004C1A76">
        <w:rPr>
          <w:rFonts w:ascii="Book Antiqua" w:eastAsia="Times New Roman" w:hAnsi="Book Antiqua" w:cs="Arial"/>
          <w:bCs/>
          <w:noProof/>
          <w:sz w:val="24"/>
          <w:szCs w:val="24"/>
          <w:lang w:val="pt-BR"/>
        </w:rPr>
        <w:t>17 09 04 amestecuri de deseuri de la constructii si demolari, altele decat cele specificate la 17 09 01, 17 09 02 si 17 09 03</w:t>
      </w:r>
    </w:p>
    <w:p w14:paraId="2255C88B" w14:textId="77777777" w:rsidR="00A20F38" w:rsidRDefault="00A20F38" w:rsidP="00A20F38">
      <w:pPr>
        <w:spacing w:after="0" w:line="240" w:lineRule="auto"/>
        <w:ind w:left="284"/>
        <w:jc w:val="both"/>
        <w:rPr>
          <w:rFonts w:ascii="Book Antiqua" w:eastAsia="Times New Roman" w:hAnsi="Book Antiqua" w:cs="Arial"/>
          <w:b/>
          <w:sz w:val="24"/>
          <w:szCs w:val="24"/>
          <w:lang w:val="ro-RO"/>
        </w:rPr>
      </w:pPr>
    </w:p>
    <w:bookmarkEnd w:id="38"/>
    <w:p w14:paraId="4FFB4DDE" w14:textId="0D371070" w:rsidR="00A20F38" w:rsidRPr="0010158A" w:rsidRDefault="00FC79E6" w:rsidP="00FC79E6">
      <w:pPr>
        <w:spacing w:after="0" w:line="240" w:lineRule="auto"/>
        <w:jc w:val="both"/>
        <w:rPr>
          <w:rFonts w:ascii="Book Antiqua" w:eastAsia="Times New Roman" w:hAnsi="Book Antiqua" w:cs="Arial"/>
          <w:b/>
          <w:sz w:val="24"/>
          <w:szCs w:val="24"/>
          <w:lang w:val="ro-RO"/>
        </w:rPr>
      </w:pPr>
      <w:r>
        <w:rPr>
          <w:rFonts w:ascii="Book Antiqua" w:eastAsia="Times New Roman" w:hAnsi="Book Antiqua" w:cs="Arial"/>
          <w:b/>
          <w:sz w:val="24"/>
          <w:szCs w:val="24"/>
          <w:lang w:val="ro-RO"/>
        </w:rPr>
        <w:sym w:font="Wingdings" w:char="F0E8"/>
      </w:r>
      <w:r>
        <w:rPr>
          <w:rFonts w:ascii="Book Antiqua" w:eastAsia="Times New Roman" w:hAnsi="Book Antiqua" w:cs="Arial"/>
          <w:b/>
          <w:sz w:val="24"/>
          <w:szCs w:val="24"/>
          <w:lang w:val="ro-RO"/>
        </w:rPr>
        <w:t xml:space="preserve"> </w:t>
      </w:r>
      <w:r w:rsidR="00A20F38" w:rsidRPr="0010158A">
        <w:rPr>
          <w:rFonts w:ascii="Book Antiqua" w:eastAsia="Times New Roman" w:hAnsi="Book Antiqua" w:cs="Arial"/>
          <w:b/>
          <w:sz w:val="24"/>
          <w:szCs w:val="24"/>
          <w:lang w:val="ro-RO"/>
        </w:rPr>
        <w:t>LISTA  DESEURILOR  REZULTATE  DIN  CONCASARE</w:t>
      </w:r>
      <w:r w:rsidR="00A20F38" w:rsidRPr="004C1A76">
        <w:rPr>
          <w:lang w:val="pt-BR"/>
        </w:rPr>
        <w:t xml:space="preserve"> </w:t>
      </w:r>
      <w:r w:rsidR="00A20F38" w:rsidRPr="0010158A">
        <w:rPr>
          <w:rFonts w:ascii="Book Antiqua" w:eastAsia="Times New Roman" w:hAnsi="Book Antiqua" w:cs="Arial"/>
          <w:b/>
          <w:sz w:val="24"/>
          <w:szCs w:val="24"/>
          <w:lang w:val="ro-RO"/>
        </w:rPr>
        <w:t xml:space="preserve">: </w:t>
      </w:r>
    </w:p>
    <w:p w14:paraId="3570263E" w14:textId="77777777" w:rsidR="00D40E05" w:rsidRPr="00D40E05" w:rsidRDefault="00D40E05" w:rsidP="00D40E05">
      <w:pPr>
        <w:autoSpaceDE w:val="0"/>
        <w:autoSpaceDN w:val="0"/>
        <w:adjustRightInd w:val="0"/>
        <w:spacing w:after="0" w:line="240" w:lineRule="auto"/>
        <w:rPr>
          <w:rFonts w:ascii="Book Antiqua" w:eastAsia="Calibri" w:hAnsi="Book Antiqua" w:cs="Arial"/>
          <w:noProof/>
          <w:sz w:val="24"/>
          <w:szCs w:val="24"/>
          <w:lang w:val="ro-RO"/>
        </w:rPr>
      </w:pPr>
      <w:bookmarkStart w:id="39" w:name="_Hlk152788146"/>
      <w:r w:rsidRPr="00D40E05">
        <w:rPr>
          <w:rFonts w:ascii="Book Antiqua" w:eastAsia="Calibri" w:hAnsi="Book Antiqua" w:cs="Arial"/>
          <w:noProof/>
          <w:sz w:val="24"/>
          <w:szCs w:val="24"/>
          <w:lang w:val="ro-RO"/>
        </w:rPr>
        <w:t>19 12 02 metale feroase</w:t>
      </w:r>
    </w:p>
    <w:p w14:paraId="2A77F36A" w14:textId="77777777" w:rsidR="00D40E05" w:rsidRPr="00D40E05" w:rsidRDefault="00D40E05" w:rsidP="00D40E05">
      <w:pPr>
        <w:autoSpaceDE w:val="0"/>
        <w:autoSpaceDN w:val="0"/>
        <w:adjustRightInd w:val="0"/>
        <w:spacing w:after="0" w:line="240" w:lineRule="auto"/>
        <w:rPr>
          <w:rFonts w:ascii="Book Antiqua" w:eastAsia="Calibri" w:hAnsi="Book Antiqua" w:cs="Arial"/>
          <w:noProof/>
          <w:sz w:val="24"/>
          <w:szCs w:val="24"/>
          <w:lang w:val="ro-RO"/>
        </w:rPr>
      </w:pPr>
      <w:r w:rsidRPr="00D40E05">
        <w:rPr>
          <w:rFonts w:ascii="Book Antiqua" w:eastAsia="Calibri" w:hAnsi="Book Antiqua" w:cs="Arial"/>
          <w:noProof/>
          <w:sz w:val="24"/>
          <w:szCs w:val="24"/>
          <w:lang w:val="ro-RO"/>
        </w:rPr>
        <w:t>19 12 03 metale neferoase</w:t>
      </w:r>
    </w:p>
    <w:p w14:paraId="56C1E9A5" w14:textId="77777777" w:rsidR="00D40E05" w:rsidRPr="00D40E05" w:rsidRDefault="00D40E05" w:rsidP="00D40E05">
      <w:pPr>
        <w:autoSpaceDE w:val="0"/>
        <w:autoSpaceDN w:val="0"/>
        <w:adjustRightInd w:val="0"/>
        <w:spacing w:after="0" w:line="240" w:lineRule="auto"/>
        <w:rPr>
          <w:rFonts w:ascii="Book Antiqua" w:eastAsia="Calibri" w:hAnsi="Book Antiqua" w:cs="Arial"/>
          <w:noProof/>
          <w:sz w:val="24"/>
          <w:szCs w:val="24"/>
          <w:lang w:val="ro-RO"/>
        </w:rPr>
      </w:pPr>
      <w:r w:rsidRPr="00D40E05">
        <w:rPr>
          <w:rFonts w:ascii="Book Antiqua" w:eastAsia="Calibri" w:hAnsi="Book Antiqua" w:cs="Arial"/>
          <w:noProof/>
          <w:sz w:val="24"/>
          <w:szCs w:val="24"/>
          <w:lang w:val="ro-RO"/>
        </w:rPr>
        <w:t>19 12 04 materiale plastic si de cauciuc</w:t>
      </w:r>
    </w:p>
    <w:p w14:paraId="682D4B5C" w14:textId="77777777" w:rsidR="00D40E05" w:rsidRPr="00D40E05" w:rsidRDefault="00D40E05" w:rsidP="00D40E05">
      <w:pPr>
        <w:autoSpaceDE w:val="0"/>
        <w:autoSpaceDN w:val="0"/>
        <w:adjustRightInd w:val="0"/>
        <w:spacing w:after="0" w:line="240" w:lineRule="auto"/>
        <w:rPr>
          <w:rFonts w:ascii="Book Antiqua" w:eastAsia="Calibri" w:hAnsi="Book Antiqua" w:cs="Arial"/>
          <w:noProof/>
          <w:sz w:val="24"/>
          <w:szCs w:val="24"/>
          <w:lang w:val="ro-RO"/>
        </w:rPr>
      </w:pPr>
      <w:r w:rsidRPr="00D40E05">
        <w:rPr>
          <w:rFonts w:ascii="Book Antiqua" w:eastAsia="Calibri" w:hAnsi="Book Antiqua" w:cs="Arial"/>
          <w:noProof/>
          <w:sz w:val="24"/>
          <w:szCs w:val="24"/>
          <w:lang w:val="ro-RO"/>
        </w:rPr>
        <w:t>19 12 07 lemn, altul decat cel specificat la 19 12 06</w:t>
      </w:r>
    </w:p>
    <w:p w14:paraId="2CB10242" w14:textId="77777777" w:rsidR="00D40E05" w:rsidRPr="00D40E05" w:rsidRDefault="00D40E05" w:rsidP="00D40E05">
      <w:pPr>
        <w:autoSpaceDE w:val="0"/>
        <w:autoSpaceDN w:val="0"/>
        <w:adjustRightInd w:val="0"/>
        <w:spacing w:after="0" w:line="240" w:lineRule="auto"/>
        <w:rPr>
          <w:rFonts w:ascii="Book Antiqua" w:eastAsia="Calibri" w:hAnsi="Book Antiqua" w:cs="Arial"/>
          <w:noProof/>
          <w:sz w:val="24"/>
          <w:szCs w:val="24"/>
          <w:lang w:val="ro-RO"/>
        </w:rPr>
      </w:pPr>
      <w:r w:rsidRPr="00D40E05">
        <w:rPr>
          <w:rFonts w:ascii="Book Antiqua" w:eastAsia="Calibri" w:hAnsi="Book Antiqua" w:cs="Arial"/>
          <w:noProof/>
          <w:sz w:val="24"/>
          <w:szCs w:val="24"/>
          <w:lang w:val="ro-RO"/>
        </w:rPr>
        <w:t>19 12 09 minerale (de ex.: nisip, pietre)</w:t>
      </w:r>
    </w:p>
    <w:p w14:paraId="0E5A7741" w14:textId="1DB05ECB" w:rsidR="0010158A" w:rsidRDefault="00D40E05" w:rsidP="00D40E05">
      <w:pPr>
        <w:autoSpaceDE w:val="0"/>
        <w:autoSpaceDN w:val="0"/>
        <w:adjustRightInd w:val="0"/>
        <w:spacing w:after="0" w:line="240" w:lineRule="auto"/>
        <w:rPr>
          <w:rFonts w:ascii="Book Antiqua" w:eastAsia="Calibri" w:hAnsi="Book Antiqua" w:cs="Arial"/>
          <w:noProof/>
          <w:sz w:val="24"/>
          <w:szCs w:val="24"/>
          <w:lang w:val="ro-RO"/>
        </w:rPr>
      </w:pPr>
      <w:r w:rsidRPr="00D40E05">
        <w:rPr>
          <w:rFonts w:ascii="Book Antiqua" w:eastAsia="Calibri" w:hAnsi="Book Antiqua" w:cs="Arial"/>
          <w:noProof/>
          <w:sz w:val="24"/>
          <w:szCs w:val="24"/>
          <w:lang w:val="ro-RO"/>
        </w:rPr>
        <w:t>19 12 12 alte deseuri (inclusiv amestecuri de materiale) de la tratarea mecanica a deseurilor, altele decatcele specificate la 19 12 11.</w:t>
      </w:r>
    </w:p>
    <w:bookmarkEnd w:id="39"/>
    <w:p w14:paraId="752602B5" w14:textId="77777777" w:rsidR="006F2C96" w:rsidRPr="0010158A" w:rsidRDefault="006F2C96" w:rsidP="00D40E05">
      <w:pPr>
        <w:autoSpaceDE w:val="0"/>
        <w:autoSpaceDN w:val="0"/>
        <w:adjustRightInd w:val="0"/>
        <w:spacing w:after="0" w:line="240" w:lineRule="auto"/>
        <w:rPr>
          <w:rFonts w:ascii="Book Antiqua" w:eastAsia="Calibri" w:hAnsi="Book Antiqua" w:cstheme="minorHAnsi"/>
          <w:noProof/>
          <w:color w:val="C00000"/>
          <w:sz w:val="24"/>
          <w:szCs w:val="24"/>
          <w:lang w:val="ro-RO"/>
        </w:rPr>
      </w:pPr>
    </w:p>
    <w:p w14:paraId="3F9DA6D8" w14:textId="77777777" w:rsidR="0010158A" w:rsidRPr="0010158A" w:rsidRDefault="0010158A" w:rsidP="00FC79E6">
      <w:pPr>
        <w:autoSpaceDE w:val="0"/>
        <w:autoSpaceDN w:val="0"/>
        <w:adjustRightInd w:val="0"/>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Functionarea Instalatiei mobile de concasare se va realiza dupa programul de functionare al CMID IRIDEX COSTINESTI.</w:t>
      </w:r>
    </w:p>
    <w:p w14:paraId="7D818368" w14:textId="77777777" w:rsidR="00073116" w:rsidRDefault="00073116" w:rsidP="0010158A">
      <w:pPr>
        <w:autoSpaceDE w:val="0"/>
        <w:autoSpaceDN w:val="0"/>
        <w:adjustRightInd w:val="0"/>
        <w:spacing w:after="0" w:line="240" w:lineRule="auto"/>
        <w:jc w:val="both"/>
        <w:rPr>
          <w:rFonts w:ascii="Book Antiqua" w:hAnsi="Book Antiqua" w:cs="Arial"/>
          <w:b/>
          <w:bCs/>
          <w:sz w:val="24"/>
          <w:szCs w:val="24"/>
          <w:lang w:val="pt-BR"/>
        </w:rPr>
      </w:pPr>
    </w:p>
    <w:p w14:paraId="6195B196" w14:textId="56971806" w:rsidR="0010158A" w:rsidRPr="004C1A76" w:rsidRDefault="00FC79E6" w:rsidP="0010158A">
      <w:pPr>
        <w:autoSpaceDE w:val="0"/>
        <w:autoSpaceDN w:val="0"/>
        <w:adjustRightInd w:val="0"/>
        <w:spacing w:after="0" w:line="240" w:lineRule="auto"/>
        <w:jc w:val="both"/>
        <w:rPr>
          <w:rFonts w:ascii="Book Antiqua" w:hAnsi="Book Antiqua" w:cs="Arial"/>
          <w:b/>
          <w:bCs/>
          <w:i/>
          <w:iCs/>
          <w:sz w:val="24"/>
          <w:szCs w:val="24"/>
          <w:lang w:val="pt-BR"/>
        </w:rPr>
      </w:pPr>
      <w:r w:rsidRPr="00FC79E6">
        <w:rPr>
          <w:rFonts w:ascii="Book Antiqua" w:hAnsi="Book Antiqua" w:cs="Arial"/>
          <w:b/>
          <w:bCs/>
          <w:sz w:val="24"/>
          <w:szCs w:val="24"/>
          <w:lang w:val="pt-BR"/>
        </w:rPr>
        <w:sym w:font="Wingdings" w:char="F0DC"/>
      </w:r>
      <w:r w:rsidRPr="00FC79E6">
        <w:rPr>
          <w:rFonts w:ascii="Book Antiqua" w:hAnsi="Book Antiqua" w:cs="Arial"/>
          <w:b/>
          <w:bCs/>
          <w:sz w:val="24"/>
          <w:szCs w:val="24"/>
          <w:lang w:val="pt-BR"/>
        </w:rPr>
        <w:t xml:space="preserve"> </w:t>
      </w:r>
      <w:r w:rsidR="0010158A" w:rsidRPr="004C1A76">
        <w:rPr>
          <w:rFonts w:ascii="Book Antiqua" w:hAnsi="Book Antiqua" w:cs="Arial"/>
          <w:b/>
          <w:bCs/>
          <w:i/>
          <w:iCs/>
          <w:sz w:val="24"/>
          <w:szCs w:val="24"/>
          <w:lang w:val="pt-BR"/>
        </w:rPr>
        <w:t xml:space="preserve">EMISII IN FACTORII DE MEDIU:  </w:t>
      </w:r>
    </w:p>
    <w:p w14:paraId="46CAA1DB"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p>
    <w:p w14:paraId="66B02AA5" w14:textId="77777777" w:rsidR="0010158A" w:rsidRPr="004C1A76" w:rsidRDefault="0010158A" w:rsidP="0010158A">
      <w:pPr>
        <w:autoSpaceDE w:val="0"/>
        <w:autoSpaceDN w:val="0"/>
        <w:adjustRightInd w:val="0"/>
        <w:spacing w:after="0" w:line="240" w:lineRule="auto"/>
        <w:jc w:val="both"/>
        <w:rPr>
          <w:rFonts w:ascii="Book Antiqua" w:hAnsi="Book Antiqua" w:cs="Arial"/>
          <w:b/>
          <w:bCs/>
          <w:i/>
          <w:iCs/>
          <w:sz w:val="24"/>
          <w:szCs w:val="24"/>
          <w:lang w:val="pt-BR"/>
        </w:rPr>
      </w:pPr>
      <w:r w:rsidRPr="004C1A76">
        <w:rPr>
          <w:rFonts w:ascii="Book Antiqua" w:hAnsi="Book Antiqua" w:cs="Arial"/>
          <w:b/>
          <w:bCs/>
          <w:i/>
          <w:iCs/>
          <w:sz w:val="24"/>
          <w:szCs w:val="24"/>
          <w:lang w:val="pt-BR"/>
        </w:rPr>
        <w:t xml:space="preserve">1. EMISII  IN  APA </w:t>
      </w:r>
    </w:p>
    <w:p w14:paraId="0F60DEDA" w14:textId="77777777" w:rsidR="0010158A" w:rsidRPr="0010158A" w:rsidRDefault="0010158A" w:rsidP="0010158A">
      <w:pPr>
        <w:spacing w:line="240" w:lineRule="auto"/>
        <w:jc w:val="both"/>
        <w:rPr>
          <w:rFonts w:ascii="Book Antiqua" w:eastAsia="DejaVu Sans" w:hAnsi="Book Antiqua" w:cs="Arial"/>
          <w:noProof/>
          <w:sz w:val="24"/>
          <w:szCs w:val="24"/>
          <w:lang w:val="fr-FR"/>
        </w:rPr>
      </w:pPr>
      <w:r w:rsidRPr="0010158A">
        <w:rPr>
          <w:rFonts w:ascii="Book Antiqua" w:eastAsia="Calibri" w:hAnsi="Book Antiqua" w:cs="Arial"/>
          <w:iCs/>
          <w:noProof/>
          <w:sz w:val="24"/>
          <w:szCs w:val="24"/>
          <w:lang w:val="ro-RO"/>
        </w:rPr>
        <w:t xml:space="preserve">Din procesul de  </w:t>
      </w:r>
      <w:r w:rsidRPr="0010158A">
        <w:rPr>
          <w:rFonts w:ascii="Book Antiqua" w:eastAsia="Calibri" w:hAnsi="Book Antiqua" w:cs="Arial"/>
          <w:noProof/>
          <w:sz w:val="24"/>
          <w:szCs w:val="24"/>
          <w:lang w:val="ro-RO" w:bidi="en-US"/>
        </w:rPr>
        <w:t>de</w:t>
      </w:r>
      <w:r w:rsidRPr="0010158A">
        <w:rPr>
          <w:rFonts w:ascii="Book Antiqua" w:eastAsia="Calibri" w:hAnsi="Book Antiqua" w:cs="Arial"/>
          <w:noProof/>
          <w:sz w:val="24"/>
          <w:szCs w:val="24"/>
          <w:lang w:val="pt-PT"/>
        </w:rPr>
        <w:t xml:space="preserve"> concasare </w:t>
      </w:r>
      <w:r w:rsidRPr="0010158A">
        <w:rPr>
          <w:rFonts w:ascii="Book Antiqua" w:eastAsia="Calibri" w:hAnsi="Book Antiqua" w:cs="Arial"/>
          <w:iCs/>
          <w:noProof/>
          <w:sz w:val="24"/>
          <w:szCs w:val="24"/>
          <w:lang w:val="ro-RO"/>
        </w:rPr>
        <w:t>deseuri nu rezulta emisii in apa. Scurgerile accidentale  pot fi preluate prin</w:t>
      </w:r>
      <w:r w:rsidRPr="0010158A">
        <w:rPr>
          <w:rFonts w:ascii="Book Antiqua" w:eastAsia="DejaVu Sans" w:hAnsi="Book Antiqua" w:cs="Arial"/>
          <w:noProof/>
          <w:sz w:val="24"/>
          <w:szCs w:val="24"/>
          <w:lang w:val="fr-FR"/>
        </w:rPr>
        <w:t>sistemul de canalizare cu guri de scurgere din interiorul instalatiilor si directionate prin pompare in bazinul de levigat si de aici catre statia de epurare existenta pe amplasament</w:t>
      </w:r>
      <w:r w:rsidRPr="0010158A">
        <w:rPr>
          <w:rFonts w:ascii="Book Antiqua" w:eastAsia="Calibri" w:hAnsi="Book Antiqua" w:cs="Arial"/>
          <w:noProof/>
          <w:sz w:val="24"/>
          <w:szCs w:val="24"/>
          <w:lang w:val="ro-RO"/>
        </w:rPr>
        <w:t>, permeatul astfel rezultat fiind eliminat in canalizarea de apa menajera administrata de RAJA Constanta.</w:t>
      </w:r>
    </w:p>
    <w:p w14:paraId="1251FBAF"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b/>
          <w:bCs/>
          <w:i/>
          <w:iCs/>
          <w:sz w:val="24"/>
          <w:szCs w:val="24"/>
          <w:lang w:val="pt-BR"/>
        </w:rPr>
        <w:t xml:space="preserve">2. EMISII IN AER </w:t>
      </w:r>
    </w:p>
    <w:p w14:paraId="6E311BAC"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Principalele surse difuze, mobile si fugitive de emisie in atmosfera sunt reprezentate de: </w:t>
      </w:r>
    </w:p>
    <w:p w14:paraId="6CFF910A"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emisii din operatia de </w:t>
      </w:r>
      <w:r w:rsidRPr="0010158A">
        <w:rPr>
          <w:rFonts w:ascii="Book Antiqua" w:eastAsia="Calibri" w:hAnsi="Book Antiqua" w:cs="Arial"/>
          <w:noProof/>
          <w:sz w:val="24"/>
          <w:szCs w:val="24"/>
          <w:lang w:val="ro-RO" w:bidi="en-US"/>
        </w:rPr>
        <w:t>concasare</w:t>
      </w:r>
      <w:r w:rsidRPr="0010158A">
        <w:rPr>
          <w:rFonts w:ascii="Book Antiqua" w:eastAsia="Calibri" w:hAnsi="Book Antiqua" w:cs="Arial"/>
          <w:noProof/>
          <w:sz w:val="24"/>
          <w:szCs w:val="24"/>
          <w:lang w:val="ro-RO"/>
        </w:rPr>
        <w:t xml:space="preserve"> -  surse stationare, nedirijate, de suprafata, de emisii fugitive: pulberi, compusi organici volatili </w:t>
      </w:r>
    </w:p>
    <w:p w14:paraId="236C1AB4" w14:textId="77777777" w:rsidR="00194A43" w:rsidRPr="004C1A76" w:rsidRDefault="00194A43" w:rsidP="0010158A">
      <w:pPr>
        <w:autoSpaceDE w:val="0"/>
        <w:autoSpaceDN w:val="0"/>
        <w:adjustRightInd w:val="0"/>
        <w:spacing w:after="0" w:line="240" w:lineRule="auto"/>
        <w:jc w:val="both"/>
        <w:rPr>
          <w:rFonts w:ascii="Book Antiqua" w:hAnsi="Book Antiqua" w:cs="Arial"/>
          <w:sz w:val="24"/>
          <w:szCs w:val="24"/>
          <w:lang w:val="pt-BR"/>
        </w:rPr>
      </w:pPr>
    </w:p>
    <w:p w14:paraId="05493ECA" w14:textId="77777777" w:rsidR="0010158A" w:rsidRPr="004C1A76" w:rsidRDefault="0010158A" w:rsidP="0010158A">
      <w:pPr>
        <w:autoSpaceDE w:val="0"/>
        <w:autoSpaceDN w:val="0"/>
        <w:adjustRightInd w:val="0"/>
        <w:spacing w:after="0" w:line="240" w:lineRule="auto"/>
        <w:rPr>
          <w:rFonts w:ascii="Book Antiqua" w:hAnsi="Book Antiqua" w:cstheme="minorHAnsi"/>
          <w:sz w:val="24"/>
          <w:szCs w:val="24"/>
          <w:lang w:val="pt-BR"/>
        </w:rPr>
      </w:pPr>
      <w:r w:rsidRPr="004C1A76">
        <w:rPr>
          <w:rFonts w:ascii="Book Antiqua" w:hAnsi="Book Antiqua" w:cstheme="minorHAnsi"/>
          <w:b/>
          <w:bCs/>
          <w:i/>
          <w:iCs/>
          <w:sz w:val="24"/>
          <w:szCs w:val="24"/>
          <w:lang w:val="pt-BR"/>
        </w:rPr>
        <w:t>3</w:t>
      </w:r>
      <w:r w:rsidRPr="004C1A76">
        <w:rPr>
          <w:rFonts w:ascii="Book Antiqua" w:hAnsi="Book Antiqua" w:cstheme="minorHAnsi"/>
          <w:i/>
          <w:iCs/>
          <w:sz w:val="24"/>
          <w:szCs w:val="24"/>
          <w:lang w:val="pt-BR"/>
        </w:rPr>
        <w:t xml:space="preserve">. </w:t>
      </w:r>
      <w:r w:rsidRPr="004C1A76">
        <w:rPr>
          <w:rFonts w:ascii="Book Antiqua" w:hAnsi="Book Antiqua" w:cstheme="minorHAnsi"/>
          <w:b/>
          <w:bCs/>
          <w:i/>
          <w:iCs/>
          <w:sz w:val="24"/>
          <w:szCs w:val="24"/>
          <w:lang w:val="pt-BR"/>
        </w:rPr>
        <w:t xml:space="preserve">DESEURI  REZULTATE </w:t>
      </w:r>
    </w:p>
    <w:p w14:paraId="56D5E49A" w14:textId="77777777" w:rsidR="0010158A" w:rsidRPr="0010158A" w:rsidRDefault="0010158A" w:rsidP="0010158A">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Materialele  feroase si cele reciclabile  selectate sunt valorificate prin operatori economici autorizati.</w:t>
      </w:r>
    </w:p>
    <w:p w14:paraId="66AFBC50" w14:textId="77777777" w:rsidR="0010158A" w:rsidRPr="0010158A" w:rsidRDefault="0010158A" w:rsidP="0010158A">
      <w:pPr>
        <w:spacing w:line="240" w:lineRule="auto"/>
        <w:jc w:val="both"/>
        <w:rPr>
          <w:rFonts w:ascii="Book Antiqua" w:eastAsia="Calibri" w:hAnsi="Book Antiqua" w:cstheme="minorHAnsi"/>
          <w:noProof/>
          <w:sz w:val="24"/>
          <w:szCs w:val="24"/>
          <w:lang w:val="ro-RO"/>
        </w:rPr>
      </w:pPr>
      <w:r w:rsidRPr="0010158A">
        <w:rPr>
          <w:rFonts w:ascii="Book Antiqua" w:eastAsia="Calibri" w:hAnsi="Book Antiqua" w:cs="Arial"/>
          <w:noProof/>
          <w:sz w:val="24"/>
          <w:szCs w:val="24"/>
          <w:lang w:val="ro-RO"/>
        </w:rPr>
        <w:t xml:space="preserve">Materialul rezultat in urma concasarii poate fi utilizat fie ca material de acoperire zilnicapentru depozitul de deseuri din cadrul CMID Costinesti, fie valorificat prin operatori economici autorizati ca materie prima pentru fundatii de drumuri, straturi drenante, </w:t>
      </w:r>
      <w:r w:rsidR="00AE20C7" w:rsidRPr="00AE20C7">
        <w:rPr>
          <w:rFonts w:ascii="Book Antiqua" w:eastAsia="Calibri" w:hAnsi="Book Antiqua" w:cs="Arial"/>
          <w:noProof/>
          <w:sz w:val="24"/>
          <w:szCs w:val="24"/>
          <w:lang w:val="ro-RO"/>
        </w:rPr>
        <w:t xml:space="preserve">material de umplutura </w:t>
      </w:r>
      <w:r w:rsidRPr="0010158A">
        <w:rPr>
          <w:rFonts w:ascii="Book Antiqua" w:eastAsia="Calibri" w:hAnsi="Book Antiqua" w:cs="Arial"/>
          <w:noProof/>
          <w:sz w:val="24"/>
          <w:szCs w:val="24"/>
          <w:lang w:val="ro-RO"/>
        </w:rPr>
        <w:t>etc.</w:t>
      </w:r>
    </w:p>
    <w:p w14:paraId="7ED83721" w14:textId="77777777" w:rsidR="0010158A" w:rsidRPr="0010158A" w:rsidRDefault="0010158A" w:rsidP="0010158A">
      <w:pPr>
        <w:spacing w:after="0" w:line="240" w:lineRule="auto"/>
        <w:ind w:left="284"/>
        <w:jc w:val="both"/>
        <w:rPr>
          <w:rFonts w:ascii="Book Antiqua" w:eastAsia="Times New Roman" w:hAnsi="Book Antiqua" w:cstheme="minorHAnsi"/>
          <w:sz w:val="24"/>
          <w:szCs w:val="24"/>
          <w:lang w:val="ro-RO"/>
        </w:rPr>
      </w:pPr>
    </w:p>
    <w:p w14:paraId="47C7E6AC" w14:textId="68F39D10" w:rsidR="0010158A" w:rsidRPr="00073116" w:rsidRDefault="0010158A" w:rsidP="00EE1F3E">
      <w:pPr>
        <w:rPr>
          <w:rFonts w:ascii="Book Antiqua" w:eastAsia="Calibri" w:hAnsi="Book Antiqua" w:cs="Arial"/>
          <w:b/>
          <w:bCs/>
          <w:noProof/>
          <w:sz w:val="24"/>
          <w:szCs w:val="24"/>
          <w:lang w:val="ro-RO"/>
        </w:rPr>
      </w:pPr>
      <w:r w:rsidRPr="00073116">
        <w:rPr>
          <w:rFonts w:ascii="Book Antiqua" w:eastAsia="Calibri" w:hAnsi="Book Antiqua" w:cs="Arial"/>
          <w:b/>
          <w:bCs/>
          <w:noProof/>
          <w:sz w:val="24"/>
          <w:szCs w:val="24"/>
          <w:lang w:val="ro-RO"/>
        </w:rPr>
        <w:t xml:space="preserve">1.4. Activitatea de depozitare deseuri </w:t>
      </w:r>
    </w:p>
    <w:p w14:paraId="5AE92DB9" w14:textId="43EBE873" w:rsidR="0010158A" w:rsidRPr="004C1A76" w:rsidRDefault="00722313" w:rsidP="00FC79E6">
      <w:pPr>
        <w:widowControl w:val="0"/>
        <w:spacing w:after="256" w:line="240" w:lineRule="auto"/>
        <w:jc w:val="both"/>
        <w:rPr>
          <w:rFonts w:ascii="Book Antiqua" w:eastAsia="Bookman Old Style" w:hAnsi="Book Antiqua" w:cs="Arial"/>
          <w:i/>
          <w:iCs/>
          <w:sz w:val="24"/>
          <w:szCs w:val="24"/>
          <w:lang w:val="pt-BR"/>
        </w:rPr>
      </w:pPr>
      <w:r>
        <w:rPr>
          <w:rFonts w:ascii="Book Antiqua" w:eastAsia="Bookman Old Style" w:hAnsi="Book Antiqua" w:cs="Arial"/>
          <w:b/>
          <w:bCs/>
          <w:i/>
          <w:iCs/>
          <w:sz w:val="24"/>
          <w:szCs w:val="24"/>
          <w:lang w:val="pt-BR"/>
        </w:rPr>
        <w:t xml:space="preserve">→ </w:t>
      </w:r>
      <w:bookmarkStart w:id="40" w:name="_Hlk152788221"/>
      <w:r w:rsidR="0010158A" w:rsidRPr="004C1A76">
        <w:rPr>
          <w:rFonts w:ascii="Book Antiqua" w:eastAsia="Bookman Old Style" w:hAnsi="Book Antiqua" w:cs="Arial"/>
          <w:b/>
          <w:bCs/>
          <w:i/>
          <w:iCs/>
          <w:sz w:val="24"/>
          <w:szCs w:val="24"/>
          <w:lang w:val="pt-BR"/>
        </w:rPr>
        <w:t xml:space="preserve">Zona de depozitare </w:t>
      </w:r>
      <w:r w:rsidR="0010158A" w:rsidRPr="0010158A">
        <w:rPr>
          <w:rFonts w:ascii="Book Antiqua" w:eastAsia="Arial" w:hAnsi="Book Antiqua" w:cs="Arial"/>
          <w:b/>
          <w:bCs/>
          <w:i/>
          <w:iCs/>
          <w:color w:val="000000"/>
          <w:sz w:val="24"/>
          <w:szCs w:val="24"/>
          <w:shd w:val="clear" w:color="auto" w:fill="FFFFFF"/>
          <w:lang w:val="ro-RO"/>
        </w:rPr>
        <w:t>cuprinde:</w:t>
      </w:r>
    </w:p>
    <w:p w14:paraId="3E8BF8DC" w14:textId="77777777" w:rsidR="0010158A" w:rsidRPr="004C1A76" w:rsidRDefault="0010158A" w:rsidP="00FC79E6">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 xml:space="preserve">Incinta de depozitare este compusa din Celula I si Compartimentul II (format din Celula II + Celula III) </w:t>
      </w:r>
      <w:r w:rsidRPr="004C1A76">
        <w:rPr>
          <w:rFonts w:ascii="Book Antiqua" w:eastAsia="Calibri" w:hAnsi="Book Antiqua" w:cs="Arial"/>
          <w:color w:val="000000"/>
          <w:sz w:val="24"/>
          <w:szCs w:val="24"/>
          <w:lang w:val="pt-BR"/>
        </w:rPr>
        <w:t xml:space="preserve">care  </w:t>
      </w:r>
      <w:r w:rsidRPr="004C1A76">
        <w:rPr>
          <w:rFonts w:ascii="Book Antiqua" w:eastAsia="Calibri" w:hAnsi="Book Antiqua" w:cs="Arial"/>
          <w:sz w:val="24"/>
          <w:szCs w:val="24"/>
          <w:lang w:val="pt-BR"/>
        </w:rPr>
        <w:t>au  urmatoarele suprafete :</w:t>
      </w:r>
    </w:p>
    <w:p w14:paraId="1AD6E3EB"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lastRenderedPageBreak/>
        <w:t>- celula I: suprafata indiguita S= 1,45 ha;</w:t>
      </w:r>
    </w:p>
    <w:p w14:paraId="40F27999" w14:textId="77777777" w:rsidR="004C7781" w:rsidRPr="004C1A76" w:rsidRDefault="0010158A" w:rsidP="004C7781">
      <w:pPr>
        <w:autoSpaceDE w:val="0"/>
        <w:autoSpaceDN w:val="0"/>
        <w:adjustRightInd w:val="0"/>
        <w:spacing w:after="0" w:line="240" w:lineRule="auto"/>
        <w:jc w:val="both"/>
        <w:rPr>
          <w:lang w:val="pt-BR"/>
        </w:rPr>
      </w:pPr>
      <w:r w:rsidRPr="004C1A76">
        <w:rPr>
          <w:rFonts w:ascii="Book Antiqua" w:eastAsia="Calibri" w:hAnsi="Book Antiqua" w:cs="Arial"/>
          <w:sz w:val="24"/>
          <w:szCs w:val="24"/>
          <w:lang w:val="pt-BR"/>
        </w:rPr>
        <w:t>- compartimentul  II (Celula II + Celula III): suprafata indiguita S= 6 ha</w:t>
      </w:r>
      <w:r w:rsidR="004C7781" w:rsidRPr="004C1A76">
        <w:rPr>
          <w:rFonts w:ascii="Book Antiqua" w:eastAsia="Calibri" w:hAnsi="Book Antiqua" w:cs="Arial"/>
          <w:sz w:val="24"/>
          <w:szCs w:val="24"/>
          <w:lang w:val="pt-BR"/>
        </w:rPr>
        <w:t xml:space="preserve"> din care:</w:t>
      </w:r>
      <w:r w:rsidR="004C7781" w:rsidRPr="004C1A76">
        <w:rPr>
          <w:lang w:val="pt-BR"/>
        </w:rPr>
        <w:t xml:space="preserve"> </w:t>
      </w:r>
    </w:p>
    <w:p w14:paraId="312FCA82" w14:textId="77777777" w:rsidR="004C7781" w:rsidRPr="004C1A76" w:rsidRDefault="004C7781" w:rsidP="004C778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Celula 1: 1.45 ha;</w:t>
      </w:r>
    </w:p>
    <w:p w14:paraId="1178B499" w14:textId="77777777" w:rsidR="004C7781" w:rsidRPr="004C1A76" w:rsidRDefault="004C7781" w:rsidP="004C778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Celula2: 2.08 ha;</w:t>
      </w:r>
    </w:p>
    <w:p w14:paraId="5EB4FD1D" w14:textId="77777777" w:rsidR="0010158A" w:rsidRPr="004C1A76" w:rsidRDefault="004C7781" w:rsidP="004C778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Celula 3: 3.92 ha.</w:t>
      </w:r>
    </w:p>
    <w:p w14:paraId="605F2FD4" w14:textId="77777777" w:rsidR="004C7781" w:rsidRPr="004C1A76" w:rsidRDefault="004C7781" w:rsidP="0010158A">
      <w:pPr>
        <w:autoSpaceDE w:val="0"/>
        <w:autoSpaceDN w:val="0"/>
        <w:adjustRightInd w:val="0"/>
        <w:spacing w:after="0" w:line="240" w:lineRule="auto"/>
        <w:jc w:val="both"/>
        <w:rPr>
          <w:rFonts w:ascii="Book Antiqua" w:eastAsia="Calibri" w:hAnsi="Book Antiqua" w:cs="Arial"/>
          <w:sz w:val="24"/>
          <w:szCs w:val="24"/>
          <w:lang w:val="pt-BR"/>
        </w:rPr>
      </w:pPr>
    </w:p>
    <w:p w14:paraId="3EBAC03E" w14:textId="77777777" w:rsidR="0010158A" w:rsidRPr="004C1A76" w:rsidRDefault="0010158A" w:rsidP="00FC79E6">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Amenajarea Depozitului de deseuri Costinesti s-a efectuat respectandu-se conditiile de reglementare ale proiectului care a stat la baza obtinerii urmatoarelor acte de reglementare: Autorizatia de construire nr. 83/12.05.2004 pentru Rampa ecologica de depozitare deseuri Costinesti, eliberata de Primaria comunei Costinesti, judetul Constanta, Acordul Integrat de Mediu nr. 6/24.06.2004 emis de Ministerul Mediului si Gospodaririi Apelor- Directia Evaluare Impact, Controlul Poluarii si Managementul Riscului- si respectiv, ulterior, Autorizatia Integrata de Mediu nr. 25/02.11.2006 emisa de Agentia Regionala pentru Protectia Mediului Galati.</w:t>
      </w:r>
    </w:p>
    <w:p w14:paraId="1D6DD767" w14:textId="77777777" w:rsidR="0010158A" w:rsidRPr="004C1A76" w:rsidRDefault="0010158A" w:rsidP="00FC79E6">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In urma finalizarii lucrarilor de executie, Celula I a fost pusa in exploatare incepand cu anul 2005.</w:t>
      </w:r>
    </w:p>
    <w:p w14:paraId="19ED4BD5" w14:textId="77777777" w:rsidR="0010158A" w:rsidRPr="004C1A76" w:rsidRDefault="0010158A" w:rsidP="00FC79E6">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In perioada urmatoare, Compartimentul II (format din Celula II+ Celula III) a fost executat in baza aceluiasi proiect initial.</w:t>
      </w:r>
    </w:p>
    <w:p w14:paraId="3F82F3CF" w14:textId="77777777" w:rsidR="0010158A" w:rsidRPr="004C1A76" w:rsidRDefault="0010158A" w:rsidP="00FC79E6">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Ca urmare a finalizarii lucrarilor de executie, Compartimentul II (Celula II+ Celula III) a fost pus in functiune la data de 01.05.2011.</w:t>
      </w:r>
    </w:p>
    <w:p w14:paraId="1DD02657" w14:textId="77777777" w:rsidR="0010158A" w:rsidRPr="004C1A76" w:rsidRDefault="0010158A" w:rsidP="00FC79E6">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In prezent, depozitarea se realizeaza pe Celula III, lucrarile </w:t>
      </w:r>
      <w:r w:rsidR="00A418E5" w:rsidRPr="004C1A76">
        <w:rPr>
          <w:rFonts w:ascii="Book Antiqua" w:eastAsia="Times New Roman" w:hAnsi="Book Antiqua" w:cs="Arial"/>
          <w:b/>
          <w:sz w:val="24"/>
          <w:szCs w:val="24"/>
          <w:lang w:val="pt-BR"/>
        </w:rPr>
        <w:t xml:space="preserve">de depozitare </w:t>
      </w:r>
      <w:r w:rsidRPr="004C1A76">
        <w:rPr>
          <w:rFonts w:ascii="Book Antiqua" w:eastAsia="Times New Roman" w:hAnsi="Book Antiqua" w:cs="Arial"/>
          <w:b/>
          <w:sz w:val="24"/>
          <w:szCs w:val="24"/>
          <w:lang w:val="pt-BR"/>
        </w:rPr>
        <w:t xml:space="preserve">fiind </w:t>
      </w:r>
      <w:r w:rsidR="00A418E5" w:rsidRPr="004C1A76">
        <w:rPr>
          <w:rFonts w:ascii="Book Antiqua" w:eastAsia="Times New Roman" w:hAnsi="Book Antiqua" w:cs="Arial"/>
          <w:b/>
          <w:sz w:val="24"/>
          <w:szCs w:val="24"/>
          <w:lang w:val="pt-BR"/>
        </w:rPr>
        <w:t>sistate</w:t>
      </w:r>
      <w:r w:rsidRPr="004C1A76">
        <w:rPr>
          <w:rFonts w:ascii="Book Antiqua" w:eastAsia="Times New Roman" w:hAnsi="Book Antiqua" w:cs="Arial"/>
          <w:b/>
          <w:sz w:val="24"/>
          <w:szCs w:val="24"/>
          <w:lang w:val="pt-BR"/>
        </w:rPr>
        <w:t xml:space="preserve"> pe Celulele I si II. </w:t>
      </w:r>
    </w:p>
    <w:p w14:paraId="555B9EC9" w14:textId="77777777" w:rsidR="004C7781" w:rsidRPr="004C1A76" w:rsidRDefault="004C7781" w:rsidP="004C7781">
      <w:pPr>
        <w:autoSpaceDE w:val="0"/>
        <w:autoSpaceDN w:val="0"/>
        <w:spacing w:after="0"/>
        <w:jc w:val="both"/>
        <w:rPr>
          <w:rFonts w:ascii="Book Antiqua" w:hAnsi="Book Antiqua"/>
          <w:sz w:val="24"/>
          <w:szCs w:val="24"/>
          <w:lang w:val="pt-BR" w:eastAsia="ar-SA"/>
        </w:rPr>
      </w:pPr>
      <w:r w:rsidRPr="004C1A76">
        <w:rPr>
          <w:rFonts w:ascii="Book Antiqua" w:hAnsi="Book Antiqua"/>
          <w:sz w:val="24"/>
          <w:szCs w:val="24"/>
          <w:lang w:val="pt-BR" w:eastAsia="ar-SA"/>
        </w:rPr>
        <w:t>Data de la care nu au mai fost depozitate deseuri in cele doua celule este de 01.07.2019.</w:t>
      </w:r>
    </w:p>
    <w:p w14:paraId="1E3BD428" w14:textId="77777777" w:rsidR="00FC79E6" w:rsidRDefault="00FC79E6" w:rsidP="0010158A">
      <w:pPr>
        <w:spacing w:line="240" w:lineRule="auto"/>
        <w:jc w:val="both"/>
        <w:rPr>
          <w:rFonts w:ascii="Book Antiqua" w:eastAsia="Calibri" w:hAnsi="Book Antiqua" w:cs="Arial"/>
          <w:b/>
          <w:noProof/>
          <w:sz w:val="24"/>
          <w:szCs w:val="24"/>
          <w:lang w:val="ro-RO"/>
        </w:rPr>
      </w:pPr>
    </w:p>
    <w:p w14:paraId="36E7744A" w14:textId="01F6707B" w:rsidR="0010158A" w:rsidRPr="00AE20C7" w:rsidRDefault="00722313" w:rsidP="0010158A">
      <w:pPr>
        <w:spacing w:line="240" w:lineRule="auto"/>
        <w:jc w:val="both"/>
        <w:rPr>
          <w:rFonts w:ascii="Book Antiqua" w:eastAsia="Calibri" w:hAnsi="Book Antiqua" w:cs="Arial"/>
          <w:noProof/>
          <w:sz w:val="24"/>
          <w:szCs w:val="24"/>
          <w:lang w:val="ro-RO"/>
        </w:rPr>
      </w:pPr>
      <w:r>
        <w:rPr>
          <w:rFonts w:ascii="Book Antiqua" w:eastAsia="Calibri" w:hAnsi="Book Antiqua" w:cs="Arial"/>
          <w:b/>
          <w:noProof/>
          <w:sz w:val="24"/>
          <w:szCs w:val="24"/>
          <w:lang w:val="ro-RO"/>
        </w:rPr>
        <w:t xml:space="preserve">→ </w:t>
      </w:r>
      <w:r w:rsidR="0010158A" w:rsidRPr="00AE20C7">
        <w:rPr>
          <w:rFonts w:ascii="Book Antiqua" w:eastAsia="Calibri" w:hAnsi="Book Antiqua" w:cs="Arial"/>
          <w:b/>
          <w:noProof/>
          <w:sz w:val="24"/>
          <w:szCs w:val="24"/>
          <w:lang w:val="ro-RO"/>
        </w:rPr>
        <w:t>Caracteristici generale</w:t>
      </w:r>
      <w:r w:rsidR="0010158A" w:rsidRPr="00AE20C7">
        <w:rPr>
          <w:rFonts w:ascii="Book Antiqua" w:eastAsia="Calibri" w:hAnsi="Book Antiqua" w:cs="Arial"/>
          <w:noProof/>
          <w:sz w:val="24"/>
          <w:szCs w:val="24"/>
          <w:lang w:val="ro-RO"/>
        </w:rPr>
        <w:t>:</w:t>
      </w:r>
    </w:p>
    <w:p w14:paraId="68650A9B" w14:textId="77777777" w:rsidR="0010158A" w:rsidRPr="004C1A76" w:rsidRDefault="0010158A" w:rsidP="0010158A">
      <w:pPr>
        <w:spacing w:after="0" w:line="240" w:lineRule="auto"/>
        <w:jc w:val="both"/>
        <w:rPr>
          <w:rFonts w:ascii="Book Antiqua" w:eastAsia="Calibri" w:hAnsi="Book Antiqua" w:cs="Times New Roman"/>
          <w:noProof/>
          <w:sz w:val="24"/>
          <w:szCs w:val="24"/>
          <w:lang w:val="pt-BR"/>
        </w:rPr>
      </w:pPr>
      <w:r w:rsidRPr="004C1A76">
        <w:rPr>
          <w:rFonts w:ascii="Book Antiqua" w:eastAsia="Calibri" w:hAnsi="Book Antiqua" w:cs="Times New Roman"/>
          <w:noProof/>
          <w:sz w:val="24"/>
          <w:szCs w:val="24"/>
          <w:lang w:val="pt-BR"/>
        </w:rPr>
        <w:t>- volumul util total este de cca.: 1.200.000 mc;</w:t>
      </w:r>
    </w:p>
    <w:p w14:paraId="0754C057" w14:textId="77777777" w:rsidR="0010158A" w:rsidRPr="004C1A76" w:rsidRDefault="0010158A" w:rsidP="00DD404B">
      <w:pPr>
        <w:spacing w:after="0" w:line="240" w:lineRule="auto"/>
        <w:jc w:val="both"/>
        <w:rPr>
          <w:rFonts w:ascii="Book Antiqua" w:eastAsia="Calibri" w:hAnsi="Book Antiqua" w:cs="Times New Roman"/>
          <w:noProof/>
          <w:sz w:val="24"/>
          <w:szCs w:val="24"/>
          <w:lang w:val="pt-BR"/>
        </w:rPr>
      </w:pPr>
      <w:r w:rsidRPr="004C1A76">
        <w:rPr>
          <w:rFonts w:ascii="Book Antiqua" w:eastAsia="Calibri" w:hAnsi="Book Antiqua" w:cs="Times New Roman"/>
          <w:noProof/>
          <w:sz w:val="24"/>
          <w:szCs w:val="24"/>
          <w:lang w:val="pt-BR"/>
        </w:rPr>
        <w:t xml:space="preserve">- suprafata celulelor de depozitare este compusa din: </w:t>
      </w:r>
      <w:r w:rsidR="00DD404B" w:rsidRPr="004C1A76">
        <w:rPr>
          <w:rFonts w:ascii="Book Antiqua" w:eastAsia="Calibri" w:hAnsi="Book Antiqua" w:cs="Times New Roman"/>
          <w:noProof/>
          <w:sz w:val="24"/>
          <w:szCs w:val="24"/>
          <w:lang w:val="pt-BR"/>
        </w:rPr>
        <w:t xml:space="preserve"> </w:t>
      </w:r>
      <w:r w:rsidRPr="0010158A">
        <w:rPr>
          <w:rFonts w:ascii="Book Antiqua" w:eastAsia="Calibri" w:hAnsi="Book Antiqua" w:cs="Arial"/>
          <w:noProof/>
          <w:sz w:val="24"/>
          <w:szCs w:val="24"/>
          <w:lang w:val="ro-RO"/>
        </w:rPr>
        <w:t xml:space="preserve">C1= 1,45 ha </w:t>
      </w:r>
      <w:r w:rsidR="00DD404B">
        <w:rPr>
          <w:rFonts w:ascii="Book Antiqua" w:eastAsia="Calibri" w:hAnsi="Book Antiqua" w:cs="Arial"/>
          <w:noProof/>
          <w:sz w:val="24"/>
          <w:szCs w:val="24"/>
          <w:lang w:val="ro-RO"/>
        </w:rPr>
        <w:t>si</w:t>
      </w:r>
      <w:r w:rsidRPr="0010158A">
        <w:rPr>
          <w:rFonts w:ascii="Book Antiqua" w:eastAsia="Calibri" w:hAnsi="Book Antiqua" w:cs="Arial"/>
          <w:noProof/>
          <w:sz w:val="24"/>
          <w:szCs w:val="24"/>
          <w:lang w:val="ro-RO"/>
        </w:rPr>
        <w:t xml:space="preserve"> Compartimentul II (Celula 2 + Celula 3) = 6 ha</w:t>
      </w:r>
      <w:r w:rsidR="00DD404B">
        <w:rPr>
          <w:rFonts w:ascii="Book Antiqua" w:eastAsia="Calibri" w:hAnsi="Book Antiqua" w:cs="Arial"/>
          <w:noProof/>
          <w:sz w:val="24"/>
          <w:szCs w:val="24"/>
          <w:lang w:val="ro-RO"/>
        </w:rPr>
        <w:t xml:space="preserve"> (Celula 1: 1,</w:t>
      </w:r>
      <w:r w:rsidR="00DD404B" w:rsidRPr="00DD404B">
        <w:rPr>
          <w:rFonts w:ascii="Book Antiqua" w:eastAsia="Calibri" w:hAnsi="Book Antiqua" w:cs="Arial"/>
          <w:noProof/>
          <w:sz w:val="24"/>
          <w:szCs w:val="24"/>
          <w:lang w:val="ro-RO"/>
        </w:rPr>
        <w:t>45 ha</w:t>
      </w:r>
      <w:r w:rsidR="00DD404B">
        <w:rPr>
          <w:rFonts w:ascii="Book Antiqua" w:eastAsia="Calibri" w:hAnsi="Book Antiqua" w:cs="Arial"/>
          <w:noProof/>
          <w:sz w:val="24"/>
          <w:szCs w:val="24"/>
          <w:lang w:val="ro-RO"/>
        </w:rPr>
        <w:t xml:space="preserve"> + </w:t>
      </w:r>
      <w:r w:rsidR="00DD404B" w:rsidRPr="00DD404B">
        <w:rPr>
          <w:rFonts w:ascii="Book Antiqua" w:eastAsia="Calibri" w:hAnsi="Book Antiqua" w:cs="Arial"/>
          <w:noProof/>
          <w:sz w:val="24"/>
          <w:szCs w:val="24"/>
          <w:lang w:val="ro-RO"/>
        </w:rPr>
        <w:t>Celula2: 2</w:t>
      </w:r>
      <w:r w:rsidR="00DD404B">
        <w:rPr>
          <w:rFonts w:ascii="Book Antiqua" w:eastAsia="Calibri" w:hAnsi="Book Antiqua" w:cs="Arial"/>
          <w:noProof/>
          <w:sz w:val="24"/>
          <w:szCs w:val="24"/>
          <w:lang w:val="ro-RO"/>
        </w:rPr>
        <w:t>,</w:t>
      </w:r>
      <w:r w:rsidR="00DD404B" w:rsidRPr="00DD404B">
        <w:rPr>
          <w:rFonts w:ascii="Book Antiqua" w:eastAsia="Calibri" w:hAnsi="Book Antiqua" w:cs="Arial"/>
          <w:noProof/>
          <w:sz w:val="24"/>
          <w:szCs w:val="24"/>
          <w:lang w:val="ro-RO"/>
        </w:rPr>
        <w:t>08 ha</w:t>
      </w:r>
      <w:r w:rsidR="00DD404B">
        <w:rPr>
          <w:rFonts w:ascii="Book Antiqua" w:eastAsia="Calibri" w:hAnsi="Book Antiqua" w:cs="Arial"/>
          <w:noProof/>
          <w:sz w:val="24"/>
          <w:szCs w:val="24"/>
          <w:lang w:val="ro-RO"/>
        </w:rPr>
        <w:t>)</w:t>
      </w:r>
      <w:r w:rsidRPr="0010158A">
        <w:rPr>
          <w:rFonts w:ascii="Book Antiqua" w:eastAsia="Calibri" w:hAnsi="Book Antiqua" w:cs="Arial"/>
          <w:noProof/>
          <w:sz w:val="24"/>
          <w:szCs w:val="24"/>
          <w:lang w:val="ro-RO"/>
        </w:rPr>
        <w:t>.</w:t>
      </w:r>
    </w:p>
    <w:p w14:paraId="59638FE3"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inaltimea finala la cota de inchidere : 18 m de la cota maxima a digului perimetral</w:t>
      </w:r>
    </w:p>
    <w:p w14:paraId="5B93DFD7"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durata totala de functionare anticipata este de aprox. 30 ani ;</w:t>
      </w:r>
    </w:p>
    <w:p w14:paraId="52FF15EB"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durata perioadei de monitorizare post-inchidere: in functie de stabilitatea depozitului dar nu mai putin de 30 de ani ;</w:t>
      </w:r>
    </w:p>
    <w:p w14:paraId="1EF8B7E8" w14:textId="77777777" w:rsidR="0010158A" w:rsidRPr="004C1A76" w:rsidRDefault="0010158A" w:rsidP="0010158A">
      <w:pPr>
        <w:spacing w:after="0" w:line="240" w:lineRule="auto"/>
        <w:ind w:firstLine="720"/>
        <w:jc w:val="both"/>
        <w:rPr>
          <w:rFonts w:ascii="Book Antiqua" w:eastAsia="Times New Roman" w:hAnsi="Book Antiqua" w:cstheme="minorHAnsi"/>
          <w:sz w:val="24"/>
          <w:szCs w:val="24"/>
          <w:lang w:val="pt-BR"/>
        </w:rPr>
      </w:pPr>
    </w:p>
    <w:p w14:paraId="46B40976"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Digul perimetral al depozitului are lungimea de 1448 m, inaltimea medie de 3 m,pantele taluzurilor fiind cuprinse intre 1:1,5 (taluz exterior) si 1:3 (taluz interior).</w:t>
      </w:r>
    </w:p>
    <w:p w14:paraId="03DBC6F7" w14:textId="77777777" w:rsidR="0010158A" w:rsidRPr="004C1A76" w:rsidRDefault="0010158A" w:rsidP="0010158A">
      <w:pPr>
        <w:spacing w:after="0" w:line="240" w:lineRule="auto"/>
        <w:jc w:val="both"/>
        <w:rPr>
          <w:rFonts w:ascii="Book Antiqua" w:eastAsia="Times New Roman" w:hAnsi="Book Antiqua" w:cs="Arial"/>
          <w:b/>
          <w:sz w:val="24"/>
          <w:szCs w:val="24"/>
          <w:lang w:val="pt-BR"/>
        </w:rPr>
      </w:pPr>
    </w:p>
    <w:p w14:paraId="216CB611" w14:textId="77777777" w:rsidR="0010158A" w:rsidRPr="00BA632A" w:rsidRDefault="0010158A" w:rsidP="0010158A">
      <w:pPr>
        <w:spacing w:after="0" w:line="240" w:lineRule="auto"/>
        <w:jc w:val="both"/>
        <w:rPr>
          <w:rFonts w:ascii="Book Antiqua" w:eastAsia="Times New Roman" w:hAnsi="Book Antiqua" w:cs="Arial"/>
          <w:bCs/>
          <w:sz w:val="24"/>
          <w:szCs w:val="24"/>
          <w:lang w:val="pt-PT"/>
        </w:rPr>
      </w:pPr>
      <w:r w:rsidRPr="004C1A76">
        <w:rPr>
          <w:rFonts w:ascii="Book Antiqua" w:eastAsia="Times New Roman" w:hAnsi="Book Antiqua" w:cs="Arial"/>
          <w:bCs/>
          <w:sz w:val="24"/>
          <w:szCs w:val="24"/>
          <w:lang w:val="pt-BR"/>
        </w:rPr>
        <w:t xml:space="preserve">Numarul </w:t>
      </w:r>
      <w:r w:rsidRPr="00BA632A">
        <w:rPr>
          <w:rFonts w:ascii="Book Antiqua" w:eastAsia="Times New Roman" w:hAnsi="Book Antiqua" w:cs="Arial"/>
          <w:bCs/>
          <w:sz w:val="24"/>
          <w:szCs w:val="24"/>
          <w:lang w:val="ro-RO"/>
        </w:rPr>
        <w:t xml:space="preserve">de locuitori beneficiari si localitatile arondate apartin judetului Constanta, la care se adauga sezonier </w:t>
      </w:r>
      <w:r w:rsidRPr="00BA632A">
        <w:rPr>
          <w:rFonts w:ascii="Book Antiqua" w:eastAsia="Arial" w:hAnsi="Book Antiqua" w:cs="Times New Roman"/>
          <w:bCs/>
          <w:iCs/>
          <w:color w:val="000000"/>
          <w:sz w:val="24"/>
          <w:szCs w:val="24"/>
          <w:shd w:val="clear" w:color="auto" w:fill="FFFFFF"/>
          <w:lang w:val="ro-RO"/>
        </w:rPr>
        <w:t>70.000 - 100.000</w:t>
      </w:r>
      <w:r w:rsidRPr="00BA632A">
        <w:rPr>
          <w:rFonts w:ascii="Book Antiqua" w:eastAsia="Arial" w:hAnsi="Book Antiqua" w:cs="Times New Roman"/>
          <w:bCs/>
          <w:i/>
          <w:iCs/>
          <w:color w:val="000000"/>
          <w:sz w:val="24"/>
          <w:szCs w:val="24"/>
          <w:shd w:val="clear" w:color="auto" w:fill="FFFFFF"/>
          <w:lang w:val="ro-RO"/>
        </w:rPr>
        <w:t xml:space="preserve"> </w:t>
      </w:r>
      <w:r w:rsidRPr="00BA632A">
        <w:rPr>
          <w:rFonts w:ascii="Book Antiqua" w:eastAsia="Times New Roman" w:hAnsi="Book Antiqua" w:cs="Arial"/>
          <w:bCs/>
          <w:sz w:val="24"/>
          <w:szCs w:val="24"/>
          <w:lang w:val="ro-RO"/>
        </w:rPr>
        <w:t xml:space="preserve">turisti </w:t>
      </w:r>
      <w:r w:rsidRPr="00BA632A">
        <w:rPr>
          <w:rFonts w:ascii="Book Antiqua" w:eastAsia="Arial" w:hAnsi="Book Antiqua" w:cs="Times New Roman"/>
          <w:bCs/>
          <w:i/>
          <w:iCs/>
          <w:color w:val="000000"/>
          <w:sz w:val="24"/>
          <w:szCs w:val="24"/>
          <w:shd w:val="clear" w:color="auto" w:fill="FFFFFF"/>
          <w:lang w:val="ro-RO"/>
        </w:rPr>
        <w:t xml:space="preserve">/ </w:t>
      </w:r>
      <w:r w:rsidRPr="00BA632A">
        <w:rPr>
          <w:rFonts w:ascii="Book Antiqua" w:eastAsia="Times New Roman" w:hAnsi="Book Antiqua" w:cs="Arial"/>
          <w:bCs/>
          <w:sz w:val="24"/>
          <w:szCs w:val="24"/>
          <w:lang w:val="ro-RO"/>
        </w:rPr>
        <w:t>an.</w:t>
      </w:r>
    </w:p>
    <w:p w14:paraId="629176D3" w14:textId="77777777" w:rsidR="00980DCD" w:rsidRDefault="00980DCD" w:rsidP="00980DCD">
      <w:pPr>
        <w:shd w:val="clear" w:color="auto" w:fill="FFFFFF"/>
        <w:spacing w:before="100" w:beforeAutospacing="1" w:after="0"/>
        <w:contextualSpacing/>
        <w:jc w:val="both"/>
        <w:rPr>
          <w:rFonts w:ascii="Book Antiqua" w:eastAsia="Calibri" w:hAnsi="Book Antiqua" w:cs="Times New Roman"/>
          <w:noProof/>
          <w:sz w:val="24"/>
          <w:szCs w:val="24"/>
          <w:lang w:val="ro-RO"/>
        </w:rPr>
      </w:pPr>
    </w:p>
    <w:p w14:paraId="10853069" w14:textId="77777777" w:rsidR="00BA632A" w:rsidRPr="004C1A76" w:rsidRDefault="00A418E5" w:rsidP="00BA632A">
      <w:pPr>
        <w:shd w:val="clear" w:color="auto" w:fill="FFFFFF"/>
        <w:spacing w:before="100" w:beforeAutospacing="1" w:after="0"/>
        <w:contextualSpacing/>
        <w:jc w:val="both"/>
        <w:rPr>
          <w:rFonts w:ascii="Book Antiqua" w:eastAsia="Times New Roman" w:hAnsi="Book Antiqua" w:cs="Times New Roman"/>
          <w:b/>
          <w:bCs/>
          <w:sz w:val="24"/>
          <w:szCs w:val="24"/>
          <w:lang w:val="pt-BR"/>
        </w:rPr>
      </w:pPr>
      <w:r w:rsidRPr="004C1A76">
        <w:rPr>
          <w:rFonts w:ascii="Book Antiqua" w:eastAsia="Times New Roman" w:hAnsi="Book Antiqua" w:cs="Times New Roman"/>
          <w:b/>
          <w:bCs/>
          <w:sz w:val="24"/>
          <w:szCs w:val="24"/>
          <w:lang w:val="pt-BR"/>
        </w:rPr>
        <w:t>Lucrarile de depozitare pe Celulele I si II au fost sistate</w:t>
      </w:r>
      <w:r w:rsidR="00BA632A" w:rsidRPr="004C1A76">
        <w:rPr>
          <w:rFonts w:ascii="Book Antiqua" w:eastAsia="Times New Roman" w:hAnsi="Book Antiqua" w:cs="Times New Roman"/>
          <w:b/>
          <w:bCs/>
          <w:sz w:val="24"/>
          <w:szCs w:val="24"/>
          <w:lang w:val="pt-BR"/>
        </w:rPr>
        <w:t xml:space="preserve">. </w:t>
      </w:r>
    </w:p>
    <w:p w14:paraId="58D14527" w14:textId="77777777" w:rsidR="00BA632A" w:rsidRPr="004C1A76" w:rsidRDefault="00BA632A" w:rsidP="00BA632A">
      <w:pPr>
        <w:shd w:val="clear" w:color="auto" w:fill="FFFFFF"/>
        <w:spacing w:before="100" w:beforeAutospacing="1" w:after="0"/>
        <w:contextualSpacing/>
        <w:jc w:val="both"/>
        <w:rPr>
          <w:rFonts w:ascii="Book Antiqua" w:eastAsia="Times New Roman" w:hAnsi="Book Antiqua" w:cs="Times New Roman"/>
          <w:b/>
          <w:bCs/>
          <w:sz w:val="24"/>
          <w:szCs w:val="24"/>
          <w:lang w:val="pt-BR"/>
        </w:rPr>
      </w:pPr>
    </w:p>
    <w:p w14:paraId="5D625FEC" w14:textId="4CDDCF98" w:rsidR="00BA632A" w:rsidRPr="004C1A76" w:rsidRDefault="00BA632A" w:rsidP="00BA632A">
      <w:pPr>
        <w:shd w:val="clear" w:color="auto" w:fill="FFFFFF"/>
        <w:spacing w:before="100" w:beforeAutospacing="1" w:after="0"/>
        <w:contextualSpacing/>
        <w:jc w:val="both"/>
        <w:rPr>
          <w:rFonts w:ascii="Book Antiqua" w:eastAsia="Times New Roman" w:hAnsi="Book Antiqua" w:cs="Times New Roman"/>
          <w:b/>
          <w:bCs/>
          <w:sz w:val="24"/>
          <w:szCs w:val="24"/>
          <w:lang w:val="pt-BR"/>
        </w:rPr>
      </w:pPr>
      <w:r w:rsidRPr="004C1A76">
        <w:rPr>
          <w:rFonts w:ascii="Book Antiqua" w:eastAsia="Times New Roman" w:hAnsi="Book Antiqua" w:cs="Times New Roman"/>
          <w:b/>
          <w:bCs/>
          <w:sz w:val="24"/>
          <w:szCs w:val="24"/>
          <w:lang w:val="pt-BR"/>
        </w:rPr>
        <w:t>Celula 1 (S</w:t>
      </w:r>
      <w:r w:rsidR="00FC79E6">
        <w:rPr>
          <w:rFonts w:ascii="Book Antiqua" w:eastAsia="Times New Roman" w:hAnsi="Book Antiqua" w:cs="Times New Roman"/>
          <w:b/>
          <w:bCs/>
          <w:sz w:val="24"/>
          <w:szCs w:val="24"/>
          <w:lang w:val="pt-BR"/>
        </w:rPr>
        <w:t xml:space="preserve"> </w:t>
      </w:r>
      <w:r w:rsidRPr="004C1A76">
        <w:rPr>
          <w:rFonts w:ascii="Book Antiqua" w:eastAsia="Times New Roman" w:hAnsi="Book Antiqua" w:cs="Times New Roman"/>
          <w:b/>
          <w:bCs/>
          <w:sz w:val="24"/>
          <w:szCs w:val="24"/>
          <w:lang w:val="pt-BR"/>
        </w:rPr>
        <w:t>=</w:t>
      </w:r>
      <w:r w:rsidR="00FC79E6">
        <w:rPr>
          <w:rFonts w:ascii="Book Antiqua" w:eastAsia="Times New Roman" w:hAnsi="Book Antiqua" w:cs="Times New Roman"/>
          <w:b/>
          <w:bCs/>
          <w:sz w:val="24"/>
          <w:szCs w:val="24"/>
          <w:lang w:val="pt-BR"/>
        </w:rPr>
        <w:t xml:space="preserve"> </w:t>
      </w:r>
      <w:r w:rsidRPr="004C1A76">
        <w:rPr>
          <w:rFonts w:ascii="Book Antiqua" w:eastAsia="Times New Roman" w:hAnsi="Book Antiqua" w:cs="Times New Roman"/>
          <w:b/>
          <w:bCs/>
          <w:sz w:val="24"/>
          <w:szCs w:val="24"/>
          <w:lang w:val="pt-BR"/>
        </w:rPr>
        <w:t>1.45 ha) este in faza de inchidere, pentru inchiderea acesteia a fost obtinuta Decizia Etapei de Incadrare Nr. 119/30.03.2021, lucrarile aferente inchiderii fiind in defsaurare. Pana la data prezentului raport au fost  concretizate lucrarile de  retaluzare finala a depozitului.</w:t>
      </w:r>
    </w:p>
    <w:p w14:paraId="2206CD15" w14:textId="77777777" w:rsidR="00BA632A" w:rsidRPr="004C1A76" w:rsidRDefault="00BA632A" w:rsidP="00BA632A">
      <w:pPr>
        <w:shd w:val="clear" w:color="auto" w:fill="FFFFFF"/>
        <w:spacing w:before="100" w:beforeAutospacing="1" w:after="0"/>
        <w:contextualSpacing/>
        <w:jc w:val="both"/>
        <w:rPr>
          <w:rFonts w:ascii="Book Antiqua" w:eastAsia="Times New Roman" w:hAnsi="Book Antiqua" w:cs="Times New Roman"/>
          <w:b/>
          <w:bCs/>
          <w:sz w:val="24"/>
          <w:szCs w:val="24"/>
          <w:lang w:val="pt-BR"/>
        </w:rPr>
      </w:pPr>
      <w:r w:rsidRPr="004C1A76">
        <w:rPr>
          <w:rFonts w:ascii="Book Antiqua" w:eastAsia="Times New Roman" w:hAnsi="Book Antiqua" w:cs="Times New Roman"/>
          <w:b/>
          <w:bCs/>
          <w:sz w:val="24"/>
          <w:szCs w:val="24"/>
          <w:lang w:val="pt-BR"/>
        </w:rPr>
        <w:lastRenderedPageBreak/>
        <w:t>Activitatile au fost efectuate  astfel:</w:t>
      </w:r>
    </w:p>
    <w:p w14:paraId="79F66B21" w14:textId="656D26AE" w:rsidR="00BA632A" w:rsidRPr="00FC79E6" w:rsidRDefault="00BA632A" w:rsidP="003D3351">
      <w:pPr>
        <w:pStyle w:val="ListParagraph"/>
        <w:numPr>
          <w:ilvl w:val="0"/>
          <w:numId w:val="125"/>
        </w:numPr>
        <w:shd w:val="clear" w:color="auto" w:fill="FFFFFF"/>
        <w:spacing w:before="100" w:beforeAutospacing="1" w:after="0"/>
        <w:ind w:left="284" w:hanging="284"/>
        <w:jc w:val="both"/>
        <w:rPr>
          <w:rFonts w:ascii="Book Antiqua" w:eastAsia="Times New Roman" w:hAnsi="Book Antiqua"/>
          <w:b/>
          <w:bCs/>
          <w:sz w:val="24"/>
          <w:szCs w:val="24"/>
          <w:lang w:val="pt-BR"/>
        </w:rPr>
      </w:pPr>
      <w:r w:rsidRPr="00FC79E6">
        <w:rPr>
          <w:rFonts w:ascii="Book Antiqua" w:eastAsia="Times New Roman" w:hAnsi="Book Antiqua"/>
          <w:b/>
          <w:bCs/>
          <w:sz w:val="24"/>
          <w:szCs w:val="24"/>
          <w:lang w:val="pt-BR"/>
        </w:rPr>
        <w:t xml:space="preserve">S-au executat lucrari de terasamente in corpul celulei– excavatii si umpleri pentru retaluzarea finala a a acesteia,  cu pante pentru a asigura scurgerea apelor pluviale </w:t>
      </w:r>
    </w:p>
    <w:p w14:paraId="3AA7B58B" w14:textId="732180B6" w:rsidR="00BA632A" w:rsidRPr="00FC79E6" w:rsidRDefault="00BA632A" w:rsidP="003D3351">
      <w:pPr>
        <w:pStyle w:val="ListParagraph"/>
        <w:numPr>
          <w:ilvl w:val="0"/>
          <w:numId w:val="125"/>
        </w:numPr>
        <w:shd w:val="clear" w:color="auto" w:fill="FFFFFF"/>
        <w:spacing w:before="100" w:beforeAutospacing="1" w:after="0"/>
        <w:ind w:left="284" w:hanging="284"/>
        <w:jc w:val="both"/>
        <w:rPr>
          <w:rFonts w:ascii="Book Antiqua" w:eastAsia="Times New Roman" w:hAnsi="Book Antiqua"/>
          <w:b/>
          <w:bCs/>
          <w:sz w:val="24"/>
          <w:szCs w:val="24"/>
          <w:lang w:val="pt-BR"/>
        </w:rPr>
      </w:pPr>
      <w:r w:rsidRPr="00FC79E6">
        <w:rPr>
          <w:rFonts w:ascii="Book Antiqua" w:eastAsia="Times New Roman" w:hAnsi="Book Antiqua"/>
          <w:b/>
          <w:bCs/>
          <w:sz w:val="24"/>
          <w:szCs w:val="24"/>
          <w:lang w:val="pt-BR"/>
        </w:rPr>
        <w:t>S-a realizat compactarea masei de deseuri  cu ajutorul echipamentelor mecanice (compactor). Pantele laterale ale celulei sunt  de max. 1:3 (inaltime-lungime), panta stratului de drenaj fiind  cuprinsa intre  5% - 10% pentru a asigura drenajul adecvat al apei pluviale.</w:t>
      </w:r>
    </w:p>
    <w:p w14:paraId="4D6260FD" w14:textId="522FAC5D" w:rsidR="00BA632A" w:rsidRPr="004C1A76" w:rsidRDefault="00BA632A" w:rsidP="00BA632A">
      <w:pPr>
        <w:shd w:val="clear" w:color="auto" w:fill="FFFFFF"/>
        <w:spacing w:before="100" w:beforeAutospacing="1" w:after="0"/>
        <w:contextualSpacing/>
        <w:jc w:val="both"/>
        <w:rPr>
          <w:rFonts w:ascii="Book Antiqua" w:eastAsia="Times New Roman" w:hAnsi="Book Antiqua" w:cs="Times New Roman"/>
          <w:b/>
          <w:bCs/>
          <w:sz w:val="24"/>
          <w:szCs w:val="24"/>
          <w:lang w:val="pt-BR"/>
        </w:rPr>
      </w:pPr>
      <w:r w:rsidRPr="004C1A76">
        <w:rPr>
          <w:rFonts w:ascii="Book Antiqua" w:hAnsi="Book Antiqua" w:cs="CIDFont+F1"/>
          <w:b/>
          <w:sz w:val="24"/>
          <w:szCs w:val="24"/>
          <w:lang w:val="pt-BR"/>
        </w:rPr>
        <w:t>Cantitatea depozitata in Celula 1 este de 227444 mc.</w:t>
      </w:r>
    </w:p>
    <w:p w14:paraId="7F02700C" w14:textId="77777777" w:rsidR="00BA632A" w:rsidRPr="004C1A76" w:rsidRDefault="00BA632A" w:rsidP="00980DCD">
      <w:pPr>
        <w:shd w:val="clear" w:color="auto" w:fill="FFFFFF"/>
        <w:spacing w:before="100" w:beforeAutospacing="1" w:after="0"/>
        <w:contextualSpacing/>
        <w:jc w:val="both"/>
        <w:rPr>
          <w:rFonts w:ascii="Book Antiqua" w:eastAsia="Times New Roman" w:hAnsi="Book Antiqua" w:cs="Times New Roman"/>
          <w:b/>
          <w:bCs/>
          <w:sz w:val="24"/>
          <w:szCs w:val="24"/>
          <w:lang w:val="pt-BR"/>
        </w:rPr>
      </w:pPr>
    </w:p>
    <w:p w14:paraId="018875E4" w14:textId="09F45F8E" w:rsidR="00A418E5" w:rsidRPr="004C1A76" w:rsidRDefault="00BA632A" w:rsidP="00980DCD">
      <w:pPr>
        <w:shd w:val="clear" w:color="auto" w:fill="FFFFFF"/>
        <w:spacing w:before="100" w:beforeAutospacing="1" w:after="0"/>
        <w:contextualSpacing/>
        <w:jc w:val="both"/>
        <w:rPr>
          <w:rFonts w:ascii="Book Antiqua" w:eastAsia="Times New Roman" w:hAnsi="Book Antiqua" w:cs="Times New Roman"/>
          <w:sz w:val="24"/>
          <w:szCs w:val="24"/>
          <w:lang w:val="pt-BR"/>
        </w:rPr>
      </w:pPr>
      <w:r w:rsidRPr="004C1A76">
        <w:rPr>
          <w:rFonts w:ascii="Book Antiqua" w:eastAsia="Times New Roman" w:hAnsi="Book Antiqua" w:cs="Times New Roman"/>
          <w:b/>
          <w:bCs/>
          <w:sz w:val="24"/>
          <w:szCs w:val="24"/>
          <w:lang w:val="pt-BR"/>
        </w:rPr>
        <w:t>P</w:t>
      </w:r>
      <w:r w:rsidR="00AE20C7" w:rsidRPr="004C1A76">
        <w:rPr>
          <w:rFonts w:ascii="Book Antiqua" w:eastAsia="Times New Roman" w:hAnsi="Book Antiqua" w:cs="Times New Roman"/>
          <w:b/>
          <w:bCs/>
          <w:sz w:val="24"/>
          <w:szCs w:val="24"/>
          <w:lang w:val="pt-BR"/>
        </w:rPr>
        <w:t xml:space="preserve">e </w:t>
      </w:r>
      <w:r w:rsidR="00A418E5" w:rsidRPr="004C1A76">
        <w:rPr>
          <w:rFonts w:ascii="Book Antiqua" w:eastAsia="Times New Roman" w:hAnsi="Book Antiqua" w:cs="Times New Roman"/>
          <w:b/>
          <w:bCs/>
          <w:sz w:val="24"/>
          <w:szCs w:val="24"/>
          <w:lang w:val="pt-BR"/>
        </w:rPr>
        <w:t xml:space="preserve">Celula 2 </w:t>
      </w:r>
      <w:r w:rsidR="00AE20C7" w:rsidRPr="004C1A76">
        <w:rPr>
          <w:rFonts w:ascii="Book Antiqua" w:eastAsia="Times New Roman" w:hAnsi="Book Antiqua" w:cs="Times New Roman"/>
          <w:b/>
          <w:bCs/>
          <w:sz w:val="24"/>
          <w:szCs w:val="24"/>
          <w:lang w:val="pt-BR"/>
        </w:rPr>
        <w:t xml:space="preserve">nu se depoziteaza momentan, </w:t>
      </w:r>
      <w:r w:rsidR="00A418E5" w:rsidRPr="004C1A76">
        <w:rPr>
          <w:rFonts w:ascii="Book Antiqua" w:eastAsia="Times New Roman" w:hAnsi="Book Antiqua" w:cs="Times New Roman"/>
          <w:b/>
          <w:bCs/>
          <w:sz w:val="24"/>
          <w:szCs w:val="24"/>
          <w:lang w:val="pt-BR"/>
        </w:rPr>
        <w:t>incepand cu data 01.07.2019, iar in acest moment se depoziteaza doar in Celula III.</w:t>
      </w:r>
    </w:p>
    <w:p w14:paraId="5803D64C" w14:textId="6A010738" w:rsidR="00A13987" w:rsidRPr="004C1A76" w:rsidRDefault="00AE20C7" w:rsidP="00A13987">
      <w:pPr>
        <w:autoSpaceDE w:val="0"/>
        <w:autoSpaceDN w:val="0"/>
        <w:adjustRightInd w:val="0"/>
        <w:spacing w:after="0" w:line="240" w:lineRule="auto"/>
        <w:jc w:val="both"/>
        <w:rPr>
          <w:rFonts w:ascii="Book Antiqua" w:hAnsi="Book Antiqua" w:cs="CIDFont+F1"/>
          <w:b/>
          <w:sz w:val="24"/>
          <w:szCs w:val="24"/>
          <w:lang w:val="pt-BR"/>
        </w:rPr>
      </w:pPr>
      <w:r w:rsidRPr="004C1A76">
        <w:rPr>
          <w:rFonts w:ascii="Book Antiqua" w:hAnsi="Book Antiqua" w:cs="CIDFont+F1"/>
          <w:b/>
          <w:sz w:val="24"/>
          <w:szCs w:val="24"/>
          <w:lang w:val="pt-BR"/>
        </w:rPr>
        <w:t>Depozitare</w:t>
      </w:r>
      <w:r w:rsidR="00BA632A" w:rsidRPr="004C1A76">
        <w:rPr>
          <w:rFonts w:ascii="Book Antiqua" w:hAnsi="Book Antiqua" w:cs="CIDFont+F1"/>
          <w:b/>
          <w:sz w:val="24"/>
          <w:szCs w:val="24"/>
          <w:lang w:val="pt-BR"/>
        </w:rPr>
        <w:t>a</w:t>
      </w:r>
      <w:r w:rsidRPr="004C1A76">
        <w:rPr>
          <w:rFonts w:ascii="Book Antiqua" w:hAnsi="Book Antiqua" w:cs="CIDFont+F1"/>
          <w:b/>
          <w:sz w:val="24"/>
          <w:szCs w:val="24"/>
          <w:lang w:val="pt-BR"/>
        </w:rPr>
        <w:t xml:space="preserve"> pe </w:t>
      </w:r>
      <w:r w:rsidR="00A418E5" w:rsidRPr="004C1A76">
        <w:rPr>
          <w:rFonts w:ascii="Book Antiqua" w:hAnsi="Book Antiqua" w:cs="CIDFont+F1"/>
          <w:b/>
          <w:sz w:val="24"/>
          <w:szCs w:val="24"/>
          <w:lang w:val="pt-BR"/>
        </w:rPr>
        <w:t xml:space="preserve">Celula 2 (S=2.08 ha) este </w:t>
      </w:r>
      <w:r w:rsidRPr="004C1A76">
        <w:rPr>
          <w:rFonts w:ascii="Book Antiqua" w:hAnsi="Book Antiqua" w:cs="CIDFont+F1"/>
          <w:b/>
          <w:sz w:val="24"/>
          <w:szCs w:val="24"/>
          <w:lang w:val="pt-BR"/>
        </w:rPr>
        <w:t>sistata momentan</w:t>
      </w:r>
      <w:r w:rsidR="00A418E5" w:rsidRPr="004C1A76">
        <w:rPr>
          <w:rFonts w:ascii="Book Antiqua" w:hAnsi="Book Antiqua" w:cs="CIDFont+F1"/>
          <w:b/>
          <w:sz w:val="24"/>
          <w:szCs w:val="24"/>
          <w:lang w:val="pt-BR"/>
        </w:rPr>
        <w:t>, suprafaţa respectivă de depozitare nefiind folosită pentru o anumită perioadă de timp.</w:t>
      </w:r>
      <w:r w:rsidR="00A418E5" w:rsidRPr="004C1A76">
        <w:rPr>
          <w:lang w:val="pt-BR"/>
        </w:rPr>
        <w:t xml:space="preserve"> </w:t>
      </w:r>
      <w:r w:rsidR="00A13987" w:rsidRPr="004C1A76">
        <w:rPr>
          <w:rFonts w:ascii="Book Antiqua" w:hAnsi="Book Antiqua"/>
          <w:b/>
          <w:sz w:val="24"/>
          <w:szCs w:val="24"/>
          <w:lang w:val="pt-BR"/>
        </w:rPr>
        <w:t xml:space="preserve">La </w:t>
      </w:r>
      <w:r w:rsidR="000F6463" w:rsidRPr="004C1A76">
        <w:rPr>
          <w:rFonts w:ascii="Book Antiqua" w:hAnsi="Book Antiqua"/>
          <w:b/>
          <w:sz w:val="24"/>
          <w:szCs w:val="24"/>
          <w:lang w:val="pt-BR"/>
        </w:rPr>
        <w:t xml:space="preserve">aceasta </w:t>
      </w:r>
      <w:r w:rsidR="00A13987" w:rsidRPr="004C1A76">
        <w:rPr>
          <w:rFonts w:ascii="Book Antiqua" w:hAnsi="Book Antiqua"/>
          <w:b/>
          <w:sz w:val="24"/>
          <w:szCs w:val="24"/>
          <w:lang w:val="pt-BR"/>
        </w:rPr>
        <w:t>data, c</w:t>
      </w:r>
      <w:r w:rsidR="00A13987" w:rsidRPr="004C1A76">
        <w:rPr>
          <w:rFonts w:ascii="Book Antiqua" w:hAnsi="Book Antiqua" w:cs="CIDFont+F1"/>
          <w:b/>
          <w:sz w:val="24"/>
          <w:szCs w:val="24"/>
          <w:lang w:val="pt-BR"/>
        </w:rPr>
        <w:t xml:space="preserve">antitatea depozitata in Celula 2 este de </w:t>
      </w:r>
      <w:r w:rsidR="006D0ED1" w:rsidRPr="004C1A76">
        <w:rPr>
          <w:rFonts w:ascii="Book Antiqua" w:hAnsi="Book Antiqua" w:cs="CIDFont+F1"/>
          <w:b/>
          <w:sz w:val="24"/>
          <w:szCs w:val="24"/>
          <w:lang w:val="pt-BR"/>
        </w:rPr>
        <w:t>360513</w:t>
      </w:r>
      <w:r w:rsidR="00A13987" w:rsidRPr="004C1A76">
        <w:rPr>
          <w:rFonts w:ascii="Book Antiqua" w:hAnsi="Book Antiqua" w:cs="CIDFont+F1"/>
          <w:b/>
          <w:sz w:val="24"/>
          <w:szCs w:val="24"/>
          <w:lang w:val="pt-BR"/>
        </w:rPr>
        <w:t xml:space="preserve"> mc. Celula 2 urmeaza sa fie completata si umpluta ulterior pe latura dinspre celula 3, pe masura cresterii cotei de inaltime dintre cele doua celule (Celula 2 si Celula 3). </w:t>
      </w:r>
    </w:p>
    <w:p w14:paraId="2641141A" w14:textId="3FEC430C" w:rsidR="00A13987" w:rsidRPr="004C1A76" w:rsidRDefault="00A13987" w:rsidP="00A13987">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Cantitatea depozitata la </w:t>
      </w:r>
      <w:r w:rsidR="000F6463" w:rsidRPr="004C1A76">
        <w:rPr>
          <w:rFonts w:ascii="Book Antiqua" w:eastAsia="Times New Roman" w:hAnsi="Book Antiqua" w:cs="Arial"/>
          <w:b/>
          <w:sz w:val="24"/>
          <w:szCs w:val="24"/>
          <w:lang w:val="pt-BR"/>
        </w:rPr>
        <w:t xml:space="preserve">aceasta </w:t>
      </w:r>
      <w:r w:rsidRPr="004C1A76">
        <w:rPr>
          <w:rFonts w:ascii="Book Antiqua" w:eastAsia="Times New Roman" w:hAnsi="Book Antiqua" w:cs="Arial"/>
          <w:b/>
          <w:sz w:val="24"/>
          <w:szCs w:val="24"/>
          <w:lang w:val="pt-BR"/>
        </w:rPr>
        <w:t xml:space="preserve">data pe Celula 3 este de </w:t>
      </w:r>
      <w:r w:rsidR="000F6463" w:rsidRPr="004C1A76">
        <w:rPr>
          <w:rFonts w:ascii="Book Antiqua" w:eastAsia="Times New Roman" w:hAnsi="Book Antiqua" w:cs="Arial"/>
          <w:b/>
          <w:sz w:val="24"/>
          <w:szCs w:val="24"/>
          <w:lang w:val="pt-BR"/>
        </w:rPr>
        <w:t>316671</w:t>
      </w:r>
      <w:r w:rsidRPr="004C1A76">
        <w:rPr>
          <w:rFonts w:ascii="Book Antiqua" w:eastAsia="Times New Roman" w:hAnsi="Book Antiqua" w:cs="Arial"/>
          <w:b/>
          <w:sz w:val="24"/>
          <w:szCs w:val="24"/>
          <w:lang w:val="pt-BR"/>
        </w:rPr>
        <w:t xml:space="preserve"> mc.</w:t>
      </w:r>
    </w:p>
    <w:p w14:paraId="616AA65D" w14:textId="7882414C" w:rsidR="000F6463" w:rsidRPr="006E4583" w:rsidRDefault="000F6463" w:rsidP="00A13987">
      <w:pPr>
        <w:spacing w:after="0" w:line="240" w:lineRule="auto"/>
        <w:jc w:val="both"/>
        <w:rPr>
          <w:rFonts w:ascii="Book Antiqua" w:eastAsia="Times New Roman" w:hAnsi="Book Antiqua" w:cs="Arial"/>
          <w:b/>
          <w:i/>
          <w:sz w:val="24"/>
          <w:szCs w:val="24"/>
          <w:lang w:val="pt-BR"/>
        </w:rPr>
      </w:pPr>
      <w:r w:rsidRPr="006E4583">
        <w:rPr>
          <w:rFonts w:ascii="Book Antiqua" w:eastAsia="Times New Roman" w:hAnsi="Book Antiqua" w:cs="Arial"/>
          <w:b/>
          <w:i/>
          <w:sz w:val="24"/>
          <w:szCs w:val="24"/>
          <w:lang w:val="pt-BR"/>
        </w:rPr>
        <w:t>Cantitatea totala depozitata in depozit in acest moment este de 902628 mc.</w:t>
      </w:r>
    </w:p>
    <w:p w14:paraId="29ACF1E7" w14:textId="711F8628" w:rsidR="00A13987" w:rsidRPr="004C1A76" w:rsidRDefault="00A13987" w:rsidP="00A13987">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i/>
          <w:sz w:val="24"/>
          <w:szCs w:val="24"/>
          <w:lang w:val="pt-BR"/>
        </w:rPr>
        <w:t xml:space="preserve">Rezulta ca la momentul intocmirii prezentului Raport, capacitatea disponibila este  de cca.  </w:t>
      </w:r>
      <w:r w:rsidR="000F6463" w:rsidRPr="004C1A76">
        <w:rPr>
          <w:rFonts w:ascii="Book Antiqua" w:eastAsia="Times New Roman" w:hAnsi="Book Antiqua" w:cs="Arial"/>
          <w:b/>
          <w:i/>
          <w:sz w:val="24"/>
          <w:szCs w:val="24"/>
          <w:lang w:val="pt-BR"/>
        </w:rPr>
        <w:t>297372</w:t>
      </w:r>
      <w:r w:rsidRPr="004C1A76">
        <w:rPr>
          <w:rFonts w:ascii="Book Antiqua" w:eastAsia="Times New Roman" w:hAnsi="Book Antiqua" w:cs="Arial"/>
          <w:b/>
          <w:i/>
          <w:sz w:val="24"/>
          <w:szCs w:val="24"/>
          <w:lang w:val="pt-BR"/>
        </w:rPr>
        <w:t xml:space="preserve">  mc din cei 1 200 000 mc</w:t>
      </w:r>
      <w:r w:rsidR="000F6463" w:rsidRPr="004C1A76">
        <w:rPr>
          <w:rFonts w:ascii="Book Antiqua" w:eastAsia="Times New Roman" w:hAnsi="Book Antiqua" w:cs="Arial"/>
          <w:b/>
          <w:i/>
          <w:sz w:val="24"/>
          <w:szCs w:val="24"/>
          <w:lang w:val="pt-BR"/>
        </w:rPr>
        <w:t xml:space="preserve"> (cca. 24,78%)</w:t>
      </w:r>
      <w:r w:rsidRPr="004C1A76">
        <w:rPr>
          <w:rFonts w:ascii="Book Antiqua" w:eastAsia="Times New Roman" w:hAnsi="Book Antiqua" w:cs="Arial"/>
          <w:b/>
          <w:i/>
          <w:sz w:val="24"/>
          <w:szCs w:val="24"/>
          <w:lang w:val="pt-BR"/>
        </w:rPr>
        <w:t>.</w:t>
      </w:r>
      <w:r w:rsidRPr="004C1A76">
        <w:rPr>
          <w:rFonts w:ascii="Book Antiqua" w:eastAsia="Times New Roman" w:hAnsi="Book Antiqua" w:cs="Arial"/>
          <w:b/>
          <w:sz w:val="24"/>
          <w:szCs w:val="24"/>
          <w:lang w:val="pt-BR"/>
        </w:rPr>
        <w:t xml:space="preserve"> </w:t>
      </w:r>
    </w:p>
    <w:p w14:paraId="1D684071" w14:textId="7C35E1BF" w:rsidR="00AE20C7" w:rsidRPr="004C1A76" w:rsidRDefault="00AE20C7" w:rsidP="00AE20C7">
      <w:pPr>
        <w:autoSpaceDE w:val="0"/>
        <w:autoSpaceDN w:val="0"/>
        <w:spacing w:after="0"/>
        <w:jc w:val="both"/>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 xml:space="preserve">Avand in vedere data recenta a inchiderii provizorii a activitatii de depozitare pe Celula 1 si respectiv inchiderii temporare a activitatii pe  Celula 2, precizam ca pana in prezent </w:t>
      </w:r>
      <w:r w:rsidR="00847768" w:rsidRPr="004C1A76">
        <w:rPr>
          <w:rFonts w:ascii="Book Antiqua" w:eastAsia="Times New Roman" w:hAnsi="Book Antiqua" w:cs="Times New Roman"/>
          <w:sz w:val="24"/>
          <w:szCs w:val="24"/>
          <w:lang w:val="pt-BR"/>
        </w:rPr>
        <w:t xml:space="preserve">pentru Celula 1 </w:t>
      </w:r>
      <w:r w:rsidRPr="004C1A76">
        <w:rPr>
          <w:rFonts w:ascii="Book Antiqua" w:eastAsia="Times New Roman" w:hAnsi="Book Antiqua" w:cs="Times New Roman"/>
          <w:sz w:val="24"/>
          <w:szCs w:val="24"/>
          <w:lang w:val="pt-BR"/>
        </w:rPr>
        <w:t>s-au pozitionat bornele martor pentru masurarea u</w:t>
      </w:r>
      <w:r w:rsidR="0070422D" w:rsidRPr="004C1A76">
        <w:rPr>
          <w:rFonts w:ascii="Book Antiqua" w:eastAsia="Times New Roman" w:hAnsi="Book Antiqua" w:cs="Times New Roman"/>
          <w:sz w:val="24"/>
          <w:szCs w:val="24"/>
          <w:lang w:val="pt-BR"/>
        </w:rPr>
        <w:t>l</w:t>
      </w:r>
      <w:r w:rsidRPr="004C1A76">
        <w:rPr>
          <w:rFonts w:ascii="Book Antiqua" w:eastAsia="Times New Roman" w:hAnsi="Book Antiqua" w:cs="Times New Roman"/>
          <w:sz w:val="24"/>
          <w:szCs w:val="24"/>
          <w:lang w:val="pt-BR"/>
        </w:rPr>
        <w:t>terioara a nivelului de tasare, urmand ca, in intervalele prevazute de legislatia in vigoare (anual), sa fie determinata tasarea acestora.</w:t>
      </w:r>
    </w:p>
    <w:p w14:paraId="437CF363" w14:textId="6753ACEB" w:rsidR="0010158A" w:rsidRPr="004C1A76" w:rsidRDefault="0010158A" w:rsidP="00FC79E6">
      <w:pPr>
        <w:spacing w:after="0" w:line="240" w:lineRule="auto"/>
        <w:jc w:val="both"/>
        <w:rPr>
          <w:rFonts w:ascii="Book Antiqua" w:eastAsia="Times New Roman" w:hAnsi="Book Antiqua" w:cs="Arial"/>
          <w:color w:val="FF0000"/>
          <w:sz w:val="24"/>
          <w:szCs w:val="24"/>
          <w:lang w:val="pt-BR"/>
        </w:rPr>
      </w:pPr>
      <w:r w:rsidRPr="004C1A76">
        <w:rPr>
          <w:rFonts w:ascii="Book Antiqua" w:eastAsia="Times New Roman" w:hAnsi="Book Antiqua" w:cs="Arial"/>
          <w:color w:val="000000"/>
          <w:sz w:val="24"/>
          <w:szCs w:val="24"/>
          <w:lang w:val="pt-BR"/>
        </w:rPr>
        <w:t xml:space="preserve">Incinta cuprinde toate amenajarile necesare bunei functionari, respectiv digurile de contur, diguri de compartimentare, sistem de impermeabilizare a bazei si taluzurilor depozitului, sistem de drenaj si de evacuare ale levigatului, puturi pentru extractia gazului de depozit, etc. </w:t>
      </w:r>
    </w:p>
    <w:p w14:paraId="2B91E99E" w14:textId="77777777" w:rsidR="0010158A" w:rsidRPr="004C1A76" w:rsidRDefault="0010158A" w:rsidP="0010158A">
      <w:pPr>
        <w:autoSpaceDE w:val="0"/>
        <w:autoSpaceDN w:val="0"/>
        <w:adjustRightInd w:val="0"/>
        <w:spacing w:after="0" w:line="240" w:lineRule="auto"/>
        <w:jc w:val="both"/>
        <w:rPr>
          <w:rFonts w:ascii="Book Antiqua" w:eastAsia="Calibri" w:hAnsi="Book Antiqua" w:cs="SymbolMT"/>
          <w:color w:val="000000"/>
          <w:sz w:val="24"/>
          <w:szCs w:val="24"/>
          <w:lang w:val="pt-BR"/>
        </w:rPr>
      </w:pPr>
    </w:p>
    <w:p w14:paraId="17BC2546" w14:textId="59F59452" w:rsidR="0010158A" w:rsidRPr="004C1A76" w:rsidRDefault="00FC79E6" w:rsidP="0010158A">
      <w:pPr>
        <w:autoSpaceDE w:val="0"/>
        <w:autoSpaceDN w:val="0"/>
        <w:adjustRightInd w:val="0"/>
        <w:spacing w:after="0" w:line="240" w:lineRule="auto"/>
        <w:jc w:val="both"/>
        <w:rPr>
          <w:rFonts w:ascii="Book Antiqua" w:eastAsia="Calibri" w:hAnsi="Book Antiqua" w:cs="Arial"/>
          <w:b/>
          <w:i/>
          <w:sz w:val="24"/>
          <w:szCs w:val="24"/>
          <w:lang w:val="pt-BR"/>
        </w:rPr>
      </w:pPr>
      <w:r w:rsidRPr="00FC79E6">
        <w:rPr>
          <w:rFonts w:ascii="Book Antiqua" w:eastAsia="Calibri" w:hAnsi="Book Antiqua" w:cs="Arial"/>
          <w:b/>
          <w:iCs/>
          <w:sz w:val="24"/>
          <w:szCs w:val="24"/>
          <w:lang w:val="pt-BR"/>
        </w:rPr>
        <w:sym w:font="Wingdings" w:char="F0D8"/>
      </w:r>
      <w:r>
        <w:rPr>
          <w:rFonts w:ascii="Book Antiqua" w:eastAsia="Calibri" w:hAnsi="Book Antiqua" w:cs="Arial"/>
          <w:b/>
          <w:i/>
          <w:sz w:val="24"/>
          <w:szCs w:val="24"/>
          <w:lang w:val="pt-BR"/>
        </w:rPr>
        <w:t xml:space="preserve"> </w:t>
      </w:r>
      <w:r w:rsidR="0010158A" w:rsidRPr="004C1A76">
        <w:rPr>
          <w:rFonts w:ascii="Book Antiqua" w:eastAsia="Calibri" w:hAnsi="Book Antiqua" w:cs="Arial"/>
          <w:b/>
          <w:i/>
          <w:sz w:val="24"/>
          <w:szCs w:val="24"/>
          <w:lang w:val="pt-BR"/>
        </w:rPr>
        <w:t>Lucrari de protectia mediului si instalatii de monitorizare</w:t>
      </w:r>
    </w:p>
    <w:p w14:paraId="27EE9DDC" w14:textId="77777777" w:rsidR="00194A43" w:rsidRPr="004C1A76" w:rsidRDefault="00194A43" w:rsidP="0010158A">
      <w:pPr>
        <w:autoSpaceDE w:val="0"/>
        <w:autoSpaceDN w:val="0"/>
        <w:adjustRightInd w:val="0"/>
        <w:spacing w:after="0" w:line="240" w:lineRule="auto"/>
        <w:jc w:val="both"/>
        <w:rPr>
          <w:rFonts w:ascii="Book Antiqua" w:eastAsia="Calibri" w:hAnsi="Book Antiqua" w:cs="Arial"/>
          <w:b/>
          <w:i/>
          <w:sz w:val="24"/>
          <w:szCs w:val="24"/>
          <w:lang w:val="pt-BR"/>
        </w:rPr>
      </w:pPr>
    </w:p>
    <w:p w14:paraId="082AD9F1" w14:textId="77777777" w:rsidR="0010158A" w:rsidRPr="004C1A76" w:rsidRDefault="0010158A" w:rsidP="00FC79E6">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Lucrarile de protectie a mediului constau in principal in:</w:t>
      </w:r>
    </w:p>
    <w:p w14:paraId="421D9313" w14:textId="77777777" w:rsidR="0095220B" w:rsidRPr="004C1A76" w:rsidRDefault="0095220B" w:rsidP="0010158A">
      <w:pPr>
        <w:autoSpaceDE w:val="0"/>
        <w:autoSpaceDN w:val="0"/>
        <w:adjustRightInd w:val="0"/>
        <w:spacing w:after="0" w:line="240" w:lineRule="auto"/>
        <w:ind w:firstLine="360"/>
        <w:jc w:val="both"/>
        <w:rPr>
          <w:rFonts w:ascii="Book Antiqua" w:eastAsia="Calibri" w:hAnsi="Book Antiqua" w:cs="Arial"/>
          <w:color w:val="000000"/>
          <w:sz w:val="24"/>
          <w:szCs w:val="24"/>
          <w:lang w:val="pt-BR"/>
        </w:rPr>
      </w:pPr>
    </w:p>
    <w:p w14:paraId="2C72BA2F" w14:textId="77777777" w:rsidR="0010158A" w:rsidRPr="0010158A" w:rsidRDefault="0010158A" w:rsidP="003D3351">
      <w:pPr>
        <w:numPr>
          <w:ilvl w:val="0"/>
          <w:numId w:val="33"/>
        </w:numPr>
        <w:autoSpaceDE w:val="0"/>
        <w:autoSpaceDN w:val="0"/>
        <w:adjustRightInd w:val="0"/>
        <w:spacing w:after="0" w:line="240" w:lineRule="auto"/>
        <w:contextualSpacing/>
        <w:jc w:val="both"/>
        <w:rPr>
          <w:rFonts w:ascii="Book Antiqua" w:eastAsia="Calibri" w:hAnsi="Book Antiqua" w:cs="Arial"/>
          <w:b/>
          <w:bCs/>
          <w:i/>
          <w:iCs/>
          <w:color w:val="000000"/>
          <w:sz w:val="24"/>
          <w:szCs w:val="24"/>
        </w:rPr>
      </w:pPr>
      <w:proofErr w:type="spellStart"/>
      <w:r w:rsidRPr="0010158A">
        <w:rPr>
          <w:rFonts w:ascii="Book Antiqua" w:eastAsia="Calibri" w:hAnsi="Book Antiqua" w:cs="Arial"/>
          <w:b/>
          <w:bCs/>
          <w:i/>
          <w:iCs/>
          <w:color w:val="000000"/>
          <w:sz w:val="24"/>
          <w:szCs w:val="24"/>
        </w:rPr>
        <w:t>Sistem</w:t>
      </w:r>
      <w:proofErr w:type="spellEnd"/>
      <w:r w:rsidRPr="0010158A">
        <w:rPr>
          <w:rFonts w:ascii="Book Antiqua" w:eastAsia="Calibri" w:hAnsi="Book Antiqua" w:cs="Arial"/>
          <w:b/>
          <w:bCs/>
          <w:i/>
          <w:iCs/>
          <w:color w:val="000000"/>
          <w:sz w:val="24"/>
          <w:szCs w:val="24"/>
        </w:rPr>
        <w:t xml:space="preserve"> de </w:t>
      </w:r>
      <w:proofErr w:type="spellStart"/>
      <w:r w:rsidRPr="0010158A">
        <w:rPr>
          <w:rFonts w:ascii="Book Antiqua" w:eastAsia="Calibri" w:hAnsi="Book Antiqua" w:cs="Arial"/>
          <w:b/>
          <w:bCs/>
          <w:i/>
          <w:iCs/>
          <w:color w:val="000000"/>
          <w:sz w:val="24"/>
          <w:szCs w:val="24"/>
        </w:rPr>
        <w:t>etansare</w:t>
      </w:r>
      <w:proofErr w:type="spellEnd"/>
    </w:p>
    <w:p w14:paraId="485D6754"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Sistemul de etansare este alcatuit dintr-o bariera biologica naturala din argila, fundul cunetei si peretii laterali ai depozitului avand montate straturi de impermeabilizare formate din geomembrana din PEHD cu grosimea de 2 mm si geotextil de protectie.</w:t>
      </w:r>
    </w:p>
    <w:p w14:paraId="4251DB94"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
          <w:bCs/>
          <w:i/>
          <w:iCs/>
          <w:color w:val="000000"/>
          <w:sz w:val="24"/>
          <w:szCs w:val="24"/>
          <w:lang w:val="pt-BR"/>
        </w:rPr>
      </w:pPr>
    </w:p>
    <w:p w14:paraId="5961A357" w14:textId="77777777" w:rsidR="0010158A" w:rsidRPr="004C1A76" w:rsidRDefault="0010158A" w:rsidP="003D3351">
      <w:pPr>
        <w:numPr>
          <w:ilvl w:val="0"/>
          <w:numId w:val="33"/>
        </w:numPr>
        <w:autoSpaceDE w:val="0"/>
        <w:autoSpaceDN w:val="0"/>
        <w:adjustRightInd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b/>
          <w:bCs/>
          <w:i/>
          <w:iCs/>
          <w:sz w:val="24"/>
          <w:szCs w:val="24"/>
          <w:lang w:val="pt-BR"/>
        </w:rPr>
        <w:t xml:space="preserve">Sistem de drenare a levigatului  </w:t>
      </w:r>
      <w:r w:rsidRPr="004C1A76">
        <w:rPr>
          <w:rFonts w:ascii="Book Antiqua" w:eastAsia="Calibri" w:hAnsi="Book Antiqua" w:cs="Arial"/>
          <w:noProof/>
          <w:sz w:val="24"/>
          <w:szCs w:val="24"/>
          <w:lang w:val="pt-BR"/>
        </w:rPr>
        <w:t xml:space="preserve">colectat la baza depozitului  care este format din: </w:t>
      </w:r>
    </w:p>
    <w:p w14:paraId="11C43400" w14:textId="77777777" w:rsidR="0010158A" w:rsidRPr="004C1A76" w:rsidRDefault="0010158A" w:rsidP="003D3351">
      <w:pPr>
        <w:numPr>
          <w:ilvl w:val="0"/>
          <w:numId w:val="27"/>
        </w:numPr>
        <w:tabs>
          <w:tab w:val="left" w:pos="720"/>
        </w:tabs>
        <w:autoSpaceDE w:val="0"/>
        <w:autoSpaceDN w:val="0"/>
        <w:adjustRightInd w:val="0"/>
        <w:spacing w:after="0" w:line="240" w:lineRule="auto"/>
        <w:ind w:left="720" w:hanging="180"/>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strat mineral filtrant de min. 40 cm, alcatuit din pietris si balast cu dimensiuni de 16 – 32 mm ;</w:t>
      </w:r>
    </w:p>
    <w:p w14:paraId="2F0B8CFD" w14:textId="77777777" w:rsidR="00194A43" w:rsidRPr="004C1A76" w:rsidRDefault="0010158A" w:rsidP="003D3351">
      <w:pPr>
        <w:numPr>
          <w:ilvl w:val="0"/>
          <w:numId w:val="27"/>
        </w:numPr>
        <w:autoSpaceDE w:val="0"/>
        <w:autoSpaceDN w:val="0"/>
        <w:adjustRightInd w:val="0"/>
        <w:spacing w:after="0" w:line="240" w:lineRule="auto"/>
        <w:ind w:left="720" w:hanging="294"/>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lastRenderedPageBreak/>
        <w:t xml:space="preserve">sistem de drenuri absorbante din PEID, prevazute cu fante, cu diametrul de min. 250 mm si un dren colector din PEID cu diametrul minim 300 mm. </w:t>
      </w:r>
    </w:p>
    <w:p w14:paraId="20EDB6FE" w14:textId="77777777" w:rsidR="006B19C6" w:rsidRPr="006B19C6" w:rsidRDefault="006B19C6" w:rsidP="003D3351">
      <w:pPr>
        <w:pStyle w:val="ListParagraph"/>
        <w:numPr>
          <w:ilvl w:val="0"/>
          <w:numId w:val="99"/>
        </w:numPr>
        <w:rPr>
          <w:rFonts w:ascii="Book Antiqua" w:hAnsi="Book Antiqua" w:cs="Arial"/>
          <w:sz w:val="24"/>
          <w:szCs w:val="24"/>
          <w:lang w:val="pt-BR"/>
        </w:rPr>
      </w:pPr>
      <w:r w:rsidRPr="006B19C6">
        <w:rPr>
          <w:rFonts w:ascii="Book Antiqua" w:hAnsi="Book Antiqua" w:cs="Arial"/>
          <w:sz w:val="24"/>
          <w:szCs w:val="24"/>
          <w:lang w:val="pt-BR"/>
        </w:rPr>
        <w:t>levigatul rezultat din Celula 1 si Celula 2 este colectat intr-un  camin subteran levigat, executat din beton, cu V=6 mc. Levigatul din celula 3 este colectat  in cele doua camine subterane levigat, executate din beton, cu V=20 mc fiecare;</w:t>
      </w:r>
    </w:p>
    <w:p w14:paraId="6C47A4F8" w14:textId="77777777" w:rsidR="00194A43" w:rsidRPr="004C1A76" w:rsidRDefault="00194A43" w:rsidP="003D3351">
      <w:pPr>
        <w:pStyle w:val="ListParagraph"/>
        <w:numPr>
          <w:ilvl w:val="0"/>
          <w:numId w:val="99"/>
        </w:numPr>
        <w:autoSpaceDE w:val="0"/>
        <w:autoSpaceDN w:val="0"/>
        <w:adjustRightInd w:val="0"/>
        <w:spacing w:after="0" w:line="240" w:lineRule="auto"/>
        <w:ind w:left="426" w:hanging="426"/>
        <w:jc w:val="both"/>
        <w:rPr>
          <w:rFonts w:ascii="Book Antiqua" w:hAnsi="Book Antiqua" w:cs="Arial"/>
          <w:sz w:val="24"/>
          <w:szCs w:val="24"/>
          <w:lang w:val="pt-BR"/>
        </w:rPr>
      </w:pPr>
      <w:r w:rsidRPr="00F12447">
        <w:rPr>
          <w:rFonts w:ascii="Book Antiqua" w:eastAsia="Times New Roman" w:hAnsi="Book Antiqua"/>
          <w:b/>
          <w:i/>
          <w:sz w:val="24"/>
          <w:szCs w:val="24"/>
          <w:lang w:val="pt-PT" w:eastAsia="ro-RO"/>
        </w:rPr>
        <w:t>Sistem de supraveghere</w:t>
      </w:r>
      <w:r w:rsidRPr="00F12447">
        <w:rPr>
          <w:rFonts w:ascii="Book Antiqua" w:eastAsia="Times New Roman" w:hAnsi="Book Antiqua"/>
          <w:b/>
          <w:sz w:val="24"/>
          <w:szCs w:val="24"/>
          <w:lang w:val="pt-PT" w:eastAsia="ro-RO"/>
        </w:rPr>
        <w:t xml:space="preserve"> </w:t>
      </w:r>
      <w:r w:rsidRPr="00F12447">
        <w:rPr>
          <w:rFonts w:ascii="Book Antiqua" w:eastAsia="Times New Roman" w:hAnsi="Book Antiqua"/>
          <w:sz w:val="24"/>
          <w:szCs w:val="24"/>
          <w:lang w:val="pt-PT" w:eastAsia="ro-RO"/>
        </w:rPr>
        <w:t xml:space="preserve"> care prezinta urmatoarele carcateristici:</w:t>
      </w:r>
    </w:p>
    <w:p w14:paraId="1390A499"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 xml:space="preserve">amplasamentul este ingradit cu gard din plasa de sarma si stalpi din beton, cu inaltimea de 2,5 m; </w:t>
      </w:r>
    </w:p>
    <w:p w14:paraId="2F0747A4"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porţi de aceeaşi înălţime cu gardul, prevăzute cu sisteme de închidere şi asigurare;</w:t>
      </w:r>
    </w:p>
    <w:p w14:paraId="4554320C"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panouri de avertizare montate în locuri vizibile, cu mesajul: «Accesul persoanelor neautorizate pe suprafaţa depozitului este interzisă»;</w:t>
      </w:r>
    </w:p>
    <w:p w14:paraId="4A10DD89"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in zona staţiilor de colectare a gazului sunt montate panouri de avertizare asupra pericolelor legate de prezenţa gazului de depozit, pe care se menţionează şi interdicţiile legate de fumat şi de foc.</w:t>
      </w:r>
    </w:p>
    <w:p w14:paraId="040FAF2F"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panouri de avertizare, montate în locuri vizibile, cu mesajul: «Dispozitiv supravegheat video».</w:t>
      </w:r>
    </w:p>
    <w:p w14:paraId="68C04C74"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 xml:space="preserve"> instalaţii de alarmă în caz de acces neautorizat;</w:t>
      </w:r>
    </w:p>
    <w:p w14:paraId="3441E8B1" w14:textId="77777777" w:rsidR="00194A43" w:rsidRPr="00F12447" w:rsidRDefault="00194A43" w:rsidP="003D3351">
      <w:pPr>
        <w:pStyle w:val="ListParagraph"/>
        <w:numPr>
          <w:ilvl w:val="0"/>
          <w:numId w:val="100"/>
        </w:numPr>
        <w:spacing w:after="0" w:line="240" w:lineRule="auto"/>
        <w:ind w:left="709"/>
        <w:jc w:val="both"/>
        <w:rPr>
          <w:rFonts w:ascii="Book Antiqua" w:eastAsia="Times New Roman" w:hAnsi="Book Antiqua"/>
          <w:sz w:val="24"/>
          <w:szCs w:val="24"/>
          <w:lang w:val="pt-PT" w:eastAsia="ro-RO"/>
        </w:rPr>
      </w:pPr>
      <w:r w:rsidRPr="00F12447">
        <w:rPr>
          <w:rFonts w:ascii="Book Antiqua" w:eastAsia="Times New Roman" w:hAnsi="Book Antiqua"/>
          <w:sz w:val="24"/>
          <w:szCs w:val="24"/>
          <w:lang w:val="pt-PT" w:eastAsia="ro-RO"/>
        </w:rPr>
        <w:t>sistem de supraveghere video care să permite păstrarea înregistrărilor pentru cel puţin 7 zile; sistemul de supraveghere este un sistem compus din camere video dispuse in cadrul amplasamentului, la fiecare instalatie de tratare deseuri in parte, la intrarea/iesirea din locatie.</w:t>
      </w:r>
    </w:p>
    <w:p w14:paraId="1496AD92" w14:textId="7B3451CC" w:rsidR="0010158A" w:rsidRPr="00F12447" w:rsidRDefault="0010158A" w:rsidP="003D3351">
      <w:pPr>
        <w:numPr>
          <w:ilvl w:val="0"/>
          <w:numId w:val="33"/>
        </w:numPr>
        <w:autoSpaceDE w:val="0"/>
        <w:autoSpaceDN w:val="0"/>
        <w:adjustRightInd w:val="0"/>
        <w:spacing w:after="0" w:line="240" w:lineRule="auto"/>
        <w:jc w:val="both"/>
        <w:rPr>
          <w:rFonts w:ascii="Book Antiqua" w:eastAsia="Times New Roman" w:hAnsi="Book Antiqua" w:cs="Arial"/>
          <w:sz w:val="24"/>
          <w:szCs w:val="24"/>
          <w:lang w:val="ro-RO" w:eastAsia="ro-RO"/>
        </w:rPr>
      </w:pPr>
      <w:r w:rsidRPr="004C1A76">
        <w:rPr>
          <w:rFonts w:ascii="Book Antiqua" w:eastAsia="Times New Roman" w:hAnsi="Book Antiqua" w:cs="Arial"/>
          <w:b/>
          <w:i/>
          <w:sz w:val="24"/>
          <w:szCs w:val="24"/>
          <w:lang w:val="pt-BR" w:eastAsia="ro-RO"/>
        </w:rPr>
        <w:t>Forajele de observatie</w:t>
      </w:r>
      <w:r w:rsidRPr="004C1A76">
        <w:rPr>
          <w:rFonts w:ascii="Book Antiqua" w:eastAsia="Times New Roman" w:hAnsi="Book Antiqua" w:cs="Arial"/>
          <w:sz w:val="24"/>
          <w:szCs w:val="24"/>
          <w:lang w:val="pt-BR" w:eastAsia="ro-RO"/>
        </w:rPr>
        <w:t xml:space="preserve"> pentru monitorizarea calitatii apei subterane, in numar de trei, fiind distribuite </w:t>
      </w:r>
      <w:r w:rsidRPr="004C1A76">
        <w:rPr>
          <w:rFonts w:ascii="Book Antiqua" w:hAnsi="Book Antiqua" w:cs="Arial"/>
          <w:sz w:val="24"/>
          <w:szCs w:val="24"/>
          <w:lang w:val="pt-BR" w:eastAsia="ro-RO"/>
        </w:rPr>
        <w:t>1 in amonte (V), 2 in aval (E)</w:t>
      </w:r>
      <w:r w:rsidRPr="004C1A76">
        <w:rPr>
          <w:rFonts w:ascii="Book Antiqua" w:eastAsia="Times New Roman" w:hAnsi="Book Antiqua" w:cs="Arial"/>
          <w:sz w:val="24"/>
          <w:szCs w:val="24"/>
          <w:lang w:val="pt-BR" w:eastAsia="ro-RO"/>
        </w:rPr>
        <w:t>.</w:t>
      </w:r>
      <w:r w:rsidR="0070422D" w:rsidRPr="004C1A76">
        <w:rPr>
          <w:rFonts w:ascii="Book Antiqua" w:eastAsia="Times New Roman" w:hAnsi="Book Antiqua" w:cs="Arial"/>
          <w:sz w:val="24"/>
          <w:szCs w:val="24"/>
          <w:lang w:val="pt-BR" w:eastAsia="ro-RO"/>
        </w:rPr>
        <w:t xml:space="preserve"> </w:t>
      </w:r>
      <w:r w:rsidRPr="00F12447">
        <w:rPr>
          <w:rFonts w:ascii="Book Antiqua" w:eastAsia="Times New Roman" w:hAnsi="Book Antiqua" w:cs="Arial"/>
          <w:sz w:val="24"/>
          <w:szCs w:val="24"/>
          <w:lang w:val="ro-RO" w:eastAsia="ro-RO"/>
        </w:rPr>
        <w:t xml:space="preserve">Ele au fost astfel amplasate incat sa se obtina o situatie a caracteristicilor apei subterane in amonte si aval. </w:t>
      </w:r>
    </w:p>
    <w:p w14:paraId="738D68B7" w14:textId="77777777" w:rsidR="0010158A" w:rsidRPr="004C1A76" w:rsidRDefault="0010158A" w:rsidP="003D3351">
      <w:pPr>
        <w:numPr>
          <w:ilvl w:val="0"/>
          <w:numId w:val="33"/>
        </w:numPr>
        <w:autoSpaceDE w:val="0"/>
        <w:autoSpaceDN w:val="0"/>
        <w:adjustRightInd w:val="0"/>
        <w:spacing w:after="0" w:line="240" w:lineRule="auto"/>
        <w:contextualSpacing/>
        <w:jc w:val="both"/>
        <w:rPr>
          <w:rFonts w:ascii="Book Antiqua" w:eastAsia="Calibri" w:hAnsi="Book Antiqua" w:cs="Arial"/>
          <w:noProof/>
          <w:sz w:val="24"/>
          <w:szCs w:val="24"/>
          <w:lang w:val="pt-BR"/>
        </w:rPr>
      </w:pPr>
      <w:r w:rsidRPr="00F12447">
        <w:rPr>
          <w:rFonts w:ascii="Book Antiqua" w:eastAsia="Calibri" w:hAnsi="Book Antiqua" w:cs="Arial"/>
          <w:b/>
          <w:noProof/>
          <w:sz w:val="24"/>
          <w:szCs w:val="24"/>
          <w:lang w:val="pt-PT"/>
        </w:rPr>
        <w:t>Instalatia corespunzatoare extractiei, colectarii si tratarii gazului</w:t>
      </w:r>
      <w:r w:rsidR="00194A43" w:rsidRPr="00F12447">
        <w:rPr>
          <w:rFonts w:ascii="Book Antiqua" w:eastAsia="Calibri" w:hAnsi="Book Antiqua" w:cs="Arial"/>
          <w:b/>
          <w:noProof/>
          <w:sz w:val="24"/>
          <w:szCs w:val="24"/>
          <w:lang w:val="pt-PT"/>
        </w:rPr>
        <w:t xml:space="preserve"> </w:t>
      </w:r>
      <w:r w:rsidRPr="00F12447">
        <w:rPr>
          <w:rFonts w:ascii="Book Antiqua" w:eastAsia="Calibri" w:hAnsi="Book Antiqua" w:cs="Arial"/>
          <w:noProof/>
          <w:sz w:val="24"/>
          <w:szCs w:val="24"/>
          <w:lang w:val="pt-PT"/>
        </w:rPr>
        <w:t>realizata in conformitate cu prevederile Normativului tehnic privind depozitarea deseurilor, este formata din:</w:t>
      </w:r>
    </w:p>
    <w:p w14:paraId="12F73AE8" w14:textId="4DB32824" w:rsidR="0010158A" w:rsidRPr="00F12447" w:rsidRDefault="0010158A"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sidRPr="00F12447">
        <w:rPr>
          <w:rFonts w:ascii="Book Antiqua" w:eastAsia="Calibri" w:hAnsi="Book Antiqua" w:cs="Arial"/>
          <w:noProof/>
          <w:sz w:val="24"/>
          <w:szCs w:val="24"/>
          <w:lang w:val="pt-PT"/>
        </w:rPr>
        <w:t>puturi de extractie a gazului</w:t>
      </w:r>
      <w:r w:rsidR="00194A43" w:rsidRPr="00F12447">
        <w:rPr>
          <w:rFonts w:ascii="Book Antiqua" w:eastAsia="Calibri" w:hAnsi="Book Antiqua" w:cs="Arial"/>
          <w:noProof/>
          <w:sz w:val="24"/>
          <w:szCs w:val="24"/>
          <w:lang w:val="pt-PT"/>
        </w:rPr>
        <w:t xml:space="preserve"> (</w:t>
      </w:r>
      <w:r w:rsidR="0070422D">
        <w:rPr>
          <w:rFonts w:ascii="Book Antiqua" w:eastAsia="Calibri" w:hAnsi="Book Antiqua" w:cs="Arial"/>
          <w:noProof/>
          <w:sz w:val="24"/>
          <w:szCs w:val="24"/>
          <w:lang w:val="pt-PT"/>
        </w:rPr>
        <w:t>30</w:t>
      </w:r>
      <w:r w:rsidR="00194A43" w:rsidRPr="00F12447">
        <w:rPr>
          <w:rFonts w:ascii="Book Antiqua" w:eastAsia="Calibri" w:hAnsi="Book Antiqua" w:cs="Arial"/>
          <w:noProof/>
          <w:sz w:val="24"/>
          <w:szCs w:val="24"/>
          <w:lang w:val="pt-PT"/>
        </w:rPr>
        <w:t xml:space="preserve"> buc.</w:t>
      </w:r>
      <w:r w:rsidR="00AE20C7" w:rsidRPr="00F12447">
        <w:rPr>
          <w:rFonts w:ascii="Book Antiqua" w:eastAsia="Calibri" w:hAnsi="Book Antiqua" w:cs="Arial"/>
          <w:noProof/>
          <w:sz w:val="24"/>
          <w:szCs w:val="24"/>
          <w:lang w:val="pt-PT"/>
        </w:rPr>
        <w:t xml:space="preserve"> in prezent</w:t>
      </w:r>
      <w:r w:rsidR="00194A43" w:rsidRPr="00F12447">
        <w:rPr>
          <w:rFonts w:ascii="Book Antiqua" w:eastAsia="Calibri" w:hAnsi="Book Antiqua" w:cs="Arial"/>
          <w:noProof/>
          <w:sz w:val="24"/>
          <w:szCs w:val="24"/>
          <w:lang w:val="pt-PT"/>
        </w:rPr>
        <w:t>)</w:t>
      </w:r>
      <w:r w:rsidRPr="00F12447">
        <w:rPr>
          <w:rFonts w:ascii="Book Antiqua" w:eastAsia="Calibri" w:hAnsi="Book Antiqua" w:cs="Arial"/>
          <w:noProof/>
          <w:sz w:val="24"/>
          <w:szCs w:val="24"/>
          <w:lang w:val="pt-PT"/>
        </w:rPr>
        <w:t>;</w:t>
      </w:r>
    </w:p>
    <w:p w14:paraId="319B84AA" w14:textId="77777777" w:rsidR="0010158A" w:rsidRPr="00F12447" w:rsidRDefault="0010158A"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sidRPr="00F12447">
        <w:rPr>
          <w:rFonts w:ascii="Book Antiqua" w:eastAsia="Calibri" w:hAnsi="Book Antiqua" w:cs="Arial"/>
          <w:noProof/>
          <w:sz w:val="24"/>
          <w:szCs w:val="24"/>
          <w:lang w:val="pt-PT"/>
        </w:rPr>
        <w:t>conducte de captare/colectare a gazului;</w:t>
      </w:r>
    </w:p>
    <w:p w14:paraId="363D31F2" w14:textId="481E9D61" w:rsidR="0010158A" w:rsidRPr="00F12447" w:rsidRDefault="00C21E1D"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Pr>
          <w:rFonts w:ascii="Book Antiqua" w:eastAsia="Calibri" w:hAnsi="Book Antiqua" w:cs="Arial"/>
          <w:noProof/>
          <w:sz w:val="24"/>
          <w:szCs w:val="24"/>
          <w:lang w:val="pt-PT"/>
        </w:rPr>
        <w:t xml:space="preserve">3 </w:t>
      </w:r>
      <w:r w:rsidR="0010158A" w:rsidRPr="00F12447">
        <w:rPr>
          <w:rFonts w:ascii="Book Antiqua" w:eastAsia="Calibri" w:hAnsi="Book Antiqua" w:cs="Arial"/>
          <w:noProof/>
          <w:sz w:val="24"/>
          <w:szCs w:val="24"/>
          <w:lang w:val="pt-PT"/>
        </w:rPr>
        <w:t>statii de colectare a gazului</w:t>
      </w:r>
      <w:r w:rsidR="000F6463">
        <w:rPr>
          <w:rFonts w:ascii="Book Antiqua" w:eastAsia="Calibri" w:hAnsi="Book Antiqua" w:cs="Arial"/>
          <w:noProof/>
          <w:sz w:val="24"/>
          <w:szCs w:val="24"/>
          <w:lang w:val="pt-PT"/>
        </w:rPr>
        <w:t>, cate o statie</w:t>
      </w:r>
      <w:r w:rsidRPr="004C1A76">
        <w:rPr>
          <w:lang w:val="pt-BR"/>
        </w:rPr>
        <w:t xml:space="preserve"> </w:t>
      </w:r>
      <w:r w:rsidRPr="00C21E1D">
        <w:rPr>
          <w:rFonts w:ascii="Book Antiqua" w:eastAsia="Calibri" w:hAnsi="Book Antiqua" w:cs="Arial"/>
          <w:noProof/>
          <w:sz w:val="24"/>
          <w:szCs w:val="24"/>
          <w:lang w:val="pt-PT"/>
        </w:rPr>
        <w:t>amplasat</w:t>
      </w:r>
      <w:r w:rsidR="000F6463">
        <w:rPr>
          <w:rFonts w:ascii="Book Antiqua" w:eastAsia="Calibri" w:hAnsi="Book Antiqua" w:cs="Arial"/>
          <w:noProof/>
          <w:sz w:val="24"/>
          <w:szCs w:val="24"/>
          <w:lang w:val="pt-PT"/>
        </w:rPr>
        <w:t xml:space="preserve">a </w:t>
      </w:r>
      <w:r w:rsidRPr="00C21E1D">
        <w:rPr>
          <w:rFonts w:ascii="Book Antiqua" w:eastAsia="Calibri" w:hAnsi="Book Antiqua" w:cs="Arial"/>
          <w:noProof/>
          <w:sz w:val="24"/>
          <w:szCs w:val="24"/>
          <w:lang w:val="pt-PT"/>
        </w:rPr>
        <w:t xml:space="preserve"> in dreptul fiecarei celule de depozitare</w:t>
      </w:r>
      <w:r w:rsidR="0010158A" w:rsidRPr="00F12447">
        <w:rPr>
          <w:rFonts w:ascii="Book Antiqua" w:eastAsia="Calibri" w:hAnsi="Book Antiqua" w:cs="Arial"/>
          <w:noProof/>
          <w:sz w:val="24"/>
          <w:szCs w:val="24"/>
          <w:lang w:val="pt-PT"/>
        </w:rPr>
        <w:t>;</w:t>
      </w:r>
    </w:p>
    <w:p w14:paraId="64B1CFA1" w14:textId="77777777" w:rsidR="0010158A" w:rsidRPr="00F12447" w:rsidRDefault="0010158A"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sidRPr="00F12447">
        <w:rPr>
          <w:rFonts w:ascii="Book Antiqua" w:eastAsia="Calibri" w:hAnsi="Book Antiqua" w:cs="Arial"/>
          <w:noProof/>
          <w:sz w:val="24"/>
          <w:szCs w:val="24"/>
          <w:lang w:val="pt-PT"/>
        </w:rPr>
        <w:t>conducta principala de colectare a gazului;</w:t>
      </w:r>
    </w:p>
    <w:p w14:paraId="14772E9B" w14:textId="77777777" w:rsidR="0010158A" w:rsidRPr="00F12447" w:rsidRDefault="0010158A"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sidRPr="00F12447">
        <w:rPr>
          <w:rFonts w:ascii="Book Antiqua" w:eastAsia="Calibri" w:hAnsi="Book Antiqua" w:cs="Arial"/>
          <w:noProof/>
          <w:sz w:val="24"/>
          <w:szCs w:val="24"/>
          <w:lang w:val="pt-PT"/>
        </w:rPr>
        <w:t>separatoare de condens;</w:t>
      </w:r>
    </w:p>
    <w:p w14:paraId="3B439EFD" w14:textId="77777777" w:rsidR="0010158A" w:rsidRPr="00F12447" w:rsidRDefault="0010158A"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sidRPr="00F12447">
        <w:rPr>
          <w:rFonts w:ascii="Book Antiqua" w:eastAsia="Calibri" w:hAnsi="Book Antiqua" w:cs="Arial"/>
          <w:noProof/>
          <w:sz w:val="24"/>
          <w:szCs w:val="24"/>
          <w:lang w:val="pt-PT"/>
        </w:rPr>
        <w:t>statia de aspiratie a gazului;</w:t>
      </w:r>
    </w:p>
    <w:p w14:paraId="2C372FF8" w14:textId="77777777" w:rsidR="0010158A" w:rsidRPr="00F12447" w:rsidRDefault="0010158A" w:rsidP="003D3351">
      <w:pPr>
        <w:numPr>
          <w:ilvl w:val="0"/>
          <w:numId w:val="34"/>
        </w:numPr>
        <w:suppressAutoHyphens/>
        <w:spacing w:after="0" w:line="240" w:lineRule="auto"/>
        <w:ind w:left="851" w:hanging="425"/>
        <w:contextualSpacing/>
        <w:jc w:val="both"/>
        <w:rPr>
          <w:rFonts w:ascii="Book Antiqua" w:eastAsia="Calibri" w:hAnsi="Book Antiqua" w:cs="Arial"/>
          <w:noProof/>
          <w:sz w:val="24"/>
          <w:szCs w:val="24"/>
          <w:lang w:val="pt-PT"/>
        </w:rPr>
      </w:pPr>
      <w:r w:rsidRPr="00F12447">
        <w:rPr>
          <w:rFonts w:ascii="Book Antiqua" w:eastAsia="Calibri" w:hAnsi="Book Antiqua" w:cs="Arial"/>
          <w:noProof/>
          <w:sz w:val="24"/>
          <w:szCs w:val="24"/>
          <w:lang w:val="pt-PT"/>
        </w:rPr>
        <w:t>instalatie de ardere controlata a gazului</w:t>
      </w:r>
      <w:r w:rsidR="00194A43" w:rsidRPr="00F12447">
        <w:rPr>
          <w:rFonts w:ascii="Book Antiqua" w:eastAsia="Calibri" w:hAnsi="Book Antiqua" w:cs="Arial"/>
          <w:noProof/>
          <w:sz w:val="24"/>
          <w:szCs w:val="24"/>
          <w:lang w:val="pt-PT"/>
        </w:rPr>
        <w:t xml:space="preserve"> </w:t>
      </w:r>
      <w:r w:rsidR="00746E78" w:rsidRPr="00F12447">
        <w:rPr>
          <w:rFonts w:ascii="Book Antiqua" w:eastAsia="Calibri" w:hAnsi="Book Antiqua" w:cs="Arial"/>
          <w:noProof/>
          <w:sz w:val="24"/>
          <w:szCs w:val="24"/>
          <w:lang w:val="pt-PT"/>
        </w:rPr>
        <w:t xml:space="preserve">HTN </w:t>
      </w:r>
      <w:r w:rsidR="00194A43" w:rsidRPr="00F12447">
        <w:rPr>
          <w:rFonts w:ascii="Book Antiqua" w:eastAsia="Calibri" w:hAnsi="Book Antiqua" w:cs="Arial"/>
          <w:noProof/>
          <w:sz w:val="24"/>
          <w:szCs w:val="24"/>
          <w:lang w:val="pt-PT"/>
        </w:rPr>
        <w:t>(1 buc)</w:t>
      </w:r>
      <w:r w:rsidRPr="00F12447">
        <w:rPr>
          <w:rFonts w:ascii="Book Antiqua" w:eastAsia="Calibri" w:hAnsi="Book Antiqua" w:cs="Arial"/>
          <w:noProof/>
          <w:sz w:val="24"/>
          <w:szCs w:val="24"/>
          <w:lang w:val="pt-PT"/>
        </w:rPr>
        <w:t>.</w:t>
      </w:r>
    </w:p>
    <w:p w14:paraId="5C3811B0" w14:textId="77777777" w:rsidR="0010158A" w:rsidRPr="004C1A76" w:rsidRDefault="0010158A" w:rsidP="0010158A">
      <w:pPr>
        <w:autoSpaceDE w:val="0"/>
        <w:autoSpaceDN w:val="0"/>
        <w:adjustRightInd w:val="0"/>
        <w:spacing w:after="0" w:line="240" w:lineRule="auto"/>
        <w:ind w:left="810"/>
        <w:contextualSpacing/>
        <w:jc w:val="both"/>
        <w:rPr>
          <w:rFonts w:ascii="Book Antiqua" w:eastAsia="Calibri" w:hAnsi="Book Antiqua" w:cs="Arial"/>
          <w:noProof/>
          <w:sz w:val="24"/>
          <w:szCs w:val="24"/>
          <w:lang w:val="pt-BR"/>
        </w:rPr>
      </w:pPr>
    </w:p>
    <w:p w14:paraId="44598269" w14:textId="4EC22C08" w:rsidR="00847768" w:rsidRPr="00847768" w:rsidRDefault="00847768" w:rsidP="00847768">
      <w:pPr>
        <w:tabs>
          <w:tab w:val="left" w:pos="540"/>
        </w:tabs>
        <w:spacing w:line="240" w:lineRule="auto"/>
        <w:jc w:val="both"/>
        <w:rPr>
          <w:rFonts w:ascii="Book Antiqua" w:eastAsia="Calibri" w:hAnsi="Book Antiqua" w:cs="Arial"/>
          <w:b/>
          <w:noProof/>
          <w:sz w:val="24"/>
          <w:szCs w:val="24"/>
          <w:lang w:val="pt-PT"/>
        </w:rPr>
      </w:pPr>
      <w:r w:rsidRPr="00847768">
        <w:rPr>
          <w:rFonts w:ascii="Book Antiqua" w:eastAsia="Calibri" w:hAnsi="Book Antiqua" w:cs="Arial"/>
          <w:b/>
          <w:noProof/>
          <w:sz w:val="24"/>
          <w:szCs w:val="24"/>
          <w:lang w:val="pt-PT"/>
        </w:rPr>
        <w:t xml:space="preserve">In aceasta faza a gazului de depozit, sunt  racordate </w:t>
      </w:r>
      <w:r w:rsidR="0070422D">
        <w:rPr>
          <w:rFonts w:ascii="Book Antiqua" w:eastAsia="Calibri" w:hAnsi="Book Antiqua" w:cs="Arial"/>
          <w:b/>
          <w:noProof/>
          <w:sz w:val="24"/>
          <w:szCs w:val="24"/>
          <w:lang w:val="pt-PT"/>
        </w:rPr>
        <w:t>30</w:t>
      </w:r>
      <w:r w:rsidRPr="00847768">
        <w:rPr>
          <w:rFonts w:ascii="Book Antiqua" w:eastAsia="Calibri" w:hAnsi="Book Antiqua" w:cs="Arial"/>
          <w:b/>
          <w:noProof/>
          <w:sz w:val="24"/>
          <w:szCs w:val="24"/>
          <w:lang w:val="pt-PT"/>
        </w:rPr>
        <w:t xml:space="preserve"> puturi din care: </w:t>
      </w:r>
    </w:p>
    <w:p w14:paraId="38ECD6CE" w14:textId="4EAFEDDD" w:rsidR="00847768" w:rsidRPr="004C1A76" w:rsidRDefault="00847768" w:rsidP="00847768">
      <w:pPr>
        <w:autoSpaceDE w:val="0"/>
        <w:autoSpaceDN w:val="0"/>
        <w:spacing w:after="0"/>
        <w:jc w:val="both"/>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 xml:space="preserve">- Celula 1  are </w:t>
      </w:r>
      <w:r w:rsidR="0070422D" w:rsidRPr="004C1A76">
        <w:rPr>
          <w:rFonts w:ascii="Book Antiqua" w:eastAsia="Times New Roman" w:hAnsi="Book Antiqua" w:cs="Times New Roman"/>
          <w:b/>
          <w:sz w:val="24"/>
          <w:szCs w:val="24"/>
          <w:lang w:val="pt-BR"/>
        </w:rPr>
        <w:t>10</w:t>
      </w:r>
      <w:r w:rsidRPr="004C1A76">
        <w:rPr>
          <w:rFonts w:ascii="Book Antiqua" w:eastAsia="Times New Roman" w:hAnsi="Book Antiqua" w:cs="Times New Roman"/>
          <w:b/>
          <w:sz w:val="24"/>
          <w:szCs w:val="24"/>
          <w:lang w:val="pt-BR"/>
        </w:rPr>
        <w:t xml:space="preserve"> puturi de extractie gaz; </w:t>
      </w:r>
    </w:p>
    <w:p w14:paraId="70F95C73" w14:textId="77777777" w:rsidR="00847768" w:rsidRPr="004C1A76" w:rsidRDefault="00847768" w:rsidP="00847768">
      <w:pPr>
        <w:autoSpaceDE w:val="0"/>
        <w:autoSpaceDN w:val="0"/>
        <w:spacing w:after="0"/>
        <w:jc w:val="both"/>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 Celula 2  are 9 puturi de extractie gaz pana in acest moment</w:t>
      </w:r>
    </w:p>
    <w:p w14:paraId="295C89C9" w14:textId="4B467CF5" w:rsidR="00847768" w:rsidRPr="004C1A76" w:rsidRDefault="00847768" w:rsidP="00847768">
      <w:pPr>
        <w:autoSpaceDE w:val="0"/>
        <w:autoSpaceDN w:val="0"/>
        <w:spacing w:after="0"/>
        <w:jc w:val="both"/>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 xml:space="preserve">- Celula 3 </w:t>
      </w:r>
      <w:r w:rsidR="0070422D" w:rsidRPr="004C1A76">
        <w:rPr>
          <w:rFonts w:ascii="Book Antiqua" w:eastAsia="Times New Roman" w:hAnsi="Book Antiqua" w:cs="Times New Roman"/>
          <w:b/>
          <w:sz w:val="24"/>
          <w:szCs w:val="24"/>
          <w:lang w:val="pt-BR"/>
        </w:rPr>
        <w:t>are in prezent 11 puturi de gaz</w:t>
      </w:r>
      <w:r w:rsidRPr="004C1A76">
        <w:rPr>
          <w:rFonts w:ascii="Book Antiqua" w:eastAsia="Times New Roman" w:hAnsi="Book Antiqua" w:cs="Times New Roman"/>
          <w:b/>
          <w:sz w:val="24"/>
          <w:szCs w:val="24"/>
          <w:lang w:val="pt-BR"/>
        </w:rPr>
        <w:t xml:space="preserve">. </w:t>
      </w:r>
    </w:p>
    <w:p w14:paraId="33AF857B" w14:textId="77777777" w:rsidR="000F6463" w:rsidRDefault="000F6463" w:rsidP="0070422D">
      <w:pPr>
        <w:autoSpaceDE w:val="0"/>
        <w:autoSpaceDN w:val="0"/>
        <w:adjustRightInd w:val="0"/>
        <w:spacing w:after="0" w:line="240" w:lineRule="auto"/>
        <w:jc w:val="both"/>
        <w:rPr>
          <w:rFonts w:ascii="Book Antiqua" w:eastAsia="Calibri" w:hAnsi="Book Antiqua" w:cs="Times New Roman"/>
          <w:b/>
          <w:bCs/>
          <w:noProof/>
          <w:sz w:val="24"/>
          <w:szCs w:val="24"/>
          <w:lang w:val="pt-PT"/>
        </w:rPr>
      </w:pPr>
    </w:p>
    <w:p w14:paraId="1058EF12" w14:textId="3EF9FC9E" w:rsidR="0070422D" w:rsidRPr="00DB798B" w:rsidRDefault="0070422D" w:rsidP="0070422D">
      <w:pPr>
        <w:autoSpaceDE w:val="0"/>
        <w:autoSpaceDN w:val="0"/>
        <w:adjustRightInd w:val="0"/>
        <w:spacing w:after="0" w:line="240" w:lineRule="auto"/>
        <w:jc w:val="both"/>
        <w:rPr>
          <w:rFonts w:ascii="Book Antiqua" w:eastAsia="Calibri" w:hAnsi="Book Antiqua" w:cs="Times New Roman"/>
          <w:noProof/>
          <w:sz w:val="24"/>
          <w:szCs w:val="24"/>
          <w:lang w:val="pt-PT"/>
        </w:rPr>
      </w:pPr>
      <w:r w:rsidRPr="00ED128C">
        <w:rPr>
          <w:rFonts w:ascii="Book Antiqua" w:eastAsia="Calibri" w:hAnsi="Book Antiqua" w:cs="Times New Roman"/>
          <w:b/>
          <w:bCs/>
          <w:noProof/>
          <w:sz w:val="24"/>
          <w:szCs w:val="24"/>
          <w:lang w:val="pt-PT"/>
        </w:rPr>
        <w:t>Se estimeaza ca numarul final de puturi de gaz va fi</w:t>
      </w:r>
      <w:r w:rsidRPr="00DB798B">
        <w:rPr>
          <w:rFonts w:ascii="Book Antiqua" w:eastAsia="Calibri" w:hAnsi="Book Antiqua" w:cs="Times New Roman"/>
          <w:noProof/>
          <w:sz w:val="24"/>
          <w:szCs w:val="24"/>
          <w:lang w:val="pt-PT"/>
        </w:rPr>
        <w:t xml:space="preserve"> :</w:t>
      </w:r>
    </w:p>
    <w:p w14:paraId="3ED84980" w14:textId="77777777" w:rsidR="0070422D" w:rsidRPr="00DB798B" w:rsidRDefault="0070422D" w:rsidP="0070422D">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1 – 10 puturi de gaz;</w:t>
      </w:r>
    </w:p>
    <w:p w14:paraId="0A8883AD" w14:textId="77777777" w:rsidR="0070422D" w:rsidRPr="00DB798B" w:rsidRDefault="0070422D" w:rsidP="0070422D">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xml:space="preserve">- celula 2 va avea in total 12 puturi; in celula 2 nu se mai depoziteaza in prezent, activitatea fiind inchisa temporar, motiv pentru care nu sunt indeplinite conditiile operationalizarii </w:t>
      </w:r>
      <w:r w:rsidRPr="00DB798B">
        <w:rPr>
          <w:rFonts w:ascii="Book Antiqua" w:eastAsia="Calibri" w:hAnsi="Book Antiqua" w:cs="Times New Roman"/>
          <w:noProof/>
          <w:sz w:val="24"/>
          <w:szCs w:val="24"/>
          <w:lang w:val="pt-PT"/>
        </w:rPr>
        <w:lastRenderedPageBreak/>
        <w:t>celorlalte trei puturi; cele 3 puturi vor fi operationale pe masura completarii si umplerii ulterioare pe latura dinspre celula 3, pe masura cresterii cotei de inaltime dintre cele doua celule (celula 2 si celula 3);</w:t>
      </w:r>
    </w:p>
    <w:p w14:paraId="323044F6" w14:textId="77777777" w:rsidR="0070422D" w:rsidRPr="00DB798B" w:rsidRDefault="0070422D" w:rsidP="0070422D">
      <w:pPr>
        <w:autoSpaceDE w:val="0"/>
        <w:autoSpaceDN w:val="0"/>
        <w:adjustRightInd w:val="0"/>
        <w:spacing w:after="0" w:line="240" w:lineRule="auto"/>
        <w:jc w:val="both"/>
        <w:rPr>
          <w:rFonts w:ascii="Book Antiqua" w:eastAsia="Calibri" w:hAnsi="Book Antiqua" w:cs="Times New Roman"/>
          <w:noProof/>
          <w:sz w:val="24"/>
          <w:szCs w:val="24"/>
          <w:lang w:val="pt-PT"/>
        </w:rPr>
      </w:pPr>
      <w:r w:rsidRPr="00DB798B">
        <w:rPr>
          <w:rFonts w:ascii="Book Antiqua" w:eastAsia="Calibri" w:hAnsi="Book Antiqua" w:cs="Times New Roman"/>
          <w:noProof/>
          <w:sz w:val="24"/>
          <w:szCs w:val="24"/>
          <w:lang w:val="pt-PT"/>
        </w:rPr>
        <w:t>- celula 3 va avea in total 18 puturi care vor fi instalate dupa ce stratul de deseuri va atinge inaltimea de cca. 4 m.</w:t>
      </w:r>
    </w:p>
    <w:p w14:paraId="3CC00681" w14:textId="77777777" w:rsidR="00847768" w:rsidRPr="004C1A76" w:rsidRDefault="00847768" w:rsidP="0010158A">
      <w:pPr>
        <w:autoSpaceDE w:val="0"/>
        <w:autoSpaceDN w:val="0"/>
        <w:adjustRightInd w:val="0"/>
        <w:spacing w:after="0" w:line="240" w:lineRule="auto"/>
        <w:ind w:left="810"/>
        <w:contextualSpacing/>
        <w:jc w:val="both"/>
        <w:rPr>
          <w:rFonts w:ascii="Book Antiqua" w:eastAsia="Calibri" w:hAnsi="Book Antiqua" w:cs="Arial"/>
          <w:noProof/>
          <w:sz w:val="24"/>
          <w:szCs w:val="24"/>
          <w:lang w:val="pt-BR"/>
        </w:rPr>
      </w:pPr>
    </w:p>
    <w:p w14:paraId="6E0B698C" w14:textId="77777777" w:rsidR="0010158A" w:rsidRPr="00F12447" w:rsidRDefault="0010158A" w:rsidP="003D3351">
      <w:pPr>
        <w:numPr>
          <w:ilvl w:val="0"/>
          <w:numId w:val="20"/>
        </w:numPr>
        <w:spacing w:line="240" w:lineRule="auto"/>
        <w:ind w:left="284" w:hanging="284"/>
        <w:contextualSpacing/>
        <w:jc w:val="both"/>
        <w:rPr>
          <w:rFonts w:ascii="Book Antiqua" w:eastAsia="Calibri" w:hAnsi="Book Antiqua" w:cs="Arial"/>
          <w:noProof/>
          <w:sz w:val="24"/>
          <w:szCs w:val="24"/>
          <w:lang w:val="pt-PT"/>
        </w:rPr>
      </w:pPr>
      <w:r w:rsidRPr="00F12447">
        <w:rPr>
          <w:rFonts w:ascii="Book Antiqua" w:eastAsia="Calibri" w:hAnsi="Book Antiqua" w:cs="Arial"/>
          <w:b/>
          <w:noProof/>
          <w:sz w:val="24"/>
          <w:szCs w:val="24"/>
          <w:lang w:val="pt-PT"/>
        </w:rPr>
        <w:t>Instalatie epurare ape uzate</w:t>
      </w:r>
    </w:p>
    <w:p w14:paraId="46DD0D2E" w14:textId="099A7CCD" w:rsidR="0010158A" w:rsidRPr="0010158A" w:rsidRDefault="0010158A" w:rsidP="00FC79E6">
      <w:pPr>
        <w:spacing w:line="240" w:lineRule="auto"/>
        <w:jc w:val="both"/>
        <w:rPr>
          <w:rFonts w:ascii="Book Antiqua" w:eastAsia="Calibri" w:hAnsi="Book Antiqua" w:cs="Arial"/>
          <w:noProof/>
          <w:color w:val="000000"/>
          <w:sz w:val="24"/>
          <w:szCs w:val="24"/>
          <w:lang w:val="pt-PT"/>
        </w:rPr>
      </w:pPr>
      <w:r w:rsidRPr="00F12447">
        <w:rPr>
          <w:rFonts w:ascii="Book Antiqua" w:eastAsia="Calibri" w:hAnsi="Book Antiqua" w:cs="Arial"/>
          <w:noProof/>
          <w:sz w:val="24"/>
          <w:szCs w:val="24"/>
          <w:lang w:val="pt-PT"/>
        </w:rPr>
        <w:t xml:space="preserve">Instalatia de epurare trateaza apele preluate de pe platformele instalatiilor de tratare a deseurilor si levigatul produs in depozit – captate in prealabil in bazinul de stocare. Dupa epurare permeatul va indeplini conditiile de deversare in sistemul de canalizare local iar concentratul va </w:t>
      </w:r>
      <w:r w:rsidRPr="0010158A">
        <w:rPr>
          <w:rFonts w:ascii="Book Antiqua" w:eastAsia="Calibri" w:hAnsi="Book Antiqua" w:cs="Arial"/>
          <w:noProof/>
          <w:color w:val="000000"/>
          <w:sz w:val="24"/>
          <w:szCs w:val="24"/>
          <w:lang w:val="pt-PT"/>
        </w:rPr>
        <w:t>fi pompat in masa depozitului de deseuri.</w:t>
      </w:r>
    </w:p>
    <w:p w14:paraId="294F7827" w14:textId="054952A1" w:rsidR="0010158A" w:rsidRDefault="0010158A" w:rsidP="00FC79E6">
      <w:pPr>
        <w:spacing w:line="240" w:lineRule="auto"/>
        <w:jc w:val="both"/>
        <w:rPr>
          <w:rFonts w:ascii="Book Antiqua" w:eastAsia="Calibri" w:hAnsi="Book Antiqua" w:cs="Arial"/>
          <w:noProof/>
          <w:color w:val="000000"/>
          <w:sz w:val="24"/>
          <w:szCs w:val="24"/>
          <w:lang w:val="pt-PT"/>
        </w:rPr>
      </w:pPr>
      <w:r w:rsidRPr="0010158A">
        <w:rPr>
          <w:rFonts w:ascii="Book Antiqua" w:eastAsia="Calibri" w:hAnsi="Book Antiqua" w:cs="Arial"/>
          <w:noProof/>
          <w:color w:val="000000"/>
          <w:sz w:val="24"/>
          <w:szCs w:val="24"/>
          <w:lang w:val="pt-PT"/>
        </w:rPr>
        <w:t>Dupa epurare apele indeplinesc conditiile NTPA 002 de eliminare in retelele de apa orasenesti.</w:t>
      </w:r>
    </w:p>
    <w:p w14:paraId="79BA3AF9" w14:textId="660E64FD" w:rsidR="0010158A" w:rsidRPr="00FC79E6" w:rsidRDefault="00FC79E6" w:rsidP="00FC79E6">
      <w:pPr>
        <w:spacing w:after="0"/>
        <w:jc w:val="both"/>
        <w:rPr>
          <w:rFonts w:ascii="Book Antiqua" w:eastAsia="Times New Roman" w:hAnsi="Book Antiqua" w:cs="Arial"/>
          <w:b/>
          <w:i/>
          <w:lang w:val="pt-BR"/>
        </w:rPr>
      </w:pPr>
      <w:bookmarkStart w:id="41" w:name="_Toc152673403"/>
      <w:bookmarkEnd w:id="40"/>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w:t>
      </w:r>
      <w:r w:rsidRPr="00FC79E6">
        <w:rPr>
          <w:rFonts w:ascii="Book Antiqua" w:hAnsi="Book Antiqua"/>
          <w:i/>
          <w:iCs/>
        </w:rPr>
        <w:fldChar w:fldCharType="end"/>
      </w:r>
      <w:r w:rsidRPr="00FC79E6">
        <w:rPr>
          <w:rFonts w:ascii="Book Antiqua" w:hAnsi="Book Antiqua"/>
          <w:i/>
          <w:iCs/>
          <w:lang w:val="pt-BR"/>
        </w:rPr>
        <w:t xml:space="preserve"> – </w:t>
      </w:r>
      <w:r w:rsidR="0010158A" w:rsidRPr="00FC79E6">
        <w:rPr>
          <w:rFonts w:ascii="Book Antiqua" w:eastAsia="Times New Roman" w:hAnsi="Book Antiqua" w:cs="Arial"/>
          <w:b/>
          <w:i/>
          <w:lang w:val="pt-BR"/>
        </w:rPr>
        <w:t>Lista deseurilor acceptate la depozitare:</w:t>
      </w:r>
      <w:bookmarkEnd w:id="41"/>
    </w:p>
    <w:p w14:paraId="6B7DB6AF" w14:textId="77777777" w:rsidR="0070422D" w:rsidRPr="004C1A76" w:rsidRDefault="0070422D" w:rsidP="0010158A">
      <w:pPr>
        <w:spacing w:after="0"/>
        <w:ind w:left="284"/>
        <w:jc w:val="both"/>
        <w:rPr>
          <w:rFonts w:ascii="Book Antiqua" w:eastAsia="Times New Roman" w:hAnsi="Book Antiqua" w:cs="Arial"/>
          <w:b/>
          <w:i/>
          <w:sz w:val="24"/>
          <w:szCs w:val="24"/>
          <w:lang w:val="pt-BR"/>
        </w:rPr>
      </w:pPr>
    </w:p>
    <w:tbl>
      <w:tblPr>
        <w:tblW w:w="9525" w:type="dxa"/>
        <w:tblInd w:w="-45" w:type="dxa"/>
        <w:tblBorders>
          <w:top w:val="thickThinLargeGap" w:sz="6" w:space="0" w:color="000000"/>
          <w:left w:val="thickThinLargeGap" w:sz="6" w:space="0" w:color="000000"/>
          <w:bottom w:val="thickThinLargeGap" w:sz="6" w:space="0" w:color="000000"/>
          <w:right w:val="thickThinLargeGap" w:sz="6" w:space="0" w:color="000000"/>
          <w:insideH w:val="thickThinLargeGap" w:sz="6" w:space="0" w:color="000000"/>
          <w:insideV w:val="thickThinLargeGap" w:sz="6" w:space="0" w:color="000000"/>
        </w:tblBorders>
        <w:tblLayout w:type="fixed"/>
        <w:tblCellMar>
          <w:left w:w="30" w:type="dxa"/>
          <w:right w:w="30" w:type="dxa"/>
        </w:tblCellMar>
        <w:tblLook w:val="0000" w:firstRow="0" w:lastRow="0" w:firstColumn="0" w:lastColumn="0" w:noHBand="0" w:noVBand="0"/>
      </w:tblPr>
      <w:tblGrid>
        <w:gridCol w:w="1209"/>
        <w:gridCol w:w="8316"/>
      </w:tblGrid>
      <w:tr w:rsidR="0070422D" w:rsidRPr="00532A29" w14:paraId="7A2EB7CD" w14:textId="77777777" w:rsidTr="00722313">
        <w:trPr>
          <w:tblHeader/>
        </w:trPr>
        <w:tc>
          <w:tcPr>
            <w:tcW w:w="1209" w:type="dxa"/>
          </w:tcPr>
          <w:p w14:paraId="45964573" w14:textId="77777777" w:rsidR="0070422D" w:rsidRPr="0070422D" w:rsidRDefault="0070422D" w:rsidP="00A33031">
            <w:pPr>
              <w:pStyle w:val="NoSpacing"/>
              <w:rPr>
                <w:rFonts w:ascii="Book Antiqua" w:hAnsi="Book Antiqua"/>
                <w:sz w:val="24"/>
                <w:szCs w:val="24"/>
              </w:rPr>
            </w:pPr>
            <w:bookmarkStart w:id="42" w:name="_Hlk152788270"/>
            <w:r w:rsidRPr="0070422D">
              <w:rPr>
                <w:rFonts w:ascii="Book Antiqua" w:hAnsi="Book Antiqua"/>
                <w:sz w:val="24"/>
                <w:szCs w:val="24"/>
              </w:rPr>
              <w:t xml:space="preserve">Cod </w:t>
            </w:r>
            <w:proofErr w:type="spellStart"/>
            <w:r w:rsidRPr="0070422D">
              <w:rPr>
                <w:rFonts w:ascii="Book Antiqua" w:hAnsi="Book Antiqua"/>
                <w:sz w:val="24"/>
                <w:szCs w:val="24"/>
              </w:rPr>
              <w:t>deseu</w:t>
            </w:r>
            <w:proofErr w:type="spellEnd"/>
          </w:p>
        </w:tc>
        <w:tc>
          <w:tcPr>
            <w:tcW w:w="8316" w:type="dxa"/>
          </w:tcPr>
          <w:p w14:paraId="30F32066"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Denumire</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deseu</w:t>
            </w:r>
            <w:proofErr w:type="spellEnd"/>
          </w:p>
        </w:tc>
      </w:tr>
      <w:tr w:rsidR="0070422D" w:rsidRPr="00B22FBE" w14:paraId="380053E1" w14:textId="77777777" w:rsidTr="00A33031">
        <w:tc>
          <w:tcPr>
            <w:tcW w:w="1209" w:type="dxa"/>
          </w:tcPr>
          <w:p w14:paraId="6D4E3000" w14:textId="77777777" w:rsidR="0070422D" w:rsidRPr="0070422D" w:rsidRDefault="0070422D" w:rsidP="00A33031">
            <w:pPr>
              <w:pStyle w:val="NoSpacing"/>
              <w:rPr>
                <w:rFonts w:ascii="Book Antiqua" w:hAnsi="Book Antiqua"/>
                <w:sz w:val="24"/>
                <w:szCs w:val="24"/>
                <w:lang w:val="it-IT"/>
              </w:rPr>
            </w:pPr>
            <w:r w:rsidRPr="0070422D">
              <w:rPr>
                <w:rFonts w:ascii="Book Antiqua" w:hAnsi="Book Antiqua"/>
                <w:sz w:val="24"/>
                <w:szCs w:val="24"/>
                <w:lang w:val="it-IT"/>
              </w:rPr>
              <w:t> </w:t>
            </w:r>
          </w:p>
        </w:tc>
        <w:tc>
          <w:tcPr>
            <w:tcW w:w="8316" w:type="dxa"/>
          </w:tcPr>
          <w:p w14:paraId="6B946C01" w14:textId="77777777" w:rsidR="0070422D" w:rsidRPr="0070422D" w:rsidRDefault="0070422D" w:rsidP="00A33031">
            <w:pPr>
              <w:pStyle w:val="NoSpacing"/>
              <w:rPr>
                <w:rFonts w:ascii="Book Antiqua" w:hAnsi="Book Antiqua"/>
                <w:i/>
                <w:sz w:val="24"/>
                <w:szCs w:val="24"/>
                <w:lang w:val="it-IT"/>
              </w:rPr>
            </w:pPr>
            <w:r w:rsidRPr="0070422D">
              <w:rPr>
                <w:rFonts w:ascii="Book Antiqua" w:hAnsi="Book Antiqua"/>
                <w:i/>
                <w:sz w:val="24"/>
                <w:szCs w:val="24"/>
                <w:lang w:val="it-IT"/>
              </w:rPr>
              <w:t>Deseuri municipale si asimilabile din comert, industrie, institutii, inclusiv fractiuni colectate separat</w:t>
            </w:r>
          </w:p>
        </w:tc>
      </w:tr>
      <w:tr w:rsidR="0070422D" w:rsidRPr="00871BD2" w14:paraId="2C8C72BB" w14:textId="77777777" w:rsidTr="00A33031">
        <w:tc>
          <w:tcPr>
            <w:tcW w:w="1209" w:type="dxa"/>
          </w:tcPr>
          <w:p w14:paraId="7F9EBFC4"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 xml:space="preserve">20 01 </w:t>
            </w:r>
          </w:p>
        </w:tc>
        <w:tc>
          <w:tcPr>
            <w:tcW w:w="8316" w:type="dxa"/>
          </w:tcPr>
          <w:p w14:paraId="082FCB07"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fractiuni colectate separat (cu exceptia 1501)</w:t>
            </w:r>
          </w:p>
        </w:tc>
      </w:tr>
      <w:tr w:rsidR="0070422D" w:rsidRPr="00532A29" w14:paraId="48633D72" w14:textId="77777777" w:rsidTr="00A33031">
        <w:tc>
          <w:tcPr>
            <w:tcW w:w="1209" w:type="dxa"/>
          </w:tcPr>
          <w:p w14:paraId="231A49B3"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20 01 10</w:t>
            </w:r>
          </w:p>
        </w:tc>
        <w:tc>
          <w:tcPr>
            <w:tcW w:w="8316" w:type="dxa"/>
          </w:tcPr>
          <w:p w14:paraId="428A22BB"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imbracaminte</w:t>
            </w:r>
            <w:proofErr w:type="spellEnd"/>
          </w:p>
        </w:tc>
      </w:tr>
      <w:tr w:rsidR="0070422D" w:rsidRPr="00532A29" w14:paraId="4D0D6667" w14:textId="77777777" w:rsidTr="00A33031">
        <w:tc>
          <w:tcPr>
            <w:tcW w:w="1209" w:type="dxa"/>
          </w:tcPr>
          <w:p w14:paraId="22390C44"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20 01 11</w:t>
            </w:r>
          </w:p>
        </w:tc>
        <w:tc>
          <w:tcPr>
            <w:tcW w:w="8316" w:type="dxa"/>
          </w:tcPr>
          <w:p w14:paraId="01985BFB"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textile</w:t>
            </w:r>
          </w:p>
        </w:tc>
      </w:tr>
      <w:tr w:rsidR="0070422D" w:rsidRPr="00B22FBE" w14:paraId="3903205D" w14:textId="77777777" w:rsidTr="00A33031">
        <w:tc>
          <w:tcPr>
            <w:tcW w:w="1209" w:type="dxa"/>
          </w:tcPr>
          <w:p w14:paraId="161E5C6E"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20 01 08</w:t>
            </w:r>
          </w:p>
        </w:tc>
        <w:tc>
          <w:tcPr>
            <w:tcW w:w="8316" w:type="dxa"/>
          </w:tcPr>
          <w:p w14:paraId="25CCB331"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deseuri biodegradabile de la bucatarii si cantine</w:t>
            </w:r>
          </w:p>
        </w:tc>
      </w:tr>
      <w:tr w:rsidR="0070422D" w:rsidRPr="00532A29" w14:paraId="2A13F51C" w14:textId="77777777" w:rsidTr="00A33031">
        <w:tc>
          <w:tcPr>
            <w:tcW w:w="1209" w:type="dxa"/>
          </w:tcPr>
          <w:p w14:paraId="47FD6727"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20 01 25</w:t>
            </w:r>
          </w:p>
        </w:tc>
        <w:tc>
          <w:tcPr>
            <w:tcW w:w="8316" w:type="dxa"/>
          </w:tcPr>
          <w:p w14:paraId="5F6B1510"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uleiuri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si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grasimi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comestibile</w:t>
            </w:r>
            <w:proofErr w:type="spellEnd"/>
          </w:p>
        </w:tc>
      </w:tr>
      <w:tr w:rsidR="0070422D" w:rsidRPr="00B22FBE" w14:paraId="32199E38" w14:textId="77777777" w:rsidTr="00A33031">
        <w:tc>
          <w:tcPr>
            <w:tcW w:w="1209" w:type="dxa"/>
          </w:tcPr>
          <w:p w14:paraId="5AAEF508"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20 01 28</w:t>
            </w:r>
          </w:p>
        </w:tc>
        <w:tc>
          <w:tcPr>
            <w:tcW w:w="8316" w:type="dxa"/>
          </w:tcPr>
          <w:p w14:paraId="04FB2726" w14:textId="77777777" w:rsidR="0070422D" w:rsidRPr="0070422D" w:rsidRDefault="0070422D" w:rsidP="00A33031">
            <w:pPr>
              <w:pStyle w:val="NoSpacing"/>
              <w:rPr>
                <w:rFonts w:ascii="Book Antiqua" w:hAnsi="Book Antiqua"/>
                <w:sz w:val="24"/>
                <w:szCs w:val="24"/>
                <w:lang w:val="it-IT"/>
              </w:rPr>
            </w:pPr>
            <w:r w:rsidRPr="0070422D">
              <w:rPr>
                <w:rFonts w:ascii="Book Antiqua" w:hAnsi="Book Antiqua"/>
                <w:sz w:val="24"/>
                <w:szCs w:val="24"/>
                <w:lang w:val="it-IT"/>
              </w:rPr>
              <w:t>vopsele, cerneluri, adezivi si rasini, altele decat cele specificate la 20 01 27</w:t>
            </w:r>
          </w:p>
        </w:tc>
      </w:tr>
      <w:tr w:rsidR="0070422D" w:rsidRPr="00B22FBE" w14:paraId="7A2F92B8" w14:textId="77777777" w:rsidTr="00A33031">
        <w:tc>
          <w:tcPr>
            <w:tcW w:w="1209" w:type="dxa"/>
          </w:tcPr>
          <w:p w14:paraId="1BD793C7"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20 01 30</w:t>
            </w:r>
          </w:p>
        </w:tc>
        <w:tc>
          <w:tcPr>
            <w:tcW w:w="8316" w:type="dxa"/>
          </w:tcPr>
          <w:p w14:paraId="384CED12" w14:textId="77777777" w:rsidR="0070422D" w:rsidRPr="0070422D" w:rsidRDefault="0070422D" w:rsidP="00A33031">
            <w:pPr>
              <w:pStyle w:val="NoSpacing"/>
              <w:rPr>
                <w:rFonts w:ascii="Book Antiqua" w:hAnsi="Book Antiqua"/>
                <w:sz w:val="24"/>
                <w:szCs w:val="24"/>
                <w:lang w:val="it-IT"/>
              </w:rPr>
            </w:pPr>
            <w:r w:rsidRPr="0070422D">
              <w:rPr>
                <w:rFonts w:ascii="Book Antiqua" w:hAnsi="Book Antiqua"/>
                <w:sz w:val="24"/>
                <w:szCs w:val="24"/>
                <w:lang w:val="it-IT"/>
              </w:rPr>
              <w:t>detergenti, altii decat cei specificati la 20 01 29</w:t>
            </w:r>
          </w:p>
        </w:tc>
      </w:tr>
      <w:tr w:rsidR="0070422D" w:rsidRPr="00B22FBE" w14:paraId="180B1BE1" w14:textId="77777777" w:rsidTr="00A33031">
        <w:tc>
          <w:tcPr>
            <w:tcW w:w="1209" w:type="dxa"/>
          </w:tcPr>
          <w:p w14:paraId="0E1C8C1E"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20 01 32</w:t>
            </w:r>
          </w:p>
        </w:tc>
        <w:tc>
          <w:tcPr>
            <w:tcW w:w="8316" w:type="dxa"/>
          </w:tcPr>
          <w:p w14:paraId="78380455" w14:textId="77777777" w:rsidR="0070422D" w:rsidRPr="0070422D" w:rsidRDefault="0070422D" w:rsidP="00A33031">
            <w:pPr>
              <w:pStyle w:val="NoSpacing"/>
              <w:rPr>
                <w:rFonts w:ascii="Book Antiqua" w:hAnsi="Book Antiqua"/>
                <w:sz w:val="24"/>
                <w:szCs w:val="24"/>
                <w:lang w:val="it-IT"/>
              </w:rPr>
            </w:pPr>
            <w:r w:rsidRPr="0070422D">
              <w:rPr>
                <w:rFonts w:ascii="Book Antiqua" w:hAnsi="Book Antiqua"/>
                <w:sz w:val="24"/>
                <w:szCs w:val="24"/>
                <w:lang w:val="it-IT"/>
              </w:rPr>
              <w:t>medicamente, altele decat cele mentionate la 20 01 31</w:t>
            </w:r>
          </w:p>
        </w:tc>
      </w:tr>
      <w:tr w:rsidR="0070422D" w:rsidRPr="00532A29" w14:paraId="57AFEFC7" w14:textId="77777777" w:rsidTr="00A33031">
        <w:tc>
          <w:tcPr>
            <w:tcW w:w="1209" w:type="dxa"/>
          </w:tcPr>
          <w:p w14:paraId="7D3948E6"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20 01 38</w:t>
            </w:r>
          </w:p>
        </w:tc>
        <w:tc>
          <w:tcPr>
            <w:tcW w:w="8316" w:type="dxa"/>
          </w:tcPr>
          <w:p w14:paraId="19AE884F"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lemn</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altul</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decat</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cel</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specificat</w:t>
            </w:r>
            <w:proofErr w:type="spellEnd"/>
            <w:r w:rsidRPr="0070422D">
              <w:rPr>
                <w:rFonts w:ascii="Book Antiqua" w:hAnsi="Book Antiqua"/>
                <w:sz w:val="24"/>
                <w:szCs w:val="24"/>
              </w:rPr>
              <w:t xml:space="preserve"> la 20 01 37</w:t>
            </w:r>
          </w:p>
        </w:tc>
      </w:tr>
      <w:tr w:rsidR="0070422D" w:rsidRPr="00B22FBE" w14:paraId="4F5D17FD" w14:textId="77777777" w:rsidTr="00A33031">
        <w:tc>
          <w:tcPr>
            <w:tcW w:w="1209" w:type="dxa"/>
          </w:tcPr>
          <w:p w14:paraId="138E7E29"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20 01 41</w:t>
            </w:r>
          </w:p>
        </w:tc>
        <w:tc>
          <w:tcPr>
            <w:tcW w:w="8316" w:type="dxa"/>
          </w:tcPr>
          <w:p w14:paraId="5C8AAEB4"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deseuri de la curatatul cosurilor</w:t>
            </w:r>
          </w:p>
        </w:tc>
      </w:tr>
      <w:tr w:rsidR="0070422D" w:rsidRPr="00B22FBE" w14:paraId="7B8F39B2" w14:textId="77777777" w:rsidTr="00A33031">
        <w:tc>
          <w:tcPr>
            <w:tcW w:w="1209" w:type="dxa"/>
          </w:tcPr>
          <w:p w14:paraId="416E34A1"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20 02</w:t>
            </w:r>
          </w:p>
        </w:tc>
        <w:tc>
          <w:tcPr>
            <w:tcW w:w="8316" w:type="dxa"/>
          </w:tcPr>
          <w:p w14:paraId="3BE5D7A9"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deseuri din gradini si parcuri (incluzand deseuri din cimitire)</w:t>
            </w:r>
          </w:p>
        </w:tc>
      </w:tr>
      <w:tr w:rsidR="0070422D" w:rsidRPr="00532A29" w14:paraId="0A07BD70" w14:textId="77777777" w:rsidTr="00A33031">
        <w:tc>
          <w:tcPr>
            <w:tcW w:w="1209" w:type="dxa"/>
          </w:tcPr>
          <w:p w14:paraId="40A5508F"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20 02 01</w:t>
            </w:r>
          </w:p>
        </w:tc>
        <w:tc>
          <w:tcPr>
            <w:tcW w:w="8316" w:type="dxa"/>
          </w:tcPr>
          <w:p w14:paraId="21105132"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biodegradabile</w:t>
            </w:r>
            <w:proofErr w:type="spellEnd"/>
          </w:p>
        </w:tc>
      </w:tr>
      <w:tr w:rsidR="0070422D" w:rsidRPr="00B22FBE" w14:paraId="38F43824" w14:textId="77777777" w:rsidTr="00A33031">
        <w:tc>
          <w:tcPr>
            <w:tcW w:w="1209" w:type="dxa"/>
          </w:tcPr>
          <w:p w14:paraId="65FB3618"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20 02 03</w:t>
            </w:r>
          </w:p>
        </w:tc>
        <w:tc>
          <w:tcPr>
            <w:tcW w:w="8316" w:type="dxa"/>
          </w:tcPr>
          <w:p w14:paraId="715730B3"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alte deseuri nebiodegradabile care nu se incadreaza in lista deseurilor periculoase</w:t>
            </w:r>
          </w:p>
        </w:tc>
      </w:tr>
      <w:tr w:rsidR="0070422D" w:rsidRPr="00532A29" w14:paraId="7B41AFA1" w14:textId="77777777" w:rsidTr="00A33031">
        <w:tc>
          <w:tcPr>
            <w:tcW w:w="1209" w:type="dxa"/>
          </w:tcPr>
          <w:p w14:paraId="0C1A9353"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w:t>
            </w:r>
          </w:p>
        </w:tc>
        <w:tc>
          <w:tcPr>
            <w:tcW w:w="8316" w:type="dxa"/>
          </w:tcPr>
          <w:p w14:paraId="72928D3F"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alte</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municipale</w:t>
            </w:r>
            <w:proofErr w:type="spellEnd"/>
          </w:p>
        </w:tc>
      </w:tr>
      <w:tr w:rsidR="0070422D" w:rsidRPr="00532A29" w14:paraId="32A4FED1" w14:textId="77777777" w:rsidTr="00A33031">
        <w:tc>
          <w:tcPr>
            <w:tcW w:w="1209" w:type="dxa"/>
          </w:tcPr>
          <w:p w14:paraId="21FBBC89"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20 03 01</w:t>
            </w:r>
          </w:p>
        </w:tc>
        <w:tc>
          <w:tcPr>
            <w:tcW w:w="8316" w:type="dxa"/>
          </w:tcPr>
          <w:p w14:paraId="517C8FC9"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municipale</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amestecate</w:t>
            </w:r>
            <w:proofErr w:type="spellEnd"/>
          </w:p>
        </w:tc>
      </w:tr>
      <w:tr w:rsidR="0070422D" w:rsidRPr="00532A29" w14:paraId="2468FA59" w14:textId="77777777" w:rsidTr="00A33031">
        <w:tc>
          <w:tcPr>
            <w:tcW w:w="1209" w:type="dxa"/>
          </w:tcPr>
          <w:p w14:paraId="7ED067DF"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20 03 02</w:t>
            </w:r>
          </w:p>
        </w:tc>
        <w:tc>
          <w:tcPr>
            <w:tcW w:w="8316" w:type="dxa"/>
          </w:tcPr>
          <w:p w14:paraId="1C2DCEF3"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din </w:t>
            </w:r>
            <w:proofErr w:type="spellStart"/>
            <w:r w:rsidRPr="0070422D">
              <w:rPr>
                <w:rFonts w:ascii="Book Antiqua" w:hAnsi="Book Antiqua"/>
                <w:sz w:val="24"/>
                <w:szCs w:val="24"/>
              </w:rPr>
              <w:t>piete</w:t>
            </w:r>
            <w:proofErr w:type="spellEnd"/>
          </w:p>
        </w:tc>
      </w:tr>
      <w:tr w:rsidR="0070422D" w:rsidRPr="00532A29" w14:paraId="20F75837" w14:textId="77777777" w:rsidTr="00A33031">
        <w:tc>
          <w:tcPr>
            <w:tcW w:w="1209" w:type="dxa"/>
          </w:tcPr>
          <w:p w14:paraId="6A58F967"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20 03 03</w:t>
            </w:r>
          </w:p>
        </w:tc>
        <w:tc>
          <w:tcPr>
            <w:tcW w:w="8316" w:type="dxa"/>
          </w:tcPr>
          <w:p w14:paraId="7264D2C9"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stradale</w:t>
            </w:r>
            <w:proofErr w:type="spellEnd"/>
          </w:p>
        </w:tc>
      </w:tr>
      <w:tr w:rsidR="0070422D" w:rsidRPr="00532A29" w14:paraId="3E86B3B0" w14:textId="77777777" w:rsidTr="00A33031">
        <w:tc>
          <w:tcPr>
            <w:tcW w:w="1209" w:type="dxa"/>
          </w:tcPr>
          <w:p w14:paraId="4BFFFEBC"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20 03 04</w:t>
            </w:r>
          </w:p>
        </w:tc>
        <w:tc>
          <w:tcPr>
            <w:tcW w:w="8316" w:type="dxa"/>
          </w:tcPr>
          <w:p w14:paraId="36DC5A73"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namoluri</w:t>
            </w:r>
            <w:proofErr w:type="spellEnd"/>
            <w:r w:rsidRPr="0070422D">
              <w:rPr>
                <w:rFonts w:ascii="Book Antiqua" w:hAnsi="Book Antiqua"/>
                <w:sz w:val="24"/>
                <w:szCs w:val="24"/>
              </w:rPr>
              <w:t xml:space="preserve"> din </w:t>
            </w:r>
            <w:proofErr w:type="spellStart"/>
            <w:r w:rsidRPr="0070422D">
              <w:rPr>
                <w:rFonts w:ascii="Book Antiqua" w:hAnsi="Book Antiqua"/>
                <w:sz w:val="24"/>
                <w:szCs w:val="24"/>
              </w:rPr>
              <w:t>fosele</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septice</w:t>
            </w:r>
            <w:proofErr w:type="spellEnd"/>
          </w:p>
        </w:tc>
      </w:tr>
      <w:tr w:rsidR="0070422D" w:rsidRPr="00B22FBE" w14:paraId="5CB13BC0" w14:textId="77777777" w:rsidTr="00A33031">
        <w:tc>
          <w:tcPr>
            <w:tcW w:w="1209" w:type="dxa"/>
          </w:tcPr>
          <w:p w14:paraId="50A82C78"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20 03 06</w:t>
            </w:r>
          </w:p>
        </w:tc>
        <w:tc>
          <w:tcPr>
            <w:tcW w:w="8316" w:type="dxa"/>
          </w:tcPr>
          <w:p w14:paraId="5EBEE703" w14:textId="77777777" w:rsidR="0070422D" w:rsidRPr="0070422D" w:rsidRDefault="0070422D" w:rsidP="00A33031">
            <w:pPr>
              <w:pStyle w:val="NoSpacing"/>
              <w:rPr>
                <w:rFonts w:ascii="Book Antiqua" w:hAnsi="Book Antiqua"/>
                <w:sz w:val="24"/>
                <w:szCs w:val="24"/>
                <w:lang w:val="it-IT"/>
              </w:rPr>
            </w:pPr>
            <w:r w:rsidRPr="0070422D">
              <w:rPr>
                <w:rFonts w:ascii="Book Antiqua" w:hAnsi="Book Antiqua"/>
                <w:sz w:val="24"/>
                <w:szCs w:val="24"/>
                <w:lang w:val="it-IT"/>
              </w:rPr>
              <w:t>deseuri de la curatarea canalizarii</w:t>
            </w:r>
          </w:p>
        </w:tc>
      </w:tr>
      <w:tr w:rsidR="0070422D" w:rsidRPr="00532A29" w14:paraId="02B33D98" w14:textId="77777777" w:rsidTr="00A33031">
        <w:tc>
          <w:tcPr>
            <w:tcW w:w="1209" w:type="dxa"/>
          </w:tcPr>
          <w:p w14:paraId="164E108A"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20 03 07</w:t>
            </w:r>
          </w:p>
        </w:tc>
        <w:tc>
          <w:tcPr>
            <w:tcW w:w="8316" w:type="dxa"/>
          </w:tcPr>
          <w:p w14:paraId="4BDD452A" w14:textId="77777777" w:rsidR="0070422D" w:rsidRPr="0070422D" w:rsidRDefault="0070422D" w:rsidP="00A33031">
            <w:pPr>
              <w:pStyle w:val="NoSpacing"/>
              <w:rPr>
                <w:rFonts w:ascii="Book Antiqua" w:hAnsi="Book Antiqua"/>
                <w:sz w:val="24"/>
                <w:szCs w:val="24"/>
              </w:rPr>
            </w:pP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voluminoase</w:t>
            </w:r>
            <w:proofErr w:type="spellEnd"/>
          </w:p>
        </w:tc>
      </w:tr>
      <w:tr w:rsidR="0070422D" w:rsidRPr="00B22FBE" w14:paraId="725B3D5E" w14:textId="77777777" w:rsidTr="00A33031">
        <w:tc>
          <w:tcPr>
            <w:tcW w:w="1209" w:type="dxa"/>
          </w:tcPr>
          <w:p w14:paraId="314EA1D3"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lastRenderedPageBreak/>
              <w:t>20 03 99</w:t>
            </w:r>
          </w:p>
        </w:tc>
        <w:tc>
          <w:tcPr>
            <w:tcW w:w="8316" w:type="dxa"/>
          </w:tcPr>
          <w:p w14:paraId="30A2D893"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deseuri municipale, fara alta specificatie</w:t>
            </w:r>
          </w:p>
        </w:tc>
      </w:tr>
      <w:tr w:rsidR="0070422D" w:rsidRPr="00B22FBE" w14:paraId="1AE99E20"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314E214E"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 xml:space="preserve">19 05 01 </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1D608561"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fractie necompostata din deseuri municipale si asimilabile</w:t>
            </w:r>
          </w:p>
        </w:tc>
      </w:tr>
      <w:tr w:rsidR="0070422D" w:rsidRPr="00B22FBE" w14:paraId="07919495"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0F63FAD5"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19 05 02</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099A829E"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fractie necompostata din deseuri vegetale</w:t>
            </w:r>
          </w:p>
        </w:tc>
      </w:tr>
      <w:tr w:rsidR="0070422D" w:rsidRPr="005D73F3" w14:paraId="4E99F104"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76FDDFE8"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19 05 03</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0483C7F0"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 xml:space="preserve">compost de </w:t>
            </w:r>
            <w:proofErr w:type="spellStart"/>
            <w:r w:rsidRPr="0070422D">
              <w:rPr>
                <w:rFonts w:ascii="Book Antiqua" w:hAnsi="Book Antiqua"/>
                <w:sz w:val="24"/>
                <w:szCs w:val="24"/>
              </w:rPr>
              <w:t>calitate</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inferioara</w:t>
            </w:r>
            <w:proofErr w:type="spellEnd"/>
          </w:p>
        </w:tc>
      </w:tr>
      <w:tr w:rsidR="0070422D" w:rsidRPr="006C725C" w14:paraId="4DBE6B5A"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02C01474"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19 05 99</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1DDD4C22"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 xml:space="preserve"> Alte </w:t>
            </w:r>
            <w:proofErr w:type="spellStart"/>
            <w:r w:rsidRPr="0070422D">
              <w:rPr>
                <w:rFonts w:ascii="Book Antiqua" w:hAnsi="Book Antiqua"/>
                <w:sz w:val="24"/>
                <w:szCs w:val="24"/>
              </w:rPr>
              <w:t>deseuri</w:t>
            </w:r>
            <w:proofErr w:type="spellEnd"/>
            <w:r w:rsidRPr="0070422D">
              <w:rPr>
                <w:rFonts w:ascii="Book Antiqua" w:hAnsi="Book Antiqua"/>
                <w:sz w:val="24"/>
                <w:szCs w:val="24"/>
              </w:rPr>
              <w:t xml:space="preserve"> </w:t>
            </w:r>
            <w:proofErr w:type="spellStart"/>
            <w:r w:rsidRPr="0070422D">
              <w:rPr>
                <w:rFonts w:ascii="Book Antiqua" w:hAnsi="Book Antiqua"/>
                <w:sz w:val="24"/>
                <w:szCs w:val="24"/>
              </w:rPr>
              <w:t>nespecificate</w:t>
            </w:r>
            <w:proofErr w:type="spellEnd"/>
          </w:p>
        </w:tc>
      </w:tr>
      <w:tr w:rsidR="0070422D" w:rsidRPr="00B22FBE" w14:paraId="793298B4"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1D29329D"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19 12 09</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50877F7C"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minerale (de ex.: nisip, pietre)</w:t>
            </w:r>
          </w:p>
        </w:tc>
      </w:tr>
      <w:tr w:rsidR="0070422D" w:rsidRPr="00B22FBE" w14:paraId="445FCF5B"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2519175F"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19 12 12</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4EA2533B"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alte deseuri (inclusiv amestecuri de materiale) de la tratarea mecanica a deseurilor, altele decat cele specificate la 19 12 11</w:t>
            </w:r>
          </w:p>
        </w:tc>
      </w:tr>
      <w:tr w:rsidR="0070422D" w:rsidRPr="00B22FBE" w14:paraId="0E3BDCD7" w14:textId="77777777" w:rsidTr="00A33031">
        <w:tc>
          <w:tcPr>
            <w:tcW w:w="1209" w:type="dxa"/>
            <w:tcBorders>
              <w:top w:val="thickThinLargeGap" w:sz="6" w:space="0" w:color="000000"/>
              <w:left w:val="thickThinLargeGap" w:sz="6" w:space="0" w:color="000000"/>
              <w:bottom w:val="thickThinLargeGap" w:sz="6" w:space="0" w:color="000000"/>
              <w:right w:val="thickThinLargeGap" w:sz="6" w:space="0" w:color="000000"/>
            </w:tcBorders>
          </w:tcPr>
          <w:p w14:paraId="2AA2B67E" w14:textId="77777777" w:rsidR="0070422D" w:rsidRPr="0070422D" w:rsidRDefault="0070422D" w:rsidP="00A33031">
            <w:pPr>
              <w:pStyle w:val="NoSpacing"/>
              <w:rPr>
                <w:rFonts w:ascii="Book Antiqua" w:hAnsi="Book Antiqua"/>
                <w:sz w:val="24"/>
                <w:szCs w:val="24"/>
              </w:rPr>
            </w:pPr>
            <w:r w:rsidRPr="0070422D">
              <w:rPr>
                <w:rFonts w:ascii="Book Antiqua" w:hAnsi="Book Antiqua"/>
                <w:sz w:val="24"/>
                <w:szCs w:val="24"/>
              </w:rPr>
              <w:t>12 01 17</w:t>
            </w:r>
          </w:p>
        </w:tc>
        <w:tc>
          <w:tcPr>
            <w:tcW w:w="8316" w:type="dxa"/>
            <w:tcBorders>
              <w:top w:val="thickThinLargeGap" w:sz="6" w:space="0" w:color="000000"/>
              <w:left w:val="thickThinLargeGap" w:sz="6" w:space="0" w:color="000000"/>
              <w:bottom w:val="thickThinLargeGap" w:sz="6" w:space="0" w:color="000000"/>
              <w:right w:val="thickThinLargeGap" w:sz="6" w:space="0" w:color="000000"/>
            </w:tcBorders>
          </w:tcPr>
          <w:p w14:paraId="3F3FD0D9" w14:textId="77777777" w:rsidR="0070422D" w:rsidRPr="004C1A76" w:rsidRDefault="0070422D" w:rsidP="00A33031">
            <w:pPr>
              <w:pStyle w:val="NoSpacing"/>
              <w:rPr>
                <w:rFonts w:ascii="Book Antiqua" w:hAnsi="Book Antiqua"/>
                <w:sz w:val="24"/>
                <w:szCs w:val="24"/>
                <w:lang w:val="pt-BR"/>
              </w:rPr>
            </w:pPr>
            <w:r w:rsidRPr="004C1A76">
              <w:rPr>
                <w:rFonts w:ascii="Book Antiqua" w:hAnsi="Book Antiqua"/>
                <w:sz w:val="24"/>
                <w:szCs w:val="24"/>
                <w:lang w:val="pt-BR"/>
              </w:rPr>
              <w:t>deşeuri de materiale de sablare, altele decât cele specificate la 12 01 16</w:t>
            </w:r>
          </w:p>
        </w:tc>
      </w:tr>
    </w:tbl>
    <w:p w14:paraId="45CAAEE4" w14:textId="77777777" w:rsidR="0070422D" w:rsidRPr="004C1A76" w:rsidRDefault="0070422D" w:rsidP="0010158A">
      <w:pPr>
        <w:spacing w:after="0"/>
        <w:ind w:left="284"/>
        <w:jc w:val="both"/>
        <w:rPr>
          <w:rFonts w:ascii="Book Antiqua" w:eastAsia="Times New Roman" w:hAnsi="Book Antiqua" w:cs="Arial"/>
          <w:b/>
          <w:i/>
          <w:sz w:val="24"/>
          <w:szCs w:val="24"/>
          <w:lang w:val="pt-BR"/>
        </w:rPr>
      </w:pPr>
    </w:p>
    <w:p w14:paraId="2AD59D0A" w14:textId="77777777" w:rsidR="0070422D" w:rsidRPr="0070422D" w:rsidRDefault="0070422D" w:rsidP="0070422D">
      <w:pPr>
        <w:widowControl w:val="0"/>
        <w:spacing w:line="240" w:lineRule="auto"/>
        <w:jc w:val="both"/>
        <w:rPr>
          <w:rFonts w:ascii="Book Antiqua" w:eastAsia="Calibri" w:hAnsi="Book Antiqua" w:cs="Arial"/>
          <w:noProof/>
          <w:sz w:val="24"/>
          <w:szCs w:val="24"/>
          <w:lang w:val="ro-RO"/>
        </w:rPr>
      </w:pPr>
      <w:r w:rsidRPr="0070422D">
        <w:rPr>
          <w:rFonts w:ascii="Book Antiqua" w:eastAsia="Calibri" w:hAnsi="Book Antiqua" w:cs="Arial"/>
          <w:noProof/>
          <w:sz w:val="24"/>
          <w:szCs w:val="24"/>
          <w:lang w:val="ro-RO"/>
        </w:rPr>
        <w:t>Pentru acoperirea periodica a deseurilor vor putea fi folosite si deseurile cod 19 12 12, 19 12 09, 19 05 03 rezultate din tratarea deseurilor in instalatiile autorizate pe amplasament. Se va tine o evidenta separata cu cantitatile si tipurile de deseuri ce au fost utilizate pentru acoperirea deseurilor.</w:t>
      </w:r>
    </w:p>
    <w:p w14:paraId="054D05C3" w14:textId="54B622CB" w:rsidR="0070422D" w:rsidRPr="0070422D" w:rsidRDefault="0070422D" w:rsidP="0070422D">
      <w:pPr>
        <w:widowControl w:val="0"/>
        <w:spacing w:line="240" w:lineRule="auto"/>
        <w:jc w:val="both"/>
        <w:rPr>
          <w:rFonts w:ascii="Book Antiqua" w:eastAsia="Calibri" w:hAnsi="Book Antiqua" w:cs="Arial"/>
          <w:noProof/>
          <w:sz w:val="24"/>
          <w:szCs w:val="24"/>
          <w:lang w:val="ro-RO"/>
        </w:rPr>
      </w:pPr>
      <w:r w:rsidRPr="0070422D">
        <w:rPr>
          <w:rFonts w:ascii="Book Antiqua" w:eastAsia="Calibri" w:hAnsi="Book Antiqua" w:cs="Arial"/>
          <w:noProof/>
          <w:sz w:val="24"/>
          <w:szCs w:val="24"/>
          <w:lang w:val="ro-RO"/>
        </w:rPr>
        <w:t xml:space="preserve">Se vor accepta la depozitare si alte deseuri nepericuloase provenite din domenii industriale sau de la populatie, precum si deseuri periculoase stabile nereactive, care satisfac criteriile de acceptare a deseurilor la depozitul pentru deseuri nepericuloase, stabilite in conformitate cu OG 2/2021 privind depozitarea deseurilor, cu acceptul autoritatii competente pentru protectia mediului si al operatorului si conform Ordinului MMGA 95/2005 pentru stabilirea criteriilor de acceptare si procedurilor preliminare de acceptare a deseurilor la depozitare si lista nationala de deseuri acceptate in fiecare clasa de depozit de deseuri. </w:t>
      </w:r>
    </w:p>
    <w:p w14:paraId="76E2AE54" w14:textId="77777777" w:rsidR="0070422D" w:rsidRPr="0070422D" w:rsidRDefault="0070422D" w:rsidP="0070422D">
      <w:pPr>
        <w:widowControl w:val="0"/>
        <w:spacing w:line="240" w:lineRule="auto"/>
        <w:jc w:val="both"/>
        <w:rPr>
          <w:rFonts w:ascii="Book Antiqua" w:eastAsia="Calibri" w:hAnsi="Book Antiqua" w:cs="Arial"/>
          <w:noProof/>
          <w:sz w:val="24"/>
          <w:szCs w:val="24"/>
          <w:lang w:val="ro-RO"/>
        </w:rPr>
      </w:pPr>
      <w:r w:rsidRPr="0070422D">
        <w:rPr>
          <w:rFonts w:ascii="Book Antiqua" w:eastAsia="Calibri" w:hAnsi="Book Antiqua" w:cs="Arial"/>
          <w:noProof/>
          <w:sz w:val="24"/>
          <w:szCs w:val="24"/>
          <w:lang w:val="ro-RO"/>
        </w:rPr>
        <w:t>Conform Normativului de depozitare, daca este cazul, drept material pentru acoperire temporara se pot utiliza deseuri solide minerale, cum ar fi sol, deseuri din constructii si demolãri, cenusa, compost. De asemenea, se pot utiliza in acest scop si alte  tipuri de materiale de acoperire, cum ar fi foliile plastice si tesaturile fibroase, cu aprobarea  autoritatii competente pentru protectia mediului. Aceste tipuri de acoperiri se indeparteaza inainte de continuarea depozitarii, ele putand fi reutilizate.</w:t>
      </w:r>
    </w:p>
    <w:p w14:paraId="410C447D" w14:textId="77777777" w:rsidR="0070422D" w:rsidRPr="0070422D" w:rsidRDefault="0070422D" w:rsidP="0070422D">
      <w:pPr>
        <w:widowControl w:val="0"/>
        <w:spacing w:line="240" w:lineRule="auto"/>
        <w:jc w:val="both"/>
        <w:rPr>
          <w:rFonts w:ascii="Book Antiqua" w:eastAsia="Calibri" w:hAnsi="Book Antiqua" w:cs="Arial"/>
          <w:noProof/>
          <w:sz w:val="24"/>
          <w:szCs w:val="24"/>
          <w:lang w:val="ro-RO"/>
        </w:rPr>
      </w:pPr>
      <w:r w:rsidRPr="0070422D">
        <w:rPr>
          <w:rFonts w:ascii="Book Antiqua" w:eastAsia="Calibri" w:hAnsi="Book Antiqua" w:cs="Arial"/>
          <w:noProof/>
          <w:sz w:val="24"/>
          <w:szCs w:val="24"/>
          <w:lang w:val="ro-RO"/>
        </w:rPr>
        <w:t>Membrana flexibila tesuta din polietilena de inalta densitate (HDPE), non toxica, realizata din material care nu contin substante periculoase, impermeabila la apa, are o pearmibilitate scazuta la vapori de apa, prezinta rezistenta si protective impotriva UE, previne eliminarea mirosuurilor, este rezistenta la vant si la uzura.</w:t>
      </w:r>
    </w:p>
    <w:p w14:paraId="0EAC4D73" w14:textId="77777777" w:rsidR="0070422D" w:rsidRPr="0070422D" w:rsidRDefault="0070422D" w:rsidP="0070422D">
      <w:pPr>
        <w:widowControl w:val="0"/>
        <w:spacing w:line="240" w:lineRule="auto"/>
        <w:jc w:val="both"/>
        <w:rPr>
          <w:rFonts w:ascii="Book Antiqua" w:eastAsia="Calibri" w:hAnsi="Book Antiqua" w:cs="Arial"/>
          <w:noProof/>
          <w:sz w:val="24"/>
          <w:szCs w:val="24"/>
          <w:lang w:val="ro-RO"/>
        </w:rPr>
      </w:pPr>
      <w:r w:rsidRPr="0070422D">
        <w:rPr>
          <w:rFonts w:ascii="Book Antiqua" w:eastAsia="Calibri" w:hAnsi="Book Antiqua" w:cs="Arial"/>
          <w:noProof/>
          <w:sz w:val="24"/>
          <w:szCs w:val="24"/>
          <w:lang w:val="ro-RO"/>
        </w:rPr>
        <w:t>Periodicitatea acoperirii se va face in functie de starea deseurilor (miros, granulometrie) si a conditiilor atmosferice.</w:t>
      </w:r>
    </w:p>
    <w:p w14:paraId="13557A01" w14:textId="77777777" w:rsidR="0070422D" w:rsidRPr="000A6FE0" w:rsidRDefault="0070422D" w:rsidP="0070422D">
      <w:pPr>
        <w:widowControl w:val="0"/>
        <w:spacing w:line="240" w:lineRule="auto"/>
        <w:jc w:val="both"/>
        <w:rPr>
          <w:rFonts w:ascii="Book Antiqua" w:eastAsia="Calibri" w:hAnsi="Book Antiqua" w:cs="Arial"/>
          <w:b/>
          <w:bCs/>
          <w:noProof/>
          <w:sz w:val="24"/>
          <w:szCs w:val="24"/>
          <w:lang w:val="ro-RO"/>
        </w:rPr>
      </w:pPr>
      <w:r w:rsidRPr="000A6FE0">
        <w:rPr>
          <w:rFonts w:ascii="Book Antiqua" w:eastAsia="Calibri" w:hAnsi="Book Antiqua" w:cs="Arial"/>
          <w:b/>
          <w:bCs/>
          <w:noProof/>
          <w:sz w:val="24"/>
          <w:szCs w:val="24"/>
          <w:lang w:val="ro-RO"/>
        </w:rPr>
        <w:t xml:space="preserve"> Deseurile acceptate trebuie sa indeplineasca urmatoarele criterii:</w:t>
      </w:r>
    </w:p>
    <w:p w14:paraId="51363535" w14:textId="77777777" w:rsidR="0070422D" w:rsidRPr="000A6FE0" w:rsidRDefault="0070422D" w:rsidP="000A6FE0">
      <w:pPr>
        <w:pStyle w:val="Frspaiere1"/>
        <w:rPr>
          <w:rFonts w:ascii="Book Antiqua" w:hAnsi="Book Antiqua"/>
          <w:sz w:val="24"/>
          <w:szCs w:val="24"/>
        </w:rPr>
      </w:pPr>
      <w:r w:rsidRPr="0070422D">
        <w:t>•</w:t>
      </w:r>
      <w:r w:rsidRPr="0070422D">
        <w:tab/>
      </w:r>
      <w:r w:rsidRPr="000A6FE0">
        <w:rPr>
          <w:rFonts w:ascii="Book Antiqua" w:hAnsi="Book Antiqua"/>
          <w:sz w:val="24"/>
          <w:szCs w:val="24"/>
        </w:rPr>
        <w:t>sa se regaseasca in lista deseurilor acceptate pe depozit, precizate in prezenta autorizatie de mediu;</w:t>
      </w:r>
    </w:p>
    <w:p w14:paraId="27A40F9E" w14:textId="77777777" w:rsidR="0070422D" w:rsidRPr="000A6FE0" w:rsidRDefault="0070422D" w:rsidP="000A6FE0">
      <w:pPr>
        <w:pStyle w:val="Frspaiere1"/>
        <w:rPr>
          <w:rFonts w:ascii="Book Antiqua" w:hAnsi="Book Antiqua"/>
          <w:sz w:val="24"/>
          <w:szCs w:val="24"/>
        </w:rPr>
      </w:pPr>
      <w:r w:rsidRPr="000A6FE0">
        <w:rPr>
          <w:rFonts w:ascii="Book Antiqua" w:hAnsi="Book Antiqua"/>
          <w:sz w:val="24"/>
          <w:szCs w:val="24"/>
        </w:rPr>
        <w:t>•</w:t>
      </w:r>
      <w:r w:rsidRPr="000A6FE0">
        <w:rPr>
          <w:rFonts w:ascii="Book Antiqua" w:hAnsi="Book Antiqua"/>
          <w:sz w:val="24"/>
          <w:szCs w:val="24"/>
        </w:rPr>
        <w:tab/>
        <w:t>sa fie livrate de transportatori autorizati;</w:t>
      </w:r>
    </w:p>
    <w:p w14:paraId="5BF7E050" w14:textId="77777777" w:rsidR="0070422D" w:rsidRPr="000A6FE0" w:rsidRDefault="0070422D" w:rsidP="000A6FE0">
      <w:pPr>
        <w:pStyle w:val="Frspaiere1"/>
        <w:rPr>
          <w:rFonts w:ascii="Book Antiqua" w:hAnsi="Book Antiqua"/>
          <w:sz w:val="24"/>
          <w:szCs w:val="24"/>
        </w:rPr>
      </w:pPr>
      <w:r w:rsidRPr="000A6FE0">
        <w:rPr>
          <w:rFonts w:ascii="Book Antiqua" w:hAnsi="Book Antiqua"/>
          <w:sz w:val="24"/>
          <w:szCs w:val="24"/>
        </w:rPr>
        <w:t>•</w:t>
      </w:r>
      <w:r w:rsidRPr="000A6FE0">
        <w:rPr>
          <w:rFonts w:ascii="Book Antiqua" w:hAnsi="Book Antiqua"/>
          <w:sz w:val="24"/>
          <w:szCs w:val="24"/>
        </w:rPr>
        <w:tab/>
        <w:t>sa fie insotite de documentele necesare in conformitate cu prevederile legale sau cu criteriile de receptie impuse de operatorul  depozitului;</w:t>
      </w:r>
    </w:p>
    <w:p w14:paraId="7EA273E2" w14:textId="77777777" w:rsidR="000A6FE0" w:rsidRDefault="000A6FE0" w:rsidP="0070422D">
      <w:pPr>
        <w:widowControl w:val="0"/>
        <w:spacing w:line="240" w:lineRule="auto"/>
        <w:jc w:val="both"/>
        <w:rPr>
          <w:rFonts w:ascii="Book Antiqua" w:eastAsia="Calibri" w:hAnsi="Book Antiqua" w:cs="Arial"/>
          <w:noProof/>
          <w:sz w:val="24"/>
          <w:szCs w:val="24"/>
          <w:lang w:val="ro-RO"/>
        </w:rPr>
      </w:pPr>
    </w:p>
    <w:p w14:paraId="0AB664F0" w14:textId="4220C7EC" w:rsidR="0070422D" w:rsidRDefault="0070422D" w:rsidP="0070422D">
      <w:pPr>
        <w:widowControl w:val="0"/>
        <w:spacing w:line="240" w:lineRule="auto"/>
        <w:jc w:val="both"/>
        <w:rPr>
          <w:rFonts w:ascii="Book Antiqua" w:eastAsia="Calibri" w:hAnsi="Book Antiqua" w:cs="Arial"/>
          <w:noProof/>
          <w:sz w:val="24"/>
          <w:szCs w:val="24"/>
          <w:highlight w:val="yellow"/>
          <w:lang w:val="ro-RO"/>
        </w:rPr>
      </w:pPr>
      <w:r w:rsidRPr="0070422D">
        <w:rPr>
          <w:rFonts w:ascii="Book Antiqua" w:eastAsia="Calibri" w:hAnsi="Book Antiqua" w:cs="Arial"/>
          <w:noProof/>
          <w:sz w:val="24"/>
          <w:szCs w:val="24"/>
          <w:lang w:val="ro-RO"/>
        </w:rPr>
        <w:t>Operatorul depozitului  se asigure ca deseurile pe care le primeste la depozitare se incadreaza in conditiile impuse de autorizatia  integrata de mediu si respecta cerintele legate de protectia mediului si a sanatatii umane.</w:t>
      </w:r>
    </w:p>
    <w:bookmarkEnd w:id="42"/>
    <w:p w14:paraId="41D0EC60" w14:textId="0007790C" w:rsidR="0010158A" w:rsidRDefault="00722313" w:rsidP="0010158A">
      <w:pPr>
        <w:spacing w:line="240" w:lineRule="auto"/>
        <w:rPr>
          <w:rFonts w:ascii="Book Antiqua" w:eastAsia="Calibri" w:hAnsi="Book Antiqua" w:cs="Arial"/>
          <w:b/>
          <w:noProof/>
          <w:sz w:val="24"/>
          <w:szCs w:val="24"/>
          <w:lang w:val="ro-RO"/>
        </w:rPr>
      </w:pPr>
      <w:r>
        <w:rPr>
          <w:rFonts w:ascii="Book Antiqua" w:eastAsia="Calibri" w:hAnsi="Book Antiqua" w:cs="Arial"/>
          <w:b/>
          <w:noProof/>
          <w:sz w:val="24"/>
          <w:szCs w:val="24"/>
          <w:lang w:val="ro-RO"/>
        </w:rPr>
        <w:sym w:font="Wingdings" w:char="F0F0"/>
      </w:r>
      <w:r>
        <w:rPr>
          <w:rFonts w:ascii="Book Antiqua" w:eastAsia="Calibri" w:hAnsi="Book Antiqua" w:cs="Arial"/>
          <w:b/>
          <w:noProof/>
          <w:sz w:val="24"/>
          <w:szCs w:val="24"/>
          <w:lang w:val="ro-RO"/>
        </w:rPr>
        <w:t xml:space="preserve"> </w:t>
      </w:r>
      <w:r w:rsidR="0010158A" w:rsidRPr="0010158A">
        <w:rPr>
          <w:rFonts w:ascii="Book Antiqua" w:eastAsia="Calibri" w:hAnsi="Book Antiqua" w:cs="Arial"/>
          <w:b/>
          <w:noProof/>
          <w:sz w:val="24"/>
          <w:szCs w:val="24"/>
          <w:lang w:val="ro-RO"/>
        </w:rPr>
        <w:t>Operatiile de depozitare</w:t>
      </w:r>
    </w:p>
    <w:p w14:paraId="21FC8DCF" w14:textId="77777777" w:rsidR="00AC2492" w:rsidRPr="004C1A76" w:rsidRDefault="00AC2492" w:rsidP="00AC2492">
      <w:pPr>
        <w:jc w:val="both"/>
        <w:rPr>
          <w:rFonts w:ascii="Book Antiqua" w:hAnsi="Book Antiqua" w:cs="Times New Roman"/>
          <w:sz w:val="24"/>
          <w:szCs w:val="24"/>
          <w:lang w:val="ro-RO"/>
        </w:rPr>
      </w:pPr>
      <w:bookmarkStart w:id="43" w:name="_Hlk152788338"/>
      <w:r w:rsidRPr="004C1A76">
        <w:rPr>
          <w:rFonts w:ascii="Book Antiqua" w:hAnsi="Book Antiqua" w:cs="Times New Roman"/>
          <w:sz w:val="24"/>
          <w:szCs w:val="24"/>
          <w:lang w:val="ro-RO"/>
        </w:rPr>
        <w:t>Operatorul CMID are obligatia sa respecte, la primirea deseurilor in CMID, urmatoarele proceduri de receptie in conformitate cu cerintele BAT:</w:t>
      </w:r>
    </w:p>
    <w:p w14:paraId="70D8FA5D" w14:textId="77777777" w:rsidR="00AC2492" w:rsidRPr="004C1A76" w:rsidRDefault="00AC2492" w:rsidP="003D3351">
      <w:pPr>
        <w:pStyle w:val="NoSpacing"/>
        <w:numPr>
          <w:ilvl w:val="0"/>
          <w:numId w:val="116"/>
        </w:numPr>
        <w:spacing w:line="276" w:lineRule="auto"/>
        <w:jc w:val="left"/>
        <w:rPr>
          <w:rFonts w:ascii="Book Antiqua" w:hAnsi="Book Antiqua"/>
          <w:sz w:val="24"/>
          <w:szCs w:val="24"/>
          <w:lang w:val="pt-BR"/>
        </w:rPr>
      </w:pPr>
      <w:r w:rsidRPr="004C1A76">
        <w:rPr>
          <w:rFonts w:ascii="Book Antiqua" w:hAnsi="Book Antiqua"/>
          <w:sz w:val="24"/>
          <w:szCs w:val="24"/>
          <w:lang w:val="pt-BR"/>
        </w:rPr>
        <w:t>verificarea documentatiei privind cantitatile si caracteristicile deseurilor, originea si natura lor, inclusiv buletine de analiza pentru deseurile industriale, iar pentru deseurile municipale, cand exista suspiciuni, precum si date privind identitatea producatorului sau a destinatarului deseurilor;</w:t>
      </w:r>
    </w:p>
    <w:p w14:paraId="4F09BC84" w14:textId="50AF5C1D" w:rsidR="00AC2492" w:rsidRPr="004C1A76" w:rsidRDefault="00AC2492" w:rsidP="003D3351">
      <w:pPr>
        <w:pStyle w:val="NoSpacing"/>
        <w:numPr>
          <w:ilvl w:val="0"/>
          <w:numId w:val="116"/>
        </w:numPr>
        <w:spacing w:line="276" w:lineRule="auto"/>
        <w:jc w:val="left"/>
        <w:rPr>
          <w:rFonts w:ascii="Book Antiqua" w:hAnsi="Book Antiqua"/>
          <w:sz w:val="24"/>
          <w:szCs w:val="24"/>
          <w:lang w:val="pt-BR"/>
        </w:rPr>
      </w:pPr>
      <w:r w:rsidRPr="004C1A76">
        <w:rPr>
          <w:rFonts w:ascii="Book Antiqua" w:hAnsi="Book Antiqua"/>
          <w:sz w:val="24"/>
          <w:szCs w:val="24"/>
          <w:lang w:val="pt-BR"/>
        </w:rPr>
        <w:t>inspectia vizuala a deseurilor la intrare si la punctul de depozitare si, dupa caz, verificarea conformitatii cu descrierea prezentata in documentatia inaintata de destinator, conform procedurii stabilite in Ordonanta 2/2021 privind depozitarea deseurilor, cu modificarile si completarile ulterioare;</w:t>
      </w:r>
    </w:p>
    <w:p w14:paraId="4392022C" w14:textId="77777777" w:rsidR="00AC2492" w:rsidRPr="00AC2492" w:rsidRDefault="00AC2492" w:rsidP="003D3351">
      <w:pPr>
        <w:pStyle w:val="NoSpacing"/>
        <w:numPr>
          <w:ilvl w:val="0"/>
          <w:numId w:val="116"/>
        </w:numPr>
        <w:spacing w:line="276" w:lineRule="auto"/>
        <w:jc w:val="left"/>
        <w:rPr>
          <w:rFonts w:ascii="Book Antiqua" w:hAnsi="Book Antiqua"/>
          <w:sz w:val="24"/>
          <w:szCs w:val="24"/>
          <w:lang w:val="en-US"/>
        </w:rPr>
      </w:pPr>
      <w:proofErr w:type="spellStart"/>
      <w:r w:rsidRPr="00AC2492">
        <w:rPr>
          <w:rFonts w:ascii="Book Antiqua" w:hAnsi="Book Antiqua"/>
          <w:sz w:val="24"/>
          <w:szCs w:val="24"/>
        </w:rPr>
        <w:t>cantarirea</w:t>
      </w:r>
      <w:proofErr w:type="spellEnd"/>
      <w:r w:rsidRPr="00AC2492">
        <w:rPr>
          <w:rFonts w:ascii="Book Antiqua" w:hAnsi="Book Antiqua"/>
          <w:sz w:val="24"/>
          <w:szCs w:val="24"/>
        </w:rPr>
        <w:t xml:space="preserve"> </w:t>
      </w:r>
      <w:proofErr w:type="spellStart"/>
      <w:proofErr w:type="gramStart"/>
      <w:r w:rsidRPr="00AC2492">
        <w:rPr>
          <w:rFonts w:ascii="Book Antiqua" w:hAnsi="Book Antiqua"/>
          <w:sz w:val="24"/>
          <w:szCs w:val="24"/>
        </w:rPr>
        <w:t>deseurilor</w:t>
      </w:r>
      <w:proofErr w:type="spellEnd"/>
      <w:r w:rsidRPr="00AC2492">
        <w:rPr>
          <w:rFonts w:ascii="Book Antiqua" w:hAnsi="Book Antiqua"/>
          <w:sz w:val="24"/>
          <w:szCs w:val="24"/>
        </w:rPr>
        <w:t>;</w:t>
      </w:r>
      <w:proofErr w:type="gramEnd"/>
    </w:p>
    <w:p w14:paraId="536A333E" w14:textId="54AB65D9" w:rsidR="00AC2492" w:rsidRPr="004C1A76" w:rsidRDefault="00AC2492" w:rsidP="003D3351">
      <w:pPr>
        <w:pStyle w:val="NoSpacing"/>
        <w:numPr>
          <w:ilvl w:val="0"/>
          <w:numId w:val="116"/>
        </w:numPr>
        <w:spacing w:line="276" w:lineRule="auto"/>
        <w:rPr>
          <w:rFonts w:ascii="Book Antiqua" w:hAnsi="Book Antiqua"/>
          <w:sz w:val="24"/>
          <w:szCs w:val="24"/>
          <w:lang w:val="pt-BR"/>
        </w:rPr>
      </w:pPr>
      <w:r w:rsidRPr="004C1A76">
        <w:rPr>
          <w:rFonts w:ascii="Book Antiqua" w:hAnsi="Book Antiqua"/>
          <w:sz w:val="24"/>
          <w:szCs w:val="24"/>
          <w:lang w:val="pt-BR"/>
        </w:rPr>
        <w:t>pastrarea, cel putin o luna, a probelor reprezentative prelevate pentru verificarile impuse conform prevederilor cuprinse in Ordonanta 2/2021 privind depozitarea deseurilor, cu modificarile ulterioare, precum si inregistrarea rezultatelor determinarilor;</w:t>
      </w:r>
    </w:p>
    <w:p w14:paraId="2C3CA286" w14:textId="167C825D" w:rsidR="00AC2492" w:rsidRPr="004C1A76" w:rsidRDefault="00AC2492" w:rsidP="003D3351">
      <w:pPr>
        <w:pStyle w:val="NoSpacing"/>
        <w:numPr>
          <w:ilvl w:val="0"/>
          <w:numId w:val="116"/>
        </w:numPr>
        <w:spacing w:line="276" w:lineRule="auto"/>
        <w:rPr>
          <w:rFonts w:ascii="Book Antiqua" w:hAnsi="Book Antiqua"/>
          <w:sz w:val="24"/>
          <w:szCs w:val="24"/>
          <w:lang w:val="pt-BR"/>
        </w:rPr>
      </w:pPr>
      <w:r w:rsidRPr="004C1A76">
        <w:rPr>
          <w:rFonts w:ascii="Book Antiqua" w:hAnsi="Book Antiqua"/>
          <w:sz w:val="24"/>
          <w:szCs w:val="24"/>
          <w:lang w:val="pt-BR"/>
        </w:rPr>
        <w:t>pastrarea unui registru cu inregistrarile privind cantitatile, caracteristicile deseurilor depozitate, originea si natura, data livrarii, identitatea producatorului, a detinatorului sau, dupa caz, a colectorului;</w:t>
      </w:r>
    </w:p>
    <w:p w14:paraId="2D33AFB8" w14:textId="77777777" w:rsidR="00AC2492" w:rsidRPr="00AC2492" w:rsidRDefault="00AC2492" w:rsidP="00AC2492">
      <w:pPr>
        <w:pStyle w:val="Frspaiere2"/>
        <w:spacing w:line="276" w:lineRule="auto"/>
        <w:ind w:left="720"/>
        <w:jc w:val="both"/>
        <w:rPr>
          <w:rFonts w:ascii="Book Antiqua" w:hAnsi="Book Antiqua"/>
          <w:sz w:val="24"/>
          <w:szCs w:val="24"/>
        </w:rPr>
      </w:pPr>
      <w:r w:rsidRPr="00AC2492">
        <w:rPr>
          <w:rFonts w:ascii="Book Antiqua" w:hAnsi="Book Antiqua"/>
          <w:sz w:val="24"/>
          <w:szCs w:val="24"/>
        </w:rPr>
        <w:t>Deseurile nepericuoase (cu exceptia deseurilor municipale) se controleaza pe baza formularului de incarcare – descarcare deseuri nepericuloase tipizat, cu regim special, al carui model este prevazut  in anexa 3 a HG 1061/2008 privind transportul deseurilor periculoase si nepericuloase pe teritoriul Romaniei. Dupa semnarea si stampilarea formularului de catre operatorul depozitului, acesta il transmite expeditorului deseurilor pe fax sau prin posta, cu confirmare de primire. Formularul de incarcare – descarcare deseuri nepericuloase este inregistrat intr-un registru securizat, inseriat si numerotat pe fiecare pagina.</w:t>
      </w:r>
    </w:p>
    <w:p w14:paraId="7596E0B6" w14:textId="4296BCA1" w:rsidR="0010158A" w:rsidRPr="000F6463" w:rsidRDefault="00722313" w:rsidP="0010158A">
      <w:pPr>
        <w:spacing w:line="240" w:lineRule="auto"/>
        <w:jc w:val="both"/>
        <w:rPr>
          <w:rFonts w:ascii="Book Antiqua" w:eastAsia="Calibri" w:hAnsi="Book Antiqua" w:cs="Arial"/>
          <w:b/>
          <w:noProof/>
          <w:sz w:val="24"/>
          <w:szCs w:val="24"/>
          <w:lang w:val="ro-RO"/>
        </w:rPr>
      </w:pPr>
      <w:r>
        <w:rPr>
          <w:rFonts w:ascii="Book Antiqua" w:eastAsia="Calibri" w:hAnsi="Book Antiqua" w:cs="Arial"/>
          <w:b/>
          <w:noProof/>
          <w:sz w:val="24"/>
          <w:szCs w:val="24"/>
          <w:lang w:val="ro-RO"/>
        </w:rPr>
        <w:sym w:font="Wingdings" w:char="F0F0"/>
      </w:r>
      <w:r>
        <w:rPr>
          <w:rFonts w:ascii="Book Antiqua" w:eastAsia="Calibri" w:hAnsi="Book Antiqua" w:cs="Arial"/>
          <w:b/>
          <w:noProof/>
          <w:sz w:val="24"/>
          <w:szCs w:val="24"/>
          <w:lang w:val="ro-RO"/>
        </w:rPr>
        <w:t xml:space="preserve"> </w:t>
      </w:r>
      <w:r w:rsidR="0010158A" w:rsidRPr="000F6463">
        <w:rPr>
          <w:rFonts w:ascii="Book Antiqua" w:eastAsia="Calibri" w:hAnsi="Book Antiqua" w:cs="Arial"/>
          <w:b/>
          <w:noProof/>
          <w:sz w:val="24"/>
          <w:szCs w:val="24"/>
          <w:lang w:val="ro-RO"/>
        </w:rPr>
        <w:t>Criterii de acceptare a deseurilor</w:t>
      </w:r>
    </w:p>
    <w:p w14:paraId="4120021B" w14:textId="77777777" w:rsidR="000F6463" w:rsidRPr="004C1A76" w:rsidRDefault="000F6463" w:rsidP="000F6463">
      <w:pPr>
        <w:jc w:val="both"/>
        <w:rPr>
          <w:rFonts w:ascii="Book Antiqua" w:eastAsia="Book Antiqua" w:hAnsi="Book Antiqua" w:cs="Book Antiqua"/>
          <w:sz w:val="24"/>
          <w:szCs w:val="24"/>
          <w:lang w:val="pt-BR"/>
        </w:rPr>
      </w:pPr>
      <w:bookmarkStart w:id="44" w:name="_Hlk121902658"/>
      <w:r w:rsidRPr="004C1A76">
        <w:rPr>
          <w:rFonts w:ascii="Book Antiqua" w:eastAsia="Book Antiqua" w:hAnsi="Book Antiqua" w:cs="Book Antiqua"/>
          <w:sz w:val="24"/>
          <w:szCs w:val="24"/>
          <w:lang w:val="pt-BR"/>
        </w:rPr>
        <w:t>Pot fi acceptate fara a fi supuse unei testari, deseurile municipale care indeplinesc criteriile definite conform Ordonantei 2/2021 privind depozitarea deseurilor, iar criteriile care trebuie îndeplinite de deşeuri pentru a fi acceptate la depozitare pe fiecare clasă de depozit sunt stabilite prin Decizia 2003/33/CE a Consiliului din 19 decembrie 2002 de stabilire a unor criterii şi proceduri de admitere a deşeurilor în depozitele de deşeuri, în conformitate cu articolul 16 şi cu anexa II la Directiva 1999/31/CE, şi prevăzute la pct. 2 din anexa nr. 2. din Ordonanta 2/2021.</w:t>
      </w:r>
    </w:p>
    <w:p w14:paraId="03FDABCA" w14:textId="77777777"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lastRenderedPageBreak/>
        <w:t xml:space="preserve">Se vor primi la depozitare si alte deseuri nepericuloase provenite din domenii industriale, care satisfac criteriile de acceptare a deseurilor la depozitul pentru deseuri nepericuloase, cu acceptul autoritatii competente pentru protectia mediului si al operatorului conform Ordinului MMGA 95/2005 pentru stabilirea criteriilor de acceptare si procedurilor preliminare de acceptare a deseurilor la depozitare si lista nationala de deseuri acceptate in fiecare clasa de depozit de deseuri. </w:t>
      </w:r>
    </w:p>
    <w:p w14:paraId="35B42007" w14:textId="77777777"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Operatorul de la receptia deseurilor trebuie sa fie instruit astfel incat sa aiba competenta necesara pentru verificarea transporturilor de deseuri si a documentelor insotitoare si pentru a sesiza neconformarile, cum sunt:</w:t>
      </w:r>
    </w:p>
    <w:p w14:paraId="5A3D767F" w14:textId="77777777" w:rsidR="000F6463" w:rsidRPr="004C1A76" w:rsidRDefault="000F6463" w:rsidP="003D3351">
      <w:pPr>
        <w:numPr>
          <w:ilvl w:val="0"/>
          <w:numId w:val="118"/>
        </w:numPr>
        <w:tabs>
          <w:tab w:val="left" w:pos="284"/>
        </w:tabs>
        <w:spacing w:after="0" w:line="240" w:lineRule="auto"/>
        <w:ind w:left="284" w:hanging="284"/>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documentele insotitoare sunt incorecte, insuficiente sau necorespunzatoare;</w:t>
      </w:r>
    </w:p>
    <w:p w14:paraId="02F7CAB2" w14:textId="77777777" w:rsidR="000F6463" w:rsidRPr="004C1A76" w:rsidRDefault="000F6463" w:rsidP="003D3351">
      <w:pPr>
        <w:numPr>
          <w:ilvl w:val="0"/>
          <w:numId w:val="118"/>
        </w:numPr>
        <w:tabs>
          <w:tab w:val="left" w:pos="284"/>
        </w:tabs>
        <w:spacing w:after="0" w:line="240" w:lineRule="auto"/>
        <w:ind w:left="284" w:hanging="284"/>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deseurile transportate nu corespund cu cele descrise in documentele insotitoare, sau nu se incadreaza in conditiile impuse de autorizatia de mediu sau de normele legislative in vigoare.</w:t>
      </w:r>
    </w:p>
    <w:p w14:paraId="7727B8FF" w14:textId="77777777" w:rsidR="000F6463" w:rsidRPr="004C1A76" w:rsidRDefault="000F6463" w:rsidP="000F6463">
      <w:pPr>
        <w:spacing w:after="12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caz de neconformare, operatorul trebuie sa aplice procedurile stabilite, vehiculul de transport fiind directionat catre  o zona special amenajata, unde va ramane pana ce autoritatea competenta de control a depozitului ia o decizie in ce priveste deseurile  transportate. In cazul in care deseurile au fost deja descarcate, acestea vor fi izolate pe cat posibil, iar vehiculul de transport va ramane in depozit pana la luarea unei decizii.</w:t>
      </w:r>
    </w:p>
    <w:bookmarkEnd w:id="44"/>
    <w:p w14:paraId="49F10088" w14:textId="77777777"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Procedura de acceptare a deseurilor la depozitare</w:t>
      </w:r>
    </w:p>
    <w:p w14:paraId="3DAE2F8F" w14:textId="41D894C5"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1.</w:t>
      </w:r>
      <w:r w:rsidR="00722313">
        <w:rPr>
          <w:rFonts w:ascii="Book Antiqua" w:eastAsia="Book Antiqua" w:hAnsi="Book Antiqua" w:cs="Book Antiqua"/>
          <w:sz w:val="24"/>
          <w:szCs w:val="24"/>
          <w:lang w:val="pt-BR"/>
        </w:rPr>
        <w:t xml:space="preserve"> </w:t>
      </w:r>
      <w:r w:rsidRPr="004C1A76">
        <w:rPr>
          <w:rFonts w:ascii="Book Antiqua" w:eastAsia="Book Antiqua" w:hAnsi="Book Antiqua" w:cs="Book Antiqua"/>
          <w:sz w:val="24"/>
          <w:szCs w:val="24"/>
          <w:lang w:val="pt-BR"/>
        </w:rPr>
        <w:t>Teste pentru verificarea conformarii in vederea verificarii periodice a fluxurilor de deseuri care vin la depozitare, in cazul in care, pe baza informatiilor de caracterizare generala, rezulta ca un deseu nu indeplineste criteriile de  acceptare in depozit, se va proceda la teste ulterioare pentru verificarea conformarii - pentru a  se stabili daca deseul respectiv este conform cu datele de caracterizare generala si cu criteriile de acceptare din Ordinul MMGA 95/2005, Sectiunea 2.</w:t>
      </w:r>
    </w:p>
    <w:p w14:paraId="5E6345BB" w14:textId="77777777"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Deseurile pentru care nu sunt necesare analize de caracterizare generala, conform Ordinului MMGA 95/2005 sunt exceptate si de la efectuarea testelor de conformare. </w:t>
      </w:r>
    </w:p>
    <w:p w14:paraId="21770D66" w14:textId="2BAC0CDA"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w:t>
      </w:r>
      <w:r w:rsidR="00722313">
        <w:rPr>
          <w:rFonts w:ascii="Book Antiqua" w:eastAsia="Book Antiqua" w:hAnsi="Book Antiqua" w:cs="Book Antiqua"/>
          <w:sz w:val="24"/>
          <w:szCs w:val="24"/>
          <w:lang w:val="pt-BR"/>
        </w:rPr>
        <w:t xml:space="preserve"> </w:t>
      </w:r>
      <w:r w:rsidRPr="004C1A76">
        <w:rPr>
          <w:rFonts w:ascii="Book Antiqua" w:eastAsia="Book Antiqua" w:hAnsi="Book Antiqua" w:cs="Book Antiqua"/>
          <w:sz w:val="24"/>
          <w:szCs w:val="24"/>
          <w:lang w:val="pt-BR"/>
        </w:rPr>
        <w:t>Indicatorii relevanti, specifici, care trebuie analizati sunt stabiliti in cadrul caracterizarii generale si ei difera in functie de natura deseului. Verificarea trebuie sa arate ca deseurile se incadreaza in valorile limita stabilite pentru indicatorii critici.</w:t>
      </w:r>
    </w:p>
    <w:p w14:paraId="6F49BC32" w14:textId="0275C4B7"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w:t>
      </w:r>
      <w:r w:rsidR="00722313">
        <w:rPr>
          <w:rFonts w:ascii="Book Antiqua" w:eastAsia="Book Antiqua" w:hAnsi="Book Antiqua" w:cs="Book Antiqua"/>
          <w:sz w:val="24"/>
          <w:szCs w:val="24"/>
          <w:lang w:val="pt-BR"/>
        </w:rPr>
        <w:t xml:space="preserve"> </w:t>
      </w:r>
      <w:r w:rsidRPr="004C1A76">
        <w:rPr>
          <w:rFonts w:ascii="Book Antiqua" w:eastAsia="Book Antiqua" w:hAnsi="Book Antiqua" w:cs="Book Antiqua"/>
          <w:sz w:val="24"/>
          <w:szCs w:val="24"/>
          <w:lang w:val="pt-BR"/>
        </w:rPr>
        <w:t>Testele si analizele pentru verificarea conformarii se realizeaza prin aceleasi metode utilizate in cadrul caracterizarii generale si ele cuprind cel putin un test de levigare discontinua. Pentru acest scop se folosesc metodele listate in Ordinul MMGA  95/2005 Sectiunea 3 sau orice alte metode care asigura o calitate stiintifica unitara.</w:t>
      </w:r>
    </w:p>
    <w:p w14:paraId="7AC5C891" w14:textId="7B0858D3"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w:t>
      </w:r>
      <w:r w:rsidR="00722313">
        <w:rPr>
          <w:rFonts w:ascii="Book Antiqua" w:eastAsia="Book Antiqua" w:hAnsi="Book Antiqua" w:cs="Book Antiqua"/>
          <w:sz w:val="24"/>
          <w:szCs w:val="24"/>
          <w:lang w:val="pt-BR"/>
        </w:rPr>
        <w:t xml:space="preserve"> </w:t>
      </w:r>
      <w:r w:rsidRPr="004C1A76">
        <w:rPr>
          <w:rFonts w:ascii="Book Antiqua" w:eastAsia="Book Antiqua" w:hAnsi="Book Antiqua" w:cs="Book Antiqua"/>
          <w:sz w:val="24"/>
          <w:szCs w:val="24"/>
          <w:lang w:val="pt-BR"/>
        </w:rPr>
        <w:t>Testele de verificare a conformarii deseului se realizeaza cel putin anual si, in orice situatie, operatorul trebuie sa se asigure ca efectuarea testelor de conformare se desfasoara in conformitate cu scopul si frecventa stabilite in cadrul caracterizarii generale.</w:t>
      </w:r>
    </w:p>
    <w:p w14:paraId="10AC4D01" w14:textId="77777777" w:rsidR="000F6463" w:rsidRPr="004C1A76" w:rsidRDefault="000F6463" w:rsidP="000F6463">
      <w:pPr>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lastRenderedPageBreak/>
        <w:t>-Inregistrarile rezultatelor sunt pastrate pentru o perioada de 1 an.</w:t>
      </w:r>
    </w:p>
    <w:p w14:paraId="46190CC4" w14:textId="77777777" w:rsidR="000F6463" w:rsidRPr="000F6463" w:rsidRDefault="000F6463" w:rsidP="000F6463">
      <w:pPr>
        <w:jc w:val="both"/>
        <w:rPr>
          <w:rFonts w:ascii="Book Antiqua" w:eastAsia="Book Antiqua" w:hAnsi="Book Antiqua" w:cs="Book Antiqua"/>
          <w:sz w:val="24"/>
          <w:szCs w:val="24"/>
        </w:rPr>
      </w:pPr>
      <w:r w:rsidRPr="000F6463">
        <w:rPr>
          <w:rFonts w:ascii="Book Antiqua" w:eastAsia="Book Antiqua" w:hAnsi="Book Antiqua" w:cs="Book Antiqua"/>
          <w:sz w:val="24"/>
          <w:szCs w:val="24"/>
        </w:rPr>
        <w:t xml:space="preserve">2. </w:t>
      </w:r>
      <w:proofErr w:type="spellStart"/>
      <w:r w:rsidRPr="000F6463">
        <w:rPr>
          <w:rFonts w:ascii="Book Antiqua" w:eastAsia="Book Antiqua" w:hAnsi="Book Antiqua" w:cs="Book Antiqua"/>
          <w:sz w:val="24"/>
          <w:szCs w:val="24"/>
        </w:rPr>
        <w:t>Verificarea</w:t>
      </w:r>
      <w:proofErr w:type="spellEnd"/>
      <w:r w:rsidRPr="000F6463">
        <w:rPr>
          <w:rFonts w:ascii="Book Antiqua" w:eastAsia="Book Antiqua" w:hAnsi="Book Antiqua" w:cs="Book Antiqua"/>
          <w:sz w:val="24"/>
          <w:szCs w:val="24"/>
        </w:rPr>
        <w:t xml:space="preserve"> la </w:t>
      </w:r>
      <w:proofErr w:type="spellStart"/>
      <w:r w:rsidRPr="000F6463">
        <w:rPr>
          <w:rFonts w:ascii="Book Antiqua" w:eastAsia="Book Antiqua" w:hAnsi="Book Antiqua" w:cs="Book Antiqua"/>
          <w:sz w:val="24"/>
          <w:szCs w:val="24"/>
        </w:rPr>
        <w:t>locul</w:t>
      </w:r>
      <w:proofErr w:type="spellEnd"/>
      <w:r w:rsidRPr="000F6463">
        <w:rPr>
          <w:rFonts w:ascii="Book Antiqua" w:eastAsia="Book Antiqua" w:hAnsi="Book Antiqua" w:cs="Book Antiqua"/>
          <w:sz w:val="24"/>
          <w:szCs w:val="24"/>
        </w:rPr>
        <w:t xml:space="preserve"> de </w:t>
      </w:r>
      <w:proofErr w:type="spellStart"/>
      <w:r w:rsidRPr="000F6463">
        <w:rPr>
          <w:rFonts w:ascii="Book Antiqua" w:eastAsia="Book Antiqua" w:hAnsi="Book Antiqua" w:cs="Book Antiqua"/>
          <w:sz w:val="24"/>
          <w:szCs w:val="24"/>
        </w:rPr>
        <w:t>depozitare</w:t>
      </w:r>
      <w:proofErr w:type="spellEnd"/>
    </w:p>
    <w:p w14:paraId="4A0B8F33" w14:textId="77777777" w:rsidR="000F6463" w:rsidRPr="000F6463" w:rsidRDefault="000F6463" w:rsidP="003D3351">
      <w:pPr>
        <w:numPr>
          <w:ilvl w:val="0"/>
          <w:numId w:val="119"/>
        </w:numPr>
        <w:tabs>
          <w:tab w:val="left" w:pos="720"/>
        </w:tabs>
        <w:spacing w:after="0" w:line="240" w:lineRule="auto"/>
        <w:ind w:left="720" w:hanging="360"/>
        <w:rPr>
          <w:rFonts w:ascii="Book Antiqua" w:eastAsia="Book Antiqua" w:hAnsi="Book Antiqua" w:cs="Book Antiqua"/>
          <w:sz w:val="24"/>
          <w:szCs w:val="24"/>
        </w:rPr>
      </w:pPr>
      <w:r w:rsidRPr="004C1A76">
        <w:rPr>
          <w:rFonts w:ascii="Book Antiqua" w:eastAsia="Book Antiqua" w:hAnsi="Book Antiqua" w:cs="Book Antiqua"/>
          <w:sz w:val="24"/>
          <w:szCs w:val="24"/>
          <w:lang w:val="pt-BR"/>
        </w:rPr>
        <w:t>Fiecare transport de deseuri adus la un depozit se inspecteaza vizual inainte si dupa descarcare.</w:t>
      </w:r>
      <w:r w:rsidRPr="004C1A76">
        <w:rPr>
          <w:rFonts w:ascii="Book Antiqua" w:eastAsia="Book Antiqua" w:hAnsi="Book Antiqua" w:cs="Book Antiqua"/>
          <w:sz w:val="24"/>
          <w:szCs w:val="24"/>
          <w:lang w:val="pt-BR"/>
        </w:rPr>
        <w:br/>
      </w:r>
      <w:r w:rsidRPr="000F6463">
        <w:rPr>
          <w:rFonts w:ascii="Book Antiqua" w:eastAsia="Book Antiqua" w:hAnsi="Book Antiqua" w:cs="Book Antiqua"/>
          <w:sz w:val="24"/>
          <w:szCs w:val="24"/>
        </w:rPr>
        <w:t xml:space="preserve">Se </w:t>
      </w:r>
      <w:proofErr w:type="spellStart"/>
      <w:r w:rsidRPr="000F6463">
        <w:rPr>
          <w:rFonts w:ascii="Book Antiqua" w:eastAsia="Book Antiqua" w:hAnsi="Book Antiqua" w:cs="Book Antiqua"/>
          <w:sz w:val="24"/>
          <w:szCs w:val="24"/>
        </w:rPr>
        <w:t>verifica</w:t>
      </w:r>
      <w:proofErr w:type="spellEnd"/>
      <w:r w:rsidRPr="000F6463">
        <w:rPr>
          <w:rFonts w:ascii="Book Antiqua" w:eastAsia="Book Antiqua" w:hAnsi="Book Antiqua" w:cs="Book Antiqua"/>
          <w:sz w:val="24"/>
          <w:szCs w:val="24"/>
        </w:rPr>
        <w:t xml:space="preserve"> </w:t>
      </w:r>
      <w:proofErr w:type="spellStart"/>
      <w:r w:rsidRPr="000F6463">
        <w:rPr>
          <w:rFonts w:ascii="Book Antiqua" w:eastAsia="Book Antiqua" w:hAnsi="Book Antiqua" w:cs="Book Antiqua"/>
          <w:sz w:val="24"/>
          <w:szCs w:val="24"/>
        </w:rPr>
        <w:t>documentatia</w:t>
      </w:r>
      <w:proofErr w:type="spellEnd"/>
      <w:r w:rsidRPr="000F6463">
        <w:rPr>
          <w:rFonts w:ascii="Book Antiqua" w:eastAsia="Book Antiqua" w:hAnsi="Book Antiqua" w:cs="Book Antiqua"/>
          <w:sz w:val="24"/>
          <w:szCs w:val="24"/>
        </w:rPr>
        <w:t xml:space="preserve"> </w:t>
      </w:r>
      <w:proofErr w:type="spellStart"/>
      <w:r w:rsidRPr="000F6463">
        <w:rPr>
          <w:rFonts w:ascii="Book Antiqua" w:eastAsia="Book Antiqua" w:hAnsi="Book Antiqua" w:cs="Book Antiqua"/>
          <w:sz w:val="24"/>
          <w:szCs w:val="24"/>
        </w:rPr>
        <w:t>insotitoare</w:t>
      </w:r>
      <w:proofErr w:type="spellEnd"/>
      <w:r w:rsidRPr="000F6463">
        <w:rPr>
          <w:rFonts w:ascii="Book Antiqua" w:eastAsia="Book Antiqua" w:hAnsi="Book Antiqua" w:cs="Book Antiqua"/>
          <w:sz w:val="24"/>
          <w:szCs w:val="24"/>
        </w:rPr>
        <w:t>.</w:t>
      </w:r>
    </w:p>
    <w:p w14:paraId="388162C2" w14:textId="77777777" w:rsidR="000F6463" w:rsidRPr="000F6463" w:rsidRDefault="000F6463" w:rsidP="003D3351">
      <w:pPr>
        <w:numPr>
          <w:ilvl w:val="0"/>
          <w:numId w:val="119"/>
        </w:numPr>
        <w:tabs>
          <w:tab w:val="left" w:pos="720"/>
        </w:tabs>
        <w:spacing w:after="0" w:line="240" w:lineRule="auto"/>
        <w:ind w:left="720" w:hanging="360"/>
        <w:jc w:val="both"/>
        <w:rPr>
          <w:rFonts w:ascii="Book Antiqua" w:eastAsia="Book Antiqua" w:hAnsi="Book Antiqua" w:cs="Book Antiqua"/>
          <w:sz w:val="24"/>
          <w:szCs w:val="24"/>
        </w:rPr>
      </w:pPr>
      <w:r w:rsidRPr="004C1A76">
        <w:rPr>
          <w:rFonts w:ascii="Book Antiqua" w:eastAsia="Book Antiqua" w:hAnsi="Book Antiqua" w:cs="Book Antiqua"/>
          <w:sz w:val="24"/>
          <w:szCs w:val="24"/>
          <w:lang w:val="pt-BR"/>
        </w:rPr>
        <w:t xml:space="preserve">Deseul se accepta la depozitare numai daca este conform cu cel descris in cadrul caracterizarii generale si testarii de conformare, respectiv cu cel pentru care sunt prezentate documente insotitoare. </w:t>
      </w:r>
      <w:r w:rsidRPr="000F6463">
        <w:rPr>
          <w:rFonts w:ascii="Book Antiqua" w:eastAsia="Book Antiqua" w:hAnsi="Book Antiqua" w:cs="Book Antiqua"/>
          <w:sz w:val="24"/>
          <w:szCs w:val="24"/>
        </w:rPr>
        <w:t xml:space="preserve">Daca nu sunt </w:t>
      </w:r>
      <w:proofErr w:type="spellStart"/>
      <w:r w:rsidRPr="000F6463">
        <w:rPr>
          <w:rFonts w:ascii="Book Antiqua" w:eastAsia="Book Antiqua" w:hAnsi="Book Antiqua" w:cs="Book Antiqua"/>
          <w:sz w:val="24"/>
          <w:szCs w:val="24"/>
        </w:rPr>
        <w:t>indeplinite</w:t>
      </w:r>
      <w:proofErr w:type="spellEnd"/>
      <w:r w:rsidRPr="000F6463">
        <w:rPr>
          <w:rFonts w:ascii="Book Antiqua" w:eastAsia="Book Antiqua" w:hAnsi="Book Antiqua" w:cs="Book Antiqua"/>
          <w:sz w:val="24"/>
          <w:szCs w:val="24"/>
        </w:rPr>
        <w:t xml:space="preserve"> </w:t>
      </w:r>
      <w:proofErr w:type="spellStart"/>
      <w:r w:rsidRPr="000F6463">
        <w:rPr>
          <w:rFonts w:ascii="Book Antiqua" w:eastAsia="Book Antiqua" w:hAnsi="Book Antiqua" w:cs="Book Antiqua"/>
          <w:sz w:val="24"/>
          <w:szCs w:val="24"/>
        </w:rPr>
        <w:t>aceste</w:t>
      </w:r>
      <w:proofErr w:type="spellEnd"/>
      <w:r w:rsidRPr="000F6463">
        <w:rPr>
          <w:rFonts w:ascii="Book Antiqua" w:eastAsia="Book Antiqua" w:hAnsi="Book Antiqua" w:cs="Book Antiqua"/>
          <w:sz w:val="24"/>
          <w:szCs w:val="24"/>
        </w:rPr>
        <w:t xml:space="preserve"> </w:t>
      </w:r>
      <w:proofErr w:type="spellStart"/>
      <w:r w:rsidRPr="000F6463">
        <w:rPr>
          <w:rFonts w:ascii="Book Antiqua" w:eastAsia="Book Antiqua" w:hAnsi="Book Antiqua" w:cs="Book Antiqua"/>
          <w:sz w:val="24"/>
          <w:szCs w:val="24"/>
        </w:rPr>
        <w:t>conditii</w:t>
      </w:r>
      <w:proofErr w:type="spellEnd"/>
      <w:r w:rsidRPr="000F6463">
        <w:rPr>
          <w:rFonts w:ascii="Book Antiqua" w:eastAsia="Book Antiqua" w:hAnsi="Book Antiqua" w:cs="Book Antiqua"/>
          <w:sz w:val="24"/>
          <w:szCs w:val="24"/>
        </w:rPr>
        <w:t xml:space="preserve">, </w:t>
      </w:r>
      <w:proofErr w:type="spellStart"/>
      <w:r w:rsidRPr="000F6463">
        <w:rPr>
          <w:rFonts w:ascii="Book Antiqua" w:eastAsia="Book Antiqua" w:hAnsi="Book Antiqua" w:cs="Book Antiqua"/>
          <w:sz w:val="24"/>
          <w:szCs w:val="24"/>
        </w:rPr>
        <w:t>deseul</w:t>
      </w:r>
      <w:proofErr w:type="spellEnd"/>
      <w:r w:rsidRPr="000F6463">
        <w:rPr>
          <w:rFonts w:ascii="Book Antiqua" w:eastAsia="Book Antiqua" w:hAnsi="Book Antiqua" w:cs="Book Antiqua"/>
          <w:sz w:val="24"/>
          <w:szCs w:val="24"/>
        </w:rPr>
        <w:t xml:space="preserve"> nu </w:t>
      </w:r>
      <w:proofErr w:type="spellStart"/>
      <w:r w:rsidRPr="000F6463">
        <w:rPr>
          <w:rFonts w:ascii="Book Antiqua" w:eastAsia="Book Antiqua" w:hAnsi="Book Antiqua" w:cs="Book Antiqua"/>
          <w:sz w:val="24"/>
          <w:szCs w:val="24"/>
        </w:rPr>
        <w:t>este</w:t>
      </w:r>
      <w:proofErr w:type="spellEnd"/>
      <w:r w:rsidRPr="000F6463">
        <w:rPr>
          <w:rFonts w:ascii="Book Antiqua" w:eastAsia="Book Antiqua" w:hAnsi="Book Antiqua" w:cs="Book Antiqua"/>
          <w:sz w:val="24"/>
          <w:szCs w:val="24"/>
        </w:rPr>
        <w:t xml:space="preserve"> </w:t>
      </w:r>
      <w:proofErr w:type="spellStart"/>
      <w:r w:rsidRPr="000F6463">
        <w:rPr>
          <w:rFonts w:ascii="Book Antiqua" w:eastAsia="Book Antiqua" w:hAnsi="Book Antiqua" w:cs="Book Antiqua"/>
          <w:sz w:val="24"/>
          <w:szCs w:val="24"/>
        </w:rPr>
        <w:t>acceptat</w:t>
      </w:r>
      <w:proofErr w:type="spellEnd"/>
      <w:r w:rsidRPr="000F6463">
        <w:rPr>
          <w:rFonts w:ascii="Book Antiqua" w:eastAsia="Book Antiqua" w:hAnsi="Book Antiqua" w:cs="Book Antiqua"/>
          <w:sz w:val="24"/>
          <w:szCs w:val="24"/>
        </w:rPr>
        <w:t xml:space="preserve"> in </w:t>
      </w:r>
      <w:proofErr w:type="spellStart"/>
      <w:r w:rsidRPr="000F6463">
        <w:rPr>
          <w:rFonts w:ascii="Book Antiqua" w:eastAsia="Book Antiqua" w:hAnsi="Book Antiqua" w:cs="Book Antiqua"/>
          <w:sz w:val="24"/>
          <w:szCs w:val="24"/>
        </w:rPr>
        <w:t>depozit</w:t>
      </w:r>
      <w:proofErr w:type="spellEnd"/>
      <w:r w:rsidRPr="000F6463">
        <w:rPr>
          <w:rFonts w:ascii="Book Antiqua" w:eastAsia="Book Antiqua" w:hAnsi="Book Antiqua" w:cs="Book Antiqua"/>
          <w:sz w:val="24"/>
          <w:szCs w:val="24"/>
        </w:rPr>
        <w:t>.</w:t>
      </w:r>
    </w:p>
    <w:p w14:paraId="56B66E0A" w14:textId="77777777" w:rsidR="000F6463" w:rsidRPr="004C1A76" w:rsidRDefault="000F6463" w:rsidP="003D3351">
      <w:pPr>
        <w:numPr>
          <w:ilvl w:val="0"/>
          <w:numId w:val="119"/>
        </w:numPr>
        <w:tabs>
          <w:tab w:val="left" w:pos="720"/>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Daca in urma caracterizarii generale a deseului rezulta ca acesta indeplineste criteriile stabilite pentru clasa de depozit de deseuri nepericuloase se considera ca deseul poate fi depozitat.</w:t>
      </w:r>
    </w:p>
    <w:p w14:paraId="2FA84D00" w14:textId="77777777" w:rsidR="000F6463" w:rsidRPr="004C1A76" w:rsidRDefault="000F6463" w:rsidP="003D3351">
      <w:pPr>
        <w:numPr>
          <w:ilvl w:val="0"/>
          <w:numId w:val="119"/>
        </w:numPr>
        <w:tabs>
          <w:tab w:val="left" w:pos="720"/>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Este necesara testarea aleatoare a deseului inainte ca acesta sa fie depozitat. In acest scop, se utilizeaza metode corespunzatoare de testare rapida.</w:t>
      </w:r>
    </w:p>
    <w:p w14:paraId="669ECAE5" w14:textId="77777777" w:rsidR="000F6463" w:rsidRPr="004C1A76" w:rsidRDefault="000F6463" w:rsidP="003D3351">
      <w:pPr>
        <w:numPr>
          <w:ilvl w:val="0"/>
          <w:numId w:val="119"/>
        </w:numPr>
        <w:tabs>
          <w:tab w:val="left" w:pos="720"/>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Dupa  depozitarea deseului, probele se preleveaza periodic. Probele prelevate se pastreaza dupa acceptarea deseului, timp de 1 luna.</w:t>
      </w:r>
    </w:p>
    <w:p w14:paraId="74DAA17C" w14:textId="77777777" w:rsidR="000F6463" w:rsidRPr="004C1A76" w:rsidRDefault="000F6463" w:rsidP="003D3351">
      <w:pPr>
        <w:numPr>
          <w:ilvl w:val="0"/>
          <w:numId w:val="119"/>
        </w:numPr>
        <w:tabs>
          <w:tab w:val="left" w:pos="720"/>
        </w:tabs>
        <w:spacing w:after="0" w:line="240" w:lineRule="auto"/>
        <w:ind w:left="720" w:hanging="360"/>
        <w:jc w:val="both"/>
        <w:rPr>
          <w:rFonts w:ascii="Book Antiqua" w:eastAsia="Book Antiqua" w:hAnsi="Book Antiqua" w:cs="Book Antiqua"/>
          <w:sz w:val="24"/>
          <w:szCs w:val="24"/>
          <w:lang w:val="pt-BR"/>
        </w:rPr>
      </w:pPr>
      <w:r w:rsidRPr="006E4583">
        <w:rPr>
          <w:rFonts w:ascii="Book Antiqua" w:eastAsia="Book Antiqua" w:hAnsi="Book Antiqua" w:cs="Book Antiqua"/>
          <w:sz w:val="24"/>
          <w:szCs w:val="24"/>
          <w:lang w:val="pt-BR"/>
        </w:rPr>
        <w:t xml:space="preserve">In cazul in care deseurile nu sunt acceptate in depozit, operatorul are obligatia de a informa imediat generatorul si autoritatea competenta pentru protectia mediului cu privire la refuzul de a accepta deseurile, aceasta din urma stabilind masurile ce trebuie luate. </w:t>
      </w:r>
      <w:r w:rsidRPr="004C1A76">
        <w:rPr>
          <w:rFonts w:ascii="Book Antiqua" w:eastAsia="Book Antiqua" w:hAnsi="Book Antiqua" w:cs="Book Antiqua"/>
          <w:sz w:val="24"/>
          <w:szCs w:val="24"/>
          <w:lang w:val="pt-BR"/>
        </w:rPr>
        <w:t>Pana la aplicarea masurilor decise, deseurile raman in zona de securitate.</w:t>
      </w:r>
    </w:p>
    <w:p w14:paraId="0271FA47" w14:textId="77777777" w:rsidR="000F6463" w:rsidRPr="004C1A76" w:rsidRDefault="000F6463" w:rsidP="003D3351">
      <w:pPr>
        <w:numPr>
          <w:ilvl w:val="0"/>
          <w:numId w:val="119"/>
        </w:numPr>
        <w:tabs>
          <w:tab w:val="left" w:pos="720"/>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Se interzice amestecarea deseurilor in scopul de a satisface criteriile de acceptare la o anumita clasa de depozite.</w:t>
      </w:r>
    </w:p>
    <w:p w14:paraId="57400152" w14:textId="02065323" w:rsidR="0010158A" w:rsidRPr="0010158A" w:rsidRDefault="00722313" w:rsidP="0010158A">
      <w:pPr>
        <w:spacing w:line="240" w:lineRule="auto"/>
        <w:jc w:val="both"/>
        <w:rPr>
          <w:rFonts w:ascii="Book Antiqua" w:eastAsia="Calibri" w:hAnsi="Book Antiqua" w:cs="Arial"/>
          <w:b/>
          <w:noProof/>
          <w:sz w:val="24"/>
          <w:szCs w:val="24"/>
          <w:lang w:val="ro-RO"/>
        </w:rPr>
      </w:pPr>
      <w:r>
        <w:rPr>
          <w:rFonts w:ascii="Book Antiqua" w:eastAsia="Calibri" w:hAnsi="Book Antiqua" w:cs="Arial"/>
          <w:b/>
          <w:noProof/>
          <w:sz w:val="24"/>
          <w:szCs w:val="24"/>
          <w:lang w:val="ro-RO"/>
        </w:rPr>
        <w:sym w:font="Wingdings" w:char="F0F0"/>
      </w:r>
      <w:r>
        <w:rPr>
          <w:rFonts w:ascii="Book Antiqua" w:eastAsia="Calibri" w:hAnsi="Book Antiqua" w:cs="Arial"/>
          <w:b/>
          <w:noProof/>
          <w:sz w:val="24"/>
          <w:szCs w:val="24"/>
          <w:lang w:val="ro-RO"/>
        </w:rPr>
        <w:t xml:space="preserve"> </w:t>
      </w:r>
      <w:r w:rsidR="0010158A" w:rsidRPr="0010158A">
        <w:rPr>
          <w:rFonts w:ascii="Book Antiqua" w:eastAsia="Calibri" w:hAnsi="Book Antiqua" w:cs="Arial"/>
          <w:b/>
          <w:noProof/>
          <w:sz w:val="24"/>
          <w:szCs w:val="24"/>
          <w:lang w:val="ro-RO"/>
        </w:rPr>
        <w:t>Functionarea in conditii diferite decat conditiile normale</w:t>
      </w:r>
    </w:p>
    <w:p w14:paraId="4D7F796F" w14:textId="77777777" w:rsidR="0010158A" w:rsidRPr="0010158A" w:rsidRDefault="0010158A" w:rsidP="0010158A">
      <w:pPr>
        <w:autoSpaceDE w:val="0"/>
        <w:autoSpaceDN w:val="0"/>
        <w:adjustRightInd w:val="0"/>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Titularul activitatii va stabili proceduri referitoare la informarea persoanelor responsabile cu parametrii de performanta ai instalatiei, incluzand alarmarea rapidasi eficienta a operatorilor instalatiei privind abaterile de la functionarea normala a instalatiei.</w:t>
      </w:r>
    </w:p>
    <w:p w14:paraId="2E627E94" w14:textId="77777777" w:rsidR="0010158A" w:rsidRPr="0010158A" w:rsidRDefault="0010158A" w:rsidP="0010158A">
      <w:pPr>
        <w:autoSpaceDE w:val="0"/>
        <w:autoSpaceDN w:val="0"/>
        <w:adjustRightInd w:val="0"/>
        <w:spacing w:line="240" w:lineRule="auto"/>
        <w:jc w:val="both"/>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In caz de producere a unei poluari accidentale sau a unui eveniment care poate conduce la o poluare iminenta se vor anunta persoanele cu atributii prestabilite pentru combaterea avariilor, in vederea trecerii imediate la masurile si actiunile necesare eliminarii cauzelor si reducerii ariei de raspandire a substantelor poluante, indepartarea prin mijloace adecvate a substantelor poluante, colectarea, transportul si depozitarea intermediara in conditii de securitate corespunzatoare pentru mediu, in vederea recuperarii, neutralizarii sau distrugerii substantelor poluante. Se vor anunta imediat autoritatile competente pentru protectia mediului si sistemul de gospodarire a apelor asupra desfasurarii operatiunilor de sistare a poluarii accidentale.</w:t>
      </w:r>
    </w:p>
    <w:bookmarkEnd w:id="43"/>
    <w:p w14:paraId="139EB2C9" w14:textId="77777777" w:rsidR="00F12447" w:rsidRPr="004C1A76" w:rsidRDefault="00F12447" w:rsidP="0010158A">
      <w:pPr>
        <w:autoSpaceDE w:val="0"/>
        <w:autoSpaceDN w:val="0"/>
        <w:adjustRightInd w:val="0"/>
        <w:spacing w:after="0" w:line="240" w:lineRule="auto"/>
        <w:jc w:val="both"/>
        <w:rPr>
          <w:rFonts w:ascii="Book Antiqua" w:hAnsi="Book Antiqua" w:cs="Arial"/>
          <w:b/>
          <w:bCs/>
          <w:i/>
          <w:iCs/>
          <w:sz w:val="24"/>
          <w:szCs w:val="24"/>
          <w:lang w:val="pt-BR"/>
        </w:rPr>
      </w:pPr>
    </w:p>
    <w:p w14:paraId="4A3D7347" w14:textId="354AB303" w:rsidR="0010158A" w:rsidRPr="004C1A76" w:rsidRDefault="00722313" w:rsidP="0010158A">
      <w:pPr>
        <w:autoSpaceDE w:val="0"/>
        <w:autoSpaceDN w:val="0"/>
        <w:adjustRightInd w:val="0"/>
        <w:spacing w:after="0" w:line="240" w:lineRule="auto"/>
        <w:jc w:val="both"/>
        <w:rPr>
          <w:rFonts w:ascii="Book Antiqua" w:hAnsi="Book Antiqua" w:cs="Arial"/>
          <w:b/>
          <w:bCs/>
          <w:i/>
          <w:iCs/>
          <w:sz w:val="24"/>
          <w:szCs w:val="24"/>
          <w:lang w:val="pt-BR"/>
        </w:rPr>
      </w:pPr>
      <w:r w:rsidRPr="00722313">
        <w:rPr>
          <w:rFonts w:ascii="Book Antiqua" w:hAnsi="Book Antiqua" w:cs="Arial"/>
          <w:b/>
          <w:bCs/>
          <w:sz w:val="24"/>
          <w:szCs w:val="24"/>
          <w:lang w:val="pt-BR"/>
        </w:rPr>
        <w:sym w:font="Wingdings" w:char="F0DC"/>
      </w:r>
      <w:r w:rsidRPr="00722313">
        <w:rPr>
          <w:rFonts w:ascii="Book Antiqua" w:hAnsi="Book Antiqua" w:cs="Arial"/>
          <w:b/>
          <w:bCs/>
          <w:sz w:val="24"/>
          <w:szCs w:val="24"/>
          <w:lang w:val="pt-BR"/>
        </w:rPr>
        <w:t xml:space="preserve"> </w:t>
      </w:r>
      <w:r w:rsidR="0010158A" w:rsidRPr="004C1A76">
        <w:rPr>
          <w:rFonts w:ascii="Book Antiqua" w:hAnsi="Book Antiqua" w:cs="Arial"/>
          <w:b/>
          <w:bCs/>
          <w:i/>
          <w:iCs/>
          <w:sz w:val="24"/>
          <w:szCs w:val="24"/>
          <w:lang w:val="pt-BR"/>
        </w:rPr>
        <w:t xml:space="preserve">EMISII IN FACTORII DE MEDIU:  </w:t>
      </w:r>
    </w:p>
    <w:p w14:paraId="700FA62D" w14:textId="77777777" w:rsidR="00722313" w:rsidRDefault="00722313" w:rsidP="0010158A">
      <w:pPr>
        <w:autoSpaceDE w:val="0"/>
        <w:autoSpaceDN w:val="0"/>
        <w:adjustRightInd w:val="0"/>
        <w:spacing w:after="0" w:line="240" w:lineRule="auto"/>
        <w:jc w:val="both"/>
        <w:rPr>
          <w:rFonts w:ascii="Book Antiqua" w:hAnsi="Book Antiqua" w:cs="Arial"/>
          <w:b/>
          <w:bCs/>
          <w:i/>
          <w:iCs/>
          <w:sz w:val="24"/>
          <w:szCs w:val="24"/>
          <w:lang w:val="pt-BR"/>
        </w:rPr>
      </w:pPr>
    </w:p>
    <w:p w14:paraId="327C55B7" w14:textId="0DC23FA0" w:rsidR="0010158A" w:rsidRPr="006E4583" w:rsidRDefault="0010158A" w:rsidP="0010158A">
      <w:pPr>
        <w:autoSpaceDE w:val="0"/>
        <w:autoSpaceDN w:val="0"/>
        <w:adjustRightInd w:val="0"/>
        <w:spacing w:after="0" w:line="240" w:lineRule="auto"/>
        <w:jc w:val="both"/>
        <w:rPr>
          <w:rFonts w:ascii="Book Antiqua" w:hAnsi="Book Antiqua" w:cs="Arial"/>
          <w:b/>
          <w:bCs/>
          <w:i/>
          <w:iCs/>
          <w:sz w:val="24"/>
          <w:szCs w:val="24"/>
          <w:lang w:val="pt-BR"/>
        </w:rPr>
      </w:pPr>
      <w:r w:rsidRPr="006E4583">
        <w:rPr>
          <w:rFonts w:ascii="Book Antiqua" w:hAnsi="Book Antiqua" w:cs="Arial"/>
          <w:b/>
          <w:bCs/>
          <w:i/>
          <w:iCs/>
          <w:sz w:val="24"/>
          <w:szCs w:val="24"/>
          <w:lang w:val="pt-BR"/>
        </w:rPr>
        <w:t xml:space="preserve">1. EMISII  IN  APA </w:t>
      </w:r>
    </w:p>
    <w:p w14:paraId="4DA65924" w14:textId="398AC524" w:rsidR="0010158A" w:rsidRPr="004C1A76" w:rsidRDefault="0010158A" w:rsidP="0010158A">
      <w:pPr>
        <w:widowControl w:val="0"/>
        <w:tabs>
          <w:tab w:val="left" w:pos="252"/>
        </w:tabs>
        <w:spacing w:after="0" w:line="240" w:lineRule="auto"/>
        <w:ind w:left="40"/>
        <w:jc w:val="both"/>
        <w:rPr>
          <w:rFonts w:ascii="Book Antiqua" w:eastAsia="Times New Roman" w:hAnsi="Book Antiqua" w:cs="Arial"/>
          <w:bCs/>
          <w:iCs/>
          <w:sz w:val="24"/>
          <w:szCs w:val="24"/>
          <w:lang w:val="pt-BR"/>
        </w:rPr>
      </w:pPr>
      <w:r w:rsidRPr="004C1A76">
        <w:rPr>
          <w:rFonts w:ascii="Book Antiqua" w:eastAsia="Times New Roman" w:hAnsi="Book Antiqua" w:cs="Arial"/>
          <w:bCs/>
          <w:iCs/>
          <w:sz w:val="24"/>
          <w:szCs w:val="24"/>
          <w:lang w:val="pt-BR"/>
        </w:rPr>
        <w:t xml:space="preserve">Din procesul de  depozitare </w:t>
      </w:r>
      <w:r w:rsidR="00AC2492" w:rsidRPr="004C1A76">
        <w:rPr>
          <w:rFonts w:ascii="Book Antiqua" w:eastAsia="Times New Roman" w:hAnsi="Book Antiqua" w:cs="Arial"/>
          <w:bCs/>
          <w:iCs/>
          <w:sz w:val="24"/>
          <w:szCs w:val="24"/>
          <w:lang w:val="pt-BR"/>
        </w:rPr>
        <w:t xml:space="preserve">deseuri </w:t>
      </w:r>
      <w:r w:rsidRPr="004C1A76">
        <w:rPr>
          <w:rFonts w:ascii="Book Antiqua" w:eastAsia="Times New Roman" w:hAnsi="Book Antiqua" w:cs="Arial"/>
          <w:bCs/>
          <w:iCs/>
          <w:sz w:val="24"/>
          <w:szCs w:val="24"/>
          <w:lang w:val="pt-BR"/>
        </w:rPr>
        <w:t xml:space="preserve">rezulta levigatul. Levigatul si apele pluviale care cad pe suprafata activa a depozitului sunt colectate in bazinul de levigat si epurate prin intermediul statiei de epurare prin osmoza inversa tip PALL, existenta pe amplasament, </w:t>
      </w:r>
      <w:r w:rsidRPr="004C1A76">
        <w:rPr>
          <w:rFonts w:ascii="Book Antiqua" w:eastAsia="Times New Roman" w:hAnsi="Book Antiqua" w:cs="Arial"/>
          <w:bCs/>
          <w:iCs/>
          <w:sz w:val="24"/>
          <w:szCs w:val="24"/>
          <w:lang w:val="pt-BR"/>
        </w:rPr>
        <w:lastRenderedPageBreak/>
        <w:t xml:space="preserve">permeatul astfel rezultat fiind eliminat in canalizarea de apa menajera administrata de RAJA Constanta. </w:t>
      </w:r>
    </w:p>
    <w:p w14:paraId="1F956C54" w14:textId="77777777" w:rsidR="00E676A3" w:rsidRPr="004C1A76" w:rsidRDefault="00E676A3" w:rsidP="0010158A">
      <w:pPr>
        <w:autoSpaceDE w:val="0"/>
        <w:autoSpaceDN w:val="0"/>
        <w:adjustRightInd w:val="0"/>
        <w:spacing w:after="0" w:line="240" w:lineRule="auto"/>
        <w:rPr>
          <w:rFonts w:ascii="Book Antiqua" w:hAnsi="Book Antiqua" w:cs="Arial"/>
          <w:sz w:val="24"/>
          <w:szCs w:val="24"/>
          <w:lang w:val="pt-BR"/>
        </w:rPr>
      </w:pPr>
    </w:p>
    <w:p w14:paraId="01B69100" w14:textId="77777777" w:rsidR="0010158A" w:rsidRPr="00871BD2" w:rsidRDefault="0010158A" w:rsidP="0010158A">
      <w:pPr>
        <w:autoSpaceDE w:val="0"/>
        <w:autoSpaceDN w:val="0"/>
        <w:adjustRightInd w:val="0"/>
        <w:spacing w:after="0" w:line="240" w:lineRule="auto"/>
        <w:rPr>
          <w:rFonts w:ascii="Book Antiqua" w:hAnsi="Book Antiqua" w:cs="Arial"/>
          <w:sz w:val="24"/>
          <w:szCs w:val="24"/>
          <w:lang w:val="pt-BR"/>
        </w:rPr>
      </w:pPr>
      <w:r w:rsidRPr="00871BD2">
        <w:rPr>
          <w:rFonts w:ascii="Book Antiqua" w:hAnsi="Book Antiqua" w:cs="Arial"/>
          <w:sz w:val="24"/>
          <w:szCs w:val="24"/>
          <w:lang w:val="pt-BR"/>
        </w:rPr>
        <w:t>Valorile limita de emisie care trebuie respectate in evacuarea apelor uzate sunt cuprinse in tabelul urmator:</w:t>
      </w:r>
    </w:p>
    <w:p w14:paraId="45FCAB82" w14:textId="77777777" w:rsidR="0095220B" w:rsidRPr="00871BD2" w:rsidRDefault="0095220B" w:rsidP="0010158A">
      <w:pPr>
        <w:autoSpaceDE w:val="0"/>
        <w:autoSpaceDN w:val="0"/>
        <w:adjustRightInd w:val="0"/>
        <w:spacing w:after="0" w:line="240" w:lineRule="auto"/>
        <w:rPr>
          <w:rFonts w:ascii="Book Antiqua" w:hAnsi="Book Antiqua" w:cs="Arial"/>
          <w:sz w:val="24"/>
          <w:szCs w:val="24"/>
          <w:lang w:val="pt-BR"/>
        </w:rPr>
      </w:pPr>
    </w:p>
    <w:p w14:paraId="1880C57F" w14:textId="2E4E4506" w:rsidR="00722313" w:rsidRPr="00722313" w:rsidRDefault="00722313" w:rsidP="0010158A">
      <w:pPr>
        <w:autoSpaceDE w:val="0"/>
        <w:autoSpaceDN w:val="0"/>
        <w:adjustRightInd w:val="0"/>
        <w:spacing w:after="0" w:line="240" w:lineRule="auto"/>
        <w:rPr>
          <w:rFonts w:ascii="Book Antiqua" w:hAnsi="Book Antiqua" w:cs="Arial"/>
          <w:sz w:val="24"/>
          <w:szCs w:val="24"/>
          <w:lang w:val="pt-BR"/>
        </w:rPr>
      </w:pPr>
      <w:bookmarkStart w:id="45" w:name="_Toc152673404"/>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6</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VLA – evacuarea apa uzata</w:t>
      </w:r>
      <w:bookmarkEnd w:id="45"/>
    </w:p>
    <w:p w14:paraId="577F23A8" w14:textId="77777777" w:rsidR="00722313" w:rsidRPr="00722313" w:rsidRDefault="00722313" w:rsidP="0010158A">
      <w:pPr>
        <w:autoSpaceDE w:val="0"/>
        <w:autoSpaceDN w:val="0"/>
        <w:adjustRightInd w:val="0"/>
        <w:spacing w:after="0" w:line="240" w:lineRule="auto"/>
        <w:rPr>
          <w:rFonts w:ascii="Book Antiqua" w:hAnsi="Book Antiqua" w:cs="Arial"/>
          <w:sz w:val="24"/>
          <w:szCs w:val="24"/>
          <w:lang w:val="pt-BR"/>
        </w:rPr>
      </w:pPr>
    </w:p>
    <w:tbl>
      <w:tblPr>
        <w:tblW w:w="9100" w:type="dxa"/>
        <w:tblLayout w:type="fixed"/>
        <w:tblCellMar>
          <w:left w:w="10" w:type="dxa"/>
          <w:right w:w="10" w:type="dxa"/>
        </w:tblCellMar>
        <w:tblLook w:val="04A0" w:firstRow="1" w:lastRow="0" w:firstColumn="1" w:lastColumn="0" w:noHBand="0" w:noVBand="1"/>
      </w:tblPr>
      <w:tblGrid>
        <w:gridCol w:w="4870"/>
        <w:gridCol w:w="4230"/>
      </w:tblGrid>
      <w:tr w:rsidR="0010158A" w:rsidRPr="0010158A" w14:paraId="004B325F" w14:textId="77777777" w:rsidTr="00722313">
        <w:trPr>
          <w:trHeight w:hRule="exact" w:val="976"/>
          <w:tblHeader/>
        </w:trPr>
        <w:tc>
          <w:tcPr>
            <w:tcW w:w="4870" w:type="dxa"/>
            <w:tcBorders>
              <w:top w:val="single" w:sz="4" w:space="0" w:color="auto"/>
              <w:left w:val="single" w:sz="4" w:space="0" w:color="auto"/>
              <w:bottom w:val="single" w:sz="4" w:space="0" w:color="auto"/>
            </w:tcBorders>
            <w:shd w:val="clear" w:color="auto" w:fill="FFFFFF"/>
          </w:tcPr>
          <w:p w14:paraId="1FFE0DA8"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b/>
                <w:bCs/>
                <w:color w:val="000000"/>
                <w:sz w:val="24"/>
                <w:szCs w:val="24"/>
                <w:lang w:val="ro-RO"/>
              </w:rPr>
              <w:t>Indicator de calitate</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705E9648" w14:textId="77777777" w:rsidR="0010158A" w:rsidRPr="0010158A" w:rsidRDefault="0010158A" w:rsidP="0010158A">
            <w:pPr>
              <w:spacing w:after="0" w:line="240" w:lineRule="auto"/>
              <w:ind w:left="284"/>
              <w:jc w:val="center"/>
              <w:rPr>
                <w:rFonts w:ascii="Book Antiqua" w:eastAsia="Calibri" w:hAnsi="Book Antiqua" w:cs="Arial"/>
                <w:bCs/>
                <w:color w:val="000000"/>
                <w:sz w:val="24"/>
                <w:szCs w:val="24"/>
                <w:lang w:val="ro-RO"/>
              </w:rPr>
            </w:pPr>
            <w:r w:rsidRPr="0010158A">
              <w:rPr>
                <w:rFonts w:ascii="Book Antiqua" w:eastAsia="Calibri" w:hAnsi="Book Antiqua" w:cs="Arial"/>
                <w:b/>
                <w:bCs/>
                <w:color w:val="000000"/>
                <w:sz w:val="24"/>
                <w:szCs w:val="24"/>
                <w:lang w:val="ro-RO"/>
              </w:rPr>
              <w:t>VLA</w:t>
            </w:r>
          </w:p>
          <w:p w14:paraId="77B84775" w14:textId="77777777" w:rsidR="0010158A" w:rsidRPr="0010158A" w:rsidRDefault="0010158A" w:rsidP="0010158A">
            <w:pPr>
              <w:spacing w:after="0" w:line="240" w:lineRule="auto"/>
              <w:ind w:left="284"/>
              <w:jc w:val="center"/>
              <w:rPr>
                <w:rFonts w:ascii="Book Antiqua" w:eastAsia="Calibri" w:hAnsi="Book Antiqua" w:cs="Arial"/>
                <w:bCs/>
                <w:color w:val="000000"/>
                <w:sz w:val="24"/>
                <w:szCs w:val="24"/>
                <w:lang w:val="ro-RO"/>
              </w:rPr>
            </w:pPr>
            <w:r w:rsidRPr="0010158A">
              <w:rPr>
                <w:rFonts w:ascii="Book Antiqua" w:eastAsia="Calibri" w:hAnsi="Book Antiqua" w:cs="Arial"/>
                <w:b/>
                <w:bCs/>
                <w:color w:val="000000"/>
                <w:sz w:val="24"/>
                <w:szCs w:val="24"/>
                <w:lang w:val="ro-RO"/>
              </w:rPr>
              <w:t>NTPA 002/2005</w:t>
            </w:r>
          </w:p>
          <w:p w14:paraId="739A44B8" w14:textId="77777777" w:rsidR="0010158A" w:rsidRPr="0010158A" w:rsidRDefault="0010158A" w:rsidP="0010158A">
            <w:pPr>
              <w:spacing w:after="0" w:line="240" w:lineRule="auto"/>
              <w:ind w:left="284"/>
              <w:jc w:val="center"/>
              <w:rPr>
                <w:rFonts w:ascii="Book Antiqua" w:eastAsia="Calibri" w:hAnsi="Book Antiqua" w:cs="Arial"/>
                <w:bCs/>
                <w:color w:val="000000"/>
                <w:sz w:val="24"/>
                <w:szCs w:val="24"/>
                <w:lang w:val="ro-RO"/>
              </w:rPr>
            </w:pPr>
            <w:r w:rsidRPr="0010158A">
              <w:rPr>
                <w:rFonts w:ascii="Book Antiqua" w:eastAsia="Calibri" w:hAnsi="Book Antiqua" w:cs="Arial"/>
                <w:b/>
                <w:bCs/>
                <w:color w:val="000000"/>
                <w:sz w:val="24"/>
                <w:szCs w:val="24"/>
                <w:lang w:val="ro-RO"/>
              </w:rPr>
              <w:t>mg/dmc</w:t>
            </w:r>
          </w:p>
        </w:tc>
      </w:tr>
      <w:tr w:rsidR="0010158A" w:rsidRPr="0010158A" w14:paraId="260AFF26" w14:textId="77777777" w:rsidTr="0010158A">
        <w:trPr>
          <w:trHeight w:hRule="exact" w:val="388"/>
        </w:trPr>
        <w:tc>
          <w:tcPr>
            <w:tcW w:w="4870" w:type="dxa"/>
            <w:tcBorders>
              <w:top w:val="single" w:sz="4" w:space="0" w:color="auto"/>
              <w:left w:val="single" w:sz="4" w:space="0" w:color="auto"/>
            </w:tcBorders>
            <w:shd w:val="clear" w:color="auto" w:fill="FFFFFF"/>
          </w:tcPr>
          <w:p w14:paraId="5FD80CCC" w14:textId="77777777" w:rsidR="0010158A" w:rsidRPr="0010158A" w:rsidRDefault="0010158A" w:rsidP="0010158A">
            <w:pPr>
              <w:spacing w:after="0" w:line="240" w:lineRule="auto"/>
              <w:ind w:left="284"/>
              <w:jc w:val="center"/>
              <w:rPr>
                <w:rFonts w:ascii="Book Antiqua" w:eastAsia="Calibri" w:hAnsi="Book Antiqua" w:cs="Arial"/>
                <w:bCs/>
                <w:color w:val="000000"/>
                <w:sz w:val="24"/>
                <w:szCs w:val="24"/>
                <w:lang w:val="ro-RO"/>
              </w:rPr>
            </w:pPr>
            <w:r w:rsidRPr="0010158A">
              <w:rPr>
                <w:rFonts w:ascii="Book Antiqua" w:eastAsia="Calibri" w:hAnsi="Book Antiqua" w:cs="Arial"/>
                <w:b/>
                <w:bCs/>
                <w:color w:val="000000"/>
                <w:sz w:val="24"/>
                <w:szCs w:val="24"/>
                <w:lang w:val="ro-RO"/>
              </w:rPr>
              <w:t>pH</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7E6FE757"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fr-FR"/>
              </w:rPr>
            </w:pPr>
            <w:r w:rsidRPr="0010158A">
              <w:rPr>
                <w:rFonts w:ascii="Book Antiqua" w:eastAsia="Times New Roman" w:hAnsi="Book Antiqua" w:cs="Arial"/>
                <w:sz w:val="24"/>
                <w:szCs w:val="24"/>
                <w:lang w:val="fr-FR"/>
              </w:rPr>
              <w:t xml:space="preserve">6,5-8,5 unit. </w:t>
            </w:r>
            <w:proofErr w:type="gramStart"/>
            <w:r w:rsidRPr="0010158A">
              <w:rPr>
                <w:rFonts w:ascii="Book Antiqua" w:eastAsia="Times New Roman" w:hAnsi="Book Antiqua" w:cs="Arial"/>
                <w:sz w:val="24"/>
                <w:szCs w:val="24"/>
                <w:lang w:val="fr-FR"/>
              </w:rPr>
              <w:t>pH</w:t>
            </w:r>
            <w:proofErr w:type="gramEnd"/>
          </w:p>
        </w:tc>
      </w:tr>
      <w:tr w:rsidR="0010158A" w:rsidRPr="0010158A" w14:paraId="53AC6184" w14:textId="77777777" w:rsidTr="0010158A">
        <w:trPr>
          <w:trHeight w:hRule="exact" w:val="419"/>
        </w:trPr>
        <w:tc>
          <w:tcPr>
            <w:tcW w:w="4870" w:type="dxa"/>
            <w:tcBorders>
              <w:top w:val="single" w:sz="4" w:space="0" w:color="auto"/>
              <w:left w:val="single" w:sz="4" w:space="0" w:color="auto"/>
            </w:tcBorders>
            <w:shd w:val="clear" w:color="auto" w:fill="FFFFFF"/>
          </w:tcPr>
          <w:p w14:paraId="0EEB291A"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MTS</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6E948B2E"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350</w:t>
            </w:r>
          </w:p>
        </w:tc>
      </w:tr>
      <w:tr w:rsidR="00372904" w:rsidRPr="0010158A" w14:paraId="7D346292" w14:textId="77777777" w:rsidTr="0010158A">
        <w:trPr>
          <w:trHeight w:hRule="exact" w:val="424"/>
        </w:trPr>
        <w:tc>
          <w:tcPr>
            <w:tcW w:w="4870" w:type="dxa"/>
            <w:tcBorders>
              <w:top w:val="single" w:sz="4" w:space="0" w:color="auto"/>
              <w:left w:val="single" w:sz="4" w:space="0" w:color="auto"/>
            </w:tcBorders>
            <w:shd w:val="clear" w:color="auto" w:fill="FFFFFF"/>
          </w:tcPr>
          <w:p w14:paraId="1725DDE5" w14:textId="77777777" w:rsidR="00372904" w:rsidRPr="0010158A" w:rsidRDefault="00372904" w:rsidP="0010158A">
            <w:pPr>
              <w:spacing w:after="0" w:line="240" w:lineRule="auto"/>
              <w:ind w:left="284"/>
              <w:jc w:val="center"/>
              <w:rPr>
                <w:rFonts w:ascii="Book Antiqua" w:eastAsia="Calibri" w:hAnsi="Book Antiqua" w:cs="Arial"/>
                <w:color w:val="000000"/>
                <w:sz w:val="24"/>
                <w:szCs w:val="24"/>
                <w:shd w:val="clear" w:color="auto" w:fill="FFFFFF"/>
                <w:lang w:val="ro-RO"/>
              </w:rPr>
            </w:pPr>
            <w:r w:rsidRPr="0010158A">
              <w:rPr>
                <w:rFonts w:ascii="Book Antiqua" w:eastAsia="Calibri" w:hAnsi="Book Antiqua" w:cs="Arial"/>
                <w:color w:val="000000"/>
                <w:sz w:val="24"/>
                <w:szCs w:val="24"/>
                <w:shd w:val="clear" w:color="auto" w:fill="FFFFFF"/>
                <w:lang w:val="ro-RO"/>
              </w:rPr>
              <w:t>CBO</w:t>
            </w:r>
            <w:r w:rsidRPr="0010158A">
              <w:rPr>
                <w:rFonts w:ascii="Book Antiqua" w:eastAsia="Calibri" w:hAnsi="Book Antiqua" w:cs="Arial"/>
                <w:color w:val="000000"/>
                <w:sz w:val="24"/>
                <w:szCs w:val="24"/>
                <w:shd w:val="clear" w:color="auto" w:fill="FFFFFF"/>
                <w:vertAlign w:val="subscript"/>
                <w:lang w:val="ro-RO"/>
              </w:rPr>
              <w:t>5</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2BE64F9" w14:textId="77777777" w:rsidR="00372904" w:rsidRPr="0010158A" w:rsidRDefault="00372904" w:rsidP="003A6410">
            <w:pPr>
              <w:spacing w:after="0" w:line="240" w:lineRule="auto"/>
              <w:ind w:left="284"/>
              <w:jc w:val="center"/>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300</w:t>
            </w:r>
            <w:r>
              <w:t xml:space="preserve"> </w:t>
            </w:r>
            <w:r w:rsidRPr="00372904">
              <w:rPr>
                <w:rFonts w:ascii="Book Antiqua" w:eastAsia="Calibri" w:hAnsi="Book Antiqua" w:cs="Arial"/>
                <w:sz w:val="24"/>
                <w:szCs w:val="24"/>
                <w:shd w:val="clear" w:color="auto" w:fill="FFFFFF"/>
                <w:lang w:val="ro-RO"/>
              </w:rPr>
              <w:t>mg 0</w:t>
            </w:r>
            <w:r w:rsidRPr="00372904">
              <w:rPr>
                <w:rFonts w:ascii="Book Antiqua" w:eastAsia="Calibri" w:hAnsi="Book Antiqua" w:cs="Arial"/>
                <w:sz w:val="24"/>
                <w:szCs w:val="24"/>
                <w:shd w:val="clear" w:color="auto" w:fill="FFFFFF"/>
                <w:vertAlign w:val="subscript"/>
                <w:lang w:val="ro-RO"/>
              </w:rPr>
              <w:t>2</w:t>
            </w:r>
            <w:r w:rsidRPr="00372904">
              <w:rPr>
                <w:rFonts w:ascii="Book Antiqua" w:eastAsia="Calibri" w:hAnsi="Book Antiqua" w:cs="Arial"/>
                <w:sz w:val="24"/>
                <w:szCs w:val="24"/>
                <w:shd w:val="clear" w:color="auto" w:fill="FFFFFF"/>
                <w:lang w:val="ro-RO"/>
              </w:rPr>
              <w:t>/dmc</w:t>
            </w:r>
          </w:p>
        </w:tc>
      </w:tr>
      <w:tr w:rsidR="00372904" w:rsidRPr="0010158A" w14:paraId="2F372810" w14:textId="77777777" w:rsidTr="0010158A">
        <w:trPr>
          <w:trHeight w:hRule="exact" w:val="288"/>
        </w:trPr>
        <w:tc>
          <w:tcPr>
            <w:tcW w:w="4870" w:type="dxa"/>
            <w:tcBorders>
              <w:top w:val="single" w:sz="4" w:space="0" w:color="auto"/>
              <w:left w:val="single" w:sz="4" w:space="0" w:color="auto"/>
            </w:tcBorders>
            <w:shd w:val="clear" w:color="auto" w:fill="FFFFFF"/>
          </w:tcPr>
          <w:p w14:paraId="5DB66B21" w14:textId="77777777" w:rsidR="00372904" w:rsidRPr="0010158A" w:rsidRDefault="00372904"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CCOCr</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3A38C700" w14:textId="77777777" w:rsidR="00372904" w:rsidRPr="0010158A" w:rsidRDefault="00372904" w:rsidP="003A6410">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500</w:t>
            </w:r>
            <w:r>
              <w:t xml:space="preserve"> </w:t>
            </w:r>
            <w:r w:rsidRPr="00372904">
              <w:rPr>
                <w:rFonts w:ascii="Book Antiqua" w:eastAsia="Times New Roman" w:hAnsi="Book Antiqua" w:cs="Arial"/>
                <w:sz w:val="24"/>
                <w:szCs w:val="24"/>
                <w:lang w:val="en-GB"/>
              </w:rPr>
              <w:t>mg 0</w:t>
            </w:r>
            <w:r w:rsidRPr="00372904">
              <w:rPr>
                <w:rFonts w:ascii="Book Antiqua" w:eastAsia="Times New Roman" w:hAnsi="Book Antiqua" w:cs="Arial"/>
                <w:sz w:val="24"/>
                <w:szCs w:val="24"/>
                <w:vertAlign w:val="subscript"/>
                <w:lang w:val="en-GB"/>
              </w:rPr>
              <w:t>2</w:t>
            </w:r>
            <w:r w:rsidRPr="00372904">
              <w:rPr>
                <w:rFonts w:ascii="Book Antiqua" w:eastAsia="Times New Roman" w:hAnsi="Book Antiqua" w:cs="Arial"/>
                <w:sz w:val="24"/>
                <w:szCs w:val="24"/>
                <w:lang w:val="en-GB"/>
              </w:rPr>
              <w:t>/</w:t>
            </w:r>
            <w:proofErr w:type="spellStart"/>
            <w:r w:rsidRPr="00372904">
              <w:rPr>
                <w:rFonts w:ascii="Book Antiqua" w:eastAsia="Times New Roman" w:hAnsi="Book Antiqua" w:cs="Arial"/>
                <w:sz w:val="24"/>
                <w:szCs w:val="24"/>
                <w:lang w:val="en-GB"/>
              </w:rPr>
              <w:t>dmc</w:t>
            </w:r>
            <w:proofErr w:type="spellEnd"/>
          </w:p>
        </w:tc>
      </w:tr>
      <w:tr w:rsidR="0010158A" w:rsidRPr="0010158A" w14:paraId="33F697BD" w14:textId="77777777" w:rsidTr="0010158A">
        <w:trPr>
          <w:trHeight w:hRule="exact" w:val="293"/>
        </w:trPr>
        <w:tc>
          <w:tcPr>
            <w:tcW w:w="4870" w:type="dxa"/>
            <w:tcBorders>
              <w:top w:val="single" w:sz="4" w:space="0" w:color="auto"/>
              <w:left w:val="single" w:sz="4" w:space="0" w:color="auto"/>
              <w:bottom w:val="single" w:sz="4" w:space="0" w:color="auto"/>
            </w:tcBorders>
            <w:shd w:val="clear" w:color="auto" w:fill="FFFFFF"/>
          </w:tcPr>
          <w:p w14:paraId="7208B837" w14:textId="77777777" w:rsidR="0010158A" w:rsidRPr="0010158A" w:rsidRDefault="0010158A" w:rsidP="0010158A">
            <w:pPr>
              <w:spacing w:after="0" w:line="240" w:lineRule="auto"/>
              <w:ind w:left="284"/>
              <w:jc w:val="center"/>
              <w:rPr>
                <w:rFonts w:ascii="Book Antiqua" w:eastAsia="Calibri" w:hAnsi="Book Antiqua" w:cs="Arial"/>
                <w:color w:val="000000"/>
                <w:sz w:val="24"/>
                <w:szCs w:val="24"/>
                <w:shd w:val="clear" w:color="auto" w:fill="FFFFFF"/>
                <w:lang w:val="ro-RO"/>
              </w:rPr>
            </w:pPr>
            <w:r w:rsidRPr="0010158A">
              <w:rPr>
                <w:rFonts w:ascii="Book Antiqua" w:eastAsia="Calibri" w:hAnsi="Book Antiqua" w:cs="Arial"/>
                <w:color w:val="000000"/>
                <w:sz w:val="24"/>
                <w:szCs w:val="24"/>
                <w:shd w:val="clear" w:color="auto" w:fill="FFFFFF"/>
                <w:lang w:val="ro-RO"/>
              </w:rPr>
              <w:t>Azot amoniacal</w:t>
            </w:r>
          </w:p>
          <w:p w14:paraId="538FFDFB" w14:textId="77777777" w:rsidR="0010158A" w:rsidRPr="0010158A" w:rsidRDefault="0010158A" w:rsidP="0010158A">
            <w:pPr>
              <w:spacing w:after="0" w:line="240" w:lineRule="auto"/>
              <w:ind w:left="284"/>
              <w:jc w:val="center"/>
              <w:rPr>
                <w:rFonts w:ascii="Book Antiqua" w:eastAsia="Calibri" w:hAnsi="Book Antiqua" w:cs="Arial"/>
                <w:color w:val="000000"/>
                <w:sz w:val="24"/>
                <w:szCs w:val="24"/>
                <w:shd w:val="clear" w:color="auto" w:fill="FFFFFF"/>
                <w:lang w:val="ro-RO"/>
              </w:rPr>
            </w:pPr>
          </w:p>
          <w:p w14:paraId="560F6484" w14:textId="77777777" w:rsidR="0010158A" w:rsidRPr="0010158A" w:rsidRDefault="0010158A" w:rsidP="0010158A">
            <w:pPr>
              <w:spacing w:after="0" w:line="240" w:lineRule="auto"/>
              <w:ind w:left="284"/>
              <w:jc w:val="center"/>
              <w:rPr>
                <w:rFonts w:ascii="Book Antiqua" w:eastAsia="Calibri" w:hAnsi="Book Antiqua" w:cs="Arial"/>
                <w:color w:val="000000"/>
                <w:sz w:val="24"/>
                <w:szCs w:val="24"/>
                <w:shd w:val="clear" w:color="auto" w:fill="FFFFFF"/>
                <w:lang w:val="ro-RO"/>
              </w:rPr>
            </w:pPr>
          </w:p>
          <w:p w14:paraId="27901018" w14:textId="77777777" w:rsidR="0010158A" w:rsidRPr="0010158A" w:rsidRDefault="0010158A" w:rsidP="0010158A">
            <w:pPr>
              <w:spacing w:after="0" w:line="240" w:lineRule="auto"/>
              <w:ind w:left="284"/>
              <w:jc w:val="center"/>
              <w:rPr>
                <w:rFonts w:ascii="Book Antiqua" w:eastAsia="Calibri" w:hAnsi="Book Antiqua" w:cs="Arial"/>
                <w:color w:val="000000"/>
                <w:sz w:val="24"/>
                <w:szCs w:val="24"/>
                <w:shd w:val="clear" w:color="auto" w:fill="FFFFFF"/>
                <w:lang w:val="ro-RO"/>
              </w:rPr>
            </w:pPr>
          </w:p>
          <w:p w14:paraId="5CC63106"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3A5397E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38816F49" w14:textId="77777777" w:rsidTr="0010158A">
        <w:trPr>
          <w:trHeight w:hRule="exact" w:val="357"/>
        </w:trPr>
        <w:tc>
          <w:tcPr>
            <w:tcW w:w="4870" w:type="dxa"/>
            <w:tcBorders>
              <w:top w:val="single" w:sz="4" w:space="0" w:color="auto"/>
              <w:left w:val="single" w:sz="4" w:space="0" w:color="auto"/>
            </w:tcBorders>
            <w:shd w:val="clear" w:color="auto" w:fill="FFFFFF"/>
          </w:tcPr>
          <w:p w14:paraId="1627F0F3" w14:textId="77777777" w:rsidR="0010158A" w:rsidRPr="0010158A" w:rsidRDefault="0010158A" w:rsidP="0010158A">
            <w:pPr>
              <w:spacing w:after="0" w:line="240" w:lineRule="auto"/>
              <w:ind w:left="284"/>
              <w:jc w:val="center"/>
              <w:rPr>
                <w:rFonts w:ascii="Book Antiqua" w:eastAsia="Calibri" w:hAnsi="Book Antiqua" w:cs="Arial"/>
                <w:color w:val="000000"/>
                <w:sz w:val="24"/>
                <w:szCs w:val="24"/>
                <w:shd w:val="clear" w:color="auto" w:fill="FFFFFF"/>
                <w:lang w:val="ro-RO"/>
              </w:rPr>
            </w:pPr>
            <w:r w:rsidRPr="0010158A">
              <w:rPr>
                <w:rFonts w:ascii="Book Antiqua" w:eastAsia="Calibri" w:hAnsi="Book Antiqua" w:cs="Arial"/>
                <w:color w:val="000000"/>
                <w:sz w:val="24"/>
                <w:szCs w:val="24"/>
                <w:shd w:val="clear" w:color="auto" w:fill="FFFFFF"/>
                <w:lang w:val="ro-RO"/>
              </w:rPr>
              <w:t>Fosfor total</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553521A"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w:t>
            </w:r>
          </w:p>
        </w:tc>
      </w:tr>
      <w:tr w:rsidR="0010158A" w:rsidRPr="0010158A" w14:paraId="3EB03BAB" w14:textId="77777777" w:rsidTr="0010158A">
        <w:trPr>
          <w:trHeight w:hRule="exact" w:val="295"/>
        </w:trPr>
        <w:tc>
          <w:tcPr>
            <w:tcW w:w="4870" w:type="dxa"/>
            <w:tcBorders>
              <w:top w:val="single" w:sz="4" w:space="0" w:color="auto"/>
              <w:left w:val="single" w:sz="4" w:space="0" w:color="auto"/>
            </w:tcBorders>
            <w:shd w:val="clear" w:color="auto" w:fill="FFFFFF"/>
          </w:tcPr>
          <w:p w14:paraId="58971411"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Cianuri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36E9B42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1</w:t>
            </w:r>
          </w:p>
        </w:tc>
      </w:tr>
      <w:tr w:rsidR="0010158A" w:rsidRPr="0010158A" w14:paraId="19D14AC8" w14:textId="77777777" w:rsidTr="0010158A">
        <w:trPr>
          <w:trHeight w:hRule="exact" w:val="334"/>
        </w:trPr>
        <w:tc>
          <w:tcPr>
            <w:tcW w:w="4870" w:type="dxa"/>
            <w:tcBorders>
              <w:top w:val="single" w:sz="4" w:space="0" w:color="auto"/>
              <w:left w:val="single" w:sz="4" w:space="0" w:color="auto"/>
            </w:tcBorders>
            <w:shd w:val="clear" w:color="auto" w:fill="FFFFFF"/>
          </w:tcPr>
          <w:p w14:paraId="09EDD54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roofErr w:type="spellStart"/>
            <w:r w:rsidRPr="0010158A">
              <w:rPr>
                <w:rFonts w:ascii="Book Antiqua" w:eastAsia="Times New Roman" w:hAnsi="Book Antiqua" w:cs="Arial"/>
                <w:sz w:val="24"/>
                <w:szCs w:val="24"/>
                <w:lang w:val="en-GB"/>
              </w:rPr>
              <w:t>Sulfuri</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si</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hidrogen</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sulfurat</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041AF90E"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1</w:t>
            </w:r>
          </w:p>
        </w:tc>
      </w:tr>
      <w:tr w:rsidR="0010158A" w:rsidRPr="0010158A" w14:paraId="31D68C5B" w14:textId="77777777" w:rsidTr="0010158A">
        <w:trPr>
          <w:trHeight w:hRule="exact" w:val="425"/>
        </w:trPr>
        <w:tc>
          <w:tcPr>
            <w:tcW w:w="4870" w:type="dxa"/>
            <w:tcBorders>
              <w:top w:val="single" w:sz="4" w:space="0" w:color="auto"/>
              <w:left w:val="single" w:sz="4" w:space="0" w:color="auto"/>
              <w:bottom w:val="single" w:sz="4" w:space="0" w:color="auto"/>
            </w:tcBorders>
            <w:shd w:val="clear" w:color="auto" w:fill="FFFFFF"/>
          </w:tcPr>
          <w:p w14:paraId="0D2E9315"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Sulfiti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4ECD377D"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2</w:t>
            </w:r>
          </w:p>
        </w:tc>
      </w:tr>
      <w:tr w:rsidR="0010158A" w:rsidRPr="0010158A" w14:paraId="5004169D" w14:textId="77777777" w:rsidTr="0010158A">
        <w:trPr>
          <w:trHeight w:hRule="exact" w:val="275"/>
        </w:trPr>
        <w:tc>
          <w:tcPr>
            <w:tcW w:w="4870" w:type="dxa"/>
            <w:tcBorders>
              <w:top w:val="single" w:sz="4" w:space="0" w:color="auto"/>
              <w:left w:val="single" w:sz="4" w:space="0" w:color="auto"/>
            </w:tcBorders>
            <w:shd w:val="clear" w:color="auto" w:fill="FFFFFF"/>
          </w:tcPr>
          <w:p w14:paraId="0ED33FA6" w14:textId="77777777" w:rsidR="0010158A" w:rsidRPr="0010158A" w:rsidRDefault="0010158A" w:rsidP="0010158A">
            <w:pPr>
              <w:spacing w:after="0" w:line="240" w:lineRule="auto"/>
              <w:ind w:left="284"/>
              <w:jc w:val="center"/>
              <w:rPr>
                <w:rFonts w:ascii="Book Antiqua" w:eastAsia="Calibri" w:hAnsi="Book Antiqua" w:cs="Arial"/>
                <w:color w:val="000000"/>
                <w:sz w:val="24"/>
                <w:szCs w:val="24"/>
                <w:shd w:val="clear" w:color="auto" w:fill="FFFFFF"/>
                <w:lang w:val="ro-RO"/>
              </w:rPr>
            </w:pPr>
            <w:r w:rsidRPr="0010158A">
              <w:rPr>
                <w:rFonts w:ascii="Book Antiqua" w:eastAsia="Calibri" w:hAnsi="Book Antiqua" w:cs="Arial"/>
                <w:color w:val="000000"/>
                <w:sz w:val="24"/>
                <w:szCs w:val="24"/>
                <w:shd w:val="clear" w:color="auto" w:fill="FFFFFF"/>
                <w:lang w:val="ro-RO"/>
              </w:rPr>
              <w:t>Sulfati</w:t>
            </w:r>
          </w:p>
          <w:p w14:paraId="593D8CCF"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94FC24F"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600</w:t>
            </w:r>
          </w:p>
          <w:p w14:paraId="73DE13C2"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p w14:paraId="29A8E91F"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p>
        </w:tc>
      </w:tr>
      <w:tr w:rsidR="0010158A" w:rsidRPr="0010158A" w14:paraId="4A3BDB9C" w14:textId="77777777" w:rsidTr="0010158A">
        <w:trPr>
          <w:trHeight w:hRule="exact" w:val="293"/>
        </w:trPr>
        <w:tc>
          <w:tcPr>
            <w:tcW w:w="4870" w:type="dxa"/>
            <w:tcBorders>
              <w:top w:val="single" w:sz="4" w:space="0" w:color="auto"/>
              <w:left w:val="single" w:sz="4" w:space="0" w:color="auto"/>
            </w:tcBorders>
            <w:shd w:val="clear" w:color="auto" w:fill="FFFFFF"/>
          </w:tcPr>
          <w:p w14:paraId="47E46265"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Fenoli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1F9FA2F9"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487A9322" w14:textId="77777777" w:rsidTr="0010158A">
        <w:trPr>
          <w:trHeight w:hRule="exact" w:val="343"/>
        </w:trPr>
        <w:tc>
          <w:tcPr>
            <w:tcW w:w="4870" w:type="dxa"/>
            <w:tcBorders>
              <w:top w:val="single" w:sz="4" w:space="0" w:color="auto"/>
              <w:left w:val="single" w:sz="4" w:space="0" w:color="auto"/>
              <w:bottom w:val="single" w:sz="4" w:space="0" w:color="auto"/>
            </w:tcBorders>
            <w:shd w:val="clear" w:color="auto" w:fill="FFFFFF"/>
          </w:tcPr>
          <w:p w14:paraId="7564CF81" w14:textId="77777777" w:rsidR="0010158A" w:rsidRPr="004C1A76" w:rsidRDefault="0010158A" w:rsidP="0010158A">
            <w:pPr>
              <w:spacing w:after="0" w:line="240" w:lineRule="auto"/>
              <w:ind w:left="284"/>
              <w:jc w:val="center"/>
              <w:rPr>
                <w:rFonts w:ascii="Book Antiqua" w:eastAsia="Times New Roman" w:hAnsi="Book Antiqua" w:cs="Arial"/>
                <w:sz w:val="24"/>
                <w:szCs w:val="24"/>
                <w:lang w:val="pt-BR"/>
              </w:rPr>
            </w:pPr>
            <w:r w:rsidRPr="0010158A">
              <w:rPr>
                <w:rFonts w:ascii="Book Antiqua" w:eastAsia="Calibri" w:hAnsi="Book Antiqua" w:cs="Arial"/>
                <w:color w:val="000000"/>
                <w:sz w:val="24"/>
                <w:szCs w:val="24"/>
                <w:shd w:val="clear" w:color="auto" w:fill="FFFFFF"/>
                <w:lang w:val="ro-RO"/>
              </w:rPr>
              <w:t>Substante extractibile cu solventi organici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37796DEB"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30</w:t>
            </w:r>
          </w:p>
        </w:tc>
      </w:tr>
      <w:tr w:rsidR="0010158A" w:rsidRPr="0010158A" w14:paraId="703E4033" w14:textId="77777777" w:rsidTr="0010158A">
        <w:trPr>
          <w:trHeight w:hRule="exact" w:val="460"/>
        </w:trPr>
        <w:tc>
          <w:tcPr>
            <w:tcW w:w="4870" w:type="dxa"/>
            <w:tcBorders>
              <w:top w:val="single" w:sz="4" w:space="0" w:color="auto"/>
              <w:left w:val="single" w:sz="4" w:space="0" w:color="auto"/>
            </w:tcBorders>
            <w:shd w:val="clear" w:color="auto" w:fill="FFFFFF"/>
          </w:tcPr>
          <w:p w14:paraId="216B5320"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Ioni metale grele</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2D60A8F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 xml:space="preserve">Suma </w:t>
            </w:r>
            <w:proofErr w:type="spellStart"/>
            <w:r w:rsidRPr="0010158A">
              <w:rPr>
                <w:rFonts w:ascii="Book Antiqua" w:eastAsia="Times New Roman" w:hAnsi="Book Antiqua" w:cs="Arial"/>
                <w:sz w:val="24"/>
                <w:szCs w:val="24"/>
                <w:lang w:val="en-GB"/>
              </w:rPr>
              <w:t>concentratiilor</w:t>
            </w:r>
            <w:proofErr w:type="spellEnd"/>
            <w:r w:rsidRPr="0010158A">
              <w:rPr>
                <w:rFonts w:ascii="Book Antiqua" w:eastAsia="Times New Roman" w:hAnsi="Book Antiqua" w:cs="Arial"/>
                <w:sz w:val="24"/>
                <w:szCs w:val="24"/>
                <w:lang w:val="en-GB"/>
              </w:rPr>
              <w:t xml:space="preserve"> &lt;5,0</w:t>
            </w:r>
          </w:p>
        </w:tc>
      </w:tr>
      <w:tr w:rsidR="0010158A" w:rsidRPr="0010158A" w14:paraId="4B3337D1" w14:textId="77777777" w:rsidTr="0010158A">
        <w:trPr>
          <w:trHeight w:val="467"/>
        </w:trPr>
        <w:tc>
          <w:tcPr>
            <w:tcW w:w="4870" w:type="dxa"/>
            <w:tcBorders>
              <w:top w:val="single" w:sz="4" w:space="0" w:color="auto"/>
              <w:left w:val="single" w:sz="4" w:space="0" w:color="auto"/>
              <w:bottom w:val="single" w:sz="4" w:space="0" w:color="auto"/>
            </w:tcBorders>
            <w:shd w:val="clear" w:color="auto" w:fill="FFFFFF"/>
          </w:tcPr>
          <w:p w14:paraId="1F31E12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Calibri" w:hAnsi="Book Antiqua" w:cs="Arial"/>
                <w:color w:val="000000"/>
                <w:sz w:val="24"/>
                <w:szCs w:val="24"/>
                <w:shd w:val="clear" w:color="auto" w:fill="FFFFFF"/>
                <w:lang w:val="ro-RO"/>
              </w:rPr>
              <w:t>Detergenti</w:t>
            </w:r>
          </w:p>
        </w:tc>
        <w:tc>
          <w:tcPr>
            <w:tcW w:w="4230" w:type="dxa"/>
            <w:tcBorders>
              <w:top w:val="single" w:sz="4" w:space="0" w:color="auto"/>
              <w:left w:val="single" w:sz="4" w:space="0" w:color="auto"/>
              <w:bottom w:val="single" w:sz="4" w:space="0" w:color="auto"/>
              <w:right w:val="single" w:sz="4" w:space="0" w:color="auto"/>
            </w:tcBorders>
            <w:shd w:val="clear" w:color="auto" w:fill="FFFFFF"/>
          </w:tcPr>
          <w:p w14:paraId="5796B1E3" w14:textId="77777777" w:rsidR="0010158A" w:rsidRPr="0010158A" w:rsidRDefault="0010158A" w:rsidP="0010158A">
            <w:pPr>
              <w:spacing w:after="0" w:line="240" w:lineRule="auto"/>
              <w:ind w:left="284"/>
              <w:jc w:val="center"/>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25</w:t>
            </w:r>
          </w:p>
        </w:tc>
      </w:tr>
    </w:tbl>
    <w:p w14:paraId="42699B1F" w14:textId="77777777" w:rsidR="00E676A3" w:rsidRDefault="00E676A3" w:rsidP="0010158A">
      <w:pPr>
        <w:autoSpaceDE w:val="0"/>
        <w:autoSpaceDN w:val="0"/>
        <w:adjustRightInd w:val="0"/>
        <w:spacing w:after="0" w:line="240" w:lineRule="auto"/>
        <w:jc w:val="both"/>
        <w:rPr>
          <w:rFonts w:ascii="Book Antiqua" w:hAnsi="Book Antiqua" w:cs="Arial"/>
          <w:b/>
          <w:bCs/>
          <w:i/>
          <w:iCs/>
          <w:sz w:val="24"/>
          <w:szCs w:val="24"/>
        </w:rPr>
      </w:pPr>
    </w:p>
    <w:p w14:paraId="6D1B36DB" w14:textId="77777777" w:rsidR="0010158A" w:rsidRPr="0010158A" w:rsidRDefault="0010158A" w:rsidP="0010158A">
      <w:pPr>
        <w:autoSpaceDE w:val="0"/>
        <w:autoSpaceDN w:val="0"/>
        <w:adjustRightInd w:val="0"/>
        <w:spacing w:after="0" w:line="240" w:lineRule="auto"/>
        <w:jc w:val="both"/>
        <w:rPr>
          <w:rFonts w:ascii="Book Antiqua" w:hAnsi="Book Antiqua" w:cs="Arial"/>
          <w:sz w:val="24"/>
          <w:szCs w:val="24"/>
        </w:rPr>
      </w:pPr>
      <w:r w:rsidRPr="0010158A">
        <w:rPr>
          <w:rFonts w:ascii="Book Antiqua" w:hAnsi="Book Antiqua" w:cs="Arial"/>
          <w:b/>
          <w:bCs/>
          <w:i/>
          <w:iCs/>
          <w:sz w:val="24"/>
          <w:szCs w:val="24"/>
        </w:rPr>
        <w:t xml:space="preserve">2. EMISII IN AER </w:t>
      </w:r>
    </w:p>
    <w:p w14:paraId="481455FC"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4C1A76">
        <w:rPr>
          <w:rFonts w:ascii="Book Antiqua" w:eastAsia="Times New Roman" w:hAnsi="Book Antiqua" w:cs="Arial"/>
          <w:sz w:val="24"/>
          <w:szCs w:val="24"/>
          <w:lang w:val="pt-BR"/>
        </w:rPr>
        <w:t xml:space="preserve">Principalele  surse difuze, mobile si fugitive de emisie in atmosfera sunt reprezentate de:  </w:t>
      </w:r>
      <w:r w:rsidRPr="0010158A">
        <w:rPr>
          <w:rFonts w:ascii="Book Antiqua" w:eastAsia="Calibri" w:hAnsi="Book Antiqua" w:cs="Arial"/>
          <w:noProof/>
          <w:sz w:val="24"/>
          <w:szCs w:val="24"/>
          <w:lang w:val="ro-RO"/>
        </w:rPr>
        <w:t xml:space="preserve">emisii din operatia de depozitare deseuri -  surse stationare, nedirijate, de suprafata, de emisii fugitive: pulberi, compusi organici volatili </w:t>
      </w:r>
    </w:p>
    <w:p w14:paraId="4F338A13"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p>
    <w:p w14:paraId="511B9016" w14:textId="562E6705" w:rsidR="0010158A" w:rsidRPr="00722313" w:rsidRDefault="00722313" w:rsidP="0010158A">
      <w:pPr>
        <w:spacing w:after="0"/>
        <w:jc w:val="both"/>
        <w:rPr>
          <w:rFonts w:ascii="Book Antiqua" w:eastAsia="Calibri" w:hAnsi="Book Antiqua" w:cs="Arial"/>
          <w:b/>
          <w:noProof/>
          <w:sz w:val="24"/>
          <w:szCs w:val="24"/>
          <w:lang w:val="ro-RO"/>
        </w:rPr>
      </w:pPr>
      <w:r w:rsidRPr="00722313">
        <w:rPr>
          <w:rFonts w:ascii="Book Antiqua" w:eastAsia="Calibri" w:hAnsi="Book Antiqua" w:cs="Arial"/>
          <w:b/>
          <w:noProof/>
          <w:sz w:val="24"/>
          <w:szCs w:val="24"/>
          <w:lang w:val="ro-RO"/>
        </w:rPr>
        <w:sym w:font="Wingdings" w:char="F0C6"/>
      </w:r>
      <w:r w:rsidRPr="00722313">
        <w:rPr>
          <w:rFonts w:ascii="Book Antiqua" w:eastAsia="Calibri" w:hAnsi="Book Antiqua" w:cs="Arial"/>
          <w:b/>
          <w:noProof/>
          <w:sz w:val="24"/>
          <w:szCs w:val="24"/>
          <w:lang w:val="ro-RO"/>
        </w:rPr>
        <w:t xml:space="preserve"> </w:t>
      </w:r>
      <w:r w:rsidR="0010158A" w:rsidRPr="00722313">
        <w:rPr>
          <w:rFonts w:ascii="Book Antiqua" w:eastAsia="Calibri" w:hAnsi="Book Antiqua" w:cs="Arial"/>
          <w:b/>
          <w:noProof/>
          <w:sz w:val="24"/>
          <w:szCs w:val="24"/>
          <w:lang w:val="ro-RO"/>
        </w:rPr>
        <w:t>Flux tehnologic CMID COSTINESTI:</w:t>
      </w:r>
    </w:p>
    <w:p w14:paraId="46729C44" w14:textId="77777777" w:rsidR="00AC2492" w:rsidRPr="00AC2492" w:rsidRDefault="00AC2492" w:rsidP="003D3351">
      <w:pPr>
        <w:pStyle w:val="ListParagraph"/>
        <w:numPr>
          <w:ilvl w:val="0"/>
          <w:numId w:val="6"/>
        </w:numPr>
        <w:spacing w:after="0"/>
        <w:ind w:left="360" w:hanging="360"/>
        <w:jc w:val="both"/>
        <w:rPr>
          <w:rFonts w:ascii="Book Antiqua" w:hAnsi="Book Antiqua"/>
          <w:sz w:val="24"/>
          <w:szCs w:val="24"/>
          <w:lang w:val="en-US"/>
        </w:rPr>
      </w:pPr>
      <w:r w:rsidRPr="00AC2492">
        <w:rPr>
          <w:rFonts w:ascii="Book Antiqua" w:hAnsi="Book Antiqua"/>
          <w:sz w:val="24"/>
          <w:szCs w:val="24"/>
        </w:rPr>
        <w:t>primirea si receptia deseurilor;</w:t>
      </w:r>
    </w:p>
    <w:p w14:paraId="35E1B592" w14:textId="77777777" w:rsidR="00AC2492" w:rsidRPr="004C1A76" w:rsidRDefault="00AC2492" w:rsidP="003D3351">
      <w:pPr>
        <w:pStyle w:val="ListParagraph"/>
        <w:numPr>
          <w:ilvl w:val="0"/>
          <w:numId w:val="6"/>
        </w:numPr>
        <w:spacing w:after="0"/>
        <w:ind w:left="360" w:hanging="360"/>
        <w:jc w:val="both"/>
        <w:rPr>
          <w:rFonts w:ascii="Book Antiqua" w:hAnsi="Book Antiqua"/>
          <w:sz w:val="24"/>
          <w:szCs w:val="24"/>
          <w:lang w:val="pt-BR"/>
        </w:rPr>
      </w:pPr>
      <w:r w:rsidRPr="00AC2492">
        <w:rPr>
          <w:rFonts w:ascii="Book Antiqua" w:hAnsi="Book Antiqua"/>
          <w:sz w:val="24"/>
          <w:szCs w:val="24"/>
        </w:rPr>
        <w:t xml:space="preserve">cantarire pe platforma electronica de cantarire a autovehiculelor incarcate cu deseuri; </w:t>
      </w:r>
    </w:p>
    <w:p w14:paraId="2EFF65DA" w14:textId="77777777" w:rsidR="00AC2492" w:rsidRPr="004C1A76" w:rsidRDefault="00AC2492" w:rsidP="003D3351">
      <w:pPr>
        <w:pStyle w:val="ListParagraph"/>
        <w:numPr>
          <w:ilvl w:val="0"/>
          <w:numId w:val="6"/>
        </w:numPr>
        <w:spacing w:after="0"/>
        <w:ind w:left="360" w:hanging="360"/>
        <w:jc w:val="both"/>
        <w:rPr>
          <w:rFonts w:ascii="Book Antiqua" w:hAnsi="Book Antiqua"/>
          <w:sz w:val="24"/>
          <w:szCs w:val="24"/>
          <w:lang w:val="pt-BR"/>
        </w:rPr>
      </w:pPr>
      <w:r w:rsidRPr="004C1A76">
        <w:rPr>
          <w:rFonts w:ascii="Book Antiqua" w:hAnsi="Book Antiqua"/>
          <w:sz w:val="24"/>
          <w:szCs w:val="24"/>
          <w:lang w:val="pt-BR"/>
        </w:rPr>
        <w:t>transportul deseurilor catre facilitatile existente, in functie de tipul deseurilor receptionate, fie catre instalatiile de tratare deseuri (statia SS, TMB biostabilizare si TMB compostare, instalatia mobila de concasare), fie catre zona de depozitare;</w:t>
      </w:r>
    </w:p>
    <w:p w14:paraId="16F31E6F" w14:textId="77777777" w:rsidR="00AC2492" w:rsidRPr="004C1A76" w:rsidRDefault="00AC2492" w:rsidP="003D3351">
      <w:pPr>
        <w:pStyle w:val="ListParagraph"/>
        <w:numPr>
          <w:ilvl w:val="0"/>
          <w:numId w:val="6"/>
        </w:numPr>
        <w:spacing w:after="0"/>
        <w:ind w:left="360" w:hanging="360"/>
        <w:jc w:val="both"/>
        <w:rPr>
          <w:rFonts w:ascii="Book Antiqua" w:hAnsi="Book Antiqua"/>
          <w:sz w:val="24"/>
          <w:szCs w:val="24"/>
          <w:lang w:val="pt-BR"/>
        </w:rPr>
      </w:pPr>
      <w:r w:rsidRPr="00AC2492">
        <w:rPr>
          <w:rFonts w:ascii="Book Antiqua" w:hAnsi="Book Antiqua"/>
          <w:sz w:val="24"/>
          <w:szCs w:val="24"/>
        </w:rPr>
        <w:t xml:space="preserve">tratarea deseurilor receptionate in instalatiile de tratare deseuri (SS si TMB biostabilizare, </w:t>
      </w:r>
      <w:r w:rsidRPr="004C1A76">
        <w:rPr>
          <w:rFonts w:ascii="Book Antiqua" w:hAnsi="Book Antiqua"/>
          <w:sz w:val="24"/>
          <w:szCs w:val="24"/>
          <w:lang w:val="pt-BR"/>
        </w:rPr>
        <w:t>TMB compostare</w:t>
      </w:r>
      <w:r w:rsidRPr="00AC2492">
        <w:rPr>
          <w:rFonts w:ascii="Book Antiqua" w:hAnsi="Book Antiqua"/>
          <w:sz w:val="24"/>
          <w:szCs w:val="24"/>
        </w:rPr>
        <w:t xml:space="preserve"> instalatia mobila de concasare) si/sau depozitarea deseurilor in zona de depozitare</w:t>
      </w:r>
      <w:r w:rsidRPr="004C1A76">
        <w:rPr>
          <w:rFonts w:ascii="Book Antiqua" w:hAnsi="Book Antiqua"/>
          <w:sz w:val="24"/>
          <w:szCs w:val="24"/>
          <w:lang w:val="pt-BR"/>
        </w:rPr>
        <w:t>;</w:t>
      </w:r>
    </w:p>
    <w:p w14:paraId="07E351AF" w14:textId="77777777" w:rsidR="00AC2492" w:rsidRPr="004C1A76" w:rsidRDefault="00AC2492" w:rsidP="003D3351">
      <w:pPr>
        <w:pStyle w:val="ListParagraph"/>
        <w:numPr>
          <w:ilvl w:val="0"/>
          <w:numId w:val="6"/>
        </w:numPr>
        <w:spacing w:after="0"/>
        <w:ind w:left="360" w:hanging="360"/>
        <w:jc w:val="both"/>
        <w:rPr>
          <w:rFonts w:ascii="Book Antiqua" w:hAnsi="Book Antiqua"/>
          <w:sz w:val="24"/>
          <w:szCs w:val="24"/>
          <w:lang w:val="pt-BR"/>
        </w:rPr>
      </w:pPr>
      <w:r w:rsidRPr="00AC2492">
        <w:rPr>
          <w:rFonts w:ascii="Book Antiqua" w:hAnsi="Book Antiqua"/>
          <w:sz w:val="24"/>
          <w:szCs w:val="24"/>
        </w:rPr>
        <w:t>cantarirea la iesire a autovehiculului de transport fara incarcatura</w:t>
      </w:r>
      <w:r w:rsidRPr="004C1A76">
        <w:rPr>
          <w:rFonts w:ascii="Book Antiqua" w:hAnsi="Book Antiqua"/>
          <w:sz w:val="24"/>
          <w:szCs w:val="24"/>
          <w:lang w:val="pt-BR"/>
        </w:rPr>
        <w:t>;</w:t>
      </w:r>
    </w:p>
    <w:p w14:paraId="36C15362" w14:textId="77777777" w:rsidR="00AC2492" w:rsidRPr="004C1A76" w:rsidRDefault="00AC2492" w:rsidP="003D3351">
      <w:pPr>
        <w:pStyle w:val="ListParagraph"/>
        <w:numPr>
          <w:ilvl w:val="0"/>
          <w:numId w:val="6"/>
        </w:numPr>
        <w:spacing w:after="0"/>
        <w:ind w:left="360" w:hanging="360"/>
        <w:jc w:val="both"/>
        <w:rPr>
          <w:rFonts w:ascii="Book Antiqua" w:hAnsi="Book Antiqua"/>
          <w:sz w:val="24"/>
          <w:szCs w:val="24"/>
          <w:lang w:val="pt-BR"/>
        </w:rPr>
      </w:pPr>
      <w:r w:rsidRPr="004C1A76">
        <w:rPr>
          <w:rFonts w:ascii="Book Antiqua" w:hAnsi="Book Antiqua"/>
          <w:sz w:val="24"/>
          <w:szCs w:val="24"/>
          <w:lang w:val="pt-BR"/>
        </w:rPr>
        <w:t>curatarea rotilor mijloacelor de transport deseuri care parasesc incinta CMID;</w:t>
      </w:r>
    </w:p>
    <w:p w14:paraId="31A8A1E8" w14:textId="77777777" w:rsidR="00AC2492" w:rsidRPr="00AC2492" w:rsidRDefault="00AC2492" w:rsidP="003D3351">
      <w:pPr>
        <w:pStyle w:val="ListParagraph"/>
        <w:numPr>
          <w:ilvl w:val="0"/>
          <w:numId w:val="6"/>
        </w:numPr>
        <w:spacing w:after="0"/>
        <w:ind w:left="360" w:hanging="360"/>
        <w:jc w:val="both"/>
        <w:rPr>
          <w:rFonts w:ascii="Book Antiqua" w:hAnsi="Book Antiqua"/>
          <w:sz w:val="24"/>
          <w:szCs w:val="24"/>
        </w:rPr>
      </w:pPr>
      <w:r w:rsidRPr="00AC2492">
        <w:rPr>
          <w:rFonts w:ascii="Book Antiqua" w:hAnsi="Book Antiqua"/>
          <w:sz w:val="24"/>
          <w:szCs w:val="24"/>
        </w:rPr>
        <w:lastRenderedPageBreak/>
        <w:t>valorificarea prin firme autorizate a deseurilor rezultate din instalatiile de tratare deseuri (</w:t>
      </w:r>
      <w:r w:rsidRPr="004C1A76">
        <w:rPr>
          <w:rFonts w:ascii="Book Antiqua" w:hAnsi="Book Antiqua"/>
          <w:sz w:val="24"/>
          <w:szCs w:val="24"/>
          <w:lang w:val="pt-BR"/>
        </w:rPr>
        <w:t>statia SS, TMB biostabilizare si TMB compostare, instalatia mobila de concasare)</w:t>
      </w:r>
      <w:r w:rsidRPr="00AC2492">
        <w:rPr>
          <w:rFonts w:ascii="Book Antiqua" w:hAnsi="Book Antiqua"/>
          <w:sz w:val="24"/>
          <w:szCs w:val="24"/>
        </w:rPr>
        <w:t>: reciclare, reutilizare, valorificare energetica ulterioara prin firme autorizate pentru incinerarea cu recuperare de energie termica/electrica, coincinerare sau  alte forme de recuperare energie permise de legislatie;</w:t>
      </w:r>
    </w:p>
    <w:p w14:paraId="2D5809D0" w14:textId="77777777" w:rsidR="00AC2492" w:rsidRPr="00AC2492" w:rsidRDefault="00AC2492" w:rsidP="003D3351">
      <w:pPr>
        <w:pStyle w:val="ListParagraph"/>
        <w:numPr>
          <w:ilvl w:val="0"/>
          <w:numId w:val="6"/>
        </w:numPr>
        <w:spacing w:after="0"/>
        <w:ind w:left="360" w:hanging="360"/>
        <w:jc w:val="both"/>
        <w:rPr>
          <w:rFonts w:ascii="Book Antiqua" w:hAnsi="Book Antiqua"/>
          <w:sz w:val="24"/>
          <w:szCs w:val="24"/>
        </w:rPr>
      </w:pPr>
      <w:r w:rsidRPr="00AC2492">
        <w:rPr>
          <w:rFonts w:ascii="Book Antiqua" w:hAnsi="Book Antiqua"/>
          <w:sz w:val="24"/>
          <w:szCs w:val="24"/>
        </w:rPr>
        <w:t>eliminarea refuzului rezultat din instalatiile de tratare deseuri (</w:t>
      </w:r>
      <w:r w:rsidRPr="004C1A76">
        <w:rPr>
          <w:rFonts w:ascii="Book Antiqua" w:hAnsi="Book Antiqua"/>
          <w:sz w:val="24"/>
          <w:szCs w:val="24"/>
          <w:lang w:val="pt-BR"/>
        </w:rPr>
        <w:t>statia SS, TMB biostabilizare si TMB compostare, instalatia mobila de concasare</w:t>
      </w:r>
      <w:r w:rsidRPr="00AC2492">
        <w:rPr>
          <w:rFonts w:ascii="Book Antiqua" w:hAnsi="Book Antiqua"/>
          <w:sz w:val="24"/>
          <w:szCs w:val="24"/>
        </w:rPr>
        <w:t>);</w:t>
      </w:r>
    </w:p>
    <w:p w14:paraId="257D43CF" w14:textId="77777777" w:rsidR="00AC2492" w:rsidRPr="00AC2492" w:rsidRDefault="00AC2492" w:rsidP="003D3351">
      <w:pPr>
        <w:pStyle w:val="ListParagraph"/>
        <w:numPr>
          <w:ilvl w:val="0"/>
          <w:numId w:val="6"/>
        </w:numPr>
        <w:spacing w:after="0"/>
        <w:ind w:left="360" w:hanging="360"/>
        <w:jc w:val="both"/>
        <w:rPr>
          <w:rFonts w:ascii="Book Antiqua" w:hAnsi="Book Antiqua"/>
          <w:sz w:val="24"/>
          <w:szCs w:val="24"/>
        </w:rPr>
      </w:pPr>
      <w:r w:rsidRPr="004C1A76">
        <w:rPr>
          <w:rFonts w:ascii="Book Antiqua" w:hAnsi="Book Antiqua"/>
          <w:sz w:val="24"/>
          <w:szCs w:val="24"/>
          <w:lang w:val="pt-BR"/>
        </w:rPr>
        <w:t>descompunerea anaerob</w:t>
      </w:r>
      <w:r w:rsidRPr="00AC2492">
        <w:rPr>
          <w:rFonts w:ascii="Book Antiqua" w:hAnsi="Book Antiqua"/>
          <w:sz w:val="24"/>
          <w:szCs w:val="24"/>
        </w:rPr>
        <w:t>a</w:t>
      </w:r>
      <w:r w:rsidRPr="004C1A76">
        <w:rPr>
          <w:rFonts w:ascii="Book Antiqua" w:hAnsi="Book Antiqua"/>
          <w:sz w:val="24"/>
          <w:szCs w:val="24"/>
          <w:lang w:val="pt-BR"/>
        </w:rPr>
        <w:t xml:space="preserve"> a deseurilor in depozitul de deseuri.</w:t>
      </w:r>
    </w:p>
    <w:p w14:paraId="56E20CC4" w14:textId="77777777" w:rsidR="00BA632A" w:rsidRDefault="00BA632A" w:rsidP="0010158A">
      <w:pPr>
        <w:spacing w:after="0"/>
        <w:jc w:val="both"/>
        <w:rPr>
          <w:rFonts w:ascii="Book Antiqua" w:eastAsia="Calibri" w:hAnsi="Book Antiqua" w:cs="Arial"/>
          <w:b/>
          <w:noProof/>
          <w:sz w:val="24"/>
          <w:szCs w:val="24"/>
          <w:u w:val="single"/>
          <w:lang w:val="ro-RO"/>
        </w:rPr>
      </w:pPr>
    </w:p>
    <w:p w14:paraId="2B64AF39" w14:textId="1A67E202" w:rsidR="0010158A" w:rsidRPr="0010158A" w:rsidRDefault="00722313" w:rsidP="00722313">
      <w:pPr>
        <w:autoSpaceDE w:val="0"/>
        <w:autoSpaceDN w:val="0"/>
        <w:adjustRightInd w:val="0"/>
        <w:spacing w:after="0"/>
        <w:rPr>
          <w:rFonts w:ascii="Book Antiqua" w:eastAsia="Calibri" w:hAnsi="Book Antiqua" w:cs="Arial"/>
          <w:b/>
          <w:noProof/>
          <w:sz w:val="24"/>
          <w:szCs w:val="24"/>
          <w:u w:val="single"/>
          <w:lang w:val="ro-RO"/>
        </w:rPr>
      </w:pPr>
      <w:bookmarkStart w:id="46" w:name="_Toc152673464"/>
      <w:r w:rsidRPr="00722313">
        <w:rPr>
          <w:rFonts w:ascii="Book Antiqua" w:hAnsi="Book Antiqua"/>
          <w:i/>
          <w:iCs/>
          <w:lang w:val="pt-BR"/>
        </w:rPr>
        <w:t xml:space="preserve">Figura </w:t>
      </w:r>
      <w:r w:rsidRPr="00B94095">
        <w:rPr>
          <w:rFonts w:ascii="Book Antiqua" w:hAnsi="Book Antiqua"/>
          <w:i/>
          <w:iCs/>
        </w:rPr>
        <w:fldChar w:fldCharType="begin"/>
      </w:r>
      <w:r w:rsidRPr="00722313">
        <w:rPr>
          <w:rFonts w:ascii="Book Antiqua" w:hAnsi="Book Antiqua"/>
          <w:i/>
          <w:iCs/>
          <w:lang w:val="pt-BR"/>
        </w:rPr>
        <w:instrText xml:space="preserve"> SEQ Figura \* ARABIC </w:instrText>
      </w:r>
      <w:r w:rsidRPr="00B94095">
        <w:rPr>
          <w:rFonts w:ascii="Book Antiqua" w:hAnsi="Book Antiqua"/>
          <w:i/>
          <w:iCs/>
        </w:rPr>
        <w:fldChar w:fldCharType="separate"/>
      </w:r>
      <w:r w:rsidR="00B22FBE">
        <w:rPr>
          <w:rFonts w:ascii="Book Antiqua" w:hAnsi="Book Antiqua"/>
          <w:i/>
          <w:iCs/>
          <w:noProof/>
          <w:lang w:val="pt-BR"/>
        </w:rPr>
        <w:t>2</w:t>
      </w:r>
      <w:r w:rsidRPr="00B94095">
        <w:rPr>
          <w:rFonts w:ascii="Book Antiqua" w:hAnsi="Book Antiqua"/>
          <w:i/>
          <w:iCs/>
        </w:rPr>
        <w:fldChar w:fldCharType="end"/>
      </w:r>
      <w:r w:rsidRPr="00722313">
        <w:rPr>
          <w:rFonts w:ascii="Book Antiqua" w:hAnsi="Book Antiqua"/>
          <w:i/>
          <w:iCs/>
          <w:lang w:val="pt-BR"/>
        </w:rPr>
        <w:t xml:space="preserve"> - </w:t>
      </w:r>
      <w:r w:rsidR="0010158A" w:rsidRPr="00722313">
        <w:rPr>
          <w:rFonts w:ascii="Book Antiqua" w:eastAsia="Calibri" w:hAnsi="Book Antiqua" w:cs="Arial"/>
          <w:b/>
          <w:noProof/>
          <w:sz w:val="24"/>
          <w:szCs w:val="24"/>
          <w:lang w:val="ro-RO"/>
        </w:rPr>
        <w:t>SCHEMA TRATARE DESEURI CMID COSTINESTI</w:t>
      </w:r>
      <w:bookmarkEnd w:id="46"/>
    </w:p>
    <w:p w14:paraId="50A2F140" w14:textId="77777777" w:rsidR="0010158A" w:rsidRPr="0010158A" w:rsidRDefault="0010158A" w:rsidP="0010158A">
      <w:pPr>
        <w:autoSpaceDE w:val="0"/>
        <w:autoSpaceDN w:val="0"/>
        <w:adjustRightInd w:val="0"/>
        <w:spacing w:after="0"/>
        <w:jc w:val="center"/>
        <w:rPr>
          <w:rFonts w:ascii="Book Antiqua" w:eastAsia="Calibri" w:hAnsi="Book Antiqua" w:cs="Times New Roman"/>
          <w:b/>
          <w:noProof/>
          <w:sz w:val="24"/>
          <w:szCs w:val="24"/>
          <w:u w:val="single"/>
          <w:lang w:val="ro-RO"/>
        </w:rPr>
      </w:pPr>
    </w:p>
    <w:p w14:paraId="34E486FB" w14:textId="77777777" w:rsidR="0010158A" w:rsidRPr="0010158A" w:rsidRDefault="00D3242F" w:rsidP="0010158A">
      <w:pPr>
        <w:ind w:right="27"/>
        <w:rPr>
          <w:rFonts w:ascii="Book Antiqua" w:eastAsia="Calibri" w:hAnsi="Book Antiqua" w:cs="Times New Roman"/>
          <w:b/>
          <w:i/>
          <w:noProof/>
          <w:sz w:val="24"/>
          <w:szCs w:val="24"/>
          <w:lang w:val="ro-RO"/>
        </w:rPr>
      </w:pPr>
      <w:r>
        <w:rPr>
          <w:rFonts w:ascii="Book Antiqua" w:eastAsia="Calibri" w:hAnsi="Book Antiqua" w:cs="Times New Roman"/>
          <w:b/>
          <w:i/>
          <w:noProof/>
          <w:color w:val="948A54" w:themeColor="background2" w:themeShade="80"/>
          <w:sz w:val="24"/>
          <w:szCs w:val="24"/>
        </w:rPr>
        <mc:AlternateContent>
          <mc:Choice Requires="wps">
            <w:drawing>
              <wp:anchor distT="0" distB="0" distL="114299" distR="114299" simplePos="0" relativeHeight="251649024" behindDoc="0" locked="0" layoutInCell="1" allowOverlap="1" wp14:anchorId="591742BD" wp14:editId="6C6825D3">
                <wp:simplePos x="0" y="0"/>
                <wp:positionH relativeFrom="column">
                  <wp:posOffset>2752725</wp:posOffset>
                </wp:positionH>
                <wp:positionV relativeFrom="paragraph">
                  <wp:posOffset>227965</wp:posOffset>
                </wp:positionV>
                <wp:extent cx="0" cy="286385"/>
                <wp:effectExtent l="76200" t="0" r="57150" b="565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1669E" id="Straight Connector 19" o:spid="_x0000_s1026" style="position:absolute;flip:x;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75pt,17.95pt" to="216.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">
                <v:stroke endarrow="block"/>
              </v:line>
            </w:pict>
          </mc:Fallback>
        </mc:AlternateContent>
      </w:r>
      <w:r>
        <w:rPr>
          <w:rFonts w:ascii="Book Antiqua" w:eastAsia="Calibri" w:hAnsi="Book Antiqua" w:cs="Times New Roman"/>
          <w:b/>
          <w:i/>
          <w:noProof/>
          <w:sz w:val="24"/>
          <w:szCs w:val="24"/>
          <w:lang w:val="ro-RO"/>
        </w:rPr>
        <w:t xml:space="preserve">                                                   </w:t>
      </w:r>
      <w:r w:rsidR="0010158A" w:rsidRPr="0010158A">
        <w:rPr>
          <w:rFonts w:ascii="Book Antiqua" w:eastAsia="Calibri" w:hAnsi="Book Antiqua" w:cs="Times New Roman"/>
          <w:b/>
          <w:i/>
          <w:noProof/>
          <w:sz w:val="24"/>
          <w:szCs w:val="24"/>
          <w:lang w:val="ro-RO"/>
        </w:rPr>
        <w:t>RECEPTIE  DESEURI</w:t>
      </w:r>
    </w:p>
    <w:p w14:paraId="3E1B204D" w14:textId="77777777" w:rsidR="0010158A" w:rsidRPr="0010158A" w:rsidRDefault="0010158A" w:rsidP="0010158A">
      <w:pPr>
        <w:ind w:right="27"/>
        <w:rPr>
          <w:rFonts w:ascii="Book Antiqua" w:eastAsia="Calibri" w:hAnsi="Book Antiqua" w:cs="Times New Roman"/>
          <w:b/>
          <w:i/>
          <w:noProof/>
          <w:color w:val="00B050"/>
          <w:sz w:val="24"/>
          <w:szCs w:val="24"/>
          <w:lang w:val="ro-RO"/>
        </w:rPr>
      </w:pP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tblGrid>
      <w:tr w:rsidR="00D3242F" w:rsidRPr="0010158A" w14:paraId="3D9FFD79" w14:textId="77777777" w:rsidTr="00D3242F">
        <w:trPr>
          <w:trHeight w:val="270"/>
        </w:trPr>
        <w:tc>
          <w:tcPr>
            <w:tcW w:w="2538" w:type="dxa"/>
          </w:tcPr>
          <w:p w14:paraId="31B31100" w14:textId="77777777" w:rsidR="00D3242F" w:rsidRPr="0010158A" w:rsidRDefault="00D3242F" w:rsidP="00D3242F">
            <w:pPr>
              <w:ind w:right="27"/>
              <w:rPr>
                <w:rFonts w:ascii="Book Antiqua" w:eastAsia="Calibri" w:hAnsi="Book Antiqua" w:cs="Times New Roman"/>
                <w:b/>
                <w:i/>
                <w:noProof/>
                <w:color w:val="FF0000"/>
                <w:sz w:val="24"/>
                <w:szCs w:val="24"/>
                <w:lang w:val="ro-RO"/>
              </w:rPr>
            </w:pPr>
            <w:r w:rsidRPr="0010158A">
              <w:rPr>
                <w:rFonts w:ascii="Book Antiqua" w:eastAsia="Calibri" w:hAnsi="Book Antiqua" w:cs="Times New Roman"/>
                <w:b/>
                <w:i/>
                <w:noProof/>
                <w:color w:val="FF0000"/>
                <w:sz w:val="24"/>
                <w:szCs w:val="24"/>
                <w:lang w:val="ro-RO"/>
              </w:rPr>
              <w:t xml:space="preserve">CANTAR                    </w:t>
            </w:r>
          </w:p>
        </w:tc>
      </w:tr>
    </w:tbl>
    <w:p w14:paraId="3DCBE7F2" w14:textId="77777777" w:rsidR="0010158A" w:rsidRPr="0010158A" w:rsidRDefault="0010158A" w:rsidP="0010158A">
      <w:pPr>
        <w:ind w:right="27"/>
        <w:rPr>
          <w:rFonts w:ascii="Book Antiqua" w:eastAsia="Calibri" w:hAnsi="Book Antiqua" w:cs="Times New Roman"/>
          <w:b/>
          <w:i/>
          <w:noProof/>
          <w:color w:val="00B0F0"/>
          <w:sz w:val="24"/>
          <w:szCs w:val="24"/>
          <w:lang w:val="ro-RO"/>
        </w:rPr>
      </w:pPr>
    </w:p>
    <w:p w14:paraId="528DF259" w14:textId="7D37BF54" w:rsidR="0010158A" w:rsidRPr="0010158A" w:rsidRDefault="00AC2492" w:rsidP="0010158A">
      <w:pPr>
        <w:ind w:right="27"/>
        <w:rPr>
          <w:rFonts w:ascii="Book Antiqua" w:eastAsia="Calibri" w:hAnsi="Book Antiqua" w:cs="Times New Roman"/>
          <w:b/>
          <w:i/>
          <w:noProof/>
          <w:sz w:val="24"/>
          <w:szCs w:val="24"/>
          <w:lang w:val="ro-RO"/>
        </w:rPr>
      </w:pPr>
      <w:r>
        <w:rPr>
          <w:rFonts w:ascii="Book Antiqua" w:eastAsia="Calibri" w:hAnsi="Book Antiqua" w:cs="Times New Roman"/>
          <w:b/>
          <w:i/>
          <w:noProof/>
          <w:sz w:val="24"/>
          <w:szCs w:val="24"/>
        </w:rPr>
        <mc:AlternateContent>
          <mc:Choice Requires="wps">
            <w:drawing>
              <wp:anchor distT="0" distB="0" distL="114299" distR="114299" simplePos="0" relativeHeight="251657216" behindDoc="0" locked="0" layoutInCell="1" allowOverlap="1" wp14:anchorId="727FEF55" wp14:editId="531C5EE6">
                <wp:simplePos x="0" y="0"/>
                <wp:positionH relativeFrom="column">
                  <wp:posOffset>3230245</wp:posOffset>
                </wp:positionH>
                <wp:positionV relativeFrom="paragraph">
                  <wp:posOffset>34925</wp:posOffset>
                </wp:positionV>
                <wp:extent cx="7620" cy="449580"/>
                <wp:effectExtent l="76200" t="0" r="68580" b="647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EEB1" id="Straight Connector 18" o:spid="_x0000_s1026"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4.35pt,2.75pt" to="254.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">
                <v:stroke endarrow="block"/>
              </v:line>
            </w:pict>
          </mc:Fallback>
        </mc:AlternateContent>
      </w:r>
      <w:r>
        <w:rPr>
          <w:rFonts w:ascii="Book Antiqua" w:eastAsia="Calibri" w:hAnsi="Book Antiqua" w:cs="Times New Roman"/>
          <w:b/>
          <w:i/>
          <w:noProof/>
          <w:sz w:val="24"/>
          <w:szCs w:val="24"/>
        </w:rPr>
        <mc:AlternateContent>
          <mc:Choice Requires="wps">
            <w:drawing>
              <wp:anchor distT="0" distB="0" distL="114300" distR="114300" simplePos="0" relativeHeight="251669504" behindDoc="0" locked="0" layoutInCell="1" allowOverlap="1" wp14:anchorId="701E0A38" wp14:editId="3FB41B15">
                <wp:simplePos x="0" y="0"/>
                <wp:positionH relativeFrom="column">
                  <wp:posOffset>410845</wp:posOffset>
                </wp:positionH>
                <wp:positionV relativeFrom="paragraph">
                  <wp:posOffset>27305</wp:posOffset>
                </wp:positionV>
                <wp:extent cx="2019300" cy="779145"/>
                <wp:effectExtent l="38100" t="0" r="19050" b="590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0" cy="779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E163E"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2.15pt" to="191.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">
                <v:stroke endarrow="block"/>
              </v:line>
            </w:pict>
          </mc:Fallback>
        </mc:AlternateContent>
      </w:r>
    </w:p>
    <w:tbl>
      <w:tblPr>
        <w:tblpPr w:leftFromText="180" w:rightFromText="180" w:vertAnchor="text" w:horzAnchor="margin" w:tblpXSpec="center"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tblGrid>
      <w:tr w:rsidR="00D3242F" w:rsidRPr="0010158A" w14:paraId="04913C1B" w14:textId="77777777" w:rsidTr="00AC2492">
        <w:trPr>
          <w:trHeight w:val="65"/>
        </w:trPr>
        <w:tc>
          <w:tcPr>
            <w:tcW w:w="2690" w:type="dxa"/>
          </w:tcPr>
          <w:p w14:paraId="2A972C75" w14:textId="77777777" w:rsidR="00D3242F" w:rsidRPr="0010158A" w:rsidRDefault="00D3242F" w:rsidP="00D3242F">
            <w:pPr>
              <w:ind w:right="27"/>
              <w:rPr>
                <w:rFonts w:ascii="Book Antiqua" w:eastAsia="Calibri" w:hAnsi="Book Antiqua" w:cs="Times New Roman"/>
                <w:b/>
                <w:i/>
                <w:noProof/>
                <w:color w:val="FF0000"/>
                <w:sz w:val="24"/>
                <w:szCs w:val="24"/>
                <w:lang w:val="ro-RO"/>
              </w:rPr>
            </w:pPr>
            <w:r w:rsidRPr="0010158A">
              <w:rPr>
                <w:rFonts w:ascii="Book Antiqua" w:eastAsia="Calibri" w:hAnsi="Book Antiqua" w:cs="Times New Roman"/>
                <w:b/>
                <w:i/>
                <w:noProof/>
                <w:color w:val="FF0000"/>
                <w:sz w:val="24"/>
                <w:szCs w:val="24"/>
                <w:lang w:val="ro-RO"/>
              </w:rPr>
              <w:t>Instalatii de tratare</w:t>
            </w:r>
          </w:p>
        </w:tc>
      </w:tr>
    </w:tbl>
    <w:tbl>
      <w:tblPr>
        <w:tblpPr w:leftFromText="180" w:rightFromText="180" w:vertAnchor="page" w:horzAnchor="page" w:tblpX="577" w:tblpY="8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0"/>
      </w:tblGrid>
      <w:tr w:rsidR="006B19C6" w:rsidRPr="0010158A" w14:paraId="3097ECEA" w14:textId="77777777" w:rsidTr="006B19C6">
        <w:trPr>
          <w:trHeight w:val="393"/>
        </w:trPr>
        <w:tc>
          <w:tcPr>
            <w:tcW w:w="1430" w:type="dxa"/>
          </w:tcPr>
          <w:p w14:paraId="054B30B3" w14:textId="77777777" w:rsidR="006B19C6" w:rsidRPr="0010158A" w:rsidRDefault="006B19C6" w:rsidP="006B19C6">
            <w:pPr>
              <w:ind w:right="27"/>
              <w:rPr>
                <w:rFonts w:ascii="Book Antiqua" w:eastAsia="Calibri" w:hAnsi="Book Antiqua" w:cs="Times New Roman"/>
                <w:b/>
                <w:i/>
                <w:noProof/>
                <w:color w:val="948A54" w:themeColor="background2" w:themeShade="80"/>
                <w:sz w:val="24"/>
                <w:szCs w:val="24"/>
                <w:lang w:val="ro-RO"/>
              </w:rPr>
            </w:pPr>
            <w:r w:rsidRPr="0010158A">
              <w:rPr>
                <w:rFonts w:ascii="Book Antiqua" w:eastAsia="Calibri" w:hAnsi="Book Antiqua" w:cs="Times New Roman"/>
                <w:b/>
                <w:i/>
                <w:noProof/>
                <w:color w:val="948A54" w:themeColor="background2" w:themeShade="80"/>
                <w:sz w:val="24"/>
                <w:szCs w:val="24"/>
                <w:lang w:val="ro-RO"/>
              </w:rPr>
              <w:t>Depozitare directa in depozit</w:t>
            </w:r>
          </w:p>
        </w:tc>
      </w:tr>
    </w:tbl>
    <w:p w14:paraId="52BB82BE" w14:textId="77777777" w:rsidR="0010158A" w:rsidRPr="0010158A" w:rsidRDefault="0010158A" w:rsidP="0010158A">
      <w:pPr>
        <w:ind w:right="27"/>
        <w:rPr>
          <w:rFonts w:ascii="Book Antiqua" w:eastAsia="Calibri" w:hAnsi="Book Antiqua" w:cs="Times New Roman"/>
          <w:b/>
          <w:i/>
          <w:noProof/>
          <w:sz w:val="24"/>
          <w:szCs w:val="24"/>
          <w:lang w:val="ro-RO"/>
        </w:rPr>
      </w:pPr>
    </w:p>
    <w:p w14:paraId="39D744FC" w14:textId="77777777" w:rsidR="0010158A" w:rsidRPr="0010158A" w:rsidRDefault="0010158A" w:rsidP="0010158A">
      <w:pPr>
        <w:ind w:right="27"/>
        <w:rPr>
          <w:rFonts w:ascii="Book Antiqua" w:eastAsia="Calibri" w:hAnsi="Book Antiqua" w:cs="Times New Roman"/>
          <w:b/>
          <w:i/>
          <w:noProof/>
          <w:color w:val="FFC000"/>
          <w:sz w:val="24"/>
          <w:szCs w:val="24"/>
          <w:lang w:val="ro-RO"/>
        </w:rPr>
      </w:pPr>
    </w:p>
    <w:p w14:paraId="127E5C2E" w14:textId="15952488" w:rsidR="0010158A" w:rsidRPr="0010158A" w:rsidRDefault="00AC2492" w:rsidP="0010158A">
      <w:pPr>
        <w:ind w:right="27"/>
        <w:rPr>
          <w:rFonts w:ascii="Book Antiqua" w:eastAsia="Calibri" w:hAnsi="Book Antiqua" w:cs="Times New Roman"/>
          <w:b/>
          <w:i/>
          <w:noProof/>
          <w:sz w:val="24"/>
          <w:szCs w:val="24"/>
          <w:lang w:val="ro-RO"/>
        </w:rPr>
      </w:pPr>
      <w:r>
        <w:rPr>
          <w:rFonts w:ascii="Book Antiqua" w:eastAsia="Calibri" w:hAnsi="Book Antiqua" w:cs="Times New Roman"/>
          <w:b/>
          <w:i/>
          <w:noProof/>
          <w:sz w:val="24"/>
          <w:szCs w:val="24"/>
        </w:rPr>
        <mc:AlternateContent>
          <mc:Choice Requires="wps">
            <w:drawing>
              <wp:anchor distT="0" distB="0" distL="114300" distR="114300" simplePos="0" relativeHeight="251650048" behindDoc="0" locked="0" layoutInCell="1" allowOverlap="1" wp14:anchorId="7EBF5DF9" wp14:editId="3FF1DCA6">
                <wp:simplePos x="0" y="0"/>
                <wp:positionH relativeFrom="column">
                  <wp:posOffset>1678940</wp:posOffset>
                </wp:positionH>
                <wp:positionV relativeFrom="paragraph">
                  <wp:posOffset>119380</wp:posOffset>
                </wp:positionV>
                <wp:extent cx="748665" cy="348615"/>
                <wp:effectExtent l="38100" t="0" r="32385" b="5143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8665" cy="348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137F5" id="Straight Connector 16"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pt,9.4pt" to="191.1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">
                <v:stroke endarrow="block"/>
              </v:line>
            </w:pict>
          </mc:Fallback>
        </mc:AlternateContent>
      </w:r>
      <w:r>
        <w:rPr>
          <w:rFonts w:ascii="Book Antiqua" w:eastAsia="Calibri" w:hAnsi="Book Antiqua" w:cs="Times New Roman"/>
          <w:b/>
          <w:i/>
          <w:noProof/>
          <w:sz w:val="24"/>
          <w:szCs w:val="24"/>
        </w:rPr>
        <mc:AlternateContent>
          <mc:Choice Requires="wps">
            <w:drawing>
              <wp:anchor distT="0" distB="0" distL="114300" distR="114300" simplePos="0" relativeHeight="251659264" behindDoc="0" locked="0" layoutInCell="1" allowOverlap="1" wp14:anchorId="4DD6DBDF" wp14:editId="75885DAD">
                <wp:simplePos x="0" y="0"/>
                <wp:positionH relativeFrom="column">
                  <wp:posOffset>3824605</wp:posOffset>
                </wp:positionH>
                <wp:positionV relativeFrom="paragraph">
                  <wp:posOffset>134620</wp:posOffset>
                </wp:positionV>
                <wp:extent cx="1127125" cy="528955"/>
                <wp:effectExtent l="0" t="0" r="73025" b="615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125" cy="528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57D9B"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5pt,10.6pt" to="389.9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">
                <v:stroke endarrow="block"/>
              </v:line>
            </w:pict>
          </mc:Fallback>
        </mc:AlternateContent>
      </w:r>
      <w:r>
        <w:rPr>
          <w:rFonts w:ascii="Book Antiqua" w:eastAsia="Calibri" w:hAnsi="Book Antiqua" w:cs="Times New Roman"/>
          <w:b/>
          <w:i/>
          <w:noProof/>
          <w:sz w:val="24"/>
          <w:szCs w:val="24"/>
        </w:rPr>
        <mc:AlternateContent>
          <mc:Choice Requires="wps">
            <w:drawing>
              <wp:anchor distT="0" distB="0" distL="114299" distR="114299" simplePos="0" relativeHeight="251651072" behindDoc="0" locked="0" layoutInCell="1" allowOverlap="1" wp14:anchorId="4707F971" wp14:editId="5C180773">
                <wp:simplePos x="0" y="0"/>
                <wp:positionH relativeFrom="column">
                  <wp:posOffset>3096260</wp:posOffset>
                </wp:positionH>
                <wp:positionV relativeFrom="paragraph">
                  <wp:posOffset>151130</wp:posOffset>
                </wp:positionV>
                <wp:extent cx="0" cy="454025"/>
                <wp:effectExtent l="76200" t="0" r="57150" b="603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042E3" id="Straight Connector 15"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8pt,11.9pt" to="243.8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">
                <v:stroke endarrow="block"/>
              </v:line>
            </w:pict>
          </mc:Fallback>
        </mc:AlternateContent>
      </w:r>
    </w:p>
    <w:p w14:paraId="14A30204" w14:textId="75A9FE7E" w:rsidR="0010158A" w:rsidRPr="0010158A" w:rsidRDefault="0010158A" w:rsidP="0010158A">
      <w:pPr>
        <w:ind w:right="27"/>
        <w:rPr>
          <w:rFonts w:ascii="Book Antiqua" w:eastAsia="Calibri" w:hAnsi="Book Antiqua" w:cs="Times New Roman"/>
          <w:b/>
          <w:i/>
          <w:noProof/>
          <w:sz w:val="24"/>
          <w:szCs w:val="24"/>
          <w:lang w:val="ro-RO"/>
        </w:rPr>
      </w:pPr>
    </w:p>
    <w:tbl>
      <w:tblPr>
        <w:tblpPr w:leftFromText="180" w:rightFromText="180" w:vertAnchor="text" w:horzAnchor="page" w:tblpX="2149"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7"/>
      </w:tblGrid>
      <w:tr w:rsidR="00AC2492" w:rsidRPr="0010158A" w14:paraId="1116E3CF" w14:textId="77777777" w:rsidTr="00AC2492">
        <w:trPr>
          <w:trHeight w:val="597"/>
        </w:trPr>
        <w:tc>
          <w:tcPr>
            <w:tcW w:w="1997" w:type="dxa"/>
          </w:tcPr>
          <w:p w14:paraId="72957705" w14:textId="77777777" w:rsidR="00AC2492" w:rsidRPr="0010158A" w:rsidRDefault="00AC2492" w:rsidP="00AC2492">
            <w:pPr>
              <w:ind w:right="27"/>
              <w:rPr>
                <w:rFonts w:ascii="Book Antiqua" w:eastAsia="Calibri" w:hAnsi="Book Antiqua" w:cs="Times New Roman"/>
                <w:b/>
                <w:i/>
                <w:noProof/>
                <w:sz w:val="24"/>
                <w:szCs w:val="24"/>
                <w:lang w:val="ro-RO"/>
              </w:rPr>
            </w:pPr>
          </w:p>
          <w:p w14:paraId="6B03EFE4" w14:textId="77777777" w:rsidR="00AC2492" w:rsidRPr="0010158A" w:rsidRDefault="00AC2492" w:rsidP="00AC2492">
            <w:pPr>
              <w:ind w:right="27"/>
              <w:rPr>
                <w:rFonts w:ascii="Book Antiqua" w:eastAsia="Calibri" w:hAnsi="Book Antiqua" w:cs="Times New Roman"/>
                <w:b/>
                <w:i/>
                <w:noProof/>
                <w:color w:val="7030A0"/>
                <w:sz w:val="24"/>
                <w:szCs w:val="24"/>
                <w:lang w:val="ro-RO"/>
              </w:rPr>
            </w:pPr>
            <w:r w:rsidRPr="0010158A">
              <w:rPr>
                <w:rFonts w:ascii="Book Antiqua" w:eastAsia="Calibri" w:hAnsi="Book Antiqua" w:cs="Times New Roman"/>
                <w:b/>
                <w:i/>
                <w:noProof/>
                <w:color w:val="7030A0"/>
                <w:sz w:val="24"/>
                <w:szCs w:val="24"/>
                <w:lang w:val="ro-RO"/>
              </w:rPr>
              <w:t xml:space="preserve">STATIE  SS                    </w:t>
            </w:r>
          </w:p>
        </w:tc>
      </w:tr>
    </w:tbl>
    <w:tbl>
      <w:tblPr>
        <w:tblpPr w:leftFromText="180" w:rightFromText="180"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tblGrid>
      <w:tr w:rsidR="00AC2492" w:rsidRPr="0010158A" w14:paraId="17959B2B" w14:textId="77777777" w:rsidTr="00AC2492">
        <w:trPr>
          <w:trHeight w:val="553"/>
        </w:trPr>
        <w:tc>
          <w:tcPr>
            <w:tcW w:w="1918" w:type="dxa"/>
          </w:tcPr>
          <w:p w14:paraId="40561AC2" w14:textId="77777777" w:rsidR="00AC2492" w:rsidRPr="0010158A" w:rsidRDefault="00AC2492" w:rsidP="00AC2492">
            <w:pPr>
              <w:ind w:right="27"/>
              <w:rPr>
                <w:rFonts w:ascii="Book Antiqua" w:eastAsia="Calibri" w:hAnsi="Book Antiqua" w:cs="Times New Roman"/>
                <w:b/>
                <w:i/>
                <w:noProof/>
                <w:color w:val="00B0F0"/>
                <w:sz w:val="24"/>
                <w:szCs w:val="24"/>
                <w:lang w:val="ro-RO"/>
              </w:rPr>
            </w:pPr>
          </w:p>
          <w:p w14:paraId="424D5865" w14:textId="77777777" w:rsidR="00AC2492" w:rsidRDefault="00AC2492" w:rsidP="00AC2492">
            <w:pPr>
              <w:ind w:right="27"/>
              <w:rPr>
                <w:rFonts w:ascii="Book Antiqua" w:eastAsia="Calibri" w:hAnsi="Book Antiqua" w:cs="Times New Roman"/>
                <w:b/>
                <w:i/>
                <w:noProof/>
                <w:color w:val="00B0F0"/>
                <w:sz w:val="24"/>
                <w:szCs w:val="24"/>
                <w:lang w:val="ro-RO"/>
              </w:rPr>
            </w:pPr>
            <w:r w:rsidRPr="0010158A">
              <w:rPr>
                <w:rFonts w:ascii="Book Antiqua" w:eastAsia="Calibri" w:hAnsi="Book Antiqua" w:cs="Times New Roman"/>
                <w:b/>
                <w:i/>
                <w:noProof/>
                <w:color w:val="00B0F0"/>
                <w:sz w:val="24"/>
                <w:szCs w:val="24"/>
                <w:lang w:val="ro-RO"/>
              </w:rPr>
              <w:t>STATIE TMB</w:t>
            </w:r>
          </w:p>
          <w:p w14:paraId="2C450551" w14:textId="77777777" w:rsidR="00AC2492" w:rsidRDefault="00AC2492" w:rsidP="00AC2492">
            <w:pPr>
              <w:ind w:right="27"/>
              <w:rPr>
                <w:rFonts w:ascii="Book Antiqua" w:eastAsia="Calibri" w:hAnsi="Book Antiqua" w:cs="Times New Roman"/>
                <w:b/>
                <w:i/>
                <w:noProof/>
                <w:color w:val="00B0F0"/>
                <w:sz w:val="24"/>
                <w:szCs w:val="24"/>
                <w:lang w:val="ro-RO"/>
              </w:rPr>
            </w:pPr>
            <w:r>
              <w:rPr>
                <w:rFonts w:ascii="Book Antiqua" w:eastAsia="Calibri" w:hAnsi="Book Antiqua" w:cs="Times New Roman"/>
                <w:b/>
                <w:i/>
                <w:noProof/>
                <w:color w:val="00B0F0"/>
                <w:sz w:val="24"/>
                <w:szCs w:val="24"/>
                <w:lang w:val="ro-RO"/>
              </w:rPr>
              <w:t>Biostabilizare+</w:t>
            </w:r>
          </w:p>
          <w:p w14:paraId="6EE9BA1B" w14:textId="77777777" w:rsidR="00AC2492" w:rsidRPr="0010158A" w:rsidRDefault="00AC2492" w:rsidP="00AC2492">
            <w:pPr>
              <w:ind w:right="27"/>
              <w:rPr>
                <w:rFonts w:ascii="Book Antiqua" w:eastAsia="Calibri" w:hAnsi="Book Antiqua" w:cs="Times New Roman"/>
                <w:b/>
                <w:i/>
                <w:noProof/>
                <w:color w:val="00B0F0"/>
                <w:sz w:val="24"/>
                <w:szCs w:val="24"/>
                <w:lang w:val="ro-RO"/>
              </w:rPr>
            </w:pPr>
            <w:r>
              <w:rPr>
                <w:rFonts w:ascii="Book Antiqua" w:eastAsia="Calibri" w:hAnsi="Book Antiqua" w:cs="Times New Roman"/>
                <w:b/>
                <w:i/>
                <w:noProof/>
                <w:color w:val="00B0F0"/>
                <w:sz w:val="24"/>
                <w:szCs w:val="24"/>
                <w:lang w:val="ro-RO"/>
              </w:rPr>
              <w:t>Compostare</w:t>
            </w:r>
            <w:r w:rsidRPr="0010158A">
              <w:rPr>
                <w:rFonts w:ascii="Book Antiqua" w:eastAsia="Calibri" w:hAnsi="Book Antiqua" w:cs="Times New Roman"/>
                <w:b/>
                <w:i/>
                <w:noProof/>
                <w:color w:val="00B0F0"/>
                <w:sz w:val="24"/>
                <w:szCs w:val="24"/>
                <w:lang w:val="ro-RO"/>
              </w:rPr>
              <w:t xml:space="preserve">                    </w:t>
            </w:r>
          </w:p>
        </w:tc>
      </w:tr>
    </w:tbl>
    <w:tbl>
      <w:tblPr>
        <w:tblpPr w:leftFromText="180" w:rightFromText="180" w:vertAnchor="text" w:horzAnchor="margin" w:tblpXSpec="right"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8"/>
      </w:tblGrid>
      <w:tr w:rsidR="00AC2492" w:rsidRPr="0010158A" w14:paraId="18FEBB23" w14:textId="77777777" w:rsidTr="00AC2492">
        <w:trPr>
          <w:trHeight w:val="597"/>
        </w:trPr>
        <w:tc>
          <w:tcPr>
            <w:tcW w:w="2358" w:type="dxa"/>
          </w:tcPr>
          <w:p w14:paraId="49F361E0" w14:textId="77777777" w:rsidR="00AC2492" w:rsidRPr="0010158A" w:rsidRDefault="00AC2492" w:rsidP="00AC2492">
            <w:pPr>
              <w:ind w:right="27"/>
              <w:rPr>
                <w:rFonts w:ascii="Book Antiqua" w:eastAsia="Calibri" w:hAnsi="Book Antiqua" w:cs="Times New Roman"/>
                <w:b/>
                <w:i/>
                <w:noProof/>
                <w:color w:val="00B050"/>
                <w:sz w:val="24"/>
                <w:szCs w:val="24"/>
                <w:lang w:val="ro-RO"/>
              </w:rPr>
            </w:pPr>
            <w:r w:rsidRPr="0010158A">
              <w:rPr>
                <w:rFonts w:ascii="Book Antiqua" w:eastAsia="Calibri" w:hAnsi="Book Antiqua" w:cs="Times New Roman"/>
                <w:b/>
                <w:i/>
                <w:noProof/>
                <w:color w:val="00B050"/>
                <w:sz w:val="24"/>
                <w:szCs w:val="24"/>
                <w:lang w:val="ro-RO"/>
              </w:rPr>
              <w:t>INSTALATIE MOBILA CONCASARE</w:t>
            </w:r>
          </w:p>
        </w:tc>
      </w:tr>
    </w:tbl>
    <w:p w14:paraId="0D04F64B" w14:textId="77777777" w:rsidR="0010158A" w:rsidRPr="0010158A" w:rsidRDefault="0010158A" w:rsidP="0010158A">
      <w:pPr>
        <w:ind w:right="27"/>
        <w:rPr>
          <w:rFonts w:ascii="Book Antiqua" w:eastAsia="Calibri" w:hAnsi="Book Antiqua" w:cs="Times New Roman"/>
          <w:b/>
          <w:i/>
          <w:noProof/>
          <w:sz w:val="24"/>
          <w:szCs w:val="24"/>
          <w:lang w:val="ro-RO"/>
        </w:rPr>
      </w:pPr>
    </w:p>
    <w:p w14:paraId="364457C7" w14:textId="77777777" w:rsidR="0010158A" w:rsidRPr="0010158A" w:rsidRDefault="0010158A" w:rsidP="0010158A">
      <w:pPr>
        <w:spacing w:after="0" w:line="240" w:lineRule="auto"/>
        <w:ind w:left="284"/>
        <w:jc w:val="center"/>
        <w:rPr>
          <w:rFonts w:ascii="Book Antiqua" w:eastAsia="Times New Roman" w:hAnsi="Book Antiqua" w:cs="Times New Roman"/>
          <w:i/>
          <w:sz w:val="24"/>
          <w:szCs w:val="24"/>
          <w:lang w:val="en-GB"/>
        </w:rPr>
      </w:pPr>
    </w:p>
    <w:p w14:paraId="55CD5C9F" w14:textId="77777777" w:rsidR="0010158A" w:rsidRPr="0010158A" w:rsidRDefault="0010158A" w:rsidP="0010158A">
      <w:pPr>
        <w:ind w:right="27"/>
        <w:rPr>
          <w:rFonts w:ascii="Book Antiqua" w:eastAsia="Calibri" w:hAnsi="Book Antiqua" w:cs="Times New Roman"/>
          <w:b/>
          <w:i/>
          <w:noProof/>
          <w:sz w:val="24"/>
          <w:szCs w:val="24"/>
          <w:lang w:val="ro-RO"/>
        </w:rPr>
      </w:pPr>
    </w:p>
    <w:p w14:paraId="42671661" w14:textId="22FDE4F4" w:rsidR="0010158A" w:rsidRPr="0010158A" w:rsidRDefault="00AC2492" w:rsidP="0010158A">
      <w:pPr>
        <w:ind w:right="27"/>
        <w:rPr>
          <w:rFonts w:ascii="Book Antiqua" w:eastAsia="Calibri" w:hAnsi="Book Antiqua" w:cs="Times New Roman"/>
          <w:b/>
          <w:i/>
          <w:noProof/>
          <w:sz w:val="24"/>
          <w:szCs w:val="24"/>
          <w:lang w:val="ro-RO"/>
        </w:rPr>
      </w:pPr>
      <w:r>
        <w:rPr>
          <w:rFonts w:ascii="Book Antiqua" w:eastAsia="Times New Roman" w:hAnsi="Book Antiqua" w:cs="Times New Roman"/>
          <w:i/>
          <w:noProof/>
          <w:sz w:val="24"/>
          <w:szCs w:val="24"/>
        </w:rPr>
        <mc:AlternateContent>
          <mc:Choice Requires="wps">
            <w:drawing>
              <wp:anchor distT="0" distB="0" distL="114300" distR="114300" simplePos="0" relativeHeight="251661312" behindDoc="0" locked="0" layoutInCell="1" allowOverlap="1" wp14:anchorId="09156D80" wp14:editId="3A15DBDE">
                <wp:simplePos x="0" y="0"/>
                <wp:positionH relativeFrom="column">
                  <wp:posOffset>5470525</wp:posOffset>
                </wp:positionH>
                <wp:positionV relativeFrom="paragraph">
                  <wp:posOffset>248920</wp:posOffset>
                </wp:positionV>
                <wp:extent cx="502920" cy="624840"/>
                <wp:effectExtent l="0" t="0" r="68580" b="609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624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B5060"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75pt,19.6pt" to="470.3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">
                <v:stroke endarrow="block"/>
              </v:line>
            </w:pict>
          </mc:Fallback>
        </mc:AlternateContent>
      </w:r>
      <w:r>
        <w:rPr>
          <w:rFonts w:ascii="Book Antiqua" w:eastAsia="Times New Roman" w:hAnsi="Book Antiqua" w:cs="Times New Roman"/>
          <w:i/>
          <w:noProof/>
          <w:sz w:val="24"/>
          <w:szCs w:val="24"/>
        </w:rPr>
        <mc:AlternateContent>
          <mc:Choice Requires="wps">
            <w:drawing>
              <wp:anchor distT="0" distB="0" distL="114300" distR="114300" simplePos="0" relativeHeight="251664384" behindDoc="0" locked="0" layoutInCell="1" allowOverlap="1" wp14:anchorId="77339D98" wp14:editId="5E2FF8CC">
                <wp:simplePos x="0" y="0"/>
                <wp:positionH relativeFrom="column">
                  <wp:posOffset>4914265</wp:posOffset>
                </wp:positionH>
                <wp:positionV relativeFrom="paragraph">
                  <wp:posOffset>233680</wp:posOffset>
                </wp:positionV>
                <wp:extent cx="285750" cy="678180"/>
                <wp:effectExtent l="38100" t="0" r="19050" b="647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7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F621E" id="Straight Connector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5pt,18.4pt" to="409.4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">
                <v:stroke endarrow="block"/>
              </v:line>
            </w:pict>
          </mc:Fallback>
        </mc:AlternateContent>
      </w:r>
      <w:r>
        <w:rPr>
          <w:rFonts w:ascii="Book Antiqua" w:eastAsia="Times New Roman" w:hAnsi="Book Antiqua" w:cs="Times New Roman"/>
          <w:i/>
          <w:noProof/>
          <w:sz w:val="24"/>
          <w:szCs w:val="24"/>
        </w:rPr>
        <mc:AlternateContent>
          <mc:Choice Requires="wps">
            <w:drawing>
              <wp:anchor distT="0" distB="0" distL="114300" distR="114300" simplePos="0" relativeHeight="251654144" behindDoc="0" locked="0" layoutInCell="1" allowOverlap="1" wp14:anchorId="206A7A6C" wp14:editId="67015051">
                <wp:simplePos x="0" y="0"/>
                <wp:positionH relativeFrom="column">
                  <wp:posOffset>981710</wp:posOffset>
                </wp:positionH>
                <wp:positionV relativeFrom="paragraph">
                  <wp:posOffset>142875</wp:posOffset>
                </wp:positionV>
                <wp:extent cx="295910" cy="234315"/>
                <wp:effectExtent l="0" t="0" r="85090" b="5143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C5868" id="Straight Connector 1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11.25pt" to="100.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">
                <v:stroke endarrow="block"/>
              </v:line>
            </w:pict>
          </mc:Fallback>
        </mc:AlternateContent>
      </w:r>
      <w:r>
        <w:rPr>
          <w:rFonts w:ascii="Book Antiqua" w:eastAsia="Times New Roman" w:hAnsi="Book Antiqua" w:cs="Times New Roman"/>
          <w:b/>
          <w:i/>
          <w:noProof/>
          <w:sz w:val="24"/>
          <w:szCs w:val="24"/>
        </w:rPr>
        <mc:AlternateContent>
          <mc:Choice Requires="wps">
            <w:drawing>
              <wp:anchor distT="0" distB="0" distL="114300" distR="114300" simplePos="0" relativeHeight="251652096" behindDoc="0" locked="0" layoutInCell="1" allowOverlap="1" wp14:anchorId="54709531" wp14:editId="75BB3661">
                <wp:simplePos x="0" y="0"/>
                <wp:positionH relativeFrom="column">
                  <wp:posOffset>280670</wp:posOffset>
                </wp:positionH>
                <wp:positionV relativeFrom="paragraph">
                  <wp:posOffset>129540</wp:posOffset>
                </wp:positionV>
                <wp:extent cx="363220" cy="234315"/>
                <wp:effectExtent l="38100" t="0" r="17780" b="514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F8108" id="Straight Connector 1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0.2pt" to="50.7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">
                <v:stroke endarrow="block"/>
              </v:line>
            </w:pict>
          </mc:Fallback>
        </mc:AlternateContent>
      </w:r>
    </w:p>
    <w:p w14:paraId="07D2602F" w14:textId="152A876B" w:rsidR="0010158A" w:rsidRPr="0010158A" w:rsidRDefault="0010158A" w:rsidP="0010158A">
      <w:pPr>
        <w:spacing w:after="0" w:line="240" w:lineRule="auto"/>
        <w:ind w:left="7200"/>
        <w:jc w:val="both"/>
        <w:rPr>
          <w:rFonts w:ascii="Book Antiqua" w:eastAsia="Times New Roman" w:hAnsi="Book Antiqua" w:cs="Times New Roman"/>
          <w:i/>
          <w:sz w:val="24"/>
          <w:szCs w:val="24"/>
          <w:lang w:val="en-GB"/>
        </w:rPr>
      </w:pPr>
    </w:p>
    <w:tbl>
      <w:tblPr>
        <w:tblpPr w:leftFromText="180" w:rightFromText="180" w:vertAnchor="text" w:horzAnchor="page" w:tblpX="421"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AC2492" w:rsidRPr="0010158A" w14:paraId="52D7360B" w14:textId="77777777" w:rsidTr="00AC2492">
        <w:trPr>
          <w:trHeight w:val="70"/>
        </w:trPr>
        <w:tc>
          <w:tcPr>
            <w:tcW w:w="1467" w:type="dxa"/>
          </w:tcPr>
          <w:p w14:paraId="358BE4D9" w14:textId="77777777" w:rsidR="00AC2492" w:rsidRPr="0010158A" w:rsidRDefault="00AC2492" w:rsidP="00AC2492">
            <w:pPr>
              <w:ind w:right="27"/>
              <w:rPr>
                <w:rFonts w:ascii="Book Antiqua" w:eastAsia="Calibri" w:hAnsi="Book Antiqua" w:cs="Times New Roman"/>
                <w:b/>
                <w:i/>
                <w:noProof/>
                <w:color w:val="7030A0"/>
                <w:sz w:val="24"/>
                <w:szCs w:val="24"/>
                <w:lang w:val="ro-RO"/>
              </w:rPr>
            </w:pPr>
            <w:r w:rsidRPr="0010158A">
              <w:rPr>
                <w:rFonts w:ascii="Book Antiqua" w:eastAsia="Calibri" w:hAnsi="Book Antiqua" w:cs="Times New Roman"/>
                <w:b/>
                <w:i/>
                <w:noProof/>
                <w:color w:val="7030A0"/>
                <w:sz w:val="24"/>
                <w:szCs w:val="24"/>
                <w:lang w:val="ro-RO"/>
              </w:rPr>
              <w:t xml:space="preserve">CANTAR                    </w:t>
            </w:r>
          </w:p>
        </w:tc>
      </w:tr>
    </w:tbl>
    <w:tbl>
      <w:tblPr>
        <w:tblpPr w:leftFromText="180" w:rightFromText="180" w:vertAnchor="text" w:horzAnchor="page" w:tblpX="2740"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AC2492" w:rsidRPr="0010158A" w14:paraId="66B6B7FC" w14:textId="77777777" w:rsidTr="00AC2492">
        <w:trPr>
          <w:trHeight w:val="270"/>
        </w:trPr>
        <w:tc>
          <w:tcPr>
            <w:tcW w:w="1467" w:type="dxa"/>
          </w:tcPr>
          <w:p w14:paraId="580F86E4" w14:textId="77777777" w:rsidR="00AC2492" w:rsidRPr="0010158A" w:rsidRDefault="00AC2492" w:rsidP="00AC2492">
            <w:pPr>
              <w:ind w:right="27"/>
              <w:rPr>
                <w:rFonts w:ascii="Book Antiqua" w:eastAsia="Calibri" w:hAnsi="Book Antiqua" w:cs="Times New Roman"/>
                <w:b/>
                <w:i/>
                <w:noProof/>
                <w:color w:val="948A54" w:themeColor="background2" w:themeShade="80"/>
                <w:sz w:val="24"/>
                <w:szCs w:val="24"/>
                <w:lang w:val="ro-RO"/>
              </w:rPr>
            </w:pPr>
            <w:r w:rsidRPr="0010158A">
              <w:rPr>
                <w:rFonts w:ascii="Book Antiqua" w:eastAsia="Calibri" w:hAnsi="Book Antiqua" w:cs="Times New Roman"/>
                <w:b/>
                <w:i/>
                <w:noProof/>
                <w:color w:val="948A54" w:themeColor="background2" w:themeShade="80"/>
                <w:sz w:val="24"/>
                <w:szCs w:val="24"/>
                <w:lang w:val="ro-RO"/>
              </w:rPr>
              <w:t xml:space="preserve">CANTAR                    </w:t>
            </w:r>
          </w:p>
        </w:tc>
      </w:tr>
    </w:tbl>
    <w:p w14:paraId="2508FE8F" w14:textId="3CDA6FC0" w:rsidR="0010158A" w:rsidRPr="0010158A" w:rsidRDefault="0010158A" w:rsidP="0010158A">
      <w:pPr>
        <w:spacing w:after="0" w:line="240" w:lineRule="auto"/>
        <w:ind w:left="7200"/>
        <w:jc w:val="both"/>
        <w:rPr>
          <w:rFonts w:ascii="Book Antiqua" w:eastAsia="Times New Roman" w:hAnsi="Book Antiqua" w:cs="Times New Roman"/>
          <w:i/>
          <w:sz w:val="24"/>
          <w:szCs w:val="24"/>
          <w:lang w:val="en-GB"/>
        </w:rPr>
      </w:pPr>
    </w:p>
    <w:p w14:paraId="78A9C158" w14:textId="787F8280" w:rsidR="0010158A" w:rsidRPr="0010158A" w:rsidRDefault="00AC2492" w:rsidP="0010158A">
      <w:pPr>
        <w:spacing w:after="0" w:line="240" w:lineRule="auto"/>
        <w:ind w:left="1440"/>
        <w:jc w:val="both"/>
        <w:rPr>
          <w:rFonts w:ascii="Book Antiqua" w:eastAsia="Times New Roman" w:hAnsi="Book Antiqua" w:cs="Times New Roman"/>
          <w:i/>
          <w:sz w:val="24"/>
          <w:szCs w:val="24"/>
          <w:lang w:val="en-GB"/>
        </w:rPr>
      </w:pPr>
      <w:r>
        <w:rPr>
          <w:rFonts w:ascii="Book Antiqua" w:eastAsia="Times New Roman" w:hAnsi="Book Antiqua" w:cs="Times New Roman"/>
          <w:b/>
          <w:i/>
          <w:noProof/>
          <w:sz w:val="24"/>
          <w:szCs w:val="24"/>
        </w:rPr>
        <mc:AlternateContent>
          <mc:Choice Requires="wps">
            <w:drawing>
              <wp:anchor distT="0" distB="0" distL="114300" distR="114300" simplePos="0" relativeHeight="251660288" behindDoc="0" locked="0" layoutInCell="1" allowOverlap="1" wp14:anchorId="07178A97" wp14:editId="31BC508C">
                <wp:simplePos x="0" y="0"/>
                <wp:positionH relativeFrom="column">
                  <wp:posOffset>2384425</wp:posOffset>
                </wp:positionH>
                <wp:positionV relativeFrom="paragraph">
                  <wp:posOffset>105410</wp:posOffset>
                </wp:positionV>
                <wp:extent cx="308610" cy="309880"/>
                <wp:effectExtent l="38100" t="0" r="34290" b="5207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BF24D" id="Straight Connector 1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8.3pt" to="212.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">
                <v:stroke endarrow="block"/>
              </v:line>
            </w:pict>
          </mc:Fallback>
        </mc:AlternateContent>
      </w:r>
      <w:r>
        <w:rPr>
          <w:rFonts w:ascii="Book Antiqua" w:eastAsia="Times New Roman" w:hAnsi="Book Antiqua" w:cs="Times New Roman"/>
          <w:b/>
          <w:i/>
          <w:noProof/>
          <w:color w:val="7030A0"/>
          <w:sz w:val="24"/>
          <w:szCs w:val="24"/>
        </w:rPr>
        <mc:AlternateContent>
          <mc:Choice Requires="wps">
            <w:drawing>
              <wp:anchor distT="0" distB="0" distL="114299" distR="114299" simplePos="0" relativeHeight="251667456" behindDoc="0" locked="0" layoutInCell="1" allowOverlap="1" wp14:anchorId="6FEF5D68" wp14:editId="2081C12B">
                <wp:simplePos x="0" y="0"/>
                <wp:positionH relativeFrom="column">
                  <wp:posOffset>-320040</wp:posOffset>
                </wp:positionH>
                <wp:positionV relativeFrom="paragraph">
                  <wp:posOffset>241935</wp:posOffset>
                </wp:positionV>
                <wp:extent cx="0" cy="286385"/>
                <wp:effectExtent l="76200" t="0" r="57150" b="565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D0337" id="Straight Connector 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19.05pt" to="-25.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">
                <v:stroke endarrow="block"/>
              </v:line>
            </w:pict>
          </mc:Fallback>
        </mc:AlternateContent>
      </w:r>
      <w:r w:rsidR="00980DCD">
        <w:rPr>
          <w:rFonts w:ascii="Book Antiqua" w:eastAsia="Times New Roman" w:hAnsi="Book Antiqua" w:cs="Times New Roman"/>
          <w:b/>
          <w:i/>
          <w:noProof/>
          <w:sz w:val="24"/>
          <w:szCs w:val="24"/>
        </w:rPr>
        <mc:AlternateContent>
          <mc:Choice Requires="wps">
            <w:drawing>
              <wp:anchor distT="0" distB="0" distL="114300" distR="114300" simplePos="0" relativeHeight="251655168" behindDoc="0" locked="0" layoutInCell="1" allowOverlap="1" wp14:anchorId="19976DB2" wp14:editId="021128B8">
                <wp:simplePos x="0" y="0"/>
                <wp:positionH relativeFrom="column">
                  <wp:posOffset>3046730</wp:posOffset>
                </wp:positionH>
                <wp:positionV relativeFrom="paragraph">
                  <wp:posOffset>117475</wp:posOffset>
                </wp:positionV>
                <wp:extent cx="507365" cy="309880"/>
                <wp:effectExtent l="0" t="0" r="83185" b="5207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F61B3" id="Straight Connector 1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9pt,9.25pt" to="279.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">
                <v:stroke endarrow="block"/>
              </v:line>
            </w:pict>
          </mc:Fallback>
        </mc:AlternateContent>
      </w:r>
    </w:p>
    <w:tbl>
      <w:tblPr>
        <w:tblpPr w:leftFromText="180" w:rightFromText="180" w:vertAnchor="text" w:horzAnchor="page" w:tblpX="6959"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158A" w:rsidRPr="0010158A" w14:paraId="62DBEC6D" w14:textId="77777777" w:rsidTr="0010158A">
        <w:trPr>
          <w:trHeight w:val="270"/>
        </w:trPr>
        <w:tc>
          <w:tcPr>
            <w:tcW w:w="1467" w:type="dxa"/>
          </w:tcPr>
          <w:p w14:paraId="236B34F9" w14:textId="77777777" w:rsidR="0010158A" w:rsidRPr="0010158A" w:rsidRDefault="0010158A" w:rsidP="0010158A">
            <w:pPr>
              <w:ind w:right="27"/>
              <w:rPr>
                <w:rFonts w:ascii="Book Antiqua" w:eastAsia="Calibri" w:hAnsi="Book Antiqua" w:cs="Times New Roman"/>
                <w:b/>
                <w:i/>
                <w:noProof/>
                <w:color w:val="948A54" w:themeColor="background2" w:themeShade="80"/>
                <w:sz w:val="24"/>
                <w:szCs w:val="24"/>
                <w:lang w:val="ro-RO"/>
              </w:rPr>
            </w:pPr>
            <w:r>
              <w:rPr>
                <w:rFonts w:ascii="Book Antiqua" w:eastAsia="Calibri" w:hAnsi="Book Antiqua" w:cs="Times New Roman"/>
                <w:b/>
                <w:i/>
                <w:noProof/>
                <w:color w:val="948A54" w:themeColor="background2" w:themeShade="80"/>
                <w:sz w:val="24"/>
                <w:szCs w:val="24"/>
              </w:rPr>
              <mc:AlternateContent>
                <mc:Choice Requires="wps">
                  <w:drawing>
                    <wp:anchor distT="0" distB="0" distL="114299" distR="114299" simplePos="0" relativeHeight="251663360" behindDoc="0" locked="0" layoutInCell="1" allowOverlap="1" wp14:anchorId="1DE40B21" wp14:editId="508BC369">
                      <wp:simplePos x="0" y="0"/>
                      <wp:positionH relativeFrom="column">
                        <wp:posOffset>302894</wp:posOffset>
                      </wp:positionH>
                      <wp:positionV relativeFrom="paragraph">
                        <wp:posOffset>313690</wp:posOffset>
                      </wp:positionV>
                      <wp:extent cx="0" cy="286385"/>
                      <wp:effectExtent l="76200" t="0" r="57150" b="565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D39C7" id="Straight Connector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5pt,24.7pt" to="23.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">
                      <v:stroke endarrow="block"/>
                    </v:line>
                  </w:pict>
                </mc:Fallback>
              </mc:AlternateContent>
            </w:r>
            <w:r w:rsidRPr="0010158A">
              <w:rPr>
                <w:rFonts w:ascii="Book Antiqua" w:eastAsia="Calibri" w:hAnsi="Book Antiqua" w:cs="Times New Roman"/>
                <w:b/>
                <w:i/>
                <w:noProof/>
                <w:color w:val="948A54" w:themeColor="background2" w:themeShade="80"/>
                <w:sz w:val="24"/>
                <w:szCs w:val="24"/>
                <w:lang w:val="ro-RO"/>
              </w:rPr>
              <w:t xml:space="preserve">CANTAR                    </w:t>
            </w:r>
          </w:p>
        </w:tc>
      </w:tr>
    </w:tbl>
    <w:tbl>
      <w:tblPr>
        <w:tblpPr w:leftFromText="180" w:rightFromText="180" w:vertAnchor="text" w:horzAnchor="page" w:tblpX="8734"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158A" w:rsidRPr="0010158A" w14:paraId="5D8AEBF7" w14:textId="77777777" w:rsidTr="0010158A">
        <w:trPr>
          <w:trHeight w:val="270"/>
        </w:trPr>
        <w:tc>
          <w:tcPr>
            <w:tcW w:w="1467" w:type="dxa"/>
          </w:tcPr>
          <w:p w14:paraId="2A0A05BD" w14:textId="77777777" w:rsidR="0010158A" w:rsidRPr="0010158A" w:rsidRDefault="0010158A" w:rsidP="0010158A">
            <w:pPr>
              <w:ind w:right="27"/>
              <w:rPr>
                <w:rFonts w:ascii="Book Antiqua" w:eastAsia="Calibri" w:hAnsi="Book Antiqua" w:cs="Times New Roman"/>
                <w:b/>
                <w:i/>
                <w:noProof/>
                <w:color w:val="00B050"/>
                <w:sz w:val="24"/>
                <w:szCs w:val="24"/>
                <w:lang w:val="ro-RO"/>
              </w:rPr>
            </w:pPr>
            <w:r>
              <w:rPr>
                <w:rFonts w:ascii="Book Antiqua" w:eastAsia="Calibri" w:hAnsi="Book Antiqua" w:cs="Times New Roman"/>
                <w:b/>
                <w:i/>
                <w:noProof/>
                <w:color w:val="00B050"/>
                <w:sz w:val="24"/>
                <w:szCs w:val="24"/>
              </w:rPr>
              <mc:AlternateContent>
                <mc:Choice Requires="wps">
                  <w:drawing>
                    <wp:anchor distT="0" distB="0" distL="114299" distR="114299" simplePos="0" relativeHeight="251665408" behindDoc="0" locked="0" layoutInCell="1" allowOverlap="1" wp14:anchorId="1CD4657E" wp14:editId="1B465E27">
                      <wp:simplePos x="0" y="0"/>
                      <wp:positionH relativeFrom="column">
                        <wp:posOffset>440689</wp:posOffset>
                      </wp:positionH>
                      <wp:positionV relativeFrom="paragraph">
                        <wp:posOffset>312420</wp:posOffset>
                      </wp:positionV>
                      <wp:extent cx="0" cy="286385"/>
                      <wp:effectExtent l="76200" t="0" r="57150" b="565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A2F24" id="Straight Connector 6"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pt,24.6pt" to="34.7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">
                      <v:stroke endarrow="block"/>
                    </v:line>
                  </w:pict>
                </mc:Fallback>
              </mc:AlternateContent>
            </w:r>
            <w:r w:rsidRPr="0010158A">
              <w:rPr>
                <w:rFonts w:ascii="Book Antiqua" w:eastAsia="Calibri" w:hAnsi="Book Antiqua" w:cs="Times New Roman"/>
                <w:b/>
                <w:i/>
                <w:noProof/>
                <w:color w:val="00B050"/>
                <w:sz w:val="24"/>
                <w:szCs w:val="24"/>
                <w:lang w:val="ro-RO"/>
              </w:rPr>
              <w:t xml:space="preserve">CANTAR                    </w:t>
            </w:r>
          </w:p>
        </w:tc>
      </w:tr>
    </w:tbl>
    <w:tbl>
      <w:tblPr>
        <w:tblpPr w:leftFromText="180" w:rightFromText="180" w:vertAnchor="text" w:horzAnchor="page" w:tblpX="10492"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158A" w:rsidRPr="0010158A" w14:paraId="3B404BF6" w14:textId="77777777" w:rsidTr="0010158A">
        <w:trPr>
          <w:trHeight w:val="270"/>
        </w:trPr>
        <w:tc>
          <w:tcPr>
            <w:tcW w:w="1467" w:type="dxa"/>
          </w:tcPr>
          <w:p w14:paraId="358B476F" w14:textId="77777777" w:rsidR="0010158A" w:rsidRPr="0010158A" w:rsidRDefault="0010158A" w:rsidP="0010158A">
            <w:pPr>
              <w:ind w:right="27"/>
              <w:rPr>
                <w:rFonts w:ascii="Book Antiqua" w:eastAsia="Calibri" w:hAnsi="Book Antiqua" w:cs="Times New Roman"/>
                <w:b/>
                <w:i/>
                <w:noProof/>
                <w:color w:val="948A54" w:themeColor="background2" w:themeShade="80"/>
                <w:sz w:val="24"/>
                <w:szCs w:val="24"/>
                <w:lang w:val="ro-RO"/>
              </w:rPr>
            </w:pPr>
            <w:r>
              <w:rPr>
                <w:rFonts w:ascii="Book Antiqua" w:eastAsia="Calibri" w:hAnsi="Book Antiqua" w:cs="Times New Roman"/>
                <w:b/>
                <w:i/>
                <w:noProof/>
                <w:color w:val="948A54" w:themeColor="background2" w:themeShade="80"/>
                <w:sz w:val="24"/>
                <w:szCs w:val="24"/>
              </w:rPr>
              <mc:AlternateContent>
                <mc:Choice Requires="wps">
                  <w:drawing>
                    <wp:anchor distT="0" distB="0" distL="114299" distR="114299" simplePos="0" relativeHeight="251653120" behindDoc="0" locked="0" layoutInCell="1" allowOverlap="1" wp14:anchorId="7596CDAA" wp14:editId="355CE83F">
                      <wp:simplePos x="0" y="0"/>
                      <wp:positionH relativeFrom="column">
                        <wp:posOffset>302894</wp:posOffset>
                      </wp:positionH>
                      <wp:positionV relativeFrom="paragraph">
                        <wp:posOffset>313690</wp:posOffset>
                      </wp:positionV>
                      <wp:extent cx="0" cy="286385"/>
                      <wp:effectExtent l="76200" t="0" r="57150" b="565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8B4CB" id="Straight Connector 5"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5pt,24.7pt" to="23.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">
                      <v:stroke endarrow="block"/>
                    </v:line>
                  </w:pict>
                </mc:Fallback>
              </mc:AlternateContent>
            </w:r>
            <w:r w:rsidRPr="0010158A">
              <w:rPr>
                <w:rFonts w:ascii="Book Antiqua" w:eastAsia="Calibri" w:hAnsi="Book Antiqua" w:cs="Times New Roman"/>
                <w:b/>
                <w:i/>
                <w:noProof/>
                <w:color w:val="948A54" w:themeColor="background2" w:themeShade="80"/>
                <w:sz w:val="24"/>
                <w:szCs w:val="24"/>
                <w:lang w:val="ro-RO"/>
              </w:rPr>
              <w:t xml:space="preserve">CANTAR                    </w:t>
            </w:r>
          </w:p>
        </w:tc>
      </w:tr>
    </w:tbl>
    <w:p w14:paraId="2CAEDFA8" w14:textId="6916884F" w:rsidR="0010158A" w:rsidRPr="0010158A" w:rsidRDefault="00AC2492" w:rsidP="0010158A">
      <w:pPr>
        <w:spacing w:after="0" w:line="240" w:lineRule="auto"/>
        <w:ind w:left="284"/>
        <w:jc w:val="both"/>
        <w:rPr>
          <w:rFonts w:ascii="Book Antiqua" w:eastAsia="Times New Roman" w:hAnsi="Book Antiqua" w:cs="Times New Roman"/>
          <w:b/>
          <w:i/>
          <w:sz w:val="24"/>
          <w:szCs w:val="24"/>
          <w:lang w:val="en-GB"/>
        </w:rPr>
      </w:pPr>
      <w:r>
        <w:rPr>
          <w:rFonts w:ascii="Book Antiqua" w:eastAsia="Times New Roman" w:hAnsi="Book Antiqua" w:cs="Times New Roman"/>
          <w:b/>
          <w:i/>
          <w:noProof/>
          <w:sz w:val="24"/>
          <w:szCs w:val="24"/>
        </w:rPr>
        <mc:AlternateContent>
          <mc:Choice Requires="wps">
            <w:drawing>
              <wp:anchor distT="0" distB="0" distL="114299" distR="114299" simplePos="0" relativeHeight="251666432" behindDoc="0" locked="0" layoutInCell="1" allowOverlap="1" wp14:anchorId="2EEA2B21" wp14:editId="4894B257">
                <wp:simplePos x="0" y="0"/>
                <wp:positionH relativeFrom="column">
                  <wp:posOffset>1089660</wp:posOffset>
                </wp:positionH>
                <wp:positionV relativeFrom="paragraph">
                  <wp:posOffset>48895</wp:posOffset>
                </wp:positionV>
                <wp:extent cx="0" cy="286385"/>
                <wp:effectExtent l="76200" t="0" r="57150" b="565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C6288" id="Straight Connector 2"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8pt,3.85pt" to="85.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">
                <v:stroke endarrow="block"/>
              </v:line>
            </w:pict>
          </mc:Fallback>
        </mc:AlternateContent>
      </w:r>
    </w:p>
    <w:tbl>
      <w:tblPr>
        <w:tblpPr w:leftFromText="180" w:rightFromText="180" w:vertAnchor="text" w:horzAnchor="page" w:tblpX="4669"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tblGrid>
      <w:tr w:rsidR="0010158A" w:rsidRPr="0010158A" w14:paraId="28B97C66" w14:textId="77777777" w:rsidTr="00AC2492">
        <w:trPr>
          <w:trHeight w:val="270"/>
        </w:trPr>
        <w:tc>
          <w:tcPr>
            <w:tcW w:w="1467" w:type="dxa"/>
          </w:tcPr>
          <w:p w14:paraId="4BC6E7DA" w14:textId="77777777" w:rsidR="0010158A" w:rsidRPr="0010158A" w:rsidRDefault="0010158A" w:rsidP="00AC2492">
            <w:pPr>
              <w:ind w:right="27"/>
              <w:rPr>
                <w:rFonts w:ascii="Book Antiqua" w:eastAsia="Calibri" w:hAnsi="Book Antiqua" w:cs="Times New Roman"/>
                <w:b/>
                <w:i/>
                <w:noProof/>
                <w:color w:val="548DD4" w:themeColor="text2" w:themeTint="99"/>
                <w:sz w:val="24"/>
                <w:szCs w:val="24"/>
                <w:lang w:val="ro-RO"/>
              </w:rPr>
            </w:pPr>
            <w:r>
              <w:rPr>
                <w:rFonts w:ascii="Book Antiqua" w:eastAsia="Calibri" w:hAnsi="Book Antiqua" w:cs="Times New Roman"/>
                <w:b/>
                <w:i/>
                <w:noProof/>
                <w:color w:val="548DD4" w:themeColor="text2" w:themeTint="99"/>
                <w:sz w:val="24"/>
                <w:szCs w:val="24"/>
              </w:rPr>
              <mc:AlternateContent>
                <mc:Choice Requires="wps">
                  <w:drawing>
                    <wp:anchor distT="0" distB="0" distL="114299" distR="114299" simplePos="0" relativeHeight="251662336" behindDoc="0" locked="0" layoutInCell="1" allowOverlap="1" wp14:anchorId="48468B88" wp14:editId="5563C7A8">
                      <wp:simplePos x="0" y="0"/>
                      <wp:positionH relativeFrom="column">
                        <wp:posOffset>440689</wp:posOffset>
                      </wp:positionH>
                      <wp:positionV relativeFrom="paragraph">
                        <wp:posOffset>312420</wp:posOffset>
                      </wp:positionV>
                      <wp:extent cx="0" cy="286385"/>
                      <wp:effectExtent l="76200" t="0" r="57150" b="565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A660A" id="Straight Connector 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pt,24.6pt" to="34.7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">
                      <v:stroke endarrow="block"/>
                    </v:line>
                  </w:pict>
                </mc:Fallback>
              </mc:AlternateContent>
            </w:r>
            <w:r w:rsidRPr="0010158A">
              <w:rPr>
                <w:rFonts w:ascii="Book Antiqua" w:eastAsia="Calibri" w:hAnsi="Book Antiqua" w:cs="Times New Roman"/>
                <w:b/>
                <w:i/>
                <w:noProof/>
                <w:color w:val="548DD4" w:themeColor="text2" w:themeTint="99"/>
                <w:sz w:val="24"/>
                <w:szCs w:val="24"/>
                <w:lang w:val="ro-RO"/>
              </w:rPr>
              <w:t xml:space="preserve">CANTAR                    </w:t>
            </w:r>
          </w:p>
        </w:tc>
      </w:tr>
    </w:tbl>
    <w:p w14:paraId="6EE6259A" w14:textId="72FAA05F" w:rsidR="0010158A" w:rsidRPr="0010158A" w:rsidRDefault="0010158A" w:rsidP="0010158A">
      <w:pPr>
        <w:spacing w:after="0" w:line="240" w:lineRule="auto"/>
        <w:ind w:left="284"/>
        <w:jc w:val="both"/>
        <w:rPr>
          <w:rFonts w:ascii="Book Antiqua" w:eastAsia="Times New Roman" w:hAnsi="Book Antiqua" w:cs="Times New Roman"/>
          <w:b/>
          <w:i/>
          <w:sz w:val="24"/>
          <w:szCs w:val="24"/>
          <w:lang w:val="en-GB"/>
        </w:rPr>
      </w:pPr>
    </w:p>
    <w:p w14:paraId="0E3D68E7" w14:textId="77777777" w:rsidR="0010158A" w:rsidRPr="0010158A" w:rsidRDefault="0010158A" w:rsidP="0010158A">
      <w:pPr>
        <w:spacing w:after="0" w:line="240" w:lineRule="auto"/>
        <w:ind w:left="284"/>
        <w:jc w:val="both"/>
        <w:rPr>
          <w:rFonts w:ascii="Book Antiqua" w:eastAsia="Times New Roman" w:hAnsi="Book Antiqua" w:cs="Times New Roman"/>
          <w:b/>
          <w:i/>
          <w:sz w:val="24"/>
          <w:szCs w:val="24"/>
          <w:lang w:val="en-GB"/>
        </w:rPr>
      </w:pPr>
    </w:p>
    <w:tbl>
      <w:tblPr>
        <w:tblpPr w:leftFromText="180" w:rightFromText="180" w:vertAnchor="text" w:horzAnchor="page" w:tblpX="4729" w:tblpY="7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tblGrid>
      <w:tr w:rsidR="0010158A" w:rsidRPr="0010158A" w14:paraId="0C9BC305" w14:textId="77777777" w:rsidTr="00AC2492">
        <w:trPr>
          <w:trHeight w:val="498"/>
        </w:trPr>
        <w:tc>
          <w:tcPr>
            <w:tcW w:w="1524" w:type="dxa"/>
          </w:tcPr>
          <w:p w14:paraId="34E33CAF" w14:textId="77777777" w:rsidR="0010158A" w:rsidRPr="0010158A" w:rsidRDefault="0010158A" w:rsidP="00AC2492">
            <w:pPr>
              <w:ind w:right="27"/>
              <w:rPr>
                <w:rFonts w:ascii="Book Antiqua" w:eastAsia="Calibri" w:hAnsi="Book Antiqua" w:cs="Times New Roman"/>
                <w:b/>
                <w:i/>
                <w:noProof/>
                <w:color w:val="00B0F0"/>
                <w:sz w:val="24"/>
                <w:szCs w:val="24"/>
                <w:lang w:val="ro-RO"/>
              </w:rPr>
            </w:pPr>
            <w:r w:rsidRPr="0010158A">
              <w:rPr>
                <w:rFonts w:ascii="Book Antiqua" w:eastAsia="Calibri" w:hAnsi="Book Antiqua" w:cs="Times New Roman"/>
                <w:b/>
                <w:i/>
                <w:noProof/>
                <w:color w:val="00B0F0"/>
                <w:sz w:val="24"/>
                <w:szCs w:val="24"/>
                <w:lang w:val="ro-RO"/>
              </w:rPr>
              <w:t xml:space="preserve">Valorificare                 </w:t>
            </w:r>
          </w:p>
        </w:tc>
      </w:tr>
    </w:tbl>
    <w:tbl>
      <w:tblPr>
        <w:tblpPr w:leftFromText="180" w:rightFromText="180" w:vertAnchor="text" w:horzAnchor="page" w:tblpX="8834" w:tblpY="9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tblGrid>
      <w:tr w:rsidR="0010158A" w:rsidRPr="0010158A" w14:paraId="4FFF748A" w14:textId="77777777" w:rsidTr="0010158A">
        <w:trPr>
          <w:trHeight w:val="498"/>
        </w:trPr>
        <w:tc>
          <w:tcPr>
            <w:tcW w:w="1443" w:type="dxa"/>
          </w:tcPr>
          <w:p w14:paraId="4E954832" w14:textId="77777777" w:rsidR="0010158A" w:rsidRPr="0010158A" w:rsidRDefault="0010158A" w:rsidP="0010158A">
            <w:pPr>
              <w:ind w:right="27"/>
              <w:rPr>
                <w:rFonts w:ascii="Book Antiqua" w:eastAsia="Calibri" w:hAnsi="Book Antiqua" w:cs="Times New Roman"/>
                <w:b/>
                <w:i/>
                <w:noProof/>
                <w:color w:val="00B050"/>
                <w:sz w:val="24"/>
                <w:szCs w:val="24"/>
                <w:lang w:val="ro-RO"/>
              </w:rPr>
            </w:pPr>
            <w:r w:rsidRPr="0010158A">
              <w:rPr>
                <w:rFonts w:ascii="Book Antiqua" w:eastAsia="Calibri" w:hAnsi="Book Antiqua" w:cs="Times New Roman"/>
                <w:b/>
                <w:i/>
                <w:noProof/>
                <w:color w:val="00B050"/>
                <w:sz w:val="24"/>
                <w:szCs w:val="24"/>
                <w:lang w:val="ro-RO"/>
              </w:rPr>
              <w:t xml:space="preserve">Valorificare                 </w:t>
            </w:r>
          </w:p>
        </w:tc>
      </w:tr>
    </w:tbl>
    <w:tbl>
      <w:tblPr>
        <w:tblpPr w:leftFromText="180" w:rightFromText="180" w:vertAnchor="text" w:horzAnchor="page" w:tblpX="6625" w:tblpY="4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tblGrid>
      <w:tr w:rsidR="0010158A" w:rsidRPr="0010158A" w14:paraId="649A8163" w14:textId="77777777" w:rsidTr="0010158A">
        <w:trPr>
          <w:trHeight w:val="498"/>
        </w:trPr>
        <w:tc>
          <w:tcPr>
            <w:tcW w:w="1757" w:type="dxa"/>
          </w:tcPr>
          <w:p w14:paraId="1626ABD3" w14:textId="77777777" w:rsidR="0010158A" w:rsidRPr="0010158A" w:rsidRDefault="0010158A" w:rsidP="0010158A">
            <w:pPr>
              <w:ind w:right="27"/>
              <w:rPr>
                <w:rFonts w:ascii="Book Antiqua" w:eastAsia="Calibri" w:hAnsi="Book Antiqua" w:cs="Times New Roman"/>
                <w:b/>
                <w:i/>
                <w:noProof/>
                <w:color w:val="948A54" w:themeColor="background2" w:themeShade="80"/>
                <w:sz w:val="24"/>
                <w:szCs w:val="24"/>
                <w:lang w:val="ro-RO"/>
              </w:rPr>
            </w:pPr>
            <w:r w:rsidRPr="0010158A">
              <w:rPr>
                <w:rFonts w:ascii="Book Antiqua" w:eastAsia="Calibri" w:hAnsi="Book Antiqua" w:cs="Times New Roman"/>
                <w:b/>
                <w:i/>
                <w:noProof/>
                <w:color w:val="948A54" w:themeColor="background2" w:themeShade="80"/>
                <w:sz w:val="24"/>
                <w:szCs w:val="24"/>
                <w:lang w:val="ro-RO"/>
              </w:rPr>
              <w:t>Refuz eliminat in depozit</w:t>
            </w:r>
          </w:p>
        </w:tc>
      </w:tr>
    </w:tbl>
    <w:tbl>
      <w:tblPr>
        <w:tblpPr w:leftFromText="180" w:rightFromText="180" w:vertAnchor="text" w:horzAnchor="page" w:tblpX="25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tblGrid>
      <w:tr w:rsidR="00B314EE" w:rsidRPr="0010158A" w14:paraId="5EEB7F0E" w14:textId="77777777" w:rsidTr="00B314EE">
        <w:trPr>
          <w:trHeight w:val="498"/>
        </w:trPr>
        <w:tc>
          <w:tcPr>
            <w:tcW w:w="1757" w:type="dxa"/>
          </w:tcPr>
          <w:p w14:paraId="16629499" w14:textId="77777777" w:rsidR="00B314EE" w:rsidRPr="0010158A" w:rsidRDefault="00B314EE" w:rsidP="00B314EE">
            <w:pPr>
              <w:ind w:right="27"/>
              <w:rPr>
                <w:rFonts w:ascii="Book Antiqua" w:eastAsia="Calibri" w:hAnsi="Book Antiqua" w:cs="Times New Roman"/>
                <w:b/>
                <w:i/>
                <w:noProof/>
                <w:color w:val="7030A0"/>
                <w:sz w:val="24"/>
                <w:szCs w:val="24"/>
                <w:lang w:val="ro-RO"/>
              </w:rPr>
            </w:pPr>
            <w:r w:rsidRPr="0010158A">
              <w:rPr>
                <w:rFonts w:ascii="Book Antiqua" w:eastAsia="Calibri" w:hAnsi="Book Antiqua" w:cs="Times New Roman"/>
                <w:b/>
                <w:i/>
                <w:noProof/>
                <w:color w:val="7030A0"/>
                <w:sz w:val="24"/>
                <w:szCs w:val="24"/>
                <w:lang w:val="ro-RO"/>
              </w:rPr>
              <w:t xml:space="preserve">Valorificare </w:t>
            </w:r>
          </w:p>
        </w:tc>
      </w:tr>
    </w:tbl>
    <w:tbl>
      <w:tblPr>
        <w:tblpPr w:leftFromText="180" w:rightFromText="180" w:vertAnchor="text" w:horzAnchor="page" w:tblpX="2605"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tblGrid>
      <w:tr w:rsidR="00AC2492" w:rsidRPr="0010158A" w14:paraId="3FBF139E" w14:textId="77777777" w:rsidTr="00AC2492">
        <w:trPr>
          <w:trHeight w:val="498"/>
        </w:trPr>
        <w:tc>
          <w:tcPr>
            <w:tcW w:w="1757" w:type="dxa"/>
          </w:tcPr>
          <w:p w14:paraId="6079E7D0" w14:textId="77777777" w:rsidR="00AC2492" w:rsidRPr="0010158A" w:rsidRDefault="00AC2492" w:rsidP="00AC2492">
            <w:pPr>
              <w:ind w:right="27"/>
              <w:rPr>
                <w:rFonts w:ascii="Book Antiqua" w:eastAsia="Calibri" w:hAnsi="Book Antiqua" w:cs="Times New Roman"/>
                <w:b/>
                <w:i/>
                <w:noProof/>
                <w:color w:val="948A54" w:themeColor="background2" w:themeShade="80"/>
                <w:sz w:val="24"/>
                <w:szCs w:val="24"/>
                <w:lang w:val="ro-RO"/>
              </w:rPr>
            </w:pPr>
            <w:r w:rsidRPr="0010158A">
              <w:rPr>
                <w:rFonts w:ascii="Book Antiqua" w:eastAsia="Calibri" w:hAnsi="Book Antiqua" w:cs="Times New Roman"/>
                <w:b/>
                <w:i/>
                <w:noProof/>
                <w:color w:val="948A54" w:themeColor="background2" w:themeShade="80"/>
                <w:sz w:val="24"/>
                <w:szCs w:val="24"/>
                <w:lang w:val="ro-RO"/>
              </w:rPr>
              <w:t xml:space="preserve">Refuz eliminat  in depozit </w:t>
            </w:r>
          </w:p>
        </w:tc>
      </w:tr>
    </w:tbl>
    <w:p w14:paraId="0B763540" w14:textId="77777777" w:rsidR="0010158A" w:rsidRPr="0010158A" w:rsidRDefault="0010158A" w:rsidP="0010158A">
      <w:pPr>
        <w:rPr>
          <w:rFonts w:ascii="Book Antiqua" w:eastAsia="Calibri" w:hAnsi="Book Antiqua" w:cs="Times New Roman"/>
          <w:i/>
          <w:noProof/>
          <w:sz w:val="24"/>
          <w:szCs w:val="24"/>
          <w:lang w:val="ro-RO"/>
        </w:rPr>
      </w:pPr>
    </w:p>
    <w:tbl>
      <w:tblPr>
        <w:tblpPr w:leftFromText="180" w:rightFromText="180" w:vertAnchor="text" w:horzAnchor="page" w:tblpX="10523"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tblGrid>
      <w:tr w:rsidR="0010158A" w:rsidRPr="0010158A" w14:paraId="0F87A342" w14:textId="77777777" w:rsidTr="0010158A">
        <w:trPr>
          <w:trHeight w:val="498"/>
        </w:trPr>
        <w:tc>
          <w:tcPr>
            <w:tcW w:w="1559" w:type="dxa"/>
          </w:tcPr>
          <w:p w14:paraId="50E580B6" w14:textId="77777777" w:rsidR="0010158A" w:rsidRPr="0010158A" w:rsidRDefault="0010158A" w:rsidP="0010158A">
            <w:pPr>
              <w:ind w:right="27"/>
              <w:rPr>
                <w:rFonts w:ascii="Book Antiqua" w:eastAsia="Calibri" w:hAnsi="Book Antiqua" w:cs="Times New Roman"/>
                <w:b/>
                <w:i/>
                <w:noProof/>
                <w:color w:val="948A54" w:themeColor="background2" w:themeShade="80"/>
                <w:sz w:val="24"/>
                <w:szCs w:val="24"/>
                <w:lang w:val="ro-RO"/>
              </w:rPr>
            </w:pPr>
            <w:r w:rsidRPr="0010158A">
              <w:rPr>
                <w:rFonts w:ascii="Book Antiqua" w:eastAsia="Calibri" w:hAnsi="Book Antiqua" w:cs="Times New Roman"/>
                <w:b/>
                <w:i/>
                <w:noProof/>
                <w:color w:val="948A54" w:themeColor="background2" w:themeShade="80"/>
                <w:sz w:val="24"/>
                <w:szCs w:val="24"/>
                <w:lang w:val="ro-RO"/>
              </w:rPr>
              <w:t>Refuz eliminat in depozit ca material de acoperire</w:t>
            </w:r>
          </w:p>
        </w:tc>
      </w:tr>
    </w:tbl>
    <w:p w14:paraId="618EC5FC" w14:textId="77777777" w:rsidR="0010158A" w:rsidRPr="0010158A" w:rsidRDefault="0010158A" w:rsidP="0010158A">
      <w:pPr>
        <w:rPr>
          <w:rFonts w:ascii="Book Antiqua" w:eastAsia="Calibri" w:hAnsi="Book Antiqua" w:cs="Times New Roman"/>
          <w:i/>
          <w:noProof/>
          <w:sz w:val="24"/>
          <w:szCs w:val="24"/>
          <w:lang w:val="ro-RO"/>
        </w:rPr>
      </w:pPr>
    </w:p>
    <w:p w14:paraId="3D4E386D" w14:textId="77777777" w:rsidR="0010158A" w:rsidRPr="0010158A" w:rsidRDefault="0010158A" w:rsidP="0010158A">
      <w:pPr>
        <w:autoSpaceDE w:val="0"/>
        <w:autoSpaceDN w:val="0"/>
        <w:adjustRightInd w:val="0"/>
        <w:spacing w:after="0"/>
        <w:jc w:val="center"/>
        <w:rPr>
          <w:rFonts w:ascii="Book Antiqua" w:eastAsia="Calibri" w:hAnsi="Book Antiqua" w:cs="Arial"/>
          <w:b/>
          <w:noProof/>
          <w:sz w:val="24"/>
          <w:szCs w:val="24"/>
          <w:u w:val="single"/>
          <w:lang w:val="ro-RO"/>
        </w:rPr>
      </w:pPr>
    </w:p>
    <w:p w14:paraId="7CD78C4E" w14:textId="77777777" w:rsidR="00194A43" w:rsidRDefault="00194A43" w:rsidP="0010158A">
      <w:pPr>
        <w:autoSpaceDE w:val="0"/>
        <w:autoSpaceDN w:val="0"/>
        <w:adjustRightInd w:val="0"/>
        <w:spacing w:after="0"/>
        <w:jc w:val="center"/>
        <w:rPr>
          <w:rFonts w:ascii="Book Antiqua" w:eastAsia="Calibri" w:hAnsi="Book Antiqua" w:cs="Arial"/>
          <w:b/>
          <w:noProof/>
          <w:sz w:val="24"/>
          <w:szCs w:val="24"/>
          <w:u w:val="single"/>
          <w:lang w:val="ro-RO"/>
        </w:rPr>
      </w:pPr>
    </w:p>
    <w:p w14:paraId="742E7CF3" w14:textId="77777777" w:rsidR="00194A43" w:rsidRDefault="00194A43" w:rsidP="0010158A">
      <w:pPr>
        <w:autoSpaceDE w:val="0"/>
        <w:autoSpaceDN w:val="0"/>
        <w:adjustRightInd w:val="0"/>
        <w:spacing w:after="0"/>
        <w:jc w:val="center"/>
        <w:rPr>
          <w:rFonts w:ascii="Book Antiqua" w:eastAsia="Calibri" w:hAnsi="Book Antiqua" w:cs="Arial"/>
          <w:b/>
          <w:noProof/>
          <w:sz w:val="24"/>
          <w:szCs w:val="24"/>
          <w:u w:val="single"/>
          <w:lang w:val="ro-RO"/>
        </w:rPr>
      </w:pPr>
    </w:p>
    <w:p w14:paraId="367C76C8" w14:textId="77777777" w:rsidR="00194A43" w:rsidRDefault="00194A43" w:rsidP="0010158A">
      <w:pPr>
        <w:autoSpaceDE w:val="0"/>
        <w:autoSpaceDN w:val="0"/>
        <w:adjustRightInd w:val="0"/>
        <w:spacing w:after="0"/>
        <w:jc w:val="center"/>
        <w:rPr>
          <w:rFonts w:ascii="Book Antiqua" w:eastAsia="Calibri" w:hAnsi="Book Antiqua" w:cs="Arial"/>
          <w:b/>
          <w:noProof/>
          <w:sz w:val="24"/>
          <w:szCs w:val="24"/>
          <w:u w:val="single"/>
          <w:lang w:val="ro-RO"/>
        </w:rPr>
      </w:pPr>
    </w:p>
    <w:p w14:paraId="5FE59DE9" w14:textId="77777777" w:rsidR="00194A43" w:rsidRDefault="00194A43" w:rsidP="0010158A">
      <w:pPr>
        <w:autoSpaceDE w:val="0"/>
        <w:autoSpaceDN w:val="0"/>
        <w:adjustRightInd w:val="0"/>
        <w:spacing w:after="0"/>
        <w:jc w:val="center"/>
        <w:rPr>
          <w:rFonts w:ascii="Book Antiqua" w:eastAsia="Calibri" w:hAnsi="Book Antiqua" w:cs="Arial"/>
          <w:b/>
          <w:noProof/>
          <w:sz w:val="24"/>
          <w:szCs w:val="24"/>
          <w:u w:val="single"/>
          <w:lang w:val="ro-RO"/>
        </w:rPr>
      </w:pPr>
    </w:p>
    <w:p w14:paraId="06E7E9E3" w14:textId="0005928D" w:rsidR="0010158A" w:rsidRPr="004C1A76" w:rsidRDefault="00722313" w:rsidP="00722313">
      <w:pPr>
        <w:autoSpaceDE w:val="0"/>
        <w:autoSpaceDN w:val="0"/>
        <w:adjustRightInd w:val="0"/>
        <w:spacing w:after="0"/>
        <w:rPr>
          <w:rFonts w:ascii="Book Antiqua" w:eastAsia="Calibri" w:hAnsi="Book Antiqua" w:cs="Arial"/>
          <w:b/>
          <w:bCs/>
          <w:noProof/>
          <w:color w:val="FF0000"/>
          <w:sz w:val="24"/>
          <w:szCs w:val="24"/>
          <w:u w:val="single"/>
          <w:lang w:val="pt-BR"/>
        </w:rPr>
      </w:pPr>
      <w:r w:rsidRPr="00722313">
        <w:rPr>
          <w:rFonts w:ascii="Book Antiqua" w:eastAsia="Calibri" w:hAnsi="Book Antiqua" w:cs="Arial"/>
          <w:b/>
          <w:noProof/>
          <w:sz w:val="24"/>
          <w:szCs w:val="24"/>
          <w:lang w:val="ro-RO"/>
        </w:rPr>
        <w:sym w:font="Wingdings" w:char="F0C6"/>
      </w:r>
      <w:r w:rsidRPr="00722313">
        <w:rPr>
          <w:rFonts w:ascii="Book Antiqua" w:eastAsia="Calibri" w:hAnsi="Book Antiqua" w:cs="Arial"/>
          <w:b/>
          <w:noProof/>
          <w:sz w:val="24"/>
          <w:szCs w:val="24"/>
          <w:lang w:val="ro-RO"/>
        </w:rPr>
        <w:t xml:space="preserve"> </w:t>
      </w:r>
      <w:r w:rsidR="0010158A" w:rsidRPr="0010158A">
        <w:rPr>
          <w:rFonts w:ascii="Book Antiqua" w:eastAsia="Calibri" w:hAnsi="Book Antiqua" w:cs="Arial"/>
          <w:b/>
          <w:noProof/>
          <w:sz w:val="24"/>
          <w:szCs w:val="24"/>
          <w:u w:val="single"/>
          <w:lang w:val="ro-RO"/>
        </w:rPr>
        <w:t>Tehnici  aplicate de societate pentru conformare cu cerintele BAT pentru activitate</w:t>
      </w:r>
    </w:p>
    <w:p w14:paraId="0A044EB5" w14:textId="44838F1B" w:rsidR="0010158A" w:rsidRDefault="0010158A" w:rsidP="00722313">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In conformitate cu prevederile legale in domeniu, cerintele caracteristice BAT care trebuie luate in considerare pentru aceasta activitate sunt descrise in analiza comparativa a acestora cu tehnicile aplicate in activitatea desfasurata de catre </w:t>
      </w:r>
      <w:r w:rsidRPr="0010158A">
        <w:rPr>
          <w:rFonts w:ascii="Book Antiqua" w:eastAsia="Times New Roman" w:hAnsi="Book Antiqua" w:cs="Arial"/>
          <w:noProof/>
          <w:sz w:val="24"/>
          <w:szCs w:val="24"/>
          <w:lang w:val="ro-RO"/>
        </w:rPr>
        <w:t>S.C. IRIDEX GROUP SALUBRIZARE S.R.L.</w:t>
      </w:r>
      <w:r w:rsidRPr="0010158A">
        <w:rPr>
          <w:rFonts w:ascii="Book Antiqua" w:eastAsia="Calibri" w:hAnsi="Book Antiqua" w:cs="Arial"/>
          <w:noProof/>
          <w:sz w:val="24"/>
          <w:szCs w:val="24"/>
          <w:lang w:val="ro-RO"/>
        </w:rPr>
        <w:t xml:space="preserve">pe amplasamentul analizat </w:t>
      </w:r>
      <w:r w:rsidR="000A5A80">
        <w:rPr>
          <w:rFonts w:ascii="Book Antiqua" w:eastAsia="Calibri" w:hAnsi="Book Antiqua" w:cs="Arial"/>
          <w:noProof/>
          <w:sz w:val="24"/>
          <w:szCs w:val="24"/>
          <w:lang w:val="ro-RO"/>
        </w:rPr>
        <w:t>.</w:t>
      </w:r>
    </w:p>
    <w:p w14:paraId="22E26B85" w14:textId="68024912" w:rsidR="000A5A80" w:rsidRPr="00722313" w:rsidRDefault="000A5A80" w:rsidP="000A5A80">
      <w:pPr>
        <w:jc w:val="both"/>
        <w:rPr>
          <w:rFonts w:ascii="Book Antiqua" w:eastAsia="Book Antiqua" w:hAnsi="Book Antiqua" w:cs="Book Antiqua"/>
          <w:b/>
          <w:sz w:val="24"/>
          <w:szCs w:val="24"/>
          <w:lang w:val="pt-BR"/>
        </w:rPr>
      </w:pPr>
      <w:r w:rsidRPr="004C1A76">
        <w:rPr>
          <w:rFonts w:ascii="Book Antiqua" w:eastAsia="Book Antiqua" w:hAnsi="Book Antiqua" w:cs="Book Antiqua"/>
          <w:b/>
          <w:lang w:val="pt-BR"/>
        </w:rPr>
        <w:t xml:space="preserve">1. CONCLUZII PRIVIND CELE MAI BUNE TEHNICI DISPONIBILE (BAT) PENTRU </w:t>
      </w:r>
      <w:r w:rsidRPr="00722313">
        <w:rPr>
          <w:rFonts w:ascii="Book Antiqua" w:eastAsia="Book Antiqua" w:hAnsi="Book Antiqua" w:cs="Book Antiqua"/>
          <w:b/>
          <w:sz w:val="24"/>
          <w:szCs w:val="24"/>
          <w:lang w:val="pt-BR"/>
        </w:rPr>
        <w:t>ACTIVITATEA DE DEPOZITARE DESEURI</w:t>
      </w:r>
    </w:p>
    <w:p w14:paraId="7FECF8EA" w14:textId="63439693" w:rsidR="000A5A80" w:rsidRPr="00722313" w:rsidRDefault="000A5A80" w:rsidP="000A5A80">
      <w:pPr>
        <w:jc w:val="both"/>
        <w:rPr>
          <w:rFonts w:ascii="Book Antiqua" w:eastAsia="Book Antiqua" w:hAnsi="Book Antiqua" w:cs="Book Antiqua"/>
          <w:sz w:val="24"/>
          <w:szCs w:val="24"/>
          <w:lang w:val="pt-BR"/>
        </w:rPr>
      </w:pPr>
      <w:r w:rsidRPr="00722313">
        <w:rPr>
          <w:rFonts w:ascii="Book Antiqua" w:eastAsia="Book Antiqua" w:hAnsi="Book Antiqua" w:cs="Book Antiqua"/>
          <w:sz w:val="24"/>
          <w:szCs w:val="24"/>
          <w:lang w:val="pt-BR"/>
        </w:rPr>
        <w:t>Pana in prezent,  la nivel european  nu a fost elaborat un Document de referin</w:t>
      </w:r>
      <w:r w:rsidRPr="00722313">
        <w:rPr>
          <w:rFonts w:ascii="Book Antiqua" w:eastAsia="Times New Roman" w:hAnsi="Book Antiqua" w:cs="Times New Roman"/>
          <w:sz w:val="24"/>
          <w:szCs w:val="24"/>
          <w:lang w:val="pt-BR"/>
        </w:rPr>
        <w:t>t</w:t>
      </w:r>
      <w:r w:rsidRPr="00722313">
        <w:rPr>
          <w:rFonts w:ascii="Book Antiqua" w:eastAsia="Book Antiqua" w:hAnsi="Book Antiqua" w:cs="Book Antiqua"/>
          <w:sz w:val="24"/>
          <w:szCs w:val="24"/>
          <w:lang w:val="pt-BR"/>
        </w:rPr>
        <w:t xml:space="preserve">a privind cele mai bune tehnici disponibile (BREF) pentru activitatea de depozitare deseuri. </w:t>
      </w:r>
    </w:p>
    <w:p w14:paraId="5FE73B79" w14:textId="3CA16895" w:rsidR="000A5A80" w:rsidRPr="00722313" w:rsidRDefault="000A5A80" w:rsidP="00722313">
      <w:pPr>
        <w:tabs>
          <w:tab w:val="left" w:pos="700"/>
          <w:tab w:val="right" w:pos="8640"/>
        </w:tabs>
        <w:spacing w:after="0" w:line="288" w:lineRule="auto"/>
        <w:jc w:val="both"/>
        <w:rPr>
          <w:rFonts w:ascii="Book Antiqua" w:eastAsia="Times New Roman" w:hAnsi="Book Antiqua" w:cs="Times New Roman"/>
          <w:sz w:val="24"/>
          <w:szCs w:val="24"/>
          <w:lang w:val="pt-BR"/>
        </w:rPr>
      </w:pPr>
      <w:r w:rsidRPr="00722313">
        <w:rPr>
          <w:rFonts w:ascii="Book Antiqua" w:eastAsia="Times New Roman" w:hAnsi="Book Antiqua" w:cs="Times New Roman"/>
          <w:sz w:val="24"/>
          <w:szCs w:val="24"/>
          <w:lang w:val="pt-BR"/>
        </w:rPr>
        <w:t>Prezenta analiza a fost elaborata avand in vedere prevederile:</w:t>
      </w:r>
    </w:p>
    <w:p w14:paraId="44E17669" w14:textId="77777777" w:rsidR="000A5A80" w:rsidRPr="00722313" w:rsidRDefault="000A5A80" w:rsidP="000A5A80">
      <w:pPr>
        <w:widowControl w:val="0"/>
        <w:autoSpaceDE w:val="0"/>
        <w:autoSpaceDN w:val="0"/>
        <w:adjustRightInd w:val="0"/>
        <w:spacing w:after="0" w:line="288" w:lineRule="auto"/>
        <w:ind w:left="360" w:hanging="360"/>
        <w:jc w:val="both"/>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Documentului de referinţă pentru cele mai bune tehnici disponibile (BAT) elaborate în vederea aplicării Directivei IPPC, transpusă şi implementată în legislaţie naţională prin Legea nr. 278/2013: </w:t>
      </w:r>
    </w:p>
    <w:p w14:paraId="188871BD" w14:textId="3297C4DC" w:rsidR="000A5A80" w:rsidRPr="00722313" w:rsidRDefault="000A5A80" w:rsidP="000A5A80">
      <w:pPr>
        <w:widowControl w:val="0"/>
        <w:autoSpaceDE w:val="0"/>
        <w:autoSpaceDN w:val="0"/>
        <w:adjustRightInd w:val="0"/>
        <w:spacing w:after="0" w:line="288" w:lineRule="auto"/>
        <w:ind w:left="1078" w:hanging="357"/>
        <w:jc w:val="both"/>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r>
      <w:r w:rsidR="0096798A" w:rsidRPr="00722313">
        <w:rPr>
          <w:rFonts w:ascii="Book Antiqua" w:eastAsia="Times New Roman" w:hAnsi="Book Antiqua" w:cs="Times New Roman"/>
          <w:sz w:val="24"/>
          <w:szCs w:val="24"/>
          <w:lang w:val="pt-BR" w:eastAsia="ro-RO"/>
        </w:rPr>
        <w:t>OG Nr.2/2021</w:t>
      </w:r>
      <w:r w:rsidRPr="00722313">
        <w:rPr>
          <w:rFonts w:ascii="Book Antiqua" w:eastAsia="Times New Roman" w:hAnsi="Book Antiqua" w:cs="Times New Roman"/>
          <w:sz w:val="24"/>
          <w:szCs w:val="24"/>
          <w:lang w:val="pt-BR" w:eastAsia="ro-RO"/>
        </w:rPr>
        <w:t xml:space="preserve"> privind depozitarea deşeurilor</w:t>
      </w:r>
      <w:r w:rsidR="00BA632A" w:rsidRPr="00722313">
        <w:rPr>
          <w:rFonts w:ascii="Book Antiqua" w:eastAsia="Times New Roman" w:hAnsi="Book Antiqua" w:cs="Times New Roman"/>
          <w:sz w:val="24"/>
          <w:szCs w:val="24"/>
          <w:lang w:val="pt-BR" w:eastAsia="ro-RO"/>
        </w:rPr>
        <w:t xml:space="preserve"> cu modificarile si completarile ulterioare</w:t>
      </w:r>
      <w:r w:rsidRPr="00722313">
        <w:rPr>
          <w:rFonts w:ascii="Book Antiqua" w:eastAsia="Times New Roman" w:hAnsi="Book Antiqua" w:cs="Times New Roman"/>
          <w:sz w:val="24"/>
          <w:szCs w:val="24"/>
          <w:lang w:val="pt-BR" w:eastAsia="ro-RO"/>
        </w:rPr>
        <w:t xml:space="preserve">; </w:t>
      </w:r>
    </w:p>
    <w:p w14:paraId="45802019" w14:textId="77777777" w:rsidR="000A5A80" w:rsidRPr="00722313" w:rsidRDefault="000A5A80" w:rsidP="000A5A80">
      <w:pPr>
        <w:widowControl w:val="0"/>
        <w:autoSpaceDE w:val="0"/>
        <w:autoSpaceDN w:val="0"/>
        <w:adjustRightInd w:val="0"/>
        <w:spacing w:after="0" w:line="288" w:lineRule="auto"/>
        <w:ind w:left="1078" w:hanging="357"/>
        <w:jc w:val="both"/>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Ghid BAT pentru sectorul Deşeuri: Depozitarea deşeurilor; </w:t>
      </w:r>
    </w:p>
    <w:p w14:paraId="5F5C4103" w14:textId="77777777" w:rsidR="000A5A80" w:rsidRPr="00934D22" w:rsidRDefault="000A5A80" w:rsidP="000A5A80">
      <w:pPr>
        <w:widowControl w:val="0"/>
        <w:autoSpaceDE w:val="0"/>
        <w:autoSpaceDN w:val="0"/>
        <w:adjustRightInd w:val="0"/>
        <w:spacing w:after="0" w:line="288" w:lineRule="auto"/>
        <w:ind w:left="1078" w:hanging="357"/>
        <w:jc w:val="both"/>
        <w:rPr>
          <w:rFonts w:ascii="Book Antiqua" w:eastAsia="Times New Roman" w:hAnsi="Book Antiqua" w:cs="Times New Roman"/>
          <w:sz w:val="24"/>
          <w:szCs w:val="24"/>
          <w:lang w:val="pt-BR" w:eastAsia="ro-RO"/>
        </w:rPr>
      </w:pPr>
      <w:r w:rsidRPr="00934D22">
        <w:rPr>
          <w:rFonts w:ascii="Book Antiqua" w:eastAsia="Times New Roman" w:hAnsi="Book Antiqua" w:cs="Times New Roman"/>
          <w:sz w:val="24"/>
          <w:szCs w:val="24"/>
          <w:lang w:val="pt-BR" w:eastAsia="ro-RO"/>
        </w:rPr>
        <w:t>−</w:t>
      </w:r>
      <w:r w:rsidRPr="00934D22">
        <w:rPr>
          <w:rFonts w:ascii="Book Antiqua" w:eastAsia="Times New Roman" w:hAnsi="Book Antiqua" w:cs="Times New Roman"/>
          <w:sz w:val="24"/>
          <w:szCs w:val="24"/>
          <w:lang w:val="pt-BR" w:eastAsia="ro-RO"/>
        </w:rPr>
        <w:tab/>
        <w:t xml:space="preserve">Normativul Tehnic privind depozitarea deşeurilor aprobat prin Ord. nr. 757/2004.  </w:t>
      </w:r>
    </w:p>
    <w:p w14:paraId="7136F970" w14:textId="77777777" w:rsidR="000A5A80" w:rsidRPr="00722313" w:rsidRDefault="000A5A80" w:rsidP="000A5A80">
      <w:pPr>
        <w:widowControl w:val="0"/>
        <w:autoSpaceDE w:val="0"/>
        <w:autoSpaceDN w:val="0"/>
        <w:adjustRightInd w:val="0"/>
        <w:spacing w:after="0" w:line="288" w:lineRule="auto"/>
        <w:jc w:val="both"/>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 xml:space="preserve">Prezenta lucrare conţine evaluare comparativă cu cerinţele BAT specifice referitoare la: </w:t>
      </w:r>
    </w:p>
    <w:p w14:paraId="650C265C"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generale la amplasarea unui depozit;  </w:t>
      </w:r>
    </w:p>
    <w:p w14:paraId="1E288E30"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privind distanţele minime de amplasare a unui depozit; </w:t>
      </w:r>
    </w:p>
    <w:p w14:paraId="14E37718"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generale la proiectarea şi realizarea unui depozit; </w:t>
      </w:r>
    </w:p>
    <w:p w14:paraId="755C9B46"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privind acceptarea deşeurilor în depozite de deşeuri nepericuloase; </w:t>
      </w:r>
    </w:p>
    <w:p w14:paraId="7CBDB82C"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privind operarea şi monitorizarea depozitelor de deşeuri nepericuloase; </w:t>
      </w:r>
    </w:p>
    <w:p w14:paraId="154F77D5"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privind controlul şi urmărirea în faza de exploatare a depozitului;  </w:t>
      </w:r>
    </w:p>
    <w:p w14:paraId="24B4E5FF"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Cerinţe privind închiderea şi monitorizarea postînchidere a depozitelor de deşeuri nepericuloase; </w:t>
      </w:r>
    </w:p>
    <w:p w14:paraId="4AE82348" w14:textId="77777777" w:rsidR="000A5A80" w:rsidRPr="00722313" w:rsidRDefault="000A5A80" w:rsidP="003D3351">
      <w:pPr>
        <w:widowControl w:val="0"/>
        <w:numPr>
          <w:ilvl w:val="0"/>
          <w:numId w:val="104"/>
        </w:numPr>
        <w:autoSpaceDE w:val="0"/>
        <w:autoSpaceDN w:val="0"/>
        <w:adjustRightInd w:val="0"/>
        <w:spacing w:after="0" w:line="288" w:lineRule="auto"/>
        <w:rPr>
          <w:rFonts w:ascii="Book Antiqua" w:eastAsia="Times New Roman" w:hAnsi="Book Antiqua" w:cs="Times New Roman"/>
          <w:sz w:val="24"/>
          <w:szCs w:val="24"/>
          <w:lang w:val="pt-BR" w:eastAsia="ro-RO"/>
        </w:rPr>
      </w:pPr>
      <w:r w:rsidRPr="00722313">
        <w:rPr>
          <w:rFonts w:ascii="Book Antiqua" w:eastAsia="Times New Roman" w:hAnsi="Book Antiqua" w:cs="Times New Roman"/>
          <w:sz w:val="24"/>
          <w:szCs w:val="24"/>
          <w:lang w:val="pt-BR" w:eastAsia="ro-RO"/>
        </w:rPr>
        <w:t>•</w:t>
      </w:r>
      <w:r w:rsidRPr="00722313">
        <w:rPr>
          <w:rFonts w:ascii="Book Antiqua" w:eastAsia="Times New Roman" w:hAnsi="Book Antiqua" w:cs="Times New Roman"/>
          <w:sz w:val="24"/>
          <w:szCs w:val="24"/>
          <w:lang w:val="pt-BR" w:eastAsia="ro-RO"/>
        </w:rPr>
        <w:tab/>
        <w:t xml:space="preserve">Analiză comparativă între tehnici recomandate pentru depozitarea deşeurilor şi tehnicile aplicate în exploatarea CMID Costinesti; </w:t>
      </w:r>
    </w:p>
    <w:p w14:paraId="469E4B1C" w14:textId="77777777" w:rsidR="000A5A80" w:rsidRPr="00722313" w:rsidRDefault="000A5A80" w:rsidP="003D3351">
      <w:pPr>
        <w:widowControl w:val="0"/>
        <w:numPr>
          <w:ilvl w:val="1"/>
          <w:numId w:val="104"/>
        </w:numPr>
        <w:autoSpaceDE w:val="0"/>
        <w:autoSpaceDN w:val="0"/>
        <w:adjustRightInd w:val="0"/>
        <w:spacing w:after="0" w:line="288" w:lineRule="auto"/>
        <w:ind w:hanging="796"/>
        <w:jc w:val="both"/>
        <w:rPr>
          <w:rFonts w:ascii="Book Antiqua" w:eastAsia="Times New Roman" w:hAnsi="Book Antiqua" w:cs="Times New Roman"/>
          <w:sz w:val="24"/>
          <w:szCs w:val="24"/>
          <w:lang w:eastAsia="ro-RO"/>
        </w:rPr>
      </w:pPr>
      <w:proofErr w:type="spellStart"/>
      <w:r w:rsidRPr="00722313">
        <w:rPr>
          <w:rFonts w:ascii="Book Antiqua" w:eastAsia="Times New Roman" w:hAnsi="Book Antiqua" w:cs="Times New Roman"/>
          <w:sz w:val="24"/>
          <w:szCs w:val="24"/>
          <w:lang w:eastAsia="ro-RO"/>
        </w:rPr>
        <w:t>Evaluarea</w:t>
      </w:r>
      <w:proofErr w:type="spellEnd"/>
      <w:r w:rsidRPr="00722313">
        <w:rPr>
          <w:rFonts w:ascii="Book Antiqua" w:eastAsia="Times New Roman" w:hAnsi="Book Antiqua" w:cs="Times New Roman"/>
          <w:sz w:val="24"/>
          <w:szCs w:val="24"/>
          <w:lang w:eastAsia="ro-RO"/>
        </w:rPr>
        <w:t xml:space="preserve"> </w:t>
      </w:r>
      <w:proofErr w:type="spellStart"/>
      <w:r w:rsidRPr="00722313">
        <w:rPr>
          <w:rFonts w:ascii="Book Antiqua" w:eastAsia="Times New Roman" w:hAnsi="Book Antiqua" w:cs="Times New Roman"/>
          <w:sz w:val="24"/>
          <w:szCs w:val="24"/>
          <w:lang w:eastAsia="ro-RO"/>
        </w:rPr>
        <w:t>comparativă</w:t>
      </w:r>
      <w:proofErr w:type="spellEnd"/>
      <w:r w:rsidRPr="00722313">
        <w:rPr>
          <w:rFonts w:ascii="Book Antiqua" w:eastAsia="Times New Roman" w:hAnsi="Book Antiqua" w:cs="Times New Roman"/>
          <w:sz w:val="24"/>
          <w:szCs w:val="24"/>
          <w:lang w:eastAsia="ro-RO"/>
        </w:rPr>
        <w:t xml:space="preserve"> a </w:t>
      </w:r>
      <w:proofErr w:type="spellStart"/>
      <w:r w:rsidRPr="00722313">
        <w:rPr>
          <w:rFonts w:ascii="Book Antiqua" w:eastAsia="Times New Roman" w:hAnsi="Book Antiqua" w:cs="Times New Roman"/>
          <w:sz w:val="24"/>
          <w:szCs w:val="24"/>
          <w:lang w:eastAsia="ro-RO"/>
        </w:rPr>
        <w:t>tehnicilor</w:t>
      </w:r>
      <w:proofErr w:type="spellEnd"/>
      <w:r w:rsidRPr="00722313">
        <w:rPr>
          <w:rFonts w:ascii="Book Antiqua" w:eastAsia="Times New Roman" w:hAnsi="Book Antiqua" w:cs="Times New Roman"/>
          <w:sz w:val="24"/>
          <w:szCs w:val="24"/>
          <w:lang w:eastAsia="ro-RO"/>
        </w:rPr>
        <w:t xml:space="preserve"> </w:t>
      </w:r>
      <w:proofErr w:type="spellStart"/>
      <w:r w:rsidRPr="00722313">
        <w:rPr>
          <w:rFonts w:ascii="Book Antiqua" w:eastAsia="Times New Roman" w:hAnsi="Book Antiqua" w:cs="Times New Roman"/>
          <w:sz w:val="24"/>
          <w:szCs w:val="24"/>
          <w:lang w:eastAsia="ro-RO"/>
        </w:rPr>
        <w:t>privind</w:t>
      </w:r>
      <w:proofErr w:type="spellEnd"/>
      <w:r w:rsidRPr="00722313">
        <w:rPr>
          <w:rFonts w:ascii="Book Antiqua" w:eastAsia="Times New Roman" w:hAnsi="Book Antiqua" w:cs="Times New Roman"/>
          <w:sz w:val="24"/>
          <w:szCs w:val="24"/>
          <w:lang w:eastAsia="ro-RO"/>
        </w:rPr>
        <w:t xml:space="preserve"> </w:t>
      </w:r>
      <w:proofErr w:type="spellStart"/>
      <w:r w:rsidRPr="00722313">
        <w:rPr>
          <w:rFonts w:ascii="Book Antiqua" w:eastAsia="Times New Roman" w:hAnsi="Book Antiqua" w:cs="Times New Roman"/>
          <w:sz w:val="24"/>
          <w:szCs w:val="24"/>
          <w:lang w:eastAsia="ro-RO"/>
        </w:rPr>
        <w:t>managementul</w:t>
      </w:r>
      <w:proofErr w:type="spellEnd"/>
      <w:r w:rsidRPr="00722313">
        <w:rPr>
          <w:rFonts w:ascii="Book Antiqua" w:eastAsia="Times New Roman" w:hAnsi="Book Antiqua" w:cs="Times New Roman"/>
          <w:sz w:val="24"/>
          <w:szCs w:val="24"/>
          <w:lang w:eastAsia="ro-RO"/>
        </w:rPr>
        <w:t xml:space="preserve"> de mediu </w:t>
      </w:r>
      <w:proofErr w:type="spellStart"/>
      <w:r w:rsidRPr="00722313">
        <w:rPr>
          <w:rFonts w:ascii="Book Antiqua" w:eastAsia="Times New Roman" w:hAnsi="Book Antiqua" w:cs="Times New Roman"/>
          <w:sz w:val="24"/>
          <w:szCs w:val="24"/>
          <w:lang w:eastAsia="ro-RO"/>
        </w:rPr>
        <w:t>în</w:t>
      </w:r>
      <w:proofErr w:type="spellEnd"/>
      <w:r w:rsidRPr="00722313">
        <w:rPr>
          <w:rFonts w:ascii="Book Antiqua" w:eastAsia="Times New Roman" w:hAnsi="Book Antiqua" w:cs="Times New Roman"/>
          <w:sz w:val="24"/>
          <w:szCs w:val="24"/>
          <w:lang w:eastAsia="ro-RO"/>
        </w:rPr>
        <w:t xml:space="preserve"> </w:t>
      </w:r>
      <w:proofErr w:type="spellStart"/>
      <w:r w:rsidRPr="00722313">
        <w:rPr>
          <w:rFonts w:ascii="Book Antiqua" w:eastAsia="Times New Roman" w:hAnsi="Book Antiqua" w:cs="Times New Roman"/>
          <w:sz w:val="24"/>
          <w:szCs w:val="24"/>
          <w:lang w:eastAsia="ro-RO"/>
        </w:rPr>
        <w:t>cadrul</w:t>
      </w:r>
      <w:proofErr w:type="spellEnd"/>
      <w:r w:rsidRPr="00722313">
        <w:rPr>
          <w:rFonts w:ascii="Book Antiqua" w:eastAsia="Times New Roman" w:hAnsi="Book Antiqua" w:cs="Times New Roman"/>
          <w:sz w:val="24"/>
          <w:szCs w:val="24"/>
          <w:lang w:eastAsia="ro-RO"/>
        </w:rPr>
        <w:t xml:space="preserve"> CMID Costinesti.</w:t>
      </w:r>
    </w:p>
    <w:p w14:paraId="4EF2D8FC" w14:textId="77777777" w:rsidR="0095220B" w:rsidRDefault="0095220B" w:rsidP="00722313">
      <w:pPr>
        <w:rPr>
          <w:rFonts w:ascii="Book Antiqua" w:hAnsi="Book Antiqua"/>
          <w:i/>
          <w:iCs/>
          <w:lang w:val="pt-BR"/>
        </w:rPr>
      </w:pPr>
    </w:p>
    <w:p w14:paraId="6C0A7E7E" w14:textId="77777777" w:rsidR="0095220B" w:rsidRDefault="0095220B" w:rsidP="00722313">
      <w:pPr>
        <w:rPr>
          <w:rFonts w:ascii="Book Antiqua" w:hAnsi="Book Antiqua"/>
          <w:i/>
          <w:iCs/>
          <w:lang w:val="pt-BR"/>
        </w:rPr>
      </w:pPr>
    </w:p>
    <w:p w14:paraId="41820C44" w14:textId="77777777" w:rsidR="0095220B" w:rsidRDefault="0095220B" w:rsidP="00722313">
      <w:pPr>
        <w:rPr>
          <w:rFonts w:ascii="Book Antiqua" w:hAnsi="Book Antiqua"/>
          <w:i/>
          <w:iCs/>
          <w:lang w:val="pt-BR"/>
        </w:rPr>
      </w:pPr>
    </w:p>
    <w:p w14:paraId="44CB4A78" w14:textId="77777777" w:rsidR="0095220B" w:rsidRDefault="0095220B" w:rsidP="00722313">
      <w:pPr>
        <w:rPr>
          <w:rFonts w:ascii="Book Antiqua" w:hAnsi="Book Antiqua"/>
          <w:i/>
          <w:iCs/>
          <w:lang w:val="pt-BR"/>
        </w:rPr>
      </w:pPr>
    </w:p>
    <w:p w14:paraId="57C95385" w14:textId="77777777" w:rsidR="0095220B" w:rsidRDefault="0095220B" w:rsidP="00722313">
      <w:pPr>
        <w:rPr>
          <w:rFonts w:ascii="Book Antiqua" w:hAnsi="Book Antiqua"/>
          <w:i/>
          <w:iCs/>
          <w:lang w:val="pt-BR"/>
        </w:rPr>
      </w:pPr>
    </w:p>
    <w:p w14:paraId="3F03B926" w14:textId="77777777" w:rsidR="0095220B" w:rsidRDefault="0095220B" w:rsidP="00722313">
      <w:pPr>
        <w:rPr>
          <w:rFonts w:ascii="Book Antiqua" w:hAnsi="Book Antiqua"/>
          <w:i/>
          <w:iCs/>
          <w:lang w:val="pt-BR"/>
        </w:rPr>
        <w:sectPr w:rsidR="0095220B" w:rsidSect="00B22FBE">
          <w:headerReference w:type="default" r:id="rId11"/>
          <w:footerReference w:type="default" r:id="rId12"/>
          <w:pgSz w:w="11907" w:h="16840" w:code="9"/>
          <w:pgMar w:top="851" w:right="851" w:bottom="851" w:left="1418" w:header="720" w:footer="0" w:gutter="0"/>
          <w:cols w:space="720"/>
          <w:docGrid w:linePitch="360"/>
        </w:sectPr>
      </w:pPr>
    </w:p>
    <w:p w14:paraId="17A4FF0D" w14:textId="193E935B" w:rsidR="00722313" w:rsidRPr="00722313" w:rsidRDefault="00722313" w:rsidP="00722313">
      <w:pPr>
        <w:rPr>
          <w:rFonts w:ascii="Book Antiqua" w:hAnsi="Book Antiqua"/>
          <w:b/>
          <w:bCs/>
          <w:lang w:val="pt-BR"/>
        </w:rPr>
      </w:pPr>
      <w:bookmarkStart w:id="47" w:name="_Toc152673405"/>
      <w:r w:rsidRPr="00FC79E6">
        <w:rPr>
          <w:rFonts w:ascii="Book Antiqua" w:hAnsi="Book Antiqua"/>
          <w:i/>
          <w:iCs/>
          <w:lang w:val="pt-BR"/>
        </w:rPr>
        <w:lastRenderedPageBreak/>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7</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Analiza conformarii cu cerinta BAT</w:t>
      </w:r>
      <w:bookmarkEnd w:id="47"/>
    </w:p>
    <w:tbl>
      <w:tblPr>
        <w:tblW w:w="5000" w:type="pct"/>
        <w:tblLook w:val="0000" w:firstRow="0" w:lastRow="0" w:firstColumn="0" w:lastColumn="0" w:noHBand="0" w:noVBand="0"/>
      </w:tblPr>
      <w:tblGrid>
        <w:gridCol w:w="5522"/>
        <w:gridCol w:w="5671"/>
        <w:gridCol w:w="3986"/>
      </w:tblGrid>
      <w:tr w:rsidR="0096798A" w:rsidRPr="00B22FBE" w14:paraId="54DFD649" w14:textId="77777777" w:rsidTr="0095220B">
        <w:trPr>
          <w:trHeight w:val="35"/>
          <w:tblHeader/>
        </w:trPr>
        <w:tc>
          <w:tcPr>
            <w:tcW w:w="1819" w:type="pct"/>
            <w:tcBorders>
              <w:top w:val="single" w:sz="6" w:space="0" w:color="000000"/>
              <w:left w:val="single" w:sz="6" w:space="0" w:color="000000"/>
              <w:right w:val="single" w:sz="6" w:space="0" w:color="000000"/>
            </w:tcBorders>
            <w:vAlign w:val="center"/>
          </w:tcPr>
          <w:p w14:paraId="418B229A"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b/>
                <w:bCs/>
                <w:sz w:val="24"/>
                <w:szCs w:val="24"/>
                <w:lang w:val="ro-RO" w:eastAsia="ro-RO"/>
              </w:rPr>
              <w:t xml:space="preserve">Cerinţa caracteristică legală privind depozitarea </w:t>
            </w:r>
          </w:p>
        </w:tc>
        <w:tc>
          <w:tcPr>
            <w:tcW w:w="1868" w:type="pct"/>
            <w:tcBorders>
              <w:top w:val="single" w:sz="6" w:space="0" w:color="000000"/>
              <w:left w:val="single" w:sz="6" w:space="0" w:color="000000"/>
              <w:right w:val="single" w:sz="6" w:space="0" w:color="000000"/>
            </w:tcBorders>
            <w:vAlign w:val="center"/>
          </w:tcPr>
          <w:p w14:paraId="11BB4C22" w14:textId="77777777" w:rsidR="000A5A80" w:rsidRPr="0096798A"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b/>
                <w:bCs/>
                <w:sz w:val="24"/>
                <w:szCs w:val="24"/>
                <w:lang w:val="ro-RO" w:eastAsia="ro-RO"/>
              </w:rPr>
              <w:t xml:space="preserve">Tehnici aplicate în cadrul </w:t>
            </w:r>
          </w:p>
          <w:p w14:paraId="59647430" w14:textId="77777777" w:rsidR="000A5A80" w:rsidRPr="0096798A"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b/>
                <w:bCs/>
                <w:sz w:val="24"/>
                <w:szCs w:val="24"/>
                <w:lang w:val="ro-RO" w:eastAsia="ro-RO"/>
              </w:rPr>
              <w:t xml:space="preserve">CMID Costinesti </w:t>
            </w:r>
          </w:p>
        </w:tc>
        <w:tc>
          <w:tcPr>
            <w:tcW w:w="1313" w:type="pct"/>
            <w:tcBorders>
              <w:top w:val="single" w:sz="6" w:space="0" w:color="000000"/>
              <w:left w:val="single" w:sz="6" w:space="0" w:color="000000"/>
              <w:right w:val="single" w:sz="6" w:space="0" w:color="000000"/>
            </w:tcBorders>
            <w:vAlign w:val="center"/>
          </w:tcPr>
          <w:p w14:paraId="7DCA4C58"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b/>
                <w:bCs/>
                <w:sz w:val="24"/>
                <w:szCs w:val="24"/>
                <w:lang w:val="ro-RO" w:eastAsia="ro-RO"/>
              </w:rPr>
              <w:t xml:space="preserve">Comentarii privind conformarea cu cerinţele legale privind depozitarea </w:t>
            </w:r>
          </w:p>
        </w:tc>
      </w:tr>
      <w:tr w:rsidR="0096798A" w:rsidRPr="0096798A" w14:paraId="3081456F" w14:textId="77777777" w:rsidTr="0095220B">
        <w:trPr>
          <w:trHeight w:val="35"/>
        </w:trPr>
        <w:tc>
          <w:tcPr>
            <w:tcW w:w="1819" w:type="pct"/>
            <w:tcBorders>
              <w:top w:val="single" w:sz="6" w:space="0" w:color="000000"/>
              <w:left w:val="single" w:sz="6" w:space="0" w:color="000000"/>
              <w:right w:val="single" w:sz="6" w:space="0" w:color="000000"/>
            </w:tcBorders>
          </w:tcPr>
          <w:p w14:paraId="2A2C9433"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Amplasarea depozitului trebuie să ţină cont de prevederile planul de urbanism general (PUG) şi de planul de urbanism zonal (PUZ) </w:t>
            </w:r>
          </w:p>
        </w:tc>
        <w:tc>
          <w:tcPr>
            <w:tcW w:w="1868" w:type="pct"/>
            <w:tcBorders>
              <w:top w:val="single" w:sz="6" w:space="0" w:color="000000"/>
              <w:left w:val="single" w:sz="6" w:space="0" w:color="000000"/>
              <w:right w:val="single" w:sz="6" w:space="0" w:color="000000"/>
            </w:tcBorders>
          </w:tcPr>
          <w:p w14:paraId="0B3E2EAA" w14:textId="287079D0"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Amplasarea CMID Costinesti </w:t>
            </w:r>
            <w:r w:rsidRPr="0096798A">
              <w:rPr>
                <w:rFonts w:ascii="Times New Roman" w:eastAsia="Times New Roman" w:hAnsi="Times New Roman" w:cs="Times New Roman"/>
                <w:sz w:val="24"/>
                <w:szCs w:val="24"/>
                <w:lang w:val="it-IT" w:eastAsia="ro-RO"/>
              </w:rPr>
              <w:t>se incadrea</w:t>
            </w:r>
            <w:r w:rsidRPr="0096798A">
              <w:rPr>
                <w:rFonts w:ascii="Times New Roman" w:eastAsia="Times New Roman" w:hAnsi="Times New Roman" w:cs="Times New Roman"/>
                <w:spacing w:val="1"/>
                <w:sz w:val="24"/>
                <w:szCs w:val="24"/>
                <w:lang w:val="it-IT" w:eastAsia="ro-RO"/>
              </w:rPr>
              <w:t>z</w:t>
            </w:r>
            <w:r w:rsidRPr="0096798A">
              <w:rPr>
                <w:rFonts w:ascii="Times New Roman" w:eastAsia="Times New Roman" w:hAnsi="Times New Roman" w:cs="Times New Roman"/>
                <w:sz w:val="24"/>
                <w:szCs w:val="24"/>
                <w:lang w:val="it-IT" w:eastAsia="ro-RO"/>
              </w:rPr>
              <w:t>a in reglementarile documentatiei de urbanism</w:t>
            </w:r>
            <w:r w:rsidR="0096798A" w:rsidRPr="0096798A">
              <w:rPr>
                <w:rFonts w:ascii="Times New Roman" w:eastAsia="Times New Roman" w:hAnsi="Times New Roman" w:cs="Times New Roman"/>
                <w:sz w:val="24"/>
                <w:szCs w:val="24"/>
                <w:lang w:val="it-IT" w:eastAsia="ro-RO"/>
              </w:rPr>
              <w:t xml:space="preserve"> ale autoritatii publice locale</w:t>
            </w:r>
            <w:r w:rsidRPr="0096798A">
              <w:rPr>
                <w:rFonts w:ascii="Times New Roman" w:eastAsia="Times New Roman" w:hAnsi="Times New Roman" w:cs="Times New Roman"/>
                <w:sz w:val="24"/>
                <w:szCs w:val="24"/>
                <w:lang w:val="it-IT" w:eastAsia="ro-RO"/>
              </w:rPr>
              <w:t>.</w:t>
            </w:r>
          </w:p>
        </w:tc>
        <w:tc>
          <w:tcPr>
            <w:tcW w:w="1313" w:type="pct"/>
            <w:tcBorders>
              <w:top w:val="single" w:sz="6" w:space="0" w:color="000000"/>
              <w:left w:val="single" w:sz="6" w:space="0" w:color="000000"/>
              <w:right w:val="single" w:sz="6" w:space="0" w:color="000000"/>
            </w:tcBorders>
          </w:tcPr>
          <w:p w14:paraId="6B90E3D5"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 legale </w:t>
            </w:r>
          </w:p>
        </w:tc>
      </w:tr>
      <w:tr w:rsidR="0096798A" w:rsidRPr="0096798A" w14:paraId="4B587ACD" w14:textId="77777777" w:rsidTr="0095220B">
        <w:trPr>
          <w:trHeight w:val="1129"/>
        </w:trPr>
        <w:tc>
          <w:tcPr>
            <w:tcW w:w="1819" w:type="pct"/>
            <w:tcBorders>
              <w:top w:val="single" w:sz="6" w:space="0" w:color="000000"/>
              <w:left w:val="single" w:sz="6" w:space="0" w:color="000000"/>
              <w:bottom w:val="single" w:sz="6" w:space="0" w:color="000000"/>
              <w:right w:val="single" w:sz="6" w:space="0" w:color="000000"/>
            </w:tcBorders>
            <w:vAlign w:val="center"/>
          </w:tcPr>
          <w:p w14:paraId="6A51921B"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bCs/>
                <w:sz w:val="24"/>
                <w:szCs w:val="24"/>
                <w:lang w:val="ro-RO" w:eastAsia="ro-RO"/>
              </w:rPr>
              <w:t>Bariera geologică naturală</w:t>
            </w:r>
            <w:r w:rsidRPr="0096798A">
              <w:rPr>
                <w:rFonts w:ascii="Times New Roman" w:eastAsia="Times New Roman" w:hAnsi="Times New Roman" w:cs="Times New Roman"/>
                <w:sz w:val="24"/>
                <w:szCs w:val="24"/>
                <w:lang w:val="ro-RO" w:eastAsia="ro-RO"/>
              </w:rPr>
              <w:t xml:space="preserve"> trebuie să aibă: • coeficient de permeabilitate ≤ 10-9 m/s; • grosimea ≥ 1,00 m. Sau </w:t>
            </w:r>
            <w:r w:rsidRPr="0096798A">
              <w:rPr>
                <w:rFonts w:ascii="Times New Roman" w:eastAsia="Times New Roman" w:hAnsi="Times New Roman" w:cs="Times New Roman"/>
                <w:bCs/>
                <w:sz w:val="24"/>
                <w:szCs w:val="24"/>
                <w:lang w:val="ro-RO" w:eastAsia="ro-RO"/>
              </w:rPr>
              <w:t>barieră geologică construită</w:t>
            </w:r>
            <w:r w:rsidRPr="0096798A">
              <w:rPr>
                <w:rFonts w:ascii="Times New Roman" w:eastAsia="Times New Roman" w:hAnsi="Times New Roman" w:cs="Times New Roman"/>
                <w:sz w:val="24"/>
                <w:szCs w:val="24"/>
                <w:lang w:val="ro-RO" w:eastAsia="ro-RO"/>
              </w:rPr>
              <w:t xml:space="preserve"> cu grosime ≥ 0,5 m. </w:t>
            </w:r>
          </w:p>
        </w:tc>
        <w:tc>
          <w:tcPr>
            <w:tcW w:w="1868" w:type="pct"/>
            <w:tcBorders>
              <w:top w:val="single" w:sz="6" w:space="0" w:color="000000"/>
              <w:left w:val="single" w:sz="6" w:space="0" w:color="000000"/>
              <w:bottom w:val="single" w:sz="6" w:space="0" w:color="000000"/>
              <w:right w:val="single" w:sz="6" w:space="0" w:color="000000"/>
            </w:tcBorders>
            <w:vAlign w:val="center"/>
          </w:tcPr>
          <w:p w14:paraId="565F0D65" w14:textId="77777777" w:rsidR="000A5A80" w:rsidRPr="004C1A76" w:rsidRDefault="000A5A80" w:rsidP="000A5A80">
            <w:pPr>
              <w:autoSpaceDE w:val="0"/>
              <w:autoSpaceDN w:val="0"/>
              <w:adjustRightInd w:val="0"/>
              <w:spacing w:after="0" w:line="360" w:lineRule="auto"/>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bCs/>
                <w:sz w:val="24"/>
                <w:szCs w:val="24"/>
                <w:lang w:val="pt-BR"/>
              </w:rPr>
              <w:t>Bariera geologică naturală</w:t>
            </w:r>
            <w:r w:rsidRPr="004C1A76">
              <w:rPr>
                <w:rFonts w:ascii="Times New Roman" w:eastAsia="Times New Roman" w:hAnsi="Times New Roman" w:cs="Times New Roman"/>
                <w:sz w:val="24"/>
                <w:szCs w:val="24"/>
                <w:lang w:val="pt-BR"/>
              </w:rPr>
              <w:t xml:space="preserve"> constă din terenul natural compactat, până la un coeficient de permeabilitate de maxim 10-8 m/s       </w:t>
            </w:r>
          </w:p>
        </w:tc>
        <w:tc>
          <w:tcPr>
            <w:tcW w:w="1313" w:type="pct"/>
            <w:tcBorders>
              <w:top w:val="single" w:sz="6" w:space="0" w:color="000000"/>
              <w:left w:val="single" w:sz="6" w:space="0" w:color="000000"/>
              <w:bottom w:val="single" w:sz="6" w:space="0" w:color="000000"/>
              <w:right w:val="single" w:sz="6" w:space="0" w:color="000000"/>
            </w:tcBorders>
            <w:vAlign w:val="center"/>
          </w:tcPr>
          <w:p w14:paraId="1791B1A3"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r w:rsidRPr="0096798A">
              <w:rPr>
                <w:rFonts w:ascii="Times New Roman" w:eastAsia="Times New Roman" w:hAnsi="Times New Roman" w:cs="Times New Roman"/>
                <w:sz w:val="24"/>
                <w:szCs w:val="24"/>
                <w:lang w:val="ro-RO" w:eastAsia="ro-RO"/>
              </w:rPr>
              <w:t xml:space="preserve">Conformare cu cerinţele legale  </w:t>
            </w:r>
          </w:p>
        </w:tc>
      </w:tr>
      <w:tr w:rsidR="0096798A" w:rsidRPr="0096798A" w14:paraId="568E51AC" w14:textId="77777777" w:rsidTr="0095220B">
        <w:trPr>
          <w:trHeight w:val="1129"/>
        </w:trPr>
        <w:tc>
          <w:tcPr>
            <w:tcW w:w="1819" w:type="pct"/>
            <w:tcBorders>
              <w:top w:val="single" w:sz="6" w:space="0" w:color="000000"/>
              <w:left w:val="single" w:sz="6" w:space="0" w:color="000000"/>
              <w:bottom w:val="single" w:sz="6" w:space="0" w:color="000000"/>
              <w:right w:val="single" w:sz="6" w:space="0" w:color="000000"/>
            </w:tcBorders>
            <w:vAlign w:val="center"/>
          </w:tcPr>
          <w:p w14:paraId="1C6BFA58" w14:textId="77777777" w:rsidR="000A5A80" w:rsidRPr="004C1A76" w:rsidRDefault="000A5A80" w:rsidP="000A5A80">
            <w:pPr>
              <w:widowControl w:val="0"/>
              <w:autoSpaceDE w:val="0"/>
              <w:autoSpaceDN w:val="0"/>
              <w:adjustRightInd w:val="0"/>
              <w:spacing w:after="0" w:line="288" w:lineRule="auto"/>
              <w:rPr>
                <w:rFonts w:ascii="Times New Roman" w:hAnsi="Times New Roman" w:cs="Times New Roman"/>
                <w:sz w:val="23"/>
                <w:szCs w:val="23"/>
                <w:lang w:val="pt-BR"/>
              </w:rPr>
            </w:pPr>
            <w:r w:rsidRPr="0096798A">
              <w:rPr>
                <w:rFonts w:ascii="Times New Roman" w:eastAsia="Times New Roman" w:hAnsi="Times New Roman" w:cs="Times New Roman"/>
                <w:bCs/>
                <w:sz w:val="24"/>
                <w:szCs w:val="24"/>
                <w:lang w:val="ro-RO" w:eastAsia="ro-RO"/>
              </w:rPr>
              <w:t xml:space="preserve">Impermeabilizare artificială </w:t>
            </w:r>
            <w:r w:rsidRPr="0096798A">
              <w:rPr>
                <w:rFonts w:ascii="Times New Roman" w:eastAsia="Times New Roman" w:hAnsi="Times New Roman" w:cs="Times New Roman"/>
                <w:sz w:val="24"/>
                <w:szCs w:val="24"/>
                <w:lang w:val="ro-RO" w:eastAsia="ro-RO"/>
              </w:rPr>
              <w:t>cu geomembrană din polietilenă de înaltă densitate (PEHD) cu grosimea de 2 mm. Proprietăţile fizice ale geomembranei trebuie să fie: • grosime: 2,0 mm • densitate: 0,95 kg/m3 • masă pe unitate de suprafaţă: 2500 g/m2 .</w:t>
            </w:r>
            <w:r w:rsidRPr="004C1A76">
              <w:rPr>
                <w:rFonts w:ascii="Times New Roman" w:hAnsi="Times New Roman" w:cs="Times New Roman"/>
                <w:sz w:val="23"/>
                <w:szCs w:val="23"/>
                <w:lang w:val="pt-BR"/>
              </w:rPr>
              <w:t xml:space="preserve"> </w:t>
            </w:r>
          </w:p>
          <w:p w14:paraId="756FBCB6"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3.1.6.1. 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5AA77B8A" w14:textId="77777777" w:rsidR="000A5A80" w:rsidRPr="004C1A76" w:rsidRDefault="000A5A80" w:rsidP="000A5A80">
            <w:pPr>
              <w:autoSpaceDE w:val="0"/>
              <w:autoSpaceDN w:val="0"/>
              <w:adjustRightInd w:val="0"/>
              <w:spacing w:after="0" w:line="360" w:lineRule="auto"/>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sz w:val="24"/>
                <w:szCs w:val="24"/>
                <w:lang w:val="pt-BR"/>
              </w:rPr>
              <w:t>Fundul cunetei si peretii laterali ai depozitului au montate straturi de impermeabilizare formate din:</w:t>
            </w:r>
          </w:p>
          <w:p w14:paraId="663B4CD9" w14:textId="77777777" w:rsidR="000A5A80" w:rsidRPr="004C1A76" w:rsidRDefault="000A5A80" w:rsidP="003D3351">
            <w:pPr>
              <w:numPr>
                <w:ilvl w:val="0"/>
                <w:numId w:val="108"/>
              </w:numPr>
              <w:autoSpaceDE w:val="0"/>
              <w:autoSpaceDN w:val="0"/>
              <w:adjustRightInd w:val="0"/>
              <w:spacing w:after="0" w:line="360" w:lineRule="auto"/>
              <w:contextualSpacing/>
              <w:jc w:val="both"/>
              <w:rPr>
                <w:rFonts w:ascii="Times New Roman" w:eastAsia="Times New Roman" w:hAnsi="Times New Roman" w:cs="Times New Roman"/>
                <w:noProof/>
                <w:sz w:val="24"/>
                <w:szCs w:val="24"/>
                <w:lang w:val="pt-BR"/>
              </w:rPr>
            </w:pPr>
            <w:r w:rsidRPr="004C1A76">
              <w:rPr>
                <w:rFonts w:ascii="Times New Roman" w:eastAsia="Times New Roman" w:hAnsi="Times New Roman" w:cs="Times New Roman"/>
                <w:noProof/>
                <w:sz w:val="24"/>
                <w:szCs w:val="24"/>
                <w:lang w:val="pt-BR"/>
              </w:rPr>
              <w:t>geomembrana din PEHD cu grosimea de 2 mm</w:t>
            </w:r>
          </w:p>
          <w:p w14:paraId="0C001A5F" w14:textId="77777777" w:rsidR="000A5A80" w:rsidRPr="0096798A" w:rsidRDefault="000A5A80" w:rsidP="003D3351">
            <w:pPr>
              <w:numPr>
                <w:ilvl w:val="0"/>
                <w:numId w:val="108"/>
              </w:numPr>
              <w:autoSpaceDE w:val="0"/>
              <w:autoSpaceDN w:val="0"/>
              <w:adjustRightInd w:val="0"/>
              <w:spacing w:after="0" w:line="360" w:lineRule="auto"/>
              <w:contextualSpacing/>
              <w:jc w:val="both"/>
              <w:rPr>
                <w:rFonts w:ascii="Times New Roman" w:eastAsia="Times New Roman" w:hAnsi="Times New Roman" w:cs="Times New Roman"/>
                <w:noProof/>
                <w:sz w:val="24"/>
                <w:szCs w:val="24"/>
                <w:lang w:val="ro-RO"/>
              </w:rPr>
            </w:pPr>
            <w:r w:rsidRPr="004C1A76">
              <w:rPr>
                <w:rFonts w:ascii="Times New Roman" w:eastAsia="Times New Roman" w:hAnsi="Times New Roman" w:cs="Times New Roman"/>
                <w:noProof/>
                <w:sz w:val="24"/>
                <w:szCs w:val="24"/>
                <w:lang w:val="pt-BR"/>
              </w:rPr>
              <w:t>geotextil de protectie, cu greutatea minima de 800 g/mp.</w:t>
            </w:r>
          </w:p>
        </w:tc>
        <w:tc>
          <w:tcPr>
            <w:tcW w:w="1313" w:type="pct"/>
            <w:tcBorders>
              <w:top w:val="single" w:sz="6" w:space="0" w:color="000000"/>
              <w:left w:val="single" w:sz="6" w:space="0" w:color="000000"/>
              <w:bottom w:val="single" w:sz="6" w:space="0" w:color="000000"/>
              <w:right w:val="single" w:sz="6" w:space="0" w:color="000000"/>
            </w:tcBorders>
            <w:vAlign w:val="center"/>
          </w:tcPr>
          <w:p w14:paraId="7B005373"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cu cerinţele legale  </w:t>
            </w:r>
          </w:p>
        </w:tc>
      </w:tr>
      <w:tr w:rsidR="0096798A" w:rsidRPr="00B22FBE" w14:paraId="296F0635" w14:textId="77777777" w:rsidTr="0095220B">
        <w:trPr>
          <w:trHeight w:val="496"/>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CE006BB"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i/>
                <w:iCs/>
                <w:sz w:val="24"/>
                <w:szCs w:val="24"/>
                <w:lang w:val="ro-RO" w:eastAsia="ro-RO"/>
              </w:rPr>
              <w:t>Cerinţe constructive pentru bariera, impermeabilizarea şi sistemul de drenaj pentru levigat</w:t>
            </w:r>
          </w:p>
        </w:tc>
      </w:tr>
      <w:tr w:rsidR="0096798A" w:rsidRPr="0096798A" w14:paraId="598797A1" w14:textId="77777777" w:rsidTr="0095220B">
        <w:trPr>
          <w:trHeight w:val="136"/>
        </w:trPr>
        <w:tc>
          <w:tcPr>
            <w:tcW w:w="1819" w:type="pct"/>
            <w:tcBorders>
              <w:top w:val="single" w:sz="6" w:space="0" w:color="000000"/>
              <w:left w:val="single" w:sz="6" w:space="0" w:color="000000"/>
              <w:bottom w:val="single" w:sz="6" w:space="0" w:color="000000"/>
              <w:right w:val="single" w:sz="6" w:space="0" w:color="000000"/>
            </w:tcBorders>
          </w:tcPr>
          <w:p w14:paraId="234DE3AA"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Geomembrana de PEHD din stratul de etanşare de la baza depozitului trebuie protejată împotriva penetrării mecanice fie cu un strat de material geotextil sau cu un strat de nisip fin.  </w:t>
            </w:r>
          </w:p>
          <w:p w14:paraId="7E23C460"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3.1.6.2. Ord. 757/2004)</w:t>
            </w:r>
          </w:p>
        </w:tc>
        <w:tc>
          <w:tcPr>
            <w:tcW w:w="1868" w:type="pct"/>
            <w:tcBorders>
              <w:top w:val="single" w:sz="6" w:space="0" w:color="000000"/>
              <w:left w:val="single" w:sz="6" w:space="0" w:color="000000"/>
              <w:bottom w:val="single" w:sz="6" w:space="0" w:color="000000"/>
              <w:right w:val="single" w:sz="6" w:space="0" w:color="000000"/>
            </w:tcBorders>
          </w:tcPr>
          <w:p w14:paraId="3D318BFD"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Geomembrană de PEHD din stratul de etanşare de la baza depozitului este protejată cu  material geotextil cu densitatea 800 g/mp </w:t>
            </w:r>
          </w:p>
        </w:tc>
        <w:tc>
          <w:tcPr>
            <w:tcW w:w="1313" w:type="pct"/>
            <w:tcBorders>
              <w:top w:val="single" w:sz="6" w:space="0" w:color="000000"/>
              <w:left w:val="single" w:sz="6" w:space="0" w:color="000000"/>
              <w:bottom w:val="single" w:sz="6" w:space="0" w:color="000000"/>
              <w:right w:val="single" w:sz="6" w:space="0" w:color="000000"/>
            </w:tcBorders>
          </w:tcPr>
          <w:p w14:paraId="30D43F27" w14:textId="77777777" w:rsidR="000A5A80" w:rsidRPr="0096798A"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69027AEB" w14:textId="77777777" w:rsidTr="0095220B">
        <w:trPr>
          <w:trHeight w:val="72"/>
        </w:trPr>
        <w:tc>
          <w:tcPr>
            <w:tcW w:w="1819" w:type="pct"/>
            <w:tcBorders>
              <w:top w:val="single" w:sz="6" w:space="0" w:color="000000"/>
              <w:left w:val="single" w:sz="6" w:space="0" w:color="000000"/>
              <w:bottom w:val="single" w:sz="6" w:space="0" w:color="000000"/>
              <w:right w:val="single" w:sz="6" w:space="0" w:color="000000"/>
            </w:tcBorders>
            <w:vAlign w:val="center"/>
          </w:tcPr>
          <w:p w14:paraId="41D0DADF"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Stratul de drenaj aferent etanşării sintetice trebuie să fie constituit din pietriş spălat cu conţinut de carbonat de calciu ≤ 10 %. </w:t>
            </w:r>
          </w:p>
          <w:p w14:paraId="04697F9F"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3.1.6.3. Ord. 757/2004)</w:t>
            </w:r>
          </w:p>
        </w:tc>
        <w:tc>
          <w:tcPr>
            <w:tcW w:w="1868" w:type="pct"/>
            <w:tcBorders>
              <w:top w:val="single" w:sz="6" w:space="0" w:color="000000"/>
              <w:left w:val="single" w:sz="6" w:space="0" w:color="000000"/>
              <w:bottom w:val="single" w:sz="6" w:space="0" w:color="000000"/>
              <w:right w:val="single" w:sz="6" w:space="0" w:color="000000"/>
            </w:tcBorders>
          </w:tcPr>
          <w:p w14:paraId="5E51ABBC"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Stratul de drenaj aferent etanşării sintetice a fost constituit din pietriş spălat sortul 16/32 mm.  </w:t>
            </w:r>
          </w:p>
          <w:p w14:paraId="7E36353E"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13" w:type="pct"/>
            <w:tcBorders>
              <w:top w:val="single" w:sz="6" w:space="0" w:color="000000"/>
              <w:left w:val="single" w:sz="6" w:space="0" w:color="000000"/>
              <w:bottom w:val="single" w:sz="6" w:space="0" w:color="000000"/>
              <w:right w:val="single" w:sz="6" w:space="0" w:color="000000"/>
            </w:tcBorders>
          </w:tcPr>
          <w:p w14:paraId="00A58596"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6186529E" w14:textId="77777777" w:rsidTr="0095220B">
        <w:trPr>
          <w:trHeight w:val="1298"/>
        </w:trPr>
        <w:tc>
          <w:tcPr>
            <w:tcW w:w="1819" w:type="pct"/>
            <w:tcBorders>
              <w:top w:val="single" w:sz="6" w:space="0" w:color="000000"/>
              <w:left w:val="single" w:sz="6" w:space="0" w:color="000000"/>
              <w:bottom w:val="single" w:sz="6" w:space="0" w:color="000000"/>
              <w:right w:val="single" w:sz="6" w:space="0" w:color="000000"/>
            </w:tcBorders>
          </w:tcPr>
          <w:p w14:paraId="1F3288C1"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lastRenderedPageBreak/>
              <w:t xml:space="preserve">Diametrul nominal al conductelor de drenaj trebuie să fie ≥ 200 mm, iar materialul din care sunt confecţionate aceste conducte trebuie să fie polietilena de înaltă densitate (PEHD). </w:t>
            </w:r>
          </w:p>
          <w:p w14:paraId="70B50AF5"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3.2.5.Ord.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6C7257B5"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4C1A76">
              <w:rPr>
                <w:rFonts w:ascii="Times New Roman" w:eastAsia="Times New Roman" w:hAnsi="Times New Roman" w:cs="Times New Roman"/>
                <w:sz w:val="24"/>
                <w:szCs w:val="24"/>
                <w:lang w:val="pt-BR" w:eastAsia="ro-RO"/>
              </w:rPr>
              <w:t xml:space="preserve">Sistemul de drenuri absorbante este din PEHD, prevazute cu fante, cu diametrul de min. 250 mm </w:t>
            </w:r>
          </w:p>
        </w:tc>
        <w:tc>
          <w:tcPr>
            <w:tcW w:w="1313" w:type="pct"/>
            <w:tcBorders>
              <w:top w:val="single" w:sz="6" w:space="0" w:color="000000"/>
              <w:left w:val="single" w:sz="6" w:space="0" w:color="000000"/>
              <w:bottom w:val="single" w:sz="6" w:space="0" w:color="000000"/>
              <w:right w:val="single" w:sz="6" w:space="0" w:color="000000"/>
            </w:tcBorders>
          </w:tcPr>
          <w:p w14:paraId="799B9A96"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0D3B31BA" w14:textId="77777777" w:rsidTr="0095220B">
        <w:trPr>
          <w:trHeight w:val="146"/>
        </w:trPr>
        <w:tc>
          <w:tcPr>
            <w:tcW w:w="1819" w:type="pct"/>
            <w:tcBorders>
              <w:top w:val="single" w:sz="6" w:space="0" w:color="000000"/>
              <w:left w:val="single" w:sz="6" w:space="0" w:color="000000"/>
              <w:bottom w:val="single" w:sz="6" w:space="0" w:color="000000"/>
              <w:right w:val="single" w:sz="6" w:space="0" w:color="000000"/>
            </w:tcBorders>
          </w:tcPr>
          <w:p w14:paraId="791C676A"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Pantele finale ale conductelor de drenaj trebuie să fie de minimum 1 % de-a lungul conductelor de drenaj şi de minimum 3 % în secţiune transversală. </w:t>
            </w:r>
          </w:p>
          <w:p w14:paraId="51B83C8D"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3.2.2.Ord. 757/2004)</w:t>
            </w:r>
          </w:p>
        </w:tc>
        <w:tc>
          <w:tcPr>
            <w:tcW w:w="1868" w:type="pct"/>
            <w:tcBorders>
              <w:top w:val="single" w:sz="6" w:space="0" w:color="000000"/>
              <w:left w:val="single" w:sz="6" w:space="0" w:color="000000"/>
              <w:bottom w:val="single" w:sz="6" w:space="0" w:color="000000"/>
              <w:right w:val="single" w:sz="6" w:space="0" w:color="000000"/>
            </w:tcBorders>
          </w:tcPr>
          <w:p w14:paraId="23F7CE68"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Prin proiect au fost prevăzute ca pantele drenurilor să fie de minimum 1 % de-a lungul conductelor de drenaj şi de minimum 3 % în secţiune transversală. </w:t>
            </w:r>
          </w:p>
        </w:tc>
        <w:tc>
          <w:tcPr>
            <w:tcW w:w="1313" w:type="pct"/>
            <w:tcBorders>
              <w:top w:val="single" w:sz="6" w:space="0" w:color="000000"/>
              <w:left w:val="single" w:sz="6" w:space="0" w:color="000000"/>
              <w:bottom w:val="single" w:sz="6" w:space="0" w:color="000000"/>
              <w:right w:val="single" w:sz="6" w:space="0" w:color="000000"/>
            </w:tcBorders>
          </w:tcPr>
          <w:p w14:paraId="74B635CF"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4D505826" w14:textId="77777777" w:rsidTr="0095220B">
        <w:trPr>
          <w:trHeight w:val="455"/>
        </w:trPr>
        <w:tc>
          <w:tcPr>
            <w:tcW w:w="1819" w:type="pct"/>
            <w:tcBorders>
              <w:top w:val="single" w:sz="6" w:space="0" w:color="000000"/>
              <w:left w:val="single" w:sz="6" w:space="0" w:color="000000"/>
              <w:bottom w:val="single" w:sz="6" w:space="0" w:color="000000"/>
            </w:tcBorders>
            <w:vAlign w:val="center"/>
          </w:tcPr>
          <w:p w14:paraId="32EF52DC"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i/>
                <w:iCs/>
                <w:sz w:val="24"/>
                <w:szCs w:val="24"/>
                <w:lang w:val="ro-RO" w:eastAsia="ro-RO"/>
              </w:rPr>
              <w:t xml:space="preserve">Colectarea levigatului </w:t>
            </w:r>
          </w:p>
        </w:tc>
        <w:tc>
          <w:tcPr>
            <w:tcW w:w="1868" w:type="pct"/>
            <w:tcBorders>
              <w:top w:val="single" w:sz="6" w:space="0" w:color="000000"/>
              <w:bottom w:val="single" w:sz="6" w:space="0" w:color="000000"/>
            </w:tcBorders>
          </w:tcPr>
          <w:p w14:paraId="224A94CB"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13" w:type="pct"/>
            <w:tcBorders>
              <w:top w:val="single" w:sz="6" w:space="0" w:color="000000"/>
              <w:bottom w:val="single" w:sz="6" w:space="0" w:color="000000"/>
              <w:right w:val="single" w:sz="6" w:space="0" w:color="000000"/>
            </w:tcBorders>
          </w:tcPr>
          <w:p w14:paraId="223B058B"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0A5A80" w:rsidRPr="000A5A80" w14:paraId="3D6FDFED" w14:textId="77777777" w:rsidTr="0095220B">
        <w:trPr>
          <w:trHeight w:val="1288"/>
        </w:trPr>
        <w:tc>
          <w:tcPr>
            <w:tcW w:w="1819" w:type="pct"/>
            <w:tcBorders>
              <w:top w:val="single" w:sz="6" w:space="0" w:color="000000"/>
              <w:left w:val="single" w:sz="6" w:space="0" w:color="000000"/>
              <w:bottom w:val="single" w:sz="6" w:space="0" w:color="000000"/>
              <w:right w:val="single" w:sz="6" w:space="0" w:color="000000"/>
            </w:tcBorders>
          </w:tcPr>
          <w:p w14:paraId="1E527B8E"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Conductele de colectare a levigatului să fie confecţionate din PEHD şi să aibă un diametru nominal ≥ 200 mm.</w:t>
            </w:r>
            <w:r w:rsidRPr="004C1A76">
              <w:rPr>
                <w:rFonts w:ascii="Times New Roman" w:hAnsi="Times New Roman" w:cs="Times New Roman"/>
                <w:sz w:val="23"/>
                <w:szCs w:val="23"/>
                <w:lang w:val="pt-BR"/>
              </w:rPr>
              <w:t xml:space="preserve"> </w:t>
            </w:r>
            <w:r w:rsidRPr="0096798A">
              <w:rPr>
                <w:rFonts w:ascii="Times New Roman" w:hAnsi="Times New Roman" w:cs="Times New Roman"/>
                <w:sz w:val="23"/>
                <w:szCs w:val="23"/>
              </w:rPr>
              <w:t>(Pct. 3.3.1.2 Ord. 757/2004)</w:t>
            </w:r>
            <w:r w:rsidRPr="0096798A">
              <w:rPr>
                <w:rFonts w:ascii="Times New Roman" w:eastAsia="Times New Roman" w:hAnsi="Times New Roman" w:cs="Times New Roman"/>
                <w:sz w:val="24"/>
                <w:szCs w:val="24"/>
                <w:lang w:val="ro-RO" w:eastAsia="ro-RO"/>
              </w:rPr>
              <w:t xml:space="preserve"> </w:t>
            </w:r>
          </w:p>
        </w:tc>
        <w:tc>
          <w:tcPr>
            <w:tcW w:w="1868" w:type="pct"/>
            <w:tcBorders>
              <w:top w:val="single" w:sz="6" w:space="0" w:color="000000"/>
              <w:left w:val="single" w:sz="6" w:space="0" w:color="000000"/>
              <w:bottom w:val="single" w:sz="6" w:space="0" w:color="000000"/>
              <w:right w:val="single" w:sz="6" w:space="0" w:color="000000"/>
            </w:tcBorders>
          </w:tcPr>
          <w:p w14:paraId="5D5AB094"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Prin proiect a fost prevăzut ca diametrul conductelor de drenaj să fie de 250 mm, iar materialul din care sunt confecţionate aceste conducte să fie PEHD. </w:t>
            </w:r>
          </w:p>
        </w:tc>
        <w:tc>
          <w:tcPr>
            <w:tcW w:w="1313" w:type="pct"/>
            <w:tcBorders>
              <w:top w:val="single" w:sz="6" w:space="0" w:color="000000"/>
              <w:left w:val="single" w:sz="6" w:space="0" w:color="000000"/>
              <w:bottom w:val="single" w:sz="6" w:space="0" w:color="000000"/>
              <w:right w:val="single" w:sz="6" w:space="0" w:color="000000"/>
            </w:tcBorders>
          </w:tcPr>
          <w:p w14:paraId="7B350E3B"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172ED508" w14:textId="77777777" w:rsidTr="0095220B">
        <w:trPr>
          <w:trHeight w:val="1490"/>
        </w:trPr>
        <w:tc>
          <w:tcPr>
            <w:tcW w:w="1819" w:type="pct"/>
            <w:tcBorders>
              <w:top w:val="single" w:sz="6" w:space="0" w:color="000000"/>
              <w:left w:val="single" w:sz="6" w:space="0" w:color="000000"/>
              <w:bottom w:val="single" w:sz="6" w:space="0" w:color="000000"/>
              <w:right w:val="single" w:sz="6" w:space="0" w:color="000000"/>
            </w:tcBorders>
          </w:tcPr>
          <w:p w14:paraId="07EE4F8F"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Căminele pentru levigat se vor amplasa în afara suprafeţei impermeabilizate de depozitare şi se construiesc din PEHD sau beton căptuşit la interior cu un strat de protecţie împotriva acţiunii corozive a levigatului.</w:t>
            </w:r>
          </w:p>
          <w:p w14:paraId="5C6EC6DD"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 </w:t>
            </w:r>
            <w:r w:rsidRPr="0096798A">
              <w:rPr>
                <w:rFonts w:ascii="Times New Roman" w:hAnsi="Times New Roman" w:cs="Times New Roman"/>
                <w:sz w:val="23"/>
                <w:szCs w:val="23"/>
              </w:rPr>
              <w:t>(Pct. 3.3.1.3 Ord. 757/2004)</w:t>
            </w:r>
          </w:p>
        </w:tc>
        <w:tc>
          <w:tcPr>
            <w:tcW w:w="1868" w:type="pct"/>
            <w:tcBorders>
              <w:top w:val="single" w:sz="6" w:space="0" w:color="000000"/>
              <w:left w:val="single" w:sz="6" w:space="0" w:color="000000"/>
              <w:bottom w:val="single" w:sz="6" w:space="0" w:color="000000"/>
              <w:right w:val="single" w:sz="6" w:space="0" w:color="000000"/>
            </w:tcBorders>
          </w:tcPr>
          <w:p w14:paraId="20CFE2AE"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Prin proiect au fost prevăzute realizarea de cămine de vizitare din PEHD. </w:t>
            </w:r>
          </w:p>
        </w:tc>
        <w:tc>
          <w:tcPr>
            <w:tcW w:w="1313" w:type="pct"/>
            <w:tcBorders>
              <w:top w:val="single" w:sz="6" w:space="0" w:color="000000"/>
              <w:left w:val="single" w:sz="6" w:space="0" w:color="000000"/>
              <w:bottom w:val="single" w:sz="6" w:space="0" w:color="000000"/>
              <w:right w:val="single" w:sz="6" w:space="0" w:color="000000"/>
            </w:tcBorders>
          </w:tcPr>
          <w:p w14:paraId="6237F13E"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54774575" w14:textId="77777777" w:rsidTr="0095220B">
        <w:trPr>
          <w:trHeight w:val="1078"/>
        </w:trPr>
        <w:tc>
          <w:tcPr>
            <w:tcW w:w="1819" w:type="pct"/>
            <w:tcBorders>
              <w:top w:val="single" w:sz="6" w:space="0" w:color="000000"/>
              <w:left w:val="single" w:sz="6" w:space="0" w:color="000000"/>
              <w:bottom w:val="single" w:sz="6" w:space="0" w:color="000000"/>
              <w:right w:val="single" w:sz="6" w:space="0" w:color="000000"/>
            </w:tcBorders>
          </w:tcPr>
          <w:p w14:paraId="7AAF50E5"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Pompele pentru levigat trebuie să fie confecţionate din materiale rezistente la acţiunea corozivă a levigatului. </w:t>
            </w:r>
          </w:p>
          <w:p w14:paraId="32BF5BDA"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3.3.1.4 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72337B01"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Prin proiect pompele au fost prevăzute a fi confecţionate din materiale rezistente la acţiunea corozivă a levigatului. </w:t>
            </w:r>
          </w:p>
        </w:tc>
        <w:tc>
          <w:tcPr>
            <w:tcW w:w="1313" w:type="pct"/>
            <w:tcBorders>
              <w:top w:val="single" w:sz="6" w:space="0" w:color="000000"/>
              <w:left w:val="single" w:sz="6" w:space="0" w:color="000000"/>
              <w:bottom w:val="single" w:sz="6" w:space="0" w:color="000000"/>
              <w:right w:val="single" w:sz="6" w:space="0" w:color="000000"/>
            </w:tcBorders>
          </w:tcPr>
          <w:p w14:paraId="3C02DA23"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Conformare cerinţele legale </w:t>
            </w:r>
          </w:p>
        </w:tc>
      </w:tr>
      <w:tr w:rsidR="000A5A80" w:rsidRPr="000A5A80" w14:paraId="0D9BF5D1" w14:textId="77777777" w:rsidTr="0095220B">
        <w:trPr>
          <w:trHeight w:val="703"/>
        </w:trPr>
        <w:tc>
          <w:tcPr>
            <w:tcW w:w="1819" w:type="pct"/>
            <w:tcBorders>
              <w:top w:val="single" w:sz="6" w:space="0" w:color="000000"/>
              <w:left w:val="single" w:sz="6" w:space="0" w:color="000000"/>
              <w:bottom w:val="single" w:sz="6" w:space="0" w:color="000000"/>
              <w:right w:val="single" w:sz="6" w:space="0" w:color="000000"/>
            </w:tcBorders>
          </w:tcPr>
          <w:p w14:paraId="7EB0840C"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lastRenderedPageBreak/>
              <w:t xml:space="preserve">Rezervoarele pentru levigat se dimensionează astfel încât să aibă capacitate suficientă pentru stocarea unui volum de levigat egal cu diferenţa dintre volumul maxim de levigat generat şi capacitatea instalaţiei de epurare/transvazare. </w:t>
            </w:r>
          </w:p>
          <w:p w14:paraId="54C6CBCD"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3.3.1.5 Ord. 757/2004)</w:t>
            </w:r>
          </w:p>
        </w:tc>
        <w:tc>
          <w:tcPr>
            <w:tcW w:w="1868" w:type="pct"/>
            <w:tcBorders>
              <w:top w:val="single" w:sz="6" w:space="0" w:color="000000"/>
              <w:left w:val="single" w:sz="6" w:space="0" w:color="000000"/>
              <w:bottom w:val="single" w:sz="6" w:space="0" w:color="000000"/>
              <w:right w:val="single" w:sz="6" w:space="0" w:color="000000"/>
            </w:tcBorders>
          </w:tcPr>
          <w:p w14:paraId="698552A8" w14:textId="77777777" w:rsidR="000A5A80" w:rsidRPr="004C1A76" w:rsidRDefault="000A5A80" w:rsidP="000A5A80">
            <w:pPr>
              <w:spacing w:after="0" w:line="240" w:lineRule="auto"/>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sz w:val="24"/>
                <w:szCs w:val="24"/>
                <w:lang w:val="pt-BR"/>
              </w:rPr>
              <w:t xml:space="preserve">Levigatul produs de masa de deseuri este colectat prin sistemul de drenaj si condus prin colectorul principal catre bazinul de levigat si apoi către instalatia de epurare cu osmoza inversa.  </w:t>
            </w:r>
          </w:p>
          <w:p w14:paraId="3AC0F968" w14:textId="77777777" w:rsidR="000A5A80" w:rsidRPr="004C1A76" w:rsidRDefault="000A5A80" w:rsidP="000A5A80">
            <w:pPr>
              <w:spacing w:after="0" w:line="240" w:lineRule="auto"/>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sz w:val="24"/>
                <w:szCs w:val="24"/>
                <w:lang w:val="pt-BR"/>
              </w:rPr>
              <w:t xml:space="preserve">Staţiiile au in componenta pompe, filtre, module de osmoză inversă în două trepte şi echipamentele de măsură şi comandă. </w:t>
            </w:r>
          </w:p>
        </w:tc>
        <w:tc>
          <w:tcPr>
            <w:tcW w:w="1313" w:type="pct"/>
            <w:tcBorders>
              <w:top w:val="single" w:sz="6" w:space="0" w:color="000000"/>
              <w:left w:val="single" w:sz="6" w:space="0" w:color="000000"/>
              <w:bottom w:val="single" w:sz="6" w:space="0" w:color="000000"/>
              <w:right w:val="single" w:sz="6" w:space="0" w:color="000000"/>
            </w:tcBorders>
          </w:tcPr>
          <w:p w14:paraId="182CE6B9"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r w:rsidRPr="0096798A">
              <w:rPr>
                <w:rFonts w:ascii="Times New Roman" w:eastAsia="Times New Roman" w:hAnsi="Times New Roman" w:cs="Times New Roman"/>
                <w:sz w:val="24"/>
                <w:szCs w:val="24"/>
                <w:lang w:val="ro-RO" w:eastAsia="ro-RO"/>
              </w:rPr>
              <w:t>Conformare cerinţele legale</w:t>
            </w:r>
          </w:p>
        </w:tc>
      </w:tr>
      <w:tr w:rsidR="000A5A80" w:rsidRPr="000A5A80" w14:paraId="6511B195" w14:textId="77777777" w:rsidTr="0095220B">
        <w:trPr>
          <w:trHeight w:val="458"/>
        </w:trPr>
        <w:tc>
          <w:tcPr>
            <w:tcW w:w="1819" w:type="pct"/>
            <w:tcBorders>
              <w:top w:val="single" w:sz="6" w:space="0" w:color="000000"/>
              <w:left w:val="single" w:sz="6" w:space="0" w:color="000000"/>
              <w:bottom w:val="single" w:sz="6" w:space="0" w:color="000000"/>
            </w:tcBorders>
            <w:vAlign w:val="center"/>
          </w:tcPr>
          <w:p w14:paraId="333205A7"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bCs/>
                <w:i/>
                <w:iCs/>
                <w:sz w:val="24"/>
                <w:szCs w:val="24"/>
                <w:lang w:val="ro-RO" w:eastAsia="ro-RO"/>
              </w:rPr>
              <w:t xml:space="preserve">Epurarea levigatului </w:t>
            </w:r>
          </w:p>
        </w:tc>
        <w:tc>
          <w:tcPr>
            <w:tcW w:w="1868" w:type="pct"/>
            <w:tcBorders>
              <w:top w:val="single" w:sz="6" w:space="0" w:color="000000"/>
              <w:bottom w:val="single" w:sz="6" w:space="0" w:color="000000"/>
            </w:tcBorders>
          </w:tcPr>
          <w:p w14:paraId="210FB063"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13" w:type="pct"/>
            <w:tcBorders>
              <w:top w:val="single" w:sz="6" w:space="0" w:color="000000"/>
              <w:bottom w:val="single" w:sz="6" w:space="0" w:color="000000"/>
              <w:right w:val="single" w:sz="6" w:space="0" w:color="000000"/>
            </w:tcBorders>
          </w:tcPr>
          <w:p w14:paraId="71EE7BD6"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tc>
      </w:tr>
      <w:tr w:rsidR="000A5A80" w:rsidRPr="000A5A80" w14:paraId="1515B93A" w14:textId="77777777" w:rsidTr="0095220B">
        <w:trPr>
          <w:trHeight w:val="855"/>
        </w:trPr>
        <w:tc>
          <w:tcPr>
            <w:tcW w:w="1819" w:type="pct"/>
            <w:tcBorders>
              <w:top w:val="single" w:sz="6" w:space="0" w:color="000000"/>
              <w:left w:val="single" w:sz="6" w:space="0" w:color="000000"/>
              <w:bottom w:val="single" w:sz="6" w:space="0" w:color="000000"/>
              <w:right w:val="single" w:sz="6" w:space="0" w:color="000000"/>
            </w:tcBorders>
          </w:tcPr>
          <w:p w14:paraId="72D69018"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 xml:space="preserve">Valorile indicatorilor caracteristici levigatului trebuie să se încadreze în limitele stabilite de legislaţia în vigoare privind protecţia calităţii apelor pentru deversarea în influentul unei staţii de epurare orăşeneşti sau într-un receptor natural  </w:t>
            </w:r>
          </w:p>
          <w:p w14:paraId="2C62E94C"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hAnsi="Times New Roman" w:cs="Times New Roman"/>
                <w:sz w:val="23"/>
                <w:szCs w:val="23"/>
              </w:rPr>
              <w:t>(Pct. 3.4. Ord. 757/2004)</w:t>
            </w:r>
          </w:p>
        </w:tc>
        <w:tc>
          <w:tcPr>
            <w:tcW w:w="1868" w:type="pct"/>
            <w:tcBorders>
              <w:top w:val="single" w:sz="6" w:space="0" w:color="000000"/>
              <w:left w:val="single" w:sz="6" w:space="0" w:color="000000"/>
              <w:bottom w:val="single" w:sz="6" w:space="0" w:color="000000"/>
              <w:right w:val="single" w:sz="6" w:space="0" w:color="000000"/>
            </w:tcBorders>
          </w:tcPr>
          <w:p w14:paraId="699CD6C2" w14:textId="366A81C6"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6798A">
              <w:rPr>
                <w:rFonts w:ascii="Times New Roman" w:eastAsia="Times New Roman" w:hAnsi="Times New Roman" w:cs="Times New Roman"/>
                <w:sz w:val="24"/>
                <w:szCs w:val="24"/>
                <w:lang w:val="ro-RO" w:eastAsia="ro-RO"/>
              </w:rPr>
              <w:t>Calitatea levigatului epurat – permeatul rezultat din statia de epurare bazata pe procedeul de osmoză se încadre</w:t>
            </w:r>
            <w:r w:rsidR="0096798A">
              <w:rPr>
                <w:rFonts w:ascii="Times New Roman" w:eastAsia="Times New Roman" w:hAnsi="Times New Roman" w:cs="Times New Roman"/>
                <w:sz w:val="24"/>
                <w:szCs w:val="24"/>
                <w:lang w:val="ro-RO" w:eastAsia="ro-RO"/>
              </w:rPr>
              <w:t>eaza</w:t>
            </w:r>
            <w:r w:rsidRPr="0096798A">
              <w:rPr>
                <w:rFonts w:ascii="Times New Roman" w:eastAsia="Times New Roman" w:hAnsi="Times New Roman" w:cs="Times New Roman"/>
                <w:sz w:val="24"/>
                <w:szCs w:val="24"/>
                <w:lang w:val="ro-RO" w:eastAsia="ro-RO"/>
              </w:rPr>
              <w:t xml:space="preserve"> în valorile limită impuse prin legislatia in vigoare. Datele </w:t>
            </w:r>
            <w:r w:rsidR="009B4CF5">
              <w:rPr>
                <w:rFonts w:ascii="Times New Roman" w:eastAsia="Times New Roman" w:hAnsi="Times New Roman" w:cs="Times New Roman"/>
                <w:sz w:val="24"/>
                <w:szCs w:val="24"/>
                <w:lang w:val="ro-RO" w:eastAsia="ro-RO"/>
              </w:rPr>
              <w:t>monitorizarii levigatului tratat prin</w:t>
            </w:r>
            <w:r w:rsidRPr="0096798A">
              <w:rPr>
                <w:rFonts w:ascii="Times New Roman" w:eastAsia="Times New Roman" w:hAnsi="Times New Roman" w:cs="Times New Roman"/>
                <w:sz w:val="24"/>
                <w:szCs w:val="24"/>
                <w:lang w:val="ro-RO" w:eastAsia="ro-RO"/>
              </w:rPr>
              <w:t xml:space="preserve">  stati</w:t>
            </w:r>
            <w:r w:rsidR="009B4CF5">
              <w:rPr>
                <w:rFonts w:ascii="Times New Roman" w:eastAsia="Times New Roman" w:hAnsi="Times New Roman" w:cs="Times New Roman"/>
                <w:sz w:val="24"/>
                <w:szCs w:val="24"/>
                <w:lang w:val="ro-RO" w:eastAsia="ro-RO"/>
              </w:rPr>
              <w:t>a</w:t>
            </w:r>
            <w:r w:rsidRPr="0096798A">
              <w:rPr>
                <w:rFonts w:ascii="Times New Roman" w:eastAsia="Times New Roman" w:hAnsi="Times New Roman" w:cs="Times New Roman"/>
                <w:sz w:val="24"/>
                <w:szCs w:val="24"/>
                <w:lang w:val="ro-RO" w:eastAsia="ro-RO"/>
              </w:rPr>
              <w:t xml:space="preserve"> de epurare certifica incadrarea acestora in valorile impuse. </w:t>
            </w:r>
          </w:p>
        </w:tc>
        <w:tc>
          <w:tcPr>
            <w:tcW w:w="1313" w:type="pct"/>
            <w:tcBorders>
              <w:top w:val="single" w:sz="6" w:space="0" w:color="000000"/>
              <w:left w:val="single" w:sz="6" w:space="0" w:color="000000"/>
              <w:bottom w:val="single" w:sz="6" w:space="0" w:color="000000"/>
              <w:right w:val="single" w:sz="6" w:space="0" w:color="000000"/>
            </w:tcBorders>
          </w:tcPr>
          <w:p w14:paraId="40E7BBA0" w14:textId="77777777" w:rsidR="000A5A80" w:rsidRPr="0096798A"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r w:rsidRPr="0096798A">
              <w:rPr>
                <w:rFonts w:ascii="Times New Roman" w:eastAsia="Times New Roman" w:hAnsi="Times New Roman" w:cs="Times New Roman"/>
                <w:sz w:val="24"/>
                <w:szCs w:val="24"/>
                <w:lang w:val="ro-RO" w:eastAsia="ro-RO"/>
              </w:rPr>
              <w:t xml:space="preserve">Conformare cu cerinţele legale </w:t>
            </w:r>
          </w:p>
        </w:tc>
      </w:tr>
      <w:tr w:rsidR="009B4CF5" w:rsidRPr="009B4CF5" w14:paraId="42E947BA" w14:textId="77777777" w:rsidTr="0095220B">
        <w:trPr>
          <w:trHeight w:val="204"/>
        </w:trPr>
        <w:tc>
          <w:tcPr>
            <w:tcW w:w="1819" w:type="pct"/>
            <w:tcBorders>
              <w:top w:val="single" w:sz="6" w:space="0" w:color="000000"/>
              <w:left w:val="single" w:sz="6" w:space="0" w:color="000000"/>
              <w:right w:val="single" w:sz="6" w:space="0" w:color="000000"/>
            </w:tcBorders>
            <w:vAlign w:val="center"/>
          </w:tcPr>
          <w:p w14:paraId="7D6FA03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Este interzisă recircularea levigatului în corpul depozitului. </w:t>
            </w:r>
          </w:p>
          <w:p w14:paraId="3E62360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right w:val="single" w:sz="6" w:space="0" w:color="000000"/>
            </w:tcBorders>
            <w:vAlign w:val="center"/>
          </w:tcPr>
          <w:p w14:paraId="58BF482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b/>
                <w:sz w:val="24"/>
                <w:szCs w:val="24"/>
                <w:lang w:val="ro-RO" w:eastAsia="ro-RO"/>
              </w:rPr>
            </w:pPr>
            <w:r w:rsidRPr="009B4CF5">
              <w:rPr>
                <w:rFonts w:ascii="Times New Roman" w:eastAsia="Times New Roman" w:hAnsi="Times New Roman" w:cs="Times New Roman"/>
                <w:sz w:val="24"/>
                <w:szCs w:val="24"/>
                <w:lang w:val="ro-RO" w:eastAsia="ro-RO"/>
              </w:rPr>
              <w:t>Levigatul nu este recirculat in corpul depozitului</w:t>
            </w:r>
          </w:p>
        </w:tc>
        <w:tc>
          <w:tcPr>
            <w:tcW w:w="1313" w:type="pct"/>
            <w:tcBorders>
              <w:top w:val="single" w:sz="6" w:space="0" w:color="000000"/>
              <w:left w:val="single" w:sz="6" w:space="0" w:color="000000"/>
              <w:right w:val="single" w:sz="6" w:space="0" w:color="000000"/>
            </w:tcBorders>
            <w:vAlign w:val="center"/>
          </w:tcPr>
          <w:p w14:paraId="3D3F5D4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r w:rsidRPr="009B4CF5">
              <w:rPr>
                <w:rFonts w:ascii="Times New Roman" w:eastAsia="Times New Roman" w:hAnsi="Times New Roman" w:cs="Times New Roman"/>
                <w:sz w:val="24"/>
                <w:szCs w:val="24"/>
                <w:lang w:val="ro-RO" w:eastAsia="ro-RO"/>
              </w:rPr>
              <w:t>Conformare cu cerinţele legale</w:t>
            </w:r>
          </w:p>
        </w:tc>
      </w:tr>
      <w:tr w:rsidR="009B4CF5" w:rsidRPr="00B22FBE" w14:paraId="27535AF4" w14:textId="77777777" w:rsidTr="0095220B">
        <w:trPr>
          <w:trHeight w:val="455"/>
        </w:trPr>
        <w:tc>
          <w:tcPr>
            <w:tcW w:w="3687" w:type="pct"/>
            <w:gridSpan w:val="2"/>
            <w:tcBorders>
              <w:top w:val="single" w:sz="6" w:space="0" w:color="000000"/>
              <w:left w:val="single" w:sz="6" w:space="0" w:color="000000"/>
              <w:bottom w:val="single" w:sz="6" w:space="0" w:color="000000"/>
            </w:tcBorders>
            <w:vAlign w:val="center"/>
          </w:tcPr>
          <w:p w14:paraId="0A717E7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i/>
                <w:iCs/>
                <w:sz w:val="24"/>
                <w:szCs w:val="24"/>
                <w:lang w:val="ro-RO" w:eastAsia="ro-RO"/>
              </w:rPr>
              <w:t xml:space="preserve">Procedee de tratare a levigatului </w:t>
            </w:r>
          </w:p>
        </w:tc>
        <w:tc>
          <w:tcPr>
            <w:tcW w:w="1313" w:type="pct"/>
            <w:tcBorders>
              <w:top w:val="single" w:sz="6" w:space="0" w:color="000000"/>
              <w:bottom w:val="single" w:sz="6" w:space="0" w:color="000000"/>
              <w:right w:val="single" w:sz="6" w:space="0" w:color="000000"/>
            </w:tcBorders>
          </w:tcPr>
          <w:p w14:paraId="3F0E6C0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9B4CF5" w:rsidRPr="009B4CF5" w14:paraId="18C61419"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43D519A2"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Instalaţia de tratare trebuie să asigure desfăşurarea proceselor corespunzătoare pentru reducerea valorilor concentraţiilor la următorii indicatori: • materii solide în suspensie • consum chimic de oxigen  • consum biochimic de oxigen • amoniu • azotaţi • azotiţi • sulfaţi • cloruri • metale grele.</w:t>
            </w:r>
          </w:p>
          <w:p w14:paraId="6145314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w:t>
            </w: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bottom w:val="single" w:sz="6" w:space="0" w:color="000000"/>
              <w:right w:val="single" w:sz="6" w:space="0" w:color="000000"/>
            </w:tcBorders>
          </w:tcPr>
          <w:p w14:paraId="3680009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Îndepărtarea suspensiilor grosiere se realizează prin sedimentare înainte de întrarea levigatului în staţiile de epurare. Suspensiile cu dimensiuni peste 50 µm sunt reţinute pe un filtru de nisip, iar cele cu dimensiuni de peste 10 µm de cartuşe filtrante speciale. În filtrele de osmoză inversă se reţin sărurile dizolvate prin trecerea levigatului printr-o membrană semipermeabilă la o </w:t>
            </w:r>
            <w:r w:rsidRPr="009B4CF5">
              <w:rPr>
                <w:rFonts w:ascii="Times New Roman" w:eastAsia="Times New Roman" w:hAnsi="Times New Roman" w:cs="Times New Roman"/>
                <w:sz w:val="24"/>
                <w:szCs w:val="24"/>
                <w:lang w:val="ro-RO" w:eastAsia="ro-RO"/>
              </w:rPr>
              <w:lastRenderedPageBreak/>
              <w:t xml:space="preserve">presiune mai mare decât presiunea osmotică determinată de sărurile dizolvate. Filtrele de osmoză inversă reţin ionii de amoniu, azotaţi, azotiţi, sulfaţi, cloruri, metale grele, bacterii şi microorganisme. </w:t>
            </w:r>
          </w:p>
        </w:tc>
        <w:tc>
          <w:tcPr>
            <w:tcW w:w="1313" w:type="pct"/>
            <w:tcBorders>
              <w:top w:val="single" w:sz="6" w:space="0" w:color="000000"/>
              <w:left w:val="single" w:sz="6" w:space="0" w:color="000000"/>
              <w:bottom w:val="single" w:sz="6" w:space="0" w:color="000000"/>
              <w:right w:val="single" w:sz="6" w:space="0" w:color="000000"/>
            </w:tcBorders>
          </w:tcPr>
          <w:p w14:paraId="67A3FA4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Conformare cerinţe legale </w:t>
            </w:r>
          </w:p>
        </w:tc>
      </w:tr>
      <w:tr w:rsidR="009B4CF5" w:rsidRPr="009B4CF5" w14:paraId="7F6E832B"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01FDB86F"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Principalele procedee de tratare: • procedee biologice aerobe • oxidare chimica • adsorbţie • coagulare-floculare • procedee de membrană • evaporare şi uscare • stripare </w:t>
            </w:r>
          </w:p>
          <w:p w14:paraId="7D993A62"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bottom w:val="single" w:sz="6" w:space="0" w:color="000000"/>
              <w:right w:val="single" w:sz="6" w:space="0" w:color="000000"/>
            </w:tcBorders>
          </w:tcPr>
          <w:p w14:paraId="7A61CD6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Staţia de epurare existenta se bazează pe procedeul osmozei inverse. Osmoza inversă reprezintă pentru nivelul actual de dezvoltare a tehnicilor de epurare, cea mai eficienţă metodă de îndepărtare a tuturor categoriilor de contaminaţi din levigat. </w:t>
            </w:r>
          </w:p>
        </w:tc>
        <w:tc>
          <w:tcPr>
            <w:tcW w:w="1313" w:type="pct"/>
            <w:tcBorders>
              <w:top w:val="single" w:sz="6" w:space="0" w:color="000000"/>
              <w:left w:val="single" w:sz="6" w:space="0" w:color="000000"/>
              <w:bottom w:val="single" w:sz="6" w:space="0" w:color="000000"/>
              <w:right w:val="single" w:sz="6" w:space="0" w:color="000000"/>
            </w:tcBorders>
          </w:tcPr>
          <w:p w14:paraId="1512706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27BA0C45" w14:textId="77777777" w:rsidTr="0095220B">
        <w:trPr>
          <w:trHeight w:val="440"/>
        </w:trPr>
        <w:tc>
          <w:tcPr>
            <w:tcW w:w="1819" w:type="pct"/>
            <w:tcBorders>
              <w:top w:val="single" w:sz="6" w:space="0" w:color="000000"/>
              <w:left w:val="single" w:sz="6" w:space="0" w:color="000000"/>
              <w:bottom w:val="single" w:sz="6" w:space="0" w:color="000000"/>
              <w:right w:val="single" w:sz="6" w:space="0" w:color="000000"/>
            </w:tcBorders>
            <w:vAlign w:val="center"/>
          </w:tcPr>
          <w:p w14:paraId="4DAAF677"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Procedeele de tratare a levigatului trebuie să fie selectate şi combinate astfel încât să se realizeze o tratare optimă a levigatului, din punct de vedere tehnic şi economic. Combinaţia de procedee de tratare aplicată trebuie să asigure îndepărtarea următorilor poluanţi: • azot amoniacal • substanţe organice biodegradabile şi </w:t>
            </w:r>
          </w:p>
          <w:p w14:paraId="32BE180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nebiodegradabile (CCO-Cr, CBO5) • substanţe organice clorurate adsorbabile (AOX) • săruri minerale (conductivitate, reziduu fix).</w:t>
            </w:r>
          </w:p>
        </w:tc>
        <w:tc>
          <w:tcPr>
            <w:tcW w:w="1868" w:type="pct"/>
            <w:tcBorders>
              <w:top w:val="single" w:sz="6" w:space="0" w:color="000000"/>
              <w:left w:val="single" w:sz="6" w:space="0" w:color="000000"/>
              <w:bottom w:val="single" w:sz="6" w:space="0" w:color="000000"/>
              <w:right w:val="single" w:sz="6" w:space="0" w:color="000000"/>
            </w:tcBorders>
          </w:tcPr>
          <w:p w14:paraId="41ABEA54" w14:textId="77777777" w:rsidR="000A5A80" w:rsidRPr="009B4CF5" w:rsidRDefault="000A5A80" w:rsidP="000A5A80">
            <w:pPr>
              <w:widowControl w:val="0"/>
              <w:autoSpaceDE w:val="0"/>
              <w:autoSpaceDN w:val="0"/>
              <w:adjustRightInd w:val="0"/>
              <w:spacing w:after="0" w:line="288" w:lineRule="auto"/>
              <w:ind w:right="-108"/>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Prin epurarea levigatului cu ajutorul procedeului de osmoză inversă se asigură îndepărtarea principalilor poluanţi din levigat.</w:t>
            </w:r>
          </w:p>
          <w:p w14:paraId="7B497E0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13" w:type="pct"/>
            <w:tcBorders>
              <w:top w:val="single" w:sz="6" w:space="0" w:color="000000"/>
              <w:left w:val="single" w:sz="6" w:space="0" w:color="000000"/>
              <w:bottom w:val="single" w:sz="6" w:space="0" w:color="000000"/>
              <w:right w:val="single" w:sz="6" w:space="0" w:color="000000"/>
            </w:tcBorders>
          </w:tcPr>
          <w:p w14:paraId="4D754A8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1F4E03E1" w14:textId="77777777" w:rsidTr="0095220B">
        <w:trPr>
          <w:trHeight w:val="326"/>
        </w:trPr>
        <w:tc>
          <w:tcPr>
            <w:tcW w:w="1819" w:type="pct"/>
            <w:tcBorders>
              <w:top w:val="single" w:sz="6" w:space="0" w:color="000000"/>
              <w:left w:val="single" w:sz="6" w:space="0" w:color="000000"/>
              <w:bottom w:val="single" w:sz="6" w:space="0" w:color="000000"/>
              <w:right w:val="single" w:sz="6" w:space="0" w:color="000000"/>
            </w:tcBorders>
          </w:tcPr>
          <w:p w14:paraId="27756F0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Eliminarea corespunzătoare a reziduurilor de la epurarea levigatului </w:t>
            </w:r>
          </w:p>
          <w:p w14:paraId="5F30858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bottom w:val="single" w:sz="6" w:space="0" w:color="000000"/>
              <w:right w:val="single" w:sz="6" w:space="0" w:color="000000"/>
            </w:tcBorders>
          </w:tcPr>
          <w:p w14:paraId="63806CA7"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Singurul reziduu rezultat din procesul de epurare a levigatului constă în nămolul sedimentat în bazinele de stocare şi în bazinul de sedimentare al complexului de epurare. Nămolul rezultat este pompat şi eliminat în depozit. </w:t>
            </w:r>
          </w:p>
        </w:tc>
        <w:tc>
          <w:tcPr>
            <w:tcW w:w="1313" w:type="pct"/>
            <w:tcBorders>
              <w:top w:val="single" w:sz="6" w:space="0" w:color="000000"/>
              <w:left w:val="single" w:sz="6" w:space="0" w:color="000000"/>
              <w:bottom w:val="single" w:sz="6" w:space="0" w:color="000000"/>
              <w:right w:val="single" w:sz="6" w:space="0" w:color="000000"/>
            </w:tcBorders>
          </w:tcPr>
          <w:p w14:paraId="50D53B3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3E923045" w14:textId="77777777" w:rsidTr="0095220B">
        <w:trPr>
          <w:trHeight w:val="1288"/>
        </w:trPr>
        <w:tc>
          <w:tcPr>
            <w:tcW w:w="1819" w:type="pct"/>
            <w:tcBorders>
              <w:top w:val="single" w:sz="6" w:space="0" w:color="000000"/>
              <w:left w:val="single" w:sz="6" w:space="0" w:color="000000"/>
              <w:bottom w:val="single" w:sz="6" w:space="0" w:color="000000"/>
              <w:right w:val="single" w:sz="6" w:space="0" w:color="000000"/>
            </w:tcBorders>
          </w:tcPr>
          <w:p w14:paraId="0EF7801F"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Tratarea levigatului se realizează cu ajutorul unor instalaţii modulare, alese în funcţie de specificul amplasamentului. </w:t>
            </w:r>
          </w:p>
          <w:p w14:paraId="47FACD4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bottom w:val="single" w:sz="6" w:space="0" w:color="000000"/>
              <w:right w:val="single" w:sz="6" w:space="0" w:color="000000"/>
            </w:tcBorders>
          </w:tcPr>
          <w:p w14:paraId="7BA1D01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CMID Costinesti  este dotat cu o staţie modulară PALL, urmand a se achizitiona un modul nou, pentru marirea capacitatii. </w:t>
            </w:r>
          </w:p>
        </w:tc>
        <w:tc>
          <w:tcPr>
            <w:tcW w:w="1313" w:type="pct"/>
            <w:tcBorders>
              <w:top w:val="single" w:sz="6" w:space="0" w:color="000000"/>
              <w:left w:val="single" w:sz="6" w:space="0" w:color="000000"/>
              <w:bottom w:val="single" w:sz="6" w:space="0" w:color="000000"/>
              <w:right w:val="single" w:sz="6" w:space="0" w:color="000000"/>
            </w:tcBorders>
          </w:tcPr>
          <w:p w14:paraId="09B9F90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58448420" w14:textId="77777777" w:rsidTr="0095220B">
        <w:trPr>
          <w:trHeight w:val="2160"/>
        </w:trPr>
        <w:tc>
          <w:tcPr>
            <w:tcW w:w="1819" w:type="pct"/>
            <w:tcBorders>
              <w:top w:val="single" w:sz="6" w:space="0" w:color="000000"/>
              <w:left w:val="single" w:sz="6" w:space="0" w:color="000000"/>
              <w:bottom w:val="single" w:sz="6" w:space="0" w:color="000000"/>
              <w:right w:val="single" w:sz="6" w:space="0" w:color="000000"/>
            </w:tcBorders>
          </w:tcPr>
          <w:p w14:paraId="0952948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Materialele din care sunt confecţionate echipamentele şi instalaţiile trebuie să fie rezistente la solicitări chimice, mecanice şi termice. Procedeele de membrană trebuie să reziste la o agresivitate medie, materialele recomandabile fiind: </w:t>
            </w:r>
          </w:p>
          <w:p w14:paraId="40196B4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oţel inox </w:t>
            </w:r>
          </w:p>
          <w:p w14:paraId="7187EEAC" w14:textId="2F6EAFF0"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materiale plastice (PVC, PE, PP) </w:t>
            </w:r>
          </w:p>
          <w:p w14:paraId="06DC343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bottom w:val="single" w:sz="6" w:space="0" w:color="000000"/>
              <w:right w:val="single" w:sz="6" w:space="0" w:color="000000"/>
            </w:tcBorders>
          </w:tcPr>
          <w:p w14:paraId="48CC2C3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Părţile componente ale instalaţiilor aferente staţiei de epurare prin osmoză inversă sunt confecţionate din oţel inox şi materiale plastice rezistente la agresivitatea levigatului, fiind o staţie conceputa în mod special pentru epurarea acestui tip de ape uzate. </w:t>
            </w:r>
          </w:p>
        </w:tc>
        <w:tc>
          <w:tcPr>
            <w:tcW w:w="1313" w:type="pct"/>
            <w:tcBorders>
              <w:top w:val="single" w:sz="6" w:space="0" w:color="000000"/>
              <w:left w:val="single" w:sz="6" w:space="0" w:color="000000"/>
              <w:bottom w:val="single" w:sz="6" w:space="0" w:color="000000"/>
              <w:right w:val="single" w:sz="6" w:space="0" w:color="000000"/>
            </w:tcBorders>
          </w:tcPr>
          <w:p w14:paraId="5BC9656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669883EF" w14:textId="77777777" w:rsidTr="0095220B">
        <w:trPr>
          <w:trHeight w:val="624"/>
        </w:trPr>
        <w:tc>
          <w:tcPr>
            <w:tcW w:w="1819" w:type="pct"/>
            <w:tcBorders>
              <w:top w:val="single" w:sz="6" w:space="0" w:color="000000"/>
              <w:left w:val="single" w:sz="6" w:space="0" w:color="000000"/>
              <w:right w:val="single" w:sz="6" w:space="0" w:color="000000"/>
            </w:tcBorders>
          </w:tcPr>
          <w:p w14:paraId="578D99B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Pompele trebuie să fie confecţionate din </w:t>
            </w:r>
          </w:p>
          <w:p w14:paraId="6E4DDB8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oţel inox sau materiale plastice (PP, PE). </w:t>
            </w:r>
          </w:p>
          <w:p w14:paraId="3BEB23F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right w:val="single" w:sz="6" w:space="0" w:color="000000"/>
            </w:tcBorders>
          </w:tcPr>
          <w:p w14:paraId="46D02388"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Pompele sunt concepute şi </w:t>
            </w:r>
          </w:p>
          <w:p w14:paraId="39EFFFF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realizate special pentru instalaţii de </w:t>
            </w:r>
          </w:p>
          <w:p w14:paraId="473B34E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epurare a levigatului. </w:t>
            </w:r>
          </w:p>
        </w:tc>
        <w:tc>
          <w:tcPr>
            <w:tcW w:w="1313" w:type="pct"/>
            <w:tcBorders>
              <w:top w:val="single" w:sz="6" w:space="0" w:color="000000"/>
              <w:left w:val="single" w:sz="6" w:space="0" w:color="000000"/>
              <w:right w:val="single" w:sz="6" w:space="0" w:color="000000"/>
            </w:tcBorders>
          </w:tcPr>
          <w:p w14:paraId="4568F55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15A68B0D" w14:textId="77777777" w:rsidTr="0095220B">
        <w:trPr>
          <w:trHeight w:val="1070"/>
        </w:trPr>
        <w:tc>
          <w:tcPr>
            <w:tcW w:w="1819" w:type="pct"/>
            <w:tcBorders>
              <w:top w:val="single" w:sz="6" w:space="0" w:color="000000"/>
              <w:left w:val="single" w:sz="6" w:space="0" w:color="000000"/>
              <w:right w:val="single" w:sz="6" w:space="0" w:color="000000"/>
            </w:tcBorders>
          </w:tcPr>
          <w:p w14:paraId="040A61A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Procesul de epurare a levigatului se controlează prin măsurători fizico</w:t>
            </w:r>
            <w:r w:rsidRPr="009B4CF5">
              <w:rPr>
                <w:rFonts w:ascii="Times New Roman" w:eastAsia="Times New Roman" w:hAnsi="Times New Roman" w:cs="Times New Roman"/>
                <w:sz w:val="24"/>
                <w:szCs w:val="24"/>
                <w:lang w:val="ro-RO" w:eastAsia="ro-RO"/>
              </w:rPr>
              <w:softHyphen/>
              <w:t xml:space="preserve">chimice şi biologice specifice, în scopul stabilirii următoarelor aspecte: • crearea şi menţinerea condiţiilor de reacţie corespunzătoare; • dozarea reactivilor; • consumul de energie electrică; • calitatea levigatului tratat după fiecare treaptă de epurare şi la punctul de evacuare din instalaţia de epurare. </w:t>
            </w:r>
          </w:p>
          <w:p w14:paraId="1D51513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right w:val="single" w:sz="6" w:space="0" w:color="000000"/>
            </w:tcBorders>
          </w:tcPr>
          <w:p w14:paraId="53A53CA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Procesul de epurare a levigatului se controlează prin măsurători fizico</w:t>
            </w:r>
            <w:r w:rsidRPr="009B4CF5">
              <w:rPr>
                <w:rFonts w:ascii="Times New Roman" w:eastAsia="Times New Roman" w:hAnsi="Times New Roman" w:cs="Times New Roman"/>
                <w:sz w:val="24"/>
                <w:szCs w:val="24"/>
                <w:lang w:val="ro-RO" w:eastAsia="ro-RO"/>
              </w:rPr>
              <w:softHyphen/>
              <w:t xml:space="preserve">chimice, realizate de echipamentele cu care este dotata staţia de epurare, urmărindu-se următoarele aspecte: • măsurarea debitelor, presiunii şi temperaturii levigatului şi permeatului; • dozarea acidului sulfuric necesar prevenirii precipitării într-o fază incipientă a ionilor de care determină duritate levigatului; • consumul de energie electrică; • calitatea levigatului tratat după fiecare treaptă de epurare şi la punctul de evacuare din instalaţia de epurare prin </w:t>
            </w:r>
            <w:r w:rsidRPr="009B4CF5">
              <w:rPr>
                <w:rFonts w:ascii="Times New Roman" w:eastAsia="Times New Roman" w:hAnsi="Times New Roman" w:cs="Times New Roman"/>
                <w:sz w:val="24"/>
                <w:szCs w:val="24"/>
                <w:lang w:val="ro-RO" w:eastAsia="ro-RO"/>
              </w:rPr>
              <w:lastRenderedPageBreak/>
              <w:t xml:space="preserve">măsurarea conductivităţii. </w:t>
            </w:r>
          </w:p>
        </w:tc>
        <w:tc>
          <w:tcPr>
            <w:tcW w:w="1313" w:type="pct"/>
            <w:tcBorders>
              <w:top w:val="single" w:sz="6" w:space="0" w:color="000000"/>
              <w:left w:val="single" w:sz="6" w:space="0" w:color="000000"/>
              <w:right w:val="single" w:sz="6" w:space="0" w:color="000000"/>
            </w:tcBorders>
          </w:tcPr>
          <w:p w14:paraId="05151A81"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Conformare cerinţe legale </w:t>
            </w:r>
          </w:p>
        </w:tc>
      </w:tr>
      <w:tr w:rsidR="009B4CF5" w:rsidRPr="009B4CF5" w14:paraId="7D80B164" w14:textId="77777777" w:rsidTr="0095220B">
        <w:trPr>
          <w:trHeight w:val="35"/>
        </w:trPr>
        <w:tc>
          <w:tcPr>
            <w:tcW w:w="1819" w:type="pct"/>
            <w:tcBorders>
              <w:top w:val="single" w:sz="6" w:space="0" w:color="000000"/>
              <w:left w:val="single" w:sz="6" w:space="0" w:color="000000"/>
              <w:right w:val="single" w:sz="6" w:space="0" w:color="000000"/>
            </w:tcBorders>
          </w:tcPr>
          <w:p w14:paraId="3131307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Întreţinerea instalaţiilor şi echipamentelor în conformitate cu normele în vigoare aplicabile pentru instalaţiile de epurare a apelor uzate menajere şi industriale </w:t>
            </w:r>
          </w:p>
          <w:p w14:paraId="471C13C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3.4. Ord. 757/2004)</w:t>
            </w:r>
          </w:p>
        </w:tc>
        <w:tc>
          <w:tcPr>
            <w:tcW w:w="1868" w:type="pct"/>
            <w:tcBorders>
              <w:top w:val="single" w:sz="6" w:space="0" w:color="000000"/>
              <w:left w:val="single" w:sz="6" w:space="0" w:color="000000"/>
              <w:right w:val="single" w:sz="6" w:space="0" w:color="000000"/>
            </w:tcBorders>
          </w:tcPr>
          <w:p w14:paraId="1B30748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Întreţinerea, curăţarea şi calibrarea instalaţiilor şi echipamentelor aferente staţiei de epurare se face în conformitate cu prescripţiile tehnice ale producătorilor instalaţiilor de epurare prin osmoză inversă. </w:t>
            </w:r>
          </w:p>
          <w:p w14:paraId="2CF2CC0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Una dintre cele mai importante operaţii de întreţinere a staţiei de epurare existente este curăţarea filtrelor de osmoză inversă cu ajutorul unor agenţi de curăţare speciali, recomandaţi de producătorii instalaţiilor. </w:t>
            </w:r>
          </w:p>
          <w:p w14:paraId="798963A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depozitului utilizează pentru întreţinerea staţiei numai acei agenţi de curăţare recomandaţi de producătorii instalaţiilor. </w:t>
            </w:r>
          </w:p>
        </w:tc>
        <w:tc>
          <w:tcPr>
            <w:tcW w:w="1313" w:type="pct"/>
            <w:tcBorders>
              <w:top w:val="single" w:sz="6" w:space="0" w:color="000000"/>
              <w:left w:val="single" w:sz="6" w:space="0" w:color="000000"/>
              <w:right w:val="single" w:sz="6" w:space="0" w:color="000000"/>
            </w:tcBorders>
          </w:tcPr>
          <w:p w14:paraId="26C20D3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B22FBE" w14:paraId="3E6E95E4" w14:textId="77777777" w:rsidTr="0095220B">
        <w:trPr>
          <w:trHeight w:val="455"/>
        </w:trPr>
        <w:tc>
          <w:tcPr>
            <w:tcW w:w="3687" w:type="pct"/>
            <w:gridSpan w:val="2"/>
            <w:tcBorders>
              <w:top w:val="single" w:sz="6" w:space="0" w:color="000000"/>
              <w:left w:val="single" w:sz="6" w:space="0" w:color="000000"/>
              <w:bottom w:val="single" w:sz="6" w:space="0" w:color="000000"/>
            </w:tcBorders>
            <w:vAlign w:val="center"/>
          </w:tcPr>
          <w:p w14:paraId="4D224A0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i/>
                <w:iCs/>
                <w:sz w:val="24"/>
                <w:szCs w:val="24"/>
                <w:lang w:val="ro-RO" w:eastAsia="ro-RO"/>
              </w:rPr>
              <w:t xml:space="preserve">Sistemul de colectare a gazului </w:t>
            </w:r>
          </w:p>
        </w:tc>
        <w:tc>
          <w:tcPr>
            <w:tcW w:w="1313" w:type="pct"/>
            <w:tcBorders>
              <w:top w:val="single" w:sz="6" w:space="0" w:color="000000"/>
              <w:bottom w:val="single" w:sz="6" w:space="0" w:color="000000"/>
              <w:right w:val="single" w:sz="6" w:space="0" w:color="000000"/>
            </w:tcBorders>
          </w:tcPr>
          <w:p w14:paraId="377FD72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tc>
      </w:tr>
      <w:tr w:rsidR="009B4CF5" w:rsidRPr="009B4CF5" w14:paraId="59D05725" w14:textId="77777777" w:rsidTr="0095220B">
        <w:trPr>
          <w:trHeight w:val="1880"/>
        </w:trPr>
        <w:tc>
          <w:tcPr>
            <w:tcW w:w="1819" w:type="pct"/>
            <w:tcBorders>
              <w:top w:val="single" w:sz="6" w:space="0" w:color="000000"/>
              <w:left w:val="single" w:sz="6" w:space="0" w:color="000000"/>
              <w:bottom w:val="single" w:sz="6" w:space="0" w:color="000000"/>
              <w:right w:val="single" w:sz="6" w:space="0" w:color="000000"/>
            </w:tcBorders>
            <w:vAlign w:val="center"/>
          </w:tcPr>
          <w:p w14:paraId="33791CA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Puţurile de gaz trebuie să fie etanşe, pentru a nu permite pătrunderea aerului </w:t>
            </w:r>
          </w:p>
          <w:p w14:paraId="484DF25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în interior; acestea trebuie să fie uşor reparate şi controlate.</w:t>
            </w:r>
          </w:p>
          <w:p w14:paraId="7155BC41"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Puţul de gaz este alcătuit dintr-un filtru vertical cu diametrul mai mare de 0,8 m, </w:t>
            </w:r>
          </w:p>
          <w:p w14:paraId="0123F79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poziţionat în interiorul corpului </w:t>
            </w:r>
          </w:p>
          <w:p w14:paraId="5BDEE80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depozitului, realizat di pietriş şi criblură şi în care este înglobată conducta de </w:t>
            </w:r>
          </w:p>
          <w:p w14:paraId="11780B8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drenaj cu diametrul interior de minim 200 mm.</w:t>
            </w:r>
          </w:p>
          <w:p w14:paraId="455F9EE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005EC6E1"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13" w:type="pct"/>
            <w:tcBorders>
              <w:top w:val="single" w:sz="6" w:space="0" w:color="000000"/>
              <w:left w:val="single" w:sz="6" w:space="0" w:color="000000"/>
              <w:bottom w:val="single" w:sz="6" w:space="0" w:color="000000"/>
              <w:right w:val="single" w:sz="6" w:space="0" w:color="000000"/>
            </w:tcBorders>
            <w:vAlign w:val="center"/>
          </w:tcPr>
          <w:p w14:paraId="4F004E8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tc>
      </w:tr>
      <w:tr w:rsidR="00722313" w:rsidRPr="009B4CF5" w14:paraId="4DBD7744" w14:textId="77777777" w:rsidTr="0095220B">
        <w:trPr>
          <w:trHeight w:val="1880"/>
        </w:trPr>
        <w:tc>
          <w:tcPr>
            <w:tcW w:w="1819" w:type="pct"/>
            <w:tcBorders>
              <w:top w:val="single" w:sz="6" w:space="0" w:color="000000"/>
              <w:left w:val="single" w:sz="6" w:space="0" w:color="000000"/>
              <w:bottom w:val="single" w:sz="6" w:space="0" w:color="000000"/>
              <w:right w:val="single" w:sz="6" w:space="0" w:color="000000"/>
            </w:tcBorders>
            <w:vAlign w:val="center"/>
          </w:tcPr>
          <w:p w14:paraId="3165E2DC"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Pereţii conductelor filtrante trebuie </w:t>
            </w:r>
          </w:p>
          <w:p w14:paraId="2CBCD50F"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să fie perforaţi, diametrul perforaţiilor depinzând de dimensiunile granulelor din filtrul cu pietriş sau criblură. </w:t>
            </w:r>
          </w:p>
          <w:p w14:paraId="634670B2"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Deoarece permeabilitatea materialului filtrant trebuie să fie de cel puţin 1,0x10-3 </w:t>
            </w:r>
          </w:p>
          <w:p w14:paraId="205E4B1C"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m/s, se foloseşte un material cu </w:t>
            </w:r>
          </w:p>
          <w:p w14:paraId="5C7440F8"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dimensiuni de 16 – 32 mm. Diametrul perforaţiilor trebuie să fie mai mic de jumătate din dimensiunea elementelor materialului de umplutură, adică 8 – 12 mm. Se utilizează conducte cu perforaţii rotunde, deoarece au rezistenţa mai mare la deformare, sunt mai stabile la forţele rezultate din procesele de tasare în corpul depozitului şi rezistă mai bine la forţele de forfecare. Conductele trebuie să fie prevăzute cu sisteme de înfiletare, pentru a asigura prelungirea ouţului de gaz pe perioada de operare  a</w:t>
            </w:r>
          </w:p>
          <w:p w14:paraId="72ED5517"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depozitului. </w:t>
            </w:r>
          </w:p>
          <w:p w14:paraId="1E6AC232" w14:textId="15E63BE2"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3C940F90" w14:textId="77777777" w:rsidR="00722313" w:rsidRPr="009B4CF5" w:rsidRDefault="00722313" w:rsidP="003D3351">
            <w:pPr>
              <w:numPr>
                <w:ilvl w:val="0"/>
                <w:numId w:val="106"/>
              </w:numPr>
              <w:tabs>
                <w:tab w:val="num" w:pos="289"/>
              </w:tabs>
              <w:spacing w:after="0" w:line="240" w:lineRule="auto"/>
              <w:ind w:left="289" w:hanging="289"/>
              <w:jc w:val="both"/>
              <w:rPr>
                <w:rFonts w:ascii="Times New Roman" w:eastAsia="Times New Roman" w:hAnsi="Times New Roman" w:cs="Times New Roman"/>
                <w:spacing w:val="-4"/>
                <w:sz w:val="24"/>
                <w:szCs w:val="24"/>
                <w:lang w:val="pt-BR"/>
              </w:rPr>
            </w:pPr>
            <w:r w:rsidRPr="009B4CF5">
              <w:rPr>
                <w:rFonts w:ascii="Times New Roman" w:eastAsia="Times New Roman" w:hAnsi="Times New Roman" w:cs="Times New Roman"/>
                <w:spacing w:val="-4"/>
                <w:sz w:val="24"/>
                <w:szCs w:val="24"/>
                <w:lang w:val="pt-BR"/>
              </w:rPr>
              <w:t>sistemul de colectare a biogazului consta din puturi de extractie biogaz, care  alcatuiesc, la final, sistemul de colectare a biogazului;</w:t>
            </w:r>
          </w:p>
          <w:p w14:paraId="1725E593" w14:textId="77777777" w:rsidR="00722313" w:rsidRPr="009B4CF5" w:rsidRDefault="00722313" w:rsidP="003D3351">
            <w:pPr>
              <w:numPr>
                <w:ilvl w:val="0"/>
                <w:numId w:val="106"/>
              </w:numPr>
              <w:tabs>
                <w:tab w:val="num" w:pos="289"/>
              </w:tabs>
              <w:spacing w:after="0" w:line="240" w:lineRule="auto"/>
              <w:ind w:left="289" w:hanging="289"/>
              <w:jc w:val="both"/>
              <w:rPr>
                <w:rFonts w:ascii="Times New Roman" w:eastAsia="Times New Roman" w:hAnsi="Times New Roman" w:cs="Times New Roman"/>
                <w:spacing w:val="-4"/>
                <w:sz w:val="24"/>
                <w:szCs w:val="24"/>
                <w:lang w:val="pt-BR"/>
              </w:rPr>
            </w:pPr>
            <w:r w:rsidRPr="009B4CF5">
              <w:rPr>
                <w:rFonts w:ascii="Times New Roman" w:eastAsia="Times New Roman" w:hAnsi="Times New Roman" w:cs="Times New Roman"/>
                <w:spacing w:val="-4"/>
                <w:sz w:val="24"/>
                <w:szCs w:val="24"/>
                <w:lang w:val="pt-BR"/>
              </w:rPr>
              <w:t>puturile de colectare biogaz sunt executate inainte de inceperea depozitarii deseurilor si se vor inalta impreuna cu masa de deseuri;</w:t>
            </w:r>
          </w:p>
          <w:p w14:paraId="23E4FF36" w14:textId="77777777" w:rsidR="00722313" w:rsidRPr="009B4CF5" w:rsidRDefault="00722313" w:rsidP="003D3351">
            <w:pPr>
              <w:numPr>
                <w:ilvl w:val="0"/>
                <w:numId w:val="106"/>
              </w:numPr>
              <w:tabs>
                <w:tab w:val="num" w:pos="289"/>
              </w:tabs>
              <w:spacing w:after="0" w:line="240" w:lineRule="auto"/>
              <w:ind w:left="289" w:hanging="289"/>
              <w:jc w:val="both"/>
              <w:rPr>
                <w:rFonts w:ascii="Times New Roman" w:eastAsia="Times New Roman" w:hAnsi="Times New Roman" w:cs="Times New Roman"/>
                <w:spacing w:val="-4"/>
                <w:sz w:val="24"/>
                <w:szCs w:val="24"/>
                <w:lang w:val="pt-BR"/>
              </w:rPr>
            </w:pPr>
            <w:r w:rsidRPr="009B4CF5">
              <w:rPr>
                <w:rFonts w:ascii="Times New Roman" w:eastAsia="Times New Roman" w:hAnsi="Times New Roman" w:cs="Times New Roman"/>
                <w:spacing w:val="-4"/>
                <w:sz w:val="24"/>
                <w:szCs w:val="24"/>
                <w:lang w:val="pt-BR"/>
              </w:rPr>
              <w:t>puturile de colectare biogaz sunt formate din:</w:t>
            </w:r>
          </w:p>
          <w:p w14:paraId="231F870C" w14:textId="77777777" w:rsidR="00722313" w:rsidRPr="009B4CF5" w:rsidRDefault="00722313" w:rsidP="00722313">
            <w:pPr>
              <w:spacing w:after="0" w:line="240" w:lineRule="auto"/>
              <w:jc w:val="both"/>
              <w:rPr>
                <w:rFonts w:ascii="Times New Roman" w:eastAsia="Times New Roman" w:hAnsi="Times New Roman" w:cs="Times New Roman"/>
                <w:spacing w:val="-4"/>
                <w:sz w:val="24"/>
                <w:szCs w:val="24"/>
                <w:lang w:val="pt-BR"/>
              </w:rPr>
            </w:pPr>
            <w:r w:rsidRPr="009B4CF5">
              <w:rPr>
                <w:rFonts w:ascii="Times New Roman" w:eastAsia="Times New Roman" w:hAnsi="Times New Roman" w:cs="Times New Roman"/>
                <w:spacing w:val="-4"/>
                <w:sz w:val="24"/>
                <w:szCs w:val="24"/>
                <w:lang w:val="pt-BR"/>
              </w:rPr>
              <w:t>- teava HDPE Dn 40 fante;</w:t>
            </w:r>
          </w:p>
          <w:p w14:paraId="0B8C9554" w14:textId="77777777" w:rsidR="00722313" w:rsidRPr="009B4CF5" w:rsidRDefault="00722313" w:rsidP="00722313">
            <w:pPr>
              <w:spacing w:after="0" w:line="240" w:lineRule="auto"/>
              <w:jc w:val="both"/>
              <w:rPr>
                <w:rFonts w:ascii="Times New Roman" w:eastAsia="Times New Roman" w:hAnsi="Times New Roman" w:cs="Times New Roman"/>
                <w:spacing w:val="-4"/>
                <w:sz w:val="24"/>
                <w:szCs w:val="24"/>
                <w:lang w:val="pt-BR"/>
              </w:rPr>
            </w:pPr>
            <w:r w:rsidRPr="009B4CF5">
              <w:rPr>
                <w:rFonts w:ascii="Times New Roman" w:eastAsia="Times New Roman" w:hAnsi="Times New Roman" w:cs="Times New Roman"/>
                <w:spacing w:val="-4"/>
                <w:sz w:val="24"/>
                <w:szCs w:val="24"/>
                <w:lang w:val="pt-BR"/>
              </w:rPr>
              <w:t>- cos din geogrila cu Dn 1000 mm;</w:t>
            </w:r>
          </w:p>
          <w:p w14:paraId="2B49734F" w14:textId="77777777" w:rsidR="00722313" w:rsidRPr="009B4CF5" w:rsidRDefault="00722313" w:rsidP="00722313">
            <w:pPr>
              <w:spacing w:after="0" w:line="240" w:lineRule="auto"/>
              <w:jc w:val="both"/>
              <w:rPr>
                <w:rFonts w:ascii="Times New Roman" w:eastAsia="Times New Roman" w:hAnsi="Times New Roman" w:cs="Times New Roman"/>
                <w:spacing w:val="-4"/>
                <w:sz w:val="24"/>
                <w:szCs w:val="24"/>
                <w:lang w:val="it-IT"/>
              </w:rPr>
            </w:pPr>
            <w:r w:rsidRPr="009B4CF5">
              <w:rPr>
                <w:rFonts w:ascii="Times New Roman" w:eastAsia="Times New Roman" w:hAnsi="Times New Roman" w:cs="Times New Roman"/>
                <w:spacing w:val="-4"/>
                <w:sz w:val="24"/>
                <w:szCs w:val="24"/>
                <w:lang w:val="it-IT"/>
              </w:rPr>
              <w:t>- strat drenant din piatra si pietris;</w:t>
            </w:r>
          </w:p>
          <w:p w14:paraId="3BD97597" w14:textId="77777777" w:rsidR="00722313" w:rsidRPr="009B4CF5" w:rsidRDefault="00722313" w:rsidP="00722313">
            <w:pPr>
              <w:spacing w:after="0" w:line="240" w:lineRule="auto"/>
              <w:jc w:val="both"/>
              <w:rPr>
                <w:rFonts w:ascii="Times New Roman" w:eastAsia="Times New Roman" w:hAnsi="Times New Roman" w:cs="Times New Roman"/>
                <w:sz w:val="24"/>
                <w:szCs w:val="24"/>
                <w:lang w:val="pt-BR"/>
              </w:rPr>
            </w:pPr>
            <w:r w:rsidRPr="009B4CF5">
              <w:rPr>
                <w:rFonts w:ascii="Times New Roman" w:eastAsia="Times New Roman" w:hAnsi="Times New Roman" w:cs="Times New Roman"/>
                <w:spacing w:val="-4"/>
                <w:sz w:val="24"/>
                <w:szCs w:val="24"/>
                <w:lang w:val="it-IT"/>
              </w:rPr>
              <w:t>- distanta dintre puturi: 40 m ;</w:t>
            </w:r>
          </w:p>
          <w:p w14:paraId="5DC2F60C" w14:textId="77777777" w:rsidR="00722313" w:rsidRPr="009B4CF5" w:rsidRDefault="00722313" w:rsidP="00722313">
            <w:pPr>
              <w:spacing w:after="0" w:line="240" w:lineRule="auto"/>
              <w:ind w:firstLine="360"/>
              <w:jc w:val="both"/>
              <w:rPr>
                <w:rFonts w:ascii="Times New Roman" w:eastAsia="Times New Roman" w:hAnsi="Times New Roman" w:cs="Times New Roman"/>
                <w:sz w:val="24"/>
                <w:szCs w:val="24"/>
                <w:lang w:val="pt-BR"/>
              </w:rPr>
            </w:pPr>
          </w:p>
          <w:p w14:paraId="1B6605B3" w14:textId="77777777" w:rsidR="00722313" w:rsidRPr="009B4CF5" w:rsidRDefault="00722313" w:rsidP="00722313">
            <w:pPr>
              <w:spacing w:after="0" w:line="240" w:lineRule="auto"/>
              <w:ind w:firstLine="360"/>
              <w:jc w:val="both"/>
              <w:rPr>
                <w:rFonts w:ascii="Times New Roman" w:eastAsia="Times New Roman" w:hAnsi="Times New Roman" w:cs="Times New Roman"/>
                <w:sz w:val="24"/>
                <w:szCs w:val="24"/>
                <w:lang w:val="pt-BR"/>
              </w:rPr>
            </w:pPr>
          </w:p>
          <w:p w14:paraId="33F5679D" w14:textId="77777777" w:rsidR="00722313" w:rsidRPr="009B4CF5" w:rsidRDefault="00722313" w:rsidP="00722313">
            <w:pPr>
              <w:spacing w:after="0" w:line="240" w:lineRule="auto"/>
              <w:ind w:firstLine="360"/>
              <w:jc w:val="both"/>
              <w:rPr>
                <w:rFonts w:ascii="Times New Roman" w:eastAsia="Times New Roman" w:hAnsi="Times New Roman" w:cs="Times New Roman"/>
                <w:sz w:val="24"/>
                <w:szCs w:val="24"/>
                <w:lang w:val="pt-BR"/>
              </w:rPr>
            </w:pPr>
          </w:p>
          <w:p w14:paraId="6894C5BA" w14:textId="77777777" w:rsidR="00722313" w:rsidRPr="009B4CF5" w:rsidRDefault="00722313" w:rsidP="00722313">
            <w:pPr>
              <w:spacing w:after="0" w:line="240" w:lineRule="auto"/>
              <w:ind w:firstLine="360"/>
              <w:jc w:val="both"/>
              <w:rPr>
                <w:rFonts w:ascii="Times New Roman" w:eastAsia="Times New Roman" w:hAnsi="Times New Roman" w:cs="Times New Roman"/>
                <w:sz w:val="24"/>
                <w:szCs w:val="24"/>
                <w:lang w:val="pt-BR"/>
              </w:rPr>
            </w:pPr>
          </w:p>
          <w:p w14:paraId="2E726CA7" w14:textId="77777777" w:rsidR="00722313" w:rsidRPr="009B4CF5" w:rsidRDefault="00722313" w:rsidP="00722313">
            <w:pPr>
              <w:spacing w:after="0" w:line="240" w:lineRule="auto"/>
              <w:ind w:firstLine="360"/>
              <w:jc w:val="both"/>
              <w:rPr>
                <w:rFonts w:ascii="Times New Roman" w:eastAsia="Times New Roman" w:hAnsi="Times New Roman" w:cs="Times New Roman"/>
                <w:sz w:val="24"/>
                <w:szCs w:val="24"/>
                <w:lang w:val="pt-BR"/>
              </w:rPr>
            </w:pPr>
          </w:p>
          <w:p w14:paraId="76BF14B6" w14:textId="77777777" w:rsidR="00722313" w:rsidRPr="009B4CF5" w:rsidRDefault="00722313" w:rsidP="00722313">
            <w:pPr>
              <w:spacing w:after="0" w:line="240" w:lineRule="auto"/>
              <w:ind w:firstLine="360"/>
              <w:jc w:val="both"/>
              <w:rPr>
                <w:rFonts w:ascii="Times New Roman" w:eastAsia="Times New Roman" w:hAnsi="Times New Roman" w:cs="Times New Roman"/>
                <w:sz w:val="24"/>
                <w:szCs w:val="24"/>
                <w:lang w:val="pt-BR"/>
              </w:rPr>
            </w:pPr>
          </w:p>
          <w:p w14:paraId="00A8A9D9"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13" w:type="pct"/>
            <w:tcBorders>
              <w:top w:val="single" w:sz="6" w:space="0" w:color="000000"/>
              <w:left w:val="single" w:sz="6" w:space="0" w:color="000000"/>
              <w:bottom w:val="single" w:sz="6" w:space="0" w:color="000000"/>
              <w:right w:val="single" w:sz="6" w:space="0" w:color="000000"/>
            </w:tcBorders>
          </w:tcPr>
          <w:p w14:paraId="6188875A" w14:textId="150AB23D" w:rsidR="00722313" w:rsidRPr="0095220B" w:rsidRDefault="00722313" w:rsidP="0095220B">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722313" w:rsidRPr="009B4CF5" w14:paraId="1214E423" w14:textId="77777777" w:rsidTr="0095220B">
        <w:trPr>
          <w:trHeight w:val="1880"/>
        </w:trPr>
        <w:tc>
          <w:tcPr>
            <w:tcW w:w="1819" w:type="pct"/>
            <w:tcBorders>
              <w:top w:val="single" w:sz="6" w:space="0" w:color="000000"/>
              <w:left w:val="single" w:sz="6" w:space="0" w:color="000000"/>
              <w:right w:val="single" w:sz="6" w:space="0" w:color="000000"/>
            </w:tcBorders>
            <w:vAlign w:val="center"/>
          </w:tcPr>
          <w:p w14:paraId="27D7E5AC"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Poziţionarea elementelor componente ale </w:t>
            </w:r>
          </w:p>
          <w:p w14:paraId="2092B334"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sistemului de colectare a gazului nu trebuie să afecteze funcţionarea celorlalte </w:t>
            </w:r>
          </w:p>
          <w:p w14:paraId="36F1A2D0"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echipamente, a stratului de bază sau a sistemului de acoperire al depozitului. </w:t>
            </w:r>
          </w:p>
          <w:p w14:paraId="3B8F27AE" w14:textId="6EFFE5F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right w:val="single" w:sz="6" w:space="0" w:color="000000"/>
            </w:tcBorders>
            <w:vAlign w:val="center"/>
          </w:tcPr>
          <w:p w14:paraId="7DF208FC" w14:textId="20F9541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pacing w:val="-4"/>
                <w:sz w:val="24"/>
                <w:szCs w:val="24"/>
                <w:lang w:val="pt-BR"/>
              </w:rPr>
            </w:pPr>
            <w:r w:rsidRPr="009B4CF5">
              <w:rPr>
                <w:rFonts w:ascii="Times New Roman" w:eastAsia="Times New Roman" w:hAnsi="Times New Roman" w:cs="Times New Roman"/>
                <w:sz w:val="24"/>
                <w:szCs w:val="24"/>
                <w:lang w:val="ro-RO" w:eastAsia="ro-RO"/>
              </w:rPr>
              <w:t xml:space="preserve">Sistem corespunzator pentru colectarea şi transportul gazului de depozit. </w:t>
            </w:r>
          </w:p>
        </w:tc>
        <w:tc>
          <w:tcPr>
            <w:tcW w:w="1313" w:type="pct"/>
            <w:tcBorders>
              <w:top w:val="single" w:sz="6" w:space="0" w:color="000000"/>
              <w:left w:val="single" w:sz="6" w:space="0" w:color="000000"/>
              <w:right w:val="single" w:sz="6" w:space="0" w:color="000000"/>
            </w:tcBorders>
            <w:vAlign w:val="center"/>
          </w:tcPr>
          <w:p w14:paraId="494FB664" w14:textId="7FDB6231"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722313" w:rsidRPr="009B4CF5" w14:paraId="7A5B3894" w14:textId="77777777" w:rsidTr="0095220B">
        <w:trPr>
          <w:trHeight w:val="288"/>
        </w:trPr>
        <w:tc>
          <w:tcPr>
            <w:tcW w:w="1819" w:type="pct"/>
            <w:tcBorders>
              <w:top w:val="single" w:sz="6" w:space="0" w:color="000000"/>
              <w:left w:val="single" w:sz="6" w:space="0" w:color="000000"/>
              <w:right w:val="single" w:sz="6" w:space="0" w:color="000000"/>
            </w:tcBorders>
            <w:vAlign w:val="center"/>
          </w:tcPr>
          <w:p w14:paraId="18967BA1"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Sistemul de colectare şi transport al </w:t>
            </w:r>
          </w:p>
          <w:p w14:paraId="60119EB0"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gazului trebuie amplasat astfel încât să nu obstrucţioneze operarea depozitului. </w:t>
            </w:r>
          </w:p>
          <w:p w14:paraId="706D4B58" w14:textId="1F019F8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right w:val="single" w:sz="6" w:space="0" w:color="000000"/>
            </w:tcBorders>
            <w:vAlign w:val="center"/>
          </w:tcPr>
          <w:p w14:paraId="2BF06967" w14:textId="181CB7F3"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Sistem corespunzator pentru colectarea şi transportul gazului de depozit. </w:t>
            </w:r>
          </w:p>
        </w:tc>
        <w:tc>
          <w:tcPr>
            <w:tcW w:w="1313" w:type="pct"/>
            <w:tcBorders>
              <w:top w:val="single" w:sz="6" w:space="0" w:color="000000"/>
              <w:left w:val="single" w:sz="6" w:space="0" w:color="000000"/>
              <w:right w:val="single" w:sz="6" w:space="0" w:color="000000"/>
            </w:tcBorders>
            <w:vAlign w:val="center"/>
          </w:tcPr>
          <w:p w14:paraId="410866C4" w14:textId="3128E1E1"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722313" w:rsidRPr="009B4CF5" w14:paraId="4885AD70" w14:textId="77777777" w:rsidTr="0095220B">
        <w:trPr>
          <w:trHeight w:val="1880"/>
        </w:trPr>
        <w:tc>
          <w:tcPr>
            <w:tcW w:w="1819" w:type="pct"/>
            <w:tcBorders>
              <w:top w:val="single" w:sz="6" w:space="0" w:color="000000"/>
              <w:left w:val="single" w:sz="6" w:space="0" w:color="000000"/>
              <w:bottom w:val="single" w:sz="6" w:space="0" w:color="000000"/>
              <w:right w:val="single" w:sz="6" w:space="0" w:color="000000"/>
            </w:tcBorders>
            <w:vAlign w:val="center"/>
          </w:tcPr>
          <w:p w14:paraId="4B5B8C29"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Instalaţie activă de colectare şi tratare a gazului: </w:t>
            </w:r>
          </w:p>
          <w:p w14:paraId="121CDF02"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highlight w:val="yellow"/>
                <w:lang w:val="ro-RO" w:eastAsia="ro-RO"/>
              </w:rPr>
            </w:pPr>
            <w:r w:rsidRPr="009B4CF5">
              <w:rPr>
                <w:rFonts w:ascii="Times New Roman" w:eastAsia="Times New Roman" w:hAnsi="Times New Roman" w:cs="Times New Roman"/>
                <w:sz w:val="24"/>
                <w:szCs w:val="24"/>
                <w:lang w:val="ro-RO" w:eastAsia="ro-RO"/>
              </w:rPr>
              <w:t xml:space="preserve">• puţuri pentru extracţia gazului </w:t>
            </w:r>
          </w:p>
          <w:p w14:paraId="78A40898"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conducte de captare a gazului  </w:t>
            </w:r>
          </w:p>
          <w:p w14:paraId="47EAAA40"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staţii de colectare a gazului </w:t>
            </w:r>
          </w:p>
          <w:p w14:paraId="10923CFC"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conductă principală de eliminare a gazului </w:t>
            </w:r>
          </w:p>
          <w:p w14:paraId="553A39F5"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separator de condens / </w:t>
            </w:r>
          </w:p>
          <w:p w14:paraId="35CE3E80"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colectarea condensului </w:t>
            </w:r>
          </w:p>
          <w:p w14:paraId="44408DD1" w14:textId="77777777"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tehnici de siguranţă. </w:t>
            </w:r>
          </w:p>
          <w:p w14:paraId="46B1AAF6" w14:textId="7B8D522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7796A4F2" w14:textId="77777777" w:rsidR="00722313" w:rsidRPr="004C1A76" w:rsidRDefault="00722313" w:rsidP="00722313">
            <w:pPr>
              <w:suppressAutoHyphens/>
              <w:spacing w:after="0"/>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sz w:val="24"/>
                <w:szCs w:val="24"/>
                <w:lang w:val="pt-BR"/>
              </w:rPr>
              <w:t>Sistem de extracţie format din:</w:t>
            </w:r>
          </w:p>
          <w:p w14:paraId="6942CA07" w14:textId="77777777" w:rsidR="00722313" w:rsidRPr="009B4CF5" w:rsidRDefault="00722313" w:rsidP="00722313">
            <w:pPr>
              <w:tabs>
                <w:tab w:val="left" w:pos="540"/>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-puturi de extractie a gazului;</w:t>
            </w:r>
          </w:p>
          <w:p w14:paraId="424D60F5" w14:textId="77777777" w:rsidR="00722313" w:rsidRPr="009B4CF5" w:rsidRDefault="00722313" w:rsidP="00722313">
            <w:pPr>
              <w:tabs>
                <w:tab w:val="left" w:pos="540"/>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-conducte de captare/colectare a gazului;</w:t>
            </w:r>
          </w:p>
          <w:p w14:paraId="2D8D7EDB" w14:textId="77777777" w:rsidR="00722313" w:rsidRPr="009B4CF5" w:rsidRDefault="00722313" w:rsidP="00722313">
            <w:pPr>
              <w:tabs>
                <w:tab w:val="left" w:pos="540"/>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-statii de colectare a gazului;</w:t>
            </w:r>
          </w:p>
          <w:p w14:paraId="284867F5" w14:textId="77777777" w:rsidR="00722313" w:rsidRPr="009B4CF5" w:rsidRDefault="00722313" w:rsidP="00722313">
            <w:pPr>
              <w:tabs>
                <w:tab w:val="left" w:pos="540"/>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-conducta principala de colectare a gazului si legatura la statia centrala de colectare;</w:t>
            </w:r>
          </w:p>
          <w:p w14:paraId="7CC8F805" w14:textId="77777777" w:rsidR="00722313" w:rsidRPr="009B4CF5" w:rsidRDefault="00722313" w:rsidP="00722313">
            <w:pPr>
              <w:tabs>
                <w:tab w:val="left" w:pos="540"/>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-separatoare de condens;</w:t>
            </w:r>
          </w:p>
          <w:p w14:paraId="44DFC5BC" w14:textId="77777777" w:rsidR="00722313" w:rsidRPr="009B4CF5" w:rsidRDefault="00722313" w:rsidP="00722313">
            <w:pPr>
              <w:tabs>
                <w:tab w:val="left" w:pos="540"/>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-statia de aspiratie a gazului;</w:t>
            </w:r>
          </w:p>
          <w:p w14:paraId="28F8772F" w14:textId="21C3ED50" w:rsidR="00722313" w:rsidRPr="0095220B" w:rsidRDefault="00722313" w:rsidP="0095220B">
            <w:pPr>
              <w:tabs>
                <w:tab w:val="left" w:pos="431"/>
              </w:tabs>
              <w:suppressAutoHyphens/>
              <w:spacing w:after="0"/>
              <w:rPr>
                <w:rFonts w:ascii="Times New Roman" w:eastAsia="Times New Roman" w:hAnsi="Times New Roman" w:cs="Times New Roman"/>
                <w:sz w:val="24"/>
                <w:szCs w:val="24"/>
                <w:lang w:val="pt-PT"/>
              </w:rPr>
            </w:pPr>
            <w:r w:rsidRPr="009B4CF5">
              <w:rPr>
                <w:rFonts w:ascii="Times New Roman" w:eastAsia="Times New Roman" w:hAnsi="Times New Roman" w:cs="Times New Roman"/>
                <w:sz w:val="24"/>
                <w:szCs w:val="24"/>
                <w:lang w:val="pt-PT"/>
              </w:rPr>
              <w:t>instalatie de ardere controlata a gazului</w:t>
            </w:r>
          </w:p>
        </w:tc>
        <w:tc>
          <w:tcPr>
            <w:tcW w:w="1313" w:type="pct"/>
            <w:tcBorders>
              <w:top w:val="single" w:sz="6" w:space="0" w:color="000000"/>
              <w:left w:val="single" w:sz="6" w:space="0" w:color="000000"/>
              <w:bottom w:val="single" w:sz="6" w:space="0" w:color="000000"/>
              <w:right w:val="single" w:sz="6" w:space="0" w:color="000000"/>
            </w:tcBorders>
            <w:vAlign w:val="center"/>
          </w:tcPr>
          <w:p w14:paraId="5F011B6A" w14:textId="55B1CC59"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722313" w:rsidRPr="00B22FBE" w14:paraId="55721CC8" w14:textId="77777777" w:rsidTr="0095220B">
        <w:trPr>
          <w:trHeight w:val="35"/>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6C7B68D8" w14:textId="2BB01E8C"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i/>
                <w:iCs/>
                <w:sz w:val="24"/>
                <w:szCs w:val="24"/>
                <w:lang w:val="ro-RO" w:eastAsia="ro-RO"/>
              </w:rPr>
              <w:t xml:space="preserve">Tratarea, arderea controlată, valorificarea gazului de depozit </w:t>
            </w:r>
          </w:p>
        </w:tc>
      </w:tr>
      <w:tr w:rsidR="00722313" w:rsidRPr="00722313" w14:paraId="5DEDA20E"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30D5CBEA"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Tratarea, arderea controlată , valorificarea gazului de depozit: • filtrare biologică – gaz „slab” cu conţinut de metan &lt; 20 % • ardere controlată – gaz „mediu” cu conţinut de metan cuprinsă între 20 şi 33 % • generare de abur – gaz „tare” cu conţinut de metan cuprinsă </w:t>
            </w:r>
            <w:r w:rsidRPr="009B4CF5">
              <w:rPr>
                <w:rFonts w:ascii="Times New Roman" w:eastAsia="Times New Roman" w:hAnsi="Times New Roman" w:cs="Times New Roman"/>
                <w:sz w:val="24"/>
                <w:szCs w:val="24"/>
                <w:lang w:val="ro-RO" w:eastAsia="ro-RO"/>
              </w:rPr>
              <w:lastRenderedPageBreak/>
              <w:t xml:space="preserve">între 33 – 40 % • generare energie electrică – gaz „bogat” cu conţinut de metan de 40 – 50 % </w:t>
            </w:r>
          </w:p>
          <w:p w14:paraId="4BC33A26" w14:textId="14FCAD5F" w:rsidR="00722313" w:rsidRPr="009B4CF5" w:rsidRDefault="00722313" w:rsidP="00722313">
            <w:pPr>
              <w:widowControl w:val="0"/>
              <w:autoSpaceDE w:val="0"/>
              <w:autoSpaceDN w:val="0"/>
              <w:adjustRightInd w:val="0"/>
              <w:spacing w:after="0"/>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bottom w:val="single" w:sz="4" w:space="0" w:color="auto"/>
              <w:right w:val="single" w:sz="6" w:space="0" w:color="000000"/>
            </w:tcBorders>
          </w:tcPr>
          <w:p w14:paraId="1B9AAA3C" w14:textId="3C93D56D" w:rsidR="00722313" w:rsidRPr="004C1A76" w:rsidRDefault="00722313" w:rsidP="00722313">
            <w:pPr>
              <w:suppressAutoHyphens/>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PT" w:eastAsia="ro-RO"/>
              </w:rPr>
              <w:lastRenderedPageBreak/>
              <w:t>Pe amplasament exista montata o i</w:t>
            </w:r>
            <w:r w:rsidRPr="009B4CF5">
              <w:rPr>
                <w:rFonts w:ascii="Times New Roman" w:eastAsia="Times New Roman" w:hAnsi="Times New Roman" w:cs="Times New Roman"/>
                <w:sz w:val="24"/>
                <w:szCs w:val="24"/>
                <w:lang w:val="pt-PT" w:eastAsia="ro-RO"/>
              </w:rPr>
              <w:t>nstalatie corespunzatoare extractiei, colectarii si tratarii gazului</w:t>
            </w:r>
            <w:r>
              <w:rPr>
                <w:rFonts w:ascii="Times New Roman" w:eastAsia="Times New Roman" w:hAnsi="Times New Roman" w:cs="Times New Roman"/>
                <w:sz w:val="24"/>
                <w:szCs w:val="24"/>
                <w:lang w:val="pt-PT" w:eastAsia="ro-RO"/>
              </w:rPr>
              <w:t xml:space="preserve"> rezultat din depozitarea deseurilor.</w:t>
            </w:r>
          </w:p>
        </w:tc>
        <w:tc>
          <w:tcPr>
            <w:tcW w:w="1313" w:type="pct"/>
            <w:tcBorders>
              <w:top w:val="single" w:sz="6" w:space="0" w:color="000000"/>
              <w:left w:val="single" w:sz="6" w:space="0" w:color="000000"/>
              <w:bottom w:val="single" w:sz="4" w:space="0" w:color="auto"/>
              <w:right w:val="single" w:sz="6" w:space="0" w:color="000000"/>
            </w:tcBorders>
          </w:tcPr>
          <w:p w14:paraId="17817EE4" w14:textId="0E6F8E1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722313" w:rsidRPr="00722313" w14:paraId="07C3A5FB"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77C352A1"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Conţinutul de metan se determină pe baza prognozei de generare a gazului şi a rezultatelor experimentale. </w:t>
            </w:r>
          </w:p>
          <w:p w14:paraId="450C35B2" w14:textId="1B45D4C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3.5. Ord. 757/2004)</w:t>
            </w:r>
          </w:p>
        </w:tc>
        <w:tc>
          <w:tcPr>
            <w:tcW w:w="1868" w:type="pct"/>
            <w:tcBorders>
              <w:top w:val="single" w:sz="6" w:space="0" w:color="000000"/>
              <w:left w:val="single" w:sz="6" w:space="0" w:color="000000"/>
              <w:bottom w:val="single" w:sz="6" w:space="0" w:color="000000"/>
              <w:right w:val="single" w:sz="6" w:space="0" w:color="000000"/>
            </w:tcBorders>
          </w:tcPr>
          <w:p w14:paraId="61008FE9"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Prin metodologia US EPA-AP 42 se pot determina cantităţile de gaze de depozit pe componente (CH</w:t>
            </w:r>
            <w:r w:rsidRPr="009B4CF5">
              <w:rPr>
                <w:rFonts w:ascii="Times New Roman" w:eastAsia="Times New Roman" w:hAnsi="Times New Roman" w:cs="Times New Roman"/>
                <w:sz w:val="24"/>
                <w:szCs w:val="24"/>
                <w:vertAlign w:val="subscript"/>
                <w:lang w:val="ro-RO" w:eastAsia="ro-RO"/>
              </w:rPr>
              <w:t>4</w:t>
            </w:r>
            <w:r w:rsidRPr="009B4CF5">
              <w:rPr>
                <w:rFonts w:ascii="Times New Roman" w:eastAsia="Times New Roman" w:hAnsi="Times New Roman" w:cs="Times New Roman"/>
                <w:sz w:val="24"/>
                <w:szCs w:val="24"/>
                <w:lang w:val="ro-RO" w:eastAsia="ro-RO"/>
              </w:rPr>
              <w:t>, CO</w:t>
            </w:r>
            <w:r w:rsidRPr="009B4CF5">
              <w:rPr>
                <w:rFonts w:ascii="Times New Roman" w:eastAsia="Times New Roman" w:hAnsi="Times New Roman" w:cs="Times New Roman"/>
                <w:sz w:val="24"/>
                <w:szCs w:val="24"/>
                <w:vertAlign w:val="subscript"/>
                <w:lang w:val="ro-RO" w:eastAsia="ro-RO"/>
              </w:rPr>
              <w:t>2</w:t>
            </w:r>
            <w:r w:rsidRPr="009B4CF5">
              <w:rPr>
                <w:rFonts w:ascii="Times New Roman" w:eastAsia="Times New Roman" w:hAnsi="Times New Roman" w:cs="Times New Roman"/>
                <w:sz w:val="24"/>
                <w:szCs w:val="24"/>
                <w:lang w:val="ro-RO" w:eastAsia="ro-RO"/>
              </w:rPr>
              <w:t>, H</w:t>
            </w:r>
            <w:r w:rsidRPr="009B4CF5">
              <w:rPr>
                <w:rFonts w:ascii="Times New Roman" w:eastAsia="Times New Roman" w:hAnsi="Times New Roman" w:cs="Times New Roman"/>
                <w:sz w:val="24"/>
                <w:szCs w:val="24"/>
                <w:vertAlign w:val="subscript"/>
                <w:lang w:val="ro-RO" w:eastAsia="ro-RO"/>
              </w:rPr>
              <w:t>2</w:t>
            </w:r>
            <w:r w:rsidRPr="009B4CF5">
              <w:rPr>
                <w:rFonts w:ascii="Times New Roman" w:eastAsia="Times New Roman" w:hAnsi="Times New Roman" w:cs="Times New Roman"/>
                <w:sz w:val="24"/>
                <w:szCs w:val="24"/>
                <w:lang w:val="ro-RO" w:eastAsia="ro-RO"/>
              </w:rPr>
              <w:t xml:space="preserve">S, şi compuşi organici speciali etc.) pe un anumit interval de timp pe toată durata de viaţă a depozitului. </w:t>
            </w:r>
          </w:p>
          <w:p w14:paraId="6D9DD1A2"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Concentraţiile de CH</w:t>
            </w:r>
            <w:r w:rsidRPr="009B4CF5">
              <w:rPr>
                <w:rFonts w:ascii="Times New Roman" w:eastAsia="Times New Roman" w:hAnsi="Times New Roman" w:cs="Times New Roman"/>
                <w:sz w:val="24"/>
                <w:szCs w:val="24"/>
                <w:vertAlign w:val="subscript"/>
                <w:lang w:val="ro-RO" w:eastAsia="ro-RO"/>
              </w:rPr>
              <w:t>4</w:t>
            </w:r>
            <w:r w:rsidRPr="009B4CF5">
              <w:rPr>
                <w:rFonts w:ascii="Times New Roman" w:eastAsia="Times New Roman" w:hAnsi="Times New Roman" w:cs="Times New Roman"/>
                <w:sz w:val="24"/>
                <w:szCs w:val="24"/>
                <w:lang w:val="ro-RO" w:eastAsia="ro-RO"/>
              </w:rPr>
              <w:t>, CO</w:t>
            </w:r>
            <w:r w:rsidRPr="009B4CF5">
              <w:rPr>
                <w:rFonts w:ascii="Times New Roman" w:eastAsia="Times New Roman" w:hAnsi="Times New Roman" w:cs="Times New Roman"/>
                <w:sz w:val="24"/>
                <w:szCs w:val="24"/>
                <w:vertAlign w:val="subscript"/>
                <w:lang w:val="ro-RO" w:eastAsia="ro-RO"/>
              </w:rPr>
              <w:t>2</w:t>
            </w:r>
            <w:r w:rsidRPr="009B4CF5">
              <w:rPr>
                <w:rFonts w:ascii="Times New Roman" w:eastAsia="Times New Roman" w:hAnsi="Times New Roman" w:cs="Times New Roman"/>
                <w:sz w:val="24"/>
                <w:szCs w:val="24"/>
                <w:lang w:val="ro-RO" w:eastAsia="ro-RO"/>
              </w:rPr>
              <w:t xml:space="preserve"> şi H</w:t>
            </w:r>
            <w:r w:rsidRPr="009B4CF5">
              <w:rPr>
                <w:rFonts w:ascii="Times New Roman" w:eastAsia="Times New Roman" w:hAnsi="Times New Roman" w:cs="Times New Roman"/>
                <w:sz w:val="24"/>
                <w:szCs w:val="24"/>
                <w:vertAlign w:val="subscript"/>
                <w:lang w:val="ro-RO" w:eastAsia="ro-RO"/>
              </w:rPr>
              <w:t>2</w:t>
            </w:r>
            <w:r w:rsidRPr="009B4CF5">
              <w:rPr>
                <w:rFonts w:ascii="Times New Roman" w:eastAsia="Times New Roman" w:hAnsi="Times New Roman" w:cs="Times New Roman"/>
                <w:sz w:val="24"/>
                <w:szCs w:val="24"/>
                <w:lang w:val="ro-RO" w:eastAsia="ro-RO"/>
              </w:rPr>
              <w:t xml:space="preserve">S </w:t>
            </w:r>
          </w:p>
          <w:p w14:paraId="0074D299" w14:textId="5A801495" w:rsidR="00722313" w:rsidRDefault="00722313" w:rsidP="00722313">
            <w:pPr>
              <w:suppressAutoHyphens/>
              <w:spacing w:after="0"/>
              <w:jc w:val="both"/>
              <w:rPr>
                <w:rFonts w:ascii="Times New Roman" w:eastAsia="Times New Roman" w:hAnsi="Times New Roman" w:cs="Times New Roman"/>
                <w:sz w:val="24"/>
                <w:szCs w:val="24"/>
                <w:lang w:val="pt-PT" w:eastAsia="ro-RO"/>
              </w:rPr>
            </w:pPr>
            <w:r w:rsidRPr="009B4CF5">
              <w:rPr>
                <w:rFonts w:ascii="Times New Roman" w:eastAsia="Times New Roman" w:hAnsi="Times New Roman" w:cs="Times New Roman"/>
                <w:sz w:val="24"/>
                <w:szCs w:val="24"/>
                <w:lang w:val="ro-RO" w:eastAsia="ro-RO"/>
              </w:rPr>
              <w:t xml:space="preserve">sunt determinate prin măsurători </w:t>
            </w:r>
            <w:r>
              <w:rPr>
                <w:rFonts w:ascii="Times New Roman" w:eastAsia="Times New Roman" w:hAnsi="Times New Roman" w:cs="Times New Roman"/>
                <w:sz w:val="24"/>
                <w:szCs w:val="24"/>
                <w:lang w:val="ro-RO" w:eastAsia="ro-RO"/>
              </w:rPr>
              <w:t>periodice</w:t>
            </w:r>
            <w:r w:rsidRPr="009B4CF5">
              <w:rPr>
                <w:rFonts w:ascii="Times New Roman" w:eastAsia="Times New Roman" w:hAnsi="Times New Roman" w:cs="Times New Roman"/>
                <w:sz w:val="24"/>
                <w:szCs w:val="24"/>
                <w:lang w:val="ro-RO" w:eastAsia="ro-RO"/>
              </w:rPr>
              <w:t xml:space="preserve">. </w:t>
            </w:r>
          </w:p>
        </w:tc>
        <w:tc>
          <w:tcPr>
            <w:tcW w:w="1313" w:type="pct"/>
            <w:tcBorders>
              <w:top w:val="single" w:sz="6" w:space="0" w:color="000000"/>
              <w:left w:val="single" w:sz="6" w:space="0" w:color="000000"/>
              <w:bottom w:val="single" w:sz="6" w:space="0" w:color="000000"/>
              <w:right w:val="single" w:sz="6" w:space="0" w:color="000000"/>
            </w:tcBorders>
          </w:tcPr>
          <w:p w14:paraId="1CBFDE66" w14:textId="7EA28525"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722313" w:rsidRPr="00722313" w14:paraId="714B3302" w14:textId="77777777" w:rsidTr="0095220B">
        <w:trPr>
          <w:trHeight w:val="35"/>
        </w:trPr>
        <w:tc>
          <w:tcPr>
            <w:tcW w:w="5000" w:type="pct"/>
            <w:gridSpan w:val="3"/>
            <w:tcBorders>
              <w:top w:val="single" w:sz="6" w:space="0" w:color="000000"/>
              <w:left w:val="single" w:sz="6" w:space="0" w:color="000000"/>
              <w:bottom w:val="single" w:sz="6" w:space="0" w:color="000000"/>
              <w:right w:val="single" w:sz="6" w:space="0" w:color="000000"/>
            </w:tcBorders>
          </w:tcPr>
          <w:p w14:paraId="198A7F88" w14:textId="2A2A0FE9"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i/>
                <w:iCs/>
                <w:sz w:val="24"/>
                <w:szCs w:val="24"/>
                <w:lang w:val="ro-RO" w:eastAsia="ro-RO"/>
              </w:rPr>
              <w:t xml:space="preserve">Dotările depozitului  </w:t>
            </w:r>
          </w:p>
        </w:tc>
      </w:tr>
      <w:tr w:rsidR="00722313" w:rsidRPr="00B22FBE" w14:paraId="41B3036C" w14:textId="77777777" w:rsidTr="0095220B">
        <w:trPr>
          <w:trHeight w:val="35"/>
        </w:trPr>
        <w:tc>
          <w:tcPr>
            <w:tcW w:w="5000" w:type="pct"/>
            <w:gridSpan w:val="3"/>
            <w:tcBorders>
              <w:top w:val="single" w:sz="6" w:space="0" w:color="000000"/>
              <w:left w:val="single" w:sz="6" w:space="0" w:color="000000"/>
              <w:bottom w:val="single" w:sz="6" w:space="0" w:color="000000"/>
              <w:right w:val="single" w:sz="6" w:space="0" w:color="000000"/>
            </w:tcBorders>
          </w:tcPr>
          <w:p w14:paraId="31EBE4BD" w14:textId="726BC320"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Zonă de acces, zonă de staţionare, gard</w:t>
            </w:r>
          </w:p>
        </w:tc>
      </w:tr>
      <w:tr w:rsidR="00722313" w:rsidRPr="00722313" w14:paraId="7B6FA822"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55351C30"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La intrarea dinspre drumul public, zona </w:t>
            </w:r>
          </w:p>
          <w:p w14:paraId="718743DD"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de acces trebuie să fie marcată printr-un panou amplasat la vedere</w:t>
            </w:r>
          </w:p>
          <w:p w14:paraId="47FFFAA6" w14:textId="6D435ABC"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4" w:space="0" w:color="auto"/>
              <w:right w:val="single" w:sz="6" w:space="0" w:color="000000"/>
            </w:tcBorders>
            <w:vAlign w:val="center"/>
          </w:tcPr>
          <w:p w14:paraId="4BFCDC67"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Accesul către CMID Costinesti</w:t>
            </w:r>
          </w:p>
          <w:p w14:paraId="423F7D9C" w14:textId="3EA029D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este marcat cu panou</w:t>
            </w:r>
          </w:p>
        </w:tc>
        <w:tc>
          <w:tcPr>
            <w:tcW w:w="1313" w:type="pct"/>
            <w:tcBorders>
              <w:top w:val="single" w:sz="6" w:space="0" w:color="000000"/>
              <w:left w:val="single" w:sz="6" w:space="0" w:color="000000"/>
              <w:bottom w:val="single" w:sz="4" w:space="0" w:color="auto"/>
              <w:right w:val="single" w:sz="6" w:space="0" w:color="000000"/>
            </w:tcBorders>
            <w:vAlign w:val="center"/>
          </w:tcPr>
          <w:p w14:paraId="18C29235" w14:textId="21730A4F"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722313" w:rsidRPr="00722313" w14:paraId="08886189"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73128787"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Zona de staţionare pentru utilaje, pentru a </w:t>
            </w:r>
          </w:p>
          <w:p w14:paraId="28E6402E"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preveni blocarea circulaţiei pe drumurile </w:t>
            </w:r>
          </w:p>
          <w:p w14:paraId="2438DB30"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publice. </w:t>
            </w:r>
          </w:p>
          <w:p w14:paraId="76EE0153" w14:textId="211EF2C4"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4" w:space="0" w:color="auto"/>
              <w:right w:val="single" w:sz="6" w:space="0" w:color="000000"/>
            </w:tcBorders>
            <w:vAlign w:val="center"/>
          </w:tcPr>
          <w:p w14:paraId="34E24630"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 incinta există o zonă </w:t>
            </w:r>
          </w:p>
          <w:p w14:paraId="67AB7CA5"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specială de parcare a vehiculelor </w:t>
            </w:r>
          </w:p>
          <w:p w14:paraId="23B5C437" w14:textId="7473C929"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şi o zonă de staţionare pentru utilajele folosite la exploatarea depozitului. </w:t>
            </w:r>
          </w:p>
        </w:tc>
        <w:tc>
          <w:tcPr>
            <w:tcW w:w="1313" w:type="pct"/>
            <w:tcBorders>
              <w:top w:val="single" w:sz="6" w:space="0" w:color="000000"/>
              <w:left w:val="single" w:sz="6" w:space="0" w:color="000000"/>
              <w:bottom w:val="single" w:sz="4" w:space="0" w:color="auto"/>
              <w:right w:val="single" w:sz="6" w:space="0" w:color="000000"/>
            </w:tcBorders>
            <w:vAlign w:val="center"/>
          </w:tcPr>
          <w:p w14:paraId="0F353D96" w14:textId="18F92574"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722313" w:rsidRPr="00722313" w14:paraId="67A7125E"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0F78824F"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Amenajare spaţii verzi (gazon, arbuşti sau copaci) în interiorul amplasamentului depozitului, acolo unde nu există instalaţii în funcţiune. </w:t>
            </w:r>
          </w:p>
          <w:p w14:paraId="32C70762"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Plantarea de copaci de-o parte şi de alta a căii principale de acces către depozit. </w:t>
            </w:r>
          </w:p>
          <w:p w14:paraId="53E37361" w14:textId="10A21336"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4" w:space="0" w:color="auto"/>
              <w:right w:val="single" w:sz="6" w:space="0" w:color="000000"/>
            </w:tcBorders>
          </w:tcPr>
          <w:p w14:paraId="57CE3D68" w14:textId="7C549367" w:rsidR="00722313" w:rsidRPr="0095220B" w:rsidRDefault="00722313" w:rsidP="0095220B">
            <w:pPr>
              <w:widowControl w:val="0"/>
              <w:autoSpaceDE w:val="0"/>
              <w:autoSpaceDN w:val="0"/>
              <w:adjustRightInd w:val="0"/>
              <w:spacing w:after="0" w:line="288" w:lineRule="auto"/>
              <w:jc w:val="both"/>
              <w:rPr>
                <w:rFonts w:ascii="Times New Roman" w:eastAsia="Times New Roman" w:hAnsi="Times New Roman" w:cs="Times New Roman"/>
                <w:sz w:val="24"/>
                <w:szCs w:val="24"/>
                <w:lang w:val="pt-BR" w:eastAsia="ro-RO"/>
              </w:rPr>
            </w:pPr>
            <w:r w:rsidRPr="004C1A76">
              <w:rPr>
                <w:rFonts w:ascii="Times New Roman" w:eastAsia="Times New Roman" w:hAnsi="Times New Roman" w:cs="Times New Roman"/>
                <w:sz w:val="24"/>
                <w:szCs w:val="24"/>
                <w:lang w:val="pt-BR" w:eastAsia="ro-RO"/>
              </w:rPr>
              <w:t>Incinta depozitului s-a imprejmuit cu un gard cu inaltimea de 2 m si perdea vegetala</w:t>
            </w:r>
          </w:p>
        </w:tc>
        <w:tc>
          <w:tcPr>
            <w:tcW w:w="1313" w:type="pct"/>
            <w:tcBorders>
              <w:top w:val="single" w:sz="6" w:space="0" w:color="000000"/>
              <w:left w:val="single" w:sz="6" w:space="0" w:color="000000"/>
              <w:bottom w:val="single" w:sz="4" w:space="0" w:color="auto"/>
              <w:right w:val="single" w:sz="6" w:space="0" w:color="000000"/>
            </w:tcBorders>
            <w:vAlign w:val="center"/>
          </w:tcPr>
          <w:p w14:paraId="5AB5CB7A" w14:textId="16274A28"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partiala cerinţe legale</w:t>
            </w:r>
          </w:p>
          <w:p w14:paraId="1E16B193"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722313" w:rsidRPr="00722313" w14:paraId="489C3C01"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2CB6C2EA"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Sistem de supraveghere: • îngrădirea completă a amplasamentului (plasă din oţel sau beton, cu înălţime de 2 m, cu blocare accesului animalelor pe sub acesta) • porţi de acces cu înălţime de 2 m, prevăzute cu sisteme de închidere şi asigurare. </w:t>
            </w:r>
          </w:p>
          <w:p w14:paraId="38E16715" w14:textId="7A604898"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4" w:space="0" w:color="auto"/>
              <w:right w:val="single" w:sz="6" w:space="0" w:color="000000"/>
            </w:tcBorders>
          </w:tcPr>
          <w:p w14:paraId="3A3C53EA" w14:textId="5ACDFB42" w:rsidR="00722313" w:rsidRPr="009B4CF5" w:rsidRDefault="00722313" w:rsidP="00722313">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Întreaga incintă a depozitului este îngrădită cu gard cu înălţime de 2 m, montată pe stâlpi metalici încastraţi în beton. La intrarea în depozitul există o cabină de poartă şi porţi de acces. Exista sistem de supraveghere. </w:t>
            </w:r>
          </w:p>
        </w:tc>
        <w:tc>
          <w:tcPr>
            <w:tcW w:w="1313" w:type="pct"/>
            <w:tcBorders>
              <w:top w:val="single" w:sz="6" w:space="0" w:color="000000"/>
              <w:left w:val="single" w:sz="6" w:space="0" w:color="000000"/>
              <w:bottom w:val="single" w:sz="4" w:space="0" w:color="auto"/>
              <w:right w:val="single" w:sz="6" w:space="0" w:color="000000"/>
            </w:tcBorders>
          </w:tcPr>
          <w:p w14:paraId="376C1632" w14:textId="2B2CFF8D"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5220B" w:rsidRPr="00B22FBE" w14:paraId="53B0A3A0" w14:textId="77777777" w:rsidTr="0095220B">
        <w:trPr>
          <w:trHeight w:val="35"/>
        </w:trPr>
        <w:tc>
          <w:tcPr>
            <w:tcW w:w="5000" w:type="pct"/>
            <w:gridSpan w:val="3"/>
            <w:tcBorders>
              <w:top w:val="single" w:sz="6" w:space="0" w:color="000000"/>
              <w:left w:val="single" w:sz="6" w:space="0" w:color="000000"/>
              <w:bottom w:val="single" w:sz="4" w:space="0" w:color="auto"/>
              <w:right w:val="single" w:sz="6" w:space="0" w:color="000000"/>
            </w:tcBorders>
            <w:vAlign w:val="center"/>
          </w:tcPr>
          <w:p w14:paraId="2DCAAF37" w14:textId="16899DBB" w:rsidR="0095220B" w:rsidRPr="009B4CF5" w:rsidRDefault="0095220B"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Cântarul şi echipamentul de înregistrare a cantităţii de deşeuri, biroul de intrare </w:t>
            </w:r>
          </w:p>
        </w:tc>
      </w:tr>
      <w:tr w:rsidR="00722313" w:rsidRPr="00722313" w14:paraId="2B0009B0"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3B805FFB"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Depozitul trebuie să fie dotat cu cântar atât pentru utilajele încărcate, cât şi pentru cele descărcate. Cântarele trebuie conectate la un cu sistem de înregistrare a cantităţii de deşeuri care intră în depozit. Lângă cântar trebuie amenajată cabina operatorului responsabil cu preluarea deşeurilor. </w:t>
            </w:r>
          </w:p>
          <w:p w14:paraId="5BBF3A66" w14:textId="46EEFF1E"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4" w:space="0" w:color="auto"/>
              <w:right w:val="single" w:sz="6" w:space="0" w:color="000000"/>
            </w:tcBorders>
          </w:tcPr>
          <w:p w14:paraId="52304813" w14:textId="59BE010E" w:rsidR="00722313" w:rsidRPr="009B4CF5" w:rsidRDefault="00722313" w:rsidP="00722313">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CMID COSTINESTI  este dotat cu cantar la poarta de acces conectat la un sistem de înregistrare a cantităţii de deşeuri transportate de fiecare vehicul, înregistrându-se şi datele de bază despre provenienţa deşeurilor (societate, persoană fizică), tipul deşeurilor transportate la depozit (menajere, stradale, industriale asimilabile etc.) sau despre vehiculele care intră pe amplasament (număr de înmatriculare, tip auto, nume conducător auto). Lângă cântar este amenajată cabina operatorului responsabil cu preluarea deşeurilor.</w:t>
            </w:r>
          </w:p>
        </w:tc>
        <w:tc>
          <w:tcPr>
            <w:tcW w:w="1313" w:type="pct"/>
            <w:tcBorders>
              <w:top w:val="single" w:sz="6" w:space="0" w:color="000000"/>
              <w:left w:val="single" w:sz="6" w:space="0" w:color="000000"/>
              <w:bottom w:val="single" w:sz="4" w:space="0" w:color="auto"/>
              <w:right w:val="single" w:sz="6" w:space="0" w:color="000000"/>
            </w:tcBorders>
          </w:tcPr>
          <w:p w14:paraId="2149E5C2" w14:textId="693B6A26"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722313" w:rsidRPr="00722313" w14:paraId="546649EF"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732F2DB6"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Calibrarea cântarului trebuie realizată în conformitate cu normele metrologice în vigoare. </w:t>
            </w:r>
          </w:p>
          <w:p w14:paraId="22EF5D56" w14:textId="73F9A1CA"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4" w:space="0" w:color="auto"/>
              <w:right w:val="single" w:sz="6" w:space="0" w:color="000000"/>
            </w:tcBorders>
            <w:vAlign w:val="center"/>
          </w:tcPr>
          <w:p w14:paraId="53DC78AB" w14:textId="4AC0BA31" w:rsidR="00722313" w:rsidRPr="009B4CF5" w:rsidRDefault="00722313" w:rsidP="00722313">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Calibrarea cântarului se face de către  societati autorizate în conformitate cu normele metrologice în vigoare.</w:t>
            </w:r>
          </w:p>
        </w:tc>
        <w:tc>
          <w:tcPr>
            <w:tcW w:w="1313" w:type="pct"/>
            <w:tcBorders>
              <w:top w:val="single" w:sz="6" w:space="0" w:color="000000"/>
              <w:left w:val="single" w:sz="6" w:space="0" w:color="000000"/>
              <w:bottom w:val="single" w:sz="4" w:space="0" w:color="auto"/>
              <w:right w:val="single" w:sz="6" w:space="0" w:color="000000"/>
            </w:tcBorders>
          </w:tcPr>
          <w:p w14:paraId="4C0E1C73" w14:textId="5EB3D4B9"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722313" w:rsidRPr="00722313" w14:paraId="09BCA48B"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250121D1" w14:textId="77777777"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depozitului trebuie să: • controleze cântărirea deşeurilor (cameră video sau oglindă) • primească documentele de însoţire a transportului şi verificarea acestora • realizeze o verificare vizuală a deşeurilor şi a mirosului acestora • dirijeze transportul </w:t>
            </w:r>
            <w:r w:rsidRPr="009B4CF5">
              <w:rPr>
                <w:rFonts w:ascii="Times New Roman" w:eastAsia="Times New Roman" w:hAnsi="Times New Roman" w:cs="Times New Roman"/>
                <w:sz w:val="24"/>
                <w:szCs w:val="24"/>
                <w:lang w:val="ro-RO" w:eastAsia="ro-RO"/>
              </w:rPr>
              <w:lastRenderedPageBreak/>
              <w:t xml:space="preserve">de deşeuri către zona de descărcare • controleze utilajele care părăsesc depozitul • contacteze prin staţie de emisie-recepţie operatorul din zona de depozitare a deşeurilor. </w:t>
            </w:r>
          </w:p>
          <w:p w14:paraId="528DD3B8" w14:textId="377B270B"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6" w:space="0" w:color="000000"/>
              <w:right w:val="single" w:sz="6" w:space="0" w:color="000000"/>
            </w:tcBorders>
          </w:tcPr>
          <w:p w14:paraId="26001A81" w14:textId="0A959BDA" w:rsidR="00722313" w:rsidRPr="009B4CF5" w:rsidRDefault="00722313" w:rsidP="00722313">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Operatorul CMID Costinesti efectuează următoarele activităţi: • controlează cântărirea deşeurilor • primeşte documentele de însoţire a transportului şi face verificarea acestora • identifică tipul şi provenienţa deşeurilor după transportatorul de deşeuri • realizează o verificare vizuală </w:t>
            </w:r>
            <w:r w:rsidRPr="009B4CF5">
              <w:rPr>
                <w:rFonts w:ascii="Times New Roman" w:eastAsia="Times New Roman" w:hAnsi="Times New Roman" w:cs="Times New Roman"/>
                <w:sz w:val="24"/>
                <w:szCs w:val="24"/>
                <w:lang w:val="ro-RO" w:eastAsia="ro-RO"/>
              </w:rPr>
              <w:lastRenderedPageBreak/>
              <w:t xml:space="preserve">a deşeurilor şi a mirosului acestora • dirijează transportul de deşeuri către zona de descărcare • controlează utilajele care părăsesc depozitul • contacteze prin staţie de emisie-recepţie operatorul din zona de depozitare a deşeurilor. </w:t>
            </w:r>
          </w:p>
        </w:tc>
        <w:tc>
          <w:tcPr>
            <w:tcW w:w="1313" w:type="pct"/>
            <w:tcBorders>
              <w:top w:val="single" w:sz="6" w:space="0" w:color="000000"/>
              <w:left w:val="single" w:sz="6" w:space="0" w:color="000000"/>
              <w:bottom w:val="single" w:sz="6" w:space="0" w:color="000000"/>
              <w:right w:val="single" w:sz="6" w:space="0" w:color="000000"/>
            </w:tcBorders>
          </w:tcPr>
          <w:p w14:paraId="6D0591F0" w14:textId="2888BF48" w:rsidR="00722313" w:rsidRPr="009B4CF5" w:rsidRDefault="00722313"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Conformare cerinţe legale </w:t>
            </w:r>
          </w:p>
        </w:tc>
      </w:tr>
      <w:tr w:rsidR="00B64002" w:rsidRPr="00B22FBE" w14:paraId="018538BE" w14:textId="77777777" w:rsidTr="0095220B">
        <w:trPr>
          <w:trHeight w:val="35"/>
        </w:trPr>
        <w:tc>
          <w:tcPr>
            <w:tcW w:w="5000" w:type="pct"/>
            <w:gridSpan w:val="3"/>
            <w:tcBorders>
              <w:top w:val="single" w:sz="6" w:space="0" w:color="000000"/>
              <w:left w:val="single" w:sz="6" w:space="0" w:color="000000"/>
              <w:bottom w:val="single" w:sz="6" w:space="0" w:color="000000"/>
              <w:right w:val="single" w:sz="6" w:space="0" w:color="000000"/>
            </w:tcBorders>
          </w:tcPr>
          <w:p w14:paraId="7B0ECAC1" w14:textId="0A91F56C" w:rsidR="00B64002" w:rsidRPr="009B4CF5" w:rsidRDefault="00B64002" w:rsidP="00722313">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Echipament de verificare şi control al deşeurilor, laborator, zona de securitate</w:t>
            </w:r>
          </w:p>
        </w:tc>
      </w:tr>
      <w:tr w:rsidR="00B64002" w:rsidRPr="00722313" w14:paraId="44BE5E2D"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vAlign w:val="center"/>
          </w:tcPr>
          <w:p w14:paraId="1E5770A3"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Echipament pentru control vizual al deşeurilor şi pentru prelevarea probelor (rampa hidraulică sau platformă) </w:t>
            </w:r>
          </w:p>
          <w:p w14:paraId="1B6087D8" w14:textId="1B88D56A"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6" w:space="0" w:color="000000"/>
              <w:right w:val="single" w:sz="6" w:space="0" w:color="000000"/>
            </w:tcBorders>
            <w:vAlign w:val="center"/>
          </w:tcPr>
          <w:p w14:paraId="61483778" w14:textId="6B6FFFD3"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 incinta CMID este efectuat controlul vizual al deşeurilor. Prelevarea probelor se efectueaza prin laboratoare acreditate. </w:t>
            </w:r>
          </w:p>
        </w:tc>
        <w:tc>
          <w:tcPr>
            <w:tcW w:w="1313" w:type="pct"/>
            <w:tcBorders>
              <w:top w:val="single" w:sz="6" w:space="0" w:color="000000"/>
              <w:left w:val="single" w:sz="6" w:space="0" w:color="000000"/>
              <w:bottom w:val="single" w:sz="6" w:space="0" w:color="000000"/>
              <w:right w:val="single" w:sz="6" w:space="0" w:color="000000"/>
            </w:tcBorders>
            <w:vAlign w:val="center"/>
          </w:tcPr>
          <w:p w14:paraId="2A84D3CE" w14:textId="42B623F5"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722313" w14:paraId="1447A535"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47CF8343" w14:textId="012BD4EA"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 cazul în care sunt acceptate în depozit şi deşeuri nepericuloase din industrie şi din construcţii şi demolări, depozitul trebuie să dispună de echipamente de testare rapidă, cu care să se execute prin sondaj următorii indicatori: • valoare pH • temperatură • conţinut de apă • conţinut de gudroane • conductibilitate. </w:t>
            </w:r>
          </w:p>
        </w:tc>
        <w:tc>
          <w:tcPr>
            <w:tcW w:w="1868" w:type="pct"/>
            <w:tcBorders>
              <w:top w:val="single" w:sz="6" w:space="0" w:color="000000"/>
              <w:left w:val="single" w:sz="6" w:space="0" w:color="000000"/>
              <w:bottom w:val="single" w:sz="6" w:space="0" w:color="000000"/>
              <w:right w:val="single" w:sz="6" w:space="0" w:color="000000"/>
            </w:tcBorders>
          </w:tcPr>
          <w:p w14:paraId="7EEB7914" w14:textId="0993C497"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Dacă operatorul va decide acceptarea în depozit a unor deşeuri nepericuloase din alte categorii, acceptarea acestora se va face pe baza testelor şi a rezultatelor acestora în conformitate cu prevederile legale. </w:t>
            </w:r>
          </w:p>
        </w:tc>
        <w:tc>
          <w:tcPr>
            <w:tcW w:w="1313" w:type="pct"/>
            <w:tcBorders>
              <w:top w:val="single" w:sz="6" w:space="0" w:color="000000"/>
              <w:left w:val="single" w:sz="6" w:space="0" w:color="000000"/>
              <w:bottom w:val="single" w:sz="6" w:space="0" w:color="000000"/>
              <w:right w:val="single" w:sz="6" w:space="0" w:color="000000"/>
            </w:tcBorders>
          </w:tcPr>
          <w:p w14:paraId="2A90E901" w14:textId="04E99573"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722313" w14:paraId="77F92CBB"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30241DD4"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Depozitul trebuie să aibă amenajată o zonă de securitate pentru deşeurile care nu pot fi acceptate la depozitare (pentru deşeuri care nu sunt incluse pe lista prevăzută de autorizaţia de mediu sau pentru cele care nu documentele necorespunzătoare) </w:t>
            </w:r>
          </w:p>
          <w:p w14:paraId="082C1FD5" w14:textId="749920E2"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Ord. 757/2004)</w:t>
            </w:r>
          </w:p>
        </w:tc>
        <w:tc>
          <w:tcPr>
            <w:tcW w:w="1868" w:type="pct"/>
            <w:tcBorders>
              <w:top w:val="single" w:sz="6" w:space="0" w:color="000000"/>
              <w:left w:val="single" w:sz="6" w:space="0" w:color="000000"/>
              <w:bottom w:val="single" w:sz="6" w:space="0" w:color="000000"/>
              <w:right w:val="single" w:sz="6" w:space="0" w:color="000000"/>
            </w:tcBorders>
          </w:tcPr>
          <w:p w14:paraId="1FCDE767" w14:textId="318F7A42"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Exista amenajată o zonă de securitate pentru deşeurile care nu pot fi acceptate la depozitare</w:t>
            </w:r>
          </w:p>
        </w:tc>
        <w:tc>
          <w:tcPr>
            <w:tcW w:w="1313" w:type="pct"/>
            <w:tcBorders>
              <w:top w:val="single" w:sz="6" w:space="0" w:color="000000"/>
              <w:left w:val="single" w:sz="6" w:space="0" w:color="000000"/>
              <w:bottom w:val="single" w:sz="6" w:space="0" w:color="000000"/>
              <w:right w:val="single" w:sz="6" w:space="0" w:color="000000"/>
            </w:tcBorders>
          </w:tcPr>
          <w:p w14:paraId="393316A9" w14:textId="68520F10"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B22FBE" w14:paraId="1DC43A6D" w14:textId="77777777" w:rsidTr="0095220B">
        <w:trPr>
          <w:trHeight w:val="35"/>
        </w:trPr>
        <w:tc>
          <w:tcPr>
            <w:tcW w:w="5000" w:type="pct"/>
            <w:gridSpan w:val="3"/>
            <w:tcBorders>
              <w:top w:val="single" w:sz="6" w:space="0" w:color="000000"/>
              <w:left w:val="single" w:sz="6" w:space="0" w:color="000000"/>
              <w:bottom w:val="single" w:sz="6" w:space="0" w:color="000000"/>
              <w:right w:val="single" w:sz="6" w:space="0" w:color="000000"/>
            </w:tcBorders>
          </w:tcPr>
          <w:p w14:paraId="113E4AB2" w14:textId="34B7DC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
                <w:i/>
                <w:sz w:val="24"/>
                <w:szCs w:val="24"/>
                <w:lang w:val="ro-RO" w:eastAsia="ro-RO"/>
              </w:rPr>
              <w:t>Drumuri în incinta depozitului / drumuri pentru funcţionare</w:t>
            </w:r>
          </w:p>
        </w:tc>
      </w:tr>
      <w:tr w:rsidR="00B64002" w:rsidRPr="00722313" w14:paraId="7E270326"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1BDCEAE0"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Drumurile din incinta depozitului se realizează </w:t>
            </w:r>
            <w:r w:rsidRPr="009B4CF5">
              <w:rPr>
                <w:rFonts w:ascii="Times New Roman" w:eastAsia="Times New Roman" w:hAnsi="Times New Roman" w:cs="Times New Roman"/>
                <w:sz w:val="24"/>
                <w:szCs w:val="24"/>
                <w:lang w:val="ro-RO" w:eastAsia="ro-RO"/>
              </w:rPr>
              <w:lastRenderedPageBreak/>
              <w:t xml:space="preserve">conform cerinţelor specifice şi trebuie menţinute permanent în stare de funcţionare. </w:t>
            </w:r>
          </w:p>
          <w:p w14:paraId="6FF42314" w14:textId="052B5B63"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3.10.4. Ord. 757/2004)</w:t>
            </w:r>
          </w:p>
        </w:tc>
        <w:tc>
          <w:tcPr>
            <w:tcW w:w="1868" w:type="pct"/>
            <w:tcBorders>
              <w:top w:val="single" w:sz="6" w:space="0" w:color="000000"/>
              <w:left w:val="single" w:sz="6" w:space="0" w:color="000000"/>
              <w:bottom w:val="single" w:sz="4" w:space="0" w:color="auto"/>
              <w:right w:val="single" w:sz="6" w:space="0" w:color="000000"/>
            </w:tcBorders>
            <w:vAlign w:val="center"/>
          </w:tcPr>
          <w:p w14:paraId="03F2B4F9" w14:textId="3874C568"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Drumurile din incinta sunt betonate. </w:t>
            </w:r>
          </w:p>
        </w:tc>
        <w:tc>
          <w:tcPr>
            <w:tcW w:w="1313" w:type="pct"/>
            <w:tcBorders>
              <w:top w:val="single" w:sz="6" w:space="0" w:color="000000"/>
              <w:left w:val="single" w:sz="6" w:space="0" w:color="000000"/>
              <w:bottom w:val="single" w:sz="4" w:space="0" w:color="auto"/>
              <w:right w:val="single" w:sz="6" w:space="0" w:color="000000"/>
            </w:tcBorders>
            <w:vAlign w:val="center"/>
          </w:tcPr>
          <w:p w14:paraId="11156DEE" w14:textId="7E217613"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722313" w14:paraId="43EB3A72"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0BA877F4" w14:textId="322DF903"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 incinta depozitului se amenajează un drum perimetral, care trebui să asigure: • accesul către celulele care se construiesc, pe perioada amenajării depozitului • accesul pe timpul funcţionării către celulele de depozitare • controlul gardului • controlul şi întreţinerea rigolei perimetrale de colectare a apelor din precipitaţii • controlul taluzului staţiilor de colectare a gazului • controlul şi întreţinerea conductelor pentru levigat. </w:t>
            </w:r>
            <w:r w:rsidRPr="009B4CF5">
              <w:rPr>
                <w:rFonts w:ascii="Times New Roman" w:hAnsi="Times New Roman" w:cs="Times New Roman"/>
                <w:sz w:val="23"/>
                <w:szCs w:val="23"/>
              </w:rPr>
              <w:t>(Pct. 3.10. 4.1.  Ord. 757/2004)</w:t>
            </w:r>
          </w:p>
        </w:tc>
        <w:tc>
          <w:tcPr>
            <w:tcW w:w="1868" w:type="pct"/>
            <w:tcBorders>
              <w:top w:val="single" w:sz="6" w:space="0" w:color="000000"/>
              <w:left w:val="single" w:sz="6" w:space="0" w:color="000000"/>
              <w:bottom w:val="single" w:sz="4" w:space="0" w:color="auto"/>
              <w:right w:val="single" w:sz="6" w:space="0" w:color="000000"/>
            </w:tcBorders>
            <w:vAlign w:val="center"/>
          </w:tcPr>
          <w:p w14:paraId="590E7FCA" w14:textId="28B6BA83"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Drumul tehnologic din incinta depozitului a fost realizat pe laturile accesibile, pentru: • accesul la compartimentele de depozitare; • accesul la complexul de epurare; • controlul şi întreţinerea rigolei perimetrale de colectare a apelor din precipitaţii • controlul şi întreţinerea conductelor pentru levigat.. </w:t>
            </w:r>
          </w:p>
        </w:tc>
        <w:tc>
          <w:tcPr>
            <w:tcW w:w="1313" w:type="pct"/>
            <w:tcBorders>
              <w:top w:val="single" w:sz="6" w:space="0" w:color="000000"/>
              <w:left w:val="single" w:sz="6" w:space="0" w:color="000000"/>
              <w:bottom w:val="single" w:sz="4" w:space="0" w:color="auto"/>
              <w:right w:val="single" w:sz="6" w:space="0" w:color="000000"/>
            </w:tcBorders>
            <w:vAlign w:val="center"/>
          </w:tcPr>
          <w:p w14:paraId="1C495269" w14:textId="051E05F1"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722313" w14:paraId="150D9B7E"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4612FE06"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Drumul perimetral poate fi cu sens unic (lăţime minimă de 3 m) sau cu sens dublu </w:t>
            </w:r>
          </w:p>
          <w:p w14:paraId="0333467A" w14:textId="61A8106F"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(5,75 m) </w:t>
            </w:r>
          </w:p>
        </w:tc>
        <w:tc>
          <w:tcPr>
            <w:tcW w:w="1868" w:type="pct"/>
            <w:tcBorders>
              <w:top w:val="single" w:sz="6" w:space="0" w:color="000000"/>
              <w:left w:val="single" w:sz="6" w:space="0" w:color="000000"/>
              <w:bottom w:val="single" w:sz="4" w:space="0" w:color="auto"/>
              <w:right w:val="single" w:sz="6" w:space="0" w:color="000000"/>
            </w:tcBorders>
            <w:vAlign w:val="center"/>
          </w:tcPr>
          <w:p w14:paraId="61237316" w14:textId="078B4D84"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Drumul perimetral este cu sens dublu.. </w:t>
            </w:r>
          </w:p>
        </w:tc>
        <w:tc>
          <w:tcPr>
            <w:tcW w:w="1313" w:type="pct"/>
            <w:tcBorders>
              <w:top w:val="single" w:sz="6" w:space="0" w:color="000000"/>
              <w:left w:val="single" w:sz="6" w:space="0" w:color="000000"/>
              <w:bottom w:val="single" w:sz="4" w:space="0" w:color="auto"/>
              <w:right w:val="single" w:sz="6" w:space="0" w:color="000000"/>
            </w:tcBorders>
            <w:vAlign w:val="center"/>
          </w:tcPr>
          <w:p w14:paraId="2802F8C0" w14:textId="0629769B"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722313" w14:paraId="094CF1F1"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67EA5B8D"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Drumul perimetral trebuie să fie prevăzut cu rigole pentru colectarea apelor de infiltraţii </w:t>
            </w:r>
          </w:p>
          <w:p w14:paraId="2B02C3F2" w14:textId="24C7287C"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4.1.  Ord. 757/2004)</w:t>
            </w:r>
          </w:p>
        </w:tc>
        <w:tc>
          <w:tcPr>
            <w:tcW w:w="1868" w:type="pct"/>
            <w:tcBorders>
              <w:top w:val="single" w:sz="6" w:space="0" w:color="000000"/>
              <w:left w:val="single" w:sz="6" w:space="0" w:color="000000"/>
              <w:bottom w:val="single" w:sz="4" w:space="0" w:color="auto"/>
              <w:right w:val="single" w:sz="6" w:space="0" w:color="000000"/>
            </w:tcBorders>
          </w:tcPr>
          <w:p w14:paraId="2423EEE9" w14:textId="0768E4FB"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Drumul perimetral a fost prevăzut cu şanţ pentru colectarea apelor pluviale scurse de pe suprafaţa acestuia.  </w:t>
            </w:r>
          </w:p>
        </w:tc>
        <w:tc>
          <w:tcPr>
            <w:tcW w:w="1313" w:type="pct"/>
            <w:tcBorders>
              <w:top w:val="single" w:sz="6" w:space="0" w:color="000000"/>
              <w:left w:val="single" w:sz="6" w:space="0" w:color="000000"/>
              <w:bottom w:val="single" w:sz="4" w:space="0" w:color="auto"/>
              <w:right w:val="single" w:sz="6" w:space="0" w:color="000000"/>
            </w:tcBorders>
            <w:vAlign w:val="center"/>
          </w:tcPr>
          <w:p w14:paraId="11912BE0" w14:textId="5E25330B"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B64002" w:rsidRPr="00722313" w14:paraId="3A8E0795"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vAlign w:val="center"/>
          </w:tcPr>
          <w:p w14:paraId="75C5A3C3"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Zonă atelierelor de întreţinere şi reparaţii, depozitul de combustibil, locul de parcare pentru utilaje se amenajează special </w:t>
            </w:r>
          </w:p>
          <w:p w14:paraId="28A8C285" w14:textId="3A28585E"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4.6.  Ord. 757/2004)</w:t>
            </w:r>
          </w:p>
        </w:tc>
        <w:tc>
          <w:tcPr>
            <w:tcW w:w="1868" w:type="pct"/>
            <w:tcBorders>
              <w:top w:val="single" w:sz="6" w:space="0" w:color="000000"/>
              <w:left w:val="single" w:sz="6" w:space="0" w:color="000000"/>
              <w:bottom w:val="single" w:sz="4" w:space="0" w:color="auto"/>
              <w:right w:val="single" w:sz="6" w:space="0" w:color="000000"/>
            </w:tcBorders>
          </w:tcPr>
          <w:p w14:paraId="6D3B2F7F" w14:textId="38D2D09C" w:rsidR="00B64002" w:rsidRPr="009B4CF5"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r w:rsidRPr="004C1A76">
              <w:rPr>
                <w:rFonts w:ascii="Times New Roman" w:eastAsia="Times New Roman" w:hAnsi="Times New Roman" w:cs="Times New Roman"/>
                <w:sz w:val="24"/>
                <w:szCs w:val="24"/>
                <w:lang w:val="pt-BR"/>
              </w:rPr>
              <w:t>Zona auto, depozitul de combustibil, locul de parcare pentru utilaje sunt amenajate special.</w:t>
            </w:r>
          </w:p>
        </w:tc>
        <w:tc>
          <w:tcPr>
            <w:tcW w:w="1313" w:type="pct"/>
            <w:tcBorders>
              <w:top w:val="single" w:sz="6" w:space="0" w:color="000000"/>
              <w:left w:val="single" w:sz="6" w:space="0" w:color="000000"/>
              <w:bottom w:val="single" w:sz="4" w:space="0" w:color="auto"/>
              <w:right w:val="single" w:sz="6" w:space="0" w:color="000000"/>
            </w:tcBorders>
            <w:vAlign w:val="center"/>
          </w:tcPr>
          <w:p w14:paraId="129A0A69" w14:textId="0A99CEEF"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B64002" w:rsidRPr="00722313" w14:paraId="3A9B2DE7"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6E3CBA20"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Depozitul trebuie să fie dotat cu instalaţie pentru spălarea roţilor utilajelor (opţional pentru depozitele de </w:t>
            </w:r>
            <w:r w:rsidRPr="009B4CF5">
              <w:rPr>
                <w:rFonts w:ascii="Times New Roman" w:eastAsia="Times New Roman" w:hAnsi="Times New Roman" w:cs="Times New Roman"/>
                <w:sz w:val="24"/>
                <w:szCs w:val="24"/>
                <w:lang w:val="ro-RO" w:eastAsia="ro-RO"/>
              </w:rPr>
              <w:lastRenderedPageBreak/>
              <w:t>deşeuri nepericulaose).</w:t>
            </w:r>
          </w:p>
          <w:p w14:paraId="094EFB6C" w14:textId="2ABD5B35"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4.7.  Ord. 757/2004)</w:t>
            </w:r>
          </w:p>
        </w:tc>
        <w:tc>
          <w:tcPr>
            <w:tcW w:w="1868" w:type="pct"/>
            <w:tcBorders>
              <w:top w:val="single" w:sz="6" w:space="0" w:color="000000"/>
              <w:left w:val="single" w:sz="6" w:space="0" w:color="000000"/>
              <w:bottom w:val="single" w:sz="4" w:space="0" w:color="auto"/>
              <w:right w:val="single" w:sz="6" w:space="0" w:color="000000"/>
            </w:tcBorders>
          </w:tcPr>
          <w:p w14:paraId="36100FC4" w14:textId="3D60C437" w:rsidR="00B64002" w:rsidRPr="004C1A76"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sz w:val="24"/>
                <w:szCs w:val="24"/>
                <w:lang w:val="pt-BR"/>
              </w:rPr>
              <w:lastRenderedPageBreak/>
              <w:t>Depozitul este dotat cu zona pentru curatarea roţilor utilajelor.</w:t>
            </w:r>
          </w:p>
        </w:tc>
        <w:tc>
          <w:tcPr>
            <w:tcW w:w="1313" w:type="pct"/>
            <w:tcBorders>
              <w:top w:val="single" w:sz="6" w:space="0" w:color="000000"/>
              <w:left w:val="single" w:sz="6" w:space="0" w:color="000000"/>
              <w:bottom w:val="single" w:sz="4" w:space="0" w:color="auto"/>
              <w:right w:val="single" w:sz="6" w:space="0" w:color="000000"/>
            </w:tcBorders>
          </w:tcPr>
          <w:p w14:paraId="21399F26" w14:textId="4454422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B64002" w:rsidRPr="00722313" w14:paraId="305A108E"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0A39D794"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Apele uzate de la instalaţia de spălare se gestionează conform cerinţelor autorizaţiei de gospodărire a apelor </w:t>
            </w:r>
          </w:p>
          <w:p w14:paraId="0FDB2C8C" w14:textId="681000E3"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4.3.  Ord. 757/2004)</w:t>
            </w:r>
          </w:p>
        </w:tc>
        <w:tc>
          <w:tcPr>
            <w:tcW w:w="1868" w:type="pct"/>
            <w:tcBorders>
              <w:top w:val="single" w:sz="6" w:space="0" w:color="000000"/>
              <w:left w:val="single" w:sz="6" w:space="0" w:color="000000"/>
              <w:bottom w:val="single" w:sz="4" w:space="0" w:color="auto"/>
              <w:right w:val="single" w:sz="6" w:space="0" w:color="000000"/>
            </w:tcBorders>
          </w:tcPr>
          <w:p w14:paraId="6648A77C" w14:textId="48FEE02D" w:rsidR="00B64002" w:rsidRPr="004C1A76" w:rsidRDefault="00B64002" w:rsidP="00B64002">
            <w:pPr>
              <w:widowControl w:val="0"/>
              <w:autoSpaceDE w:val="0"/>
              <w:autoSpaceDN w:val="0"/>
              <w:adjustRightInd w:val="0"/>
              <w:spacing w:after="0" w:line="288" w:lineRule="auto"/>
              <w:jc w:val="both"/>
              <w:rPr>
                <w:rFonts w:ascii="Times New Roman" w:eastAsia="Times New Roman" w:hAnsi="Times New Roman" w:cs="Times New Roman"/>
                <w:sz w:val="24"/>
                <w:szCs w:val="24"/>
                <w:lang w:val="pt-BR"/>
              </w:rPr>
            </w:pPr>
            <w:r w:rsidRPr="009B4CF5">
              <w:rPr>
                <w:rFonts w:ascii="Times New Roman" w:eastAsia="Times New Roman" w:hAnsi="Times New Roman" w:cs="Times New Roman"/>
                <w:sz w:val="24"/>
                <w:szCs w:val="24"/>
                <w:lang w:val="ro-RO" w:eastAsia="ro-RO"/>
              </w:rPr>
              <w:t>Nu este cazul. Zona de curatare roti auto este alcatuita din pietris in conformitate cu prevederile legale.</w:t>
            </w:r>
          </w:p>
        </w:tc>
        <w:tc>
          <w:tcPr>
            <w:tcW w:w="1313" w:type="pct"/>
            <w:tcBorders>
              <w:top w:val="single" w:sz="6" w:space="0" w:color="000000"/>
              <w:left w:val="single" w:sz="6" w:space="0" w:color="000000"/>
              <w:bottom w:val="single" w:sz="4" w:space="0" w:color="auto"/>
              <w:right w:val="single" w:sz="6" w:space="0" w:color="000000"/>
            </w:tcBorders>
          </w:tcPr>
          <w:p w14:paraId="0C4E3BD5" w14:textId="74EB04C6"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Nu este aplicabil.</w:t>
            </w:r>
          </w:p>
        </w:tc>
      </w:tr>
      <w:tr w:rsidR="00B64002" w:rsidRPr="00722313" w14:paraId="1587117C" w14:textId="77777777" w:rsidTr="0095220B">
        <w:trPr>
          <w:trHeight w:val="35"/>
        </w:trPr>
        <w:tc>
          <w:tcPr>
            <w:tcW w:w="1819" w:type="pct"/>
            <w:tcBorders>
              <w:top w:val="single" w:sz="6" w:space="0" w:color="000000"/>
              <w:left w:val="single" w:sz="6" w:space="0" w:color="000000"/>
              <w:bottom w:val="single" w:sz="4" w:space="0" w:color="auto"/>
              <w:right w:val="single" w:sz="6" w:space="0" w:color="000000"/>
            </w:tcBorders>
          </w:tcPr>
          <w:p w14:paraId="79B66CBE"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Utilajele pentru tratarea şi depozitarea deşeurilor şi pentru depozitului: • buldozer • încărcător • compactor picior de oaie • compactor cu role • excavator hidraulic • tocător. </w:t>
            </w:r>
          </w:p>
          <w:p w14:paraId="72214787" w14:textId="6676BA82"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4.8.  Ord. 757/2004)</w:t>
            </w:r>
          </w:p>
        </w:tc>
        <w:tc>
          <w:tcPr>
            <w:tcW w:w="1868" w:type="pct"/>
            <w:tcBorders>
              <w:top w:val="single" w:sz="6" w:space="0" w:color="000000"/>
              <w:left w:val="single" w:sz="6" w:space="0" w:color="000000"/>
              <w:bottom w:val="single" w:sz="4" w:space="0" w:color="auto"/>
              <w:right w:val="single" w:sz="6" w:space="0" w:color="000000"/>
            </w:tcBorders>
          </w:tcPr>
          <w:p w14:paraId="73DDEAA9" w14:textId="77777777" w:rsidR="00B64002" w:rsidRPr="004C1A76" w:rsidRDefault="00B64002" w:rsidP="00B64002">
            <w:pPr>
              <w:spacing w:after="0" w:line="240" w:lineRule="auto"/>
              <w:jc w:val="both"/>
              <w:rPr>
                <w:rFonts w:ascii="Times New Roman" w:eastAsia="Times New Roman" w:hAnsi="Times New Roman" w:cs="Times New Roman"/>
                <w:sz w:val="24"/>
                <w:szCs w:val="24"/>
                <w:lang w:val="pt-BR"/>
              </w:rPr>
            </w:pPr>
            <w:r w:rsidRPr="004C1A76">
              <w:rPr>
                <w:rFonts w:ascii="Times New Roman" w:eastAsia="Times New Roman" w:hAnsi="Times New Roman" w:cs="Times New Roman"/>
                <w:sz w:val="24"/>
                <w:szCs w:val="24"/>
                <w:lang w:val="pt-BR"/>
              </w:rPr>
              <w:t>Activitatea de eliminare prin depozitarea deseurilor se executa cu urmatoarele echipamente :</w:t>
            </w:r>
          </w:p>
          <w:p w14:paraId="238042A4" w14:textId="77777777" w:rsidR="00B64002" w:rsidRPr="004C1A76" w:rsidRDefault="00B64002" w:rsidP="00B64002">
            <w:pPr>
              <w:spacing w:after="0" w:line="240" w:lineRule="auto"/>
              <w:jc w:val="both"/>
              <w:rPr>
                <w:rFonts w:ascii="Times New Roman" w:eastAsia="Times New Roman" w:hAnsi="Times New Roman" w:cs="Times New Roman"/>
                <w:sz w:val="24"/>
                <w:szCs w:val="24"/>
                <w:lang w:val="pt-BR"/>
              </w:rPr>
            </w:pPr>
          </w:p>
          <w:p w14:paraId="01C1EC06" w14:textId="0ECF00C6" w:rsidR="00B64002" w:rsidRPr="0095220B" w:rsidRDefault="00B64002" w:rsidP="003D3351">
            <w:pPr>
              <w:numPr>
                <w:ilvl w:val="0"/>
                <w:numId w:val="107"/>
              </w:numPr>
              <w:tabs>
                <w:tab w:val="num" w:pos="289"/>
              </w:tabs>
              <w:spacing w:after="0" w:line="240" w:lineRule="auto"/>
              <w:jc w:val="both"/>
              <w:rPr>
                <w:rFonts w:ascii="Times New Roman" w:eastAsia="Times New Roman" w:hAnsi="Times New Roman" w:cs="Times New Roman"/>
                <w:sz w:val="24"/>
                <w:szCs w:val="24"/>
                <w:lang w:val="pt-BR"/>
              </w:rPr>
            </w:pPr>
            <w:r w:rsidRPr="009B4CF5">
              <w:rPr>
                <w:rFonts w:ascii="Times New Roman" w:eastAsia="Times New Roman" w:hAnsi="Times New Roman" w:cs="Times New Roman"/>
                <w:sz w:val="24"/>
                <w:szCs w:val="24"/>
                <w:lang w:val="pt-BR"/>
              </w:rPr>
              <w:t xml:space="preserve">compactor, </w:t>
            </w:r>
            <w:r w:rsidRPr="004C1A76">
              <w:rPr>
                <w:rFonts w:ascii="Times New Roman" w:eastAsia="Times New Roman" w:hAnsi="Times New Roman" w:cs="Times New Roman"/>
                <w:sz w:val="24"/>
                <w:szCs w:val="24"/>
                <w:lang w:val="pt-BR"/>
              </w:rPr>
              <w:t>incarcator frontal buldozer excavator ,etc.</w:t>
            </w:r>
          </w:p>
        </w:tc>
        <w:tc>
          <w:tcPr>
            <w:tcW w:w="1313" w:type="pct"/>
            <w:tcBorders>
              <w:top w:val="single" w:sz="6" w:space="0" w:color="000000"/>
              <w:left w:val="single" w:sz="6" w:space="0" w:color="000000"/>
              <w:bottom w:val="single" w:sz="4" w:space="0" w:color="auto"/>
              <w:right w:val="single" w:sz="6" w:space="0" w:color="000000"/>
            </w:tcBorders>
          </w:tcPr>
          <w:p w14:paraId="07885DE7" w14:textId="535FD068"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cu cerinţele legale </w:t>
            </w:r>
          </w:p>
        </w:tc>
      </w:tr>
      <w:tr w:rsidR="00B64002" w:rsidRPr="00722313" w14:paraId="6A267BFC" w14:textId="77777777" w:rsidTr="0095220B">
        <w:trPr>
          <w:trHeight w:val="35"/>
        </w:trPr>
        <w:tc>
          <w:tcPr>
            <w:tcW w:w="1819" w:type="pct"/>
            <w:tcBorders>
              <w:top w:val="single" w:sz="6" w:space="0" w:color="000000"/>
              <w:left w:val="single" w:sz="6" w:space="0" w:color="000000"/>
              <w:bottom w:val="single" w:sz="6" w:space="0" w:color="000000"/>
              <w:right w:val="single" w:sz="6" w:space="0" w:color="000000"/>
            </w:tcBorders>
          </w:tcPr>
          <w:p w14:paraId="616F6D21" w14:textId="77777777"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Depozitul trebuie să fie echipat cu birouri administrative şi spaţii sociale: • vestiare • cabinet de prim ajutor • cameră de odihnă • grupuri sanitare (inclusiv duşuri) </w:t>
            </w:r>
          </w:p>
          <w:p w14:paraId="3AAF52EC" w14:textId="0ABA6B20"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3.10. 4.9.  Ord. 757/2004)</w:t>
            </w:r>
          </w:p>
        </w:tc>
        <w:tc>
          <w:tcPr>
            <w:tcW w:w="1868" w:type="pct"/>
            <w:tcBorders>
              <w:top w:val="single" w:sz="6" w:space="0" w:color="000000"/>
              <w:left w:val="single" w:sz="6" w:space="0" w:color="000000"/>
              <w:bottom w:val="single" w:sz="6" w:space="0" w:color="000000"/>
              <w:right w:val="single" w:sz="6" w:space="0" w:color="000000"/>
            </w:tcBorders>
          </w:tcPr>
          <w:p w14:paraId="730D04B8" w14:textId="2CAC5FD3" w:rsidR="00B64002" w:rsidRPr="004C1A76" w:rsidRDefault="00B64002" w:rsidP="00B64002">
            <w:pPr>
              <w:spacing w:after="0" w:line="240" w:lineRule="auto"/>
              <w:jc w:val="both"/>
              <w:rPr>
                <w:rFonts w:ascii="Times New Roman" w:eastAsia="Times New Roman" w:hAnsi="Times New Roman" w:cs="Times New Roman"/>
                <w:sz w:val="24"/>
                <w:szCs w:val="24"/>
                <w:lang w:val="pt-BR"/>
              </w:rPr>
            </w:pPr>
            <w:r w:rsidRPr="009B4CF5">
              <w:rPr>
                <w:rFonts w:ascii="Times New Roman" w:eastAsia="Times New Roman" w:hAnsi="Times New Roman" w:cs="Times New Roman"/>
                <w:sz w:val="24"/>
                <w:szCs w:val="24"/>
                <w:lang w:val="ro-RO" w:eastAsia="ro-RO"/>
              </w:rPr>
              <w:t xml:space="preserve">Depozitul este prevăzut cu birouri administrative şi spaţii sociale amplasate în pavilionul administrativ: • birouri • vestiare • grupuri sanitare (inclusiv duşuri) </w:t>
            </w:r>
          </w:p>
        </w:tc>
        <w:tc>
          <w:tcPr>
            <w:tcW w:w="1313" w:type="pct"/>
            <w:tcBorders>
              <w:top w:val="single" w:sz="6" w:space="0" w:color="000000"/>
              <w:left w:val="single" w:sz="6" w:space="0" w:color="000000"/>
              <w:bottom w:val="single" w:sz="6" w:space="0" w:color="000000"/>
              <w:right w:val="single" w:sz="6" w:space="0" w:color="000000"/>
            </w:tcBorders>
          </w:tcPr>
          <w:p w14:paraId="557AFC1B" w14:textId="6BE4FA24" w:rsidR="00B64002" w:rsidRPr="009B4CF5" w:rsidRDefault="00B64002" w:rsidP="00B64002">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bl>
    <w:p w14:paraId="52228425" w14:textId="77777777" w:rsidR="00722313" w:rsidRPr="00722313" w:rsidRDefault="00722313">
      <w:pPr>
        <w:rPr>
          <w:lang w:val="pt-BR"/>
        </w:rPr>
      </w:pPr>
    </w:p>
    <w:p w14:paraId="0D1A8CD6" w14:textId="3CD85C9B" w:rsidR="000A5A80" w:rsidRDefault="00B64002" w:rsidP="000A5A80">
      <w:pPr>
        <w:widowControl w:val="0"/>
        <w:autoSpaceDE w:val="0"/>
        <w:autoSpaceDN w:val="0"/>
        <w:adjustRightInd w:val="0"/>
        <w:spacing w:after="0" w:line="288" w:lineRule="auto"/>
        <w:rPr>
          <w:rFonts w:ascii="Times New Roman" w:eastAsia="Times New Roman" w:hAnsi="Times New Roman" w:cs="Times New Roman"/>
          <w:i/>
          <w:sz w:val="24"/>
          <w:szCs w:val="24"/>
          <w:lang w:val="ro-RO" w:eastAsia="ro-RO"/>
        </w:rPr>
      </w:pPr>
      <w:bookmarkStart w:id="48" w:name="_Toc152673406"/>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8</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9B4CF5">
        <w:rPr>
          <w:rFonts w:ascii="Times New Roman" w:eastAsia="Times New Roman" w:hAnsi="Times New Roman" w:cs="Times New Roman"/>
          <w:i/>
          <w:sz w:val="24"/>
          <w:szCs w:val="24"/>
          <w:lang w:val="ro-RO" w:eastAsia="ro-RO"/>
        </w:rPr>
        <w:t>Cerinte privind depozitarea</w:t>
      </w:r>
      <w:bookmarkEnd w:id="48"/>
    </w:p>
    <w:p w14:paraId="2328DF14" w14:textId="77777777" w:rsidR="00B64002" w:rsidRPr="009B4CF5" w:rsidRDefault="00B64002" w:rsidP="000A5A80">
      <w:pPr>
        <w:widowControl w:val="0"/>
        <w:autoSpaceDE w:val="0"/>
        <w:autoSpaceDN w:val="0"/>
        <w:adjustRightInd w:val="0"/>
        <w:spacing w:after="0" w:line="288" w:lineRule="auto"/>
        <w:rPr>
          <w:rFonts w:ascii="Times New Roman" w:eastAsia="Times New Roman" w:hAnsi="Times New Roman" w:cs="Times New Roman"/>
          <w:i/>
          <w:sz w:val="24"/>
          <w:szCs w:val="24"/>
          <w:lang w:val="ro-RO" w:eastAsia="ro-RO"/>
        </w:rPr>
      </w:pPr>
    </w:p>
    <w:tbl>
      <w:tblPr>
        <w:tblW w:w="5000" w:type="pct"/>
        <w:tblLook w:val="0000" w:firstRow="0" w:lastRow="0" w:firstColumn="0" w:lastColumn="0" w:noHBand="0" w:noVBand="0"/>
      </w:tblPr>
      <w:tblGrid>
        <w:gridCol w:w="5471"/>
        <w:gridCol w:w="5519"/>
        <w:gridCol w:w="4189"/>
      </w:tblGrid>
      <w:tr w:rsidR="009B4CF5" w:rsidRPr="00B22FBE" w14:paraId="4CFBD74C" w14:textId="77777777" w:rsidTr="0095220B">
        <w:trPr>
          <w:trHeight w:val="35"/>
          <w:tblHeader/>
        </w:trPr>
        <w:tc>
          <w:tcPr>
            <w:tcW w:w="1802" w:type="pct"/>
            <w:tcBorders>
              <w:top w:val="single" w:sz="6" w:space="0" w:color="000000"/>
              <w:left w:val="single" w:sz="6" w:space="0" w:color="000000"/>
              <w:bottom w:val="single" w:sz="6" w:space="0" w:color="000000"/>
              <w:right w:val="single" w:sz="6" w:space="0" w:color="000000"/>
            </w:tcBorders>
          </w:tcPr>
          <w:p w14:paraId="4E99B50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Cerinţa caracteristică a Directivei privind depozitarea </w:t>
            </w:r>
          </w:p>
        </w:tc>
        <w:tc>
          <w:tcPr>
            <w:tcW w:w="1818" w:type="pct"/>
            <w:tcBorders>
              <w:top w:val="single" w:sz="6" w:space="0" w:color="000000"/>
              <w:left w:val="single" w:sz="6" w:space="0" w:color="000000"/>
              <w:bottom w:val="single" w:sz="6" w:space="0" w:color="000000"/>
              <w:right w:val="single" w:sz="6" w:space="0" w:color="000000"/>
            </w:tcBorders>
          </w:tcPr>
          <w:p w14:paraId="79C190DF"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Tehnici aplicate în cadrul CMID Costinesti </w:t>
            </w:r>
          </w:p>
        </w:tc>
        <w:tc>
          <w:tcPr>
            <w:tcW w:w="1380" w:type="pct"/>
            <w:tcBorders>
              <w:top w:val="single" w:sz="6" w:space="0" w:color="000000"/>
              <w:left w:val="single" w:sz="6" w:space="0" w:color="000000"/>
              <w:bottom w:val="single" w:sz="6" w:space="0" w:color="000000"/>
              <w:right w:val="single" w:sz="6" w:space="0" w:color="000000"/>
            </w:tcBorders>
            <w:vAlign w:val="center"/>
          </w:tcPr>
          <w:p w14:paraId="11DFACFB" w14:textId="77777777" w:rsidR="000A5A80" w:rsidRPr="009B4CF5"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Comentarii privind conformarea cu prevederile Directivei privind depozitarea </w:t>
            </w:r>
          </w:p>
        </w:tc>
      </w:tr>
      <w:tr w:rsidR="0095220B" w:rsidRPr="00B22FBE" w14:paraId="3818B9F0" w14:textId="77777777" w:rsidTr="0095220B">
        <w:trPr>
          <w:trHeight w:val="35"/>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E9BBFC4" w14:textId="4F0C2E91" w:rsidR="0095220B" w:rsidRPr="009B4CF5"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depozitului este obligat, la primirea deşeurilor în depozit să efectueze următoarele operaţii: </w:t>
            </w:r>
          </w:p>
        </w:tc>
      </w:tr>
      <w:tr w:rsidR="009B4CF5" w:rsidRPr="009B4CF5" w14:paraId="1098C6DC" w14:textId="77777777" w:rsidTr="0095220B">
        <w:trPr>
          <w:trHeight w:val="1698"/>
        </w:trPr>
        <w:tc>
          <w:tcPr>
            <w:tcW w:w="1802" w:type="pct"/>
            <w:tcBorders>
              <w:top w:val="single" w:sz="6" w:space="0" w:color="000000"/>
              <w:left w:val="single" w:sz="6" w:space="0" w:color="000000"/>
              <w:bottom w:val="single" w:sz="6" w:space="0" w:color="000000"/>
              <w:right w:val="single" w:sz="6" w:space="0" w:color="000000"/>
            </w:tcBorders>
          </w:tcPr>
          <w:p w14:paraId="27A21012"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iCs/>
                <w:sz w:val="24"/>
                <w:szCs w:val="24"/>
                <w:lang w:val="ro-RO" w:eastAsia="ro-RO"/>
              </w:rPr>
              <w:lastRenderedPageBreak/>
              <w:t>1. Verificarea documentaţiei privind cantităţile şi caracteristicile deşeurilor, originea şi natura acestora</w:t>
            </w:r>
            <w:r w:rsidRPr="009B4CF5">
              <w:rPr>
                <w:rFonts w:ascii="Times New Roman" w:eastAsia="Times New Roman" w:hAnsi="Times New Roman" w:cs="Times New Roman"/>
                <w:sz w:val="24"/>
                <w:szCs w:val="24"/>
                <w:lang w:val="ro-RO" w:eastAsia="ro-RO"/>
              </w:rPr>
              <w:t xml:space="preserve">, inclusiv buletine de analiză atunci când există suspiciuni, precum şi date privind identitatea producătorului sau a deţinătorului deşeurilor. </w:t>
            </w:r>
          </w:p>
          <w:p w14:paraId="0F4F3AE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18" w:type="pct"/>
            <w:tcBorders>
              <w:top w:val="single" w:sz="6" w:space="0" w:color="000000"/>
              <w:left w:val="single" w:sz="6" w:space="0" w:color="000000"/>
              <w:bottom w:val="single" w:sz="6" w:space="0" w:color="000000"/>
              <w:right w:val="single" w:sz="6" w:space="0" w:color="000000"/>
            </w:tcBorders>
          </w:tcPr>
          <w:p w14:paraId="6D92E0B7"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cântarului electronic verifică documentaţia privind cantităţile deşeurilor, originea şi natura acestora, precum şi date privind identitatea producătorului sau a deţinătorului deşeurilor. </w:t>
            </w:r>
          </w:p>
        </w:tc>
        <w:tc>
          <w:tcPr>
            <w:tcW w:w="1380" w:type="pct"/>
            <w:tcBorders>
              <w:top w:val="single" w:sz="6" w:space="0" w:color="000000"/>
              <w:left w:val="single" w:sz="6" w:space="0" w:color="000000"/>
              <w:bottom w:val="single" w:sz="6" w:space="0" w:color="000000"/>
              <w:right w:val="single" w:sz="6" w:space="0" w:color="000000"/>
            </w:tcBorders>
          </w:tcPr>
          <w:p w14:paraId="36C3CCE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576975CC" w14:textId="77777777" w:rsidTr="0095220B">
        <w:trPr>
          <w:trHeight w:val="1700"/>
        </w:trPr>
        <w:tc>
          <w:tcPr>
            <w:tcW w:w="1802" w:type="pct"/>
            <w:tcBorders>
              <w:top w:val="single" w:sz="6" w:space="0" w:color="000000"/>
              <w:left w:val="single" w:sz="6" w:space="0" w:color="000000"/>
              <w:bottom w:val="single" w:sz="6" w:space="0" w:color="000000"/>
              <w:right w:val="single" w:sz="6" w:space="0" w:color="000000"/>
            </w:tcBorders>
          </w:tcPr>
          <w:p w14:paraId="5011B2F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iCs/>
                <w:sz w:val="24"/>
                <w:szCs w:val="24"/>
                <w:lang w:val="ro-RO" w:eastAsia="ro-RO"/>
              </w:rPr>
              <w:t xml:space="preserve">2. Inspecţia vizuală a deşeurilor la intrare şi la punctul de depozitare </w:t>
            </w:r>
            <w:r w:rsidRPr="009B4CF5">
              <w:rPr>
                <w:rFonts w:ascii="Times New Roman" w:eastAsia="Times New Roman" w:hAnsi="Times New Roman" w:cs="Times New Roman"/>
                <w:sz w:val="24"/>
                <w:szCs w:val="24"/>
                <w:lang w:val="ro-RO" w:eastAsia="ro-RO"/>
              </w:rPr>
              <w:t xml:space="preserve">şi, după caz, verificarea conformităţii cu descrierea prezentată în documentaţia înaintată de deţinător, conform procedurii stabilite la pct. 3.1., nivel 3 din Anexa 3 a HG nr. 349/2005 </w:t>
            </w:r>
          </w:p>
          <w:p w14:paraId="520AE3A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18" w:type="pct"/>
            <w:tcBorders>
              <w:top w:val="single" w:sz="6" w:space="0" w:color="000000"/>
              <w:left w:val="single" w:sz="6" w:space="0" w:color="000000"/>
              <w:bottom w:val="single" w:sz="6" w:space="0" w:color="000000"/>
              <w:right w:val="single" w:sz="6" w:space="0" w:color="000000"/>
            </w:tcBorders>
          </w:tcPr>
          <w:p w14:paraId="06CB58A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Inspecţia vizuală a deşeurilor se face la intrare şi la punctul de depozitare . </w:t>
            </w:r>
          </w:p>
        </w:tc>
        <w:tc>
          <w:tcPr>
            <w:tcW w:w="1380" w:type="pct"/>
            <w:tcBorders>
              <w:top w:val="single" w:sz="6" w:space="0" w:color="000000"/>
              <w:left w:val="single" w:sz="6" w:space="0" w:color="000000"/>
              <w:bottom w:val="single" w:sz="6" w:space="0" w:color="000000"/>
              <w:right w:val="single" w:sz="6" w:space="0" w:color="000000"/>
            </w:tcBorders>
          </w:tcPr>
          <w:p w14:paraId="4215BFB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1E6C96C5" w14:textId="77777777" w:rsidTr="0095220B">
        <w:trPr>
          <w:trHeight w:val="1700"/>
        </w:trPr>
        <w:tc>
          <w:tcPr>
            <w:tcW w:w="1802" w:type="pct"/>
            <w:tcBorders>
              <w:top w:val="single" w:sz="6" w:space="0" w:color="000000"/>
              <w:left w:val="single" w:sz="6" w:space="0" w:color="000000"/>
              <w:bottom w:val="single" w:sz="6" w:space="0" w:color="000000"/>
              <w:right w:val="single" w:sz="6" w:space="0" w:color="000000"/>
            </w:tcBorders>
          </w:tcPr>
          <w:p w14:paraId="03D8FF8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iCs/>
                <w:sz w:val="24"/>
                <w:szCs w:val="24"/>
                <w:lang w:val="ro-RO" w:eastAsia="ro-RO"/>
              </w:rPr>
              <w:t>3. Păstrarea pe o durată de cel puţin o lună a probelor reprezentative prelevate pentru verificările impuse</w:t>
            </w:r>
            <w:r w:rsidRPr="009B4CF5">
              <w:rPr>
                <w:rFonts w:ascii="Times New Roman" w:eastAsia="Times New Roman" w:hAnsi="Times New Roman" w:cs="Times New Roman"/>
                <w:sz w:val="24"/>
                <w:szCs w:val="24"/>
                <w:lang w:val="ro-RO" w:eastAsia="ro-RO"/>
              </w:rPr>
              <w:t>, conform prevederilor stabilite la pct. 3.1 nivelul 1 şi nivelul 2 din Anexa nr. 3 a HG nr. 349/2005</w:t>
            </w:r>
          </w:p>
          <w:p w14:paraId="36CFD7E1"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w:t>
            </w:r>
            <w:r w:rsidRPr="009B4CF5">
              <w:rPr>
                <w:rFonts w:ascii="Times New Roman" w:hAnsi="Times New Roman" w:cs="Times New Roman"/>
                <w:sz w:val="23"/>
                <w:szCs w:val="23"/>
              </w:rPr>
              <w:t>(Pct. 4.  Ord. 757/2004)</w:t>
            </w:r>
          </w:p>
        </w:tc>
        <w:tc>
          <w:tcPr>
            <w:tcW w:w="1818" w:type="pct"/>
            <w:tcBorders>
              <w:top w:val="single" w:sz="6" w:space="0" w:color="000000"/>
              <w:left w:val="single" w:sz="6" w:space="0" w:color="000000"/>
              <w:bottom w:val="single" w:sz="6" w:space="0" w:color="000000"/>
              <w:right w:val="single" w:sz="6" w:space="0" w:color="000000"/>
            </w:tcBorders>
          </w:tcPr>
          <w:p w14:paraId="5E99938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Nu se recoltează probe de deşeuri, deoarece deşeurile acceptate sunt  municipale din Categoria 20 a Listei de Europene de Deşeuri. </w:t>
            </w:r>
          </w:p>
          <w:p w14:paraId="44BE66A2"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80" w:type="pct"/>
            <w:tcBorders>
              <w:top w:val="single" w:sz="6" w:space="0" w:color="000000"/>
              <w:left w:val="single" w:sz="6" w:space="0" w:color="000000"/>
              <w:bottom w:val="single" w:sz="6" w:space="0" w:color="000000"/>
              <w:right w:val="single" w:sz="6" w:space="0" w:color="000000"/>
            </w:tcBorders>
          </w:tcPr>
          <w:p w14:paraId="57742998"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Nu este cazul </w:t>
            </w:r>
          </w:p>
        </w:tc>
      </w:tr>
      <w:tr w:rsidR="009B4CF5" w:rsidRPr="009B4CF5" w14:paraId="388D5D07" w14:textId="77777777" w:rsidTr="0095220B">
        <w:trPr>
          <w:trHeight w:val="1493"/>
        </w:trPr>
        <w:tc>
          <w:tcPr>
            <w:tcW w:w="1802" w:type="pct"/>
            <w:tcBorders>
              <w:top w:val="single" w:sz="6" w:space="0" w:color="000000"/>
              <w:left w:val="single" w:sz="6" w:space="0" w:color="000000"/>
              <w:bottom w:val="single" w:sz="6" w:space="0" w:color="000000"/>
              <w:right w:val="single" w:sz="6" w:space="0" w:color="000000"/>
            </w:tcBorders>
          </w:tcPr>
          <w:p w14:paraId="46E0C248"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depozitului este obligat să elibereze celui care predă deşeurile o confirmare scrisă a recepţiei fiecărei cantităţi livrate acceptate la depozit. </w:t>
            </w:r>
          </w:p>
          <w:p w14:paraId="378A1F4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18" w:type="pct"/>
            <w:tcBorders>
              <w:top w:val="single" w:sz="6" w:space="0" w:color="000000"/>
              <w:left w:val="single" w:sz="6" w:space="0" w:color="000000"/>
              <w:bottom w:val="single" w:sz="6" w:space="0" w:color="000000"/>
              <w:right w:val="single" w:sz="6" w:space="0" w:color="000000"/>
            </w:tcBorders>
          </w:tcPr>
          <w:p w14:paraId="48DE6F1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depozitului eliberează transportatorului de deşeuri o confirmare scrisă a recepţiei fiecărui transport de deşeuri. </w:t>
            </w:r>
          </w:p>
        </w:tc>
        <w:tc>
          <w:tcPr>
            <w:tcW w:w="1380" w:type="pct"/>
            <w:tcBorders>
              <w:top w:val="single" w:sz="6" w:space="0" w:color="000000"/>
              <w:left w:val="single" w:sz="6" w:space="0" w:color="000000"/>
              <w:bottom w:val="single" w:sz="6" w:space="0" w:color="000000"/>
              <w:right w:val="single" w:sz="6" w:space="0" w:color="000000"/>
            </w:tcBorders>
          </w:tcPr>
          <w:p w14:paraId="1859653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52090C5C" w14:textId="77777777" w:rsidTr="0095220B">
        <w:trPr>
          <w:trHeight w:val="2203"/>
        </w:trPr>
        <w:tc>
          <w:tcPr>
            <w:tcW w:w="1802" w:type="pct"/>
            <w:tcBorders>
              <w:top w:val="single" w:sz="6" w:space="0" w:color="000000"/>
              <w:left w:val="single" w:sz="6" w:space="0" w:color="000000"/>
              <w:bottom w:val="single" w:sz="6" w:space="0" w:color="000000"/>
              <w:right w:val="single" w:sz="6" w:space="0" w:color="000000"/>
            </w:tcBorders>
            <w:vAlign w:val="bottom"/>
          </w:tcPr>
          <w:p w14:paraId="2236B228"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Operatorul depozitului este obligat să demonstreze autorităţii competente pentru protecţia mediului, cu documente că deşeurile au fost acceptate în conformitate cu Lista naţională de deşeuri acceptate în depozitele de deşeuri nepericuloase din Secţiunea 6, Ord. nr. 95/2005 sau cu criteriile de acceptare a deşeurilor pe depozite de deşeuri nepericuloase din Secţiunea 3.2</w:t>
            </w:r>
          </w:p>
          <w:p w14:paraId="275D6F7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18" w:type="pct"/>
            <w:tcBorders>
              <w:top w:val="single" w:sz="6" w:space="0" w:color="000000"/>
              <w:left w:val="single" w:sz="6" w:space="0" w:color="000000"/>
              <w:bottom w:val="single" w:sz="6" w:space="0" w:color="000000"/>
              <w:right w:val="single" w:sz="6" w:space="0" w:color="000000"/>
            </w:tcBorders>
          </w:tcPr>
          <w:p w14:paraId="468AE8C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poate demonstra autorităţii competente pentru protecţia mediului că deşeurilor acceptate în depozit sunt din categoria deşeurilor nepericuloase, pe baza structurii şi tipurilor de deşeuri menţionate pe procesul verbal încheiat între operatorul depozitului şi beneficiar. </w:t>
            </w:r>
          </w:p>
        </w:tc>
        <w:tc>
          <w:tcPr>
            <w:tcW w:w="1380" w:type="pct"/>
            <w:tcBorders>
              <w:top w:val="single" w:sz="6" w:space="0" w:color="000000"/>
              <w:left w:val="single" w:sz="6" w:space="0" w:color="000000"/>
              <w:bottom w:val="single" w:sz="6" w:space="0" w:color="000000"/>
              <w:right w:val="single" w:sz="6" w:space="0" w:color="000000"/>
            </w:tcBorders>
          </w:tcPr>
          <w:p w14:paraId="5A10D00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bl>
    <w:p w14:paraId="402BF645" w14:textId="77777777" w:rsidR="000A5A80" w:rsidRDefault="000A5A80" w:rsidP="000A5A80">
      <w:pPr>
        <w:widowControl w:val="0"/>
        <w:autoSpaceDE w:val="0"/>
        <w:autoSpaceDN w:val="0"/>
        <w:adjustRightInd w:val="0"/>
        <w:spacing w:after="0" w:line="288" w:lineRule="auto"/>
        <w:rPr>
          <w:rFonts w:ascii="Times New Roman" w:eastAsia="Times New Roman" w:hAnsi="Times New Roman" w:cs="Times New Roman"/>
          <w:b/>
          <w:i/>
          <w:color w:val="FF0000"/>
          <w:sz w:val="24"/>
          <w:szCs w:val="24"/>
          <w:lang w:val="ro-RO" w:eastAsia="ro-RO"/>
        </w:rPr>
      </w:pPr>
    </w:p>
    <w:p w14:paraId="71938E87" w14:textId="4DCAA76B" w:rsidR="000A5A80" w:rsidRDefault="00B64002"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bookmarkStart w:id="49" w:name="_Toc152673407"/>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9</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9B4CF5">
        <w:rPr>
          <w:rFonts w:ascii="Times New Roman" w:eastAsia="Times New Roman" w:hAnsi="Times New Roman" w:cs="Times New Roman"/>
          <w:i/>
          <w:sz w:val="24"/>
          <w:szCs w:val="24"/>
          <w:lang w:val="ro-RO" w:eastAsia="ro-RO"/>
        </w:rPr>
        <w:t>Cerinte privind monitorizarea</w:t>
      </w:r>
      <w:r w:rsidR="000A5A80" w:rsidRPr="009B4CF5">
        <w:rPr>
          <w:rFonts w:ascii="Times New Roman" w:eastAsia="Times New Roman" w:hAnsi="Times New Roman" w:cs="Times New Roman"/>
          <w:sz w:val="24"/>
          <w:szCs w:val="24"/>
          <w:lang w:val="ro-RO" w:eastAsia="ro-RO"/>
        </w:rPr>
        <w:t>:</w:t>
      </w:r>
      <w:bookmarkEnd w:id="49"/>
    </w:p>
    <w:p w14:paraId="7455484C" w14:textId="77777777" w:rsidR="00B64002" w:rsidRPr="009B4CF5" w:rsidRDefault="00B64002"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5142"/>
        <w:gridCol w:w="4882"/>
        <w:gridCol w:w="5155"/>
      </w:tblGrid>
      <w:tr w:rsidR="009B4CF5" w:rsidRPr="00B22FBE" w14:paraId="02E6A389" w14:textId="77777777" w:rsidTr="0095220B">
        <w:trPr>
          <w:trHeight w:val="35"/>
          <w:tblHeader/>
        </w:trPr>
        <w:tc>
          <w:tcPr>
            <w:tcW w:w="1694" w:type="pct"/>
            <w:tcBorders>
              <w:top w:val="single" w:sz="6" w:space="0" w:color="000000"/>
              <w:left w:val="single" w:sz="6" w:space="0" w:color="000000"/>
              <w:right w:val="single" w:sz="6" w:space="0" w:color="000000"/>
            </w:tcBorders>
            <w:vAlign w:val="center"/>
          </w:tcPr>
          <w:p w14:paraId="44CFCC9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Cerinţa caracteristică legală privind depozitarea </w:t>
            </w:r>
          </w:p>
        </w:tc>
        <w:tc>
          <w:tcPr>
            <w:tcW w:w="1608" w:type="pct"/>
            <w:tcBorders>
              <w:top w:val="single" w:sz="6" w:space="0" w:color="000000"/>
              <w:left w:val="single" w:sz="6" w:space="0" w:color="000000"/>
              <w:right w:val="single" w:sz="6" w:space="0" w:color="000000"/>
            </w:tcBorders>
            <w:vAlign w:val="center"/>
          </w:tcPr>
          <w:p w14:paraId="72E8F7A6" w14:textId="77777777" w:rsidR="000A5A80" w:rsidRPr="009B4CF5"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Tehnici aplicate în cadrul </w:t>
            </w:r>
          </w:p>
          <w:p w14:paraId="6E7194FC" w14:textId="77777777" w:rsidR="000A5A80" w:rsidRPr="009B4CF5"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CMID Costinesti</w:t>
            </w:r>
          </w:p>
        </w:tc>
        <w:tc>
          <w:tcPr>
            <w:tcW w:w="1697" w:type="pct"/>
            <w:tcBorders>
              <w:top w:val="single" w:sz="6" w:space="0" w:color="000000"/>
              <w:left w:val="single" w:sz="6" w:space="0" w:color="000000"/>
              <w:right w:val="single" w:sz="6" w:space="0" w:color="000000"/>
            </w:tcBorders>
            <w:vAlign w:val="center"/>
          </w:tcPr>
          <w:p w14:paraId="166D8727"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Comentarii privind conformarea cu cerinţele legale privind depozitarea </w:t>
            </w:r>
          </w:p>
        </w:tc>
      </w:tr>
      <w:tr w:rsidR="009B4CF5" w:rsidRPr="009B4CF5" w14:paraId="5BD4DA2B" w14:textId="77777777" w:rsidTr="0095220B">
        <w:trPr>
          <w:trHeight w:val="458"/>
        </w:trPr>
        <w:tc>
          <w:tcPr>
            <w:tcW w:w="1694" w:type="pct"/>
            <w:tcBorders>
              <w:top w:val="single" w:sz="6" w:space="0" w:color="000000"/>
              <w:left w:val="single" w:sz="6" w:space="0" w:color="000000"/>
              <w:bottom w:val="single" w:sz="6" w:space="0" w:color="000000"/>
            </w:tcBorders>
            <w:vAlign w:val="center"/>
          </w:tcPr>
          <w:p w14:paraId="651C735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Documente – Registre de funcţionare </w:t>
            </w:r>
          </w:p>
        </w:tc>
        <w:tc>
          <w:tcPr>
            <w:tcW w:w="1608" w:type="pct"/>
            <w:tcBorders>
              <w:top w:val="single" w:sz="6" w:space="0" w:color="000000"/>
              <w:bottom w:val="single" w:sz="6" w:space="0" w:color="000000"/>
            </w:tcBorders>
          </w:tcPr>
          <w:p w14:paraId="0F82CAA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697" w:type="pct"/>
            <w:tcBorders>
              <w:top w:val="single" w:sz="6" w:space="0" w:color="000000"/>
              <w:bottom w:val="single" w:sz="6" w:space="0" w:color="000000"/>
              <w:right w:val="single" w:sz="6" w:space="0" w:color="000000"/>
            </w:tcBorders>
          </w:tcPr>
          <w:p w14:paraId="27A40EB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9B4CF5" w:rsidRPr="009B4CF5" w14:paraId="2D79DFF6" w14:textId="77777777" w:rsidTr="0095220B">
        <w:trPr>
          <w:trHeight w:val="2789"/>
        </w:trPr>
        <w:tc>
          <w:tcPr>
            <w:tcW w:w="1694" w:type="pct"/>
            <w:tcBorders>
              <w:top w:val="single" w:sz="6" w:space="0" w:color="000000"/>
              <w:left w:val="single" w:sz="6" w:space="0" w:color="000000"/>
              <w:right w:val="single" w:sz="6" w:space="0" w:color="000000"/>
            </w:tcBorders>
          </w:tcPr>
          <w:p w14:paraId="0FC2881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Registru de funcţionare, care trebuie să conţină: • Documente de aprobare – set complet de avize, acorduri şi autorizaţii • Planul organizatoric - nume şi responsabilităţile fiecărei persoane • Instrucţiuni de funcţionare – prevederi relevante pentru siguranţă şi ordine, afişate la loc vizibil, în zona de acces • Manual de funcţionare – măsuri pentru funcţionare în stare normală, pentru </w:t>
            </w:r>
            <w:r w:rsidRPr="009B4CF5">
              <w:rPr>
                <w:rFonts w:ascii="Times New Roman" w:eastAsia="Times New Roman" w:hAnsi="Times New Roman" w:cs="Times New Roman"/>
                <w:sz w:val="24"/>
                <w:szCs w:val="24"/>
                <w:lang w:val="ro-RO" w:eastAsia="ro-RO"/>
              </w:rPr>
              <w:lastRenderedPageBreak/>
              <w:t xml:space="preserve">întreţinere şi </w:t>
            </w:r>
          </w:p>
          <w:p w14:paraId="34EC172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pentru cazuri anormale de funcţionare (corelate cu planul de intervenţie) • Jurnal de funcţionare:  • Planul de intervenţie • Planul de funcţionare / de depozitare • Planul stării de fapt</w:t>
            </w:r>
          </w:p>
          <w:p w14:paraId="6041E8FF"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w:t>
            </w:r>
            <w:r w:rsidRPr="009B4CF5">
              <w:rPr>
                <w:rFonts w:ascii="Times New Roman" w:hAnsi="Times New Roman" w:cs="Times New Roman"/>
                <w:sz w:val="23"/>
                <w:szCs w:val="23"/>
              </w:rPr>
              <w:t>(Pct. 4. 1. Ord. 757/2004)</w:t>
            </w:r>
          </w:p>
        </w:tc>
        <w:tc>
          <w:tcPr>
            <w:tcW w:w="1608" w:type="pct"/>
            <w:tcBorders>
              <w:top w:val="single" w:sz="6" w:space="0" w:color="000000"/>
              <w:left w:val="single" w:sz="6" w:space="0" w:color="000000"/>
              <w:right w:val="single" w:sz="6" w:space="0" w:color="000000"/>
            </w:tcBorders>
          </w:tcPr>
          <w:p w14:paraId="5B945BB2"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Sunt disponibile: • Documente de aprobare – set complet de avize, acorduri şi autorizaţii • Planul organizatoric </w:t>
            </w:r>
            <w:r w:rsidRPr="009B4CF5">
              <w:rPr>
                <w:rFonts w:ascii="Times New Roman" w:eastAsia="Times New Roman" w:hAnsi="Times New Roman" w:cs="Times New Roman"/>
                <w:sz w:val="24"/>
                <w:szCs w:val="24"/>
                <w:lang w:val="ro-RO" w:eastAsia="ro-RO"/>
              </w:rPr>
              <w:softHyphen/>
              <w:t xml:space="preserve">nume şi responsabilităţile fiecărei persoane • Instrucţiuni de funcţionare • Jurnal de funcţionare • Planul de intervenţie • Planul stării de fapt (se redactează periodic) </w:t>
            </w:r>
          </w:p>
        </w:tc>
        <w:tc>
          <w:tcPr>
            <w:tcW w:w="1697" w:type="pct"/>
            <w:tcBorders>
              <w:top w:val="single" w:sz="6" w:space="0" w:color="000000"/>
              <w:left w:val="single" w:sz="6" w:space="0" w:color="000000"/>
              <w:right w:val="single" w:sz="6" w:space="0" w:color="000000"/>
            </w:tcBorders>
          </w:tcPr>
          <w:p w14:paraId="658EAC6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6D4DCD2A" w14:textId="77777777" w:rsidTr="0095220B">
        <w:trPr>
          <w:trHeight w:val="458"/>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791BEB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Acceptarea şi depunerea deşeurilor </w:t>
            </w:r>
          </w:p>
        </w:tc>
      </w:tr>
      <w:tr w:rsidR="009B4CF5" w:rsidRPr="009B4CF5" w14:paraId="3F485C5A" w14:textId="77777777" w:rsidTr="0095220B">
        <w:trPr>
          <w:trHeight w:val="1078"/>
        </w:trPr>
        <w:tc>
          <w:tcPr>
            <w:tcW w:w="1694" w:type="pct"/>
            <w:tcBorders>
              <w:top w:val="single" w:sz="6" w:space="0" w:color="000000"/>
              <w:left w:val="single" w:sz="6" w:space="0" w:color="000000"/>
              <w:bottom w:val="single" w:sz="6" w:space="0" w:color="000000"/>
              <w:right w:val="single" w:sz="6" w:space="0" w:color="000000"/>
            </w:tcBorders>
            <w:vAlign w:val="center"/>
          </w:tcPr>
          <w:p w14:paraId="5CC4B2E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Deşeurile care pot fi depozitate pe un anumit amplasament trebuie să se regăsească în acordul /autorizaţia de mediu a depozitului </w:t>
            </w:r>
          </w:p>
        </w:tc>
        <w:tc>
          <w:tcPr>
            <w:tcW w:w="1608" w:type="pct"/>
            <w:tcBorders>
              <w:top w:val="single" w:sz="6" w:space="0" w:color="000000"/>
              <w:left w:val="single" w:sz="6" w:space="0" w:color="000000"/>
              <w:bottom w:val="single" w:sz="6" w:space="0" w:color="000000"/>
              <w:right w:val="single" w:sz="6" w:space="0" w:color="000000"/>
            </w:tcBorders>
          </w:tcPr>
          <w:p w14:paraId="011112E1"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Tipurile de deşeuri acceptate la depozitare sunt nominalizate în Autorizaţia de mediu. </w:t>
            </w:r>
          </w:p>
        </w:tc>
        <w:tc>
          <w:tcPr>
            <w:tcW w:w="1697" w:type="pct"/>
            <w:tcBorders>
              <w:top w:val="single" w:sz="6" w:space="0" w:color="000000"/>
              <w:left w:val="single" w:sz="6" w:space="0" w:color="000000"/>
              <w:bottom w:val="single" w:sz="6" w:space="0" w:color="000000"/>
              <w:right w:val="single" w:sz="6" w:space="0" w:color="000000"/>
            </w:tcBorders>
          </w:tcPr>
          <w:p w14:paraId="070E00F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Conformare cerinţe legale</w:t>
            </w:r>
          </w:p>
        </w:tc>
      </w:tr>
      <w:tr w:rsidR="009B4CF5" w:rsidRPr="009B4CF5" w14:paraId="23D0CE1C" w14:textId="77777777" w:rsidTr="0095220B">
        <w:trPr>
          <w:trHeight w:val="1495"/>
        </w:trPr>
        <w:tc>
          <w:tcPr>
            <w:tcW w:w="1694" w:type="pct"/>
            <w:tcBorders>
              <w:top w:val="single" w:sz="6" w:space="0" w:color="000000"/>
              <w:left w:val="single" w:sz="6" w:space="0" w:color="000000"/>
              <w:bottom w:val="single" w:sz="6" w:space="0" w:color="000000"/>
              <w:right w:val="single" w:sz="6" w:space="0" w:color="000000"/>
            </w:tcBorders>
          </w:tcPr>
          <w:p w14:paraId="560BAC6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Deşeurile periculoase stabilizate sunt acceptate pe depozitele pentru deşeurile nepericuloase, dacă îndeplinesc criteriile specifice corespunzătoare prevederilor legale şi dacă pot fi depozitate în celule separate faţă de deşeurile biodegradabile </w:t>
            </w:r>
          </w:p>
          <w:p w14:paraId="18E169B3"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4.2.  Ord. 757/2004)</w:t>
            </w:r>
          </w:p>
        </w:tc>
        <w:tc>
          <w:tcPr>
            <w:tcW w:w="1608" w:type="pct"/>
            <w:tcBorders>
              <w:top w:val="single" w:sz="6" w:space="0" w:color="000000"/>
              <w:left w:val="single" w:sz="6" w:space="0" w:color="000000"/>
              <w:bottom w:val="single" w:sz="6" w:space="0" w:color="000000"/>
              <w:right w:val="single" w:sz="6" w:space="0" w:color="000000"/>
            </w:tcBorders>
          </w:tcPr>
          <w:p w14:paraId="1AA0A4B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Nu este cazul </w:t>
            </w:r>
          </w:p>
        </w:tc>
        <w:tc>
          <w:tcPr>
            <w:tcW w:w="1697" w:type="pct"/>
            <w:tcBorders>
              <w:top w:val="single" w:sz="6" w:space="0" w:color="000000"/>
              <w:left w:val="single" w:sz="6" w:space="0" w:color="000000"/>
              <w:bottom w:val="single" w:sz="6" w:space="0" w:color="000000"/>
              <w:right w:val="single" w:sz="6" w:space="0" w:color="000000"/>
            </w:tcBorders>
          </w:tcPr>
          <w:p w14:paraId="1FDAB14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Nu este cazul</w:t>
            </w:r>
          </w:p>
        </w:tc>
      </w:tr>
    </w:tbl>
    <w:p w14:paraId="6FF4AB6F" w14:textId="77777777" w:rsidR="000A5A80"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6B0DC4DC"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3EE432B8"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223E1A60"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1ECFEC57"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0C640743"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1E0938EC"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p w14:paraId="768149DC" w14:textId="25D6FD77" w:rsidR="000A5A80" w:rsidRDefault="00B64002" w:rsidP="00B64002">
      <w:pPr>
        <w:widowControl w:val="0"/>
        <w:autoSpaceDE w:val="0"/>
        <w:autoSpaceDN w:val="0"/>
        <w:adjustRightInd w:val="0"/>
        <w:spacing w:after="0" w:line="288" w:lineRule="auto"/>
        <w:ind w:left="863" w:hanging="862"/>
        <w:rPr>
          <w:rFonts w:ascii="Times New Roman" w:eastAsia="Times New Roman" w:hAnsi="Times New Roman" w:cs="Times New Roman"/>
          <w:bCs/>
          <w:sz w:val="24"/>
          <w:szCs w:val="24"/>
          <w:lang w:val="ro-RO" w:eastAsia="ro-RO"/>
        </w:rPr>
      </w:pPr>
      <w:bookmarkStart w:id="50" w:name="_Toc152673408"/>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10</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9B4CF5">
        <w:rPr>
          <w:rFonts w:ascii="Times New Roman" w:eastAsia="Times New Roman" w:hAnsi="Times New Roman" w:cs="Times New Roman"/>
          <w:bCs/>
          <w:sz w:val="24"/>
          <w:szCs w:val="24"/>
          <w:lang w:val="ro-RO" w:eastAsia="ro-RO"/>
        </w:rPr>
        <w:t>CERINŢE PRIVIND CONTROLUL ŞI URMĂRIREA ÎN FAZA DE EXPLOATARE A DEPOZITULUI</w:t>
      </w:r>
      <w:bookmarkEnd w:id="50"/>
    </w:p>
    <w:p w14:paraId="49F68AAB" w14:textId="77777777" w:rsidR="0095220B" w:rsidRPr="009B4CF5" w:rsidRDefault="0095220B" w:rsidP="00B64002">
      <w:pPr>
        <w:widowControl w:val="0"/>
        <w:autoSpaceDE w:val="0"/>
        <w:autoSpaceDN w:val="0"/>
        <w:adjustRightInd w:val="0"/>
        <w:spacing w:after="0" w:line="288" w:lineRule="auto"/>
        <w:ind w:left="863" w:hanging="862"/>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4885"/>
        <w:gridCol w:w="5698"/>
        <w:gridCol w:w="4587"/>
        <w:gridCol w:w="9"/>
      </w:tblGrid>
      <w:tr w:rsidR="009B4CF5" w:rsidRPr="00B22FBE" w14:paraId="6E4D498E" w14:textId="77777777" w:rsidTr="0095220B">
        <w:trPr>
          <w:gridAfter w:val="1"/>
          <w:wAfter w:w="3" w:type="pct"/>
          <w:trHeight w:val="885"/>
          <w:tblHeader/>
        </w:trPr>
        <w:tc>
          <w:tcPr>
            <w:tcW w:w="1609" w:type="pct"/>
            <w:tcBorders>
              <w:top w:val="single" w:sz="6" w:space="0" w:color="000000"/>
              <w:left w:val="single" w:sz="6" w:space="0" w:color="000000"/>
              <w:bottom w:val="single" w:sz="6" w:space="0" w:color="000000"/>
              <w:right w:val="single" w:sz="6" w:space="0" w:color="000000"/>
            </w:tcBorders>
          </w:tcPr>
          <w:p w14:paraId="58FB75D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Cerinţa caracteristică legală privind depozitarea </w:t>
            </w:r>
          </w:p>
        </w:tc>
        <w:tc>
          <w:tcPr>
            <w:tcW w:w="1877" w:type="pct"/>
            <w:tcBorders>
              <w:top w:val="single" w:sz="6" w:space="0" w:color="000000"/>
              <w:left w:val="single" w:sz="6" w:space="0" w:color="000000"/>
              <w:bottom w:val="single" w:sz="6" w:space="0" w:color="000000"/>
              <w:right w:val="single" w:sz="6" w:space="0" w:color="000000"/>
            </w:tcBorders>
          </w:tcPr>
          <w:p w14:paraId="41E532D7"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Tehnici aplicate în cadrul CMID Costinesti </w:t>
            </w:r>
          </w:p>
        </w:tc>
        <w:tc>
          <w:tcPr>
            <w:tcW w:w="1511" w:type="pct"/>
            <w:tcBorders>
              <w:top w:val="single" w:sz="6" w:space="0" w:color="000000"/>
              <w:left w:val="single" w:sz="6" w:space="0" w:color="000000"/>
              <w:bottom w:val="single" w:sz="6" w:space="0" w:color="000000"/>
              <w:right w:val="single" w:sz="6" w:space="0" w:color="000000"/>
            </w:tcBorders>
            <w:vAlign w:val="center"/>
          </w:tcPr>
          <w:p w14:paraId="10DC4B9C" w14:textId="77777777" w:rsidR="000A5A80" w:rsidRPr="009B4CF5"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Comentarii privind conformarea cu cerinţele legale privind depozitarea </w:t>
            </w:r>
          </w:p>
        </w:tc>
      </w:tr>
      <w:tr w:rsidR="009B4CF5" w:rsidRPr="009B4CF5" w14:paraId="013DCB7E" w14:textId="77777777" w:rsidTr="0095220B">
        <w:trPr>
          <w:gridAfter w:val="1"/>
          <w:wAfter w:w="3" w:type="pct"/>
          <w:trHeight w:val="2498"/>
        </w:trPr>
        <w:tc>
          <w:tcPr>
            <w:tcW w:w="1609" w:type="pct"/>
            <w:tcBorders>
              <w:top w:val="single" w:sz="6" w:space="0" w:color="000000"/>
              <w:left w:val="single" w:sz="6" w:space="0" w:color="000000"/>
              <w:bottom w:val="single" w:sz="6" w:space="0" w:color="000000"/>
              <w:right w:val="single" w:sz="6" w:space="0" w:color="000000"/>
            </w:tcBorders>
          </w:tcPr>
          <w:p w14:paraId="260BBB08"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depozitului este obligat să instituie un sistem de automonitorizare a depozitului şi să suporte costurile acestuia. Automonitorizarea trebuie să cuprindă: • automonitorizare tehnologică • automonitorizare a calităţii factorilor de mediu  </w:t>
            </w:r>
            <w:r w:rsidRPr="004C1A76">
              <w:rPr>
                <w:rFonts w:ascii="Times New Roman" w:hAnsi="Times New Roman" w:cs="Times New Roman"/>
                <w:sz w:val="23"/>
                <w:szCs w:val="23"/>
                <w:lang w:val="pt-BR"/>
              </w:rPr>
              <w:t xml:space="preserve">(Pct. 4.  </w:t>
            </w:r>
            <w:r w:rsidRPr="009B4CF5">
              <w:rPr>
                <w:rFonts w:ascii="Times New Roman" w:hAnsi="Times New Roman" w:cs="Times New Roman"/>
                <w:sz w:val="23"/>
                <w:szCs w:val="23"/>
              </w:rPr>
              <w:t>Ord. 757/2004)</w:t>
            </w:r>
          </w:p>
        </w:tc>
        <w:tc>
          <w:tcPr>
            <w:tcW w:w="1877" w:type="pct"/>
            <w:tcBorders>
              <w:top w:val="single" w:sz="6" w:space="0" w:color="000000"/>
              <w:left w:val="single" w:sz="6" w:space="0" w:color="000000"/>
              <w:bottom w:val="single" w:sz="6" w:space="0" w:color="000000"/>
              <w:right w:val="single" w:sz="6" w:space="0" w:color="000000"/>
            </w:tcBorders>
          </w:tcPr>
          <w:p w14:paraId="2B12F1B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Operatorul a instituit un sistem de automonitorizare a depozitului, care constă în: • automonitorizare tehnologică • automonitorizare a calităţii factorilor de mediu </w:t>
            </w:r>
          </w:p>
        </w:tc>
        <w:tc>
          <w:tcPr>
            <w:tcW w:w="1511" w:type="pct"/>
            <w:tcBorders>
              <w:top w:val="single" w:sz="6" w:space="0" w:color="000000"/>
              <w:left w:val="single" w:sz="6" w:space="0" w:color="000000"/>
              <w:bottom w:val="single" w:sz="6" w:space="0" w:color="000000"/>
              <w:right w:val="single" w:sz="6" w:space="0" w:color="000000"/>
            </w:tcBorders>
          </w:tcPr>
          <w:p w14:paraId="10CF716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641A4ED4" w14:textId="77777777" w:rsidTr="0095220B">
        <w:trPr>
          <w:gridAfter w:val="1"/>
          <w:wAfter w:w="3" w:type="pct"/>
          <w:trHeight w:val="35"/>
        </w:trPr>
        <w:tc>
          <w:tcPr>
            <w:tcW w:w="3486" w:type="pct"/>
            <w:gridSpan w:val="2"/>
            <w:tcBorders>
              <w:top w:val="single" w:sz="6" w:space="0" w:color="000000"/>
              <w:left w:val="single" w:sz="6" w:space="0" w:color="000000"/>
              <w:bottom w:val="single" w:sz="6" w:space="0" w:color="000000"/>
            </w:tcBorders>
            <w:vAlign w:val="center"/>
          </w:tcPr>
          <w:p w14:paraId="3AB4632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Automonitorizarea tehnologică </w:t>
            </w:r>
          </w:p>
        </w:tc>
        <w:tc>
          <w:tcPr>
            <w:tcW w:w="1511" w:type="pct"/>
            <w:tcBorders>
              <w:top w:val="single" w:sz="6" w:space="0" w:color="000000"/>
              <w:bottom w:val="single" w:sz="6" w:space="0" w:color="000000"/>
              <w:right w:val="single" w:sz="6" w:space="0" w:color="000000"/>
            </w:tcBorders>
          </w:tcPr>
          <w:p w14:paraId="354CF33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9B4CF5" w:rsidRPr="009B4CF5" w14:paraId="4F083F0A" w14:textId="77777777" w:rsidTr="0095220B">
        <w:trPr>
          <w:gridAfter w:val="1"/>
          <w:wAfter w:w="3" w:type="pct"/>
          <w:trHeight w:val="460"/>
        </w:trPr>
        <w:tc>
          <w:tcPr>
            <w:tcW w:w="1609" w:type="pct"/>
            <w:tcBorders>
              <w:top w:val="single" w:sz="6" w:space="0" w:color="000000"/>
              <w:left w:val="single" w:sz="6" w:space="0" w:color="000000"/>
              <w:bottom w:val="single" w:sz="6" w:space="0" w:color="000000"/>
              <w:right w:val="single" w:sz="6" w:space="0" w:color="000000"/>
            </w:tcBorders>
            <w:vAlign w:val="center"/>
          </w:tcPr>
          <w:p w14:paraId="604F056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Automonitorizarea tehnologică constă în verificarea permanentă a stării şi funcţionării următoarelor amenajări şi dotări posibile din depozite: • starea drumurilor de acces şi a drumurilor din incintă • starea impermeabilizării depozitului • funcţionarea sistemelor de drenaj • comportarea taluzurilor şi a digurilor • urmărirea anuală a gradului de tasare a zonelor deja acoperite • funcţionarea instalaţiilor de epurare a levigatului • funcţionarea instalaţiilor de captare şi ardere a gazelor de depozit • funcţionarea instalaţiilor de evacuare a apelor pluviale • starea instalaţiei de spălare/ </w:t>
            </w:r>
            <w:r w:rsidRPr="009B4CF5">
              <w:rPr>
                <w:rFonts w:ascii="Times New Roman" w:eastAsia="Times New Roman" w:hAnsi="Times New Roman" w:cs="Times New Roman"/>
                <w:sz w:val="24"/>
                <w:szCs w:val="24"/>
                <w:lang w:val="ro-RO" w:eastAsia="ro-RO"/>
              </w:rPr>
              <w:lastRenderedPageBreak/>
              <w:t>dezinfecţie auto • starea utilajelor de manevrare a deşeurilor • starea utilajelor şi instalaţiilor de prelucrare a deşeurilor prin: • compostare • sortare materiale reciclabile • incinerare</w:t>
            </w:r>
          </w:p>
          <w:p w14:paraId="528F8AA6"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77" w:type="pct"/>
            <w:tcBorders>
              <w:top w:val="single" w:sz="6" w:space="0" w:color="000000"/>
              <w:left w:val="single" w:sz="6" w:space="0" w:color="000000"/>
              <w:bottom w:val="single" w:sz="6" w:space="0" w:color="000000"/>
              <w:right w:val="single" w:sz="6" w:space="0" w:color="000000"/>
            </w:tcBorders>
          </w:tcPr>
          <w:p w14:paraId="67C6E5A8"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Automonitorizarea tehnologica instituită în cadrul depozitului constă în verificarea permanentă a stării şi funcţionării următoarelor amenajări şi dotări din depozit: • starea drumurilor de acces şi a drumurilor din incintă • starea impermeabilizării depozitului • funcţionarea sistemelor de drenaj • comportarea taluzurilor şi a digurilor • funcţionarea instalaţiilor de epurare a levigatului • starea utilajelor de manevrare a deşeurilor • starea utilajelor şi instalaţiilor de prelucrare a deşeurilor prin balotare. </w:t>
            </w:r>
          </w:p>
        </w:tc>
        <w:tc>
          <w:tcPr>
            <w:tcW w:w="1511" w:type="pct"/>
            <w:tcBorders>
              <w:top w:val="single" w:sz="6" w:space="0" w:color="000000"/>
              <w:left w:val="single" w:sz="6" w:space="0" w:color="000000"/>
              <w:bottom w:val="single" w:sz="6" w:space="0" w:color="000000"/>
              <w:right w:val="single" w:sz="6" w:space="0" w:color="000000"/>
            </w:tcBorders>
            <w:vAlign w:val="center"/>
          </w:tcPr>
          <w:p w14:paraId="546558B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 Conformare cerinţe legale </w:t>
            </w:r>
          </w:p>
        </w:tc>
      </w:tr>
      <w:tr w:rsidR="009B4CF5" w:rsidRPr="00B22FBE" w14:paraId="6B022060" w14:textId="77777777" w:rsidTr="0095220B">
        <w:trPr>
          <w:gridAfter w:val="1"/>
          <w:wAfter w:w="3" w:type="pct"/>
          <w:trHeight w:val="458"/>
        </w:trPr>
        <w:tc>
          <w:tcPr>
            <w:tcW w:w="3486" w:type="pct"/>
            <w:gridSpan w:val="2"/>
            <w:tcBorders>
              <w:top w:val="single" w:sz="6" w:space="0" w:color="000000"/>
              <w:left w:val="single" w:sz="6" w:space="0" w:color="000000"/>
              <w:bottom w:val="single" w:sz="6" w:space="0" w:color="000000"/>
            </w:tcBorders>
            <w:vAlign w:val="center"/>
          </w:tcPr>
          <w:p w14:paraId="0A673A1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bCs/>
                <w:sz w:val="24"/>
                <w:szCs w:val="24"/>
                <w:lang w:val="ro-RO" w:eastAsia="ro-RO"/>
              </w:rPr>
              <w:t xml:space="preserve">Automonitorizarea/monitorizarea calităţii factorilor de mediu </w:t>
            </w:r>
          </w:p>
        </w:tc>
        <w:tc>
          <w:tcPr>
            <w:tcW w:w="1511" w:type="pct"/>
            <w:tcBorders>
              <w:top w:val="single" w:sz="6" w:space="0" w:color="000000"/>
              <w:bottom w:val="single" w:sz="6" w:space="0" w:color="000000"/>
              <w:right w:val="single" w:sz="6" w:space="0" w:color="000000"/>
            </w:tcBorders>
          </w:tcPr>
          <w:p w14:paraId="352BC3C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9B4CF5" w:rsidRPr="009B4CF5" w14:paraId="5C8BD1C3" w14:textId="77777777" w:rsidTr="0095220B">
        <w:trPr>
          <w:gridAfter w:val="1"/>
          <w:wAfter w:w="3" w:type="pct"/>
          <w:trHeight w:val="581"/>
        </w:trPr>
        <w:tc>
          <w:tcPr>
            <w:tcW w:w="1609" w:type="pct"/>
            <w:tcBorders>
              <w:top w:val="single" w:sz="6" w:space="0" w:color="000000"/>
              <w:left w:val="single" w:sz="6" w:space="0" w:color="000000"/>
              <w:right w:val="single" w:sz="6" w:space="0" w:color="000000"/>
            </w:tcBorders>
            <w:vAlign w:val="center"/>
          </w:tcPr>
          <w:p w14:paraId="4BA0EB7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Metodele aplicate pentru controlul, </w:t>
            </w:r>
          </w:p>
          <w:p w14:paraId="777670AC"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prelevarea şi analiza probelor sunt cele standardizate la nivel naţional sau european, sau sunt metodologii cuprinse </w:t>
            </w:r>
          </w:p>
          <w:p w14:paraId="15CD700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în Normativul tehnic privind depozitarea deşeurilor. </w:t>
            </w:r>
          </w:p>
          <w:p w14:paraId="054F3B2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77" w:type="pct"/>
            <w:tcBorders>
              <w:top w:val="single" w:sz="6" w:space="0" w:color="000000"/>
              <w:left w:val="single" w:sz="6" w:space="0" w:color="000000"/>
              <w:right w:val="single" w:sz="6" w:space="0" w:color="000000"/>
            </w:tcBorders>
            <w:vAlign w:val="center"/>
          </w:tcPr>
          <w:p w14:paraId="4B9BDCC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Metodele aplicate pentru controlul, </w:t>
            </w:r>
          </w:p>
          <w:p w14:paraId="35722AF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prelevarea şi analiza probelor sunt </w:t>
            </w:r>
          </w:p>
          <w:p w14:paraId="77E8248B"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cele standardizate la nivel naţional. </w:t>
            </w:r>
          </w:p>
        </w:tc>
        <w:tc>
          <w:tcPr>
            <w:tcW w:w="1511" w:type="pct"/>
            <w:tcBorders>
              <w:top w:val="single" w:sz="6" w:space="0" w:color="000000"/>
              <w:left w:val="single" w:sz="6" w:space="0" w:color="000000"/>
              <w:right w:val="single" w:sz="6" w:space="0" w:color="000000"/>
            </w:tcBorders>
            <w:vAlign w:val="center"/>
          </w:tcPr>
          <w:p w14:paraId="1FCED34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cerinţe legale </w:t>
            </w:r>
          </w:p>
        </w:tc>
      </w:tr>
      <w:tr w:rsidR="009B4CF5" w:rsidRPr="009B4CF5" w14:paraId="089F3CE6" w14:textId="77777777" w:rsidTr="0095220B">
        <w:trPr>
          <w:gridAfter w:val="1"/>
          <w:wAfter w:w="3" w:type="pct"/>
          <w:trHeight w:val="2610"/>
        </w:trPr>
        <w:tc>
          <w:tcPr>
            <w:tcW w:w="1609" w:type="pct"/>
            <w:tcBorders>
              <w:top w:val="single" w:sz="6" w:space="0" w:color="000000"/>
              <w:left w:val="single" w:sz="6" w:space="0" w:color="000000"/>
              <w:bottom w:val="single" w:sz="4" w:space="0" w:color="auto"/>
              <w:right w:val="single" w:sz="6" w:space="0" w:color="000000"/>
            </w:tcBorders>
            <w:vAlign w:val="center"/>
          </w:tcPr>
          <w:p w14:paraId="7AFAFB8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Probele recoltate pentru determinarea unor indicatori, în vederea definirii nivelului de afectare a calităţii factorilor </w:t>
            </w:r>
          </w:p>
          <w:p w14:paraId="09916F0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 mediu, vor fi analizate de laboratoare acreditate. </w:t>
            </w:r>
          </w:p>
          <w:p w14:paraId="03DBCEB9" w14:textId="0BB84D4D"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hAnsi="Times New Roman" w:cs="Times New Roman"/>
                <w:sz w:val="23"/>
                <w:szCs w:val="23"/>
              </w:rPr>
              <w:t>(Pct. 4.  Ord. 757/2004)</w:t>
            </w:r>
          </w:p>
        </w:tc>
        <w:tc>
          <w:tcPr>
            <w:tcW w:w="1877" w:type="pct"/>
            <w:tcBorders>
              <w:top w:val="single" w:sz="6" w:space="0" w:color="000000"/>
              <w:left w:val="single" w:sz="6" w:space="0" w:color="000000"/>
              <w:bottom w:val="single" w:sz="4" w:space="0" w:color="auto"/>
              <w:right w:val="single" w:sz="6" w:space="0" w:color="000000"/>
            </w:tcBorders>
            <w:vAlign w:val="bottom"/>
          </w:tcPr>
          <w:p w14:paraId="2296325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Probele recoltate pentru </w:t>
            </w:r>
          </w:p>
          <w:p w14:paraId="7716617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determinarea unor indicatori, în vederea definirii nivelului de afectare a calităţii factorilor de mediu sunt analizate de laboratoare </w:t>
            </w:r>
          </w:p>
          <w:p w14:paraId="4275F4E4" w14:textId="387A467C"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acreditate. </w:t>
            </w:r>
          </w:p>
        </w:tc>
        <w:tc>
          <w:tcPr>
            <w:tcW w:w="1511" w:type="pct"/>
            <w:tcBorders>
              <w:top w:val="single" w:sz="6" w:space="0" w:color="000000"/>
              <w:left w:val="single" w:sz="6" w:space="0" w:color="000000"/>
              <w:bottom w:val="single" w:sz="4" w:space="0" w:color="auto"/>
              <w:right w:val="single" w:sz="6" w:space="0" w:color="000000"/>
            </w:tcBorders>
            <w:vAlign w:val="center"/>
          </w:tcPr>
          <w:p w14:paraId="4240A200"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Conformare cu cerinţe legale </w:t>
            </w:r>
          </w:p>
          <w:p w14:paraId="4493A54E"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p w14:paraId="6F3969DD"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tc>
      </w:tr>
      <w:tr w:rsidR="009B4CF5" w:rsidRPr="009B4CF5" w14:paraId="26059895" w14:textId="77777777" w:rsidTr="0095220B">
        <w:trPr>
          <w:gridAfter w:val="1"/>
          <w:wAfter w:w="3" w:type="pct"/>
          <w:trHeight w:val="40"/>
        </w:trPr>
        <w:tc>
          <w:tcPr>
            <w:tcW w:w="1609" w:type="pct"/>
            <w:tcBorders>
              <w:top w:val="single" w:sz="4" w:space="0" w:color="auto"/>
              <w:left w:val="single" w:sz="4" w:space="0" w:color="auto"/>
              <w:bottom w:val="single" w:sz="4" w:space="0" w:color="auto"/>
              <w:right w:val="single" w:sz="4" w:space="0" w:color="auto"/>
            </w:tcBorders>
            <w:vAlign w:val="center"/>
          </w:tcPr>
          <w:p w14:paraId="5FEFEF89"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t xml:space="preserve">Rezultatele determinărilor efectuate prin monitorizarea factorilor de mediu se păstrează într-un registru pe toată </w:t>
            </w:r>
          </w:p>
          <w:p w14:paraId="12C54C84"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perioada de monitorizare. </w:t>
            </w:r>
          </w:p>
          <w:p w14:paraId="36150D17"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4C1A76">
              <w:rPr>
                <w:rFonts w:ascii="Times New Roman" w:hAnsi="Times New Roman" w:cs="Times New Roman"/>
                <w:sz w:val="23"/>
                <w:szCs w:val="23"/>
                <w:lang w:val="pt-BR"/>
              </w:rPr>
              <w:t>(Pct. 4.  Ord. 757/2004)</w:t>
            </w:r>
          </w:p>
        </w:tc>
        <w:tc>
          <w:tcPr>
            <w:tcW w:w="1877" w:type="pct"/>
            <w:tcBorders>
              <w:top w:val="single" w:sz="4" w:space="0" w:color="auto"/>
              <w:left w:val="single" w:sz="4" w:space="0" w:color="auto"/>
              <w:bottom w:val="single" w:sz="4" w:space="0" w:color="auto"/>
              <w:right w:val="single" w:sz="4" w:space="0" w:color="auto"/>
            </w:tcBorders>
            <w:vAlign w:val="bottom"/>
          </w:tcPr>
          <w:p w14:paraId="60A3FA7A"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Rezultatele determinărilor efectuate prinmonitorizarea factorilor de mediu se centralizează într-un registru special, iar buletinele de analiză în original se păstrează</w:t>
            </w:r>
          </w:p>
          <w:p w14:paraId="0DCD135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îndosariate. </w:t>
            </w:r>
          </w:p>
        </w:tc>
        <w:tc>
          <w:tcPr>
            <w:tcW w:w="1511" w:type="pct"/>
            <w:tcBorders>
              <w:top w:val="single" w:sz="4" w:space="0" w:color="auto"/>
              <w:left w:val="single" w:sz="4" w:space="0" w:color="auto"/>
              <w:bottom w:val="single" w:sz="4" w:space="0" w:color="auto"/>
              <w:right w:val="single" w:sz="4" w:space="0" w:color="auto"/>
            </w:tcBorders>
            <w:vAlign w:val="center"/>
          </w:tcPr>
          <w:p w14:paraId="0F6B64C5" w14:textId="77777777" w:rsidR="000A5A80" w:rsidRPr="009B4CF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9B4CF5">
              <w:rPr>
                <w:rFonts w:ascii="Times New Roman" w:eastAsia="Times New Roman" w:hAnsi="Times New Roman" w:cs="Times New Roman"/>
                <w:sz w:val="24"/>
                <w:szCs w:val="24"/>
                <w:lang w:val="ro-RO" w:eastAsia="ro-RO"/>
              </w:rPr>
              <w:lastRenderedPageBreak/>
              <w:t xml:space="preserve">Conformare cerinţe legale </w:t>
            </w:r>
          </w:p>
        </w:tc>
      </w:tr>
      <w:tr w:rsidR="000A5A80" w:rsidRPr="000A5A80" w14:paraId="5A11DBC7" w14:textId="77777777" w:rsidTr="0095220B">
        <w:trPr>
          <w:trHeight w:val="2686"/>
        </w:trPr>
        <w:tc>
          <w:tcPr>
            <w:tcW w:w="1609" w:type="pct"/>
            <w:tcBorders>
              <w:top w:val="single" w:sz="4" w:space="0" w:color="auto"/>
              <w:left w:val="single" w:sz="4" w:space="0" w:color="auto"/>
              <w:bottom w:val="single" w:sz="4" w:space="0" w:color="auto"/>
              <w:right w:val="single" w:sz="4" w:space="0" w:color="auto"/>
            </w:tcBorders>
          </w:tcPr>
          <w:p w14:paraId="080D61E8" w14:textId="77777777" w:rsidR="009B4CF5"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Automonitorizarea calităţii factorilor de mediu cuprinde: </w:t>
            </w:r>
          </w:p>
          <w:p w14:paraId="1FF2DF93" w14:textId="77777777" w:rsidR="009B4CF5"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date meteorologice </w:t>
            </w:r>
          </w:p>
          <w:p w14:paraId="3FBB5CC1" w14:textId="68C11899" w:rsidR="000A5A80" w:rsidRPr="00FA5B29" w:rsidRDefault="009B4CF5"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Controlul apei de suprafaţă, al levigatului şi al gazului de depozit</w:t>
            </w:r>
          </w:p>
          <w:p w14:paraId="4A722396" w14:textId="70F5B83A" w:rsidR="009B4CF5" w:rsidRPr="00FA5B29" w:rsidRDefault="009B4CF5"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Protecţia apei subterane</w:t>
            </w:r>
          </w:p>
          <w:p w14:paraId="028EC3A3" w14:textId="5C812D79" w:rsidR="009B4CF5" w:rsidRPr="00FA5B29" w:rsidRDefault="009B4CF5"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Topografia depozitului</w:t>
            </w:r>
          </w:p>
          <w:p w14:paraId="11E21CAD" w14:textId="297BF3D4"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4C1A76">
              <w:rPr>
                <w:rFonts w:ascii="Times New Roman" w:hAnsi="Times New Roman" w:cs="Times New Roman"/>
                <w:sz w:val="23"/>
                <w:szCs w:val="23"/>
                <w:lang w:val="pt-BR"/>
              </w:rPr>
              <w:t>(</w:t>
            </w:r>
            <w:r w:rsidR="009B4CF5" w:rsidRPr="004C1A76">
              <w:rPr>
                <w:rFonts w:ascii="Times New Roman" w:hAnsi="Times New Roman" w:cs="Times New Roman"/>
                <w:sz w:val="23"/>
                <w:szCs w:val="23"/>
                <w:lang w:val="pt-BR"/>
              </w:rPr>
              <w:t>Anexa nr. 3, OG 2/2021</w:t>
            </w:r>
            <w:r w:rsidRPr="004C1A76">
              <w:rPr>
                <w:rFonts w:ascii="Times New Roman" w:hAnsi="Times New Roman" w:cs="Times New Roman"/>
                <w:sz w:val="23"/>
                <w:szCs w:val="23"/>
                <w:lang w:val="pt-BR"/>
              </w:rPr>
              <w:t>)</w:t>
            </w:r>
          </w:p>
        </w:tc>
        <w:tc>
          <w:tcPr>
            <w:tcW w:w="1877" w:type="pct"/>
            <w:tcBorders>
              <w:top w:val="single" w:sz="4" w:space="0" w:color="auto"/>
              <w:left w:val="single" w:sz="4" w:space="0" w:color="auto"/>
              <w:bottom w:val="single" w:sz="4" w:space="0" w:color="auto"/>
              <w:right w:val="single" w:sz="4" w:space="0" w:color="auto"/>
            </w:tcBorders>
          </w:tcPr>
          <w:p w14:paraId="2A72D40B"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Automonitorizarea calităţii factorilor de mediu cuprinde: • date meteorologice  • controlul levigatului şi al permeatului • controlul gazului de depozit • controlul calităţii apei de suprafaţă • controlul calităţii apei subterane • topografia depozitului</w:t>
            </w:r>
          </w:p>
        </w:tc>
        <w:tc>
          <w:tcPr>
            <w:tcW w:w="1514" w:type="pct"/>
            <w:gridSpan w:val="2"/>
            <w:tcBorders>
              <w:top w:val="single" w:sz="4" w:space="0" w:color="auto"/>
              <w:left w:val="single" w:sz="4" w:space="0" w:color="auto"/>
              <w:bottom w:val="single" w:sz="4" w:space="0" w:color="auto"/>
              <w:right w:val="single" w:sz="4" w:space="0" w:color="auto"/>
            </w:tcBorders>
          </w:tcPr>
          <w:p w14:paraId="123D7082"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Conformare cerinţe legale </w:t>
            </w:r>
          </w:p>
        </w:tc>
      </w:tr>
      <w:tr w:rsidR="000A5A80" w:rsidRPr="000A5A80" w14:paraId="6784BC42" w14:textId="77777777" w:rsidTr="0095220B">
        <w:trPr>
          <w:trHeight w:val="3933"/>
        </w:trPr>
        <w:tc>
          <w:tcPr>
            <w:tcW w:w="1609" w:type="pct"/>
            <w:tcBorders>
              <w:top w:val="single" w:sz="4" w:space="0" w:color="auto"/>
              <w:left w:val="single" w:sz="6" w:space="0" w:color="000000"/>
              <w:bottom w:val="single" w:sz="6" w:space="0" w:color="000000"/>
              <w:right w:val="single" w:sz="6" w:space="0" w:color="000000"/>
            </w:tcBorders>
          </w:tcPr>
          <w:p w14:paraId="7A29561A" w14:textId="0EEDCDAB"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bCs/>
                <w:sz w:val="24"/>
                <w:szCs w:val="24"/>
                <w:lang w:val="ro-RO" w:eastAsia="ro-RO"/>
              </w:rPr>
              <w:t>Datele meteorologice</w:t>
            </w:r>
            <w:r w:rsidRPr="00FA5B29">
              <w:rPr>
                <w:rFonts w:ascii="Times New Roman" w:eastAsia="Times New Roman" w:hAnsi="Times New Roman" w:cs="Times New Roman"/>
                <w:sz w:val="24"/>
                <w:szCs w:val="24"/>
                <w:lang w:val="ro-RO" w:eastAsia="ro-RO"/>
              </w:rPr>
              <w:t xml:space="preserve"> se colectează de la cea mai apropiată staţie meteorologică sau prin monitorizare cu dotări proprii ale depozitului. Datele meteorologice urmărite: • cantitatea de precipitaţii - zilnic • temperatura minimă, maximă (la ora 15) – zilnic  • direcţia şi viteza dominantă a vântului - zilnic • evaporaţia – zilnic  • umiditatea atmosferică (la ora 15) - zilnic.</w:t>
            </w:r>
            <w:r w:rsidRPr="004C1A76">
              <w:rPr>
                <w:rFonts w:ascii="Times New Roman" w:hAnsi="Times New Roman" w:cs="Times New Roman"/>
                <w:sz w:val="23"/>
                <w:szCs w:val="23"/>
                <w:lang w:val="ro-RO"/>
              </w:rPr>
              <w:t xml:space="preserve"> </w:t>
            </w:r>
            <w:r w:rsidRPr="00FA5B29">
              <w:rPr>
                <w:rFonts w:ascii="Times New Roman" w:hAnsi="Times New Roman" w:cs="Times New Roman"/>
                <w:sz w:val="23"/>
                <w:szCs w:val="23"/>
              </w:rPr>
              <w:t>(Pct. 2.1.</w:t>
            </w:r>
            <w:r w:rsidR="009B4CF5" w:rsidRPr="00FA5B29">
              <w:rPr>
                <w:rFonts w:ascii="Times New Roman" w:hAnsi="Times New Roman" w:cs="Times New Roman"/>
                <w:sz w:val="23"/>
                <w:szCs w:val="23"/>
              </w:rPr>
              <w:t xml:space="preserve">2 </w:t>
            </w:r>
            <w:proofErr w:type="spellStart"/>
            <w:r w:rsidR="009B4CF5" w:rsidRPr="00FA5B29">
              <w:rPr>
                <w:rFonts w:ascii="Times New Roman" w:hAnsi="Times New Roman" w:cs="Times New Roman"/>
                <w:sz w:val="23"/>
                <w:szCs w:val="23"/>
              </w:rPr>
              <w:t>Anexa</w:t>
            </w:r>
            <w:proofErr w:type="spellEnd"/>
            <w:r w:rsidR="009B4CF5" w:rsidRPr="00FA5B29">
              <w:rPr>
                <w:rFonts w:ascii="Times New Roman" w:hAnsi="Times New Roman" w:cs="Times New Roman"/>
                <w:sz w:val="23"/>
                <w:szCs w:val="23"/>
              </w:rPr>
              <w:t xml:space="preserve"> 3, OG 2/2021</w:t>
            </w:r>
            <w:r w:rsidRPr="00FA5B29">
              <w:rPr>
                <w:rFonts w:ascii="Times New Roman" w:hAnsi="Times New Roman" w:cs="Times New Roman"/>
                <w:sz w:val="23"/>
                <w:szCs w:val="23"/>
              </w:rPr>
              <w:t>)</w:t>
            </w:r>
            <w:r w:rsidRPr="00FA5B29">
              <w:rPr>
                <w:rFonts w:ascii="Times New Roman" w:eastAsia="Times New Roman" w:hAnsi="Times New Roman" w:cs="Times New Roman"/>
                <w:sz w:val="24"/>
                <w:szCs w:val="24"/>
                <w:lang w:val="ro-RO" w:eastAsia="ro-RO"/>
              </w:rPr>
              <w:t xml:space="preserve"> </w:t>
            </w:r>
          </w:p>
        </w:tc>
        <w:tc>
          <w:tcPr>
            <w:tcW w:w="1877" w:type="pct"/>
            <w:tcBorders>
              <w:top w:val="single" w:sz="4" w:space="0" w:color="auto"/>
              <w:left w:val="single" w:sz="6" w:space="0" w:color="000000"/>
              <w:bottom w:val="single" w:sz="6" w:space="0" w:color="000000"/>
              <w:right w:val="single" w:sz="6" w:space="0" w:color="000000"/>
            </w:tcBorders>
          </w:tcPr>
          <w:p w14:paraId="1ED92A78"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bCs/>
                <w:sz w:val="24"/>
                <w:szCs w:val="24"/>
                <w:lang w:val="ro-RO" w:eastAsia="ro-RO"/>
              </w:rPr>
              <w:t>Datele meteorologice</w:t>
            </w:r>
            <w:r w:rsidRPr="00FA5B29">
              <w:rPr>
                <w:rFonts w:ascii="Times New Roman" w:eastAsia="Times New Roman" w:hAnsi="Times New Roman" w:cs="Times New Roman"/>
                <w:sz w:val="24"/>
                <w:szCs w:val="24"/>
                <w:lang w:val="ro-RO" w:eastAsia="ro-RO"/>
              </w:rPr>
              <w:t xml:space="preserve"> urmărite: • cantitatea de precipitaţii - zilnic • temperatura la ora 14 – zilnic • evaporaţia – zilnic  • umiditatea atmosferică (la ora 14) - zilnic. </w:t>
            </w:r>
          </w:p>
        </w:tc>
        <w:tc>
          <w:tcPr>
            <w:tcW w:w="1514" w:type="pct"/>
            <w:gridSpan w:val="2"/>
            <w:tcBorders>
              <w:top w:val="single" w:sz="4" w:space="0" w:color="auto"/>
              <w:left w:val="single" w:sz="6" w:space="0" w:color="000000"/>
              <w:bottom w:val="single" w:sz="4" w:space="0" w:color="auto"/>
              <w:right w:val="single" w:sz="6" w:space="0" w:color="000000"/>
            </w:tcBorders>
          </w:tcPr>
          <w:p w14:paraId="0C3EFD36"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Conformare cerinţe legale </w:t>
            </w:r>
          </w:p>
        </w:tc>
      </w:tr>
      <w:tr w:rsidR="000A5A80" w:rsidRPr="000A5A80" w14:paraId="7B52CC06" w14:textId="77777777" w:rsidTr="0095220B">
        <w:trPr>
          <w:trHeight w:val="35"/>
        </w:trPr>
        <w:tc>
          <w:tcPr>
            <w:tcW w:w="1609" w:type="pct"/>
            <w:tcBorders>
              <w:top w:val="single" w:sz="6" w:space="0" w:color="000000"/>
              <w:left w:val="single" w:sz="6" w:space="0" w:color="000000"/>
              <w:bottom w:val="single" w:sz="6" w:space="0" w:color="000000"/>
              <w:right w:val="single" w:sz="6" w:space="0" w:color="000000"/>
            </w:tcBorders>
          </w:tcPr>
          <w:p w14:paraId="6A37204B"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Urmărirea cantităţii şi calităţii </w:t>
            </w:r>
            <w:r w:rsidRPr="00FA5B29">
              <w:rPr>
                <w:rFonts w:ascii="Times New Roman" w:eastAsia="Times New Roman" w:hAnsi="Times New Roman" w:cs="Times New Roman"/>
                <w:bCs/>
                <w:sz w:val="24"/>
                <w:szCs w:val="24"/>
                <w:lang w:val="ro-RO" w:eastAsia="ro-RO"/>
              </w:rPr>
              <w:t>levigatului</w:t>
            </w:r>
            <w:r w:rsidRPr="00FA5B29">
              <w:rPr>
                <w:rFonts w:ascii="Times New Roman" w:eastAsia="Times New Roman" w:hAnsi="Times New Roman" w:cs="Times New Roman"/>
                <w:sz w:val="24"/>
                <w:szCs w:val="24"/>
                <w:lang w:val="ro-RO" w:eastAsia="ro-RO"/>
              </w:rPr>
              <w:t xml:space="preserve"> constă în: • măsurare volum levigat – lunar • prelevare </w:t>
            </w:r>
            <w:r w:rsidRPr="00FA5B29">
              <w:rPr>
                <w:rFonts w:ascii="Times New Roman" w:eastAsia="Times New Roman" w:hAnsi="Times New Roman" w:cs="Times New Roman"/>
                <w:sz w:val="24"/>
                <w:szCs w:val="24"/>
                <w:lang w:val="ro-RO" w:eastAsia="ro-RO"/>
              </w:rPr>
              <w:lastRenderedPageBreak/>
              <w:t xml:space="preserve">şi analizare probe levigat – trimestrial, pentru fiecare punct de evacuare a acestuia din depozit. Indicatorii monitorizaţi sunt corelaţi cu tipurile de deşeuri depozitate şi cu prevederile Autorizaţiei de mediu. </w:t>
            </w:r>
          </w:p>
          <w:p w14:paraId="5FDEC1CC" w14:textId="74553107" w:rsidR="000A5A80" w:rsidRPr="00FA5B29" w:rsidRDefault="00F80E8F"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hAnsi="Times New Roman" w:cs="Times New Roman"/>
                <w:sz w:val="23"/>
                <w:szCs w:val="23"/>
              </w:rPr>
              <w:t xml:space="preserve">(Pct. 2.2.6 </w:t>
            </w:r>
            <w:proofErr w:type="spellStart"/>
            <w:r w:rsidRPr="00FA5B29">
              <w:rPr>
                <w:rFonts w:ascii="Times New Roman" w:hAnsi="Times New Roman" w:cs="Times New Roman"/>
                <w:sz w:val="23"/>
                <w:szCs w:val="23"/>
              </w:rPr>
              <w:t>Anexa</w:t>
            </w:r>
            <w:proofErr w:type="spellEnd"/>
            <w:r w:rsidRPr="00FA5B29">
              <w:rPr>
                <w:rFonts w:ascii="Times New Roman" w:hAnsi="Times New Roman" w:cs="Times New Roman"/>
                <w:sz w:val="23"/>
                <w:szCs w:val="23"/>
              </w:rPr>
              <w:t xml:space="preserve"> 3, OG 2/2021)</w:t>
            </w:r>
          </w:p>
        </w:tc>
        <w:tc>
          <w:tcPr>
            <w:tcW w:w="1877" w:type="pct"/>
            <w:tcBorders>
              <w:top w:val="single" w:sz="6" w:space="0" w:color="000000"/>
              <w:left w:val="single" w:sz="6" w:space="0" w:color="000000"/>
              <w:bottom w:val="single" w:sz="6" w:space="0" w:color="000000"/>
              <w:right w:val="single" w:sz="4" w:space="0" w:color="auto"/>
            </w:tcBorders>
          </w:tcPr>
          <w:p w14:paraId="7FBDA62B"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lastRenderedPageBreak/>
              <w:t xml:space="preserve">Urmărirea cantităţii şi calităţii </w:t>
            </w:r>
            <w:r w:rsidRPr="00FA5B29">
              <w:rPr>
                <w:rFonts w:ascii="Times New Roman" w:eastAsia="Times New Roman" w:hAnsi="Times New Roman" w:cs="Times New Roman"/>
                <w:bCs/>
                <w:sz w:val="24"/>
                <w:szCs w:val="24"/>
                <w:lang w:val="ro-RO" w:eastAsia="ro-RO"/>
              </w:rPr>
              <w:t xml:space="preserve">levigatului </w:t>
            </w:r>
            <w:r w:rsidRPr="00FA5B29">
              <w:rPr>
                <w:rFonts w:ascii="Times New Roman" w:eastAsia="Times New Roman" w:hAnsi="Times New Roman" w:cs="Times New Roman"/>
                <w:sz w:val="24"/>
                <w:szCs w:val="24"/>
                <w:lang w:val="ro-RO" w:eastAsia="ro-RO"/>
              </w:rPr>
              <w:t xml:space="preserve">şi permeatului constă în: • măsurare volum levigat epurat (permeat) – </w:t>
            </w:r>
            <w:r w:rsidRPr="00FA5B29">
              <w:rPr>
                <w:rFonts w:ascii="Times New Roman" w:eastAsia="Times New Roman" w:hAnsi="Times New Roman" w:cs="Times New Roman"/>
                <w:sz w:val="24"/>
                <w:szCs w:val="24"/>
                <w:lang w:val="ro-RO" w:eastAsia="ro-RO"/>
              </w:rPr>
              <w:lastRenderedPageBreak/>
              <w:t xml:space="preserve">lunar  • prelevare şi analizare probe levigat şi permeat – trimestrial. Indicatorii monitorizaţi sunt corelaţi cu prevederile Autorizaţiei de mediu. </w:t>
            </w:r>
          </w:p>
        </w:tc>
        <w:tc>
          <w:tcPr>
            <w:tcW w:w="1514" w:type="pct"/>
            <w:gridSpan w:val="2"/>
            <w:tcBorders>
              <w:top w:val="single" w:sz="4" w:space="0" w:color="auto"/>
              <w:left w:val="single" w:sz="4" w:space="0" w:color="auto"/>
              <w:bottom w:val="single" w:sz="4" w:space="0" w:color="auto"/>
              <w:right w:val="single" w:sz="4" w:space="0" w:color="auto"/>
            </w:tcBorders>
          </w:tcPr>
          <w:p w14:paraId="299CB184" w14:textId="77777777" w:rsidR="000A5A80" w:rsidRPr="00FA5B29"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lastRenderedPageBreak/>
              <w:t xml:space="preserve">Conformare cerinţe legale </w:t>
            </w:r>
          </w:p>
        </w:tc>
      </w:tr>
      <w:tr w:rsidR="00262EF1" w:rsidRPr="000A5A80" w14:paraId="5D4CCCC9" w14:textId="77777777" w:rsidTr="000D1E1E">
        <w:trPr>
          <w:trHeight w:val="35"/>
        </w:trPr>
        <w:tc>
          <w:tcPr>
            <w:tcW w:w="1609" w:type="pct"/>
            <w:tcBorders>
              <w:top w:val="single" w:sz="6" w:space="0" w:color="000000"/>
              <w:left w:val="single" w:sz="6" w:space="0" w:color="000000"/>
              <w:bottom w:val="single" w:sz="6" w:space="0" w:color="000000"/>
              <w:right w:val="single" w:sz="6" w:space="0" w:color="000000"/>
            </w:tcBorders>
          </w:tcPr>
          <w:p w14:paraId="1350E019"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Urmărirea cantităţii şi calităţii </w:t>
            </w:r>
            <w:r w:rsidRPr="00FA5B29">
              <w:rPr>
                <w:rFonts w:ascii="Times New Roman" w:eastAsia="Times New Roman" w:hAnsi="Times New Roman" w:cs="Times New Roman"/>
                <w:bCs/>
                <w:sz w:val="24"/>
                <w:szCs w:val="24"/>
                <w:lang w:val="ro-RO" w:eastAsia="ro-RO"/>
              </w:rPr>
              <w:t>gazului de depozit,</w:t>
            </w:r>
            <w:r w:rsidRPr="00FA5B29">
              <w:rPr>
                <w:rFonts w:ascii="Times New Roman" w:eastAsia="Times New Roman" w:hAnsi="Times New Roman" w:cs="Times New Roman"/>
                <w:sz w:val="24"/>
                <w:szCs w:val="24"/>
                <w:lang w:val="ro-RO" w:eastAsia="ro-RO"/>
              </w:rPr>
              <w:t xml:space="preserve"> măsurarea compoziţie gaz de depozit: CH</w:t>
            </w:r>
            <w:r w:rsidRPr="00FA5B29">
              <w:rPr>
                <w:rFonts w:ascii="Times New Roman" w:eastAsia="Times New Roman" w:hAnsi="Times New Roman" w:cs="Times New Roman"/>
                <w:sz w:val="24"/>
                <w:szCs w:val="24"/>
                <w:vertAlign w:val="subscript"/>
                <w:lang w:val="ro-RO" w:eastAsia="ro-RO"/>
              </w:rPr>
              <w:t>4</w:t>
            </w:r>
            <w:r w:rsidRPr="00FA5B29">
              <w:rPr>
                <w:rFonts w:ascii="Times New Roman" w:eastAsia="Times New Roman" w:hAnsi="Times New Roman" w:cs="Times New Roman"/>
                <w:sz w:val="24"/>
                <w:szCs w:val="24"/>
                <w:lang w:val="ro-RO" w:eastAsia="ro-RO"/>
              </w:rPr>
              <w:t>, CO</w:t>
            </w:r>
            <w:r w:rsidRPr="00FA5B29">
              <w:rPr>
                <w:rFonts w:ascii="Times New Roman" w:eastAsia="Times New Roman" w:hAnsi="Times New Roman" w:cs="Times New Roman"/>
                <w:sz w:val="24"/>
                <w:szCs w:val="24"/>
                <w:vertAlign w:val="subscript"/>
                <w:lang w:val="ro-RO" w:eastAsia="ro-RO"/>
              </w:rPr>
              <w:t>2</w:t>
            </w:r>
            <w:r w:rsidRPr="00FA5B29">
              <w:rPr>
                <w:rFonts w:ascii="Times New Roman" w:eastAsia="Times New Roman" w:hAnsi="Times New Roman" w:cs="Times New Roman"/>
                <w:sz w:val="24"/>
                <w:szCs w:val="24"/>
                <w:lang w:val="ro-RO" w:eastAsia="ro-RO"/>
              </w:rPr>
              <w:t>, H</w:t>
            </w:r>
            <w:r w:rsidRPr="00FA5B29">
              <w:rPr>
                <w:rFonts w:ascii="Times New Roman" w:eastAsia="Times New Roman" w:hAnsi="Times New Roman" w:cs="Times New Roman"/>
                <w:sz w:val="24"/>
                <w:szCs w:val="24"/>
                <w:vertAlign w:val="subscript"/>
                <w:lang w:val="ro-RO" w:eastAsia="ro-RO"/>
              </w:rPr>
              <w:t>2</w:t>
            </w:r>
            <w:r w:rsidRPr="00FA5B29">
              <w:rPr>
                <w:rFonts w:ascii="Times New Roman" w:eastAsia="Times New Roman" w:hAnsi="Times New Roman" w:cs="Times New Roman"/>
                <w:sz w:val="24"/>
                <w:szCs w:val="24"/>
                <w:lang w:val="ro-RO" w:eastAsia="ro-RO"/>
              </w:rPr>
              <w:t xml:space="preserve">S, H2 etc. </w:t>
            </w:r>
          </w:p>
          <w:p w14:paraId="20B1D7E1"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în secţiuni reprezentative ale </w:t>
            </w:r>
          </w:p>
          <w:p w14:paraId="61B3A070"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depozitului. </w:t>
            </w:r>
          </w:p>
          <w:p w14:paraId="431ED063"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Indicatorii monitorizaţi sunt corelaţi cu tipurile de deşeuri depozitate şi cu prevederile Autorizaţiei de mediu. </w:t>
            </w:r>
          </w:p>
          <w:p w14:paraId="5F381E8B" w14:textId="102D4ECB"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hAnsi="Times New Roman" w:cs="Times New Roman"/>
                <w:sz w:val="23"/>
                <w:szCs w:val="23"/>
              </w:rPr>
              <w:t>(</w:t>
            </w:r>
            <w:proofErr w:type="spellStart"/>
            <w:r w:rsidRPr="00FA5B29">
              <w:rPr>
                <w:rFonts w:ascii="Times New Roman" w:hAnsi="Times New Roman" w:cs="Times New Roman"/>
                <w:sz w:val="23"/>
                <w:szCs w:val="23"/>
              </w:rPr>
              <w:t>Anexa</w:t>
            </w:r>
            <w:proofErr w:type="spellEnd"/>
            <w:r w:rsidRPr="00FA5B29">
              <w:rPr>
                <w:rFonts w:ascii="Times New Roman" w:hAnsi="Times New Roman" w:cs="Times New Roman"/>
                <w:sz w:val="23"/>
                <w:szCs w:val="23"/>
              </w:rPr>
              <w:t xml:space="preserve"> 3, OG 2/2021)</w:t>
            </w:r>
          </w:p>
        </w:tc>
        <w:tc>
          <w:tcPr>
            <w:tcW w:w="1877" w:type="pct"/>
            <w:tcBorders>
              <w:top w:val="single" w:sz="6" w:space="0" w:color="000000"/>
              <w:left w:val="single" w:sz="6" w:space="0" w:color="000000"/>
              <w:bottom w:val="single" w:sz="6" w:space="0" w:color="000000"/>
              <w:right w:val="single" w:sz="4" w:space="0" w:color="auto"/>
            </w:tcBorders>
            <w:vAlign w:val="center"/>
          </w:tcPr>
          <w:p w14:paraId="353479A5"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Calitatea </w:t>
            </w:r>
            <w:r w:rsidRPr="00FA5B29">
              <w:rPr>
                <w:rFonts w:ascii="Times New Roman" w:eastAsia="Times New Roman" w:hAnsi="Times New Roman" w:cs="Times New Roman"/>
                <w:bCs/>
                <w:sz w:val="24"/>
                <w:szCs w:val="24"/>
                <w:lang w:val="ro-RO" w:eastAsia="ro-RO"/>
              </w:rPr>
              <w:t>gazului de depozit</w:t>
            </w:r>
            <w:r w:rsidRPr="00FA5B29">
              <w:rPr>
                <w:rFonts w:ascii="Times New Roman" w:eastAsia="Times New Roman" w:hAnsi="Times New Roman" w:cs="Times New Roman"/>
                <w:sz w:val="24"/>
                <w:szCs w:val="24"/>
                <w:lang w:val="ro-RO" w:eastAsia="ro-RO"/>
              </w:rPr>
              <w:t xml:space="preserve"> este monitorizată  semestrial prin determinarea compoziţiei gazului de depozit: (CH</w:t>
            </w:r>
            <w:r w:rsidRPr="00FA5B29">
              <w:rPr>
                <w:rFonts w:ascii="Times New Roman" w:eastAsia="Times New Roman" w:hAnsi="Times New Roman" w:cs="Times New Roman"/>
                <w:sz w:val="24"/>
                <w:szCs w:val="24"/>
                <w:vertAlign w:val="subscript"/>
                <w:lang w:val="ro-RO" w:eastAsia="ro-RO"/>
              </w:rPr>
              <w:t>4</w:t>
            </w:r>
            <w:r w:rsidRPr="00FA5B29">
              <w:rPr>
                <w:rFonts w:ascii="Times New Roman" w:eastAsia="Times New Roman" w:hAnsi="Times New Roman" w:cs="Times New Roman"/>
                <w:sz w:val="24"/>
                <w:szCs w:val="24"/>
                <w:lang w:val="ro-RO" w:eastAsia="ro-RO"/>
              </w:rPr>
              <w:t>, CO</w:t>
            </w:r>
            <w:r w:rsidRPr="00FA5B29">
              <w:rPr>
                <w:rFonts w:ascii="Times New Roman" w:eastAsia="Times New Roman" w:hAnsi="Times New Roman" w:cs="Times New Roman"/>
                <w:sz w:val="24"/>
                <w:szCs w:val="24"/>
                <w:vertAlign w:val="subscript"/>
                <w:lang w:val="ro-RO" w:eastAsia="ro-RO"/>
              </w:rPr>
              <w:t>2</w:t>
            </w:r>
            <w:r w:rsidRPr="00FA5B29">
              <w:rPr>
                <w:rFonts w:ascii="Times New Roman" w:eastAsia="Times New Roman" w:hAnsi="Times New Roman" w:cs="Times New Roman"/>
                <w:sz w:val="24"/>
                <w:szCs w:val="24"/>
                <w:lang w:val="ro-RO" w:eastAsia="ro-RO"/>
              </w:rPr>
              <w:t>, H</w:t>
            </w:r>
            <w:r w:rsidRPr="00FA5B29">
              <w:rPr>
                <w:rFonts w:ascii="Times New Roman" w:eastAsia="Times New Roman" w:hAnsi="Times New Roman" w:cs="Times New Roman"/>
                <w:sz w:val="24"/>
                <w:szCs w:val="24"/>
                <w:vertAlign w:val="subscript"/>
                <w:lang w:val="ro-RO" w:eastAsia="ro-RO"/>
              </w:rPr>
              <w:t>2</w:t>
            </w:r>
            <w:r w:rsidRPr="00FA5B29">
              <w:rPr>
                <w:rFonts w:ascii="Times New Roman" w:eastAsia="Times New Roman" w:hAnsi="Times New Roman" w:cs="Times New Roman"/>
                <w:sz w:val="24"/>
                <w:szCs w:val="24"/>
                <w:lang w:val="ro-RO" w:eastAsia="ro-RO"/>
              </w:rPr>
              <w:t xml:space="preserve">S, COV) în secţiuni reprezentative ale </w:t>
            </w:r>
          </w:p>
          <w:p w14:paraId="06F8AE1D" w14:textId="392B75C0"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depozitului</w:t>
            </w:r>
          </w:p>
        </w:tc>
        <w:tc>
          <w:tcPr>
            <w:tcW w:w="1514" w:type="pct"/>
            <w:gridSpan w:val="2"/>
            <w:tcBorders>
              <w:top w:val="single" w:sz="4" w:space="0" w:color="auto"/>
              <w:left w:val="single" w:sz="4" w:space="0" w:color="auto"/>
              <w:bottom w:val="single" w:sz="4" w:space="0" w:color="auto"/>
              <w:right w:val="single" w:sz="4" w:space="0" w:color="auto"/>
            </w:tcBorders>
            <w:vAlign w:val="center"/>
          </w:tcPr>
          <w:p w14:paraId="0D3C4C6E" w14:textId="5351132D"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Conformare cu cerinţe legale</w:t>
            </w:r>
          </w:p>
        </w:tc>
      </w:tr>
      <w:tr w:rsidR="00262EF1" w:rsidRPr="000A5A80" w14:paraId="7235B152" w14:textId="77777777" w:rsidTr="003A00E8">
        <w:trPr>
          <w:trHeight w:val="35"/>
        </w:trPr>
        <w:tc>
          <w:tcPr>
            <w:tcW w:w="1609" w:type="pct"/>
            <w:tcBorders>
              <w:top w:val="single" w:sz="6" w:space="0" w:color="000000"/>
              <w:left w:val="single" w:sz="6" w:space="0" w:color="000000"/>
              <w:bottom w:val="single" w:sz="6" w:space="0" w:color="000000"/>
              <w:right w:val="single" w:sz="6" w:space="0" w:color="000000"/>
            </w:tcBorders>
          </w:tcPr>
          <w:p w14:paraId="025D95C5"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Urmărirea cantităţii şi calităţii </w:t>
            </w:r>
            <w:r w:rsidRPr="00FA5B29">
              <w:rPr>
                <w:rFonts w:ascii="Times New Roman" w:eastAsia="Times New Roman" w:hAnsi="Times New Roman" w:cs="Times New Roman"/>
                <w:bCs/>
                <w:sz w:val="24"/>
                <w:szCs w:val="24"/>
                <w:lang w:val="ro-RO" w:eastAsia="ro-RO"/>
              </w:rPr>
              <w:t>apei de suprafaţă</w:t>
            </w:r>
            <w:r w:rsidRPr="00FA5B29">
              <w:rPr>
                <w:rFonts w:ascii="Times New Roman" w:eastAsia="Times New Roman" w:hAnsi="Times New Roman" w:cs="Times New Roman"/>
                <w:sz w:val="24"/>
                <w:szCs w:val="24"/>
                <w:lang w:val="ro-RO" w:eastAsia="ro-RO"/>
              </w:rPr>
              <w:t xml:space="preserve"> (dacă este în apropierea depozitului) se efectuează în cel puţin două puncte, situate amonte şi aval de depozit. Frecvenţa prelevării probelor de apă de suprafaţă este trimestrială. În cazul în care debitul şi calitatea apei de suprafaţă sunt relativ constante, măsurătorile se pot face la intervale de timp mai mari. </w:t>
            </w:r>
          </w:p>
          <w:p w14:paraId="5C1FBD65" w14:textId="5B476090"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hAnsi="Times New Roman" w:cs="Times New Roman"/>
                <w:sz w:val="23"/>
                <w:szCs w:val="23"/>
              </w:rPr>
              <w:t>(Pct. 2.2.3Anexa 3, OG 2/2021)</w:t>
            </w:r>
          </w:p>
        </w:tc>
        <w:tc>
          <w:tcPr>
            <w:tcW w:w="1877" w:type="pct"/>
            <w:tcBorders>
              <w:top w:val="single" w:sz="6" w:space="0" w:color="000000"/>
              <w:left w:val="single" w:sz="6" w:space="0" w:color="000000"/>
              <w:bottom w:val="single" w:sz="6" w:space="0" w:color="000000"/>
              <w:right w:val="single" w:sz="4" w:space="0" w:color="auto"/>
            </w:tcBorders>
          </w:tcPr>
          <w:p w14:paraId="48B1A0F6" w14:textId="5C5049EA"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Nu este cazul </w:t>
            </w:r>
          </w:p>
        </w:tc>
        <w:tc>
          <w:tcPr>
            <w:tcW w:w="1514" w:type="pct"/>
            <w:gridSpan w:val="2"/>
            <w:tcBorders>
              <w:top w:val="single" w:sz="4" w:space="0" w:color="auto"/>
              <w:left w:val="single" w:sz="4" w:space="0" w:color="auto"/>
              <w:bottom w:val="single" w:sz="4" w:space="0" w:color="auto"/>
              <w:right w:val="single" w:sz="4" w:space="0" w:color="auto"/>
            </w:tcBorders>
          </w:tcPr>
          <w:p w14:paraId="6178CBF7" w14:textId="0F30802F"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Nu este cazul </w:t>
            </w:r>
          </w:p>
        </w:tc>
      </w:tr>
      <w:tr w:rsidR="00262EF1" w:rsidRPr="000A5A80" w14:paraId="125A47E2" w14:textId="77777777" w:rsidTr="003A00E8">
        <w:trPr>
          <w:trHeight w:val="35"/>
        </w:trPr>
        <w:tc>
          <w:tcPr>
            <w:tcW w:w="1609" w:type="pct"/>
            <w:tcBorders>
              <w:top w:val="single" w:sz="6" w:space="0" w:color="000000"/>
              <w:left w:val="single" w:sz="6" w:space="0" w:color="000000"/>
              <w:bottom w:val="single" w:sz="6" w:space="0" w:color="000000"/>
              <w:right w:val="single" w:sz="6" w:space="0" w:color="000000"/>
            </w:tcBorders>
          </w:tcPr>
          <w:p w14:paraId="1A6C7504"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r w:rsidRPr="00FA5B29">
              <w:rPr>
                <w:rFonts w:ascii="Times New Roman" w:eastAsia="Times New Roman" w:hAnsi="Times New Roman" w:cs="Times New Roman"/>
                <w:sz w:val="24"/>
                <w:szCs w:val="24"/>
                <w:lang w:val="ro-RO" w:eastAsia="ro-RO"/>
              </w:rPr>
              <w:lastRenderedPageBreak/>
              <w:t>Controlul calităţii</w:t>
            </w:r>
            <w:r w:rsidRPr="00FA5B29">
              <w:rPr>
                <w:rFonts w:ascii="Times New Roman" w:eastAsia="Times New Roman" w:hAnsi="Times New Roman" w:cs="Times New Roman"/>
                <w:bCs/>
                <w:sz w:val="24"/>
                <w:szCs w:val="24"/>
                <w:lang w:val="ro-RO" w:eastAsia="ro-RO"/>
              </w:rPr>
              <w:t xml:space="preserve"> apei subterane</w:t>
            </w:r>
            <w:r w:rsidRPr="00FA5B29">
              <w:rPr>
                <w:rFonts w:ascii="Times New Roman" w:eastAsia="Times New Roman" w:hAnsi="Times New Roman" w:cs="Times New Roman"/>
                <w:sz w:val="24"/>
                <w:szCs w:val="24"/>
                <w:lang w:val="ro-RO" w:eastAsia="ro-RO"/>
              </w:rPr>
              <w:t xml:space="preserve"> se realizează prin foraje de control în cel puţin trei puncte, dintre care un punct amplasat amonte şi două aval de depozit, pe direcţia locală de curgere a apei subterane. Numărul de puncte de urmărire se poate mări pe baza unor prospecţiuni hidrogeologice şi a necesităţii depistării urgente a infiltraţiilor accidentale de levigat în apă. Frecvenţa urmăririi nivelului apei subterane este de 6 luni. Frecvenţa monitorizării calităţii apei subterane va fi în funcţie de viteza locală de curgere. Pragurile de alertă se determină în funcţie de formaţiunile hidrogeologice specifice zonei în care este amplasat depozitul şi de calitatea iniţială a apei freatice din zonă. Nivelul de control al poluării se bazează </w:t>
            </w:r>
          </w:p>
          <w:p w14:paraId="4DD1CA08" w14:textId="77777777"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 xml:space="preserve">pe compoziţia medie determinată din variaţiile locale ale calităţii apei freatice pentru foraj de control. Dacă există date şi este posibil, pragul de alertă se specifică în autorizaţie. </w:t>
            </w:r>
          </w:p>
          <w:p w14:paraId="426CE3D3" w14:textId="04407BDD"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hAnsi="Times New Roman" w:cs="Times New Roman"/>
                <w:sz w:val="23"/>
                <w:szCs w:val="23"/>
              </w:rPr>
              <w:t>(Pct. 2.3Anexa 3, OG 2/2021)</w:t>
            </w:r>
          </w:p>
        </w:tc>
        <w:tc>
          <w:tcPr>
            <w:tcW w:w="1877" w:type="pct"/>
            <w:tcBorders>
              <w:top w:val="single" w:sz="6" w:space="0" w:color="000000"/>
              <w:left w:val="single" w:sz="6" w:space="0" w:color="000000"/>
              <w:bottom w:val="single" w:sz="6" w:space="0" w:color="000000"/>
              <w:right w:val="single" w:sz="4" w:space="0" w:color="auto"/>
            </w:tcBorders>
          </w:tcPr>
          <w:p w14:paraId="666CE945" w14:textId="38DC706D"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Controlul calităţii</w:t>
            </w:r>
            <w:r w:rsidRPr="00FA5B29">
              <w:rPr>
                <w:rFonts w:ascii="Times New Roman" w:eastAsia="Times New Roman" w:hAnsi="Times New Roman" w:cs="Times New Roman"/>
                <w:bCs/>
                <w:sz w:val="24"/>
                <w:szCs w:val="24"/>
                <w:lang w:val="ro-RO" w:eastAsia="ro-RO"/>
              </w:rPr>
              <w:t xml:space="preserve"> apei subterane </w:t>
            </w:r>
            <w:r w:rsidRPr="00FA5B29">
              <w:rPr>
                <w:rFonts w:ascii="Times New Roman" w:eastAsia="Times New Roman" w:hAnsi="Times New Roman" w:cs="Times New Roman"/>
                <w:sz w:val="24"/>
                <w:szCs w:val="24"/>
                <w:lang w:val="ro-RO" w:eastAsia="ro-RO"/>
              </w:rPr>
              <w:t>se realizează trimestrial prin 3 foraje de control, dintre care un punct amplasat amonte şi două aval de depozit</w:t>
            </w:r>
            <w:r>
              <w:rPr>
                <w:rFonts w:ascii="Times New Roman" w:eastAsia="Times New Roman" w:hAnsi="Times New Roman" w:cs="Times New Roman"/>
                <w:sz w:val="24"/>
                <w:szCs w:val="24"/>
                <w:lang w:val="ro-RO" w:eastAsia="ro-RO"/>
              </w:rPr>
              <w:t>.</w:t>
            </w:r>
          </w:p>
        </w:tc>
        <w:tc>
          <w:tcPr>
            <w:tcW w:w="1514" w:type="pct"/>
            <w:gridSpan w:val="2"/>
            <w:tcBorders>
              <w:top w:val="single" w:sz="4" w:space="0" w:color="auto"/>
              <w:left w:val="single" w:sz="4" w:space="0" w:color="auto"/>
              <w:bottom w:val="single" w:sz="4" w:space="0" w:color="auto"/>
              <w:right w:val="single" w:sz="4" w:space="0" w:color="auto"/>
            </w:tcBorders>
          </w:tcPr>
          <w:p w14:paraId="7B3DF12D" w14:textId="7BD1E6B4" w:rsidR="00262EF1" w:rsidRPr="00FA5B29"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FA5B29">
              <w:rPr>
                <w:rFonts w:ascii="Times New Roman" w:eastAsia="Times New Roman" w:hAnsi="Times New Roman" w:cs="Times New Roman"/>
                <w:sz w:val="24"/>
                <w:szCs w:val="24"/>
                <w:lang w:val="ro-RO" w:eastAsia="ro-RO"/>
              </w:rPr>
              <w:t>Conformare cu cerinţe legale</w:t>
            </w:r>
          </w:p>
        </w:tc>
      </w:tr>
      <w:tr w:rsidR="00262EF1" w:rsidRPr="000A5A80" w14:paraId="6928E9AC" w14:textId="77777777" w:rsidTr="00FE2659">
        <w:trPr>
          <w:trHeight w:val="35"/>
        </w:trPr>
        <w:tc>
          <w:tcPr>
            <w:tcW w:w="1609" w:type="pct"/>
            <w:tcBorders>
              <w:top w:val="single" w:sz="6" w:space="0" w:color="000000"/>
              <w:left w:val="single" w:sz="6" w:space="0" w:color="000000"/>
              <w:bottom w:val="single" w:sz="6" w:space="0" w:color="000000"/>
              <w:right w:val="single" w:sz="6" w:space="0" w:color="000000"/>
            </w:tcBorders>
          </w:tcPr>
          <w:p w14:paraId="610A024C"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Urmărirea topografiei depozitului se realizează prin indicatorii: • structura şi compoziţia depozitului • comportarea la tasare şi urmărirea </w:t>
            </w:r>
            <w:r w:rsidRPr="00A07444">
              <w:rPr>
                <w:rFonts w:ascii="Times New Roman" w:eastAsia="Times New Roman" w:hAnsi="Times New Roman" w:cs="Times New Roman"/>
                <w:sz w:val="24"/>
                <w:szCs w:val="24"/>
                <w:lang w:val="ro-RO" w:eastAsia="ro-RO"/>
              </w:rPr>
              <w:lastRenderedPageBreak/>
              <w:t xml:space="preserve">nivelului depozitului. Frecvenţa urmăririi acestor parametrii este anuală. </w:t>
            </w:r>
          </w:p>
          <w:p w14:paraId="5806FDAB" w14:textId="6B4E0DE9"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hAnsi="Times New Roman" w:cs="Times New Roman"/>
                <w:sz w:val="23"/>
                <w:szCs w:val="23"/>
              </w:rPr>
              <w:t xml:space="preserve">(Pct. 2.4. </w:t>
            </w:r>
            <w:proofErr w:type="spellStart"/>
            <w:r w:rsidRPr="00A07444">
              <w:rPr>
                <w:rFonts w:ascii="Times New Roman" w:hAnsi="Times New Roman" w:cs="Times New Roman"/>
                <w:sz w:val="23"/>
                <w:szCs w:val="23"/>
              </w:rPr>
              <w:t>Anexa</w:t>
            </w:r>
            <w:proofErr w:type="spellEnd"/>
            <w:r w:rsidRPr="00A07444">
              <w:rPr>
                <w:rFonts w:ascii="Times New Roman" w:hAnsi="Times New Roman" w:cs="Times New Roman"/>
                <w:sz w:val="23"/>
                <w:szCs w:val="23"/>
              </w:rPr>
              <w:t xml:space="preserve"> 3, OG 2/2021)</w:t>
            </w:r>
          </w:p>
        </w:tc>
        <w:tc>
          <w:tcPr>
            <w:tcW w:w="1877" w:type="pct"/>
            <w:tcBorders>
              <w:top w:val="single" w:sz="6" w:space="0" w:color="000000"/>
              <w:left w:val="single" w:sz="6" w:space="0" w:color="000000"/>
              <w:bottom w:val="single" w:sz="6" w:space="0" w:color="000000"/>
              <w:right w:val="single" w:sz="6" w:space="0" w:color="000000"/>
            </w:tcBorders>
          </w:tcPr>
          <w:p w14:paraId="1F3E5DB8"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lastRenderedPageBreak/>
              <w:t xml:space="preserve">Urmărirea topografiei depozitului se realizează prin ridicări topo şi profile ale depozitului, cu o frecvenţa anuală. </w:t>
            </w:r>
          </w:p>
        </w:tc>
        <w:tc>
          <w:tcPr>
            <w:tcW w:w="1514" w:type="pct"/>
            <w:gridSpan w:val="2"/>
            <w:tcBorders>
              <w:top w:val="single" w:sz="6" w:space="0" w:color="000000"/>
              <w:left w:val="single" w:sz="6" w:space="0" w:color="000000"/>
              <w:bottom w:val="single" w:sz="6" w:space="0" w:color="000000"/>
              <w:right w:val="single" w:sz="6" w:space="0" w:color="000000"/>
            </w:tcBorders>
          </w:tcPr>
          <w:p w14:paraId="369E1218"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Conformare cerinţe legale </w:t>
            </w:r>
          </w:p>
        </w:tc>
      </w:tr>
      <w:tr w:rsidR="00262EF1" w:rsidRPr="000A5A80" w14:paraId="33740775" w14:textId="77777777" w:rsidTr="00FE2659">
        <w:trPr>
          <w:trHeight w:val="721"/>
        </w:trPr>
        <w:tc>
          <w:tcPr>
            <w:tcW w:w="1609" w:type="pct"/>
            <w:tcBorders>
              <w:top w:val="single" w:sz="6" w:space="0" w:color="000000"/>
              <w:left w:val="single" w:sz="6" w:space="0" w:color="000000"/>
              <w:bottom w:val="single" w:sz="6" w:space="0" w:color="000000"/>
              <w:right w:val="single" w:sz="6" w:space="0" w:color="000000"/>
            </w:tcBorders>
          </w:tcPr>
          <w:p w14:paraId="61996C36" w14:textId="07B3E548"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Operatorul depozitului este obligat să raporteze autorităţilor competente pentru protecţia mediului: • semestrial – datele obţinute prin monitorizare factorilor de mediu; • în maximum 12 ore de la constatare, orice efecte negative asupra mediului constatate prin programul de monitorizare. </w:t>
            </w:r>
            <w:r w:rsidRPr="00FE2659">
              <w:rPr>
                <w:rFonts w:ascii="Times New Roman" w:hAnsi="Times New Roman" w:cs="Times New Roman"/>
                <w:sz w:val="23"/>
                <w:szCs w:val="23"/>
                <w:lang w:val="pt-BR"/>
              </w:rPr>
              <w:t>(Art.25  OG 2/2021)</w:t>
            </w:r>
          </w:p>
        </w:tc>
        <w:tc>
          <w:tcPr>
            <w:tcW w:w="1877" w:type="pct"/>
            <w:tcBorders>
              <w:top w:val="single" w:sz="6" w:space="0" w:color="000000"/>
              <w:left w:val="single" w:sz="6" w:space="0" w:color="000000"/>
              <w:bottom w:val="single" w:sz="6" w:space="0" w:color="000000"/>
              <w:right w:val="single" w:sz="6" w:space="0" w:color="000000"/>
            </w:tcBorders>
          </w:tcPr>
          <w:p w14:paraId="55D92FB4"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Operatorul depozitului raportează autorităţii competente pentru protecţia mediului datele obţinute prin monitorizare factorilor de mediu conform AIM. </w:t>
            </w:r>
          </w:p>
        </w:tc>
        <w:tc>
          <w:tcPr>
            <w:tcW w:w="1514" w:type="pct"/>
            <w:gridSpan w:val="2"/>
            <w:tcBorders>
              <w:top w:val="single" w:sz="6" w:space="0" w:color="000000"/>
              <w:left w:val="single" w:sz="6" w:space="0" w:color="000000"/>
              <w:bottom w:val="single" w:sz="6" w:space="0" w:color="000000"/>
              <w:right w:val="single" w:sz="6" w:space="0" w:color="000000"/>
            </w:tcBorders>
          </w:tcPr>
          <w:p w14:paraId="0807EF4D"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Conformare cerinţe legale </w:t>
            </w:r>
          </w:p>
        </w:tc>
      </w:tr>
      <w:tr w:rsidR="00262EF1" w:rsidRPr="000A5A80" w14:paraId="492F0D4E" w14:textId="77777777" w:rsidTr="0095220B">
        <w:trPr>
          <w:trHeight w:val="2115"/>
        </w:trPr>
        <w:tc>
          <w:tcPr>
            <w:tcW w:w="1609" w:type="pct"/>
            <w:tcBorders>
              <w:top w:val="single" w:sz="6" w:space="0" w:color="000000"/>
              <w:left w:val="single" w:sz="6" w:space="0" w:color="000000"/>
              <w:bottom w:val="single" w:sz="6" w:space="0" w:color="000000"/>
              <w:right w:val="single" w:sz="6" w:space="0" w:color="000000"/>
            </w:tcBorders>
          </w:tcPr>
          <w:p w14:paraId="1183A067"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În cazul producerii unor evenimente cu impact asupra mediului costurile de remediere sunt suportate de operatorul economic.</w:t>
            </w:r>
          </w:p>
          <w:p w14:paraId="054EECF9" w14:textId="685A941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Agenţia judeţeană pentru protecţia mediului aprobă sau respinge măsurile de remediere propuse de operator, în urma producerii unor evenimente cu impact asupra mediului. </w:t>
            </w:r>
            <w:r w:rsidRPr="00A07444">
              <w:rPr>
                <w:rFonts w:ascii="Times New Roman" w:hAnsi="Times New Roman" w:cs="Times New Roman"/>
                <w:sz w:val="23"/>
                <w:szCs w:val="23"/>
              </w:rPr>
              <w:t>(Art.</w:t>
            </w:r>
            <w:proofErr w:type="gramStart"/>
            <w:r w:rsidRPr="00A07444">
              <w:rPr>
                <w:rFonts w:ascii="Times New Roman" w:hAnsi="Times New Roman" w:cs="Times New Roman"/>
                <w:sz w:val="23"/>
                <w:szCs w:val="23"/>
              </w:rPr>
              <w:t>26  OG</w:t>
            </w:r>
            <w:proofErr w:type="gramEnd"/>
            <w:r w:rsidRPr="00A07444">
              <w:rPr>
                <w:rFonts w:ascii="Times New Roman" w:hAnsi="Times New Roman" w:cs="Times New Roman"/>
                <w:sz w:val="23"/>
                <w:szCs w:val="23"/>
              </w:rPr>
              <w:t xml:space="preserve"> 2/2021)</w:t>
            </w:r>
          </w:p>
        </w:tc>
        <w:tc>
          <w:tcPr>
            <w:tcW w:w="1877" w:type="pct"/>
            <w:tcBorders>
              <w:top w:val="single" w:sz="6" w:space="0" w:color="000000"/>
              <w:left w:val="single" w:sz="6" w:space="0" w:color="000000"/>
              <w:bottom w:val="single" w:sz="6" w:space="0" w:color="000000"/>
              <w:right w:val="single" w:sz="6" w:space="0" w:color="000000"/>
            </w:tcBorders>
          </w:tcPr>
          <w:p w14:paraId="3FE5BB4A" w14:textId="77777777" w:rsidR="00262EF1" w:rsidRPr="00A07444" w:rsidRDefault="00262EF1" w:rsidP="00262EF1">
            <w:pPr>
              <w:widowControl w:val="0"/>
              <w:autoSpaceDE w:val="0"/>
              <w:autoSpaceDN w:val="0"/>
              <w:adjustRightInd w:val="0"/>
              <w:spacing w:after="393" w:line="278" w:lineRule="atLeast"/>
              <w:jc w:val="both"/>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Autoritatea competentă pentru protecţia mediului stabileşte măsuri de remediere necesare în urma unor evenimente cu impact semnificativ asupra mediului, iar costul acestora este suportat de operator.</w:t>
            </w:r>
          </w:p>
        </w:tc>
        <w:tc>
          <w:tcPr>
            <w:tcW w:w="1514" w:type="pct"/>
            <w:gridSpan w:val="2"/>
            <w:tcBorders>
              <w:top w:val="single" w:sz="6" w:space="0" w:color="000000"/>
              <w:left w:val="single" w:sz="6" w:space="0" w:color="000000"/>
              <w:bottom w:val="single" w:sz="6" w:space="0" w:color="000000"/>
              <w:right w:val="single" w:sz="6" w:space="0" w:color="000000"/>
            </w:tcBorders>
          </w:tcPr>
          <w:p w14:paraId="6B4ECD83" w14:textId="77777777" w:rsidR="00262EF1" w:rsidRPr="00A07444" w:rsidRDefault="00262EF1" w:rsidP="00262EF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A07444">
              <w:rPr>
                <w:rFonts w:ascii="Times New Roman" w:eastAsia="Times New Roman" w:hAnsi="Times New Roman" w:cs="Times New Roman"/>
                <w:sz w:val="24"/>
                <w:szCs w:val="24"/>
                <w:lang w:val="ro-RO" w:eastAsia="ro-RO"/>
              </w:rPr>
              <w:t xml:space="preserve">Conformare cerinţe legale </w:t>
            </w:r>
          </w:p>
        </w:tc>
      </w:tr>
    </w:tbl>
    <w:p w14:paraId="5ABDC34D" w14:textId="77777777" w:rsidR="00FE2659" w:rsidRDefault="00FE2659"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478A8089" w14:textId="77777777" w:rsidR="00262EF1" w:rsidRDefault="00262EF1"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55C69C68" w14:textId="77777777" w:rsidR="00262EF1" w:rsidRDefault="00262EF1"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0A20DF2C" w14:textId="77777777" w:rsidR="00262EF1" w:rsidRDefault="00262EF1"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6727FCE0" w14:textId="77777777" w:rsidR="00262EF1" w:rsidRDefault="00262EF1"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67B799F8" w14:textId="77777777" w:rsidR="00262EF1" w:rsidRDefault="00262EF1"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0BAA71D6" w14:textId="77777777" w:rsidR="00262EF1" w:rsidRPr="000A5A80" w:rsidRDefault="00262EF1"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lang w:val="ro-RO" w:eastAsia="ro-RO"/>
        </w:rPr>
      </w:pPr>
    </w:p>
    <w:p w14:paraId="46F65EF5" w14:textId="1693E5F2" w:rsidR="000A5A80" w:rsidRPr="00C633C1" w:rsidRDefault="00B64002" w:rsidP="000A5A80">
      <w:pPr>
        <w:widowControl w:val="0"/>
        <w:autoSpaceDE w:val="0"/>
        <w:autoSpaceDN w:val="0"/>
        <w:adjustRightInd w:val="0"/>
        <w:spacing w:after="0" w:line="288" w:lineRule="auto"/>
        <w:ind w:left="863" w:hanging="862"/>
        <w:jc w:val="both"/>
        <w:rPr>
          <w:rFonts w:ascii="Times New Roman" w:eastAsia="Times New Roman" w:hAnsi="Times New Roman" w:cs="Times New Roman"/>
          <w:sz w:val="24"/>
          <w:szCs w:val="24"/>
          <w:lang w:val="ro-RO" w:eastAsia="ro-RO"/>
        </w:rPr>
      </w:pPr>
      <w:bookmarkStart w:id="51" w:name="_Toc152673409"/>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11</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CERINŢE PRIVIND ÎNCHIDEREA DEPOZITELOR DE DEŞEURI ŞI URMĂRIREA POST-ÎNCHIDERE A ACESTORA</w:t>
      </w:r>
      <w:bookmarkEnd w:id="51"/>
      <w:r w:rsidR="000A5A80" w:rsidRPr="00C633C1">
        <w:rPr>
          <w:rFonts w:ascii="Times New Roman" w:eastAsia="Times New Roman" w:hAnsi="Times New Roman" w:cs="Times New Roman"/>
          <w:bCs/>
          <w:sz w:val="24"/>
          <w:szCs w:val="24"/>
          <w:lang w:val="ro-RO" w:eastAsia="ro-RO"/>
        </w:rPr>
        <w:t xml:space="preserve"> </w:t>
      </w:r>
    </w:p>
    <w:p w14:paraId="74A5BD49" w14:textId="77777777" w:rsidR="000A5A80" w:rsidRPr="00C633C1" w:rsidRDefault="000A5A80" w:rsidP="000A5A80">
      <w:pPr>
        <w:widowControl w:val="0"/>
        <w:autoSpaceDE w:val="0"/>
        <w:autoSpaceDN w:val="0"/>
        <w:adjustRightInd w:val="0"/>
        <w:spacing w:after="0" w:line="288" w:lineRule="auto"/>
        <w:jc w:val="both"/>
        <w:rPr>
          <w:rFonts w:ascii="Times New Roman" w:eastAsia="Times New Roman" w:hAnsi="Times New Roman" w:cs="Times New Roman"/>
          <w:sz w:val="24"/>
          <w:szCs w:val="24"/>
          <w:highlight w:val="yellow"/>
          <w:lang w:val="ro-RO" w:eastAsia="ro-RO"/>
        </w:rPr>
      </w:pPr>
    </w:p>
    <w:tbl>
      <w:tblPr>
        <w:tblW w:w="5000" w:type="pct"/>
        <w:tblLook w:val="0000" w:firstRow="0" w:lastRow="0" w:firstColumn="0" w:lastColumn="0" w:noHBand="0" w:noVBand="0"/>
      </w:tblPr>
      <w:tblGrid>
        <w:gridCol w:w="6229"/>
        <w:gridCol w:w="82"/>
        <w:gridCol w:w="5914"/>
        <w:gridCol w:w="2954"/>
      </w:tblGrid>
      <w:tr w:rsidR="00C633C1" w:rsidRPr="00B22FBE" w14:paraId="2BC1F0A0" w14:textId="77777777" w:rsidTr="00FE2659">
        <w:trPr>
          <w:trHeight w:val="57"/>
          <w:tblHeader/>
        </w:trPr>
        <w:tc>
          <w:tcPr>
            <w:tcW w:w="2079" w:type="pct"/>
            <w:gridSpan w:val="2"/>
            <w:tcBorders>
              <w:top w:val="single" w:sz="6" w:space="0" w:color="000000"/>
              <w:left w:val="single" w:sz="6" w:space="0" w:color="000000"/>
              <w:right w:val="single" w:sz="6" w:space="0" w:color="000000"/>
            </w:tcBorders>
            <w:vAlign w:val="center"/>
          </w:tcPr>
          <w:p w14:paraId="155B830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Cerinţa caracteristică a Directivei privind depozitarea </w:t>
            </w:r>
          </w:p>
        </w:tc>
        <w:tc>
          <w:tcPr>
            <w:tcW w:w="1948" w:type="pct"/>
            <w:tcBorders>
              <w:top w:val="single" w:sz="6" w:space="0" w:color="000000"/>
              <w:left w:val="single" w:sz="6" w:space="0" w:color="000000"/>
              <w:right w:val="single" w:sz="6" w:space="0" w:color="000000"/>
            </w:tcBorders>
            <w:vAlign w:val="center"/>
          </w:tcPr>
          <w:p w14:paraId="72BE2710"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03ED7F43"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CMID Costinesti </w:t>
            </w:r>
          </w:p>
        </w:tc>
        <w:tc>
          <w:tcPr>
            <w:tcW w:w="973" w:type="pct"/>
            <w:tcBorders>
              <w:top w:val="single" w:sz="6" w:space="0" w:color="000000"/>
              <w:left w:val="single" w:sz="6" w:space="0" w:color="000000"/>
              <w:right w:val="single" w:sz="6" w:space="0" w:color="000000"/>
            </w:tcBorders>
            <w:vAlign w:val="center"/>
          </w:tcPr>
          <w:p w14:paraId="7E3754EC" w14:textId="42C2508D"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cu prevederile Directivei privind depozitarea </w:t>
            </w:r>
          </w:p>
        </w:tc>
      </w:tr>
      <w:tr w:rsidR="00C633C1" w:rsidRPr="00C633C1" w14:paraId="1F4E79DE" w14:textId="77777777" w:rsidTr="00FE2659">
        <w:trPr>
          <w:trHeight w:val="35"/>
        </w:trPr>
        <w:tc>
          <w:tcPr>
            <w:tcW w:w="2079" w:type="pct"/>
            <w:gridSpan w:val="2"/>
            <w:tcBorders>
              <w:top w:val="single" w:sz="6" w:space="0" w:color="000000"/>
              <w:left w:val="single" w:sz="6" w:space="0" w:color="000000"/>
              <w:bottom w:val="single" w:sz="4" w:space="0" w:color="auto"/>
              <w:right w:val="single" w:sz="6" w:space="0" w:color="000000"/>
            </w:tcBorders>
            <w:vAlign w:val="center"/>
          </w:tcPr>
          <w:p w14:paraId="4A38EC9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Operatorul depozitului este responsabil de întreţinerea, supravegherea, </w:t>
            </w:r>
          </w:p>
          <w:p w14:paraId="04D914C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monitorizarea şi controlul post-închidere al depozitului. </w:t>
            </w:r>
          </w:p>
          <w:p w14:paraId="16FDF6EC" w14:textId="31DFBBDA"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(Art.</w:t>
            </w:r>
            <w:r w:rsidR="00C633C1">
              <w:rPr>
                <w:rFonts w:ascii="Times New Roman" w:hAnsi="Times New Roman" w:cs="Times New Roman"/>
                <w:sz w:val="23"/>
                <w:szCs w:val="23"/>
              </w:rPr>
              <w:t>30 OG 2/2021</w:t>
            </w:r>
            <w:r w:rsidRPr="00C633C1">
              <w:rPr>
                <w:rFonts w:ascii="Times New Roman" w:hAnsi="Times New Roman" w:cs="Times New Roman"/>
                <w:sz w:val="23"/>
                <w:szCs w:val="23"/>
              </w:rPr>
              <w:t>)</w:t>
            </w:r>
          </w:p>
        </w:tc>
        <w:tc>
          <w:tcPr>
            <w:tcW w:w="1948" w:type="pct"/>
            <w:tcBorders>
              <w:top w:val="single" w:sz="6" w:space="0" w:color="000000"/>
              <w:left w:val="single" w:sz="6" w:space="0" w:color="000000"/>
              <w:bottom w:val="single" w:sz="4" w:space="0" w:color="auto"/>
              <w:right w:val="single" w:sz="6" w:space="0" w:color="000000"/>
            </w:tcBorders>
            <w:vAlign w:val="center"/>
          </w:tcPr>
          <w:p w14:paraId="27F6882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6" w:space="0" w:color="000000"/>
              <w:left w:val="single" w:sz="6" w:space="0" w:color="000000"/>
              <w:bottom w:val="single" w:sz="4" w:space="0" w:color="auto"/>
              <w:right w:val="single" w:sz="6" w:space="0" w:color="000000"/>
            </w:tcBorders>
            <w:vAlign w:val="center"/>
          </w:tcPr>
          <w:p w14:paraId="37D27139"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5D461C4D" w14:textId="77777777" w:rsidTr="00FE2659">
        <w:trPr>
          <w:trHeight w:val="40"/>
        </w:trPr>
        <w:tc>
          <w:tcPr>
            <w:tcW w:w="2079" w:type="pct"/>
            <w:gridSpan w:val="2"/>
            <w:tcBorders>
              <w:top w:val="single" w:sz="4" w:space="0" w:color="auto"/>
              <w:left w:val="single" w:sz="4" w:space="0" w:color="auto"/>
              <w:bottom w:val="single" w:sz="4" w:space="0" w:color="auto"/>
              <w:right w:val="single" w:sz="4" w:space="0" w:color="auto"/>
            </w:tcBorders>
            <w:vAlign w:val="center"/>
          </w:tcPr>
          <w:p w14:paraId="20A5EB2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Perioada de urmărire post-închidere este stabilită de autoritatea competentă pentru </w:t>
            </w:r>
          </w:p>
          <w:p w14:paraId="183BF9A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protecţia mediului, care este de minim 30 ani şi poate fi prelungită dacă prin programul de monitorizare post-închidere se constată că depozitul nu este încă stabil şi prezintă un risc potenţial pentru factorii de mediu. </w:t>
            </w:r>
            <w:r w:rsidRPr="00C633C1">
              <w:rPr>
                <w:rFonts w:ascii="Times New Roman" w:hAnsi="Times New Roman" w:cs="Times New Roman"/>
                <w:sz w:val="23"/>
                <w:szCs w:val="23"/>
              </w:rPr>
              <w:t>(Pct. 5.2.  Ord. 757/2004)</w:t>
            </w:r>
          </w:p>
        </w:tc>
        <w:tc>
          <w:tcPr>
            <w:tcW w:w="1948" w:type="pct"/>
            <w:tcBorders>
              <w:top w:val="single" w:sz="4" w:space="0" w:color="auto"/>
              <w:left w:val="single" w:sz="4" w:space="0" w:color="auto"/>
              <w:bottom w:val="single" w:sz="4" w:space="0" w:color="auto"/>
              <w:right w:val="single" w:sz="4" w:space="0" w:color="auto"/>
            </w:tcBorders>
            <w:vAlign w:val="center"/>
          </w:tcPr>
          <w:p w14:paraId="4D288ECE" w14:textId="24AAED20"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4" w:space="0" w:color="auto"/>
              <w:left w:val="single" w:sz="4" w:space="0" w:color="auto"/>
              <w:bottom w:val="single" w:sz="4" w:space="0" w:color="auto"/>
              <w:right w:val="single" w:sz="4" w:space="0" w:color="auto"/>
            </w:tcBorders>
            <w:vAlign w:val="center"/>
          </w:tcPr>
          <w:p w14:paraId="27FB58F1"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p w14:paraId="708FE2CD"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p>
          <w:p w14:paraId="5AFCB6BA"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p>
          <w:p w14:paraId="2BFAD8C2"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p>
          <w:p w14:paraId="515A667D"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p>
          <w:p w14:paraId="141AA55A"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p>
        </w:tc>
      </w:tr>
      <w:tr w:rsidR="000A5A80" w:rsidRPr="000A5A80" w14:paraId="3C7DA565" w14:textId="77777777" w:rsidTr="00FE2659">
        <w:trPr>
          <w:trHeight w:val="213"/>
        </w:trPr>
        <w:tc>
          <w:tcPr>
            <w:tcW w:w="2079" w:type="pct"/>
            <w:gridSpan w:val="2"/>
            <w:tcBorders>
              <w:top w:val="single" w:sz="4" w:space="0" w:color="auto"/>
              <w:left w:val="single" w:sz="6" w:space="0" w:color="000000"/>
              <w:right w:val="single" w:sz="6" w:space="0" w:color="000000"/>
            </w:tcBorders>
            <w:vAlign w:val="center"/>
          </w:tcPr>
          <w:p w14:paraId="0359E449" w14:textId="2D2184EE" w:rsidR="000A5A80" w:rsidRPr="00C633C1" w:rsidRDefault="000A5A80" w:rsidP="00C633C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Monitorizarea post-închiderea va fi efectuată conform procedurilor prevăzute în Anexa nr. </w:t>
            </w:r>
            <w:r w:rsidR="00C633C1" w:rsidRPr="00C633C1">
              <w:rPr>
                <w:rFonts w:ascii="Times New Roman" w:eastAsia="Times New Roman" w:hAnsi="Times New Roman" w:cs="Times New Roman"/>
                <w:sz w:val="24"/>
                <w:szCs w:val="24"/>
                <w:lang w:val="ro-RO" w:eastAsia="ro-RO"/>
              </w:rPr>
              <w:t>3</w:t>
            </w:r>
            <w:r w:rsidRPr="00C633C1">
              <w:rPr>
                <w:rFonts w:ascii="Times New Roman" w:eastAsia="Times New Roman" w:hAnsi="Times New Roman" w:cs="Times New Roman"/>
                <w:sz w:val="24"/>
                <w:szCs w:val="24"/>
                <w:lang w:val="ro-RO" w:eastAsia="ro-RO"/>
              </w:rPr>
              <w:t xml:space="preserve">, </w:t>
            </w:r>
            <w:r w:rsidR="00C633C1" w:rsidRPr="00C633C1">
              <w:rPr>
                <w:rFonts w:ascii="Times New Roman" w:eastAsia="Times New Roman" w:hAnsi="Times New Roman" w:cs="Times New Roman"/>
                <w:sz w:val="24"/>
                <w:szCs w:val="24"/>
                <w:lang w:val="ro-RO" w:eastAsia="ro-RO"/>
              </w:rPr>
              <w:t>OG 2/2021</w:t>
            </w:r>
            <w:r w:rsidRPr="00C633C1">
              <w:rPr>
                <w:rFonts w:ascii="Times New Roman" w:eastAsia="Times New Roman" w:hAnsi="Times New Roman" w:cs="Times New Roman"/>
                <w:sz w:val="24"/>
                <w:szCs w:val="24"/>
                <w:lang w:val="ro-RO" w:eastAsia="ro-RO"/>
              </w:rPr>
              <w:t xml:space="preserve">, iar rezultatele păstrate într-un registru pe toată perioada de monitorizare. </w:t>
            </w:r>
          </w:p>
        </w:tc>
        <w:tc>
          <w:tcPr>
            <w:tcW w:w="1948" w:type="pct"/>
            <w:tcBorders>
              <w:top w:val="single" w:sz="4" w:space="0" w:color="auto"/>
              <w:left w:val="single" w:sz="6" w:space="0" w:color="000000"/>
              <w:right w:val="single" w:sz="6" w:space="0" w:color="000000"/>
            </w:tcBorders>
            <w:vAlign w:val="center"/>
          </w:tcPr>
          <w:p w14:paraId="2A9768B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4" w:space="0" w:color="auto"/>
              <w:left w:val="single" w:sz="6" w:space="0" w:color="000000"/>
              <w:right w:val="single" w:sz="6" w:space="0" w:color="000000"/>
            </w:tcBorders>
            <w:vAlign w:val="center"/>
          </w:tcPr>
          <w:p w14:paraId="0D98DDB2"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5D0ED0A3" w14:textId="77777777" w:rsidTr="00FE2659">
        <w:trPr>
          <w:trHeight w:val="458"/>
        </w:trPr>
        <w:tc>
          <w:tcPr>
            <w:tcW w:w="2079" w:type="pct"/>
            <w:gridSpan w:val="2"/>
            <w:tcBorders>
              <w:top w:val="single" w:sz="6" w:space="0" w:color="000000"/>
              <w:left w:val="single" w:sz="6" w:space="0" w:color="000000"/>
              <w:bottom w:val="single" w:sz="6" w:space="0" w:color="000000"/>
            </w:tcBorders>
            <w:vAlign w:val="center"/>
          </w:tcPr>
          <w:p w14:paraId="3B3EE23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Închidere depozit </w:t>
            </w:r>
          </w:p>
        </w:tc>
        <w:tc>
          <w:tcPr>
            <w:tcW w:w="1948" w:type="pct"/>
            <w:tcBorders>
              <w:top w:val="single" w:sz="6" w:space="0" w:color="000000"/>
              <w:bottom w:val="single" w:sz="6" w:space="0" w:color="000000"/>
            </w:tcBorders>
          </w:tcPr>
          <w:p w14:paraId="76793F9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973" w:type="pct"/>
            <w:tcBorders>
              <w:top w:val="single" w:sz="6" w:space="0" w:color="000000"/>
              <w:bottom w:val="single" w:sz="6" w:space="0" w:color="000000"/>
              <w:right w:val="single" w:sz="6" w:space="0" w:color="000000"/>
            </w:tcBorders>
          </w:tcPr>
          <w:p w14:paraId="2489FF2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0A5A80" w:rsidRPr="000A5A80" w14:paraId="6727A22C" w14:textId="77777777" w:rsidTr="00FE2659">
        <w:trPr>
          <w:trHeight w:val="532"/>
        </w:trPr>
        <w:tc>
          <w:tcPr>
            <w:tcW w:w="2079" w:type="pct"/>
            <w:gridSpan w:val="2"/>
            <w:tcBorders>
              <w:top w:val="single" w:sz="6" w:space="0" w:color="000000"/>
              <w:left w:val="single" w:sz="6" w:space="0" w:color="000000"/>
              <w:bottom w:val="single" w:sz="6" w:space="0" w:color="000000"/>
              <w:right w:val="single" w:sz="6" w:space="0" w:color="000000"/>
            </w:tcBorders>
            <w:vAlign w:val="center"/>
          </w:tcPr>
          <w:p w14:paraId="1C66EA0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Suprafaţa pe care a fost sistată depozitarea trebuie impermeabilizată, iar dispozitivele de monitorizare post</w:t>
            </w:r>
            <w:r w:rsidRPr="00C633C1">
              <w:rPr>
                <w:rFonts w:ascii="Times New Roman" w:eastAsia="Times New Roman" w:hAnsi="Times New Roman" w:cs="Times New Roman"/>
                <w:sz w:val="24"/>
                <w:szCs w:val="24"/>
                <w:lang w:val="ro-RO" w:eastAsia="ro-RO"/>
              </w:rPr>
              <w:softHyphen/>
              <w:t xml:space="preserve">închidere trebuie instalate. </w:t>
            </w:r>
          </w:p>
        </w:tc>
        <w:tc>
          <w:tcPr>
            <w:tcW w:w="1948" w:type="pct"/>
            <w:tcBorders>
              <w:top w:val="single" w:sz="6" w:space="0" w:color="000000"/>
              <w:left w:val="single" w:sz="6" w:space="0" w:color="000000"/>
              <w:bottom w:val="single" w:sz="6" w:space="0" w:color="000000"/>
              <w:right w:val="single" w:sz="6" w:space="0" w:color="000000"/>
            </w:tcBorders>
          </w:tcPr>
          <w:p w14:paraId="332C450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6" w:space="0" w:color="000000"/>
              <w:left w:val="single" w:sz="6" w:space="0" w:color="000000"/>
              <w:bottom w:val="single" w:sz="6" w:space="0" w:color="000000"/>
              <w:right w:val="single" w:sz="6" w:space="0" w:color="000000"/>
            </w:tcBorders>
          </w:tcPr>
          <w:p w14:paraId="44616334"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5E3DE90B" w14:textId="77777777" w:rsidTr="00FE2659">
        <w:trPr>
          <w:trHeight w:val="455"/>
        </w:trPr>
        <w:tc>
          <w:tcPr>
            <w:tcW w:w="2079" w:type="pct"/>
            <w:gridSpan w:val="2"/>
            <w:tcBorders>
              <w:top w:val="single" w:sz="6" w:space="0" w:color="000000"/>
              <w:left w:val="single" w:sz="6" w:space="0" w:color="000000"/>
              <w:bottom w:val="single" w:sz="6" w:space="0" w:color="000000"/>
            </w:tcBorders>
            <w:vAlign w:val="center"/>
          </w:tcPr>
          <w:p w14:paraId="76855B7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i/>
                <w:iCs/>
                <w:sz w:val="24"/>
                <w:szCs w:val="24"/>
                <w:lang w:val="ro-RO" w:eastAsia="ro-RO"/>
              </w:rPr>
              <w:t xml:space="preserve">Impermeabilizarea depozitului </w:t>
            </w:r>
          </w:p>
        </w:tc>
        <w:tc>
          <w:tcPr>
            <w:tcW w:w="1948" w:type="pct"/>
            <w:tcBorders>
              <w:top w:val="single" w:sz="6" w:space="0" w:color="000000"/>
              <w:bottom w:val="single" w:sz="6" w:space="0" w:color="000000"/>
            </w:tcBorders>
          </w:tcPr>
          <w:p w14:paraId="7513744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973" w:type="pct"/>
            <w:tcBorders>
              <w:top w:val="single" w:sz="6" w:space="0" w:color="000000"/>
              <w:bottom w:val="single" w:sz="6" w:space="0" w:color="000000"/>
              <w:right w:val="single" w:sz="6" w:space="0" w:color="000000"/>
            </w:tcBorders>
          </w:tcPr>
          <w:p w14:paraId="06614FC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0A5A80" w:rsidRPr="000A5A80" w14:paraId="3EE8F5E2" w14:textId="77777777" w:rsidTr="00FE2659">
        <w:trPr>
          <w:trHeight w:val="3332"/>
        </w:trPr>
        <w:tc>
          <w:tcPr>
            <w:tcW w:w="2079" w:type="pct"/>
            <w:gridSpan w:val="2"/>
            <w:tcBorders>
              <w:top w:val="single" w:sz="6" w:space="0" w:color="000000"/>
              <w:left w:val="single" w:sz="6" w:space="0" w:color="000000"/>
              <w:right w:val="single" w:sz="6" w:space="0" w:color="000000"/>
            </w:tcBorders>
            <w:vAlign w:val="center"/>
          </w:tcPr>
          <w:p w14:paraId="082238D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Sistemul de impermeabilizare a suprafeţei depozitului trebuie să fie format din: • strat final de deşeuri nivelat, </w:t>
            </w:r>
            <w:r w:rsidRPr="00C633C1">
              <w:rPr>
                <w:rFonts w:ascii="Times New Roman" w:eastAsia="Times New Roman" w:hAnsi="Times New Roman" w:cs="Times New Roman"/>
                <w:b/>
                <w:bCs/>
                <w:sz w:val="24"/>
                <w:szCs w:val="24"/>
                <w:lang w:val="ro-RO" w:eastAsia="ro-RO"/>
              </w:rPr>
              <w:t xml:space="preserve">sau </w:t>
            </w:r>
            <w:r w:rsidRPr="00C633C1">
              <w:rPr>
                <w:rFonts w:ascii="Times New Roman" w:eastAsia="Times New Roman" w:hAnsi="Times New Roman" w:cs="Times New Roman"/>
                <w:sz w:val="24"/>
                <w:szCs w:val="24"/>
                <w:lang w:val="ro-RO" w:eastAsia="ro-RO"/>
              </w:rPr>
              <w:t>• start de susţinere cu grosime de 0,50 – 1,00 m peste deşeurile nivelate • strat de drenaj pentru gaz cu grosime ≥ 0,50 m • strat de impermeabilizare din argilă compactată cu grosime ≥ 0,50 m • geotextil de protecţie de 400 g/m2 • strat de drenaj ape de precipitaţii din pietriş sau balast cu grosime ≥ 0,30 m • geotextil de protecţie de 400 g/m2 • strat de pământ argilos cu nisip/pietriş cu grosime ≥ 0,85 m</w:t>
            </w:r>
          </w:p>
          <w:p w14:paraId="23EB74E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strat de sol vegetal cu grosime ≥ 0,15 m </w:t>
            </w:r>
          </w:p>
          <w:p w14:paraId="1AEFE7B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gazon, vegetaţie rezistentă la eroziune. </w:t>
            </w:r>
          </w:p>
          <w:p w14:paraId="0098C9E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5.2.  Ord. 757/2004)</w:t>
            </w:r>
          </w:p>
        </w:tc>
        <w:tc>
          <w:tcPr>
            <w:tcW w:w="1948" w:type="pct"/>
            <w:tcBorders>
              <w:top w:val="single" w:sz="6" w:space="0" w:color="000000"/>
              <w:left w:val="single" w:sz="6" w:space="0" w:color="000000"/>
              <w:right w:val="single" w:sz="6" w:space="0" w:color="000000"/>
            </w:tcBorders>
          </w:tcPr>
          <w:p w14:paraId="00871AE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Conformare cerinţe legale după închidere</w:t>
            </w:r>
          </w:p>
        </w:tc>
        <w:tc>
          <w:tcPr>
            <w:tcW w:w="973" w:type="pct"/>
            <w:tcBorders>
              <w:top w:val="single" w:sz="6" w:space="0" w:color="000000"/>
              <w:left w:val="single" w:sz="6" w:space="0" w:color="000000"/>
              <w:right w:val="single" w:sz="6" w:space="0" w:color="000000"/>
            </w:tcBorders>
          </w:tcPr>
          <w:p w14:paraId="5A20FF24"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B22FBE" w14:paraId="618DF3BD" w14:textId="77777777" w:rsidTr="00FE2659">
        <w:trPr>
          <w:trHeight w:val="455"/>
        </w:trPr>
        <w:tc>
          <w:tcPr>
            <w:tcW w:w="4027" w:type="pct"/>
            <w:gridSpan w:val="3"/>
            <w:tcBorders>
              <w:top w:val="single" w:sz="6" w:space="0" w:color="000000"/>
              <w:left w:val="single" w:sz="6" w:space="0" w:color="000000"/>
              <w:bottom w:val="single" w:sz="6" w:space="0" w:color="000000"/>
            </w:tcBorders>
            <w:vAlign w:val="center"/>
          </w:tcPr>
          <w:p w14:paraId="0A2DBC9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Colectarea apelor de pe suprafeţe acoperite </w:t>
            </w:r>
          </w:p>
        </w:tc>
        <w:tc>
          <w:tcPr>
            <w:tcW w:w="973" w:type="pct"/>
            <w:tcBorders>
              <w:top w:val="single" w:sz="6" w:space="0" w:color="000000"/>
              <w:bottom w:val="single" w:sz="6" w:space="0" w:color="000000"/>
              <w:right w:val="single" w:sz="6" w:space="0" w:color="000000"/>
            </w:tcBorders>
          </w:tcPr>
          <w:p w14:paraId="17A9A0E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p>
        </w:tc>
      </w:tr>
      <w:tr w:rsidR="000A5A80" w:rsidRPr="000A5A80" w14:paraId="70B1684A" w14:textId="77777777" w:rsidTr="00FE2659">
        <w:trPr>
          <w:trHeight w:val="35"/>
        </w:trPr>
        <w:tc>
          <w:tcPr>
            <w:tcW w:w="2052" w:type="pct"/>
            <w:tcBorders>
              <w:top w:val="single" w:sz="6" w:space="0" w:color="000000"/>
              <w:left w:val="single" w:sz="6" w:space="0" w:color="000000"/>
              <w:bottom w:val="single" w:sz="6" w:space="0" w:color="000000"/>
              <w:right w:val="single" w:sz="6" w:space="0" w:color="000000"/>
            </w:tcBorders>
          </w:tcPr>
          <w:p w14:paraId="1DCC7A3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Sistem de colectare ape de pe suprafaţa depozitului: • strat de drenaj deasupra stratului de impermeabilizare • rigole de colectare pe marginea interioară a bermelor • rigolă perimetrală la baza taluzului • decantor • bazin de colectare apă de precipitaţii • rigolă de evacuare • punct de evacuare în apă de suprafaţă </w:t>
            </w:r>
          </w:p>
          <w:p w14:paraId="4D517B13" w14:textId="3F784ED0"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5.2.  Ord. 757/2004)</w:t>
            </w:r>
          </w:p>
        </w:tc>
        <w:tc>
          <w:tcPr>
            <w:tcW w:w="1975" w:type="pct"/>
            <w:gridSpan w:val="2"/>
            <w:tcBorders>
              <w:top w:val="single" w:sz="6" w:space="0" w:color="000000"/>
              <w:left w:val="single" w:sz="6" w:space="0" w:color="000000"/>
              <w:bottom w:val="single" w:sz="6" w:space="0" w:color="000000"/>
              <w:right w:val="single" w:sz="6" w:space="0" w:color="000000"/>
            </w:tcBorders>
          </w:tcPr>
          <w:p w14:paraId="49EB6BD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6" w:space="0" w:color="000000"/>
              <w:left w:val="single" w:sz="6" w:space="0" w:color="000000"/>
              <w:bottom w:val="single" w:sz="6" w:space="0" w:color="000000"/>
              <w:right w:val="single" w:sz="6" w:space="0" w:color="000000"/>
            </w:tcBorders>
          </w:tcPr>
          <w:p w14:paraId="6795963C"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871BD2" w14:paraId="03212226" w14:textId="77777777" w:rsidTr="00FE2659">
        <w:trPr>
          <w:trHeight w:val="455"/>
        </w:trPr>
        <w:tc>
          <w:tcPr>
            <w:tcW w:w="4027" w:type="pct"/>
            <w:gridSpan w:val="3"/>
            <w:tcBorders>
              <w:top w:val="single" w:sz="6" w:space="0" w:color="000000"/>
              <w:left w:val="single" w:sz="6" w:space="0" w:color="000000"/>
              <w:bottom w:val="single" w:sz="6" w:space="0" w:color="000000"/>
            </w:tcBorders>
            <w:vAlign w:val="center"/>
          </w:tcPr>
          <w:p w14:paraId="60FADFA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Monitorizarea post-închidere a calităţii factorilor de mediu </w:t>
            </w:r>
          </w:p>
        </w:tc>
        <w:tc>
          <w:tcPr>
            <w:tcW w:w="973" w:type="pct"/>
            <w:tcBorders>
              <w:top w:val="single" w:sz="6" w:space="0" w:color="000000"/>
              <w:bottom w:val="single" w:sz="6" w:space="0" w:color="000000"/>
              <w:right w:val="single" w:sz="6" w:space="0" w:color="000000"/>
            </w:tcBorders>
          </w:tcPr>
          <w:p w14:paraId="13641FB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0A5A80" w:rsidRPr="000A5A80" w14:paraId="20D6FA26" w14:textId="77777777" w:rsidTr="00FE2659">
        <w:trPr>
          <w:trHeight w:val="35"/>
        </w:trPr>
        <w:tc>
          <w:tcPr>
            <w:tcW w:w="2052" w:type="pct"/>
            <w:tcBorders>
              <w:top w:val="single" w:sz="6" w:space="0" w:color="000000"/>
              <w:left w:val="single" w:sz="6" w:space="0" w:color="000000"/>
              <w:right w:val="single" w:sz="6" w:space="0" w:color="000000"/>
            </w:tcBorders>
            <w:vAlign w:val="bottom"/>
          </w:tcPr>
          <w:p w14:paraId="2927B28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
                <w:bCs/>
                <w:sz w:val="24"/>
                <w:szCs w:val="24"/>
                <w:lang w:val="ro-RO" w:eastAsia="ro-RO"/>
              </w:rPr>
              <w:t>Datele meteorologice</w:t>
            </w:r>
            <w:r w:rsidRPr="00C633C1">
              <w:rPr>
                <w:rFonts w:ascii="Times New Roman" w:eastAsia="Times New Roman" w:hAnsi="Times New Roman" w:cs="Times New Roman"/>
                <w:sz w:val="24"/>
                <w:szCs w:val="24"/>
                <w:lang w:val="ro-RO" w:eastAsia="ro-RO"/>
              </w:rPr>
              <w:t xml:space="preserve"> se colectează de la </w:t>
            </w:r>
          </w:p>
          <w:p w14:paraId="72F954D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aceeaşi staţie meteorologică ca şi în perioada de funcţionare. </w:t>
            </w:r>
          </w:p>
          <w:p w14:paraId="6237A9F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Datele meteorologice urmărite: </w:t>
            </w:r>
          </w:p>
          <w:p w14:paraId="0C816DD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cantitatea de precipitaţii – zilnic, dar şi ca valori lunare medii </w:t>
            </w:r>
          </w:p>
          <w:p w14:paraId="5C5F682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temperatura minimă, maximă  (la ora 15) – medie lunară </w:t>
            </w:r>
          </w:p>
          <w:p w14:paraId="532CAAD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evaporaţia – zilnic, dar şi ca valori lunare medii </w:t>
            </w:r>
          </w:p>
          <w:p w14:paraId="73A1E24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umiditatea atmosferică (la ora 15) – medie lunară. </w:t>
            </w:r>
          </w:p>
          <w:p w14:paraId="24737DA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5.2.  Ord. 757/2004)</w:t>
            </w:r>
          </w:p>
        </w:tc>
        <w:tc>
          <w:tcPr>
            <w:tcW w:w="1975" w:type="pct"/>
            <w:gridSpan w:val="2"/>
            <w:tcBorders>
              <w:top w:val="single" w:sz="6" w:space="0" w:color="000000"/>
              <w:left w:val="single" w:sz="6" w:space="0" w:color="000000"/>
              <w:right w:val="single" w:sz="6" w:space="0" w:color="000000"/>
            </w:tcBorders>
            <w:vAlign w:val="center"/>
          </w:tcPr>
          <w:p w14:paraId="7DA8A69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Conformare cerinţe legale după închidere  </w:t>
            </w:r>
          </w:p>
        </w:tc>
        <w:tc>
          <w:tcPr>
            <w:tcW w:w="973" w:type="pct"/>
            <w:tcBorders>
              <w:top w:val="single" w:sz="6" w:space="0" w:color="000000"/>
              <w:left w:val="single" w:sz="6" w:space="0" w:color="000000"/>
              <w:right w:val="single" w:sz="6" w:space="0" w:color="000000"/>
            </w:tcBorders>
            <w:vAlign w:val="center"/>
          </w:tcPr>
          <w:p w14:paraId="4A0AF146"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6323BD6E" w14:textId="77777777" w:rsidTr="00FE2659">
        <w:trPr>
          <w:trHeight w:val="639"/>
        </w:trPr>
        <w:tc>
          <w:tcPr>
            <w:tcW w:w="2052" w:type="pct"/>
            <w:tcBorders>
              <w:top w:val="single" w:sz="6" w:space="0" w:color="000000"/>
              <w:left w:val="single" w:sz="6" w:space="0" w:color="000000"/>
              <w:right w:val="single" w:sz="6" w:space="0" w:color="000000"/>
            </w:tcBorders>
            <w:vAlign w:val="bottom"/>
          </w:tcPr>
          <w:p w14:paraId="724756F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Urmărirea cantităţii şi calităţii </w:t>
            </w:r>
            <w:r w:rsidRPr="00C633C1">
              <w:rPr>
                <w:rFonts w:ascii="Times New Roman" w:eastAsia="Times New Roman" w:hAnsi="Times New Roman" w:cs="Times New Roman"/>
                <w:b/>
                <w:bCs/>
                <w:sz w:val="24"/>
                <w:szCs w:val="24"/>
                <w:lang w:val="ro-RO" w:eastAsia="ro-RO"/>
              </w:rPr>
              <w:t xml:space="preserve">levigatului </w:t>
            </w:r>
            <w:r w:rsidRPr="00C633C1">
              <w:rPr>
                <w:rFonts w:ascii="Times New Roman" w:eastAsia="Times New Roman" w:hAnsi="Times New Roman" w:cs="Times New Roman"/>
                <w:sz w:val="24"/>
                <w:szCs w:val="24"/>
                <w:lang w:val="ro-RO" w:eastAsia="ro-RO"/>
              </w:rPr>
              <w:t xml:space="preserve">constă în: </w:t>
            </w:r>
          </w:p>
          <w:p w14:paraId="35E08020" w14:textId="77777777"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măsurare volum levigat </w:t>
            </w:r>
          </w:p>
          <w:p w14:paraId="00A0143C" w14:textId="77777777"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prelevare şi analizare probe </w:t>
            </w:r>
          </w:p>
          <w:p w14:paraId="1834F5A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levigat pentru fiecare punct de evacuare a acestuia din depozit. </w:t>
            </w:r>
          </w:p>
          <w:p w14:paraId="42C0AF7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Frecvenţa controlului levigatului este: </w:t>
            </w:r>
          </w:p>
          <w:p w14:paraId="7517EBC9" w14:textId="77777777" w:rsidR="000A5A80" w:rsidRPr="00C633C1" w:rsidRDefault="000A5A80" w:rsidP="003D3351">
            <w:pPr>
              <w:widowControl w:val="0"/>
              <w:numPr>
                <w:ilvl w:val="0"/>
                <w:numId w:val="105"/>
              </w:numPr>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volum levigat – 6 luni; </w:t>
            </w:r>
          </w:p>
          <w:p w14:paraId="31BD832B" w14:textId="77777777" w:rsidR="000A5A80" w:rsidRPr="00C633C1" w:rsidRDefault="000A5A80" w:rsidP="003D3351">
            <w:pPr>
              <w:widowControl w:val="0"/>
              <w:numPr>
                <w:ilvl w:val="0"/>
                <w:numId w:val="105"/>
              </w:numPr>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compoziţie levigat – 6luni. </w:t>
            </w:r>
          </w:p>
          <w:p w14:paraId="4E5DD9E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Indicatorii monitorizaţi sunt corelaţi cu tipurile de deşeuri depozitate şi cu prevederile Autorizaţiei de mediu. </w:t>
            </w:r>
          </w:p>
          <w:p w14:paraId="566B51FC" w14:textId="623410AE"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5.2.  Ord. 757/2004)</w:t>
            </w:r>
          </w:p>
        </w:tc>
        <w:tc>
          <w:tcPr>
            <w:tcW w:w="1975" w:type="pct"/>
            <w:gridSpan w:val="2"/>
            <w:tcBorders>
              <w:top w:val="single" w:sz="6" w:space="0" w:color="000000"/>
              <w:left w:val="single" w:sz="6" w:space="0" w:color="000000"/>
              <w:right w:val="single" w:sz="6" w:space="0" w:color="000000"/>
            </w:tcBorders>
            <w:vAlign w:val="center"/>
          </w:tcPr>
          <w:p w14:paraId="6E3520C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p w14:paraId="0737CE7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973" w:type="pct"/>
            <w:tcBorders>
              <w:top w:val="single" w:sz="6" w:space="0" w:color="000000"/>
              <w:left w:val="single" w:sz="6" w:space="0" w:color="000000"/>
              <w:right w:val="single" w:sz="6" w:space="0" w:color="000000"/>
            </w:tcBorders>
            <w:vAlign w:val="center"/>
          </w:tcPr>
          <w:p w14:paraId="02F74521"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r w:rsidR="000A5A80" w:rsidRPr="000A5A80" w14:paraId="4B3E2B9C" w14:textId="77777777" w:rsidTr="00FE2659">
        <w:trPr>
          <w:trHeight w:val="35"/>
        </w:trPr>
        <w:tc>
          <w:tcPr>
            <w:tcW w:w="2052" w:type="pct"/>
            <w:tcBorders>
              <w:top w:val="single" w:sz="6" w:space="0" w:color="000000"/>
              <w:left w:val="single" w:sz="6" w:space="0" w:color="000000"/>
              <w:bottom w:val="single" w:sz="6" w:space="0" w:color="000000"/>
              <w:right w:val="single" w:sz="6" w:space="0" w:color="000000"/>
            </w:tcBorders>
          </w:tcPr>
          <w:p w14:paraId="6D2718E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Urmărirea cantităţii şi calităţii </w:t>
            </w:r>
            <w:r w:rsidRPr="00C633C1">
              <w:rPr>
                <w:rFonts w:ascii="Times New Roman" w:eastAsia="Times New Roman" w:hAnsi="Times New Roman" w:cs="Times New Roman"/>
                <w:bCs/>
                <w:sz w:val="24"/>
                <w:szCs w:val="24"/>
                <w:lang w:val="ro-RO" w:eastAsia="ro-RO"/>
              </w:rPr>
              <w:t>gazului de depozit</w:t>
            </w:r>
            <w:r w:rsidRPr="00C633C1">
              <w:rPr>
                <w:rFonts w:ascii="Times New Roman" w:eastAsia="Times New Roman" w:hAnsi="Times New Roman" w:cs="Times New Roman"/>
                <w:sz w:val="24"/>
                <w:szCs w:val="24"/>
                <w:lang w:val="ro-RO" w:eastAsia="ro-RO"/>
              </w:rPr>
              <w:t xml:space="preserve"> constă în: • determinarea debitului de gaz de depozit • măsurarea compoziţie gaz de depozit: CH4, CO2, H2S, H2 etc. Frecvenţa controlului gazului de depozit este de 6 luni. </w:t>
            </w:r>
            <w:r w:rsidRPr="00C633C1">
              <w:rPr>
                <w:rFonts w:ascii="Times New Roman" w:eastAsia="Times New Roman" w:hAnsi="Times New Roman" w:cs="Times New Roman"/>
                <w:sz w:val="24"/>
                <w:szCs w:val="24"/>
                <w:lang w:val="ro-RO" w:eastAsia="ro-RO"/>
              </w:rPr>
              <w:lastRenderedPageBreak/>
              <w:t>Indicatorii monitorizaţi sunt corelaţi cu tipurile de deşeuri depozitate şi cu prevederile Autorizaţiei de mediu. Sistemul de colectare a gazului se va verifica regulat în faza de urmărire post</w:t>
            </w:r>
            <w:r w:rsidRPr="00C633C1">
              <w:rPr>
                <w:rFonts w:ascii="Times New Roman" w:eastAsia="Times New Roman" w:hAnsi="Times New Roman" w:cs="Times New Roman"/>
                <w:sz w:val="24"/>
                <w:szCs w:val="24"/>
                <w:lang w:val="ro-RO" w:eastAsia="ro-RO"/>
              </w:rPr>
              <w:softHyphen/>
              <w:t xml:space="preserve">închidere. </w:t>
            </w:r>
          </w:p>
          <w:p w14:paraId="0FF23A2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5.2.  Ord. 757/2004)</w:t>
            </w:r>
          </w:p>
        </w:tc>
        <w:tc>
          <w:tcPr>
            <w:tcW w:w="1975" w:type="pct"/>
            <w:gridSpan w:val="2"/>
            <w:tcBorders>
              <w:top w:val="single" w:sz="6" w:space="0" w:color="000000"/>
              <w:left w:val="single" w:sz="6" w:space="0" w:color="000000"/>
              <w:bottom w:val="single" w:sz="6" w:space="0" w:color="000000"/>
              <w:right w:val="single" w:sz="6" w:space="0" w:color="000000"/>
            </w:tcBorders>
          </w:tcPr>
          <w:p w14:paraId="5AAD5F2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Conformare cerinţe legale după închidere </w:t>
            </w:r>
          </w:p>
        </w:tc>
        <w:tc>
          <w:tcPr>
            <w:tcW w:w="973" w:type="pct"/>
            <w:tcBorders>
              <w:top w:val="single" w:sz="6" w:space="0" w:color="000000"/>
              <w:left w:val="single" w:sz="6" w:space="0" w:color="000000"/>
              <w:bottom w:val="single" w:sz="6" w:space="0" w:color="000000"/>
              <w:right w:val="single" w:sz="6" w:space="0" w:color="000000"/>
            </w:tcBorders>
          </w:tcPr>
          <w:p w14:paraId="48284079"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1442AD27" w14:textId="77777777" w:rsidTr="00FE2659">
        <w:trPr>
          <w:trHeight w:val="751"/>
        </w:trPr>
        <w:tc>
          <w:tcPr>
            <w:tcW w:w="2052" w:type="pct"/>
            <w:tcBorders>
              <w:top w:val="single" w:sz="6" w:space="0" w:color="000000"/>
              <w:left w:val="single" w:sz="6" w:space="0" w:color="000000"/>
              <w:bottom w:val="single" w:sz="6" w:space="0" w:color="000000"/>
              <w:right w:val="single" w:sz="6" w:space="0" w:color="000000"/>
            </w:tcBorders>
          </w:tcPr>
          <w:p w14:paraId="2B1BEEB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Urmărirea cantităţii şi calităţii</w:t>
            </w:r>
            <w:r w:rsidRPr="00C633C1">
              <w:rPr>
                <w:rFonts w:ascii="Times New Roman" w:eastAsia="Times New Roman" w:hAnsi="Times New Roman" w:cs="Times New Roman"/>
                <w:bCs/>
                <w:sz w:val="24"/>
                <w:szCs w:val="24"/>
                <w:lang w:val="ro-RO" w:eastAsia="ro-RO"/>
              </w:rPr>
              <w:t xml:space="preserve"> apei de suprafaţă</w:t>
            </w:r>
            <w:r w:rsidRPr="00C633C1">
              <w:rPr>
                <w:rFonts w:ascii="Times New Roman" w:eastAsia="Times New Roman" w:hAnsi="Times New Roman" w:cs="Times New Roman"/>
                <w:sz w:val="24"/>
                <w:szCs w:val="24"/>
                <w:lang w:val="ro-RO" w:eastAsia="ro-RO"/>
              </w:rPr>
              <w:t xml:space="preserve"> (dacă este în apropierea depozitului) se efectuează în cel puţin două puncte, situate amonte şi aval de depozit. Frecvenţa prelevării probelor de apă de suprafaţă este 6 luni. În cazul în care debitul şi calitatea apei de suprafaţă sunt relativ constante, măsurătorile se pot face la intervale de timp mai mari. </w:t>
            </w:r>
          </w:p>
          <w:p w14:paraId="69A1C3A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5.2.  Ord. 757/2004)</w:t>
            </w:r>
          </w:p>
        </w:tc>
        <w:tc>
          <w:tcPr>
            <w:tcW w:w="1975" w:type="pct"/>
            <w:gridSpan w:val="2"/>
            <w:tcBorders>
              <w:top w:val="single" w:sz="6" w:space="0" w:color="000000"/>
              <w:left w:val="single" w:sz="6" w:space="0" w:color="000000"/>
              <w:bottom w:val="single" w:sz="6" w:space="0" w:color="000000"/>
              <w:right w:val="single" w:sz="6" w:space="0" w:color="000000"/>
            </w:tcBorders>
          </w:tcPr>
          <w:p w14:paraId="7DDC1AC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6" w:space="0" w:color="000000"/>
              <w:left w:val="single" w:sz="6" w:space="0" w:color="000000"/>
              <w:bottom w:val="single" w:sz="6" w:space="0" w:color="000000"/>
              <w:right w:val="single" w:sz="6" w:space="0" w:color="000000"/>
            </w:tcBorders>
          </w:tcPr>
          <w:p w14:paraId="7FFC7C8A"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5CC07675" w14:textId="77777777" w:rsidTr="00FE2659">
        <w:trPr>
          <w:trHeight w:val="1205"/>
        </w:trPr>
        <w:tc>
          <w:tcPr>
            <w:tcW w:w="2052" w:type="pct"/>
            <w:tcBorders>
              <w:top w:val="single" w:sz="6" w:space="0" w:color="000000"/>
              <w:left w:val="single" w:sz="6" w:space="0" w:color="000000"/>
              <w:bottom w:val="single" w:sz="6" w:space="0" w:color="000000"/>
              <w:right w:val="single" w:sz="6" w:space="0" w:color="000000"/>
            </w:tcBorders>
          </w:tcPr>
          <w:p w14:paraId="5CF95DC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Controlul calităţii</w:t>
            </w:r>
            <w:r w:rsidRPr="00C633C1">
              <w:rPr>
                <w:rFonts w:ascii="Times New Roman" w:eastAsia="Times New Roman" w:hAnsi="Times New Roman" w:cs="Times New Roman"/>
                <w:bCs/>
                <w:sz w:val="24"/>
                <w:szCs w:val="24"/>
                <w:lang w:val="ro-RO" w:eastAsia="ro-RO"/>
              </w:rPr>
              <w:t xml:space="preserve"> apei subterane</w:t>
            </w:r>
            <w:r w:rsidRPr="00C633C1">
              <w:rPr>
                <w:rFonts w:ascii="Times New Roman" w:eastAsia="Times New Roman" w:hAnsi="Times New Roman" w:cs="Times New Roman"/>
                <w:sz w:val="24"/>
                <w:szCs w:val="24"/>
                <w:lang w:val="ro-RO" w:eastAsia="ro-RO"/>
              </w:rPr>
              <w:t xml:space="preserve"> se realizează prin forajele de control instalate în perioada de funcţionare a depozitului şi va consta în: • măsurarea nivelului apei • recoltare de probe şi efectuare de analize. Frecvenţa urmăririi nivelului apei subterane este 6 luni. Indicatorii monitorizaţi în probele prelevate sunt aceiaşi cu cei monitorizaţi în perioada de exploatare, precum şi pragurile de alertă stabilite anterior. Frecvenţa monitorizării calităţii apei subterane va fi anuală. </w:t>
            </w:r>
          </w:p>
          <w:p w14:paraId="658E6B8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4C1A76">
              <w:rPr>
                <w:rFonts w:ascii="Times New Roman" w:hAnsi="Times New Roman" w:cs="Times New Roman"/>
                <w:sz w:val="23"/>
                <w:szCs w:val="23"/>
                <w:lang w:val="pt-BR"/>
              </w:rPr>
              <w:t>(Pct. 5.2.  Ord. 757/2004)</w:t>
            </w:r>
          </w:p>
        </w:tc>
        <w:tc>
          <w:tcPr>
            <w:tcW w:w="1975" w:type="pct"/>
            <w:gridSpan w:val="2"/>
            <w:tcBorders>
              <w:top w:val="single" w:sz="6" w:space="0" w:color="000000"/>
              <w:left w:val="single" w:sz="6" w:space="0" w:color="000000"/>
              <w:bottom w:val="single" w:sz="6" w:space="0" w:color="000000"/>
              <w:right w:val="single" w:sz="6" w:space="0" w:color="000000"/>
            </w:tcBorders>
          </w:tcPr>
          <w:p w14:paraId="23BF557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6" w:space="0" w:color="000000"/>
              <w:left w:val="single" w:sz="6" w:space="0" w:color="000000"/>
              <w:bottom w:val="single" w:sz="6" w:space="0" w:color="000000"/>
              <w:right w:val="single" w:sz="6" w:space="0" w:color="000000"/>
            </w:tcBorders>
          </w:tcPr>
          <w:p w14:paraId="7E3F482A"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r w:rsidR="000A5A80" w:rsidRPr="000A5A80" w14:paraId="0E150313" w14:textId="77777777" w:rsidTr="00FE2659">
        <w:trPr>
          <w:trHeight w:val="35"/>
        </w:trPr>
        <w:tc>
          <w:tcPr>
            <w:tcW w:w="2052" w:type="pct"/>
            <w:tcBorders>
              <w:top w:val="single" w:sz="6" w:space="0" w:color="000000"/>
              <w:left w:val="single" w:sz="6" w:space="0" w:color="000000"/>
              <w:bottom w:val="single" w:sz="6" w:space="0" w:color="000000"/>
              <w:right w:val="single" w:sz="6" w:space="0" w:color="000000"/>
            </w:tcBorders>
            <w:vAlign w:val="center"/>
          </w:tcPr>
          <w:p w14:paraId="5E8D427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Controlul topografiei depozitului se realizează prin urmărirea anuală a comportării la tasare şi a nivelului depozitului. </w:t>
            </w:r>
          </w:p>
        </w:tc>
        <w:tc>
          <w:tcPr>
            <w:tcW w:w="1975" w:type="pct"/>
            <w:gridSpan w:val="2"/>
            <w:tcBorders>
              <w:top w:val="single" w:sz="6" w:space="0" w:color="000000"/>
              <w:left w:val="single" w:sz="6" w:space="0" w:color="000000"/>
              <w:bottom w:val="single" w:sz="6" w:space="0" w:color="000000"/>
              <w:right w:val="single" w:sz="6" w:space="0" w:color="000000"/>
            </w:tcBorders>
          </w:tcPr>
          <w:p w14:paraId="6C3ABE0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cerinţe legale după închidere </w:t>
            </w:r>
          </w:p>
        </w:tc>
        <w:tc>
          <w:tcPr>
            <w:tcW w:w="973" w:type="pct"/>
            <w:tcBorders>
              <w:top w:val="single" w:sz="6" w:space="0" w:color="000000"/>
              <w:left w:val="single" w:sz="6" w:space="0" w:color="000000"/>
              <w:bottom w:val="single" w:sz="6" w:space="0" w:color="000000"/>
              <w:right w:val="single" w:sz="6" w:space="0" w:color="000000"/>
            </w:tcBorders>
          </w:tcPr>
          <w:p w14:paraId="24989EE8"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r>
    </w:tbl>
    <w:p w14:paraId="5723ACBE" w14:textId="77777777" w:rsidR="000A5A80" w:rsidRPr="000A5A80" w:rsidRDefault="000A5A80" w:rsidP="000A5A80">
      <w:pPr>
        <w:widowControl w:val="0"/>
        <w:autoSpaceDE w:val="0"/>
        <w:autoSpaceDN w:val="0"/>
        <w:adjustRightInd w:val="0"/>
        <w:spacing w:after="0" w:line="288" w:lineRule="auto"/>
        <w:rPr>
          <w:rFonts w:ascii="Times New Roman" w:eastAsia="Times New Roman" w:hAnsi="Times New Roman" w:cs="Times New Roman"/>
          <w:b/>
          <w:bCs/>
          <w:color w:val="FF0000"/>
          <w:sz w:val="24"/>
          <w:szCs w:val="24"/>
          <w:highlight w:val="yellow"/>
          <w:lang w:val="ro-RO" w:eastAsia="ro-RO"/>
        </w:rPr>
      </w:pPr>
    </w:p>
    <w:p w14:paraId="3C321D1C" w14:textId="38183C44" w:rsidR="000A5A80" w:rsidRDefault="00FE2659" w:rsidP="000A5A80">
      <w:pPr>
        <w:widowControl w:val="0"/>
        <w:autoSpaceDE w:val="0"/>
        <w:autoSpaceDN w:val="0"/>
        <w:adjustRightInd w:val="0"/>
        <w:spacing w:after="0" w:line="288" w:lineRule="auto"/>
        <w:ind w:left="709" w:hanging="709"/>
        <w:rPr>
          <w:rFonts w:ascii="Times New Roman" w:eastAsia="Times New Roman" w:hAnsi="Times New Roman" w:cs="Times New Roman"/>
          <w:bCs/>
          <w:iCs/>
          <w:sz w:val="24"/>
          <w:szCs w:val="24"/>
          <w:lang w:val="ro-RO" w:eastAsia="ro-RO"/>
        </w:rPr>
      </w:pPr>
      <w:bookmarkStart w:id="52" w:name="_Toc152673410"/>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12</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iCs/>
          <w:sz w:val="24"/>
          <w:szCs w:val="24"/>
          <w:lang w:val="ro-RO" w:eastAsia="ro-RO"/>
        </w:rPr>
        <w:t>TEHNICI PENTRU PREVENIREA ŞI MINIMIZAREA CONSUMULUI DE RESURSE</w:t>
      </w:r>
      <w:bookmarkEnd w:id="52"/>
      <w:r w:rsidR="000A5A80" w:rsidRPr="00C633C1">
        <w:rPr>
          <w:rFonts w:ascii="Times New Roman" w:eastAsia="Times New Roman" w:hAnsi="Times New Roman" w:cs="Times New Roman"/>
          <w:bCs/>
          <w:iCs/>
          <w:sz w:val="24"/>
          <w:szCs w:val="24"/>
          <w:lang w:val="ro-RO" w:eastAsia="ro-RO"/>
        </w:rPr>
        <w:t xml:space="preserve"> </w:t>
      </w:r>
    </w:p>
    <w:p w14:paraId="206F831E" w14:textId="77777777" w:rsidR="00FE2659" w:rsidRPr="00C633C1" w:rsidRDefault="00FE2659" w:rsidP="000A5A80">
      <w:pPr>
        <w:widowControl w:val="0"/>
        <w:autoSpaceDE w:val="0"/>
        <w:autoSpaceDN w:val="0"/>
        <w:adjustRightInd w:val="0"/>
        <w:spacing w:after="0" w:line="288" w:lineRule="auto"/>
        <w:ind w:left="709" w:hanging="709"/>
        <w:rPr>
          <w:rFonts w:ascii="Times New Roman" w:eastAsia="Times New Roman" w:hAnsi="Times New Roman" w:cs="Times New Roman"/>
          <w:sz w:val="24"/>
          <w:szCs w:val="24"/>
          <w:lang w:val="ro-RO" w:eastAsia="ro-RO"/>
        </w:rPr>
      </w:pPr>
    </w:p>
    <w:tbl>
      <w:tblPr>
        <w:tblW w:w="5078" w:type="pct"/>
        <w:tblLook w:val="0000" w:firstRow="0" w:lastRow="0" w:firstColumn="0" w:lastColumn="0" w:noHBand="0" w:noVBand="0"/>
      </w:tblPr>
      <w:tblGrid>
        <w:gridCol w:w="5097"/>
        <w:gridCol w:w="6672"/>
        <w:gridCol w:w="3425"/>
        <w:gridCol w:w="222"/>
      </w:tblGrid>
      <w:tr w:rsidR="00C633C1" w:rsidRPr="00B22FBE" w14:paraId="0CC48A78" w14:textId="77777777" w:rsidTr="00FE2659">
        <w:trPr>
          <w:gridAfter w:val="1"/>
          <w:wAfter w:w="73" w:type="pct"/>
          <w:trHeight w:val="885"/>
          <w:tblHeader/>
        </w:trPr>
        <w:tc>
          <w:tcPr>
            <w:tcW w:w="1653" w:type="pct"/>
            <w:tcBorders>
              <w:top w:val="single" w:sz="6" w:space="0" w:color="000000"/>
              <w:left w:val="single" w:sz="6" w:space="0" w:color="000000"/>
              <w:bottom w:val="single" w:sz="6" w:space="0" w:color="000000"/>
              <w:right w:val="single" w:sz="6" w:space="0" w:color="000000"/>
            </w:tcBorders>
          </w:tcPr>
          <w:p w14:paraId="6993A00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2163" w:type="pct"/>
            <w:tcBorders>
              <w:top w:val="single" w:sz="6" w:space="0" w:color="000000"/>
              <w:left w:val="single" w:sz="6" w:space="0" w:color="000000"/>
              <w:bottom w:val="single" w:sz="6" w:space="0" w:color="000000"/>
              <w:right w:val="single" w:sz="6" w:space="0" w:color="000000"/>
            </w:tcBorders>
          </w:tcPr>
          <w:p w14:paraId="5F6EF2C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CMID Costinesti </w:t>
            </w:r>
          </w:p>
        </w:tc>
        <w:tc>
          <w:tcPr>
            <w:tcW w:w="1111" w:type="pct"/>
            <w:tcBorders>
              <w:top w:val="single" w:sz="6" w:space="0" w:color="000000"/>
              <w:left w:val="single" w:sz="6" w:space="0" w:color="000000"/>
              <w:bottom w:val="single" w:sz="6" w:space="0" w:color="000000"/>
              <w:right w:val="single" w:sz="6" w:space="0" w:color="000000"/>
            </w:tcBorders>
            <w:vAlign w:val="center"/>
          </w:tcPr>
          <w:p w14:paraId="3E63912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cu tehnicile recomandate / legislaţia naţională </w:t>
            </w:r>
          </w:p>
        </w:tc>
      </w:tr>
      <w:tr w:rsidR="00C633C1" w:rsidRPr="00B22FBE" w14:paraId="5FC85C51" w14:textId="77777777" w:rsidTr="00FE2659">
        <w:trPr>
          <w:gridAfter w:val="1"/>
          <w:wAfter w:w="73" w:type="pct"/>
          <w:trHeight w:val="35"/>
        </w:trPr>
        <w:tc>
          <w:tcPr>
            <w:tcW w:w="3816" w:type="pct"/>
            <w:gridSpan w:val="2"/>
            <w:tcBorders>
              <w:top w:val="single" w:sz="6" w:space="0" w:color="000000"/>
              <w:left w:val="single" w:sz="6" w:space="0" w:color="000000"/>
              <w:bottom w:val="single" w:sz="6" w:space="0" w:color="000000"/>
            </w:tcBorders>
            <w:vAlign w:val="center"/>
          </w:tcPr>
          <w:p w14:paraId="6B00D66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Cerinţe generale la proiectarea depozitului </w:t>
            </w:r>
          </w:p>
        </w:tc>
        <w:tc>
          <w:tcPr>
            <w:tcW w:w="1111" w:type="pct"/>
            <w:tcBorders>
              <w:top w:val="single" w:sz="6" w:space="0" w:color="000000"/>
              <w:bottom w:val="single" w:sz="6" w:space="0" w:color="000000"/>
              <w:right w:val="single" w:sz="6" w:space="0" w:color="000000"/>
            </w:tcBorders>
          </w:tcPr>
          <w:p w14:paraId="1A2D880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68823556" w14:textId="77777777" w:rsidTr="00FE2659">
        <w:trPr>
          <w:gridAfter w:val="1"/>
          <w:wAfter w:w="73" w:type="pct"/>
          <w:trHeight w:val="35"/>
        </w:trPr>
        <w:tc>
          <w:tcPr>
            <w:tcW w:w="1653" w:type="pct"/>
            <w:tcBorders>
              <w:top w:val="single" w:sz="6" w:space="0" w:color="000000"/>
              <w:left w:val="single" w:sz="6" w:space="0" w:color="000000"/>
              <w:bottom w:val="single" w:sz="6" w:space="0" w:color="000000"/>
              <w:right w:val="single" w:sz="6" w:space="0" w:color="000000"/>
            </w:tcBorders>
          </w:tcPr>
          <w:p w14:paraId="248A7F3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Utilizarea transportului gravitaţional al levigatului pentru diminuarea consumului de energie. </w:t>
            </w:r>
          </w:p>
        </w:tc>
        <w:tc>
          <w:tcPr>
            <w:tcW w:w="2163" w:type="pct"/>
            <w:tcBorders>
              <w:top w:val="single" w:sz="6" w:space="0" w:color="000000"/>
              <w:left w:val="single" w:sz="6" w:space="0" w:color="000000"/>
              <w:bottom w:val="single" w:sz="6" w:space="0" w:color="000000"/>
              <w:right w:val="single" w:sz="6" w:space="0" w:color="000000"/>
            </w:tcBorders>
          </w:tcPr>
          <w:p w14:paraId="703F617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Levigatul părăseşte gravitaţional incinta de depozitare, fiind pompat apoi către staţia de epurare. </w:t>
            </w:r>
          </w:p>
        </w:tc>
        <w:tc>
          <w:tcPr>
            <w:tcW w:w="1111" w:type="pct"/>
            <w:tcBorders>
              <w:top w:val="single" w:sz="6" w:space="0" w:color="000000"/>
              <w:left w:val="single" w:sz="6" w:space="0" w:color="000000"/>
              <w:bottom w:val="single" w:sz="6" w:space="0" w:color="000000"/>
              <w:right w:val="single" w:sz="6" w:space="0" w:color="000000"/>
            </w:tcBorders>
          </w:tcPr>
          <w:p w14:paraId="4A8B993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tehnicile recomandate </w:t>
            </w:r>
          </w:p>
        </w:tc>
      </w:tr>
      <w:tr w:rsidR="00C633C1" w:rsidRPr="00C633C1" w14:paraId="7EB7B673" w14:textId="77777777" w:rsidTr="00FE2659">
        <w:trPr>
          <w:gridAfter w:val="1"/>
          <w:wAfter w:w="73" w:type="pct"/>
          <w:trHeight w:val="1495"/>
        </w:trPr>
        <w:tc>
          <w:tcPr>
            <w:tcW w:w="1653" w:type="pct"/>
            <w:tcBorders>
              <w:top w:val="single" w:sz="6" w:space="0" w:color="000000"/>
              <w:left w:val="single" w:sz="6" w:space="0" w:color="000000"/>
              <w:bottom w:val="single" w:sz="6" w:space="0" w:color="000000"/>
              <w:right w:val="single" w:sz="6" w:space="0" w:color="000000"/>
            </w:tcBorders>
          </w:tcPr>
          <w:p w14:paraId="66451A5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Izolarea clădirilor aferente depozitului, a camerelor de control şi a birourilor necesare desfăşurării activităţilor pe amplasament pentru diminuarea necesarului de energie pentru încălzire. </w:t>
            </w:r>
          </w:p>
        </w:tc>
        <w:tc>
          <w:tcPr>
            <w:tcW w:w="2163" w:type="pct"/>
            <w:tcBorders>
              <w:top w:val="single" w:sz="6" w:space="0" w:color="000000"/>
              <w:left w:val="single" w:sz="6" w:space="0" w:color="000000"/>
              <w:bottom w:val="single" w:sz="6" w:space="0" w:color="000000"/>
              <w:right w:val="single" w:sz="6" w:space="0" w:color="000000"/>
            </w:tcBorders>
          </w:tcPr>
          <w:p w14:paraId="040FEC8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Clădirile sunt realizate din zidărie tencuită, prevăzute cu tâmplărie din PVC. </w:t>
            </w:r>
          </w:p>
        </w:tc>
        <w:tc>
          <w:tcPr>
            <w:tcW w:w="1111" w:type="pct"/>
            <w:tcBorders>
              <w:top w:val="single" w:sz="6" w:space="0" w:color="000000"/>
              <w:left w:val="single" w:sz="6" w:space="0" w:color="000000"/>
              <w:bottom w:val="single" w:sz="6" w:space="0" w:color="000000"/>
              <w:right w:val="single" w:sz="6" w:space="0" w:color="000000"/>
            </w:tcBorders>
          </w:tcPr>
          <w:p w14:paraId="71F27D2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tehnicile recomandate </w:t>
            </w:r>
          </w:p>
        </w:tc>
      </w:tr>
      <w:tr w:rsidR="00C633C1" w:rsidRPr="00B22FBE" w14:paraId="5BB4021E" w14:textId="77777777" w:rsidTr="00FE2659">
        <w:trPr>
          <w:gridAfter w:val="1"/>
          <w:wAfter w:w="73" w:type="pct"/>
          <w:trHeight w:val="470"/>
        </w:trPr>
        <w:tc>
          <w:tcPr>
            <w:tcW w:w="4927" w:type="pct"/>
            <w:gridSpan w:val="3"/>
            <w:tcBorders>
              <w:top w:val="single" w:sz="6" w:space="0" w:color="000000"/>
              <w:left w:val="single" w:sz="6" w:space="0" w:color="000000"/>
              <w:bottom w:val="single" w:sz="6" w:space="0" w:color="000000"/>
              <w:right w:val="single" w:sz="6" w:space="0" w:color="000000"/>
            </w:tcBorders>
            <w:vAlign w:val="center"/>
          </w:tcPr>
          <w:p w14:paraId="68DF5B0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Cerinţe generale la achiziţionarea unor materiale, operarea şi întreţinerea depozitului </w:t>
            </w:r>
          </w:p>
        </w:tc>
      </w:tr>
      <w:tr w:rsidR="00C633C1" w:rsidRPr="00C633C1" w14:paraId="5A09166F" w14:textId="77777777" w:rsidTr="00FE2659">
        <w:trPr>
          <w:gridAfter w:val="1"/>
          <w:wAfter w:w="73" w:type="pct"/>
          <w:trHeight w:val="35"/>
        </w:trPr>
        <w:tc>
          <w:tcPr>
            <w:tcW w:w="1653" w:type="pct"/>
            <w:tcBorders>
              <w:top w:val="single" w:sz="6" w:space="0" w:color="000000"/>
              <w:left w:val="single" w:sz="6" w:space="0" w:color="000000"/>
              <w:bottom w:val="single" w:sz="6" w:space="0" w:color="000000"/>
              <w:right w:val="single" w:sz="6" w:space="0" w:color="000000"/>
            </w:tcBorders>
            <w:vAlign w:val="center"/>
          </w:tcPr>
          <w:p w14:paraId="23C22C4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Achiziţionarea unor echipamente cu eficienţă energetică ridicată, inclusiv cele pentru iluminat, pompe etc. </w:t>
            </w:r>
          </w:p>
        </w:tc>
        <w:tc>
          <w:tcPr>
            <w:tcW w:w="2163" w:type="pct"/>
            <w:tcBorders>
              <w:top w:val="single" w:sz="6" w:space="0" w:color="000000"/>
              <w:left w:val="single" w:sz="6" w:space="0" w:color="000000"/>
              <w:bottom w:val="single" w:sz="6" w:space="0" w:color="000000"/>
              <w:right w:val="single" w:sz="6" w:space="0" w:color="000000"/>
            </w:tcBorders>
            <w:vAlign w:val="center"/>
          </w:tcPr>
          <w:p w14:paraId="6B29E23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Toate echipamentele utilizate au fost achiziţionate noi, fiind fabricate conform tehnologiilor de vârf. </w:t>
            </w:r>
          </w:p>
        </w:tc>
        <w:tc>
          <w:tcPr>
            <w:tcW w:w="1111" w:type="pct"/>
            <w:tcBorders>
              <w:top w:val="single" w:sz="6" w:space="0" w:color="000000"/>
              <w:left w:val="single" w:sz="6" w:space="0" w:color="000000"/>
              <w:bottom w:val="single" w:sz="6" w:space="0" w:color="000000"/>
              <w:right w:val="single" w:sz="6" w:space="0" w:color="000000"/>
            </w:tcBorders>
          </w:tcPr>
          <w:p w14:paraId="40D8D8F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055B1E5A" w14:textId="77777777" w:rsidTr="00FE2659">
        <w:trPr>
          <w:gridAfter w:val="1"/>
          <w:wAfter w:w="73" w:type="pct"/>
          <w:trHeight w:val="35"/>
        </w:trPr>
        <w:tc>
          <w:tcPr>
            <w:tcW w:w="1653" w:type="pct"/>
            <w:tcBorders>
              <w:top w:val="single" w:sz="6" w:space="0" w:color="000000"/>
              <w:left w:val="single" w:sz="6" w:space="0" w:color="000000"/>
              <w:bottom w:val="single" w:sz="6" w:space="0" w:color="000000"/>
              <w:right w:val="single" w:sz="6" w:space="0" w:color="000000"/>
            </w:tcBorders>
          </w:tcPr>
          <w:p w14:paraId="29AE86D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Asigurarea unor verificări şi întreţineri periodice ale echipamentelor. </w:t>
            </w:r>
          </w:p>
          <w:p w14:paraId="2777391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w:t>
            </w:r>
            <w:proofErr w:type="spellStart"/>
            <w:r w:rsidRPr="00C633C1">
              <w:rPr>
                <w:rFonts w:ascii="Times New Roman" w:hAnsi="Times New Roman" w:cs="Times New Roman"/>
                <w:sz w:val="23"/>
                <w:szCs w:val="23"/>
              </w:rPr>
              <w:t>Anexa</w:t>
            </w:r>
            <w:proofErr w:type="spellEnd"/>
            <w:r w:rsidRPr="00C633C1">
              <w:rPr>
                <w:rFonts w:ascii="Times New Roman" w:hAnsi="Times New Roman" w:cs="Times New Roman"/>
                <w:sz w:val="23"/>
                <w:szCs w:val="23"/>
              </w:rPr>
              <w:t xml:space="preserve"> </w:t>
            </w:r>
            <w:proofErr w:type="gramStart"/>
            <w:r w:rsidRPr="00C633C1">
              <w:rPr>
                <w:rFonts w:ascii="Times New Roman" w:hAnsi="Times New Roman" w:cs="Times New Roman"/>
                <w:sz w:val="23"/>
                <w:szCs w:val="23"/>
              </w:rPr>
              <w:t>2  Ord.</w:t>
            </w:r>
            <w:proofErr w:type="gramEnd"/>
            <w:r w:rsidRPr="00C633C1">
              <w:rPr>
                <w:rFonts w:ascii="Times New Roman" w:hAnsi="Times New Roman" w:cs="Times New Roman"/>
                <w:sz w:val="23"/>
                <w:szCs w:val="23"/>
              </w:rPr>
              <w:t xml:space="preserve"> 757/2004)</w:t>
            </w:r>
          </w:p>
        </w:tc>
        <w:tc>
          <w:tcPr>
            <w:tcW w:w="2163" w:type="pct"/>
            <w:tcBorders>
              <w:top w:val="single" w:sz="6" w:space="0" w:color="000000"/>
              <w:left w:val="single" w:sz="6" w:space="0" w:color="000000"/>
              <w:bottom w:val="single" w:sz="6" w:space="0" w:color="000000"/>
              <w:right w:val="single" w:sz="6" w:space="0" w:color="000000"/>
            </w:tcBorders>
          </w:tcPr>
          <w:p w14:paraId="23D5616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Prin grija compartimentului mecanizare sunt planificate revizii şi reparaţii ale utilajelor. Service-ul pentru instalaţii este furnizat de producători. </w:t>
            </w:r>
          </w:p>
        </w:tc>
        <w:tc>
          <w:tcPr>
            <w:tcW w:w="1111" w:type="pct"/>
            <w:tcBorders>
              <w:top w:val="single" w:sz="6" w:space="0" w:color="000000"/>
              <w:left w:val="single" w:sz="6" w:space="0" w:color="000000"/>
              <w:bottom w:val="single" w:sz="6" w:space="0" w:color="000000"/>
              <w:right w:val="single" w:sz="6" w:space="0" w:color="000000"/>
            </w:tcBorders>
          </w:tcPr>
          <w:p w14:paraId="4C0560B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7FC6BCAB" w14:textId="77777777" w:rsidTr="00FE2659">
        <w:trPr>
          <w:gridAfter w:val="1"/>
          <w:wAfter w:w="73" w:type="pct"/>
          <w:trHeight w:val="1078"/>
        </w:trPr>
        <w:tc>
          <w:tcPr>
            <w:tcW w:w="1653" w:type="pct"/>
            <w:tcBorders>
              <w:top w:val="single" w:sz="6" w:space="0" w:color="000000"/>
              <w:left w:val="single" w:sz="6" w:space="0" w:color="000000"/>
              <w:bottom w:val="single" w:sz="6" w:space="0" w:color="000000"/>
              <w:right w:val="single" w:sz="6" w:space="0" w:color="000000"/>
            </w:tcBorders>
            <w:vAlign w:val="center"/>
          </w:tcPr>
          <w:p w14:paraId="13A8111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Asigurarea deplasărilor minime ale vehiculelor pe amplasament şi oprirea motoarelor vehiculelor când nu sunt utilizate. </w:t>
            </w:r>
          </w:p>
        </w:tc>
        <w:tc>
          <w:tcPr>
            <w:tcW w:w="2163" w:type="pct"/>
            <w:tcBorders>
              <w:top w:val="single" w:sz="6" w:space="0" w:color="000000"/>
              <w:left w:val="single" w:sz="6" w:space="0" w:color="000000"/>
              <w:bottom w:val="single" w:sz="6" w:space="0" w:color="000000"/>
              <w:right w:val="single" w:sz="6" w:space="0" w:color="000000"/>
            </w:tcBorders>
          </w:tcPr>
          <w:p w14:paraId="31A3F07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Zilnic este stabilită zona de operare şi ruta de acces a tuturor vehiculelor în incintă </w:t>
            </w:r>
          </w:p>
        </w:tc>
        <w:tc>
          <w:tcPr>
            <w:tcW w:w="1111" w:type="pct"/>
            <w:tcBorders>
              <w:top w:val="single" w:sz="6" w:space="0" w:color="000000"/>
              <w:left w:val="single" w:sz="6" w:space="0" w:color="000000"/>
              <w:bottom w:val="single" w:sz="6" w:space="0" w:color="000000"/>
              <w:right w:val="single" w:sz="6" w:space="0" w:color="000000"/>
            </w:tcBorders>
          </w:tcPr>
          <w:p w14:paraId="794C50D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75AE0E22" w14:textId="77777777" w:rsidTr="00FE2659">
        <w:trPr>
          <w:gridAfter w:val="1"/>
          <w:wAfter w:w="73" w:type="pct"/>
          <w:trHeight w:val="1285"/>
        </w:trPr>
        <w:tc>
          <w:tcPr>
            <w:tcW w:w="1653" w:type="pct"/>
            <w:tcBorders>
              <w:top w:val="single" w:sz="6" w:space="0" w:color="000000"/>
              <w:left w:val="single" w:sz="6" w:space="0" w:color="000000"/>
              <w:bottom w:val="single" w:sz="6" w:space="0" w:color="000000"/>
              <w:right w:val="single" w:sz="6" w:space="0" w:color="000000"/>
            </w:tcBorders>
          </w:tcPr>
          <w:p w14:paraId="0640E78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Stabilirea unui program de operare a echipamentelor cu consum mare energetic în perioadele de încărcare în afară vârfului de operare, dacă este posibil. </w:t>
            </w:r>
          </w:p>
        </w:tc>
        <w:tc>
          <w:tcPr>
            <w:tcW w:w="2163" w:type="pct"/>
            <w:tcBorders>
              <w:top w:val="single" w:sz="6" w:space="0" w:color="000000"/>
              <w:left w:val="single" w:sz="6" w:space="0" w:color="000000"/>
              <w:bottom w:val="single" w:sz="6" w:space="0" w:color="000000"/>
              <w:right w:val="single" w:sz="6" w:space="0" w:color="000000"/>
            </w:tcBorders>
          </w:tcPr>
          <w:p w14:paraId="02FF062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111" w:type="pct"/>
            <w:tcBorders>
              <w:top w:val="single" w:sz="6" w:space="0" w:color="000000"/>
              <w:left w:val="single" w:sz="6" w:space="0" w:color="000000"/>
              <w:bottom w:val="single" w:sz="6" w:space="0" w:color="000000"/>
              <w:right w:val="single" w:sz="6" w:space="0" w:color="000000"/>
            </w:tcBorders>
          </w:tcPr>
          <w:p w14:paraId="0C9CC7E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r w:rsidR="00C633C1" w:rsidRPr="00C633C1" w14:paraId="7AE158B1" w14:textId="77777777" w:rsidTr="00FE2659">
        <w:trPr>
          <w:gridAfter w:val="1"/>
          <w:wAfter w:w="73" w:type="pct"/>
          <w:trHeight w:val="665"/>
        </w:trPr>
        <w:tc>
          <w:tcPr>
            <w:tcW w:w="1653" w:type="pct"/>
            <w:tcBorders>
              <w:top w:val="single" w:sz="6" w:space="0" w:color="000000"/>
              <w:left w:val="single" w:sz="6" w:space="0" w:color="000000"/>
              <w:bottom w:val="single" w:sz="6" w:space="0" w:color="000000"/>
              <w:right w:val="single" w:sz="6" w:space="0" w:color="000000"/>
            </w:tcBorders>
            <w:vAlign w:val="center"/>
          </w:tcPr>
          <w:p w14:paraId="3161330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Stabilirea anuală a unor indicatori cheie de performanţă energetică. </w:t>
            </w:r>
          </w:p>
        </w:tc>
        <w:tc>
          <w:tcPr>
            <w:tcW w:w="2163" w:type="pct"/>
            <w:tcBorders>
              <w:top w:val="single" w:sz="6" w:space="0" w:color="000000"/>
              <w:left w:val="single" w:sz="6" w:space="0" w:color="000000"/>
              <w:bottom w:val="single" w:sz="6" w:space="0" w:color="000000"/>
              <w:right w:val="single" w:sz="6" w:space="0" w:color="000000"/>
            </w:tcBorders>
          </w:tcPr>
          <w:p w14:paraId="78EFEB8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111" w:type="pct"/>
            <w:tcBorders>
              <w:top w:val="single" w:sz="6" w:space="0" w:color="000000"/>
              <w:left w:val="single" w:sz="6" w:space="0" w:color="000000"/>
              <w:bottom w:val="single" w:sz="6" w:space="0" w:color="000000"/>
              <w:right w:val="single" w:sz="6" w:space="0" w:color="000000"/>
            </w:tcBorders>
          </w:tcPr>
          <w:p w14:paraId="272CC07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r w:rsidR="00C633C1" w:rsidRPr="00B22FBE" w14:paraId="5817C318" w14:textId="77777777" w:rsidTr="00FE2659">
        <w:trPr>
          <w:gridAfter w:val="1"/>
          <w:wAfter w:w="73" w:type="pct"/>
          <w:trHeight w:val="455"/>
        </w:trPr>
        <w:tc>
          <w:tcPr>
            <w:tcW w:w="4927" w:type="pct"/>
            <w:gridSpan w:val="3"/>
            <w:tcBorders>
              <w:top w:val="single" w:sz="6" w:space="0" w:color="000000"/>
              <w:left w:val="single" w:sz="6" w:space="0" w:color="000000"/>
              <w:bottom w:val="single" w:sz="6" w:space="0" w:color="000000"/>
              <w:right w:val="single" w:sz="6" w:space="0" w:color="000000"/>
            </w:tcBorders>
            <w:vAlign w:val="center"/>
          </w:tcPr>
          <w:p w14:paraId="321483F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Cerinţe generale pentru revizuirea anuală a consumului energetic </w:t>
            </w:r>
          </w:p>
        </w:tc>
      </w:tr>
      <w:tr w:rsidR="00C633C1" w:rsidRPr="00C633C1" w14:paraId="2912E29A" w14:textId="77777777" w:rsidTr="00FE2659">
        <w:trPr>
          <w:gridAfter w:val="1"/>
          <w:wAfter w:w="73" w:type="pct"/>
          <w:trHeight w:val="1078"/>
        </w:trPr>
        <w:tc>
          <w:tcPr>
            <w:tcW w:w="1653" w:type="pct"/>
            <w:tcBorders>
              <w:top w:val="single" w:sz="6" w:space="0" w:color="000000"/>
              <w:left w:val="single" w:sz="6" w:space="0" w:color="000000"/>
              <w:bottom w:val="single" w:sz="6" w:space="0" w:color="000000"/>
              <w:right w:val="single" w:sz="6" w:space="0" w:color="000000"/>
            </w:tcBorders>
            <w:vAlign w:val="center"/>
          </w:tcPr>
          <w:p w14:paraId="22A44F2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Optimizarea alimentării cu energie, de exemplu, utilizarea gazului de depozit generat de depozitarea deşeurilor pentru generarea căldurii/energiei. </w:t>
            </w:r>
          </w:p>
        </w:tc>
        <w:tc>
          <w:tcPr>
            <w:tcW w:w="2163" w:type="pct"/>
            <w:tcBorders>
              <w:top w:val="single" w:sz="6" w:space="0" w:color="000000"/>
              <w:left w:val="single" w:sz="6" w:space="0" w:color="000000"/>
              <w:bottom w:val="single" w:sz="6" w:space="0" w:color="000000"/>
              <w:right w:val="single" w:sz="6" w:space="0" w:color="000000"/>
            </w:tcBorders>
          </w:tcPr>
          <w:p w14:paraId="147E5AE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111" w:type="pct"/>
            <w:tcBorders>
              <w:top w:val="single" w:sz="6" w:space="0" w:color="000000"/>
              <w:left w:val="single" w:sz="6" w:space="0" w:color="000000"/>
              <w:bottom w:val="single" w:sz="6" w:space="0" w:color="000000"/>
              <w:right w:val="single" w:sz="6" w:space="0" w:color="000000"/>
            </w:tcBorders>
          </w:tcPr>
          <w:p w14:paraId="4E72E6F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r w:rsidR="00C633C1" w:rsidRPr="00C633C1" w14:paraId="5C5C0232" w14:textId="77777777" w:rsidTr="00FE2659">
        <w:trPr>
          <w:trHeight w:val="665"/>
        </w:trPr>
        <w:tc>
          <w:tcPr>
            <w:tcW w:w="1653" w:type="pct"/>
            <w:tcBorders>
              <w:top w:val="single" w:sz="6" w:space="0" w:color="000000"/>
              <w:left w:val="single" w:sz="6" w:space="0" w:color="000000"/>
              <w:bottom w:val="single" w:sz="6" w:space="0" w:color="000000"/>
              <w:right w:val="single" w:sz="6" w:space="0" w:color="000000"/>
            </w:tcBorders>
            <w:vAlign w:val="center"/>
          </w:tcPr>
          <w:p w14:paraId="548BFE1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Optimizarea/reducerea consumului de energie. </w:t>
            </w:r>
          </w:p>
        </w:tc>
        <w:tc>
          <w:tcPr>
            <w:tcW w:w="2163" w:type="pct"/>
            <w:tcBorders>
              <w:top w:val="single" w:sz="6" w:space="0" w:color="000000"/>
              <w:left w:val="single" w:sz="6" w:space="0" w:color="000000"/>
              <w:bottom w:val="single" w:sz="6" w:space="0" w:color="000000"/>
              <w:right w:val="single" w:sz="6" w:space="0" w:color="000000"/>
            </w:tcBorders>
          </w:tcPr>
          <w:p w14:paraId="19A0AC6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111" w:type="pct"/>
            <w:tcBorders>
              <w:top w:val="single" w:sz="6" w:space="0" w:color="000000"/>
              <w:left w:val="single" w:sz="6" w:space="0" w:color="000000"/>
              <w:bottom w:val="single" w:sz="6" w:space="0" w:color="000000"/>
              <w:right w:val="single" w:sz="6" w:space="0" w:color="000000"/>
            </w:tcBorders>
          </w:tcPr>
          <w:p w14:paraId="4401B2C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73" w:type="pct"/>
          </w:tcPr>
          <w:p w14:paraId="1035005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65CB46F3" w14:textId="77777777" w:rsidTr="00FE2659">
        <w:trPr>
          <w:gridAfter w:val="1"/>
          <w:wAfter w:w="73" w:type="pct"/>
          <w:trHeight w:val="455"/>
        </w:trPr>
        <w:tc>
          <w:tcPr>
            <w:tcW w:w="4927" w:type="pct"/>
            <w:gridSpan w:val="3"/>
            <w:tcBorders>
              <w:top w:val="single" w:sz="6" w:space="0" w:color="000000"/>
              <w:left w:val="single" w:sz="6" w:space="0" w:color="000000"/>
              <w:bottom w:val="single" w:sz="6" w:space="0" w:color="000000"/>
              <w:right w:val="single" w:sz="6" w:space="0" w:color="000000"/>
            </w:tcBorders>
            <w:vAlign w:val="center"/>
          </w:tcPr>
          <w:p w14:paraId="50CD0F2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Posibilitatea de utilizare a gazului de depozit generat pe amplasament. </w:t>
            </w:r>
          </w:p>
        </w:tc>
      </w:tr>
      <w:tr w:rsidR="00C633C1" w:rsidRPr="00C633C1" w14:paraId="02EE6D7D" w14:textId="77777777" w:rsidTr="00FE2659">
        <w:trPr>
          <w:gridAfter w:val="1"/>
          <w:wAfter w:w="73" w:type="pct"/>
          <w:trHeight w:val="2231"/>
        </w:trPr>
        <w:tc>
          <w:tcPr>
            <w:tcW w:w="1653" w:type="pct"/>
            <w:tcBorders>
              <w:top w:val="single" w:sz="6" w:space="0" w:color="000000"/>
              <w:left w:val="single" w:sz="6" w:space="0" w:color="000000"/>
              <w:bottom w:val="single" w:sz="6" w:space="0" w:color="000000"/>
              <w:right w:val="single" w:sz="6" w:space="0" w:color="000000"/>
            </w:tcBorders>
          </w:tcPr>
          <w:p w14:paraId="426DB4D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Tipul de deşeuri acceptate pe amplasament (în special deşeuri biodegradabile).  Volumul de deşeuri depozitat şi rata şi tipul de descompunere în cadrul amplasamentului. Dimensiunea depozitului. </w:t>
            </w:r>
            <w:r w:rsidRPr="00C633C1">
              <w:rPr>
                <w:rFonts w:ascii="Times New Roman" w:hAnsi="Times New Roman" w:cs="Times New Roman"/>
                <w:sz w:val="23"/>
                <w:szCs w:val="23"/>
              </w:rPr>
              <w:t>(</w:t>
            </w:r>
            <w:proofErr w:type="spellStart"/>
            <w:r w:rsidRPr="00C633C1">
              <w:rPr>
                <w:rFonts w:ascii="Times New Roman" w:hAnsi="Times New Roman" w:cs="Times New Roman"/>
                <w:sz w:val="23"/>
                <w:szCs w:val="23"/>
              </w:rPr>
              <w:t>Anexa</w:t>
            </w:r>
            <w:proofErr w:type="spellEnd"/>
            <w:r w:rsidRPr="00C633C1">
              <w:rPr>
                <w:rFonts w:ascii="Times New Roman" w:hAnsi="Times New Roman" w:cs="Times New Roman"/>
                <w:sz w:val="23"/>
                <w:szCs w:val="23"/>
              </w:rPr>
              <w:t xml:space="preserve"> </w:t>
            </w:r>
            <w:proofErr w:type="gramStart"/>
            <w:r w:rsidRPr="00C633C1">
              <w:rPr>
                <w:rFonts w:ascii="Times New Roman" w:hAnsi="Times New Roman" w:cs="Times New Roman"/>
                <w:sz w:val="23"/>
                <w:szCs w:val="23"/>
              </w:rPr>
              <w:t>2  Ord.</w:t>
            </w:r>
            <w:proofErr w:type="gramEnd"/>
            <w:r w:rsidRPr="00C633C1">
              <w:rPr>
                <w:rFonts w:ascii="Times New Roman" w:hAnsi="Times New Roman" w:cs="Times New Roman"/>
                <w:sz w:val="23"/>
                <w:szCs w:val="23"/>
              </w:rPr>
              <w:t xml:space="preserve"> 757/2004)</w:t>
            </w:r>
          </w:p>
        </w:tc>
        <w:tc>
          <w:tcPr>
            <w:tcW w:w="2164" w:type="pct"/>
            <w:tcBorders>
              <w:top w:val="single" w:sz="6" w:space="0" w:color="000000"/>
              <w:left w:val="single" w:sz="6" w:space="0" w:color="000000"/>
              <w:bottom w:val="single" w:sz="6" w:space="0" w:color="000000"/>
              <w:right w:val="single" w:sz="6" w:space="0" w:color="000000"/>
            </w:tcBorders>
          </w:tcPr>
          <w:p w14:paraId="05BE75E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pt-PT" w:eastAsia="ro-RO"/>
              </w:rPr>
              <w:t>Instalatia corespunzatoare extractiei, colectarii si tratarii gazului aferent CMID Costinesti</w:t>
            </w:r>
          </w:p>
        </w:tc>
        <w:tc>
          <w:tcPr>
            <w:tcW w:w="1111" w:type="pct"/>
            <w:tcBorders>
              <w:top w:val="single" w:sz="6" w:space="0" w:color="000000"/>
              <w:left w:val="single" w:sz="6" w:space="0" w:color="000000"/>
              <w:bottom w:val="single" w:sz="6" w:space="0" w:color="000000"/>
              <w:right w:val="single" w:sz="6" w:space="0" w:color="000000"/>
            </w:tcBorders>
          </w:tcPr>
          <w:p w14:paraId="76BE707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bl>
    <w:p w14:paraId="4B7E1B0F" w14:textId="77777777" w:rsidR="00FE2659" w:rsidRDefault="00FE2659" w:rsidP="000A5A80">
      <w:pPr>
        <w:widowControl w:val="0"/>
        <w:autoSpaceDE w:val="0"/>
        <w:autoSpaceDN w:val="0"/>
        <w:adjustRightInd w:val="0"/>
        <w:spacing w:after="0" w:line="288" w:lineRule="auto"/>
        <w:rPr>
          <w:rFonts w:ascii="Times New Roman" w:eastAsia="Times New Roman" w:hAnsi="Times New Roman" w:cs="Times New Roman"/>
          <w:bCs/>
          <w:i/>
          <w:sz w:val="24"/>
          <w:szCs w:val="24"/>
          <w:lang w:val="ro-RO" w:eastAsia="ro-RO"/>
        </w:rPr>
      </w:pPr>
    </w:p>
    <w:p w14:paraId="77CF0617" w14:textId="77777777" w:rsidR="00FE2659" w:rsidRDefault="00FE2659" w:rsidP="000A5A80">
      <w:pPr>
        <w:widowControl w:val="0"/>
        <w:autoSpaceDE w:val="0"/>
        <w:autoSpaceDN w:val="0"/>
        <w:adjustRightInd w:val="0"/>
        <w:spacing w:after="0" w:line="288" w:lineRule="auto"/>
        <w:rPr>
          <w:rFonts w:ascii="Times New Roman" w:eastAsia="Times New Roman" w:hAnsi="Times New Roman" w:cs="Times New Roman"/>
          <w:bCs/>
          <w:i/>
          <w:sz w:val="24"/>
          <w:szCs w:val="24"/>
          <w:lang w:val="ro-RO" w:eastAsia="ro-RO"/>
        </w:rPr>
      </w:pPr>
    </w:p>
    <w:p w14:paraId="437A45B3" w14:textId="77777777" w:rsidR="00FE2659" w:rsidRDefault="00FE2659" w:rsidP="000A5A80">
      <w:pPr>
        <w:widowControl w:val="0"/>
        <w:autoSpaceDE w:val="0"/>
        <w:autoSpaceDN w:val="0"/>
        <w:adjustRightInd w:val="0"/>
        <w:spacing w:after="0" w:line="288" w:lineRule="auto"/>
        <w:rPr>
          <w:rFonts w:ascii="Times New Roman" w:eastAsia="Times New Roman" w:hAnsi="Times New Roman" w:cs="Times New Roman"/>
          <w:bCs/>
          <w:i/>
          <w:sz w:val="24"/>
          <w:szCs w:val="24"/>
          <w:lang w:val="ro-RO" w:eastAsia="ro-RO"/>
        </w:rPr>
      </w:pPr>
    </w:p>
    <w:p w14:paraId="0FEB147A" w14:textId="576300FF" w:rsidR="000A5A80" w:rsidRDefault="00FE2659" w:rsidP="000A5A80">
      <w:pPr>
        <w:widowControl w:val="0"/>
        <w:autoSpaceDE w:val="0"/>
        <w:autoSpaceDN w:val="0"/>
        <w:adjustRightInd w:val="0"/>
        <w:spacing w:after="0" w:line="288" w:lineRule="auto"/>
        <w:rPr>
          <w:rFonts w:ascii="Times New Roman" w:eastAsia="Times New Roman" w:hAnsi="Times New Roman" w:cs="Times New Roman"/>
          <w:bCs/>
          <w:i/>
          <w:sz w:val="24"/>
          <w:szCs w:val="24"/>
          <w:lang w:val="ro-RO" w:eastAsia="ro-RO"/>
        </w:rPr>
      </w:pPr>
      <w:bookmarkStart w:id="53" w:name="_Toc152673411"/>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13</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i/>
          <w:sz w:val="24"/>
          <w:szCs w:val="24"/>
          <w:lang w:val="ro-RO" w:eastAsia="ro-RO"/>
        </w:rPr>
        <w:t>Materii prime</w:t>
      </w:r>
      <w:bookmarkEnd w:id="53"/>
      <w:r w:rsidR="000A5A80" w:rsidRPr="00C633C1">
        <w:rPr>
          <w:rFonts w:ascii="Times New Roman" w:eastAsia="Times New Roman" w:hAnsi="Times New Roman" w:cs="Times New Roman"/>
          <w:bCs/>
          <w:i/>
          <w:sz w:val="24"/>
          <w:szCs w:val="24"/>
          <w:lang w:val="ro-RO" w:eastAsia="ro-RO"/>
        </w:rPr>
        <w:t xml:space="preserve"> </w:t>
      </w:r>
    </w:p>
    <w:p w14:paraId="17475CDE" w14:textId="77777777" w:rsidR="00FE2659" w:rsidRPr="00C633C1" w:rsidRDefault="00FE2659" w:rsidP="000A5A80">
      <w:pPr>
        <w:widowControl w:val="0"/>
        <w:autoSpaceDE w:val="0"/>
        <w:autoSpaceDN w:val="0"/>
        <w:adjustRightInd w:val="0"/>
        <w:spacing w:after="0" w:line="288" w:lineRule="auto"/>
        <w:rPr>
          <w:rFonts w:ascii="Times New Roman" w:eastAsia="Times New Roman" w:hAnsi="Times New Roman" w:cs="Times New Roman"/>
          <w:i/>
          <w:sz w:val="24"/>
          <w:szCs w:val="24"/>
          <w:lang w:val="ro-RO" w:eastAsia="ro-RO"/>
        </w:rPr>
      </w:pPr>
    </w:p>
    <w:tbl>
      <w:tblPr>
        <w:tblW w:w="5000" w:type="pct"/>
        <w:tblLook w:val="0000" w:firstRow="0" w:lastRow="0" w:firstColumn="0" w:lastColumn="0" w:noHBand="0" w:noVBand="0"/>
      </w:tblPr>
      <w:tblGrid>
        <w:gridCol w:w="4890"/>
        <w:gridCol w:w="5559"/>
        <w:gridCol w:w="4730"/>
      </w:tblGrid>
      <w:tr w:rsidR="00C633C1" w:rsidRPr="00B22FBE" w14:paraId="659E9DB8" w14:textId="77777777" w:rsidTr="00FE2659">
        <w:trPr>
          <w:trHeight w:val="35"/>
        </w:trPr>
        <w:tc>
          <w:tcPr>
            <w:tcW w:w="1611" w:type="pct"/>
            <w:tcBorders>
              <w:top w:val="single" w:sz="6" w:space="0" w:color="000000"/>
              <w:left w:val="single" w:sz="6" w:space="0" w:color="000000"/>
              <w:bottom w:val="single" w:sz="4" w:space="0" w:color="auto"/>
              <w:right w:val="single" w:sz="6" w:space="0" w:color="000000"/>
            </w:tcBorders>
            <w:vAlign w:val="center"/>
          </w:tcPr>
          <w:p w14:paraId="487D4B6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831" w:type="pct"/>
            <w:tcBorders>
              <w:top w:val="single" w:sz="6" w:space="0" w:color="000000"/>
              <w:left w:val="single" w:sz="6" w:space="0" w:color="000000"/>
              <w:bottom w:val="single" w:sz="4" w:space="0" w:color="auto"/>
              <w:right w:val="single" w:sz="6" w:space="0" w:color="000000"/>
            </w:tcBorders>
            <w:vAlign w:val="center"/>
          </w:tcPr>
          <w:p w14:paraId="09C2E9B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158DD56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CMID Costinesti </w:t>
            </w:r>
          </w:p>
        </w:tc>
        <w:tc>
          <w:tcPr>
            <w:tcW w:w="1558" w:type="pct"/>
            <w:tcBorders>
              <w:top w:val="single" w:sz="6" w:space="0" w:color="000000"/>
              <w:left w:val="single" w:sz="6" w:space="0" w:color="000000"/>
              <w:bottom w:val="single" w:sz="4" w:space="0" w:color="auto"/>
              <w:right w:val="single" w:sz="6" w:space="0" w:color="000000"/>
            </w:tcBorders>
            <w:vAlign w:val="center"/>
          </w:tcPr>
          <w:p w14:paraId="7D40667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w:t>
            </w:r>
          </w:p>
          <w:p w14:paraId="2AA70CB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cu tehnicile recomandate/legislaţia naţională </w:t>
            </w:r>
          </w:p>
        </w:tc>
      </w:tr>
      <w:tr w:rsidR="00C633C1" w:rsidRPr="000A5A80" w14:paraId="632B2713" w14:textId="77777777" w:rsidTr="00FE2659">
        <w:trPr>
          <w:trHeight w:val="40"/>
        </w:trPr>
        <w:tc>
          <w:tcPr>
            <w:tcW w:w="1611" w:type="pct"/>
            <w:tcBorders>
              <w:top w:val="single" w:sz="4" w:space="0" w:color="auto"/>
              <w:left w:val="single" w:sz="4" w:space="0" w:color="auto"/>
              <w:bottom w:val="single" w:sz="4" w:space="0" w:color="auto"/>
              <w:right w:val="single" w:sz="4" w:space="0" w:color="auto"/>
            </w:tcBorders>
            <w:vAlign w:val="bottom"/>
          </w:tcPr>
          <w:p w14:paraId="11157742"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Demonstrarea etapelor care au fost sau vor fi efectuate pentru a reduce consumul de materiale. </w:t>
            </w:r>
          </w:p>
          <w:p w14:paraId="7F8CE987"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Menţinerea unui inventar al materiilor prime utilizate pe amplasament, inclusiv: </w:t>
            </w:r>
          </w:p>
          <w:p w14:paraId="5BE7D5FB"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 cantităţile utilizate sau estimate a fi utilizate; </w:t>
            </w:r>
          </w:p>
          <w:p w14:paraId="6808D446"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 justificarea utilizării în </w:t>
            </w:r>
          </w:p>
          <w:p w14:paraId="35C47652"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continuare a oricărei substanţe </w:t>
            </w:r>
          </w:p>
          <w:p w14:paraId="4CFBE90D" w14:textId="77777777" w:rsidR="00C633C1" w:rsidRPr="00C335C3" w:rsidRDefault="00C633C1"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pentru care există o substanţă </w:t>
            </w:r>
          </w:p>
          <w:p w14:paraId="77287993"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alternativă mai puţin periculoasă; </w:t>
            </w:r>
          </w:p>
          <w:p w14:paraId="66CD0525"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 luarea în considerare a unui plan de dezvoltare etapizat, care să minimizeze utilizarea </w:t>
            </w:r>
          </w:p>
          <w:p w14:paraId="624B494F"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materialelor. </w:t>
            </w:r>
          </w:p>
          <w:p w14:paraId="7D4858FA"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hAnsi="Times New Roman" w:cs="Times New Roman"/>
                <w:sz w:val="23"/>
                <w:szCs w:val="23"/>
              </w:rPr>
              <w:t xml:space="preserve">(Pct. </w:t>
            </w:r>
            <w:proofErr w:type="gramStart"/>
            <w:r w:rsidRPr="00C335C3">
              <w:rPr>
                <w:rFonts w:ascii="Times New Roman" w:hAnsi="Times New Roman" w:cs="Times New Roman"/>
                <w:sz w:val="23"/>
                <w:szCs w:val="23"/>
              </w:rPr>
              <w:t>4.1  Ord.</w:t>
            </w:r>
            <w:proofErr w:type="gramEnd"/>
            <w:r w:rsidRPr="00C335C3">
              <w:rPr>
                <w:rFonts w:ascii="Times New Roman" w:hAnsi="Times New Roman" w:cs="Times New Roman"/>
                <w:sz w:val="23"/>
                <w:szCs w:val="23"/>
              </w:rPr>
              <w:t xml:space="preserve"> 757/2004)</w:t>
            </w:r>
          </w:p>
        </w:tc>
        <w:tc>
          <w:tcPr>
            <w:tcW w:w="1831" w:type="pct"/>
            <w:tcBorders>
              <w:top w:val="single" w:sz="4" w:space="0" w:color="auto"/>
              <w:left w:val="single" w:sz="4" w:space="0" w:color="auto"/>
              <w:bottom w:val="single" w:sz="4" w:space="0" w:color="auto"/>
              <w:right w:val="single" w:sz="4" w:space="0" w:color="auto"/>
            </w:tcBorders>
            <w:vAlign w:val="center"/>
          </w:tcPr>
          <w:p w14:paraId="34E78656" w14:textId="77777777"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Evidenţe ale consumurilor de </w:t>
            </w:r>
          </w:p>
          <w:p w14:paraId="5B8A63A2" w14:textId="2488DF8E" w:rsidR="00C633C1" w:rsidRPr="00C335C3" w:rsidRDefault="00C633C1" w:rsidP="00C633C1">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 xml:space="preserve">materiale sunt păstrate la punctul de lucru. </w:t>
            </w:r>
          </w:p>
        </w:tc>
        <w:tc>
          <w:tcPr>
            <w:tcW w:w="1558" w:type="pct"/>
            <w:tcBorders>
              <w:top w:val="single" w:sz="4" w:space="0" w:color="auto"/>
              <w:left w:val="single" w:sz="4" w:space="0" w:color="auto"/>
              <w:bottom w:val="single" w:sz="4" w:space="0" w:color="auto"/>
              <w:right w:val="single" w:sz="4" w:space="0" w:color="auto"/>
            </w:tcBorders>
          </w:tcPr>
          <w:p w14:paraId="671D1E95" w14:textId="2084D518" w:rsidR="00C633C1" w:rsidRPr="00C335C3" w:rsidRDefault="00C633C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335C3">
              <w:rPr>
                <w:rFonts w:ascii="Times New Roman" w:eastAsia="Times New Roman" w:hAnsi="Times New Roman" w:cs="Times New Roman"/>
                <w:sz w:val="24"/>
                <w:szCs w:val="24"/>
                <w:lang w:val="ro-RO" w:eastAsia="ro-RO"/>
              </w:rPr>
              <w:t>Conformare tehnici recomandate</w:t>
            </w:r>
          </w:p>
        </w:tc>
      </w:tr>
    </w:tbl>
    <w:p w14:paraId="03EEE107" w14:textId="77777777" w:rsidR="00C633C1" w:rsidRDefault="00C633C1" w:rsidP="000A5A80">
      <w:pPr>
        <w:widowControl w:val="0"/>
        <w:autoSpaceDE w:val="0"/>
        <w:autoSpaceDN w:val="0"/>
        <w:adjustRightInd w:val="0"/>
        <w:spacing w:after="0" w:line="288" w:lineRule="auto"/>
        <w:rPr>
          <w:rFonts w:ascii="Times New Roman" w:eastAsia="Times New Roman" w:hAnsi="Times New Roman" w:cs="Times New Roman"/>
          <w:b/>
          <w:bCs/>
          <w:i/>
          <w:iCs/>
          <w:color w:val="FF0000"/>
          <w:sz w:val="24"/>
          <w:szCs w:val="24"/>
          <w:lang w:val="ro-RO" w:eastAsia="ro-RO"/>
        </w:rPr>
      </w:pPr>
    </w:p>
    <w:p w14:paraId="0C60AE61" w14:textId="751E6956" w:rsidR="000A5A80" w:rsidRDefault="00FE2659" w:rsidP="000A5A80">
      <w:pPr>
        <w:widowControl w:val="0"/>
        <w:autoSpaceDE w:val="0"/>
        <w:autoSpaceDN w:val="0"/>
        <w:adjustRightInd w:val="0"/>
        <w:spacing w:after="0" w:line="288" w:lineRule="auto"/>
        <w:rPr>
          <w:rFonts w:ascii="Times New Roman" w:eastAsia="Times New Roman" w:hAnsi="Times New Roman" w:cs="Times New Roman"/>
          <w:b/>
          <w:bCs/>
          <w:i/>
          <w:iCs/>
          <w:sz w:val="24"/>
          <w:szCs w:val="24"/>
          <w:lang w:val="ro-RO" w:eastAsia="ro-RO"/>
        </w:rPr>
      </w:pPr>
      <w:bookmarkStart w:id="54" w:name="_Toc152673412"/>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14</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
          <w:bCs/>
          <w:i/>
          <w:iCs/>
          <w:sz w:val="24"/>
          <w:szCs w:val="24"/>
          <w:lang w:val="ro-RO" w:eastAsia="ro-RO"/>
        </w:rPr>
        <w:t>TEHNICI DE PREVENIRE ŞI MINIMIZARE A EMISIILOR</w:t>
      </w:r>
      <w:bookmarkEnd w:id="54"/>
      <w:r w:rsidR="000A5A80" w:rsidRPr="00C633C1">
        <w:rPr>
          <w:rFonts w:ascii="Times New Roman" w:eastAsia="Times New Roman" w:hAnsi="Times New Roman" w:cs="Times New Roman"/>
          <w:b/>
          <w:bCs/>
          <w:i/>
          <w:iCs/>
          <w:sz w:val="24"/>
          <w:szCs w:val="24"/>
          <w:lang w:val="ro-RO" w:eastAsia="ro-RO"/>
        </w:rPr>
        <w:t xml:space="preserve"> </w:t>
      </w:r>
    </w:p>
    <w:p w14:paraId="7C99DB57" w14:textId="77777777" w:rsidR="00FE2659" w:rsidRPr="00C633C1" w:rsidRDefault="00FE2659" w:rsidP="000A5A80">
      <w:pPr>
        <w:widowControl w:val="0"/>
        <w:autoSpaceDE w:val="0"/>
        <w:autoSpaceDN w:val="0"/>
        <w:adjustRightInd w:val="0"/>
        <w:spacing w:after="0" w:line="288" w:lineRule="auto"/>
        <w:rPr>
          <w:rFonts w:ascii="Times New Roman" w:eastAsia="Times New Roman" w:hAnsi="Times New Roman" w:cs="Times New Roman"/>
          <w:b/>
          <w:sz w:val="24"/>
          <w:szCs w:val="24"/>
          <w:lang w:val="ro-RO" w:eastAsia="ro-RO"/>
        </w:rPr>
      </w:pPr>
    </w:p>
    <w:tbl>
      <w:tblPr>
        <w:tblW w:w="5000" w:type="pct"/>
        <w:tblLook w:val="0000" w:firstRow="0" w:lastRow="0" w:firstColumn="0" w:lastColumn="0" w:noHBand="0" w:noVBand="0"/>
      </w:tblPr>
      <w:tblGrid>
        <w:gridCol w:w="6129"/>
        <w:gridCol w:w="5076"/>
        <w:gridCol w:w="3974"/>
      </w:tblGrid>
      <w:tr w:rsidR="00C633C1" w:rsidRPr="00B22FBE" w14:paraId="02D1F0E0" w14:textId="77777777" w:rsidTr="00FE2659">
        <w:trPr>
          <w:trHeight w:val="35"/>
          <w:tblHeader/>
        </w:trPr>
        <w:tc>
          <w:tcPr>
            <w:tcW w:w="2019" w:type="pct"/>
            <w:tcBorders>
              <w:top w:val="single" w:sz="6" w:space="0" w:color="000000"/>
              <w:left w:val="single" w:sz="6" w:space="0" w:color="000000"/>
              <w:right w:val="single" w:sz="6" w:space="0" w:color="000000"/>
            </w:tcBorders>
            <w:vAlign w:val="center"/>
          </w:tcPr>
          <w:p w14:paraId="740E782E"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b/>
                <w:sz w:val="24"/>
                <w:szCs w:val="24"/>
                <w:lang w:val="ro-RO" w:eastAsia="ro-RO"/>
              </w:rPr>
            </w:pPr>
            <w:r w:rsidRPr="00C633C1">
              <w:rPr>
                <w:rFonts w:ascii="Times New Roman" w:eastAsia="Times New Roman" w:hAnsi="Times New Roman" w:cs="Times New Roman"/>
                <w:b/>
                <w:bCs/>
                <w:sz w:val="24"/>
                <w:szCs w:val="24"/>
                <w:lang w:val="ro-RO" w:eastAsia="ro-RO"/>
              </w:rPr>
              <w:t xml:space="preserve">Tehnici recomandate </w:t>
            </w:r>
          </w:p>
        </w:tc>
        <w:tc>
          <w:tcPr>
            <w:tcW w:w="1672" w:type="pct"/>
            <w:tcBorders>
              <w:top w:val="single" w:sz="6" w:space="0" w:color="000000"/>
              <w:left w:val="single" w:sz="6" w:space="0" w:color="000000"/>
              <w:right w:val="single" w:sz="6" w:space="0" w:color="000000"/>
            </w:tcBorders>
            <w:vAlign w:val="center"/>
          </w:tcPr>
          <w:p w14:paraId="6A257EB6"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b/>
                <w:sz w:val="24"/>
                <w:szCs w:val="24"/>
                <w:lang w:val="ro-RO" w:eastAsia="ro-RO"/>
              </w:rPr>
            </w:pPr>
            <w:r w:rsidRPr="00C633C1">
              <w:rPr>
                <w:rFonts w:ascii="Times New Roman" w:eastAsia="Times New Roman" w:hAnsi="Times New Roman" w:cs="Times New Roman"/>
                <w:b/>
                <w:bCs/>
                <w:sz w:val="24"/>
                <w:szCs w:val="24"/>
                <w:lang w:val="ro-RO" w:eastAsia="ro-RO"/>
              </w:rPr>
              <w:t xml:space="preserve">Tehnici aplicate în cadrul </w:t>
            </w:r>
          </w:p>
          <w:p w14:paraId="3B7AEBA7"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b/>
                <w:sz w:val="24"/>
                <w:szCs w:val="24"/>
                <w:lang w:val="ro-RO" w:eastAsia="ro-RO"/>
              </w:rPr>
            </w:pPr>
            <w:r w:rsidRPr="00C633C1">
              <w:rPr>
                <w:rFonts w:ascii="Times New Roman" w:eastAsia="Times New Roman" w:hAnsi="Times New Roman" w:cs="Times New Roman"/>
                <w:b/>
                <w:bCs/>
                <w:sz w:val="24"/>
                <w:szCs w:val="24"/>
                <w:lang w:val="ro-RO" w:eastAsia="ro-RO"/>
              </w:rPr>
              <w:t xml:space="preserve">CMID Costinesti </w:t>
            </w:r>
          </w:p>
        </w:tc>
        <w:tc>
          <w:tcPr>
            <w:tcW w:w="1309" w:type="pct"/>
            <w:tcBorders>
              <w:top w:val="single" w:sz="6" w:space="0" w:color="000000"/>
              <w:left w:val="single" w:sz="6" w:space="0" w:color="000000"/>
              <w:right w:val="single" w:sz="6" w:space="0" w:color="000000"/>
            </w:tcBorders>
            <w:vAlign w:val="center"/>
          </w:tcPr>
          <w:p w14:paraId="75AF2FD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b/>
                <w:sz w:val="24"/>
                <w:szCs w:val="24"/>
                <w:lang w:val="ro-RO" w:eastAsia="ro-RO"/>
              </w:rPr>
            </w:pPr>
            <w:r w:rsidRPr="00C633C1">
              <w:rPr>
                <w:rFonts w:ascii="Times New Roman" w:eastAsia="Times New Roman" w:hAnsi="Times New Roman" w:cs="Times New Roman"/>
                <w:b/>
                <w:bCs/>
                <w:sz w:val="24"/>
                <w:szCs w:val="24"/>
                <w:lang w:val="ro-RO" w:eastAsia="ro-RO"/>
              </w:rPr>
              <w:t xml:space="preserve">Comentarii privind conformarea </w:t>
            </w:r>
          </w:p>
          <w:p w14:paraId="5CCB6AE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b/>
                <w:sz w:val="24"/>
                <w:szCs w:val="24"/>
                <w:lang w:val="ro-RO" w:eastAsia="ro-RO"/>
              </w:rPr>
            </w:pPr>
            <w:r w:rsidRPr="00C633C1">
              <w:rPr>
                <w:rFonts w:ascii="Times New Roman" w:eastAsia="Times New Roman" w:hAnsi="Times New Roman" w:cs="Times New Roman"/>
                <w:b/>
                <w:bCs/>
                <w:sz w:val="24"/>
                <w:szCs w:val="24"/>
                <w:lang w:val="ro-RO" w:eastAsia="ro-RO"/>
              </w:rPr>
              <w:t xml:space="preserve">cu tehnicile recomandate / legislaţia naţională </w:t>
            </w:r>
          </w:p>
        </w:tc>
      </w:tr>
      <w:tr w:rsidR="00C633C1" w:rsidRPr="00C633C1" w14:paraId="32364B54" w14:textId="77777777" w:rsidTr="00FE2659">
        <w:trPr>
          <w:trHeight w:val="35"/>
        </w:trPr>
        <w:tc>
          <w:tcPr>
            <w:tcW w:w="2019" w:type="pct"/>
            <w:tcBorders>
              <w:top w:val="single" w:sz="6" w:space="0" w:color="000000"/>
              <w:left w:val="single" w:sz="6" w:space="0" w:color="000000"/>
              <w:bottom w:val="single" w:sz="6" w:space="0" w:color="000000"/>
            </w:tcBorders>
            <w:vAlign w:val="center"/>
          </w:tcPr>
          <w:p w14:paraId="4B126EA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management </w:t>
            </w:r>
          </w:p>
        </w:tc>
        <w:tc>
          <w:tcPr>
            <w:tcW w:w="1672" w:type="pct"/>
            <w:tcBorders>
              <w:top w:val="single" w:sz="6" w:space="0" w:color="000000"/>
              <w:bottom w:val="single" w:sz="6" w:space="0" w:color="000000"/>
            </w:tcBorders>
          </w:tcPr>
          <w:p w14:paraId="1D2B0B9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09" w:type="pct"/>
            <w:tcBorders>
              <w:top w:val="single" w:sz="6" w:space="0" w:color="000000"/>
              <w:bottom w:val="single" w:sz="6" w:space="0" w:color="000000"/>
              <w:right w:val="single" w:sz="6" w:space="0" w:color="000000"/>
            </w:tcBorders>
          </w:tcPr>
          <w:p w14:paraId="1769001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70CC1FB9" w14:textId="77777777" w:rsidTr="00FE2659">
        <w:trPr>
          <w:trHeight w:val="35"/>
        </w:trPr>
        <w:tc>
          <w:tcPr>
            <w:tcW w:w="2019" w:type="pct"/>
            <w:tcBorders>
              <w:top w:val="single" w:sz="6" w:space="0" w:color="000000"/>
              <w:left w:val="single" w:sz="6" w:space="0" w:color="000000"/>
              <w:right w:val="single" w:sz="6" w:space="0" w:color="000000"/>
            </w:tcBorders>
            <w:vAlign w:val="bottom"/>
          </w:tcPr>
          <w:p w14:paraId="67F4937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Proceduri pentru asigurarea că sistemul de impermeabilizare </w:t>
            </w:r>
            <w:r w:rsidRPr="00C633C1">
              <w:rPr>
                <w:rFonts w:ascii="Times New Roman" w:eastAsia="Times New Roman" w:hAnsi="Times New Roman" w:cs="Times New Roman"/>
                <w:sz w:val="24"/>
                <w:szCs w:val="24"/>
                <w:lang w:val="ro-RO" w:eastAsia="ro-RO"/>
              </w:rPr>
              <w:lastRenderedPageBreak/>
              <w:t xml:space="preserve">nu a fost distrus înainte de sau în timpul depunerii deşeurilor, în special a primului strat de deşeuri. </w:t>
            </w:r>
          </w:p>
          <w:p w14:paraId="2CCAB7D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w:t>
            </w:r>
            <w:proofErr w:type="spellStart"/>
            <w:r w:rsidRPr="00C633C1">
              <w:rPr>
                <w:rFonts w:ascii="Times New Roman" w:hAnsi="Times New Roman" w:cs="Times New Roman"/>
                <w:sz w:val="23"/>
                <w:szCs w:val="23"/>
              </w:rPr>
              <w:t>Anexa</w:t>
            </w:r>
            <w:proofErr w:type="spellEnd"/>
            <w:r w:rsidRPr="00C633C1">
              <w:rPr>
                <w:rFonts w:ascii="Times New Roman" w:hAnsi="Times New Roman" w:cs="Times New Roman"/>
                <w:sz w:val="23"/>
                <w:szCs w:val="23"/>
              </w:rPr>
              <w:t xml:space="preserve"> </w:t>
            </w:r>
            <w:proofErr w:type="gramStart"/>
            <w:r w:rsidRPr="00C633C1">
              <w:rPr>
                <w:rFonts w:ascii="Times New Roman" w:hAnsi="Times New Roman" w:cs="Times New Roman"/>
                <w:sz w:val="23"/>
                <w:szCs w:val="23"/>
              </w:rPr>
              <w:t>2  Ord.</w:t>
            </w:r>
            <w:proofErr w:type="gramEnd"/>
            <w:r w:rsidRPr="00C633C1">
              <w:rPr>
                <w:rFonts w:ascii="Times New Roman" w:hAnsi="Times New Roman" w:cs="Times New Roman"/>
                <w:sz w:val="23"/>
                <w:szCs w:val="23"/>
              </w:rPr>
              <w:t xml:space="preserve"> 757/2004)</w:t>
            </w:r>
          </w:p>
        </w:tc>
        <w:tc>
          <w:tcPr>
            <w:tcW w:w="1672" w:type="pct"/>
            <w:tcBorders>
              <w:top w:val="single" w:sz="6" w:space="0" w:color="000000"/>
              <w:left w:val="single" w:sz="6" w:space="0" w:color="000000"/>
              <w:right w:val="single" w:sz="6" w:space="0" w:color="000000"/>
            </w:tcBorders>
            <w:vAlign w:val="center"/>
          </w:tcPr>
          <w:p w14:paraId="77FB8AF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highlight w:val="yellow"/>
                <w:lang w:val="ro-RO" w:eastAsia="ro-RO"/>
              </w:rPr>
            </w:pPr>
            <w:r w:rsidRPr="00C633C1">
              <w:rPr>
                <w:rFonts w:ascii="Times New Roman" w:eastAsia="Times New Roman" w:hAnsi="Times New Roman" w:cs="Times New Roman"/>
                <w:sz w:val="24"/>
                <w:szCs w:val="24"/>
                <w:lang w:val="ro-RO" w:eastAsia="ro-RO"/>
              </w:rPr>
              <w:lastRenderedPageBreak/>
              <w:t xml:space="preserve">Proceduri de verificare corespunzatoare </w:t>
            </w:r>
          </w:p>
        </w:tc>
        <w:tc>
          <w:tcPr>
            <w:tcW w:w="1309" w:type="pct"/>
            <w:tcBorders>
              <w:top w:val="single" w:sz="6" w:space="0" w:color="000000"/>
              <w:left w:val="single" w:sz="6" w:space="0" w:color="000000"/>
              <w:right w:val="single" w:sz="6" w:space="0" w:color="000000"/>
            </w:tcBorders>
          </w:tcPr>
          <w:p w14:paraId="081034F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6D79DB41" w14:textId="77777777" w:rsidTr="00FE2659">
        <w:trPr>
          <w:trHeight w:val="35"/>
        </w:trPr>
        <w:tc>
          <w:tcPr>
            <w:tcW w:w="2019" w:type="pct"/>
            <w:tcBorders>
              <w:top w:val="single" w:sz="6" w:space="0" w:color="000000"/>
              <w:left w:val="single" w:sz="6" w:space="0" w:color="000000"/>
              <w:right w:val="single" w:sz="6" w:space="0" w:color="000000"/>
            </w:tcBorders>
            <w:vAlign w:val="bottom"/>
          </w:tcPr>
          <w:p w14:paraId="6551DEAC" w14:textId="2E69FFE6"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Proceduri pentru decontaminare şi proceduri pentru asigurarea că scurgerile sunt colectate/minimizate. </w:t>
            </w:r>
          </w:p>
        </w:tc>
        <w:tc>
          <w:tcPr>
            <w:tcW w:w="1672" w:type="pct"/>
            <w:tcBorders>
              <w:top w:val="single" w:sz="6" w:space="0" w:color="000000"/>
              <w:left w:val="single" w:sz="6" w:space="0" w:color="000000"/>
              <w:right w:val="single" w:sz="6" w:space="0" w:color="000000"/>
            </w:tcBorders>
          </w:tcPr>
          <w:p w14:paraId="10D85D7B" w14:textId="77777777" w:rsidR="000A5A80" w:rsidRPr="00C633C1" w:rsidRDefault="000A5A80" w:rsidP="000A5A80">
            <w:pPr>
              <w:spacing w:after="0" w:line="240" w:lineRule="auto"/>
              <w:rPr>
                <w:rFonts w:ascii="Times New Roman" w:eastAsia="Times New Roman" w:hAnsi="Times New Roman" w:cs="Times New Roman"/>
                <w:sz w:val="24"/>
                <w:szCs w:val="24"/>
              </w:rPr>
            </w:pPr>
            <w:proofErr w:type="spellStart"/>
            <w:r w:rsidRPr="00C633C1">
              <w:rPr>
                <w:rFonts w:ascii="Times New Roman" w:eastAsia="Times New Roman" w:hAnsi="Times New Roman" w:cs="Times New Roman"/>
                <w:sz w:val="24"/>
                <w:szCs w:val="24"/>
              </w:rPr>
              <w:t>Proceduri</w:t>
            </w:r>
            <w:proofErr w:type="spellEnd"/>
            <w:r w:rsidRPr="00C633C1">
              <w:rPr>
                <w:rFonts w:ascii="Times New Roman" w:eastAsia="Times New Roman" w:hAnsi="Times New Roman" w:cs="Times New Roman"/>
                <w:sz w:val="24"/>
                <w:szCs w:val="24"/>
              </w:rPr>
              <w:t xml:space="preserve"> de </w:t>
            </w:r>
            <w:proofErr w:type="spellStart"/>
            <w:r w:rsidRPr="00C633C1">
              <w:rPr>
                <w:rFonts w:ascii="Times New Roman" w:eastAsia="Times New Roman" w:hAnsi="Times New Roman" w:cs="Times New Roman"/>
                <w:sz w:val="24"/>
                <w:szCs w:val="24"/>
              </w:rPr>
              <w:t>verificare</w:t>
            </w:r>
            <w:proofErr w:type="spellEnd"/>
            <w:r w:rsidRPr="00C633C1">
              <w:rPr>
                <w:rFonts w:ascii="Times New Roman" w:eastAsia="Times New Roman" w:hAnsi="Times New Roman" w:cs="Times New Roman"/>
                <w:sz w:val="24"/>
                <w:szCs w:val="24"/>
              </w:rPr>
              <w:t xml:space="preserve"> </w:t>
            </w:r>
            <w:proofErr w:type="spellStart"/>
            <w:r w:rsidRPr="00C633C1">
              <w:rPr>
                <w:rFonts w:ascii="Times New Roman" w:eastAsia="Times New Roman" w:hAnsi="Times New Roman" w:cs="Times New Roman"/>
                <w:sz w:val="24"/>
                <w:szCs w:val="24"/>
              </w:rPr>
              <w:t>corespunzatoare</w:t>
            </w:r>
            <w:proofErr w:type="spellEnd"/>
            <w:r w:rsidRPr="00C633C1">
              <w:rPr>
                <w:rFonts w:ascii="Times New Roman" w:eastAsia="Times New Roman" w:hAnsi="Times New Roman" w:cs="Times New Roman"/>
                <w:sz w:val="24"/>
                <w:szCs w:val="24"/>
              </w:rPr>
              <w:t xml:space="preserve"> </w:t>
            </w:r>
          </w:p>
        </w:tc>
        <w:tc>
          <w:tcPr>
            <w:tcW w:w="1309" w:type="pct"/>
            <w:tcBorders>
              <w:top w:val="single" w:sz="6" w:space="0" w:color="000000"/>
              <w:left w:val="single" w:sz="6" w:space="0" w:color="000000"/>
              <w:right w:val="single" w:sz="6" w:space="0" w:color="000000"/>
            </w:tcBorders>
          </w:tcPr>
          <w:p w14:paraId="5786E7D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279FDC62" w14:textId="77777777" w:rsidTr="00FE2659">
        <w:trPr>
          <w:trHeight w:val="35"/>
        </w:trPr>
        <w:tc>
          <w:tcPr>
            <w:tcW w:w="2019" w:type="pct"/>
            <w:tcBorders>
              <w:top w:val="single" w:sz="6" w:space="0" w:color="000000"/>
              <w:left w:val="single" w:sz="6" w:space="0" w:color="000000"/>
              <w:bottom w:val="single" w:sz="4" w:space="0" w:color="auto"/>
              <w:right w:val="single" w:sz="6" w:space="0" w:color="000000"/>
            </w:tcBorders>
            <w:vAlign w:val="bottom"/>
          </w:tcPr>
          <w:p w14:paraId="0C15A5E2" w14:textId="7025AE08"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Procedură pentru eliminarea corespunzătoare a apelor pluviale contaminate.</w:t>
            </w:r>
          </w:p>
          <w:p w14:paraId="35898FD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w:t>
            </w:r>
            <w:r w:rsidRPr="00FE2659">
              <w:rPr>
                <w:rFonts w:ascii="Times New Roman" w:hAnsi="Times New Roman" w:cs="Times New Roman"/>
                <w:sz w:val="23"/>
                <w:szCs w:val="23"/>
                <w:lang w:val="pt-BR"/>
              </w:rPr>
              <w:t>(Anexa 2  Ord. 757/2004)</w:t>
            </w:r>
          </w:p>
        </w:tc>
        <w:tc>
          <w:tcPr>
            <w:tcW w:w="1672" w:type="pct"/>
            <w:tcBorders>
              <w:top w:val="single" w:sz="6" w:space="0" w:color="000000"/>
              <w:left w:val="single" w:sz="6" w:space="0" w:color="000000"/>
              <w:bottom w:val="single" w:sz="4" w:space="0" w:color="auto"/>
              <w:right w:val="single" w:sz="6" w:space="0" w:color="000000"/>
            </w:tcBorders>
          </w:tcPr>
          <w:p w14:paraId="7960028B" w14:textId="77777777" w:rsidR="000A5A80" w:rsidRPr="00C633C1" w:rsidRDefault="000A5A80" w:rsidP="000A5A80">
            <w:pPr>
              <w:spacing w:after="0" w:line="240" w:lineRule="auto"/>
              <w:rPr>
                <w:rFonts w:ascii="Times New Roman" w:eastAsia="Times New Roman" w:hAnsi="Times New Roman" w:cs="Times New Roman"/>
                <w:sz w:val="24"/>
                <w:szCs w:val="24"/>
              </w:rPr>
            </w:pPr>
            <w:proofErr w:type="spellStart"/>
            <w:r w:rsidRPr="00C633C1">
              <w:rPr>
                <w:rFonts w:ascii="Times New Roman" w:eastAsia="Times New Roman" w:hAnsi="Times New Roman" w:cs="Times New Roman"/>
                <w:sz w:val="24"/>
                <w:szCs w:val="24"/>
              </w:rPr>
              <w:t>Proceduri</w:t>
            </w:r>
            <w:proofErr w:type="spellEnd"/>
            <w:r w:rsidRPr="00C633C1">
              <w:rPr>
                <w:rFonts w:ascii="Times New Roman" w:eastAsia="Times New Roman" w:hAnsi="Times New Roman" w:cs="Times New Roman"/>
                <w:sz w:val="24"/>
                <w:szCs w:val="24"/>
              </w:rPr>
              <w:t xml:space="preserve"> de </w:t>
            </w:r>
            <w:proofErr w:type="spellStart"/>
            <w:r w:rsidRPr="00C633C1">
              <w:rPr>
                <w:rFonts w:ascii="Times New Roman" w:eastAsia="Times New Roman" w:hAnsi="Times New Roman" w:cs="Times New Roman"/>
                <w:sz w:val="24"/>
                <w:szCs w:val="24"/>
              </w:rPr>
              <w:t>verificare</w:t>
            </w:r>
            <w:proofErr w:type="spellEnd"/>
            <w:r w:rsidRPr="00C633C1">
              <w:rPr>
                <w:rFonts w:ascii="Times New Roman" w:eastAsia="Times New Roman" w:hAnsi="Times New Roman" w:cs="Times New Roman"/>
                <w:sz w:val="24"/>
                <w:szCs w:val="24"/>
              </w:rPr>
              <w:t xml:space="preserve"> </w:t>
            </w:r>
            <w:proofErr w:type="spellStart"/>
            <w:r w:rsidRPr="00C633C1">
              <w:rPr>
                <w:rFonts w:ascii="Times New Roman" w:eastAsia="Times New Roman" w:hAnsi="Times New Roman" w:cs="Times New Roman"/>
                <w:sz w:val="24"/>
                <w:szCs w:val="24"/>
              </w:rPr>
              <w:t>corespunzatoare</w:t>
            </w:r>
            <w:proofErr w:type="spellEnd"/>
            <w:r w:rsidRPr="00C633C1">
              <w:rPr>
                <w:rFonts w:ascii="Times New Roman" w:eastAsia="Times New Roman" w:hAnsi="Times New Roman" w:cs="Times New Roman"/>
                <w:sz w:val="24"/>
                <w:szCs w:val="24"/>
              </w:rPr>
              <w:t xml:space="preserve"> </w:t>
            </w:r>
          </w:p>
        </w:tc>
        <w:tc>
          <w:tcPr>
            <w:tcW w:w="1309" w:type="pct"/>
            <w:tcBorders>
              <w:top w:val="single" w:sz="6" w:space="0" w:color="000000"/>
              <w:left w:val="single" w:sz="6" w:space="0" w:color="000000"/>
              <w:bottom w:val="single" w:sz="4" w:space="0" w:color="auto"/>
              <w:right w:val="single" w:sz="6" w:space="0" w:color="000000"/>
            </w:tcBorders>
          </w:tcPr>
          <w:p w14:paraId="734E8DB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42719FC8" w14:textId="77777777" w:rsidTr="00FE2659">
        <w:trPr>
          <w:trHeight w:val="40"/>
        </w:trPr>
        <w:tc>
          <w:tcPr>
            <w:tcW w:w="2019" w:type="pct"/>
            <w:tcBorders>
              <w:top w:val="single" w:sz="4" w:space="0" w:color="auto"/>
              <w:left w:val="single" w:sz="4" w:space="0" w:color="auto"/>
              <w:bottom w:val="single" w:sz="4" w:space="0" w:color="auto"/>
              <w:right w:val="single" w:sz="4" w:space="0" w:color="auto"/>
            </w:tcBorders>
            <w:vAlign w:val="bottom"/>
          </w:tcPr>
          <w:p w14:paraId="4CDDAA55" w14:textId="59D34911"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Monitorizarea periodică a integrităţii taluzurilor (cel puţin la 3 ani). </w:t>
            </w:r>
          </w:p>
          <w:p w14:paraId="6EDC4DE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w:t>
            </w:r>
            <w:proofErr w:type="spellStart"/>
            <w:r w:rsidRPr="00C633C1">
              <w:rPr>
                <w:rFonts w:ascii="Times New Roman" w:hAnsi="Times New Roman" w:cs="Times New Roman"/>
                <w:sz w:val="23"/>
                <w:szCs w:val="23"/>
              </w:rPr>
              <w:t>Anexa</w:t>
            </w:r>
            <w:proofErr w:type="spellEnd"/>
            <w:r w:rsidRPr="00C633C1">
              <w:rPr>
                <w:rFonts w:ascii="Times New Roman" w:hAnsi="Times New Roman" w:cs="Times New Roman"/>
                <w:sz w:val="23"/>
                <w:szCs w:val="23"/>
              </w:rPr>
              <w:t xml:space="preserve"> </w:t>
            </w:r>
            <w:proofErr w:type="gramStart"/>
            <w:r w:rsidRPr="00C633C1">
              <w:rPr>
                <w:rFonts w:ascii="Times New Roman" w:hAnsi="Times New Roman" w:cs="Times New Roman"/>
                <w:sz w:val="23"/>
                <w:szCs w:val="23"/>
              </w:rPr>
              <w:t>2  Ord.</w:t>
            </w:r>
            <w:proofErr w:type="gramEnd"/>
            <w:r w:rsidRPr="00C633C1">
              <w:rPr>
                <w:rFonts w:ascii="Times New Roman" w:hAnsi="Times New Roman" w:cs="Times New Roman"/>
                <w:sz w:val="23"/>
                <w:szCs w:val="23"/>
              </w:rPr>
              <w:t xml:space="preserve"> 757/2004)</w:t>
            </w:r>
          </w:p>
        </w:tc>
        <w:tc>
          <w:tcPr>
            <w:tcW w:w="1672" w:type="pct"/>
            <w:tcBorders>
              <w:top w:val="single" w:sz="4" w:space="0" w:color="auto"/>
              <w:left w:val="single" w:sz="4" w:space="0" w:color="auto"/>
              <w:bottom w:val="single" w:sz="4" w:space="0" w:color="auto"/>
              <w:right w:val="single" w:sz="4" w:space="0" w:color="auto"/>
            </w:tcBorders>
            <w:vAlign w:val="bottom"/>
          </w:tcPr>
          <w:p w14:paraId="50027D16" w14:textId="7724CCD7"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Urmărirea integrităţii taluzurilor exterioare este zilnică </w:t>
            </w:r>
          </w:p>
        </w:tc>
        <w:tc>
          <w:tcPr>
            <w:tcW w:w="1309" w:type="pct"/>
            <w:tcBorders>
              <w:top w:val="single" w:sz="4" w:space="0" w:color="auto"/>
              <w:left w:val="single" w:sz="4" w:space="0" w:color="auto"/>
              <w:bottom w:val="single" w:sz="4" w:space="0" w:color="auto"/>
              <w:right w:val="single" w:sz="4" w:space="0" w:color="auto"/>
            </w:tcBorders>
          </w:tcPr>
          <w:p w14:paraId="0A859A0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5DAC1042" w14:textId="77777777" w:rsidTr="00FE2659">
        <w:trPr>
          <w:trHeight w:val="40"/>
        </w:trPr>
        <w:tc>
          <w:tcPr>
            <w:tcW w:w="2019" w:type="pct"/>
            <w:tcBorders>
              <w:top w:val="single" w:sz="4" w:space="0" w:color="auto"/>
              <w:left w:val="single" w:sz="6" w:space="0" w:color="000000"/>
              <w:right w:val="single" w:sz="6" w:space="0" w:color="000000"/>
            </w:tcBorders>
            <w:vAlign w:val="bottom"/>
          </w:tcPr>
          <w:p w14:paraId="1C0B94D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Stabilirea unor limite pentru calitatea apei subterane, în funcţie de condiţiile hidrogeologice specifice ale zonei, </w:t>
            </w:r>
          </w:p>
          <w:p w14:paraId="03591BF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luând în consideraţie direcţie şi gradientul de curgere ale apei subterane. </w:t>
            </w:r>
          </w:p>
        </w:tc>
        <w:tc>
          <w:tcPr>
            <w:tcW w:w="1672" w:type="pct"/>
            <w:tcBorders>
              <w:top w:val="single" w:sz="4" w:space="0" w:color="auto"/>
              <w:left w:val="single" w:sz="6" w:space="0" w:color="000000"/>
              <w:right w:val="single" w:sz="6" w:space="0" w:color="000000"/>
            </w:tcBorders>
            <w:vAlign w:val="bottom"/>
          </w:tcPr>
          <w:p w14:paraId="0C92F79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Limitele propuse prin documentaţia tehnică de autorizare, care tin cont de calitatea iniţială a apei </w:t>
            </w:r>
          </w:p>
          <w:p w14:paraId="7D308D4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freatice pe amplasament înainte de începerea investiţiei, de condiţiile hidrogeologice specifice zonei şi de influenţa unor surse de poluanţi </w:t>
            </w:r>
          </w:p>
          <w:p w14:paraId="4AA7E20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similari din arealul de impact potenţial. </w:t>
            </w:r>
          </w:p>
        </w:tc>
        <w:tc>
          <w:tcPr>
            <w:tcW w:w="1309" w:type="pct"/>
            <w:tcBorders>
              <w:top w:val="single" w:sz="4" w:space="0" w:color="auto"/>
              <w:left w:val="single" w:sz="6" w:space="0" w:color="000000"/>
              <w:right w:val="single" w:sz="6" w:space="0" w:color="000000"/>
            </w:tcBorders>
          </w:tcPr>
          <w:p w14:paraId="2598456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07E507E0" w14:textId="77777777" w:rsidTr="00FE2659">
        <w:trPr>
          <w:trHeight w:val="35"/>
        </w:trPr>
        <w:tc>
          <w:tcPr>
            <w:tcW w:w="2019" w:type="pct"/>
            <w:tcBorders>
              <w:top w:val="single" w:sz="6" w:space="0" w:color="000000"/>
              <w:left w:val="single" w:sz="6" w:space="0" w:color="000000"/>
              <w:bottom w:val="single" w:sz="6" w:space="0" w:color="000000"/>
            </w:tcBorders>
            <w:vAlign w:val="center"/>
          </w:tcPr>
          <w:p w14:paraId="2CF88D8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c>
          <w:tcPr>
            <w:tcW w:w="1672" w:type="pct"/>
            <w:tcBorders>
              <w:top w:val="single" w:sz="6" w:space="0" w:color="000000"/>
              <w:bottom w:val="single" w:sz="6" w:space="0" w:color="000000"/>
            </w:tcBorders>
          </w:tcPr>
          <w:p w14:paraId="5659DD1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309" w:type="pct"/>
            <w:tcBorders>
              <w:top w:val="single" w:sz="6" w:space="0" w:color="000000"/>
              <w:bottom w:val="single" w:sz="6" w:space="0" w:color="000000"/>
              <w:right w:val="single" w:sz="6" w:space="0" w:color="000000"/>
            </w:tcBorders>
          </w:tcPr>
          <w:p w14:paraId="50848B6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4532EA2E" w14:textId="77777777" w:rsidTr="00FE2659">
        <w:trPr>
          <w:trHeight w:val="35"/>
        </w:trPr>
        <w:tc>
          <w:tcPr>
            <w:tcW w:w="2019" w:type="pct"/>
            <w:tcBorders>
              <w:top w:val="single" w:sz="6" w:space="0" w:color="000000"/>
              <w:left w:val="single" w:sz="6" w:space="0" w:color="000000"/>
              <w:right w:val="single" w:sz="6" w:space="0" w:color="000000"/>
            </w:tcBorders>
            <w:vAlign w:val="center"/>
          </w:tcPr>
          <w:p w14:paraId="5B11AFDE" w14:textId="7245DA98"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Impermeabilizarea şi acoperirea depozitului </w:t>
            </w:r>
          </w:p>
          <w:p w14:paraId="5094B10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4C1A76">
              <w:rPr>
                <w:rFonts w:ascii="Times New Roman" w:hAnsi="Times New Roman" w:cs="Times New Roman"/>
                <w:sz w:val="23"/>
                <w:szCs w:val="23"/>
                <w:lang w:val="pt-BR"/>
              </w:rPr>
              <w:t>(Anexa 2  Ord. 757/2004)</w:t>
            </w:r>
          </w:p>
        </w:tc>
        <w:tc>
          <w:tcPr>
            <w:tcW w:w="1672" w:type="pct"/>
            <w:tcBorders>
              <w:top w:val="single" w:sz="6" w:space="0" w:color="000000"/>
              <w:left w:val="single" w:sz="6" w:space="0" w:color="000000"/>
              <w:right w:val="single" w:sz="6" w:space="0" w:color="000000"/>
            </w:tcBorders>
            <w:vAlign w:val="center"/>
          </w:tcPr>
          <w:p w14:paraId="25FB79E7" w14:textId="36092639"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Impermeabilizarea bazei depozitului a fost realizată pentru compartimentele în exploatare. </w:t>
            </w:r>
          </w:p>
        </w:tc>
        <w:tc>
          <w:tcPr>
            <w:tcW w:w="1309" w:type="pct"/>
            <w:tcBorders>
              <w:top w:val="single" w:sz="6" w:space="0" w:color="000000"/>
              <w:left w:val="single" w:sz="6" w:space="0" w:color="000000"/>
              <w:right w:val="single" w:sz="6" w:space="0" w:color="000000"/>
            </w:tcBorders>
          </w:tcPr>
          <w:p w14:paraId="3B80546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tehnici recomandate </w:t>
            </w:r>
          </w:p>
        </w:tc>
      </w:tr>
      <w:tr w:rsidR="00C633C1" w:rsidRPr="00C633C1" w14:paraId="05226F51" w14:textId="77777777" w:rsidTr="00FE2659">
        <w:trPr>
          <w:trHeight w:val="35"/>
        </w:trPr>
        <w:tc>
          <w:tcPr>
            <w:tcW w:w="2019" w:type="pct"/>
            <w:tcBorders>
              <w:top w:val="single" w:sz="6" w:space="0" w:color="000000"/>
              <w:left w:val="single" w:sz="6" w:space="0" w:color="000000"/>
              <w:right w:val="single" w:sz="6" w:space="0" w:color="000000"/>
            </w:tcBorders>
            <w:vAlign w:val="bottom"/>
          </w:tcPr>
          <w:p w14:paraId="1EFDBC29" w14:textId="11C0384E"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Canale de drenare – deviere a apei de suprafaţă </w:t>
            </w:r>
          </w:p>
        </w:tc>
        <w:tc>
          <w:tcPr>
            <w:tcW w:w="1672" w:type="pct"/>
            <w:tcBorders>
              <w:top w:val="single" w:sz="6" w:space="0" w:color="000000"/>
              <w:left w:val="single" w:sz="6" w:space="0" w:color="000000"/>
              <w:right w:val="single" w:sz="6" w:space="0" w:color="000000"/>
            </w:tcBorders>
            <w:vAlign w:val="bottom"/>
          </w:tcPr>
          <w:p w14:paraId="07282C0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309" w:type="pct"/>
            <w:tcBorders>
              <w:top w:val="single" w:sz="6" w:space="0" w:color="000000"/>
              <w:left w:val="single" w:sz="6" w:space="0" w:color="000000"/>
              <w:right w:val="single" w:sz="6" w:space="0" w:color="000000"/>
            </w:tcBorders>
          </w:tcPr>
          <w:p w14:paraId="2B2D54F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2233605C" w14:textId="77777777" w:rsidTr="00FE2659">
        <w:trPr>
          <w:trHeight w:val="990"/>
        </w:trPr>
        <w:tc>
          <w:tcPr>
            <w:tcW w:w="2019" w:type="pct"/>
            <w:tcBorders>
              <w:top w:val="single" w:sz="6" w:space="0" w:color="000000"/>
              <w:left w:val="single" w:sz="6" w:space="0" w:color="000000"/>
              <w:right w:val="single" w:sz="6" w:space="0" w:color="000000"/>
            </w:tcBorders>
            <w:vAlign w:val="bottom"/>
          </w:tcPr>
          <w:p w14:paraId="15151E2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Devierea apei subterane – bariere, </w:t>
            </w:r>
          </w:p>
          <w:p w14:paraId="663208E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injecţie </w:t>
            </w:r>
          </w:p>
        </w:tc>
        <w:tc>
          <w:tcPr>
            <w:tcW w:w="1672" w:type="pct"/>
            <w:tcBorders>
              <w:top w:val="single" w:sz="6" w:space="0" w:color="000000"/>
              <w:left w:val="single" w:sz="6" w:space="0" w:color="000000"/>
              <w:right w:val="single" w:sz="6" w:space="0" w:color="000000"/>
            </w:tcBorders>
            <w:vAlign w:val="center"/>
          </w:tcPr>
          <w:p w14:paraId="288C0D6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309" w:type="pct"/>
            <w:tcBorders>
              <w:top w:val="single" w:sz="6" w:space="0" w:color="000000"/>
              <w:left w:val="single" w:sz="6" w:space="0" w:color="000000"/>
              <w:right w:val="single" w:sz="6" w:space="0" w:color="000000"/>
            </w:tcBorders>
          </w:tcPr>
          <w:p w14:paraId="1FEB554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250B1872" w14:textId="77777777" w:rsidTr="00FE2659">
        <w:trPr>
          <w:trHeight w:val="35"/>
        </w:trPr>
        <w:tc>
          <w:tcPr>
            <w:tcW w:w="2019" w:type="pct"/>
            <w:tcBorders>
              <w:top w:val="single" w:sz="6" w:space="0" w:color="000000"/>
              <w:left w:val="single" w:sz="6" w:space="0" w:color="000000"/>
              <w:bottom w:val="single" w:sz="6" w:space="0" w:color="000000"/>
              <w:right w:val="single" w:sz="6" w:space="0" w:color="000000"/>
            </w:tcBorders>
            <w:vAlign w:val="center"/>
          </w:tcPr>
          <w:p w14:paraId="28045B8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Straturi de drenare a apei subterane </w:t>
            </w:r>
          </w:p>
        </w:tc>
        <w:tc>
          <w:tcPr>
            <w:tcW w:w="1672" w:type="pct"/>
            <w:tcBorders>
              <w:top w:val="single" w:sz="6" w:space="0" w:color="000000"/>
              <w:left w:val="single" w:sz="6" w:space="0" w:color="000000"/>
              <w:bottom w:val="single" w:sz="6" w:space="0" w:color="000000"/>
              <w:right w:val="single" w:sz="6" w:space="0" w:color="000000"/>
            </w:tcBorders>
            <w:vAlign w:val="center"/>
          </w:tcPr>
          <w:p w14:paraId="4A38F78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309" w:type="pct"/>
            <w:tcBorders>
              <w:top w:val="single" w:sz="6" w:space="0" w:color="000000"/>
              <w:left w:val="single" w:sz="6" w:space="0" w:color="000000"/>
              <w:bottom w:val="single" w:sz="6" w:space="0" w:color="000000"/>
              <w:right w:val="single" w:sz="6" w:space="0" w:color="000000"/>
            </w:tcBorders>
          </w:tcPr>
          <w:p w14:paraId="067DD96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369918B6" w14:textId="77777777" w:rsidTr="00FE2659">
        <w:trPr>
          <w:trHeight w:val="35"/>
        </w:trPr>
        <w:tc>
          <w:tcPr>
            <w:tcW w:w="2019" w:type="pct"/>
            <w:tcBorders>
              <w:top w:val="single" w:sz="6" w:space="0" w:color="000000"/>
              <w:left w:val="single" w:sz="6" w:space="0" w:color="000000"/>
              <w:right w:val="single" w:sz="6" w:space="0" w:color="000000"/>
            </w:tcBorders>
            <w:vAlign w:val="bottom"/>
          </w:tcPr>
          <w:p w14:paraId="10C2299F" w14:textId="6888C92B" w:rsidR="000A5A80" w:rsidRPr="00C633C1" w:rsidRDefault="000A5A80"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Betonarea sau îndiguirea zonelor din incinta depozitului </w:t>
            </w:r>
          </w:p>
        </w:tc>
        <w:tc>
          <w:tcPr>
            <w:tcW w:w="1672" w:type="pct"/>
            <w:tcBorders>
              <w:top w:val="single" w:sz="6" w:space="0" w:color="000000"/>
              <w:left w:val="single" w:sz="6" w:space="0" w:color="000000"/>
              <w:right w:val="single" w:sz="6" w:space="0" w:color="000000"/>
            </w:tcBorders>
            <w:vAlign w:val="center"/>
          </w:tcPr>
          <w:p w14:paraId="03C377E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309" w:type="pct"/>
            <w:tcBorders>
              <w:top w:val="single" w:sz="6" w:space="0" w:color="000000"/>
              <w:left w:val="single" w:sz="6" w:space="0" w:color="000000"/>
              <w:right w:val="single" w:sz="6" w:space="0" w:color="000000"/>
            </w:tcBorders>
          </w:tcPr>
          <w:p w14:paraId="7CDC9DA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09B68EF5" w14:textId="77777777" w:rsidTr="00FE2659">
        <w:trPr>
          <w:trHeight w:val="1691"/>
        </w:trPr>
        <w:tc>
          <w:tcPr>
            <w:tcW w:w="2019" w:type="pct"/>
            <w:tcBorders>
              <w:top w:val="single" w:sz="6" w:space="0" w:color="000000"/>
              <w:left w:val="single" w:sz="6" w:space="0" w:color="000000"/>
              <w:bottom w:val="single" w:sz="6" w:space="0" w:color="000000"/>
              <w:right w:val="single" w:sz="6" w:space="0" w:color="000000"/>
            </w:tcBorders>
            <w:vAlign w:val="bottom"/>
          </w:tcPr>
          <w:p w14:paraId="4B32C0C7" w14:textId="10E7742C"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Rezervoarele mobile trebuie să nu fie lăsate peste noapte pe amplasamentul depozitului şi trebuie să fie închise într-o zonă protejată/îndiguită </w:t>
            </w:r>
          </w:p>
        </w:tc>
        <w:tc>
          <w:tcPr>
            <w:tcW w:w="1672" w:type="pct"/>
            <w:tcBorders>
              <w:top w:val="single" w:sz="6" w:space="0" w:color="000000"/>
              <w:left w:val="single" w:sz="6" w:space="0" w:color="000000"/>
              <w:bottom w:val="single" w:sz="6" w:space="0" w:color="000000"/>
              <w:right w:val="single" w:sz="6" w:space="0" w:color="000000"/>
            </w:tcBorders>
            <w:vAlign w:val="center"/>
          </w:tcPr>
          <w:p w14:paraId="187D37F5" w14:textId="1A606905"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309" w:type="pct"/>
            <w:tcBorders>
              <w:top w:val="single" w:sz="6" w:space="0" w:color="000000"/>
              <w:left w:val="single" w:sz="6" w:space="0" w:color="000000"/>
              <w:bottom w:val="single" w:sz="6" w:space="0" w:color="000000"/>
              <w:right w:val="single" w:sz="6" w:space="0" w:color="000000"/>
            </w:tcBorders>
          </w:tcPr>
          <w:p w14:paraId="16D8796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FE2659" w:rsidRPr="00C633C1" w14:paraId="132B2FCC" w14:textId="77777777" w:rsidTr="00FE2659">
        <w:trPr>
          <w:trHeight w:val="35"/>
        </w:trPr>
        <w:tc>
          <w:tcPr>
            <w:tcW w:w="5000" w:type="pct"/>
            <w:gridSpan w:val="3"/>
            <w:tcBorders>
              <w:top w:val="single" w:sz="6" w:space="0" w:color="000000"/>
              <w:left w:val="single" w:sz="6" w:space="0" w:color="000000"/>
              <w:bottom w:val="single" w:sz="6" w:space="0" w:color="000000"/>
              <w:right w:val="single" w:sz="6" w:space="0" w:color="000000"/>
            </w:tcBorders>
            <w:vAlign w:val="bottom"/>
          </w:tcPr>
          <w:p w14:paraId="34754D81" w14:textId="456BE9AC" w:rsidR="00FE2659" w:rsidRPr="00C633C1" w:rsidRDefault="00FE2659"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Tehnici de management</w:t>
            </w:r>
          </w:p>
        </w:tc>
      </w:tr>
      <w:tr w:rsidR="00FE2659" w:rsidRPr="00B22FBE" w14:paraId="1FDDD2CC"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center"/>
          </w:tcPr>
          <w:p w14:paraId="56E4F844" w14:textId="77777777"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Zona activă a depozitului trebuie să fie ţinută cât mai mică posibil. </w:t>
            </w:r>
          </w:p>
          <w:p w14:paraId="0BE57B35" w14:textId="291533DA"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 xml:space="preserve">(Pct. </w:t>
            </w:r>
            <w:proofErr w:type="gramStart"/>
            <w:r w:rsidRPr="00C633C1">
              <w:rPr>
                <w:rFonts w:ascii="Times New Roman" w:hAnsi="Times New Roman" w:cs="Times New Roman"/>
                <w:sz w:val="23"/>
                <w:szCs w:val="23"/>
              </w:rPr>
              <w:t>4.2  Ord.</w:t>
            </w:r>
            <w:proofErr w:type="gramEnd"/>
            <w:r w:rsidRPr="00C633C1">
              <w:rPr>
                <w:rFonts w:ascii="Times New Roman" w:hAnsi="Times New Roman" w:cs="Times New Roman"/>
                <w:sz w:val="23"/>
                <w:szCs w:val="23"/>
              </w:rPr>
              <w:t xml:space="preserve"> 757/2004)</w:t>
            </w:r>
          </w:p>
        </w:tc>
        <w:tc>
          <w:tcPr>
            <w:tcW w:w="1672" w:type="pct"/>
            <w:tcBorders>
              <w:top w:val="single" w:sz="6" w:space="0" w:color="000000"/>
              <w:left w:val="single" w:sz="6" w:space="0" w:color="000000"/>
              <w:bottom w:val="single" w:sz="4" w:space="0" w:color="auto"/>
              <w:right w:val="single" w:sz="6" w:space="0" w:color="000000"/>
            </w:tcBorders>
            <w:vAlign w:val="center"/>
          </w:tcPr>
          <w:p w14:paraId="7DB46901" w14:textId="2D73024C"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Exploatarea depozitului se face etapizat</w:t>
            </w:r>
          </w:p>
        </w:tc>
        <w:tc>
          <w:tcPr>
            <w:tcW w:w="1309" w:type="pct"/>
            <w:tcBorders>
              <w:top w:val="single" w:sz="6" w:space="0" w:color="000000"/>
              <w:left w:val="single" w:sz="6" w:space="0" w:color="000000"/>
              <w:bottom w:val="single" w:sz="4" w:space="0" w:color="auto"/>
              <w:right w:val="single" w:sz="6" w:space="0" w:color="000000"/>
            </w:tcBorders>
            <w:vAlign w:val="center"/>
          </w:tcPr>
          <w:p w14:paraId="0D2D59E1" w14:textId="302BD7C1"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FE2659" w:rsidRPr="00B22FBE" w14:paraId="7C813C5E"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center"/>
          </w:tcPr>
          <w:p w14:paraId="20E4BB80" w14:textId="04F5CE46"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Compactarea deşeurilor şi acoperirea acestora zilnică pentru reducerea nivelului apei de infiltraţie şi astfel cantitatea de levigat produs. </w:t>
            </w:r>
            <w:r w:rsidRPr="00C633C1">
              <w:rPr>
                <w:rFonts w:ascii="Times New Roman" w:hAnsi="Times New Roman" w:cs="Times New Roman"/>
                <w:sz w:val="23"/>
                <w:szCs w:val="23"/>
              </w:rPr>
              <w:t xml:space="preserve">(Pct. </w:t>
            </w:r>
            <w:proofErr w:type="gramStart"/>
            <w:r w:rsidRPr="00C633C1">
              <w:rPr>
                <w:rFonts w:ascii="Times New Roman" w:hAnsi="Times New Roman" w:cs="Times New Roman"/>
                <w:sz w:val="23"/>
                <w:szCs w:val="23"/>
              </w:rPr>
              <w:t>4.2.2.1  Ord.</w:t>
            </w:r>
            <w:proofErr w:type="gramEnd"/>
            <w:r w:rsidRPr="00C633C1">
              <w:rPr>
                <w:rFonts w:ascii="Times New Roman" w:hAnsi="Times New Roman" w:cs="Times New Roman"/>
                <w:sz w:val="23"/>
                <w:szCs w:val="23"/>
              </w:rPr>
              <w:t xml:space="preserve"> 757/2004)</w:t>
            </w:r>
          </w:p>
        </w:tc>
        <w:tc>
          <w:tcPr>
            <w:tcW w:w="1672" w:type="pct"/>
            <w:tcBorders>
              <w:top w:val="single" w:sz="6" w:space="0" w:color="000000"/>
              <w:left w:val="single" w:sz="6" w:space="0" w:color="000000"/>
              <w:bottom w:val="single" w:sz="4" w:space="0" w:color="auto"/>
              <w:right w:val="single" w:sz="6" w:space="0" w:color="000000"/>
            </w:tcBorders>
            <w:vAlign w:val="center"/>
          </w:tcPr>
          <w:p w14:paraId="01F9F10D" w14:textId="64F70B19"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Deşeurile depozitate în zona activă a depozitului sunt compactate şi acoperite periodic cu material inert. </w:t>
            </w:r>
          </w:p>
        </w:tc>
        <w:tc>
          <w:tcPr>
            <w:tcW w:w="1309" w:type="pct"/>
            <w:tcBorders>
              <w:top w:val="single" w:sz="6" w:space="0" w:color="000000"/>
              <w:left w:val="single" w:sz="6" w:space="0" w:color="000000"/>
              <w:bottom w:val="single" w:sz="4" w:space="0" w:color="auto"/>
              <w:right w:val="single" w:sz="6" w:space="0" w:color="000000"/>
            </w:tcBorders>
            <w:vAlign w:val="center"/>
          </w:tcPr>
          <w:p w14:paraId="7471BCB5" w14:textId="77777777"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w:t>
            </w:r>
          </w:p>
          <w:p w14:paraId="6CA12123" w14:textId="4A616AE8"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şi cu legislaţia naţională </w:t>
            </w:r>
          </w:p>
        </w:tc>
      </w:tr>
      <w:tr w:rsidR="00B51E4E" w:rsidRPr="00C633C1" w14:paraId="1F443F04" w14:textId="77777777" w:rsidTr="00B51E4E">
        <w:trPr>
          <w:trHeight w:val="35"/>
        </w:trPr>
        <w:tc>
          <w:tcPr>
            <w:tcW w:w="5000" w:type="pct"/>
            <w:gridSpan w:val="3"/>
            <w:tcBorders>
              <w:top w:val="single" w:sz="6" w:space="0" w:color="000000"/>
              <w:left w:val="single" w:sz="6" w:space="0" w:color="000000"/>
              <w:bottom w:val="single" w:sz="4" w:space="0" w:color="auto"/>
              <w:right w:val="single" w:sz="6" w:space="0" w:color="000000"/>
            </w:tcBorders>
            <w:vAlign w:val="center"/>
          </w:tcPr>
          <w:p w14:paraId="64E0CDCE" w14:textId="42A33EAF" w:rsidR="00B51E4E" w:rsidRPr="00C633C1" w:rsidRDefault="00B51E4E"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r>
      <w:tr w:rsidR="00FE2659" w:rsidRPr="00B22FBE" w14:paraId="4A97A21C"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tcPr>
          <w:p w14:paraId="6BA98382" w14:textId="3632E4AA"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i/>
                <w:iCs/>
                <w:sz w:val="24"/>
                <w:szCs w:val="24"/>
                <w:lang w:val="ro-RO" w:eastAsia="ro-RO"/>
              </w:rPr>
            </w:pPr>
            <w:r w:rsidRPr="00C633C1">
              <w:rPr>
                <w:rFonts w:ascii="Times New Roman" w:eastAsia="Times New Roman" w:hAnsi="Times New Roman" w:cs="Times New Roman"/>
                <w:sz w:val="24"/>
                <w:szCs w:val="24"/>
                <w:lang w:val="ro-RO" w:eastAsia="ro-RO"/>
              </w:rPr>
              <w:t xml:space="preserve">Utilizarea de sol sau de materiale artificiale de acoperire pentru reducerea infiltraţiilor apelor pluviale in masa de deşeuri a depozitului, în timp ce zona activă în care se depozitează se diminuează pe cât posibil. </w:t>
            </w:r>
          </w:p>
        </w:tc>
        <w:tc>
          <w:tcPr>
            <w:tcW w:w="1672" w:type="pct"/>
            <w:tcBorders>
              <w:top w:val="single" w:sz="6" w:space="0" w:color="000000"/>
              <w:left w:val="single" w:sz="6" w:space="0" w:color="000000"/>
              <w:bottom w:val="single" w:sz="4" w:space="0" w:color="auto"/>
              <w:right w:val="single" w:sz="6" w:space="0" w:color="000000"/>
            </w:tcBorders>
          </w:tcPr>
          <w:p w14:paraId="61270DA2" w14:textId="597B1517"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Zona activă este limitată. La închiderea finală a depozitului se va utiliza un sistem de impermeabilizare a suprafeţei depozitului conform cu cerinţele legale în vigoare. </w:t>
            </w:r>
          </w:p>
        </w:tc>
        <w:tc>
          <w:tcPr>
            <w:tcW w:w="1309" w:type="pct"/>
            <w:tcBorders>
              <w:top w:val="single" w:sz="6" w:space="0" w:color="000000"/>
              <w:left w:val="single" w:sz="6" w:space="0" w:color="000000"/>
              <w:bottom w:val="single" w:sz="4" w:space="0" w:color="auto"/>
              <w:right w:val="single" w:sz="6" w:space="0" w:color="000000"/>
            </w:tcBorders>
          </w:tcPr>
          <w:p w14:paraId="3242DFFC" w14:textId="61E4EA32"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FE2659" w:rsidRPr="00B22FBE" w14:paraId="55BD7579"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bottom"/>
          </w:tcPr>
          <w:p w14:paraId="1946B5C3" w14:textId="77777777" w:rsidR="00B51E4E" w:rsidRDefault="00FE2659"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Realizarea unui sistem de extracţie a levigatului care să permită îndepărtarea acestuia din depozit în vederea epurării şi / sau a eliminării. </w:t>
            </w:r>
          </w:p>
          <w:p w14:paraId="0DC76BC3" w14:textId="1CEF095B" w:rsidR="00FE2659" w:rsidRPr="00C633C1" w:rsidRDefault="00FE2659"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B51E4E">
              <w:rPr>
                <w:rFonts w:ascii="Times New Roman" w:hAnsi="Times New Roman" w:cs="Times New Roman"/>
                <w:sz w:val="23"/>
                <w:szCs w:val="23"/>
                <w:lang w:val="pt-BR"/>
              </w:rPr>
              <w:t>(Pct. 4.2  Ord. 757/2004)</w:t>
            </w:r>
          </w:p>
        </w:tc>
        <w:tc>
          <w:tcPr>
            <w:tcW w:w="1672" w:type="pct"/>
            <w:tcBorders>
              <w:top w:val="single" w:sz="6" w:space="0" w:color="000000"/>
              <w:left w:val="single" w:sz="6" w:space="0" w:color="000000"/>
              <w:bottom w:val="single" w:sz="4" w:space="0" w:color="auto"/>
              <w:right w:val="single" w:sz="6" w:space="0" w:color="000000"/>
            </w:tcBorders>
            <w:vAlign w:val="bottom"/>
          </w:tcPr>
          <w:p w14:paraId="367DD01D" w14:textId="6630884D" w:rsidR="00FE2659" w:rsidRPr="00C633C1" w:rsidRDefault="00FE2659"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Compartimentele depozitului sunt prevăzute cu sisteme individuale de drenare şi colectare a levigatului, în vederea epurării. </w:t>
            </w:r>
          </w:p>
        </w:tc>
        <w:tc>
          <w:tcPr>
            <w:tcW w:w="1309" w:type="pct"/>
            <w:tcBorders>
              <w:top w:val="single" w:sz="6" w:space="0" w:color="000000"/>
              <w:left w:val="single" w:sz="6" w:space="0" w:color="000000"/>
              <w:bottom w:val="single" w:sz="4" w:space="0" w:color="auto"/>
              <w:right w:val="single" w:sz="6" w:space="0" w:color="000000"/>
            </w:tcBorders>
            <w:vAlign w:val="center"/>
          </w:tcPr>
          <w:p w14:paraId="34C73D1B" w14:textId="77777777"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w:t>
            </w:r>
          </w:p>
          <w:p w14:paraId="13A5ABD3" w14:textId="5A800282"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şi cu legislaţia naţională </w:t>
            </w:r>
          </w:p>
        </w:tc>
      </w:tr>
      <w:tr w:rsidR="00FE2659" w:rsidRPr="00B22FBE" w14:paraId="3AAC04DA"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center"/>
          </w:tcPr>
          <w:p w14:paraId="44F766DE" w14:textId="0BA8A1BC"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Monitorizarea compoziţiei levigatului acumulat în masa de </w:t>
            </w:r>
            <w:r w:rsidRPr="00C633C1">
              <w:rPr>
                <w:rFonts w:ascii="Times New Roman" w:eastAsia="Times New Roman" w:hAnsi="Times New Roman" w:cs="Times New Roman"/>
                <w:sz w:val="24"/>
                <w:szCs w:val="24"/>
                <w:lang w:val="ro-RO" w:eastAsia="ro-RO"/>
              </w:rPr>
              <w:lastRenderedPageBreak/>
              <w:t xml:space="preserve">deşeuri depozitate. </w:t>
            </w:r>
          </w:p>
          <w:p w14:paraId="0EBFA451" w14:textId="623238EC"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B51E4E">
              <w:rPr>
                <w:rFonts w:ascii="Times New Roman" w:hAnsi="Times New Roman" w:cs="Times New Roman"/>
                <w:sz w:val="23"/>
                <w:szCs w:val="23"/>
                <w:lang w:val="pt-BR"/>
              </w:rPr>
              <w:t>(Pct. 4.4  Ord. 757/2004)</w:t>
            </w:r>
          </w:p>
        </w:tc>
        <w:tc>
          <w:tcPr>
            <w:tcW w:w="1672" w:type="pct"/>
            <w:tcBorders>
              <w:top w:val="single" w:sz="6" w:space="0" w:color="000000"/>
              <w:left w:val="single" w:sz="6" w:space="0" w:color="000000"/>
              <w:bottom w:val="single" w:sz="4" w:space="0" w:color="auto"/>
              <w:right w:val="single" w:sz="6" w:space="0" w:color="000000"/>
            </w:tcBorders>
            <w:vAlign w:val="bottom"/>
          </w:tcPr>
          <w:p w14:paraId="690F7FBB" w14:textId="3BBEB39D"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Compoziţia levigatului este monitorizată prin </w:t>
            </w:r>
            <w:r w:rsidRPr="00C633C1">
              <w:rPr>
                <w:rFonts w:ascii="Times New Roman" w:eastAsia="Times New Roman" w:hAnsi="Times New Roman" w:cs="Times New Roman"/>
                <w:sz w:val="24"/>
                <w:szCs w:val="24"/>
                <w:lang w:val="ro-RO" w:eastAsia="ro-RO"/>
              </w:rPr>
              <w:lastRenderedPageBreak/>
              <w:t xml:space="preserve">aparatura de măsură aferentă staţiei de epurare, precum şi prin recoltarea de probe  şi efectuarea de analize specifice. </w:t>
            </w:r>
          </w:p>
        </w:tc>
        <w:tc>
          <w:tcPr>
            <w:tcW w:w="1309" w:type="pct"/>
            <w:tcBorders>
              <w:top w:val="single" w:sz="6" w:space="0" w:color="000000"/>
              <w:left w:val="single" w:sz="6" w:space="0" w:color="000000"/>
              <w:bottom w:val="single" w:sz="4" w:space="0" w:color="auto"/>
              <w:right w:val="single" w:sz="6" w:space="0" w:color="000000"/>
            </w:tcBorders>
            <w:vAlign w:val="center"/>
          </w:tcPr>
          <w:p w14:paraId="12A40DA4" w14:textId="1DFD6DDF"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Conformare cu tehnicile recomandate </w:t>
            </w:r>
            <w:r w:rsidRPr="00C633C1">
              <w:rPr>
                <w:rFonts w:ascii="Times New Roman" w:eastAsia="Times New Roman" w:hAnsi="Times New Roman" w:cs="Times New Roman"/>
                <w:sz w:val="24"/>
                <w:szCs w:val="24"/>
                <w:lang w:val="ro-RO" w:eastAsia="ro-RO"/>
              </w:rPr>
              <w:lastRenderedPageBreak/>
              <w:t xml:space="preserve">şi cu legislaţia naţională </w:t>
            </w:r>
          </w:p>
        </w:tc>
      </w:tr>
      <w:tr w:rsidR="00FE2659" w:rsidRPr="00C633C1" w14:paraId="47ADDCA1"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center"/>
          </w:tcPr>
          <w:p w14:paraId="0F448A19" w14:textId="5F515AD3"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Acoperirea şi reabilitarea oricărei zone ajunse în faza finală a depozitului cât mai curând posibil după încetarea depozitării. </w:t>
            </w:r>
          </w:p>
        </w:tc>
        <w:tc>
          <w:tcPr>
            <w:tcW w:w="1672" w:type="pct"/>
            <w:tcBorders>
              <w:top w:val="single" w:sz="6" w:space="0" w:color="000000"/>
              <w:left w:val="single" w:sz="6" w:space="0" w:color="000000"/>
              <w:bottom w:val="single" w:sz="4" w:space="0" w:color="auto"/>
              <w:right w:val="single" w:sz="6" w:space="0" w:color="000000"/>
            </w:tcBorders>
            <w:vAlign w:val="bottom"/>
          </w:tcPr>
          <w:p w14:paraId="537287E5" w14:textId="4F162CF7"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309" w:type="pct"/>
            <w:tcBorders>
              <w:top w:val="single" w:sz="6" w:space="0" w:color="000000"/>
              <w:left w:val="single" w:sz="6" w:space="0" w:color="000000"/>
              <w:bottom w:val="single" w:sz="4" w:space="0" w:color="auto"/>
              <w:right w:val="single" w:sz="6" w:space="0" w:color="000000"/>
            </w:tcBorders>
          </w:tcPr>
          <w:p w14:paraId="6BD4397A" w14:textId="0BE229EB"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r w:rsidR="00FE2659" w:rsidRPr="00B22FBE" w14:paraId="36D0E385"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center"/>
          </w:tcPr>
          <w:p w14:paraId="295AB6EF" w14:textId="2CB09632"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Levigatul care este îndepărtat din depozit trebuie să fie gestionat şi trebuie să fie epurat pe amplasament până la anumite limite înainte ca acesta să fie descărcat. </w:t>
            </w:r>
          </w:p>
          <w:p w14:paraId="541D6AA7" w14:textId="1828C944"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 xml:space="preserve">(Pct. </w:t>
            </w:r>
            <w:proofErr w:type="gramStart"/>
            <w:r w:rsidRPr="00C633C1">
              <w:rPr>
                <w:rFonts w:ascii="Times New Roman" w:hAnsi="Times New Roman" w:cs="Times New Roman"/>
                <w:sz w:val="23"/>
                <w:szCs w:val="23"/>
              </w:rPr>
              <w:t>3.4  Ord.</w:t>
            </w:r>
            <w:proofErr w:type="gramEnd"/>
            <w:r w:rsidRPr="00C633C1">
              <w:rPr>
                <w:rFonts w:ascii="Times New Roman" w:hAnsi="Times New Roman" w:cs="Times New Roman"/>
                <w:sz w:val="23"/>
                <w:szCs w:val="23"/>
              </w:rPr>
              <w:t xml:space="preserve"> 757/2004)</w:t>
            </w:r>
          </w:p>
        </w:tc>
        <w:tc>
          <w:tcPr>
            <w:tcW w:w="1672" w:type="pct"/>
            <w:tcBorders>
              <w:top w:val="single" w:sz="6" w:space="0" w:color="000000"/>
              <w:left w:val="single" w:sz="6" w:space="0" w:color="000000"/>
              <w:bottom w:val="single" w:sz="4" w:space="0" w:color="auto"/>
              <w:right w:val="single" w:sz="6" w:space="0" w:color="000000"/>
            </w:tcBorders>
            <w:vAlign w:val="bottom"/>
          </w:tcPr>
          <w:p w14:paraId="07917ACA" w14:textId="0D7ED6C1"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Levigatul colectat din depozit este epurat pe amplasament. Calitatea levigatului epurat se incadreaza in limitele admise.  </w:t>
            </w:r>
          </w:p>
        </w:tc>
        <w:tc>
          <w:tcPr>
            <w:tcW w:w="1309" w:type="pct"/>
            <w:tcBorders>
              <w:top w:val="single" w:sz="6" w:space="0" w:color="000000"/>
              <w:left w:val="single" w:sz="6" w:space="0" w:color="000000"/>
              <w:bottom w:val="single" w:sz="4" w:space="0" w:color="auto"/>
              <w:right w:val="single" w:sz="6" w:space="0" w:color="000000"/>
            </w:tcBorders>
            <w:vAlign w:val="center"/>
          </w:tcPr>
          <w:p w14:paraId="73203CFE" w14:textId="10E87392" w:rsidR="00FE2659" w:rsidRPr="00C633C1" w:rsidRDefault="00FE2659"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FE2659" w:rsidRPr="00B22FBE" w14:paraId="17089F34" w14:textId="77777777" w:rsidTr="00062099">
        <w:trPr>
          <w:trHeight w:val="35"/>
        </w:trPr>
        <w:tc>
          <w:tcPr>
            <w:tcW w:w="2019" w:type="pct"/>
            <w:tcBorders>
              <w:top w:val="single" w:sz="6" w:space="0" w:color="000000"/>
              <w:left w:val="single" w:sz="6" w:space="0" w:color="000000"/>
              <w:bottom w:val="single" w:sz="4" w:space="0" w:color="auto"/>
              <w:right w:val="single" w:sz="6" w:space="0" w:color="000000"/>
            </w:tcBorders>
            <w:vAlign w:val="center"/>
          </w:tcPr>
          <w:p w14:paraId="40D05D77" w14:textId="77777777"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Instalaţia de epurare trebuie să fie construită şi operată la parametrii proiectaţi şi trebuie să fie acceptată de către autoritatea de mediu în primul an după obţinerea autorizaţiei de mediu. </w:t>
            </w:r>
          </w:p>
          <w:p w14:paraId="207B376D" w14:textId="45DAB403"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 xml:space="preserve">(Pct. </w:t>
            </w:r>
            <w:proofErr w:type="gramStart"/>
            <w:r w:rsidRPr="00C633C1">
              <w:rPr>
                <w:rFonts w:ascii="Times New Roman" w:hAnsi="Times New Roman" w:cs="Times New Roman"/>
                <w:sz w:val="23"/>
                <w:szCs w:val="23"/>
              </w:rPr>
              <w:t>3.4  Ord.</w:t>
            </w:r>
            <w:proofErr w:type="gramEnd"/>
            <w:r w:rsidRPr="00C633C1">
              <w:rPr>
                <w:rFonts w:ascii="Times New Roman" w:hAnsi="Times New Roman" w:cs="Times New Roman"/>
                <w:sz w:val="23"/>
                <w:szCs w:val="23"/>
              </w:rPr>
              <w:t xml:space="preserve"> 757/2004)</w:t>
            </w:r>
          </w:p>
        </w:tc>
        <w:tc>
          <w:tcPr>
            <w:tcW w:w="1672" w:type="pct"/>
            <w:tcBorders>
              <w:top w:val="single" w:sz="6" w:space="0" w:color="000000"/>
              <w:left w:val="single" w:sz="6" w:space="0" w:color="000000"/>
              <w:bottom w:val="single" w:sz="4" w:space="0" w:color="auto"/>
              <w:right w:val="single" w:sz="6" w:space="0" w:color="000000"/>
            </w:tcBorders>
            <w:vAlign w:val="center"/>
          </w:tcPr>
          <w:p w14:paraId="320A0C04" w14:textId="40A653A6"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Instalaţia PALL este o statie de epurare prin osmoză inversă şi este operată la parametri proiectaţi. </w:t>
            </w:r>
          </w:p>
        </w:tc>
        <w:tc>
          <w:tcPr>
            <w:tcW w:w="1309" w:type="pct"/>
            <w:tcBorders>
              <w:top w:val="single" w:sz="6" w:space="0" w:color="000000"/>
              <w:left w:val="single" w:sz="6" w:space="0" w:color="000000"/>
              <w:bottom w:val="single" w:sz="4" w:space="0" w:color="auto"/>
              <w:right w:val="single" w:sz="6" w:space="0" w:color="000000"/>
            </w:tcBorders>
            <w:vAlign w:val="center"/>
          </w:tcPr>
          <w:p w14:paraId="467BD0DE" w14:textId="47E3D634" w:rsidR="00FE2659" w:rsidRPr="00C633C1" w:rsidRDefault="00FE2659" w:rsidP="00FE2659">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bl>
    <w:p w14:paraId="79C8BA71" w14:textId="77777777" w:rsidR="000A5A80" w:rsidRPr="000A5A80" w:rsidRDefault="000A5A80" w:rsidP="000A5A80">
      <w:pPr>
        <w:widowControl w:val="0"/>
        <w:autoSpaceDE w:val="0"/>
        <w:autoSpaceDN w:val="0"/>
        <w:adjustRightInd w:val="0"/>
        <w:spacing w:after="0" w:line="288" w:lineRule="auto"/>
        <w:jc w:val="both"/>
        <w:rPr>
          <w:rFonts w:ascii="Times New Roman" w:eastAsia="Times New Roman" w:hAnsi="Times New Roman" w:cs="Times New Roman"/>
          <w:b/>
          <w:bCs/>
          <w:color w:val="FF0000"/>
          <w:sz w:val="24"/>
          <w:szCs w:val="24"/>
          <w:lang w:val="ro-RO" w:eastAsia="ro-RO"/>
        </w:rPr>
      </w:pPr>
    </w:p>
    <w:p w14:paraId="24A587A0" w14:textId="752D6AFF" w:rsidR="000A5A80" w:rsidRDefault="00B51E4E" w:rsidP="000A5A80">
      <w:pPr>
        <w:widowControl w:val="0"/>
        <w:autoSpaceDE w:val="0"/>
        <w:autoSpaceDN w:val="0"/>
        <w:adjustRightInd w:val="0"/>
        <w:spacing w:after="0" w:line="288" w:lineRule="auto"/>
        <w:jc w:val="both"/>
        <w:rPr>
          <w:rFonts w:ascii="Times New Roman" w:eastAsia="Times New Roman" w:hAnsi="Times New Roman" w:cs="Times New Roman"/>
          <w:bCs/>
          <w:sz w:val="24"/>
          <w:szCs w:val="24"/>
          <w:lang w:val="ro-RO" w:eastAsia="ro-RO"/>
        </w:rPr>
      </w:pPr>
      <w:bookmarkStart w:id="55" w:name="_Toc152673413"/>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15</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Managementul gazului de depozit</w:t>
      </w:r>
      <w:bookmarkEnd w:id="55"/>
      <w:r w:rsidR="000A5A80" w:rsidRPr="00C633C1">
        <w:rPr>
          <w:rFonts w:ascii="Times New Roman" w:eastAsia="Times New Roman" w:hAnsi="Times New Roman" w:cs="Times New Roman"/>
          <w:bCs/>
          <w:sz w:val="24"/>
          <w:szCs w:val="24"/>
          <w:lang w:val="ro-RO" w:eastAsia="ro-RO"/>
        </w:rPr>
        <w:t xml:space="preserve"> </w:t>
      </w:r>
    </w:p>
    <w:p w14:paraId="7FB84DCD" w14:textId="77777777" w:rsidR="00B51E4E" w:rsidRPr="00C633C1" w:rsidRDefault="00B51E4E" w:rsidP="000A5A80">
      <w:pPr>
        <w:widowControl w:val="0"/>
        <w:autoSpaceDE w:val="0"/>
        <w:autoSpaceDN w:val="0"/>
        <w:adjustRightInd w:val="0"/>
        <w:spacing w:after="0" w:line="288" w:lineRule="auto"/>
        <w:jc w:val="both"/>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5859"/>
        <w:gridCol w:w="4836"/>
        <w:gridCol w:w="4484"/>
      </w:tblGrid>
      <w:tr w:rsidR="00C633C1" w:rsidRPr="00B22FBE" w14:paraId="09AA44BA" w14:textId="77777777" w:rsidTr="00B51E4E">
        <w:trPr>
          <w:trHeight w:val="35"/>
          <w:tblHeader/>
        </w:trPr>
        <w:tc>
          <w:tcPr>
            <w:tcW w:w="1930" w:type="pct"/>
            <w:tcBorders>
              <w:top w:val="single" w:sz="6" w:space="0" w:color="000000"/>
              <w:left w:val="single" w:sz="6" w:space="0" w:color="000000"/>
              <w:right w:val="single" w:sz="6" w:space="0" w:color="000000"/>
            </w:tcBorders>
            <w:vAlign w:val="center"/>
          </w:tcPr>
          <w:p w14:paraId="7D50C14A"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593" w:type="pct"/>
            <w:tcBorders>
              <w:top w:val="single" w:sz="6" w:space="0" w:color="000000"/>
              <w:left w:val="single" w:sz="6" w:space="0" w:color="000000"/>
              <w:right w:val="single" w:sz="6" w:space="0" w:color="000000"/>
            </w:tcBorders>
            <w:vAlign w:val="center"/>
          </w:tcPr>
          <w:p w14:paraId="1E142E9E"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074D2B1C"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CMID Costinesti </w:t>
            </w:r>
          </w:p>
        </w:tc>
        <w:tc>
          <w:tcPr>
            <w:tcW w:w="1477" w:type="pct"/>
            <w:tcBorders>
              <w:top w:val="single" w:sz="6" w:space="0" w:color="000000"/>
              <w:left w:val="single" w:sz="6" w:space="0" w:color="000000"/>
              <w:right w:val="single" w:sz="6" w:space="0" w:color="000000"/>
            </w:tcBorders>
            <w:vAlign w:val="center"/>
          </w:tcPr>
          <w:p w14:paraId="367B7E2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w:t>
            </w:r>
          </w:p>
          <w:p w14:paraId="3AA2913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cu tehnicile recomandate / legislaţia naţională </w:t>
            </w:r>
          </w:p>
        </w:tc>
      </w:tr>
      <w:tr w:rsidR="00C633C1" w:rsidRPr="00C633C1" w14:paraId="37DA8F05" w14:textId="77777777" w:rsidTr="00B51E4E">
        <w:trPr>
          <w:trHeight w:val="35"/>
        </w:trPr>
        <w:tc>
          <w:tcPr>
            <w:tcW w:w="1930" w:type="pct"/>
            <w:tcBorders>
              <w:top w:val="single" w:sz="6" w:space="0" w:color="000000"/>
              <w:left w:val="single" w:sz="6" w:space="0" w:color="000000"/>
              <w:bottom w:val="single" w:sz="4" w:space="0" w:color="auto"/>
            </w:tcBorders>
            <w:vAlign w:val="center"/>
          </w:tcPr>
          <w:p w14:paraId="641B413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management </w:t>
            </w:r>
          </w:p>
        </w:tc>
        <w:tc>
          <w:tcPr>
            <w:tcW w:w="1593" w:type="pct"/>
            <w:tcBorders>
              <w:top w:val="single" w:sz="6" w:space="0" w:color="000000"/>
              <w:bottom w:val="single" w:sz="4" w:space="0" w:color="auto"/>
            </w:tcBorders>
          </w:tcPr>
          <w:p w14:paraId="04A1331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477" w:type="pct"/>
            <w:tcBorders>
              <w:top w:val="single" w:sz="6" w:space="0" w:color="000000"/>
              <w:bottom w:val="single" w:sz="4" w:space="0" w:color="auto"/>
              <w:right w:val="single" w:sz="6" w:space="0" w:color="000000"/>
            </w:tcBorders>
          </w:tcPr>
          <w:p w14:paraId="3732EDD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2C16F557" w14:textId="77777777" w:rsidTr="00B51E4E">
        <w:trPr>
          <w:trHeight w:val="40"/>
        </w:trPr>
        <w:tc>
          <w:tcPr>
            <w:tcW w:w="1930" w:type="pct"/>
            <w:tcBorders>
              <w:top w:val="single" w:sz="4" w:space="0" w:color="auto"/>
              <w:left w:val="single" w:sz="4" w:space="0" w:color="auto"/>
              <w:bottom w:val="single" w:sz="4" w:space="0" w:color="auto"/>
              <w:right w:val="single" w:sz="4" w:space="0" w:color="auto"/>
            </w:tcBorders>
            <w:vAlign w:val="center"/>
          </w:tcPr>
          <w:p w14:paraId="15202C5F" w14:textId="1C6572AF"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Prevenirea emisiilor necontrolate de gaz de depozit din amplasamentul depozitului prin extracţia, colectarea şi tratarea acestuia. </w:t>
            </w:r>
          </w:p>
          <w:p w14:paraId="0E53056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lastRenderedPageBreak/>
              <w:t xml:space="preserve">(Pct. </w:t>
            </w:r>
            <w:proofErr w:type="gramStart"/>
            <w:r w:rsidRPr="00C633C1">
              <w:rPr>
                <w:rFonts w:ascii="Times New Roman" w:hAnsi="Times New Roman" w:cs="Times New Roman"/>
                <w:sz w:val="23"/>
                <w:szCs w:val="23"/>
              </w:rPr>
              <w:t>3.5  Ord.</w:t>
            </w:r>
            <w:proofErr w:type="gramEnd"/>
            <w:r w:rsidRPr="00C633C1">
              <w:rPr>
                <w:rFonts w:ascii="Times New Roman" w:hAnsi="Times New Roman" w:cs="Times New Roman"/>
                <w:sz w:val="23"/>
                <w:szCs w:val="23"/>
              </w:rPr>
              <w:t xml:space="preserve"> 757/2004)</w:t>
            </w:r>
          </w:p>
        </w:tc>
        <w:tc>
          <w:tcPr>
            <w:tcW w:w="1593" w:type="pct"/>
            <w:tcBorders>
              <w:top w:val="single" w:sz="4" w:space="0" w:color="auto"/>
              <w:left w:val="single" w:sz="4" w:space="0" w:color="auto"/>
              <w:bottom w:val="single" w:sz="4" w:space="0" w:color="auto"/>
              <w:right w:val="single" w:sz="4" w:space="0" w:color="auto"/>
            </w:tcBorders>
            <w:vAlign w:val="center"/>
          </w:tcPr>
          <w:p w14:paraId="22028EB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pt-PT" w:eastAsia="ro-RO"/>
              </w:rPr>
              <w:lastRenderedPageBreak/>
              <w:t>Instalatie corespunzatoare extractiei, colectarii si tratarii gazului</w:t>
            </w:r>
          </w:p>
        </w:tc>
        <w:tc>
          <w:tcPr>
            <w:tcW w:w="1477" w:type="pct"/>
            <w:tcBorders>
              <w:top w:val="single" w:sz="4" w:space="0" w:color="auto"/>
              <w:left w:val="single" w:sz="4" w:space="0" w:color="auto"/>
              <w:bottom w:val="single" w:sz="4" w:space="0" w:color="auto"/>
              <w:right w:val="single" w:sz="4" w:space="0" w:color="auto"/>
            </w:tcBorders>
            <w:vAlign w:val="center"/>
          </w:tcPr>
          <w:p w14:paraId="572AD87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w:t>
            </w:r>
          </w:p>
          <w:p w14:paraId="21BEB44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recomandate şi cu legislaţia naţională </w:t>
            </w:r>
          </w:p>
        </w:tc>
      </w:tr>
    </w:tbl>
    <w:p w14:paraId="07CED38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b/>
          <w:bCs/>
          <w:sz w:val="24"/>
          <w:szCs w:val="24"/>
          <w:lang w:val="ro-RO" w:eastAsia="ro-RO"/>
        </w:rPr>
      </w:pPr>
    </w:p>
    <w:p w14:paraId="24951851" w14:textId="1C212CE8" w:rsidR="000A5A80" w:rsidRDefault="00B51E4E" w:rsidP="000A5A80">
      <w:pPr>
        <w:widowControl w:val="0"/>
        <w:autoSpaceDE w:val="0"/>
        <w:autoSpaceDN w:val="0"/>
        <w:adjustRightInd w:val="0"/>
        <w:spacing w:after="0" w:line="288" w:lineRule="auto"/>
        <w:rPr>
          <w:rFonts w:ascii="Times New Roman" w:eastAsia="Times New Roman" w:hAnsi="Times New Roman" w:cs="Times New Roman"/>
          <w:bCs/>
          <w:sz w:val="24"/>
          <w:szCs w:val="24"/>
          <w:lang w:val="ro-RO" w:eastAsia="ro-RO"/>
        </w:rPr>
      </w:pPr>
      <w:bookmarkStart w:id="56" w:name="_Toc152673414"/>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16</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Minimizarea emisiilor în aer</w:t>
      </w:r>
      <w:bookmarkEnd w:id="56"/>
      <w:r w:rsidR="000A5A80" w:rsidRPr="00C633C1">
        <w:rPr>
          <w:rFonts w:ascii="Times New Roman" w:eastAsia="Times New Roman" w:hAnsi="Times New Roman" w:cs="Times New Roman"/>
          <w:bCs/>
          <w:sz w:val="24"/>
          <w:szCs w:val="24"/>
          <w:lang w:val="ro-RO" w:eastAsia="ro-RO"/>
        </w:rPr>
        <w:t xml:space="preserve"> </w:t>
      </w:r>
    </w:p>
    <w:p w14:paraId="0EED4B9D" w14:textId="77777777" w:rsidR="00B51E4E" w:rsidRPr="00C633C1" w:rsidRDefault="00B51E4E"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6569"/>
        <w:gridCol w:w="4979"/>
        <w:gridCol w:w="3631"/>
      </w:tblGrid>
      <w:tr w:rsidR="00C633C1" w:rsidRPr="00B22FBE" w14:paraId="54DE19B0" w14:textId="77777777" w:rsidTr="00262EF1">
        <w:trPr>
          <w:trHeight w:val="885"/>
          <w:tblHeader/>
        </w:trPr>
        <w:tc>
          <w:tcPr>
            <w:tcW w:w="2164" w:type="pct"/>
            <w:tcBorders>
              <w:top w:val="single" w:sz="6" w:space="0" w:color="000000"/>
              <w:left w:val="single" w:sz="6" w:space="0" w:color="000000"/>
              <w:bottom w:val="single" w:sz="6" w:space="0" w:color="000000"/>
              <w:right w:val="single" w:sz="6" w:space="0" w:color="000000"/>
            </w:tcBorders>
            <w:vAlign w:val="center"/>
          </w:tcPr>
          <w:p w14:paraId="06D29918"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640" w:type="pct"/>
            <w:tcBorders>
              <w:top w:val="single" w:sz="6" w:space="0" w:color="000000"/>
              <w:left w:val="single" w:sz="6" w:space="0" w:color="000000"/>
              <w:bottom w:val="single" w:sz="6" w:space="0" w:color="000000"/>
              <w:right w:val="single" w:sz="6" w:space="0" w:color="000000"/>
            </w:tcBorders>
            <w:vAlign w:val="center"/>
          </w:tcPr>
          <w:p w14:paraId="5847F40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CMID Costinesti </w:t>
            </w:r>
          </w:p>
        </w:tc>
        <w:tc>
          <w:tcPr>
            <w:tcW w:w="1196" w:type="pct"/>
            <w:tcBorders>
              <w:top w:val="single" w:sz="6" w:space="0" w:color="000000"/>
              <w:left w:val="single" w:sz="6" w:space="0" w:color="000000"/>
              <w:bottom w:val="single" w:sz="6" w:space="0" w:color="000000"/>
              <w:right w:val="single" w:sz="6" w:space="0" w:color="000000"/>
            </w:tcBorders>
            <w:vAlign w:val="center"/>
          </w:tcPr>
          <w:p w14:paraId="5B688C60"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cu tehnicile recomandate / legislaţia naţională </w:t>
            </w:r>
          </w:p>
        </w:tc>
      </w:tr>
      <w:tr w:rsidR="00C633C1" w:rsidRPr="00C633C1" w14:paraId="36230CE6" w14:textId="77777777" w:rsidTr="00B51E4E">
        <w:trPr>
          <w:trHeight w:val="35"/>
        </w:trPr>
        <w:tc>
          <w:tcPr>
            <w:tcW w:w="2164" w:type="pct"/>
            <w:tcBorders>
              <w:top w:val="single" w:sz="6" w:space="0" w:color="000000"/>
              <w:left w:val="single" w:sz="6" w:space="0" w:color="000000"/>
              <w:bottom w:val="single" w:sz="6" w:space="0" w:color="000000"/>
            </w:tcBorders>
            <w:vAlign w:val="center"/>
          </w:tcPr>
          <w:p w14:paraId="678C547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management </w:t>
            </w:r>
          </w:p>
        </w:tc>
        <w:tc>
          <w:tcPr>
            <w:tcW w:w="1640" w:type="pct"/>
            <w:tcBorders>
              <w:top w:val="single" w:sz="6" w:space="0" w:color="000000"/>
              <w:bottom w:val="single" w:sz="6" w:space="0" w:color="000000"/>
            </w:tcBorders>
          </w:tcPr>
          <w:p w14:paraId="0D91702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196" w:type="pct"/>
            <w:tcBorders>
              <w:top w:val="single" w:sz="6" w:space="0" w:color="000000"/>
              <w:bottom w:val="single" w:sz="6" w:space="0" w:color="000000"/>
              <w:right w:val="single" w:sz="6" w:space="0" w:color="000000"/>
            </w:tcBorders>
          </w:tcPr>
          <w:p w14:paraId="1F87C1D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27837037" w14:textId="77777777" w:rsidTr="00B51E4E">
        <w:trPr>
          <w:trHeight w:val="1285"/>
        </w:trPr>
        <w:tc>
          <w:tcPr>
            <w:tcW w:w="2164" w:type="pct"/>
            <w:tcBorders>
              <w:top w:val="single" w:sz="6" w:space="0" w:color="000000"/>
              <w:left w:val="single" w:sz="6" w:space="0" w:color="000000"/>
              <w:bottom w:val="single" w:sz="6" w:space="0" w:color="000000"/>
              <w:right w:val="single" w:sz="6" w:space="0" w:color="000000"/>
            </w:tcBorders>
          </w:tcPr>
          <w:p w14:paraId="79B2A03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Procedurile operaţionale şi planul de lucru trebuie să stabilească consideraţiile şi cerinţe de operare pentru a minimiza şi controla neplăcerile posibile datorate prafului. </w:t>
            </w:r>
          </w:p>
          <w:p w14:paraId="54B8E42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3.5.  Ord. 757/2004)</w:t>
            </w:r>
          </w:p>
        </w:tc>
        <w:tc>
          <w:tcPr>
            <w:tcW w:w="1640" w:type="pct"/>
            <w:tcBorders>
              <w:top w:val="single" w:sz="6" w:space="0" w:color="000000"/>
              <w:left w:val="single" w:sz="6" w:space="0" w:color="000000"/>
              <w:bottom w:val="single" w:sz="6" w:space="0" w:color="000000"/>
              <w:right w:val="single" w:sz="6" w:space="0" w:color="000000"/>
            </w:tcBorders>
          </w:tcPr>
          <w:p w14:paraId="5414756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S-au elaborat proceduri operaţionale, care să vizeze şi gestionarea în depozit a tuturor deşeurilor, inclusiv a celor prăfoase. </w:t>
            </w:r>
          </w:p>
        </w:tc>
        <w:tc>
          <w:tcPr>
            <w:tcW w:w="1196" w:type="pct"/>
            <w:tcBorders>
              <w:top w:val="single" w:sz="6" w:space="0" w:color="000000"/>
              <w:left w:val="single" w:sz="6" w:space="0" w:color="000000"/>
              <w:bottom w:val="single" w:sz="6" w:space="0" w:color="000000"/>
              <w:right w:val="single" w:sz="6" w:space="0" w:color="000000"/>
            </w:tcBorders>
          </w:tcPr>
          <w:p w14:paraId="2FE962E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7491CD35" w14:textId="77777777" w:rsidTr="00B51E4E">
        <w:trPr>
          <w:trHeight w:val="1493"/>
        </w:trPr>
        <w:tc>
          <w:tcPr>
            <w:tcW w:w="2164" w:type="pct"/>
            <w:tcBorders>
              <w:top w:val="single" w:sz="6" w:space="0" w:color="000000"/>
              <w:left w:val="single" w:sz="6" w:space="0" w:color="000000"/>
              <w:bottom w:val="single" w:sz="6" w:space="0" w:color="000000"/>
              <w:right w:val="single" w:sz="6" w:space="0" w:color="000000"/>
            </w:tcBorders>
          </w:tcPr>
          <w:p w14:paraId="7874A7F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Eficienţa prevederilor operaţionale trebuie să fie revizuite ca parte a planului de monitorizare a amplasamentului, a Raportului de mediu anual şi a procedurilor de SMM pentru amplasament. </w:t>
            </w:r>
          </w:p>
          <w:p w14:paraId="2E5CEBE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640" w:type="pct"/>
            <w:tcBorders>
              <w:top w:val="single" w:sz="6" w:space="0" w:color="000000"/>
              <w:left w:val="single" w:sz="6" w:space="0" w:color="000000"/>
              <w:bottom w:val="single" w:sz="6" w:space="0" w:color="000000"/>
              <w:right w:val="single" w:sz="6" w:space="0" w:color="000000"/>
            </w:tcBorders>
          </w:tcPr>
          <w:p w14:paraId="3DD3AF4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Prin documentele Sistemului integrat de management sunt incluse şi date privind eficienţa prevederilor operaţionale care să vizeze gestionarea în depozit a tuturor deşeurilor, inclusiv a celor prăfoase. </w:t>
            </w:r>
          </w:p>
        </w:tc>
        <w:tc>
          <w:tcPr>
            <w:tcW w:w="1196" w:type="pct"/>
            <w:tcBorders>
              <w:top w:val="single" w:sz="6" w:space="0" w:color="000000"/>
              <w:left w:val="single" w:sz="6" w:space="0" w:color="000000"/>
              <w:bottom w:val="single" w:sz="6" w:space="0" w:color="000000"/>
              <w:right w:val="single" w:sz="6" w:space="0" w:color="000000"/>
            </w:tcBorders>
          </w:tcPr>
          <w:p w14:paraId="7CF8EC6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C633C1" w14:paraId="188599AB" w14:textId="77777777" w:rsidTr="00B51E4E">
        <w:trPr>
          <w:trHeight w:val="35"/>
        </w:trPr>
        <w:tc>
          <w:tcPr>
            <w:tcW w:w="2164" w:type="pct"/>
            <w:tcBorders>
              <w:top w:val="single" w:sz="6" w:space="0" w:color="000000"/>
              <w:left w:val="single" w:sz="6" w:space="0" w:color="000000"/>
              <w:bottom w:val="single" w:sz="6" w:space="0" w:color="000000"/>
            </w:tcBorders>
            <w:vAlign w:val="center"/>
          </w:tcPr>
          <w:p w14:paraId="187A677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c>
          <w:tcPr>
            <w:tcW w:w="1640" w:type="pct"/>
            <w:tcBorders>
              <w:top w:val="single" w:sz="6" w:space="0" w:color="000000"/>
              <w:bottom w:val="single" w:sz="6" w:space="0" w:color="000000"/>
            </w:tcBorders>
          </w:tcPr>
          <w:p w14:paraId="2ADFE16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196" w:type="pct"/>
            <w:tcBorders>
              <w:top w:val="single" w:sz="6" w:space="0" w:color="000000"/>
              <w:bottom w:val="single" w:sz="6" w:space="0" w:color="000000"/>
              <w:right w:val="single" w:sz="6" w:space="0" w:color="000000"/>
            </w:tcBorders>
          </w:tcPr>
          <w:p w14:paraId="69D7D7F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47133504" w14:textId="77777777" w:rsidTr="00B51E4E">
        <w:trPr>
          <w:trHeight w:val="1078"/>
        </w:trPr>
        <w:tc>
          <w:tcPr>
            <w:tcW w:w="2164" w:type="pct"/>
            <w:tcBorders>
              <w:top w:val="single" w:sz="6" w:space="0" w:color="000000"/>
              <w:left w:val="single" w:sz="6" w:space="0" w:color="000000"/>
              <w:bottom w:val="single" w:sz="6" w:space="0" w:color="000000"/>
              <w:right w:val="single" w:sz="6" w:space="0" w:color="000000"/>
            </w:tcBorders>
            <w:vAlign w:val="center"/>
          </w:tcPr>
          <w:p w14:paraId="5864F4A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Deşeurile prăfoase trebuie pre-tratate (condiţionate) utilizând apă – câteodată un „agent de umectare” trebuie să fie încorporat.  </w:t>
            </w:r>
          </w:p>
          <w:p w14:paraId="340AD26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4.1.  Ord. 757/2004)</w:t>
            </w:r>
          </w:p>
        </w:tc>
        <w:tc>
          <w:tcPr>
            <w:tcW w:w="1640" w:type="pct"/>
            <w:tcBorders>
              <w:top w:val="single" w:sz="6" w:space="0" w:color="000000"/>
              <w:left w:val="single" w:sz="6" w:space="0" w:color="000000"/>
              <w:bottom w:val="single" w:sz="6" w:space="0" w:color="000000"/>
              <w:right w:val="single" w:sz="6" w:space="0" w:color="000000"/>
            </w:tcBorders>
            <w:vAlign w:val="center"/>
          </w:tcPr>
          <w:p w14:paraId="1E37BA6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Amestecarea deşeurilor prăfoase cu deşeuri cu umiditate crescută, sau stropirea cu apă a zonelor în care s-au depozitat deşeuri prăfoase. </w:t>
            </w:r>
          </w:p>
        </w:tc>
        <w:tc>
          <w:tcPr>
            <w:tcW w:w="1196" w:type="pct"/>
            <w:tcBorders>
              <w:top w:val="single" w:sz="6" w:space="0" w:color="000000"/>
              <w:left w:val="single" w:sz="6" w:space="0" w:color="000000"/>
              <w:bottom w:val="single" w:sz="6" w:space="0" w:color="000000"/>
              <w:right w:val="single" w:sz="6" w:space="0" w:color="000000"/>
            </w:tcBorders>
          </w:tcPr>
          <w:p w14:paraId="5AF6BF3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5DB0B177" w14:textId="77777777" w:rsidTr="00B51E4E">
        <w:trPr>
          <w:trHeight w:val="497"/>
        </w:trPr>
        <w:tc>
          <w:tcPr>
            <w:tcW w:w="2164" w:type="pct"/>
            <w:tcBorders>
              <w:top w:val="single" w:sz="6" w:space="0" w:color="000000"/>
              <w:left w:val="single" w:sz="6" w:space="0" w:color="000000"/>
              <w:right w:val="single" w:sz="6" w:space="0" w:color="000000"/>
            </w:tcBorders>
            <w:vAlign w:val="center"/>
          </w:tcPr>
          <w:p w14:paraId="405A3994" w14:textId="684FD7B2"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Deşeurile transportate la depozit trebuie compactate imediat după descărcarea din vehicule şi acoperite cu un material potrivit (sol </w:t>
            </w:r>
            <w:r w:rsidRPr="00C633C1">
              <w:rPr>
                <w:rFonts w:ascii="Times New Roman" w:eastAsia="Times New Roman" w:hAnsi="Times New Roman" w:cs="Times New Roman"/>
                <w:sz w:val="24"/>
                <w:szCs w:val="24"/>
                <w:lang w:val="ro-RO" w:eastAsia="ro-RO"/>
              </w:rPr>
              <w:lastRenderedPageBreak/>
              <w:t xml:space="preserve">sau materiale de acoperire artificiale) cu o grosime suficientă. </w:t>
            </w:r>
          </w:p>
          <w:p w14:paraId="605FAA2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B51E4E">
              <w:rPr>
                <w:rFonts w:ascii="Times New Roman" w:hAnsi="Times New Roman" w:cs="Times New Roman"/>
                <w:sz w:val="23"/>
                <w:szCs w:val="23"/>
                <w:lang w:val="pt-BR"/>
              </w:rPr>
              <w:t>(Pct. 4.1.  Ord. 757/2004)</w:t>
            </w:r>
          </w:p>
        </w:tc>
        <w:tc>
          <w:tcPr>
            <w:tcW w:w="1640" w:type="pct"/>
            <w:tcBorders>
              <w:top w:val="single" w:sz="6" w:space="0" w:color="000000"/>
              <w:left w:val="single" w:sz="6" w:space="0" w:color="000000"/>
              <w:right w:val="single" w:sz="6" w:space="0" w:color="000000"/>
            </w:tcBorders>
            <w:vAlign w:val="center"/>
          </w:tcPr>
          <w:p w14:paraId="76395078" w14:textId="5A12C83D"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Compactarea imediată şi amestecarea deşeurilor prăfoase cu alte deşeuri care să reducă riscul </w:t>
            </w:r>
            <w:r w:rsidRPr="00C633C1">
              <w:rPr>
                <w:rFonts w:ascii="Times New Roman" w:eastAsia="Times New Roman" w:hAnsi="Times New Roman" w:cs="Times New Roman"/>
                <w:sz w:val="24"/>
                <w:szCs w:val="24"/>
                <w:lang w:val="ro-RO" w:eastAsia="ro-RO"/>
              </w:rPr>
              <w:lastRenderedPageBreak/>
              <w:t xml:space="preserve">antrenării prafului. </w:t>
            </w:r>
          </w:p>
        </w:tc>
        <w:tc>
          <w:tcPr>
            <w:tcW w:w="1196" w:type="pct"/>
            <w:tcBorders>
              <w:top w:val="single" w:sz="6" w:space="0" w:color="000000"/>
              <w:left w:val="single" w:sz="6" w:space="0" w:color="000000"/>
              <w:right w:val="single" w:sz="6" w:space="0" w:color="000000"/>
            </w:tcBorders>
          </w:tcPr>
          <w:p w14:paraId="0FD0F0C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Conformare cu tehnicile recomandate şi cu legislaţia </w:t>
            </w:r>
            <w:r w:rsidRPr="00C633C1">
              <w:rPr>
                <w:rFonts w:ascii="Times New Roman" w:eastAsia="Times New Roman" w:hAnsi="Times New Roman" w:cs="Times New Roman"/>
                <w:sz w:val="24"/>
                <w:szCs w:val="24"/>
                <w:lang w:val="ro-RO" w:eastAsia="ro-RO"/>
              </w:rPr>
              <w:lastRenderedPageBreak/>
              <w:t xml:space="preserve">naţională </w:t>
            </w:r>
          </w:p>
        </w:tc>
      </w:tr>
      <w:tr w:rsidR="00C633C1" w:rsidRPr="00B22FBE" w14:paraId="318BF769" w14:textId="77777777" w:rsidTr="00B51E4E">
        <w:trPr>
          <w:trHeight w:val="1065"/>
        </w:trPr>
        <w:tc>
          <w:tcPr>
            <w:tcW w:w="2164" w:type="pct"/>
            <w:tcBorders>
              <w:top w:val="single" w:sz="6" w:space="0" w:color="000000"/>
              <w:left w:val="single" w:sz="6" w:space="0" w:color="000000"/>
              <w:bottom w:val="single" w:sz="6" w:space="0" w:color="000000"/>
              <w:right w:val="single" w:sz="6" w:space="0" w:color="000000"/>
            </w:tcBorders>
            <w:vAlign w:val="center"/>
          </w:tcPr>
          <w:p w14:paraId="5E95198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Măturarea cu regularitate a suprafeţelor drumurilor interioare. </w:t>
            </w:r>
          </w:p>
          <w:p w14:paraId="1900BD6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4.1.  Ord. 757/2004)</w:t>
            </w:r>
          </w:p>
        </w:tc>
        <w:tc>
          <w:tcPr>
            <w:tcW w:w="1640" w:type="pct"/>
            <w:tcBorders>
              <w:top w:val="single" w:sz="6" w:space="0" w:color="000000"/>
              <w:left w:val="single" w:sz="6" w:space="0" w:color="000000"/>
              <w:bottom w:val="single" w:sz="6" w:space="0" w:color="000000"/>
              <w:right w:val="single" w:sz="6" w:space="0" w:color="000000"/>
            </w:tcBorders>
            <w:vAlign w:val="center"/>
          </w:tcPr>
          <w:p w14:paraId="4C6E500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Întreţinerea curentă a drumurilor interioare de acces. </w:t>
            </w:r>
          </w:p>
        </w:tc>
        <w:tc>
          <w:tcPr>
            <w:tcW w:w="1196" w:type="pct"/>
            <w:tcBorders>
              <w:top w:val="single" w:sz="6" w:space="0" w:color="000000"/>
              <w:left w:val="single" w:sz="6" w:space="0" w:color="000000"/>
              <w:bottom w:val="single" w:sz="6" w:space="0" w:color="000000"/>
              <w:right w:val="single" w:sz="6" w:space="0" w:color="000000"/>
            </w:tcBorders>
            <w:vAlign w:val="center"/>
          </w:tcPr>
          <w:p w14:paraId="3F0157A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0609939D" w14:textId="77777777" w:rsidTr="00B51E4E">
        <w:trPr>
          <w:trHeight w:val="35"/>
        </w:trPr>
        <w:tc>
          <w:tcPr>
            <w:tcW w:w="2164" w:type="pct"/>
            <w:tcBorders>
              <w:top w:val="single" w:sz="6" w:space="0" w:color="000000"/>
              <w:left w:val="single" w:sz="6" w:space="0" w:color="000000"/>
              <w:bottom w:val="single" w:sz="4" w:space="0" w:color="auto"/>
              <w:right w:val="single" w:sz="6" w:space="0" w:color="000000"/>
            </w:tcBorders>
            <w:vAlign w:val="center"/>
          </w:tcPr>
          <w:p w14:paraId="356342B5" w14:textId="0605EC94"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Stropirea cu regularitate a suprafeţelor rumurilor interioare. </w:t>
            </w:r>
          </w:p>
          <w:p w14:paraId="3C02DFA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4.1.  Ord. 757/2004)</w:t>
            </w:r>
          </w:p>
        </w:tc>
        <w:tc>
          <w:tcPr>
            <w:tcW w:w="1640" w:type="pct"/>
            <w:tcBorders>
              <w:top w:val="single" w:sz="6" w:space="0" w:color="000000"/>
              <w:left w:val="single" w:sz="6" w:space="0" w:color="000000"/>
              <w:bottom w:val="single" w:sz="4" w:space="0" w:color="auto"/>
              <w:right w:val="single" w:sz="6" w:space="0" w:color="000000"/>
            </w:tcBorders>
            <w:vAlign w:val="center"/>
          </w:tcPr>
          <w:p w14:paraId="554B424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Stropirea suprafeţelor betonate în </w:t>
            </w:r>
          </w:p>
          <w:p w14:paraId="433B004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perioadele secetoase. </w:t>
            </w:r>
          </w:p>
        </w:tc>
        <w:tc>
          <w:tcPr>
            <w:tcW w:w="1196" w:type="pct"/>
            <w:tcBorders>
              <w:top w:val="single" w:sz="6" w:space="0" w:color="000000"/>
              <w:left w:val="single" w:sz="6" w:space="0" w:color="000000"/>
              <w:bottom w:val="single" w:sz="4" w:space="0" w:color="auto"/>
              <w:right w:val="single" w:sz="6" w:space="0" w:color="000000"/>
            </w:tcBorders>
            <w:vAlign w:val="center"/>
          </w:tcPr>
          <w:p w14:paraId="6A9F8DA3" w14:textId="2C51A1AA"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C633C1" w14:paraId="0F61EA18" w14:textId="77777777" w:rsidTr="00B51E4E">
        <w:trPr>
          <w:trHeight w:val="40"/>
        </w:trPr>
        <w:tc>
          <w:tcPr>
            <w:tcW w:w="2164" w:type="pct"/>
            <w:tcBorders>
              <w:top w:val="single" w:sz="4" w:space="0" w:color="auto"/>
              <w:left w:val="single" w:sz="4" w:space="0" w:color="auto"/>
              <w:bottom w:val="single" w:sz="4" w:space="0" w:color="auto"/>
              <w:right w:val="single" w:sz="4" w:space="0" w:color="auto"/>
            </w:tcBorders>
            <w:vAlign w:val="center"/>
          </w:tcPr>
          <w:p w14:paraId="7B570F6F" w14:textId="3B4E39C6"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Însămânţarea suprafeţelor acoperite de îndată ce straturile de reabilitarea au fost aşternute. </w:t>
            </w:r>
          </w:p>
        </w:tc>
        <w:tc>
          <w:tcPr>
            <w:tcW w:w="1640" w:type="pct"/>
            <w:tcBorders>
              <w:top w:val="single" w:sz="4" w:space="0" w:color="auto"/>
              <w:left w:val="single" w:sz="4" w:space="0" w:color="auto"/>
              <w:bottom w:val="single" w:sz="4" w:space="0" w:color="auto"/>
              <w:right w:val="single" w:sz="4" w:space="0" w:color="auto"/>
            </w:tcBorders>
            <w:vAlign w:val="center"/>
          </w:tcPr>
          <w:p w14:paraId="133A2D5C" w14:textId="22197AE3"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196" w:type="pct"/>
            <w:tcBorders>
              <w:top w:val="single" w:sz="4" w:space="0" w:color="auto"/>
              <w:left w:val="single" w:sz="4" w:space="0" w:color="auto"/>
              <w:bottom w:val="single" w:sz="4" w:space="0" w:color="auto"/>
              <w:right w:val="single" w:sz="4" w:space="0" w:color="auto"/>
            </w:tcBorders>
            <w:vAlign w:val="center"/>
          </w:tcPr>
          <w:p w14:paraId="6360B08D" w14:textId="468C0C6A"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bl>
    <w:p w14:paraId="3A5E468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b/>
          <w:i/>
          <w:iCs/>
          <w:sz w:val="24"/>
          <w:szCs w:val="24"/>
          <w:lang w:val="ro-RO" w:eastAsia="ro-RO"/>
        </w:rPr>
      </w:pPr>
    </w:p>
    <w:p w14:paraId="4DC57307" w14:textId="0231247F" w:rsidR="000A5A80" w:rsidRDefault="00B51E4E" w:rsidP="000A5A80">
      <w:pPr>
        <w:widowControl w:val="0"/>
        <w:autoSpaceDE w:val="0"/>
        <w:autoSpaceDN w:val="0"/>
        <w:adjustRightInd w:val="0"/>
        <w:spacing w:after="0" w:line="288" w:lineRule="auto"/>
        <w:rPr>
          <w:rFonts w:ascii="Times New Roman" w:eastAsia="Times New Roman" w:hAnsi="Times New Roman" w:cs="Times New Roman"/>
          <w:i/>
          <w:iCs/>
          <w:sz w:val="24"/>
          <w:szCs w:val="24"/>
          <w:lang w:val="ro-RO" w:eastAsia="ro-RO"/>
        </w:rPr>
      </w:pPr>
      <w:bookmarkStart w:id="57" w:name="_Toc152673415"/>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17</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i/>
          <w:iCs/>
          <w:sz w:val="24"/>
          <w:szCs w:val="24"/>
          <w:lang w:val="ro-RO" w:eastAsia="ro-RO"/>
        </w:rPr>
        <w:t>Tehnici de eliminare</w:t>
      </w:r>
      <w:bookmarkEnd w:id="57"/>
    </w:p>
    <w:p w14:paraId="6BA2EDDA" w14:textId="77777777" w:rsidR="00262EF1" w:rsidRPr="00C633C1" w:rsidRDefault="00262EF1"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7339"/>
        <w:gridCol w:w="4033"/>
        <w:gridCol w:w="3807"/>
      </w:tblGrid>
      <w:tr w:rsidR="00C633C1" w:rsidRPr="00B22FBE" w14:paraId="708F1F59" w14:textId="77777777" w:rsidTr="00B51E4E">
        <w:trPr>
          <w:trHeight w:val="35"/>
        </w:trPr>
        <w:tc>
          <w:tcPr>
            <w:tcW w:w="2417" w:type="pct"/>
            <w:tcBorders>
              <w:top w:val="single" w:sz="6" w:space="0" w:color="000000"/>
              <w:left w:val="single" w:sz="6" w:space="0" w:color="000000"/>
              <w:right w:val="single" w:sz="6" w:space="0" w:color="000000"/>
            </w:tcBorders>
            <w:vAlign w:val="center"/>
          </w:tcPr>
          <w:p w14:paraId="2ADAAB4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328" w:type="pct"/>
            <w:tcBorders>
              <w:top w:val="single" w:sz="6" w:space="0" w:color="000000"/>
              <w:left w:val="single" w:sz="6" w:space="0" w:color="000000"/>
              <w:right w:val="single" w:sz="6" w:space="0" w:color="000000"/>
            </w:tcBorders>
            <w:vAlign w:val="center"/>
          </w:tcPr>
          <w:p w14:paraId="21E9DDE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23F273E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CMID Costinesti </w:t>
            </w:r>
          </w:p>
        </w:tc>
        <w:tc>
          <w:tcPr>
            <w:tcW w:w="1254" w:type="pct"/>
            <w:tcBorders>
              <w:top w:val="single" w:sz="6" w:space="0" w:color="000000"/>
              <w:left w:val="single" w:sz="6" w:space="0" w:color="000000"/>
              <w:right w:val="single" w:sz="6" w:space="0" w:color="000000"/>
            </w:tcBorders>
            <w:vAlign w:val="center"/>
          </w:tcPr>
          <w:p w14:paraId="275468D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w:t>
            </w:r>
          </w:p>
          <w:p w14:paraId="6C46BB5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cu tehnicile recomandate / legislaţia naţională </w:t>
            </w:r>
          </w:p>
        </w:tc>
      </w:tr>
      <w:tr w:rsidR="00C633C1" w:rsidRPr="00C633C1" w14:paraId="42C93A1B" w14:textId="77777777" w:rsidTr="00B51E4E">
        <w:trPr>
          <w:trHeight w:val="458"/>
        </w:trPr>
        <w:tc>
          <w:tcPr>
            <w:tcW w:w="2417" w:type="pct"/>
            <w:tcBorders>
              <w:top w:val="single" w:sz="6" w:space="0" w:color="000000"/>
              <w:left w:val="single" w:sz="6" w:space="0" w:color="000000"/>
              <w:bottom w:val="single" w:sz="6" w:space="0" w:color="000000"/>
            </w:tcBorders>
            <w:vAlign w:val="center"/>
          </w:tcPr>
          <w:p w14:paraId="3DB2927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eliminare </w:t>
            </w:r>
          </w:p>
        </w:tc>
        <w:tc>
          <w:tcPr>
            <w:tcW w:w="1328" w:type="pct"/>
            <w:tcBorders>
              <w:top w:val="single" w:sz="6" w:space="0" w:color="000000"/>
              <w:bottom w:val="single" w:sz="6" w:space="0" w:color="000000"/>
            </w:tcBorders>
          </w:tcPr>
          <w:p w14:paraId="06AABAA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254" w:type="pct"/>
            <w:tcBorders>
              <w:top w:val="single" w:sz="6" w:space="0" w:color="000000"/>
              <w:bottom w:val="single" w:sz="6" w:space="0" w:color="000000"/>
              <w:right w:val="single" w:sz="6" w:space="0" w:color="000000"/>
            </w:tcBorders>
          </w:tcPr>
          <w:p w14:paraId="5EC83C9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67319C55" w14:textId="77777777" w:rsidTr="00B51E4E">
        <w:trPr>
          <w:trHeight w:val="35"/>
        </w:trPr>
        <w:tc>
          <w:tcPr>
            <w:tcW w:w="2417" w:type="pct"/>
            <w:tcBorders>
              <w:top w:val="single" w:sz="6" w:space="0" w:color="000000"/>
              <w:left w:val="single" w:sz="6" w:space="0" w:color="000000"/>
              <w:right w:val="single" w:sz="6" w:space="0" w:color="000000"/>
            </w:tcBorders>
            <w:vAlign w:val="center"/>
          </w:tcPr>
          <w:p w14:paraId="39A6FB00" w14:textId="6A8A338D"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Proceduri pentru asigurarea că vehiculele sunt bine întreţinute şi astfel eficienţa de operare este ridicată. </w:t>
            </w:r>
          </w:p>
          <w:p w14:paraId="55F80B0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3.10.  Ord. 757/2004)</w:t>
            </w:r>
          </w:p>
        </w:tc>
        <w:tc>
          <w:tcPr>
            <w:tcW w:w="1328" w:type="pct"/>
            <w:tcBorders>
              <w:top w:val="single" w:sz="6" w:space="0" w:color="000000"/>
              <w:left w:val="single" w:sz="6" w:space="0" w:color="000000"/>
              <w:right w:val="single" w:sz="6" w:space="0" w:color="000000"/>
            </w:tcBorders>
            <w:vAlign w:val="center"/>
          </w:tcPr>
          <w:p w14:paraId="3D7D3783" w14:textId="31E82505"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Periodic toate vehiculele şi utilajele sunt supuse inspecţiilor tehnice </w:t>
            </w:r>
          </w:p>
        </w:tc>
        <w:tc>
          <w:tcPr>
            <w:tcW w:w="1254" w:type="pct"/>
            <w:tcBorders>
              <w:top w:val="single" w:sz="6" w:space="0" w:color="000000"/>
              <w:left w:val="single" w:sz="6" w:space="0" w:color="000000"/>
              <w:right w:val="single" w:sz="6" w:space="0" w:color="000000"/>
            </w:tcBorders>
            <w:vAlign w:val="center"/>
          </w:tcPr>
          <w:p w14:paraId="09FA6CEE" w14:textId="31E0F06F"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C633C1" w14:paraId="2C5265D4" w14:textId="77777777" w:rsidTr="00B51E4E">
        <w:trPr>
          <w:trHeight w:val="35"/>
        </w:trPr>
        <w:tc>
          <w:tcPr>
            <w:tcW w:w="2417" w:type="pct"/>
            <w:tcBorders>
              <w:top w:val="single" w:sz="6" w:space="0" w:color="000000"/>
              <w:left w:val="single" w:sz="6" w:space="0" w:color="000000"/>
              <w:right w:val="single" w:sz="6" w:space="0" w:color="000000"/>
            </w:tcBorders>
            <w:vAlign w:val="center"/>
          </w:tcPr>
          <w:p w14:paraId="24C2C3DA" w14:textId="1B772D0D"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Ca parte a evaluării eficienţei energetice a amplasamentului trebuie elaborate proceduri pentru revizuirea utilizării carburanţilor de toate vehiculele.</w:t>
            </w:r>
            <w:r w:rsidRPr="004C1A76">
              <w:rPr>
                <w:rFonts w:ascii="Times New Roman" w:hAnsi="Times New Roman" w:cs="Times New Roman"/>
                <w:sz w:val="23"/>
                <w:szCs w:val="23"/>
                <w:lang w:val="pt-BR"/>
              </w:rPr>
              <w:t xml:space="preserve"> </w:t>
            </w:r>
            <w:r w:rsidRPr="00B51E4E">
              <w:rPr>
                <w:rFonts w:ascii="Times New Roman" w:hAnsi="Times New Roman" w:cs="Times New Roman"/>
                <w:sz w:val="23"/>
                <w:szCs w:val="23"/>
                <w:lang w:val="pt-BR"/>
              </w:rPr>
              <w:t>(Pct. 3.10.  Ord. 757/2004)</w:t>
            </w:r>
          </w:p>
        </w:tc>
        <w:tc>
          <w:tcPr>
            <w:tcW w:w="1328" w:type="pct"/>
            <w:tcBorders>
              <w:top w:val="single" w:sz="6" w:space="0" w:color="000000"/>
              <w:left w:val="single" w:sz="6" w:space="0" w:color="000000"/>
              <w:right w:val="single" w:sz="6" w:space="0" w:color="000000"/>
            </w:tcBorders>
            <w:vAlign w:val="center"/>
          </w:tcPr>
          <w:p w14:paraId="5EE0575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254" w:type="pct"/>
            <w:tcBorders>
              <w:top w:val="single" w:sz="6" w:space="0" w:color="000000"/>
              <w:left w:val="single" w:sz="6" w:space="0" w:color="000000"/>
              <w:right w:val="single" w:sz="6" w:space="0" w:color="000000"/>
            </w:tcBorders>
          </w:tcPr>
          <w:p w14:paraId="5F827F1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6D150B64" w14:textId="77777777" w:rsidTr="00B51E4E">
        <w:trPr>
          <w:trHeight w:val="458"/>
        </w:trPr>
        <w:tc>
          <w:tcPr>
            <w:tcW w:w="2417" w:type="pct"/>
            <w:tcBorders>
              <w:top w:val="single" w:sz="6" w:space="0" w:color="000000"/>
              <w:left w:val="single" w:sz="6" w:space="0" w:color="000000"/>
              <w:bottom w:val="single" w:sz="6" w:space="0" w:color="000000"/>
            </w:tcBorders>
            <w:vAlign w:val="center"/>
          </w:tcPr>
          <w:p w14:paraId="7019530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lastRenderedPageBreak/>
              <w:t xml:space="preserve">Tehnici de control </w:t>
            </w:r>
          </w:p>
        </w:tc>
        <w:tc>
          <w:tcPr>
            <w:tcW w:w="1328" w:type="pct"/>
            <w:tcBorders>
              <w:top w:val="single" w:sz="6" w:space="0" w:color="000000"/>
              <w:bottom w:val="single" w:sz="6" w:space="0" w:color="000000"/>
            </w:tcBorders>
          </w:tcPr>
          <w:p w14:paraId="169210C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254" w:type="pct"/>
            <w:tcBorders>
              <w:top w:val="single" w:sz="6" w:space="0" w:color="000000"/>
              <w:bottom w:val="single" w:sz="6" w:space="0" w:color="000000"/>
              <w:right w:val="single" w:sz="6" w:space="0" w:color="000000"/>
            </w:tcBorders>
          </w:tcPr>
          <w:p w14:paraId="7C9B4E3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703DBDF1" w14:textId="77777777" w:rsidTr="00B51E4E">
        <w:trPr>
          <w:trHeight w:val="35"/>
        </w:trPr>
        <w:tc>
          <w:tcPr>
            <w:tcW w:w="2417" w:type="pct"/>
            <w:tcBorders>
              <w:top w:val="single" w:sz="6" w:space="0" w:color="000000"/>
              <w:left w:val="single" w:sz="6" w:space="0" w:color="000000"/>
              <w:right w:val="single" w:sz="6" w:space="0" w:color="000000"/>
            </w:tcBorders>
            <w:vAlign w:val="center"/>
          </w:tcPr>
          <w:p w14:paraId="5B62F2F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Revizia şi întreţinerea regulate ale vehiculelor. </w:t>
            </w:r>
          </w:p>
          <w:p w14:paraId="7E10B0E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3.10.  Ord. 757/2004)</w:t>
            </w:r>
          </w:p>
        </w:tc>
        <w:tc>
          <w:tcPr>
            <w:tcW w:w="1328" w:type="pct"/>
            <w:tcBorders>
              <w:top w:val="single" w:sz="6" w:space="0" w:color="000000"/>
              <w:left w:val="single" w:sz="6" w:space="0" w:color="000000"/>
              <w:right w:val="single" w:sz="6" w:space="0" w:color="000000"/>
            </w:tcBorders>
            <w:vAlign w:val="center"/>
          </w:tcPr>
          <w:p w14:paraId="1B011809" w14:textId="66805325"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Echipamentele şi vehiculele aflate în dotare  sunt întreţinute după un program de revizii şi reparaţii conform cu prevederile legale. </w:t>
            </w:r>
          </w:p>
        </w:tc>
        <w:tc>
          <w:tcPr>
            <w:tcW w:w="1254" w:type="pct"/>
            <w:tcBorders>
              <w:top w:val="single" w:sz="6" w:space="0" w:color="000000"/>
              <w:left w:val="single" w:sz="6" w:space="0" w:color="000000"/>
              <w:right w:val="single" w:sz="6" w:space="0" w:color="000000"/>
            </w:tcBorders>
            <w:vAlign w:val="center"/>
          </w:tcPr>
          <w:p w14:paraId="1403C8D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6C606996" w14:textId="77777777" w:rsidTr="00B51E4E">
        <w:trPr>
          <w:trHeight w:val="35"/>
        </w:trPr>
        <w:tc>
          <w:tcPr>
            <w:tcW w:w="2417" w:type="pct"/>
            <w:tcBorders>
              <w:top w:val="single" w:sz="6" w:space="0" w:color="000000"/>
              <w:left w:val="single" w:sz="6" w:space="0" w:color="000000"/>
              <w:bottom w:val="single" w:sz="4" w:space="0" w:color="auto"/>
              <w:right w:val="single" w:sz="6" w:space="0" w:color="000000"/>
            </w:tcBorders>
            <w:vAlign w:val="center"/>
          </w:tcPr>
          <w:p w14:paraId="7EC7867B" w14:textId="4280E6DD"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Oprirea motoarelor atunci când vehiculele nu sunt în funcţiune. </w:t>
            </w:r>
          </w:p>
          <w:p w14:paraId="477F0CE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3.10.  Ord. 757/2004)</w:t>
            </w:r>
          </w:p>
        </w:tc>
        <w:tc>
          <w:tcPr>
            <w:tcW w:w="1328" w:type="pct"/>
            <w:tcBorders>
              <w:top w:val="single" w:sz="6" w:space="0" w:color="000000"/>
              <w:left w:val="single" w:sz="6" w:space="0" w:color="000000"/>
              <w:bottom w:val="single" w:sz="4" w:space="0" w:color="auto"/>
              <w:right w:val="single" w:sz="6" w:space="0" w:color="000000"/>
            </w:tcBorders>
            <w:vAlign w:val="center"/>
          </w:tcPr>
          <w:p w14:paraId="3ED468D8" w14:textId="48358FB2"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Funcţionarea motoarelor utilajelor de exploatare este optimizată. </w:t>
            </w:r>
          </w:p>
        </w:tc>
        <w:tc>
          <w:tcPr>
            <w:tcW w:w="1254" w:type="pct"/>
            <w:tcBorders>
              <w:top w:val="single" w:sz="6" w:space="0" w:color="000000"/>
              <w:left w:val="single" w:sz="6" w:space="0" w:color="000000"/>
              <w:bottom w:val="single" w:sz="4" w:space="0" w:color="auto"/>
              <w:right w:val="single" w:sz="6" w:space="0" w:color="000000"/>
            </w:tcBorders>
            <w:vAlign w:val="center"/>
          </w:tcPr>
          <w:p w14:paraId="6F74BC15" w14:textId="49D66BB7"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0B38F467" w14:textId="77777777" w:rsidTr="00B51E4E">
        <w:trPr>
          <w:trHeight w:val="40"/>
        </w:trPr>
        <w:tc>
          <w:tcPr>
            <w:tcW w:w="2417" w:type="pct"/>
            <w:tcBorders>
              <w:top w:val="single" w:sz="4" w:space="0" w:color="auto"/>
              <w:left w:val="single" w:sz="4" w:space="0" w:color="auto"/>
              <w:bottom w:val="single" w:sz="4" w:space="0" w:color="auto"/>
              <w:right w:val="single" w:sz="4" w:space="0" w:color="auto"/>
            </w:tcBorders>
            <w:vAlign w:val="center"/>
          </w:tcPr>
          <w:p w14:paraId="56448E15" w14:textId="3132823A"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Minimizarea deplasărilor vehiculelor pe amplasament. </w:t>
            </w:r>
          </w:p>
          <w:p w14:paraId="1F0BB03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3.10.  Ord. 757/2004)</w:t>
            </w:r>
          </w:p>
        </w:tc>
        <w:tc>
          <w:tcPr>
            <w:tcW w:w="1328" w:type="pct"/>
            <w:tcBorders>
              <w:top w:val="single" w:sz="4" w:space="0" w:color="auto"/>
              <w:left w:val="single" w:sz="4" w:space="0" w:color="auto"/>
              <w:bottom w:val="single" w:sz="4" w:space="0" w:color="auto"/>
              <w:right w:val="single" w:sz="4" w:space="0" w:color="auto"/>
            </w:tcBorders>
            <w:vAlign w:val="center"/>
          </w:tcPr>
          <w:p w14:paraId="68002B0F" w14:textId="79BAC654"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Deplasarea utilajelor în cadrul depozitului este optimizată în vederea reducerii consumului de carburant. </w:t>
            </w:r>
          </w:p>
        </w:tc>
        <w:tc>
          <w:tcPr>
            <w:tcW w:w="1254" w:type="pct"/>
            <w:tcBorders>
              <w:top w:val="single" w:sz="4" w:space="0" w:color="auto"/>
              <w:left w:val="single" w:sz="4" w:space="0" w:color="auto"/>
              <w:bottom w:val="single" w:sz="4" w:space="0" w:color="auto"/>
              <w:right w:val="single" w:sz="4" w:space="0" w:color="auto"/>
            </w:tcBorders>
            <w:vAlign w:val="center"/>
          </w:tcPr>
          <w:p w14:paraId="6980BF5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bl>
    <w:p w14:paraId="5E009125" w14:textId="77777777" w:rsidR="00262EF1" w:rsidRDefault="00262EF1" w:rsidP="00262EF1">
      <w:pPr>
        <w:widowControl w:val="0"/>
        <w:autoSpaceDE w:val="0"/>
        <w:autoSpaceDN w:val="0"/>
        <w:adjustRightInd w:val="0"/>
        <w:spacing w:after="0" w:line="288" w:lineRule="auto"/>
        <w:jc w:val="both"/>
        <w:rPr>
          <w:rFonts w:ascii="Book Antiqua" w:hAnsi="Book Antiqua"/>
          <w:i/>
          <w:iCs/>
          <w:lang w:val="pt-BR"/>
        </w:rPr>
      </w:pPr>
    </w:p>
    <w:p w14:paraId="0827CDC5" w14:textId="609ABBD3" w:rsidR="000A5A80" w:rsidRDefault="00B51E4E" w:rsidP="00262EF1">
      <w:pPr>
        <w:widowControl w:val="0"/>
        <w:autoSpaceDE w:val="0"/>
        <w:autoSpaceDN w:val="0"/>
        <w:adjustRightInd w:val="0"/>
        <w:spacing w:after="0" w:line="288" w:lineRule="auto"/>
        <w:jc w:val="both"/>
        <w:rPr>
          <w:rFonts w:ascii="Times New Roman" w:eastAsia="Times New Roman" w:hAnsi="Times New Roman" w:cs="Times New Roman"/>
          <w:bCs/>
          <w:i/>
          <w:sz w:val="24"/>
          <w:szCs w:val="24"/>
          <w:lang w:val="ro-RO" w:eastAsia="ro-RO"/>
        </w:rPr>
      </w:pPr>
      <w:bookmarkStart w:id="58" w:name="_Toc152673416"/>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18</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i/>
          <w:sz w:val="24"/>
          <w:szCs w:val="24"/>
          <w:lang w:val="ro-RO" w:eastAsia="ro-RO"/>
        </w:rPr>
        <w:t>Zgomot</w:t>
      </w:r>
      <w:bookmarkEnd w:id="58"/>
      <w:r w:rsidR="000A5A80" w:rsidRPr="00C633C1">
        <w:rPr>
          <w:rFonts w:ascii="Times New Roman" w:eastAsia="Times New Roman" w:hAnsi="Times New Roman" w:cs="Times New Roman"/>
          <w:bCs/>
          <w:i/>
          <w:sz w:val="24"/>
          <w:szCs w:val="24"/>
          <w:lang w:val="ro-RO" w:eastAsia="ro-RO"/>
        </w:rPr>
        <w:t xml:space="preserve"> </w:t>
      </w:r>
    </w:p>
    <w:p w14:paraId="08A502BE" w14:textId="77777777" w:rsidR="00B51E4E" w:rsidRPr="00C633C1" w:rsidRDefault="00B51E4E" w:rsidP="000A5A80">
      <w:pPr>
        <w:widowControl w:val="0"/>
        <w:autoSpaceDE w:val="0"/>
        <w:autoSpaceDN w:val="0"/>
        <w:adjustRightInd w:val="0"/>
        <w:spacing w:after="0" w:line="288" w:lineRule="auto"/>
        <w:ind w:left="540"/>
        <w:jc w:val="both"/>
        <w:rPr>
          <w:rFonts w:ascii="Times New Roman" w:eastAsia="Times New Roman" w:hAnsi="Times New Roman" w:cs="Times New Roman"/>
          <w:i/>
          <w:sz w:val="24"/>
          <w:szCs w:val="24"/>
          <w:lang w:val="ro-RO" w:eastAsia="ro-RO"/>
        </w:rPr>
      </w:pPr>
    </w:p>
    <w:tbl>
      <w:tblPr>
        <w:tblW w:w="5000" w:type="pct"/>
        <w:tblLook w:val="0000" w:firstRow="0" w:lastRow="0" w:firstColumn="0" w:lastColumn="0" w:noHBand="0" w:noVBand="0"/>
      </w:tblPr>
      <w:tblGrid>
        <w:gridCol w:w="6221"/>
        <w:gridCol w:w="4702"/>
        <w:gridCol w:w="4256"/>
      </w:tblGrid>
      <w:tr w:rsidR="00C633C1" w:rsidRPr="00B22FBE" w14:paraId="141CBE6A" w14:textId="77777777" w:rsidTr="00B51E4E">
        <w:trPr>
          <w:trHeight w:val="35"/>
          <w:tblHeader/>
        </w:trPr>
        <w:tc>
          <w:tcPr>
            <w:tcW w:w="2049" w:type="pct"/>
            <w:tcBorders>
              <w:top w:val="single" w:sz="6" w:space="0" w:color="000000"/>
              <w:left w:val="single" w:sz="6" w:space="0" w:color="000000"/>
              <w:right w:val="single" w:sz="6" w:space="0" w:color="000000"/>
            </w:tcBorders>
            <w:vAlign w:val="center"/>
          </w:tcPr>
          <w:p w14:paraId="7A20C56A"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549" w:type="pct"/>
            <w:tcBorders>
              <w:top w:val="single" w:sz="6" w:space="0" w:color="000000"/>
              <w:left w:val="single" w:sz="6" w:space="0" w:color="000000"/>
              <w:right w:val="single" w:sz="6" w:space="0" w:color="000000"/>
            </w:tcBorders>
            <w:vAlign w:val="center"/>
          </w:tcPr>
          <w:p w14:paraId="564277C1"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4EF917E1"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depozitului </w:t>
            </w:r>
          </w:p>
        </w:tc>
        <w:tc>
          <w:tcPr>
            <w:tcW w:w="1402" w:type="pct"/>
            <w:tcBorders>
              <w:top w:val="single" w:sz="6" w:space="0" w:color="000000"/>
              <w:left w:val="single" w:sz="6" w:space="0" w:color="000000"/>
              <w:right w:val="single" w:sz="6" w:space="0" w:color="000000"/>
            </w:tcBorders>
            <w:vAlign w:val="center"/>
          </w:tcPr>
          <w:p w14:paraId="774102FE" w14:textId="110C92C5"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cu tehnicile recomandate / legislaţia naţională </w:t>
            </w:r>
          </w:p>
        </w:tc>
      </w:tr>
      <w:tr w:rsidR="00C633C1" w:rsidRPr="00C633C1" w14:paraId="72653FF7" w14:textId="77777777" w:rsidTr="00B51E4E">
        <w:trPr>
          <w:trHeight w:val="455"/>
        </w:trPr>
        <w:tc>
          <w:tcPr>
            <w:tcW w:w="2049" w:type="pct"/>
            <w:tcBorders>
              <w:top w:val="single" w:sz="6" w:space="0" w:color="000000"/>
              <w:left w:val="single" w:sz="6" w:space="0" w:color="000000"/>
              <w:bottom w:val="single" w:sz="4" w:space="0" w:color="auto"/>
            </w:tcBorders>
            <w:vAlign w:val="center"/>
          </w:tcPr>
          <w:p w14:paraId="2DC1B0D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c>
          <w:tcPr>
            <w:tcW w:w="1549" w:type="pct"/>
            <w:tcBorders>
              <w:top w:val="single" w:sz="6" w:space="0" w:color="000000"/>
              <w:bottom w:val="single" w:sz="4" w:space="0" w:color="auto"/>
            </w:tcBorders>
          </w:tcPr>
          <w:p w14:paraId="7AA9004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402" w:type="pct"/>
            <w:tcBorders>
              <w:top w:val="single" w:sz="6" w:space="0" w:color="000000"/>
              <w:bottom w:val="single" w:sz="4" w:space="0" w:color="auto"/>
              <w:right w:val="single" w:sz="6" w:space="0" w:color="000000"/>
            </w:tcBorders>
          </w:tcPr>
          <w:p w14:paraId="407C0F5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232BEAA9" w14:textId="77777777" w:rsidTr="00B51E4E">
        <w:trPr>
          <w:trHeight w:val="40"/>
        </w:trPr>
        <w:tc>
          <w:tcPr>
            <w:tcW w:w="2049" w:type="pct"/>
            <w:tcBorders>
              <w:top w:val="single" w:sz="4" w:space="0" w:color="auto"/>
              <w:left w:val="single" w:sz="4" w:space="0" w:color="auto"/>
              <w:bottom w:val="single" w:sz="4" w:space="0" w:color="auto"/>
              <w:right w:val="single" w:sz="4" w:space="0" w:color="auto"/>
            </w:tcBorders>
            <w:vAlign w:val="center"/>
          </w:tcPr>
          <w:p w14:paraId="76C17F2E" w14:textId="002EAB81"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Selectarea echipamentelor care se conformează cu standardele de zgomot ale UE. </w:t>
            </w:r>
          </w:p>
          <w:p w14:paraId="7838FEF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3.10.  Ord. 757/2004)</w:t>
            </w:r>
          </w:p>
        </w:tc>
        <w:tc>
          <w:tcPr>
            <w:tcW w:w="1549" w:type="pct"/>
            <w:tcBorders>
              <w:top w:val="single" w:sz="4" w:space="0" w:color="auto"/>
              <w:left w:val="single" w:sz="4" w:space="0" w:color="auto"/>
              <w:bottom w:val="single" w:sz="4" w:space="0" w:color="auto"/>
              <w:right w:val="single" w:sz="4" w:space="0" w:color="auto"/>
            </w:tcBorders>
            <w:vAlign w:val="center"/>
          </w:tcPr>
          <w:p w14:paraId="0C4E4CB1" w14:textId="4BD2CAE5"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Echipamentele din dotarea depozitului </w:t>
            </w:r>
          </w:p>
          <w:p w14:paraId="74D537B7" w14:textId="70BE8D7A"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conforme cu standardele de zgomot ale UE. </w:t>
            </w:r>
          </w:p>
        </w:tc>
        <w:tc>
          <w:tcPr>
            <w:tcW w:w="1402" w:type="pct"/>
            <w:tcBorders>
              <w:top w:val="single" w:sz="4" w:space="0" w:color="auto"/>
              <w:left w:val="single" w:sz="4" w:space="0" w:color="auto"/>
              <w:bottom w:val="single" w:sz="4" w:space="0" w:color="auto"/>
              <w:right w:val="single" w:sz="4" w:space="0" w:color="auto"/>
            </w:tcBorders>
            <w:vAlign w:val="center"/>
          </w:tcPr>
          <w:p w14:paraId="24607316" w14:textId="59467CCD"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565670B9" w14:textId="77777777" w:rsidTr="00B51E4E">
        <w:trPr>
          <w:trHeight w:val="1801"/>
        </w:trPr>
        <w:tc>
          <w:tcPr>
            <w:tcW w:w="2049" w:type="pct"/>
            <w:tcBorders>
              <w:top w:val="single" w:sz="4" w:space="0" w:color="auto"/>
              <w:left w:val="single" w:sz="6" w:space="0" w:color="000000"/>
              <w:bottom w:val="single" w:sz="4" w:space="0" w:color="auto"/>
              <w:right w:val="single" w:sz="6" w:space="0" w:color="000000"/>
            </w:tcBorders>
            <w:vAlign w:val="center"/>
          </w:tcPr>
          <w:p w14:paraId="66D61CCD" w14:textId="77777777" w:rsidR="000A5A80" w:rsidRPr="00C633C1" w:rsidRDefault="000A5A80" w:rsidP="000A5A80">
            <w:pPr>
              <w:spacing w:after="0" w:line="240" w:lineRule="auto"/>
              <w:rPr>
                <w:rFonts w:ascii="Times New Roman" w:eastAsia="Calibri" w:hAnsi="Times New Roman" w:cs="Times New Roman"/>
                <w:noProof/>
                <w:sz w:val="24"/>
                <w:szCs w:val="24"/>
                <w:lang w:val="ro-RO"/>
              </w:rPr>
            </w:pPr>
            <w:r w:rsidRPr="00C633C1">
              <w:rPr>
                <w:rFonts w:ascii="Times New Roman" w:eastAsia="Calibri" w:hAnsi="Times New Roman" w:cs="Times New Roman"/>
                <w:noProof/>
                <w:sz w:val="24"/>
                <w:szCs w:val="24"/>
                <w:lang w:val="ro-RO"/>
              </w:rPr>
              <w:t xml:space="preserve">Utilizarea clădirilor pentru instalaţii fixe sau echipamente inerent generatoare de zgomot </w:t>
            </w:r>
          </w:p>
          <w:p w14:paraId="7B05663E" w14:textId="37CD8A9E" w:rsidR="000A5A80" w:rsidRPr="00C633C1" w:rsidRDefault="000A5A80" w:rsidP="00C633C1">
            <w:pPr>
              <w:spacing w:after="0" w:line="240" w:lineRule="auto"/>
              <w:rPr>
                <w:rFonts w:ascii="Times New Roman" w:eastAsia="Calibri" w:hAnsi="Times New Roman" w:cs="Times New Roman"/>
                <w:noProof/>
                <w:sz w:val="24"/>
                <w:szCs w:val="24"/>
                <w:lang w:val="ro-RO"/>
              </w:rPr>
            </w:pPr>
            <w:r w:rsidRPr="00C633C1">
              <w:rPr>
                <w:rFonts w:ascii="Times New Roman" w:hAnsi="Times New Roman" w:cs="Times New Roman"/>
                <w:sz w:val="23"/>
                <w:szCs w:val="23"/>
              </w:rPr>
              <w:t>(Pct. 3.10.  Ord. 757/2004)</w:t>
            </w:r>
          </w:p>
        </w:tc>
        <w:tc>
          <w:tcPr>
            <w:tcW w:w="1549" w:type="pct"/>
            <w:tcBorders>
              <w:top w:val="single" w:sz="4" w:space="0" w:color="auto"/>
              <w:left w:val="single" w:sz="6" w:space="0" w:color="000000"/>
              <w:bottom w:val="single" w:sz="4" w:space="0" w:color="auto"/>
              <w:right w:val="single" w:sz="6" w:space="0" w:color="000000"/>
            </w:tcBorders>
            <w:vAlign w:val="center"/>
          </w:tcPr>
          <w:p w14:paraId="36EAE426" w14:textId="0DECF5DB" w:rsidR="000A5A80" w:rsidRPr="00C633C1" w:rsidRDefault="000A5A80" w:rsidP="000A5A80">
            <w:pPr>
              <w:spacing w:after="0" w:line="240" w:lineRule="auto"/>
              <w:rPr>
                <w:rFonts w:ascii="Times New Roman" w:eastAsia="Calibri" w:hAnsi="Times New Roman" w:cs="Times New Roman"/>
                <w:noProof/>
                <w:sz w:val="24"/>
                <w:szCs w:val="24"/>
                <w:lang w:val="ro-RO"/>
              </w:rPr>
            </w:pPr>
            <w:r w:rsidRPr="00C633C1">
              <w:rPr>
                <w:rFonts w:ascii="Times New Roman" w:eastAsia="Calibri" w:hAnsi="Times New Roman" w:cs="Times New Roman"/>
                <w:noProof/>
                <w:sz w:val="24"/>
                <w:szCs w:val="24"/>
                <w:lang w:val="ro-RO"/>
              </w:rPr>
              <w:t xml:space="preserve">Instalatiile sunt amplasate in hale. </w:t>
            </w:r>
          </w:p>
        </w:tc>
        <w:tc>
          <w:tcPr>
            <w:tcW w:w="1402" w:type="pct"/>
            <w:tcBorders>
              <w:top w:val="single" w:sz="4" w:space="0" w:color="auto"/>
              <w:left w:val="single" w:sz="6" w:space="0" w:color="000000"/>
              <w:bottom w:val="single" w:sz="4" w:space="0" w:color="auto"/>
              <w:right w:val="single" w:sz="6" w:space="0" w:color="000000"/>
            </w:tcBorders>
            <w:vAlign w:val="center"/>
          </w:tcPr>
          <w:p w14:paraId="60E5435F" w14:textId="56A09492" w:rsidR="000A5A80" w:rsidRPr="00C633C1" w:rsidRDefault="000A5A80" w:rsidP="000A5A80">
            <w:pPr>
              <w:spacing w:after="0" w:line="240" w:lineRule="auto"/>
              <w:rPr>
                <w:rFonts w:ascii="Times New Roman" w:eastAsia="Calibri" w:hAnsi="Times New Roman" w:cs="Times New Roman"/>
                <w:noProof/>
                <w:sz w:val="24"/>
                <w:szCs w:val="24"/>
                <w:lang w:val="ro-RO"/>
              </w:rPr>
            </w:pPr>
            <w:r w:rsidRPr="00C633C1">
              <w:rPr>
                <w:rFonts w:ascii="Times New Roman" w:eastAsia="Calibri" w:hAnsi="Times New Roman" w:cs="Times New Roman"/>
                <w:noProof/>
                <w:sz w:val="24"/>
                <w:szCs w:val="24"/>
                <w:lang w:val="ro-RO"/>
              </w:rPr>
              <w:t xml:space="preserve">Conformare cu tehnicile recomandate şi cu legislaţia naţională </w:t>
            </w:r>
          </w:p>
        </w:tc>
      </w:tr>
      <w:tr w:rsidR="00C633C1" w:rsidRPr="00C633C1" w14:paraId="5FC11987" w14:textId="77777777" w:rsidTr="00B51E4E">
        <w:trPr>
          <w:trHeight w:val="40"/>
        </w:trPr>
        <w:tc>
          <w:tcPr>
            <w:tcW w:w="2049" w:type="pct"/>
            <w:tcBorders>
              <w:top w:val="single" w:sz="4" w:space="0" w:color="auto"/>
              <w:left w:val="single" w:sz="4" w:space="0" w:color="auto"/>
              <w:bottom w:val="single" w:sz="4" w:space="0" w:color="auto"/>
              <w:right w:val="single" w:sz="4" w:space="0" w:color="auto"/>
            </w:tcBorders>
            <w:vAlign w:val="center"/>
          </w:tcPr>
          <w:p w14:paraId="7D849CFB" w14:textId="7FF11443"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Localizarea echipamentelor generatoare de zgomot sau tonale, cum ar fi: faclele, staţiile de pompare a levigatului departe de zonele rezidenţiale, luând în consideraţie topografia amplasamentului şi zonelor înconjurătoare. </w:t>
            </w:r>
          </w:p>
          <w:p w14:paraId="6387515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3.10.  Ord. 757/2004)</w:t>
            </w:r>
          </w:p>
        </w:tc>
        <w:tc>
          <w:tcPr>
            <w:tcW w:w="1549" w:type="pct"/>
            <w:tcBorders>
              <w:top w:val="single" w:sz="4" w:space="0" w:color="auto"/>
              <w:left w:val="single" w:sz="4" w:space="0" w:color="auto"/>
              <w:bottom w:val="single" w:sz="4" w:space="0" w:color="auto"/>
              <w:right w:val="single" w:sz="4" w:space="0" w:color="auto"/>
            </w:tcBorders>
            <w:vAlign w:val="center"/>
          </w:tcPr>
          <w:p w14:paraId="60C2251B" w14:textId="6B49949D" w:rsidR="000A5A80" w:rsidRPr="00C633C1" w:rsidRDefault="000A5A80" w:rsidP="00B51E4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Zonele rezidenţiale cele mai apropriate de depozit sunt situate departe de zonele rezidentiale,  prin urmare nu sunt</w:t>
            </w:r>
            <w:r w:rsidR="00C633C1">
              <w:rPr>
                <w:rFonts w:ascii="Times New Roman" w:eastAsia="Times New Roman" w:hAnsi="Times New Roman" w:cs="Times New Roman"/>
                <w:sz w:val="24"/>
                <w:szCs w:val="24"/>
                <w:lang w:val="ro-RO" w:eastAsia="ro-RO"/>
              </w:rPr>
              <w:t xml:space="preserve"> </w:t>
            </w:r>
            <w:r w:rsidRPr="00C633C1">
              <w:rPr>
                <w:rFonts w:ascii="Times New Roman" w:eastAsia="Times New Roman" w:hAnsi="Times New Roman" w:cs="Times New Roman"/>
                <w:sz w:val="24"/>
                <w:szCs w:val="24"/>
                <w:lang w:val="ro-RO" w:eastAsia="ro-RO"/>
              </w:rPr>
              <w:t xml:space="preserve">afectate de nici o sursă de zgomot existentă (staţii de pompare a levigatului) sau viitoare (instalaţiile de colectare şi tratare a gazului de depozit). </w:t>
            </w:r>
          </w:p>
        </w:tc>
        <w:tc>
          <w:tcPr>
            <w:tcW w:w="1402" w:type="pct"/>
            <w:tcBorders>
              <w:top w:val="single" w:sz="4" w:space="0" w:color="auto"/>
              <w:left w:val="single" w:sz="4" w:space="0" w:color="auto"/>
              <w:bottom w:val="single" w:sz="4" w:space="0" w:color="auto"/>
              <w:right w:val="single" w:sz="4" w:space="0" w:color="auto"/>
            </w:tcBorders>
            <w:vAlign w:val="center"/>
          </w:tcPr>
          <w:p w14:paraId="1316763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aplicabilă </w:t>
            </w:r>
          </w:p>
        </w:tc>
      </w:tr>
    </w:tbl>
    <w:p w14:paraId="18F78FA5" w14:textId="77777777" w:rsidR="00262EF1" w:rsidRDefault="00262EF1" w:rsidP="00262EF1">
      <w:pPr>
        <w:widowControl w:val="0"/>
        <w:autoSpaceDE w:val="0"/>
        <w:autoSpaceDN w:val="0"/>
        <w:adjustRightInd w:val="0"/>
        <w:spacing w:after="0" w:line="288" w:lineRule="auto"/>
        <w:rPr>
          <w:rFonts w:ascii="Book Antiqua" w:hAnsi="Book Antiqua"/>
          <w:i/>
          <w:iCs/>
          <w:lang w:val="pt-BR"/>
        </w:rPr>
      </w:pPr>
    </w:p>
    <w:p w14:paraId="0BAC1C4D" w14:textId="7713B2B8" w:rsidR="000A5A80" w:rsidRDefault="00B51E4E" w:rsidP="00262EF1">
      <w:pPr>
        <w:widowControl w:val="0"/>
        <w:autoSpaceDE w:val="0"/>
        <w:autoSpaceDN w:val="0"/>
        <w:adjustRightInd w:val="0"/>
        <w:spacing w:after="0" w:line="288" w:lineRule="auto"/>
        <w:rPr>
          <w:rFonts w:ascii="Times New Roman" w:eastAsia="Times New Roman" w:hAnsi="Times New Roman" w:cs="Times New Roman"/>
          <w:bCs/>
          <w:i/>
          <w:sz w:val="24"/>
          <w:szCs w:val="24"/>
          <w:lang w:val="ro-RO" w:eastAsia="ro-RO"/>
        </w:rPr>
      </w:pPr>
      <w:bookmarkStart w:id="59" w:name="_Toc152673417"/>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19</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i/>
          <w:sz w:val="24"/>
          <w:szCs w:val="24"/>
          <w:lang w:val="ro-RO" w:eastAsia="ro-RO"/>
        </w:rPr>
        <w:t>Mirosuri</w:t>
      </w:r>
      <w:bookmarkEnd w:id="59"/>
      <w:r w:rsidR="000A5A80" w:rsidRPr="00C633C1">
        <w:rPr>
          <w:rFonts w:ascii="Times New Roman" w:eastAsia="Times New Roman" w:hAnsi="Times New Roman" w:cs="Times New Roman"/>
          <w:bCs/>
          <w:i/>
          <w:sz w:val="24"/>
          <w:szCs w:val="24"/>
          <w:lang w:val="ro-RO" w:eastAsia="ro-RO"/>
        </w:rPr>
        <w:t xml:space="preserve"> </w:t>
      </w:r>
    </w:p>
    <w:p w14:paraId="474EEF90" w14:textId="77777777" w:rsidR="007842B5" w:rsidRPr="00C633C1" w:rsidRDefault="007842B5" w:rsidP="000A5A80">
      <w:pPr>
        <w:widowControl w:val="0"/>
        <w:autoSpaceDE w:val="0"/>
        <w:autoSpaceDN w:val="0"/>
        <w:adjustRightInd w:val="0"/>
        <w:spacing w:after="0" w:line="288" w:lineRule="auto"/>
        <w:ind w:left="540"/>
        <w:rPr>
          <w:rFonts w:ascii="Times New Roman" w:eastAsia="Times New Roman" w:hAnsi="Times New Roman" w:cs="Times New Roman"/>
          <w:i/>
          <w:sz w:val="24"/>
          <w:szCs w:val="24"/>
          <w:lang w:val="ro-RO" w:eastAsia="ro-RO"/>
        </w:rPr>
      </w:pPr>
    </w:p>
    <w:tbl>
      <w:tblPr>
        <w:tblW w:w="5000" w:type="pct"/>
        <w:tblLook w:val="0000" w:firstRow="0" w:lastRow="0" w:firstColumn="0" w:lastColumn="0" w:noHBand="0" w:noVBand="0"/>
      </w:tblPr>
      <w:tblGrid>
        <w:gridCol w:w="6221"/>
        <w:gridCol w:w="4702"/>
        <w:gridCol w:w="4256"/>
      </w:tblGrid>
      <w:tr w:rsidR="00C633C1" w:rsidRPr="00B22FBE" w14:paraId="679277E0" w14:textId="77777777" w:rsidTr="007842B5">
        <w:trPr>
          <w:trHeight w:val="35"/>
          <w:tblHeader/>
        </w:trPr>
        <w:tc>
          <w:tcPr>
            <w:tcW w:w="2049" w:type="pct"/>
            <w:tcBorders>
              <w:top w:val="single" w:sz="6" w:space="0" w:color="000000"/>
              <w:left w:val="single" w:sz="6" w:space="0" w:color="000000"/>
              <w:bottom w:val="single" w:sz="6" w:space="0" w:color="000000"/>
              <w:right w:val="single" w:sz="6" w:space="0" w:color="000000"/>
            </w:tcBorders>
          </w:tcPr>
          <w:p w14:paraId="64C65F7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549" w:type="pct"/>
            <w:tcBorders>
              <w:top w:val="single" w:sz="6" w:space="0" w:color="000000"/>
              <w:left w:val="single" w:sz="6" w:space="0" w:color="000000"/>
              <w:bottom w:val="single" w:sz="6" w:space="0" w:color="000000"/>
              <w:right w:val="single" w:sz="6" w:space="0" w:color="000000"/>
            </w:tcBorders>
          </w:tcPr>
          <w:p w14:paraId="2949E3A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CMID COSTINESTI </w:t>
            </w:r>
          </w:p>
        </w:tc>
        <w:tc>
          <w:tcPr>
            <w:tcW w:w="1402" w:type="pct"/>
            <w:tcBorders>
              <w:top w:val="single" w:sz="6" w:space="0" w:color="000000"/>
              <w:left w:val="single" w:sz="6" w:space="0" w:color="000000"/>
              <w:bottom w:val="single" w:sz="6" w:space="0" w:color="000000"/>
              <w:right w:val="single" w:sz="6" w:space="0" w:color="000000"/>
            </w:tcBorders>
            <w:vAlign w:val="center"/>
          </w:tcPr>
          <w:p w14:paraId="12AF3BB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cu tehnicile recomandate / legislaţia naţională </w:t>
            </w:r>
          </w:p>
        </w:tc>
      </w:tr>
      <w:tr w:rsidR="00C633C1" w:rsidRPr="00C633C1" w14:paraId="208545EA" w14:textId="77777777" w:rsidTr="007842B5">
        <w:trPr>
          <w:trHeight w:val="35"/>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90DC68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r>
      <w:tr w:rsidR="00C633C1" w:rsidRPr="00B22FBE" w14:paraId="025B2D6E" w14:textId="77777777" w:rsidTr="007842B5">
        <w:trPr>
          <w:trHeight w:val="668"/>
        </w:trPr>
        <w:tc>
          <w:tcPr>
            <w:tcW w:w="2049" w:type="pct"/>
            <w:tcBorders>
              <w:top w:val="single" w:sz="6" w:space="0" w:color="000000"/>
              <w:left w:val="single" w:sz="6" w:space="0" w:color="000000"/>
              <w:bottom w:val="single" w:sz="6" w:space="0" w:color="000000"/>
              <w:right w:val="single" w:sz="6" w:space="0" w:color="000000"/>
            </w:tcBorders>
            <w:vAlign w:val="center"/>
          </w:tcPr>
          <w:p w14:paraId="33D7F00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Minimizarea zonei active de basculare.  </w:t>
            </w:r>
          </w:p>
          <w:p w14:paraId="7E1F59E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4.2.2.2.  Ord. 757/2004)</w:t>
            </w:r>
          </w:p>
        </w:tc>
        <w:tc>
          <w:tcPr>
            <w:tcW w:w="1549" w:type="pct"/>
            <w:tcBorders>
              <w:top w:val="single" w:sz="6" w:space="0" w:color="000000"/>
              <w:left w:val="single" w:sz="6" w:space="0" w:color="000000"/>
              <w:bottom w:val="single" w:sz="6" w:space="0" w:color="000000"/>
              <w:right w:val="single" w:sz="6" w:space="0" w:color="000000"/>
            </w:tcBorders>
            <w:vAlign w:val="center"/>
          </w:tcPr>
          <w:p w14:paraId="13CA248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Zona activă este redusă. </w:t>
            </w:r>
          </w:p>
        </w:tc>
        <w:tc>
          <w:tcPr>
            <w:tcW w:w="1402" w:type="pct"/>
            <w:tcBorders>
              <w:top w:val="single" w:sz="6" w:space="0" w:color="000000"/>
              <w:left w:val="single" w:sz="6" w:space="0" w:color="000000"/>
              <w:bottom w:val="single" w:sz="6" w:space="0" w:color="000000"/>
              <w:right w:val="single" w:sz="6" w:space="0" w:color="000000"/>
            </w:tcBorders>
            <w:vAlign w:val="center"/>
          </w:tcPr>
          <w:p w14:paraId="4CE82EE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56B72DD7" w14:textId="77777777" w:rsidTr="007842B5">
        <w:trPr>
          <w:trHeight w:val="35"/>
        </w:trPr>
        <w:tc>
          <w:tcPr>
            <w:tcW w:w="2049" w:type="pct"/>
            <w:tcBorders>
              <w:top w:val="single" w:sz="6" w:space="0" w:color="000000"/>
              <w:left w:val="single" w:sz="6" w:space="0" w:color="000000"/>
              <w:right w:val="single" w:sz="6" w:space="0" w:color="000000"/>
            </w:tcBorders>
            <w:vAlign w:val="center"/>
          </w:tcPr>
          <w:p w14:paraId="05FE88B5" w14:textId="10CF341D" w:rsidR="007842B5"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Deplasarea rapidă a deşeurilor, compactarea şi acoperirea acestora. </w:t>
            </w:r>
          </w:p>
          <w:p w14:paraId="08C5A83E" w14:textId="40C94F93"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4.2.2.2.  Ord. 757/2004)</w:t>
            </w:r>
          </w:p>
        </w:tc>
        <w:tc>
          <w:tcPr>
            <w:tcW w:w="1549" w:type="pct"/>
            <w:tcBorders>
              <w:top w:val="single" w:sz="6" w:space="0" w:color="000000"/>
              <w:left w:val="single" w:sz="6" w:space="0" w:color="000000"/>
              <w:right w:val="single" w:sz="6" w:space="0" w:color="000000"/>
            </w:tcBorders>
            <w:vAlign w:val="center"/>
          </w:tcPr>
          <w:p w14:paraId="21D401A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Deşeurile sunt compactate imediat după basculare în depozit, iar periodic acestea sunt acoperite. </w:t>
            </w:r>
          </w:p>
        </w:tc>
        <w:tc>
          <w:tcPr>
            <w:tcW w:w="1402" w:type="pct"/>
            <w:tcBorders>
              <w:top w:val="single" w:sz="6" w:space="0" w:color="000000"/>
              <w:left w:val="single" w:sz="6" w:space="0" w:color="000000"/>
              <w:right w:val="single" w:sz="6" w:space="0" w:color="000000"/>
            </w:tcBorders>
            <w:vAlign w:val="center"/>
          </w:tcPr>
          <w:p w14:paraId="6BC74537" w14:textId="780F0463" w:rsidR="000A5A80" w:rsidRPr="00C633C1" w:rsidRDefault="000A5A80"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7842B5" w:rsidRPr="00B22FBE" w14:paraId="2B984B1F" w14:textId="77777777" w:rsidTr="007842B5">
        <w:trPr>
          <w:trHeight w:val="35"/>
        </w:trPr>
        <w:tc>
          <w:tcPr>
            <w:tcW w:w="2049" w:type="pct"/>
            <w:tcBorders>
              <w:top w:val="single" w:sz="6" w:space="0" w:color="000000"/>
              <w:left w:val="single" w:sz="6" w:space="0" w:color="000000"/>
              <w:right w:val="single" w:sz="6" w:space="0" w:color="000000"/>
            </w:tcBorders>
            <w:vAlign w:val="center"/>
          </w:tcPr>
          <w:p w14:paraId="1068CD84"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Îngroparea imediată a deşeurilor urât mirositoare. </w:t>
            </w:r>
          </w:p>
          <w:p w14:paraId="41A00D17" w14:textId="1FA103F1"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4.2.2.2.  Ord. 757/2004)</w:t>
            </w:r>
          </w:p>
        </w:tc>
        <w:tc>
          <w:tcPr>
            <w:tcW w:w="1549" w:type="pct"/>
            <w:tcBorders>
              <w:top w:val="single" w:sz="6" w:space="0" w:color="000000"/>
              <w:left w:val="single" w:sz="6" w:space="0" w:color="000000"/>
              <w:right w:val="single" w:sz="6" w:space="0" w:color="000000"/>
            </w:tcBorders>
            <w:vAlign w:val="center"/>
          </w:tcPr>
          <w:p w14:paraId="34230951" w14:textId="7F20F6DC"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Deşeurile urât mirositoare sunt depozitate prin îngropare, operaţie care se execută cât mai repede posibil după descărcarea în depozit.  </w:t>
            </w:r>
          </w:p>
        </w:tc>
        <w:tc>
          <w:tcPr>
            <w:tcW w:w="1402" w:type="pct"/>
            <w:tcBorders>
              <w:top w:val="single" w:sz="6" w:space="0" w:color="000000"/>
              <w:left w:val="single" w:sz="6" w:space="0" w:color="000000"/>
              <w:right w:val="single" w:sz="6" w:space="0" w:color="000000"/>
            </w:tcBorders>
            <w:vAlign w:val="center"/>
          </w:tcPr>
          <w:p w14:paraId="3F2939B9" w14:textId="2EAB4C9C"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7842B5" w:rsidRPr="00B22FBE" w14:paraId="4FC9F34B" w14:textId="77777777" w:rsidTr="007842B5">
        <w:trPr>
          <w:trHeight w:val="1635"/>
        </w:trPr>
        <w:tc>
          <w:tcPr>
            <w:tcW w:w="2049" w:type="pct"/>
            <w:tcBorders>
              <w:top w:val="single" w:sz="6" w:space="0" w:color="000000"/>
              <w:left w:val="single" w:sz="6" w:space="0" w:color="000000"/>
              <w:right w:val="single" w:sz="6" w:space="0" w:color="000000"/>
            </w:tcBorders>
            <w:vAlign w:val="center"/>
          </w:tcPr>
          <w:p w14:paraId="48D67711"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Restricţionarea încărcărilor cunoscute a fi în mod special urât mirositoare. </w:t>
            </w:r>
            <w:r w:rsidRPr="00C633C1">
              <w:rPr>
                <w:rFonts w:ascii="Times New Roman" w:hAnsi="Times New Roman" w:cs="Times New Roman"/>
                <w:sz w:val="23"/>
                <w:szCs w:val="23"/>
              </w:rPr>
              <w:t>(Pct. 4.2.2.2.  Ord. 757/2004)</w:t>
            </w:r>
          </w:p>
        </w:tc>
        <w:tc>
          <w:tcPr>
            <w:tcW w:w="1549" w:type="pct"/>
            <w:tcBorders>
              <w:top w:val="single" w:sz="6" w:space="0" w:color="000000"/>
              <w:left w:val="single" w:sz="6" w:space="0" w:color="000000"/>
              <w:right w:val="single" w:sz="6" w:space="0" w:color="000000"/>
            </w:tcBorders>
            <w:vAlign w:val="bottom"/>
          </w:tcPr>
          <w:p w14:paraId="096F436D" w14:textId="47971302"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Depozitarea unor deşeuri cu potenţial crescut de emitere de mirosuri neplăcute este restricţionată, prin lista de deşeuri acceptate în depozit. </w:t>
            </w:r>
          </w:p>
        </w:tc>
        <w:tc>
          <w:tcPr>
            <w:tcW w:w="1402" w:type="pct"/>
            <w:tcBorders>
              <w:top w:val="single" w:sz="6" w:space="0" w:color="000000"/>
              <w:left w:val="single" w:sz="6" w:space="0" w:color="000000"/>
              <w:right w:val="single" w:sz="6" w:space="0" w:color="000000"/>
            </w:tcBorders>
            <w:vAlign w:val="center"/>
          </w:tcPr>
          <w:p w14:paraId="0C7A6D90"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7842B5" w:rsidRPr="00B22FBE" w14:paraId="5CFDCBFB" w14:textId="77777777" w:rsidTr="007842B5">
        <w:trPr>
          <w:trHeight w:val="35"/>
        </w:trPr>
        <w:tc>
          <w:tcPr>
            <w:tcW w:w="2049" w:type="pct"/>
            <w:tcBorders>
              <w:top w:val="single" w:sz="6" w:space="0" w:color="000000"/>
              <w:left w:val="single" w:sz="6" w:space="0" w:color="000000"/>
              <w:bottom w:val="single" w:sz="4" w:space="0" w:color="auto"/>
              <w:right w:val="single" w:sz="6" w:space="0" w:color="000000"/>
            </w:tcBorders>
            <w:vAlign w:val="center"/>
          </w:tcPr>
          <w:p w14:paraId="14F15879" w14:textId="2E62A333"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Aerarea zonelor de stocare a levigatului. </w:t>
            </w:r>
          </w:p>
          <w:p w14:paraId="09DBD1A2"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4.2.2.2.  Ord. 757/2004)</w:t>
            </w:r>
          </w:p>
        </w:tc>
        <w:tc>
          <w:tcPr>
            <w:tcW w:w="1549" w:type="pct"/>
            <w:tcBorders>
              <w:top w:val="single" w:sz="6" w:space="0" w:color="000000"/>
              <w:left w:val="single" w:sz="6" w:space="0" w:color="000000"/>
              <w:bottom w:val="single" w:sz="4" w:space="0" w:color="auto"/>
              <w:right w:val="single" w:sz="6" w:space="0" w:color="000000"/>
            </w:tcBorders>
            <w:vAlign w:val="center"/>
          </w:tcPr>
          <w:p w14:paraId="5105E5C1"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Stocarea levigatului se face în bazin in aer liber. </w:t>
            </w:r>
          </w:p>
        </w:tc>
        <w:tc>
          <w:tcPr>
            <w:tcW w:w="1402" w:type="pct"/>
            <w:tcBorders>
              <w:top w:val="single" w:sz="6" w:space="0" w:color="000000"/>
              <w:left w:val="single" w:sz="6" w:space="0" w:color="000000"/>
              <w:bottom w:val="single" w:sz="4" w:space="0" w:color="auto"/>
              <w:right w:val="single" w:sz="6" w:space="0" w:color="000000"/>
            </w:tcBorders>
            <w:vAlign w:val="center"/>
          </w:tcPr>
          <w:p w14:paraId="6A4BF5E7"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w:t>
            </w:r>
          </w:p>
          <w:p w14:paraId="7F25821F"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şi cu legislaţia naţională. </w:t>
            </w:r>
          </w:p>
        </w:tc>
      </w:tr>
      <w:tr w:rsidR="007842B5" w:rsidRPr="00C633C1" w14:paraId="41172F97" w14:textId="77777777" w:rsidTr="007842B5">
        <w:trPr>
          <w:trHeight w:val="724"/>
        </w:trPr>
        <w:tc>
          <w:tcPr>
            <w:tcW w:w="2049" w:type="pct"/>
            <w:tcBorders>
              <w:top w:val="single" w:sz="4" w:space="0" w:color="auto"/>
              <w:left w:val="single" w:sz="4" w:space="0" w:color="auto"/>
              <w:bottom w:val="single" w:sz="4" w:space="0" w:color="auto"/>
              <w:right w:val="single" w:sz="4" w:space="0" w:color="auto"/>
            </w:tcBorders>
            <w:vAlign w:val="center"/>
          </w:tcPr>
          <w:p w14:paraId="0F874B9B" w14:textId="7777777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Îmbunătăţiri în sisteme de colectare şi de combustie a gazului. </w:t>
            </w:r>
          </w:p>
          <w:p w14:paraId="4AD2341D" w14:textId="267B7DE7"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4.2.2.2.  Ord. 757/2004)</w:t>
            </w:r>
          </w:p>
        </w:tc>
        <w:tc>
          <w:tcPr>
            <w:tcW w:w="1549" w:type="pct"/>
            <w:tcBorders>
              <w:top w:val="single" w:sz="4" w:space="0" w:color="auto"/>
              <w:left w:val="single" w:sz="4" w:space="0" w:color="auto"/>
              <w:bottom w:val="single" w:sz="4" w:space="0" w:color="auto"/>
              <w:right w:val="single" w:sz="4" w:space="0" w:color="auto"/>
            </w:tcBorders>
            <w:vAlign w:val="bottom"/>
          </w:tcPr>
          <w:p w14:paraId="4455FFC0" w14:textId="6A99D751"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Nu este cazul </w:t>
            </w:r>
          </w:p>
        </w:tc>
        <w:tc>
          <w:tcPr>
            <w:tcW w:w="1402" w:type="pct"/>
            <w:tcBorders>
              <w:top w:val="single" w:sz="4" w:space="0" w:color="auto"/>
              <w:left w:val="single" w:sz="4" w:space="0" w:color="auto"/>
              <w:bottom w:val="single" w:sz="4" w:space="0" w:color="auto"/>
              <w:right w:val="single" w:sz="4" w:space="0" w:color="auto"/>
            </w:tcBorders>
            <w:vAlign w:val="center"/>
          </w:tcPr>
          <w:p w14:paraId="0AB44712" w14:textId="2AE61FF2" w:rsidR="007842B5" w:rsidRPr="00C633C1" w:rsidRDefault="007842B5" w:rsidP="007842B5">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Nu este cazul</w:t>
            </w:r>
          </w:p>
        </w:tc>
      </w:tr>
    </w:tbl>
    <w:p w14:paraId="7A53C41E" w14:textId="77777777" w:rsidR="007842B5" w:rsidRDefault="007842B5" w:rsidP="000A5A80">
      <w:pPr>
        <w:widowControl w:val="0"/>
        <w:autoSpaceDE w:val="0"/>
        <w:autoSpaceDN w:val="0"/>
        <w:adjustRightInd w:val="0"/>
        <w:spacing w:after="0" w:line="288" w:lineRule="auto"/>
        <w:rPr>
          <w:rFonts w:ascii="Book Antiqua" w:hAnsi="Book Antiqua"/>
          <w:i/>
          <w:iCs/>
          <w:lang w:val="pt-BR"/>
        </w:rPr>
      </w:pPr>
    </w:p>
    <w:p w14:paraId="1CF44E7D" w14:textId="274D17DF" w:rsidR="000A5A80" w:rsidRDefault="00B51E4E" w:rsidP="000A5A80">
      <w:pPr>
        <w:widowControl w:val="0"/>
        <w:autoSpaceDE w:val="0"/>
        <w:autoSpaceDN w:val="0"/>
        <w:adjustRightInd w:val="0"/>
        <w:spacing w:after="0" w:line="288" w:lineRule="auto"/>
        <w:rPr>
          <w:rFonts w:ascii="Times New Roman" w:eastAsia="Times New Roman" w:hAnsi="Times New Roman" w:cs="Times New Roman"/>
          <w:bCs/>
          <w:sz w:val="24"/>
          <w:szCs w:val="24"/>
          <w:lang w:val="ro-RO" w:eastAsia="ro-RO"/>
        </w:rPr>
      </w:pPr>
      <w:bookmarkStart w:id="60" w:name="_Toc152673418"/>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20</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Minimizarea inconvenientelor</w:t>
      </w:r>
      <w:bookmarkEnd w:id="60"/>
      <w:r w:rsidR="000A5A80" w:rsidRPr="00C633C1">
        <w:rPr>
          <w:rFonts w:ascii="Times New Roman" w:eastAsia="Times New Roman" w:hAnsi="Times New Roman" w:cs="Times New Roman"/>
          <w:bCs/>
          <w:sz w:val="24"/>
          <w:szCs w:val="24"/>
          <w:lang w:val="ro-RO" w:eastAsia="ro-RO"/>
        </w:rPr>
        <w:t xml:space="preserve"> </w:t>
      </w:r>
    </w:p>
    <w:p w14:paraId="2A318D70" w14:textId="77777777" w:rsidR="007842B5" w:rsidRPr="00C633C1" w:rsidRDefault="007842B5"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4810"/>
        <w:gridCol w:w="4664"/>
        <w:gridCol w:w="5705"/>
      </w:tblGrid>
      <w:tr w:rsidR="00C633C1" w:rsidRPr="00B22FBE" w14:paraId="75BE2BE6" w14:textId="77777777" w:rsidTr="00EE1F3E">
        <w:trPr>
          <w:trHeight w:val="35"/>
          <w:tblHeader/>
        </w:trPr>
        <w:tc>
          <w:tcPr>
            <w:tcW w:w="1584" w:type="pct"/>
            <w:tcBorders>
              <w:top w:val="single" w:sz="6" w:space="0" w:color="000000"/>
              <w:left w:val="single" w:sz="6" w:space="0" w:color="000000"/>
              <w:right w:val="single" w:sz="6" w:space="0" w:color="000000"/>
            </w:tcBorders>
            <w:vAlign w:val="center"/>
          </w:tcPr>
          <w:p w14:paraId="6373CEB3"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536" w:type="pct"/>
            <w:tcBorders>
              <w:top w:val="single" w:sz="6" w:space="0" w:color="000000"/>
              <w:left w:val="single" w:sz="6" w:space="0" w:color="000000"/>
              <w:right w:val="single" w:sz="6" w:space="0" w:color="000000"/>
            </w:tcBorders>
            <w:vAlign w:val="center"/>
          </w:tcPr>
          <w:p w14:paraId="6CCD9931"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267AE9C8"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CMID Costinesti</w:t>
            </w:r>
          </w:p>
        </w:tc>
        <w:tc>
          <w:tcPr>
            <w:tcW w:w="1879" w:type="pct"/>
            <w:tcBorders>
              <w:top w:val="single" w:sz="6" w:space="0" w:color="000000"/>
              <w:left w:val="single" w:sz="6" w:space="0" w:color="000000"/>
              <w:right w:val="single" w:sz="6" w:space="0" w:color="000000"/>
            </w:tcBorders>
            <w:vAlign w:val="center"/>
          </w:tcPr>
          <w:p w14:paraId="5467769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w:t>
            </w:r>
          </w:p>
          <w:p w14:paraId="203D965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cu tehnicile recomandate / legislaţia naţională </w:t>
            </w:r>
          </w:p>
        </w:tc>
      </w:tr>
      <w:tr w:rsidR="00C633C1" w:rsidRPr="00C633C1" w14:paraId="7F06E1CA" w14:textId="77777777" w:rsidTr="007842B5">
        <w:trPr>
          <w:trHeight w:val="35"/>
        </w:trPr>
        <w:tc>
          <w:tcPr>
            <w:tcW w:w="1584" w:type="pct"/>
            <w:tcBorders>
              <w:top w:val="single" w:sz="6" w:space="0" w:color="000000"/>
              <w:left w:val="single" w:sz="6" w:space="0" w:color="000000"/>
              <w:bottom w:val="single" w:sz="6" w:space="0" w:color="000000"/>
            </w:tcBorders>
            <w:vAlign w:val="center"/>
          </w:tcPr>
          <w:p w14:paraId="1BA706A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eliminare </w:t>
            </w:r>
          </w:p>
        </w:tc>
        <w:tc>
          <w:tcPr>
            <w:tcW w:w="1536" w:type="pct"/>
            <w:tcBorders>
              <w:top w:val="single" w:sz="6" w:space="0" w:color="000000"/>
              <w:bottom w:val="single" w:sz="6" w:space="0" w:color="000000"/>
            </w:tcBorders>
          </w:tcPr>
          <w:p w14:paraId="71B6DDF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879" w:type="pct"/>
            <w:tcBorders>
              <w:top w:val="single" w:sz="6" w:space="0" w:color="000000"/>
              <w:bottom w:val="single" w:sz="6" w:space="0" w:color="000000"/>
              <w:right w:val="single" w:sz="6" w:space="0" w:color="000000"/>
            </w:tcBorders>
          </w:tcPr>
          <w:p w14:paraId="0F6DB6B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65A79C8C" w14:textId="77777777" w:rsidTr="00EE1F3E">
        <w:trPr>
          <w:trHeight w:val="124"/>
        </w:trPr>
        <w:tc>
          <w:tcPr>
            <w:tcW w:w="1584" w:type="pct"/>
            <w:tcBorders>
              <w:top w:val="single" w:sz="6" w:space="0" w:color="000000"/>
              <w:left w:val="single" w:sz="6" w:space="0" w:color="000000"/>
              <w:right w:val="single" w:sz="6" w:space="0" w:color="000000"/>
            </w:tcBorders>
            <w:vAlign w:val="center"/>
          </w:tcPr>
          <w:p w14:paraId="17BC4DB9" w14:textId="020FAEA8"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Mărunţirea sau tratarea deşeurilor în zone acoperite şi înainte de a ajunge în depozit.</w:t>
            </w:r>
          </w:p>
          <w:p w14:paraId="2DFE7FF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 </w:t>
            </w:r>
            <w:r w:rsidRPr="00C633C1">
              <w:rPr>
                <w:rFonts w:ascii="Times New Roman" w:hAnsi="Times New Roman" w:cs="Times New Roman"/>
                <w:sz w:val="23"/>
                <w:szCs w:val="23"/>
              </w:rPr>
              <w:t>(Pct. 4.2.2.  Ord. 757/2004)</w:t>
            </w:r>
          </w:p>
        </w:tc>
        <w:tc>
          <w:tcPr>
            <w:tcW w:w="1536" w:type="pct"/>
            <w:tcBorders>
              <w:top w:val="single" w:sz="6" w:space="0" w:color="000000"/>
              <w:left w:val="single" w:sz="6" w:space="0" w:color="000000"/>
              <w:right w:val="single" w:sz="6" w:space="0" w:color="000000"/>
            </w:tcBorders>
            <w:vAlign w:val="center"/>
          </w:tcPr>
          <w:p w14:paraId="0474E731" w14:textId="03AF95BA" w:rsidR="000A5A80" w:rsidRPr="00C633C1" w:rsidRDefault="000A5A80"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Mărunţirea şi compactarea deşeurilor în autogunoierele compactoare, încă de la preluarea deşeurilor de la puncte de precolectare. </w:t>
            </w:r>
          </w:p>
        </w:tc>
        <w:tc>
          <w:tcPr>
            <w:tcW w:w="1879" w:type="pct"/>
            <w:tcBorders>
              <w:top w:val="single" w:sz="6" w:space="0" w:color="000000"/>
              <w:left w:val="single" w:sz="6" w:space="0" w:color="000000"/>
              <w:right w:val="single" w:sz="6" w:space="0" w:color="000000"/>
            </w:tcBorders>
            <w:vAlign w:val="bottom"/>
          </w:tcPr>
          <w:p w14:paraId="14B4582E" w14:textId="2EAC0B58" w:rsidR="000A5A80" w:rsidRPr="00C633C1" w:rsidRDefault="000A5A80"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C633C1" w:rsidRPr="00B22FBE" w14:paraId="16EF426F" w14:textId="77777777" w:rsidTr="00EE1F3E">
        <w:trPr>
          <w:trHeight w:val="35"/>
        </w:trPr>
        <w:tc>
          <w:tcPr>
            <w:tcW w:w="1584" w:type="pct"/>
            <w:tcBorders>
              <w:top w:val="single" w:sz="6" w:space="0" w:color="000000"/>
              <w:left w:val="single" w:sz="6" w:space="0" w:color="000000"/>
              <w:right w:val="single" w:sz="6" w:space="0" w:color="000000"/>
            </w:tcBorders>
            <w:vAlign w:val="center"/>
          </w:tcPr>
          <w:p w14:paraId="6A2D9DC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Separarea deşeurilor pentru </w:t>
            </w:r>
          </w:p>
          <w:p w14:paraId="730A728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îndepărtarea fracţiei uşoare din fluxul </w:t>
            </w:r>
          </w:p>
          <w:p w14:paraId="72D83DF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 deşeuri. </w:t>
            </w:r>
          </w:p>
          <w:p w14:paraId="6CCF25D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536" w:type="pct"/>
            <w:tcBorders>
              <w:top w:val="single" w:sz="6" w:space="0" w:color="000000"/>
              <w:left w:val="single" w:sz="6" w:space="0" w:color="000000"/>
              <w:right w:val="single" w:sz="6" w:space="0" w:color="000000"/>
            </w:tcBorders>
            <w:vAlign w:val="center"/>
          </w:tcPr>
          <w:p w14:paraId="61EBB0F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Separarea în depozit a deşeurilor din </w:t>
            </w:r>
          </w:p>
          <w:p w14:paraId="29F0404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plastic (PET şi polietilenă), balotarea </w:t>
            </w:r>
          </w:p>
          <w:p w14:paraId="00DDDFA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şi valorificarea acestora prin agenţi economici autorizaţi. </w:t>
            </w:r>
          </w:p>
        </w:tc>
        <w:tc>
          <w:tcPr>
            <w:tcW w:w="1879" w:type="pct"/>
            <w:tcBorders>
              <w:top w:val="single" w:sz="6" w:space="0" w:color="000000"/>
              <w:left w:val="single" w:sz="6" w:space="0" w:color="000000"/>
              <w:right w:val="single" w:sz="6" w:space="0" w:color="000000"/>
            </w:tcBorders>
            <w:vAlign w:val="center"/>
          </w:tcPr>
          <w:p w14:paraId="5AD8A0B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w:t>
            </w:r>
          </w:p>
          <w:p w14:paraId="439A710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şi legislaţia naţională </w:t>
            </w:r>
          </w:p>
        </w:tc>
      </w:tr>
      <w:tr w:rsidR="00C633C1" w:rsidRPr="00C633C1" w14:paraId="1B6CFE00" w14:textId="77777777" w:rsidTr="00EE1F3E">
        <w:trPr>
          <w:trHeight w:val="35"/>
        </w:trPr>
        <w:tc>
          <w:tcPr>
            <w:tcW w:w="1584" w:type="pct"/>
            <w:tcBorders>
              <w:top w:val="single" w:sz="6" w:space="0" w:color="000000"/>
              <w:left w:val="single" w:sz="6" w:space="0" w:color="000000"/>
              <w:bottom w:val="single" w:sz="4" w:space="0" w:color="auto"/>
            </w:tcBorders>
            <w:vAlign w:val="center"/>
          </w:tcPr>
          <w:p w14:paraId="73D45FD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c>
          <w:tcPr>
            <w:tcW w:w="1536" w:type="pct"/>
            <w:tcBorders>
              <w:top w:val="single" w:sz="6" w:space="0" w:color="000000"/>
              <w:bottom w:val="single" w:sz="4" w:space="0" w:color="auto"/>
            </w:tcBorders>
          </w:tcPr>
          <w:p w14:paraId="356D617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879" w:type="pct"/>
            <w:tcBorders>
              <w:top w:val="single" w:sz="6" w:space="0" w:color="000000"/>
              <w:bottom w:val="single" w:sz="4" w:space="0" w:color="auto"/>
              <w:right w:val="single" w:sz="6" w:space="0" w:color="000000"/>
            </w:tcBorders>
          </w:tcPr>
          <w:p w14:paraId="4041126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EE1F3E" w:rsidRPr="00B22FBE" w14:paraId="1AA38136" w14:textId="77777777" w:rsidTr="00EF62E1">
        <w:trPr>
          <w:trHeight w:val="40"/>
        </w:trPr>
        <w:tc>
          <w:tcPr>
            <w:tcW w:w="1584" w:type="pct"/>
            <w:tcBorders>
              <w:top w:val="single" w:sz="4" w:space="0" w:color="auto"/>
              <w:left w:val="single" w:sz="6" w:space="0" w:color="000000"/>
              <w:right w:val="single" w:sz="6" w:space="0" w:color="000000"/>
            </w:tcBorders>
            <w:vAlign w:val="center"/>
          </w:tcPr>
          <w:p w14:paraId="49D787F3" w14:textId="1984C5D5"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Utilizarea solului şi a materialelor artificiale de acoperire pentru asigurarea că deşeurile depozitate sunt ţinute pe loc.</w:t>
            </w:r>
            <w:r w:rsidRPr="00EE1F3E">
              <w:rPr>
                <w:rFonts w:ascii="Times New Roman" w:hAnsi="Times New Roman" w:cs="Times New Roman"/>
                <w:sz w:val="23"/>
                <w:szCs w:val="23"/>
                <w:lang w:val="pt-BR"/>
              </w:rPr>
              <w:t xml:space="preserve"> (Pct. 4.2.2.  Ord. 757/2004)</w:t>
            </w:r>
            <w:r w:rsidRPr="00C633C1">
              <w:rPr>
                <w:rFonts w:ascii="Times New Roman" w:eastAsia="Times New Roman" w:hAnsi="Times New Roman" w:cs="Times New Roman"/>
                <w:sz w:val="24"/>
                <w:szCs w:val="24"/>
                <w:lang w:val="ro-RO" w:eastAsia="ro-RO"/>
              </w:rPr>
              <w:t xml:space="preserve"> </w:t>
            </w:r>
          </w:p>
        </w:tc>
        <w:tc>
          <w:tcPr>
            <w:tcW w:w="1536" w:type="pct"/>
            <w:tcBorders>
              <w:top w:val="single" w:sz="4" w:space="0" w:color="auto"/>
              <w:left w:val="single" w:sz="6" w:space="0" w:color="000000"/>
              <w:right w:val="single" w:sz="6" w:space="0" w:color="000000"/>
            </w:tcBorders>
            <w:vAlign w:val="center"/>
          </w:tcPr>
          <w:p w14:paraId="6C8750B0" w14:textId="15A63208"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Compactarea zilnică şi acoperirea periodică a deşeurilor depuse în depozit în zona activă. </w:t>
            </w:r>
          </w:p>
        </w:tc>
        <w:tc>
          <w:tcPr>
            <w:tcW w:w="1879" w:type="pct"/>
            <w:tcBorders>
              <w:top w:val="single" w:sz="4" w:space="0" w:color="auto"/>
              <w:left w:val="single" w:sz="6" w:space="0" w:color="000000"/>
              <w:right w:val="single" w:sz="6" w:space="0" w:color="000000"/>
            </w:tcBorders>
            <w:vAlign w:val="center"/>
          </w:tcPr>
          <w:p w14:paraId="1E2F60DB" w14:textId="23DA127B"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EE1F3E" w:rsidRPr="00B22FBE" w14:paraId="6071DFB2" w14:textId="77777777" w:rsidTr="00EE1F3E">
        <w:trPr>
          <w:trHeight w:val="40"/>
        </w:trPr>
        <w:tc>
          <w:tcPr>
            <w:tcW w:w="1584" w:type="pct"/>
            <w:tcBorders>
              <w:top w:val="single" w:sz="4" w:space="0" w:color="auto"/>
              <w:left w:val="single" w:sz="6" w:space="0" w:color="000000"/>
              <w:right w:val="single" w:sz="6" w:space="0" w:color="000000"/>
            </w:tcBorders>
            <w:vAlign w:val="center"/>
          </w:tcPr>
          <w:p w14:paraId="1747CA65" w14:textId="77777777" w:rsidR="00EE1F3E" w:rsidRPr="004C1A76" w:rsidRDefault="00EE1F3E" w:rsidP="00EE1F3E">
            <w:pPr>
              <w:widowControl w:val="0"/>
              <w:autoSpaceDE w:val="0"/>
              <w:autoSpaceDN w:val="0"/>
              <w:adjustRightInd w:val="0"/>
              <w:spacing w:after="0" w:line="288" w:lineRule="auto"/>
              <w:rPr>
                <w:rFonts w:ascii="Times New Roman" w:hAnsi="Times New Roman" w:cs="Times New Roman"/>
                <w:sz w:val="23"/>
                <w:szCs w:val="23"/>
                <w:lang w:val="pt-BR"/>
              </w:rPr>
            </w:pPr>
            <w:r w:rsidRPr="00C633C1">
              <w:rPr>
                <w:rFonts w:ascii="Times New Roman" w:eastAsia="Times New Roman" w:hAnsi="Times New Roman" w:cs="Times New Roman"/>
                <w:sz w:val="24"/>
                <w:szCs w:val="24"/>
                <w:lang w:val="ro-RO" w:eastAsia="ro-RO"/>
              </w:rPr>
              <w:t xml:space="preserve">Montarea de garduri amonte de depozit pe direcţia dominată a vânturilor. </w:t>
            </w:r>
          </w:p>
          <w:p w14:paraId="17E5E815" w14:textId="0C924648"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536" w:type="pct"/>
            <w:tcBorders>
              <w:top w:val="single" w:sz="4" w:space="0" w:color="auto"/>
              <w:left w:val="single" w:sz="6" w:space="0" w:color="000000"/>
              <w:right w:val="single" w:sz="6" w:space="0" w:color="000000"/>
            </w:tcBorders>
            <w:vAlign w:val="bottom"/>
          </w:tcPr>
          <w:p w14:paraId="6A053256" w14:textId="77777777"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Realizarea împrejmuirii depozitului </w:t>
            </w:r>
          </w:p>
          <w:p w14:paraId="2AB49CED" w14:textId="5571DF59"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cu gard înalt de 2 m, care să reţină deşeurile uşoare. </w:t>
            </w:r>
          </w:p>
        </w:tc>
        <w:tc>
          <w:tcPr>
            <w:tcW w:w="1879" w:type="pct"/>
            <w:tcBorders>
              <w:top w:val="single" w:sz="4" w:space="0" w:color="auto"/>
              <w:left w:val="single" w:sz="6" w:space="0" w:color="000000"/>
              <w:right w:val="single" w:sz="6" w:space="0" w:color="000000"/>
            </w:tcBorders>
            <w:vAlign w:val="center"/>
          </w:tcPr>
          <w:p w14:paraId="6DF507C3" w14:textId="77777777"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w:t>
            </w:r>
          </w:p>
          <w:p w14:paraId="7CE7B75A" w14:textId="629EEFAD"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şi legislaţia naţională </w:t>
            </w:r>
          </w:p>
        </w:tc>
      </w:tr>
      <w:tr w:rsidR="00EE1F3E" w:rsidRPr="00B22FBE" w14:paraId="7F25F99F" w14:textId="77777777" w:rsidTr="00EE1F3E">
        <w:trPr>
          <w:trHeight w:val="35"/>
        </w:trPr>
        <w:tc>
          <w:tcPr>
            <w:tcW w:w="1584" w:type="pct"/>
            <w:tcBorders>
              <w:top w:val="single" w:sz="6" w:space="0" w:color="000000"/>
              <w:left w:val="single" w:sz="6" w:space="0" w:color="000000"/>
              <w:bottom w:val="single" w:sz="6" w:space="0" w:color="000000"/>
              <w:right w:val="single" w:sz="6" w:space="0" w:color="000000"/>
            </w:tcBorders>
            <w:vAlign w:val="center"/>
          </w:tcPr>
          <w:p w14:paraId="335B919A" w14:textId="083B4519"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Realizarea unei perdele de protecţie</w:t>
            </w:r>
            <w:r>
              <w:rPr>
                <w:rFonts w:ascii="Times New Roman" w:eastAsia="Times New Roman" w:hAnsi="Times New Roman" w:cs="Times New Roman"/>
                <w:sz w:val="24"/>
                <w:szCs w:val="24"/>
                <w:lang w:val="ro-RO" w:eastAsia="ro-RO"/>
              </w:rPr>
              <w:t xml:space="preserve"> </w:t>
            </w:r>
            <w:r w:rsidRPr="00C633C1">
              <w:rPr>
                <w:rFonts w:ascii="Times New Roman" w:eastAsia="Times New Roman" w:hAnsi="Times New Roman" w:cs="Times New Roman"/>
                <w:sz w:val="24"/>
                <w:szCs w:val="24"/>
                <w:lang w:val="ro-RO" w:eastAsia="ro-RO"/>
              </w:rPr>
              <w:t>perimetrală pentru reducerea</w:t>
            </w:r>
            <w:r>
              <w:rPr>
                <w:rFonts w:ascii="Times New Roman" w:eastAsia="Times New Roman" w:hAnsi="Times New Roman" w:cs="Times New Roman"/>
                <w:sz w:val="24"/>
                <w:szCs w:val="24"/>
                <w:lang w:val="ro-RO" w:eastAsia="ro-RO"/>
              </w:rPr>
              <w:t xml:space="preserve"> </w:t>
            </w:r>
            <w:r w:rsidRPr="00C633C1">
              <w:rPr>
                <w:rFonts w:ascii="Times New Roman" w:eastAsia="Times New Roman" w:hAnsi="Times New Roman" w:cs="Times New Roman"/>
                <w:sz w:val="24"/>
                <w:szCs w:val="24"/>
                <w:lang w:val="ro-RO" w:eastAsia="ro-RO"/>
              </w:rPr>
              <w:t xml:space="preserve">impactului efectelor datorată vântului. </w:t>
            </w:r>
          </w:p>
          <w:p w14:paraId="5AED7F49" w14:textId="77777777"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536" w:type="pct"/>
            <w:tcBorders>
              <w:top w:val="single" w:sz="6" w:space="0" w:color="000000"/>
              <w:left w:val="single" w:sz="6" w:space="0" w:color="000000"/>
              <w:bottom w:val="single" w:sz="6" w:space="0" w:color="000000"/>
              <w:right w:val="single" w:sz="6" w:space="0" w:color="000000"/>
            </w:tcBorders>
            <w:vAlign w:val="center"/>
          </w:tcPr>
          <w:p w14:paraId="64390928" w14:textId="77777777"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Perdea de protectie </w:t>
            </w:r>
          </w:p>
        </w:tc>
        <w:tc>
          <w:tcPr>
            <w:tcW w:w="1879" w:type="pct"/>
            <w:tcBorders>
              <w:top w:val="single" w:sz="6" w:space="0" w:color="000000"/>
              <w:left w:val="single" w:sz="6" w:space="0" w:color="000000"/>
              <w:bottom w:val="single" w:sz="6" w:space="0" w:color="000000"/>
              <w:right w:val="single" w:sz="6" w:space="0" w:color="000000"/>
            </w:tcBorders>
            <w:vAlign w:val="center"/>
          </w:tcPr>
          <w:p w14:paraId="41734B8B" w14:textId="06DFEE3B"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EE1F3E" w:rsidRPr="00B22FBE" w14:paraId="15A405CB" w14:textId="77777777" w:rsidTr="00EE1F3E">
        <w:trPr>
          <w:trHeight w:val="35"/>
        </w:trPr>
        <w:tc>
          <w:tcPr>
            <w:tcW w:w="1584" w:type="pct"/>
            <w:tcBorders>
              <w:top w:val="single" w:sz="6" w:space="0" w:color="000000"/>
              <w:left w:val="single" w:sz="6" w:space="0" w:color="000000"/>
              <w:bottom w:val="single" w:sz="4" w:space="0" w:color="auto"/>
              <w:right w:val="single" w:sz="6" w:space="0" w:color="000000"/>
            </w:tcBorders>
            <w:vAlign w:val="center"/>
          </w:tcPr>
          <w:p w14:paraId="111A3978" w14:textId="4EA7F94F"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Prevederea unei zone tampon între gardurile de reţinere şi perimetrul depozitului. </w:t>
            </w:r>
          </w:p>
          <w:p w14:paraId="361B6F9C" w14:textId="77777777"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EE1F3E">
              <w:rPr>
                <w:rFonts w:ascii="Times New Roman" w:hAnsi="Times New Roman" w:cs="Times New Roman"/>
                <w:sz w:val="23"/>
                <w:szCs w:val="23"/>
                <w:lang w:val="pt-BR"/>
              </w:rPr>
              <w:t>(Pct. 4.2.2.  Ord. 757/2004)</w:t>
            </w:r>
          </w:p>
        </w:tc>
        <w:tc>
          <w:tcPr>
            <w:tcW w:w="1536" w:type="pct"/>
            <w:tcBorders>
              <w:top w:val="single" w:sz="6" w:space="0" w:color="000000"/>
              <w:left w:val="single" w:sz="6" w:space="0" w:color="000000"/>
              <w:bottom w:val="single" w:sz="4" w:space="0" w:color="auto"/>
              <w:right w:val="single" w:sz="6" w:space="0" w:color="000000"/>
            </w:tcBorders>
            <w:vAlign w:val="center"/>
          </w:tcPr>
          <w:p w14:paraId="19A27F2E" w14:textId="2B18D7FA"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Prevederea unei zone tampon între incinta depozitului şi gardurile de împrejmuire. </w:t>
            </w:r>
          </w:p>
        </w:tc>
        <w:tc>
          <w:tcPr>
            <w:tcW w:w="1879" w:type="pct"/>
            <w:tcBorders>
              <w:top w:val="single" w:sz="6" w:space="0" w:color="000000"/>
              <w:left w:val="single" w:sz="6" w:space="0" w:color="000000"/>
              <w:bottom w:val="single" w:sz="4" w:space="0" w:color="auto"/>
              <w:right w:val="single" w:sz="6" w:space="0" w:color="000000"/>
            </w:tcBorders>
            <w:vAlign w:val="center"/>
          </w:tcPr>
          <w:p w14:paraId="35F51143" w14:textId="7322533B" w:rsidR="00EE1F3E" w:rsidRPr="00C633C1" w:rsidRDefault="00EE1F3E"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bl>
    <w:p w14:paraId="559C38E6" w14:textId="77777777" w:rsidR="00EE1F3E" w:rsidRDefault="00EE1F3E" w:rsidP="000A5A80">
      <w:pPr>
        <w:widowControl w:val="0"/>
        <w:autoSpaceDE w:val="0"/>
        <w:autoSpaceDN w:val="0"/>
        <w:adjustRightInd w:val="0"/>
        <w:spacing w:after="0" w:line="288" w:lineRule="auto"/>
        <w:rPr>
          <w:rFonts w:ascii="Times New Roman" w:eastAsia="Times New Roman" w:hAnsi="Times New Roman" w:cs="Times New Roman"/>
          <w:bCs/>
          <w:sz w:val="24"/>
          <w:szCs w:val="24"/>
          <w:lang w:val="ro-RO" w:eastAsia="ro-RO"/>
        </w:rPr>
      </w:pPr>
    </w:p>
    <w:p w14:paraId="507EF70A" w14:textId="089D8D97" w:rsidR="000A5A80" w:rsidRDefault="00B51E4E" w:rsidP="000A5A80">
      <w:pPr>
        <w:widowControl w:val="0"/>
        <w:autoSpaceDE w:val="0"/>
        <w:autoSpaceDN w:val="0"/>
        <w:adjustRightInd w:val="0"/>
        <w:spacing w:after="0" w:line="288" w:lineRule="auto"/>
        <w:rPr>
          <w:rFonts w:ascii="Times New Roman" w:eastAsia="Times New Roman" w:hAnsi="Times New Roman" w:cs="Times New Roman"/>
          <w:bCs/>
          <w:sz w:val="24"/>
          <w:szCs w:val="24"/>
          <w:lang w:val="ro-RO" w:eastAsia="ro-RO"/>
        </w:rPr>
      </w:pPr>
      <w:bookmarkStart w:id="61" w:name="_Toc152673419"/>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21</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Păsări</w:t>
      </w:r>
      <w:bookmarkEnd w:id="61"/>
      <w:r w:rsidR="000A5A80" w:rsidRPr="00C633C1">
        <w:rPr>
          <w:rFonts w:ascii="Times New Roman" w:eastAsia="Times New Roman" w:hAnsi="Times New Roman" w:cs="Times New Roman"/>
          <w:bCs/>
          <w:sz w:val="24"/>
          <w:szCs w:val="24"/>
          <w:lang w:val="ro-RO" w:eastAsia="ro-RO"/>
        </w:rPr>
        <w:t xml:space="preserve"> </w:t>
      </w:r>
    </w:p>
    <w:p w14:paraId="57972AC0" w14:textId="77777777" w:rsidR="00EE1F3E" w:rsidRPr="00C633C1" w:rsidRDefault="00EE1F3E"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4957"/>
        <w:gridCol w:w="4809"/>
        <w:gridCol w:w="5413"/>
      </w:tblGrid>
      <w:tr w:rsidR="00C633C1" w:rsidRPr="00B22FBE" w14:paraId="25641BDF" w14:textId="77777777" w:rsidTr="00EE1F3E">
        <w:trPr>
          <w:trHeight w:val="35"/>
          <w:tblHeader/>
        </w:trPr>
        <w:tc>
          <w:tcPr>
            <w:tcW w:w="1633" w:type="pct"/>
            <w:tcBorders>
              <w:top w:val="single" w:sz="6" w:space="0" w:color="000000"/>
              <w:left w:val="single" w:sz="6" w:space="0" w:color="000000"/>
              <w:right w:val="single" w:sz="6" w:space="0" w:color="000000"/>
            </w:tcBorders>
            <w:vAlign w:val="center"/>
          </w:tcPr>
          <w:p w14:paraId="31D8209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584" w:type="pct"/>
            <w:tcBorders>
              <w:top w:val="single" w:sz="6" w:space="0" w:color="000000"/>
              <w:left w:val="single" w:sz="6" w:space="0" w:color="000000"/>
              <w:right w:val="single" w:sz="6" w:space="0" w:color="000000"/>
            </w:tcBorders>
            <w:vAlign w:val="center"/>
          </w:tcPr>
          <w:p w14:paraId="4B67E2A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6B6FF72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CMID Costinesti</w:t>
            </w:r>
          </w:p>
        </w:tc>
        <w:tc>
          <w:tcPr>
            <w:tcW w:w="1783" w:type="pct"/>
            <w:tcBorders>
              <w:top w:val="single" w:sz="6" w:space="0" w:color="000000"/>
              <w:left w:val="single" w:sz="6" w:space="0" w:color="000000"/>
              <w:right w:val="single" w:sz="6" w:space="0" w:color="000000"/>
            </w:tcBorders>
            <w:vAlign w:val="center"/>
          </w:tcPr>
          <w:p w14:paraId="4169EAD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w:t>
            </w:r>
          </w:p>
          <w:p w14:paraId="1761FE4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cu tehnicile recomandate / legislaţia naţională </w:t>
            </w:r>
          </w:p>
        </w:tc>
      </w:tr>
      <w:tr w:rsidR="00C633C1" w:rsidRPr="00C633C1" w14:paraId="2ED290C7" w14:textId="77777777" w:rsidTr="00EE1F3E">
        <w:trPr>
          <w:trHeight w:val="35"/>
        </w:trPr>
        <w:tc>
          <w:tcPr>
            <w:tcW w:w="1633" w:type="pct"/>
            <w:tcBorders>
              <w:top w:val="single" w:sz="6" w:space="0" w:color="000000"/>
              <w:left w:val="single" w:sz="6" w:space="0" w:color="000000"/>
              <w:bottom w:val="single" w:sz="6" w:space="0" w:color="000000"/>
            </w:tcBorders>
            <w:vAlign w:val="center"/>
          </w:tcPr>
          <w:p w14:paraId="0C8DF11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eliminare </w:t>
            </w:r>
          </w:p>
        </w:tc>
        <w:tc>
          <w:tcPr>
            <w:tcW w:w="1584" w:type="pct"/>
            <w:tcBorders>
              <w:top w:val="single" w:sz="6" w:space="0" w:color="000000"/>
              <w:bottom w:val="single" w:sz="6" w:space="0" w:color="000000"/>
            </w:tcBorders>
          </w:tcPr>
          <w:p w14:paraId="3C669FE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783" w:type="pct"/>
            <w:tcBorders>
              <w:top w:val="single" w:sz="6" w:space="0" w:color="000000"/>
              <w:bottom w:val="single" w:sz="6" w:space="0" w:color="000000"/>
              <w:right w:val="single" w:sz="6" w:space="0" w:color="000000"/>
            </w:tcBorders>
          </w:tcPr>
          <w:p w14:paraId="481027C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044EA80C" w14:textId="77777777" w:rsidTr="00EE1F3E">
        <w:trPr>
          <w:trHeight w:val="3213"/>
        </w:trPr>
        <w:tc>
          <w:tcPr>
            <w:tcW w:w="1633" w:type="pct"/>
            <w:tcBorders>
              <w:top w:val="single" w:sz="6" w:space="0" w:color="000000"/>
              <w:left w:val="single" w:sz="6" w:space="0" w:color="000000"/>
              <w:bottom w:val="single" w:sz="6" w:space="0" w:color="000000"/>
              <w:right w:val="single" w:sz="6" w:space="0" w:color="000000"/>
            </w:tcBorders>
          </w:tcPr>
          <w:p w14:paraId="5F08DE7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Tehnicile de control a păsărilor trebuie să fie planificate cu grijă luând în consideraţie speciile care ar putea fi afectate. Măsurile care pot fi utilizate pentru diminuarea neplăcerilor asupra păsărilor includ utilizarea unei bune practici de depozitare, cu depunerea rapidă şi compactarea deşeurilor, operarea în zone active reduse ca întindere şi cu acoperire progresivă a deşeurilor, utilizarea sistemelor de plasă mobile pentru împrejmuire totală împreună cu utilizarea tehnicilor de speriat păsări. </w:t>
            </w:r>
            <w:r w:rsidRPr="00C633C1">
              <w:rPr>
                <w:rFonts w:ascii="Times New Roman" w:hAnsi="Times New Roman" w:cs="Times New Roman"/>
                <w:sz w:val="23"/>
                <w:szCs w:val="23"/>
              </w:rPr>
              <w:t>(Pct. 4.2.2.  Ord. 757/2004)</w:t>
            </w:r>
          </w:p>
        </w:tc>
        <w:tc>
          <w:tcPr>
            <w:tcW w:w="1584" w:type="pct"/>
            <w:tcBorders>
              <w:top w:val="single" w:sz="6" w:space="0" w:color="000000"/>
              <w:left w:val="single" w:sz="6" w:space="0" w:color="000000"/>
              <w:bottom w:val="single" w:sz="6" w:space="0" w:color="000000"/>
              <w:right w:val="single" w:sz="6" w:space="0" w:color="000000"/>
            </w:tcBorders>
          </w:tcPr>
          <w:p w14:paraId="724B293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Depunerea rapidă, compactarea zilnică şi acoperirea periodică a deşeurilor depuse în depozit în zona activă. Diminuarea pe cât posibil a zonelor active ale depozitului. Acoperire cu strat de sol a compartimentelor închise temporar. Acoperire progresivă a depozitului în faza finală de viaţă, când pe taluzuri vor înceta activităţile de operare. </w:t>
            </w:r>
          </w:p>
        </w:tc>
        <w:tc>
          <w:tcPr>
            <w:tcW w:w="1783" w:type="pct"/>
            <w:tcBorders>
              <w:top w:val="single" w:sz="6" w:space="0" w:color="000000"/>
              <w:left w:val="single" w:sz="6" w:space="0" w:color="000000"/>
              <w:bottom w:val="single" w:sz="6" w:space="0" w:color="000000"/>
              <w:right w:val="single" w:sz="6" w:space="0" w:color="000000"/>
            </w:tcBorders>
          </w:tcPr>
          <w:p w14:paraId="4879D0D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C633C1" w:rsidRPr="00C633C1" w14:paraId="58DCB404" w14:textId="77777777" w:rsidTr="00EE1F3E">
        <w:trPr>
          <w:trHeight w:val="35"/>
        </w:trPr>
        <w:tc>
          <w:tcPr>
            <w:tcW w:w="1633" w:type="pct"/>
            <w:tcBorders>
              <w:top w:val="single" w:sz="6" w:space="0" w:color="000000"/>
              <w:left w:val="single" w:sz="6" w:space="0" w:color="000000"/>
              <w:bottom w:val="single" w:sz="6" w:space="0" w:color="000000"/>
            </w:tcBorders>
            <w:vAlign w:val="center"/>
          </w:tcPr>
          <w:p w14:paraId="58918E3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c>
          <w:tcPr>
            <w:tcW w:w="1584" w:type="pct"/>
            <w:tcBorders>
              <w:top w:val="single" w:sz="6" w:space="0" w:color="000000"/>
              <w:bottom w:val="single" w:sz="6" w:space="0" w:color="000000"/>
            </w:tcBorders>
          </w:tcPr>
          <w:p w14:paraId="6309436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c>
          <w:tcPr>
            <w:tcW w:w="1783" w:type="pct"/>
            <w:tcBorders>
              <w:top w:val="single" w:sz="6" w:space="0" w:color="000000"/>
              <w:bottom w:val="single" w:sz="6" w:space="0" w:color="000000"/>
              <w:right w:val="single" w:sz="6" w:space="0" w:color="000000"/>
            </w:tcBorders>
          </w:tcPr>
          <w:p w14:paraId="756C5A9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5131293F" w14:textId="77777777" w:rsidTr="00EE1F3E">
        <w:trPr>
          <w:trHeight w:val="35"/>
        </w:trPr>
        <w:tc>
          <w:tcPr>
            <w:tcW w:w="1633" w:type="pct"/>
            <w:tcBorders>
              <w:top w:val="single" w:sz="6" w:space="0" w:color="000000"/>
              <w:left w:val="single" w:sz="6" w:space="0" w:color="000000"/>
              <w:right w:val="single" w:sz="6" w:space="0" w:color="000000"/>
            </w:tcBorders>
          </w:tcPr>
          <w:p w14:paraId="25F2D0D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Acoperirea efectivă a deşeurilor, în mod special a deşeurilor care conţin surse potenţiale de hrană. </w:t>
            </w:r>
          </w:p>
          <w:p w14:paraId="6F42F50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584" w:type="pct"/>
            <w:tcBorders>
              <w:top w:val="single" w:sz="6" w:space="0" w:color="000000"/>
              <w:left w:val="single" w:sz="6" w:space="0" w:color="000000"/>
              <w:right w:val="single" w:sz="6" w:space="0" w:color="000000"/>
            </w:tcBorders>
          </w:tcPr>
          <w:p w14:paraId="76BF632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Acoperirea se va face periodic toată suprafaţa activă a depozitului, peste deşeurile compactate. </w:t>
            </w:r>
          </w:p>
        </w:tc>
        <w:tc>
          <w:tcPr>
            <w:tcW w:w="1783" w:type="pct"/>
            <w:tcBorders>
              <w:top w:val="single" w:sz="6" w:space="0" w:color="000000"/>
              <w:left w:val="single" w:sz="6" w:space="0" w:color="000000"/>
              <w:right w:val="single" w:sz="6" w:space="0" w:color="000000"/>
            </w:tcBorders>
            <w:vAlign w:val="center"/>
          </w:tcPr>
          <w:p w14:paraId="274C16B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Conformare cu tehnicile recomandate.</w:t>
            </w:r>
          </w:p>
          <w:p w14:paraId="2D0FC62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C633C1" w14:paraId="193D93A1" w14:textId="77777777" w:rsidTr="00EE1F3E">
        <w:trPr>
          <w:trHeight w:val="35"/>
        </w:trPr>
        <w:tc>
          <w:tcPr>
            <w:tcW w:w="1633" w:type="pct"/>
            <w:tcBorders>
              <w:top w:val="single" w:sz="6" w:space="0" w:color="000000"/>
              <w:left w:val="single" w:sz="6" w:space="0" w:color="000000"/>
              <w:bottom w:val="single" w:sz="4" w:space="0" w:color="auto"/>
              <w:right w:val="single" w:sz="6" w:space="0" w:color="000000"/>
            </w:tcBorders>
            <w:vAlign w:val="center"/>
          </w:tcPr>
          <w:p w14:paraId="66082B6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Pre-tratarea deşeurilor, de ex. balotare sau îndepărtare deşeuri de alimente</w:t>
            </w:r>
          </w:p>
          <w:p w14:paraId="62750BB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584" w:type="pct"/>
            <w:tcBorders>
              <w:top w:val="single" w:sz="6" w:space="0" w:color="000000"/>
              <w:left w:val="single" w:sz="6" w:space="0" w:color="000000"/>
              <w:bottom w:val="single" w:sz="4" w:space="0" w:color="auto"/>
              <w:right w:val="single" w:sz="6" w:space="0" w:color="000000"/>
            </w:tcBorders>
            <w:vAlign w:val="center"/>
          </w:tcPr>
          <w:p w14:paraId="3F505A4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Prin îndepărtarea deşeurilor reciclabile si respectiv a celor organice compostabile din deşeurile menajere şi tratarea acestora în instalaţii separate, se va îmbunătăţi situaţia referitoare la prezenţa păsărilor pe depozitele de deşeuri menajere. </w:t>
            </w:r>
          </w:p>
        </w:tc>
        <w:tc>
          <w:tcPr>
            <w:tcW w:w="1783" w:type="pct"/>
            <w:tcBorders>
              <w:top w:val="single" w:sz="6" w:space="0" w:color="000000"/>
              <w:left w:val="single" w:sz="6" w:space="0" w:color="000000"/>
              <w:bottom w:val="single" w:sz="4" w:space="0" w:color="auto"/>
              <w:right w:val="single" w:sz="6" w:space="0" w:color="000000"/>
            </w:tcBorders>
            <w:vAlign w:val="center"/>
          </w:tcPr>
          <w:p w14:paraId="08A34E7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w:t>
            </w:r>
          </w:p>
          <w:p w14:paraId="7C065025"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bl>
    <w:p w14:paraId="7A06EAB9" w14:textId="77777777" w:rsidR="00EE1F3E" w:rsidRDefault="00EE1F3E" w:rsidP="000A5A80">
      <w:pPr>
        <w:widowControl w:val="0"/>
        <w:autoSpaceDE w:val="0"/>
        <w:autoSpaceDN w:val="0"/>
        <w:adjustRightInd w:val="0"/>
        <w:spacing w:after="0" w:line="288" w:lineRule="auto"/>
        <w:rPr>
          <w:rFonts w:ascii="Book Antiqua" w:hAnsi="Book Antiqua"/>
          <w:i/>
          <w:iCs/>
          <w:lang w:val="pt-BR"/>
        </w:rPr>
      </w:pPr>
    </w:p>
    <w:p w14:paraId="15B61BF8" w14:textId="77777777" w:rsidR="00262EF1" w:rsidRDefault="00262EF1" w:rsidP="000A5A80">
      <w:pPr>
        <w:widowControl w:val="0"/>
        <w:autoSpaceDE w:val="0"/>
        <w:autoSpaceDN w:val="0"/>
        <w:adjustRightInd w:val="0"/>
        <w:spacing w:after="0" w:line="288" w:lineRule="auto"/>
        <w:rPr>
          <w:rFonts w:ascii="Book Antiqua" w:hAnsi="Book Antiqua"/>
          <w:i/>
          <w:iCs/>
          <w:lang w:val="pt-BR"/>
        </w:rPr>
      </w:pPr>
    </w:p>
    <w:p w14:paraId="6A554873" w14:textId="14B3D7BD" w:rsidR="000A5A80" w:rsidRDefault="00B51E4E" w:rsidP="000A5A80">
      <w:pPr>
        <w:widowControl w:val="0"/>
        <w:autoSpaceDE w:val="0"/>
        <w:autoSpaceDN w:val="0"/>
        <w:adjustRightInd w:val="0"/>
        <w:spacing w:after="0" w:line="288" w:lineRule="auto"/>
        <w:rPr>
          <w:rFonts w:ascii="Times New Roman" w:eastAsia="Times New Roman" w:hAnsi="Times New Roman" w:cs="Times New Roman"/>
          <w:bCs/>
          <w:sz w:val="24"/>
          <w:szCs w:val="24"/>
          <w:lang w:val="ro-RO" w:eastAsia="ro-RO"/>
        </w:rPr>
      </w:pPr>
      <w:bookmarkStart w:id="62" w:name="_Toc152673420"/>
      <w:r w:rsidRPr="00FC79E6">
        <w:rPr>
          <w:rFonts w:ascii="Book Antiqua" w:hAnsi="Book Antiqua"/>
          <w:i/>
          <w:iCs/>
          <w:lang w:val="pt-BR"/>
        </w:rPr>
        <w:lastRenderedPageBreak/>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22</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Animale dăunătoare şi insecte</w:t>
      </w:r>
      <w:bookmarkEnd w:id="62"/>
      <w:r w:rsidR="000A5A80" w:rsidRPr="00C633C1">
        <w:rPr>
          <w:rFonts w:ascii="Times New Roman" w:eastAsia="Times New Roman" w:hAnsi="Times New Roman" w:cs="Times New Roman"/>
          <w:bCs/>
          <w:sz w:val="24"/>
          <w:szCs w:val="24"/>
          <w:lang w:val="ro-RO" w:eastAsia="ro-RO"/>
        </w:rPr>
        <w:t xml:space="preserve"> </w:t>
      </w:r>
    </w:p>
    <w:p w14:paraId="03234D31" w14:textId="77777777" w:rsidR="00EE1F3E" w:rsidRPr="00C633C1" w:rsidRDefault="00EE1F3E"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6183"/>
        <w:gridCol w:w="5131"/>
        <w:gridCol w:w="3865"/>
      </w:tblGrid>
      <w:tr w:rsidR="00C633C1" w:rsidRPr="00B22FBE" w14:paraId="4EFB760A" w14:textId="77777777" w:rsidTr="00EE1F3E">
        <w:trPr>
          <w:trHeight w:val="35"/>
          <w:tblHeader/>
        </w:trPr>
        <w:tc>
          <w:tcPr>
            <w:tcW w:w="2037" w:type="pct"/>
            <w:tcBorders>
              <w:top w:val="single" w:sz="6" w:space="0" w:color="000000"/>
              <w:left w:val="single" w:sz="6" w:space="0" w:color="000000"/>
              <w:right w:val="single" w:sz="6" w:space="0" w:color="000000"/>
            </w:tcBorders>
            <w:vAlign w:val="center"/>
          </w:tcPr>
          <w:p w14:paraId="64C9501F"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recomandate </w:t>
            </w:r>
          </w:p>
        </w:tc>
        <w:tc>
          <w:tcPr>
            <w:tcW w:w="1690" w:type="pct"/>
            <w:tcBorders>
              <w:top w:val="single" w:sz="6" w:space="0" w:color="000000"/>
              <w:left w:val="single" w:sz="6" w:space="0" w:color="000000"/>
              <w:right w:val="single" w:sz="6" w:space="0" w:color="000000"/>
            </w:tcBorders>
            <w:vAlign w:val="center"/>
          </w:tcPr>
          <w:p w14:paraId="1A13A821"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Tehnici aplicate în cadrul </w:t>
            </w:r>
          </w:p>
          <w:p w14:paraId="7F25BEEB"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CMID Costinesti</w:t>
            </w:r>
          </w:p>
        </w:tc>
        <w:tc>
          <w:tcPr>
            <w:tcW w:w="1273" w:type="pct"/>
            <w:tcBorders>
              <w:top w:val="single" w:sz="6" w:space="0" w:color="000000"/>
              <w:left w:val="single" w:sz="6" w:space="0" w:color="000000"/>
              <w:right w:val="single" w:sz="6" w:space="0" w:color="000000"/>
            </w:tcBorders>
            <w:vAlign w:val="center"/>
          </w:tcPr>
          <w:p w14:paraId="661A41C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Comentarii privind conformarea </w:t>
            </w:r>
          </w:p>
          <w:p w14:paraId="1859FAE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sz w:val="24"/>
                <w:szCs w:val="24"/>
                <w:lang w:val="ro-RO" w:eastAsia="ro-RO"/>
              </w:rPr>
              <w:t xml:space="preserve">cu tehnicile recomandate / legislaţia naţională </w:t>
            </w:r>
          </w:p>
        </w:tc>
      </w:tr>
      <w:tr w:rsidR="00C633C1" w:rsidRPr="00C633C1" w14:paraId="44E22593" w14:textId="77777777" w:rsidTr="00EE1F3E">
        <w:trPr>
          <w:trHeight w:val="458"/>
        </w:trPr>
        <w:tc>
          <w:tcPr>
            <w:tcW w:w="5000" w:type="pct"/>
            <w:gridSpan w:val="3"/>
            <w:tcBorders>
              <w:top w:val="single" w:sz="6" w:space="0" w:color="000000"/>
              <w:left w:val="single" w:sz="6" w:space="0" w:color="000000"/>
              <w:bottom w:val="single" w:sz="4" w:space="0" w:color="auto"/>
              <w:right w:val="single" w:sz="6" w:space="0" w:color="000000"/>
            </w:tcBorders>
            <w:vAlign w:val="center"/>
          </w:tcPr>
          <w:p w14:paraId="1FEC3CB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eliminare </w:t>
            </w:r>
          </w:p>
        </w:tc>
      </w:tr>
      <w:tr w:rsidR="00C633C1" w:rsidRPr="00B22FBE" w14:paraId="23249786" w14:textId="77777777" w:rsidTr="00EE1F3E">
        <w:trPr>
          <w:trHeight w:val="2061"/>
        </w:trPr>
        <w:tc>
          <w:tcPr>
            <w:tcW w:w="2037" w:type="pct"/>
            <w:tcBorders>
              <w:top w:val="single" w:sz="4" w:space="0" w:color="auto"/>
              <w:left w:val="single" w:sz="4" w:space="0" w:color="auto"/>
              <w:right w:val="single" w:sz="4" w:space="0" w:color="auto"/>
            </w:tcBorders>
            <w:vAlign w:val="center"/>
          </w:tcPr>
          <w:p w14:paraId="32C8643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Apariţia muştelor este asociată cu  deşeurile care nu au fost colectate pe o perioadă mai mare de timp. </w:t>
            </w:r>
          </w:p>
          <w:p w14:paraId="4CB9C72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Operatorul / managerul depozitului trebuie să fie conştient că  probabilitatea acestor deşeuri şi să  planifice operaţiile pe amplasament  corespunzător. </w:t>
            </w:r>
          </w:p>
          <w:p w14:paraId="69DF955E" w14:textId="55FC58A8" w:rsidR="000A5A80" w:rsidRPr="00EE1F3E" w:rsidRDefault="000A5A80" w:rsidP="000A5A80">
            <w:pPr>
              <w:widowControl w:val="0"/>
              <w:autoSpaceDE w:val="0"/>
              <w:autoSpaceDN w:val="0"/>
              <w:adjustRightInd w:val="0"/>
              <w:spacing w:after="0" w:line="288" w:lineRule="auto"/>
              <w:rPr>
                <w:rFonts w:ascii="Times New Roman" w:hAnsi="Times New Roman" w:cs="Times New Roman"/>
                <w:sz w:val="23"/>
                <w:szCs w:val="23"/>
                <w:lang w:val="ro-RO"/>
              </w:rPr>
            </w:pPr>
            <w:r w:rsidRPr="00C633C1">
              <w:rPr>
                <w:rFonts w:ascii="Times New Roman" w:eastAsia="Times New Roman" w:hAnsi="Times New Roman" w:cs="Times New Roman"/>
                <w:sz w:val="24"/>
                <w:szCs w:val="24"/>
                <w:lang w:val="ro-RO" w:eastAsia="ro-RO"/>
              </w:rPr>
              <w:t>Dacă apariţia acestor deşeuri este o problemă curentă, atunci operatorul / managerul depozitului trebuie să ia în consideraţie interzicerea acestor deşeuri, dacă acestea produc neplăceri disproporţionate şi cauzează  reclamaţii.</w:t>
            </w:r>
            <w:r w:rsidRPr="00EE1F3E">
              <w:rPr>
                <w:rFonts w:ascii="Times New Roman" w:hAnsi="Times New Roman" w:cs="Times New Roman"/>
                <w:sz w:val="23"/>
                <w:szCs w:val="23"/>
                <w:lang w:val="ro-RO"/>
              </w:rPr>
              <w:t xml:space="preserve"> </w:t>
            </w:r>
          </w:p>
          <w:p w14:paraId="41722C0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Procedurile de acceptare la </w:t>
            </w:r>
          </w:p>
          <w:p w14:paraId="5410485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depozit trebuie să rezolve aceste </w:t>
            </w:r>
          </w:p>
          <w:p w14:paraId="0FB4CB4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probleme. </w:t>
            </w:r>
          </w:p>
          <w:p w14:paraId="25E69B0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690" w:type="pct"/>
            <w:tcBorders>
              <w:top w:val="single" w:sz="4" w:space="0" w:color="auto"/>
              <w:left w:val="single" w:sz="4" w:space="0" w:color="auto"/>
              <w:bottom w:val="single" w:sz="4" w:space="0" w:color="auto"/>
              <w:right w:val="single" w:sz="4" w:space="0" w:color="auto"/>
            </w:tcBorders>
            <w:vAlign w:val="center"/>
          </w:tcPr>
          <w:p w14:paraId="4AFE9DE8" w14:textId="320F912C"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Adaptarea operării depozitului în  cazul aducerii la depozitare a unor  deşeuri care atrag animale  dăunătoare sau insecte, iar în cazul  în care impactul negativ nu este  înlăturat prin măsuri operaţionale,  interzicerea acelor deşeuri la  depozitare. </w:t>
            </w:r>
          </w:p>
        </w:tc>
        <w:tc>
          <w:tcPr>
            <w:tcW w:w="1273" w:type="pct"/>
            <w:tcBorders>
              <w:top w:val="single" w:sz="4" w:space="0" w:color="auto"/>
              <w:left w:val="single" w:sz="4" w:space="0" w:color="auto"/>
              <w:bottom w:val="single" w:sz="4" w:space="0" w:color="auto"/>
              <w:right w:val="single" w:sz="4" w:space="0" w:color="auto"/>
            </w:tcBorders>
            <w:vAlign w:val="center"/>
          </w:tcPr>
          <w:p w14:paraId="5FA6F57D" w14:textId="1A41129D"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Conformare cu tehnicile recomandate  şi legislaţia naţională</w:t>
            </w:r>
          </w:p>
        </w:tc>
      </w:tr>
      <w:tr w:rsidR="00C633C1" w:rsidRPr="00B22FBE" w14:paraId="013E853E" w14:textId="77777777" w:rsidTr="00EE1F3E">
        <w:trPr>
          <w:trHeight w:val="40"/>
        </w:trPr>
        <w:tc>
          <w:tcPr>
            <w:tcW w:w="2037" w:type="pct"/>
            <w:tcBorders>
              <w:top w:val="single" w:sz="4" w:space="0" w:color="auto"/>
              <w:left w:val="single" w:sz="6" w:space="0" w:color="000000"/>
              <w:right w:val="single" w:sz="6" w:space="0" w:color="000000"/>
            </w:tcBorders>
            <w:vAlign w:val="center"/>
          </w:tcPr>
          <w:p w14:paraId="4DD5C4B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Trebuie acordată atenţie pentru asigurarea că utilizarea insecticidelor nu cauzează poluarea mediului, cum </w:t>
            </w:r>
          </w:p>
          <w:p w14:paraId="1CE8CD4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ar fi contaminarea cursurilor de apă, sau periclitează anumite specii de faună. </w:t>
            </w:r>
          </w:p>
          <w:p w14:paraId="2A177E4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690" w:type="pct"/>
            <w:tcBorders>
              <w:top w:val="single" w:sz="4" w:space="0" w:color="auto"/>
              <w:left w:val="single" w:sz="6" w:space="0" w:color="000000"/>
              <w:right w:val="single" w:sz="6" w:space="0" w:color="000000"/>
            </w:tcBorders>
            <w:vAlign w:val="center"/>
          </w:tcPr>
          <w:p w14:paraId="6255063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Efectuarea dezinfecţiei şi a deratizării de către firme specializate, cu materiale specifice şi </w:t>
            </w:r>
          </w:p>
          <w:p w14:paraId="72DC7FA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eficiente. </w:t>
            </w:r>
          </w:p>
        </w:tc>
        <w:tc>
          <w:tcPr>
            <w:tcW w:w="1273" w:type="pct"/>
            <w:tcBorders>
              <w:top w:val="single" w:sz="4" w:space="0" w:color="auto"/>
              <w:left w:val="single" w:sz="6" w:space="0" w:color="000000"/>
              <w:right w:val="single" w:sz="6" w:space="0" w:color="000000"/>
            </w:tcBorders>
            <w:vAlign w:val="center"/>
          </w:tcPr>
          <w:p w14:paraId="101A772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p w14:paraId="6258BC59"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r w:rsidR="00C633C1" w:rsidRPr="00B22FBE" w14:paraId="278AFA7C" w14:textId="77777777" w:rsidTr="00EE1F3E">
        <w:trPr>
          <w:trHeight w:val="350"/>
        </w:trPr>
        <w:tc>
          <w:tcPr>
            <w:tcW w:w="2037" w:type="pct"/>
            <w:tcBorders>
              <w:top w:val="single" w:sz="6" w:space="0" w:color="000000"/>
              <w:left w:val="single" w:sz="6" w:space="0" w:color="000000"/>
              <w:bottom w:val="single" w:sz="6" w:space="0" w:color="000000"/>
              <w:right w:val="single" w:sz="6" w:space="0" w:color="000000"/>
            </w:tcBorders>
          </w:tcPr>
          <w:p w14:paraId="568A460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Rozătoarele pot fi atrase de deşeurile care conţin carne sau resturi alimentare şi de aceea operatorul / managerul depozitului trebuie să fie conştient de probabilitatea ca aceste </w:t>
            </w:r>
            <w:r w:rsidRPr="00C633C1">
              <w:rPr>
                <w:rFonts w:ascii="Times New Roman" w:eastAsia="Times New Roman" w:hAnsi="Times New Roman" w:cs="Times New Roman"/>
                <w:sz w:val="24"/>
                <w:szCs w:val="24"/>
                <w:lang w:val="ro-RO" w:eastAsia="ro-RO"/>
              </w:rPr>
              <w:lastRenderedPageBreak/>
              <w:t>deşeuri să fie aduse la depozit de anumiţi transportatori şi să planifice corespunzător operarea depozitului.</w:t>
            </w:r>
            <w:r w:rsidRPr="004C1A76">
              <w:rPr>
                <w:rFonts w:ascii="Times New Roman" w:hAnsi="Times New Roman" w:cs="Times New Roman"/>
                <w:sz w:val="23"/>
                <w:szCs w:val="23"/>
                <w:lang w:val="pt-BR"/>
              </w:rPr>
              <w:t xml:space="preserve"> </w:t>
            </w:r>
            <w:r w:rsidRPr="00EE1F3E">
              <w:rPr>
                <w:rFonts w:ascii="Times New Roman" w:hAnsi="Times New Roman" w:cs="Times New Roman"/>
                <w:sz w:val="23"/>
                <w:szCs w:val="23"/>
                <w:lang w:val="pt-BR"/>
              </w:rPr>
              <w:t>(Pct. 4.2.2.  Ord. 757/2004)</w:t>
            </w:r>
            <w:r w:rsidRPr="00C633C1">
              <w:rPr>
                <w:rFonts w:ascii="Times New Roman" w:eastAsia="Times New Roman" w:hAnsi="Times New Roman" w:cs="Times New Roman"/>
                <w:sz w:val="24"/>
                <w:szCs w:val="24"/>
                <w:lang w:val="ro-RO" w:eastAsia="ro-RO"/>
              </w:rPr>
              <w:t xml:space="preserve">  </w:t>
            </w:r>
          </w:p>
        </w:tc>
        <w:tc>
          <w:tcPr>
            <w:tcW w:w="1690" w:type="pct"/>
            <w:tcBorders>
              <w:top w:val="single" w:sz="6" w:space="0" w:color="000000"/>
              <w:left w:val="single" w:sz="6" w:space="0" w:color="000000"/>
              <w:bottom w:val="single" w:sz="6" w:space="0" w:color="000000"/>
              <w:right w:val="single" w:sz="6" w:space="0" w:color="000000"/>
            </w:tcBorders>
          </w:tcPr>
          <w:p w14:paraId="11AC943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Interzicerea deşeurilor care provin de la abatoare/carmangerii sau de la tăbăcării la depozitare, menţionată în mod expres în procedura </w:t>
            </w:r>
            <w:r w:rsidRPr="00C633C1">
              <w:rPr>
                <w:rFonts w:ascii="Times New Roman" w:eastAsia="Times New Roman" w:hAnsi="Times New Roman" w:cs="Times New Roman"/>
                <w:sz w:val="24"/>
                <w:szCs w:val="24"/>
                <w:lang w:val="ro-RO" w:eastAsia="ro-RO"/>
              </w:rPr>
              <w:lastRenderedPageBreak/>
              <w:t xml:space="preserve">de acceptare a deşeurilor la depozitare. Implementarea unei proceduri de operare corespunzătoare a deşeurilor care atrag răzătoare sau insecte </w:t>
            </w:r>
          </w:p>
        </w:tc>
        <w:tc>
          <w:tcPr>
            <w:tcW w:w="1273" w:type="pct"/>
            <w:tcBorders>
              <w:top w:val="single" w:sz="6" w:space="0" w:color="000000"/>
              <w:left w:val="single" w:sz="6" w:space="0" w:color="000000"/>
              <w:bottom w:val="single" w:sz="6" w:space="0" w:color="000000"/>
              <w:right w:val="single" w:sz="6" w:space="0" w:color="000000"/>
            </w:tcBorders>
          </w:tcPr>
          <w:p w14:paraId="24BDFC7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Conformare cu tehnicile recomandate şi legislaţia naţională </w:t>
            </w:r>
          </w:p>
        </w:tc>
      </w:tr>
      <w:tr w:rsidR="000A5A80" w:rsidRPr="000A5A80" w14:paraId="4817AA41" w14:textId="77777777" w:rsidTr="00EE1F3E">
        <w:trPr>
          <w:trHeight w:val="458"/>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9B822B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r>
      <w:tr w:rsidR="000A5A80" w:rsidRPr="00B22FBE" w14:paraId="43585AA9" w14:textId="77777777" w:rsidTr="00EE1F3E">
        <w:trPr>
          <w:trHeight w:val="35"/>
        </w:trPr>
        <w:tc>
          <w:tcPr>
            <w:tcW w:w="2037" w:type="pct"/>
            <w:tcBorders>
              <w:top w:val="single" w:sz="6" w:space="0" w:color="000000"/>
              <w:left w:val="single" w:sz="6" w:space="0" w:color="000000"/>
              <w:bottom w:val="single" w:sz="4" w:space="0" w:color="auto"/>
              <w:right w:val="single" w:sz="6" w:space="0" w:color="000000"/>
            </w:tcBorders>
            <w:vAlign w:val="center"/>
          </w:tcPr>
          <w:p w14:paraId="376E9652" w14:textId="4076AC3A"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Plasarea promptă, compactarea şi  acoperirea deşeurilor în celule definite. </w:t>
            </w:r>
          </w:p>
          <w:p w14:paraId="2889935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EE1F3E">
              <w:rPr>
                <w:rFonts w:ascii="Times New Roman" w:hAnsi="Times New Roman" w:cs="Times New Roman"/>
                <w:sz w:val="23"/>
                <w:szCs w:val="23"/>
                <w:lang w:val="pt-BR"/>
              </w:rPr>
              <w:t>(Pct. 4.2.2.  Ord. 757/2004)</w:t>
            </w:r>
          </w:p>
        </w:tc>
        <w:tc>
          <w:tcPr>
            <w:tcW w:w="1690" w:type="pct"/>
            <w:tcBorders>
              <w:top w:val="single" w:sz="6" w:space="0" w:color="000000"/>
              <w:left w:val="single" w:sz="6" w:space="0" w:color="000000"/>
              <w:bottom w:val="single" w:sz="4" w:space="0" w:color="auto"/>
              <w:right w:val="single" w:sz="6" w:space="0" w:color="000000"/>
            </w:tcBorders>
            <w:vAlign w:val="center"/>
          </w:tcPr>
          <w:p w14:paraId="3BCE502B" w14:textId="23BA02F1" w:rsidR="000A5A80" w:rsidRPr="00C633C1" w:rsidRDefault="000A5A80"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Descărcarea rapidă a deşeurilor, compactarea şi acoperirea acestora cu materiale inerte. </w:t>
            </w:r>
          </w:p>
        </w:tc>
        <w:tc>
          <w:tcPr>
            <w:tcW w:w="1273" w:type="pct"/>
            <w:tcBorders>
              <w:top w:val="single" w:sz="6" w:space="0" w:color="000000"/>
              <w:left w:val="single" w:sz="6" w:space="0" w:color="000000"/>
              <w:bottom w:val="single" w:sz="4" w:space="0" w:color="auto"/>
              <w:right w:val="single" w:sz="6" w:space="0" w:color="000000"/>
            </w:tcBorders>
            <w:vAlign w:val="center"/>
          </w:tcPr>
          <w:p w14:paraId="74E6550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0A5A80" w:rsidRPr="00B22FBE" w14:paraId="647D1701" w14:textId="77777777" w:rsidTr="00EE1F3E">
        <w:trPr>
          <w:trHeight w:val="40"/>
        </w:trPr>
        <w:tc>
          <w:tcPr>
            <w:tcW w:w="2037" w:type="pct"/>
            <w:tcBorders>
              <w:top w:val="single" w:sz="4" w:space="0" w:color="auto"/>
              <w:left w:val="single" w:sz="6" w:space="0" w:color="000000"/>
              <w:right w:val="single" w:sz="6" w:space="0" w:color="000000"/>
            </w:tcBorders>
            <w:vAlign w:val="center"/>
          </w:tcPr>
          <w:p w14:paraId="2F9AE7E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Îngroparea imediată a deşeurilor cu </w:t>
            </w:r>
          </w:p>
          <w:p w14:paraId="64C0437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potenţial de atragere a animalelor dăunătoare şi a muştelor, cum ar fi  deşeurile de alimente (în special sub-</w:t>
            </w:r>
          </w:p>
          <w:p w14:paraId="3EE91A4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produse animale dacă acestea sunt acceptate în depozit) şi deşeuri de la tăbăcării. </w:t>
            </w:r>
          </w:p>
          <w:p w14:paraId="70CB00B2" w14:textId="0E02BB7C"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690" w:type="pct"/>
            <w:tcBorders>
              <w:top w:val="single" w:sz="4" w:space="0" w:color="auto"/>
              <w:left w:val="single" w:sz="6" w:space="0" w:color="000000"/>
              <w:right w:val="single" w:sz="6" w:space="0" w:color="000000"/>
            </w:tcBorders>
            <w:vAlign w:val="center"/>
          </w:tcPr>
          <w:p w14:paraId="36E6A706"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Îngroparea imediată a deşeurilor cu potenţial de atragere a animalelor </w:t>
            </w:r>
          </w:p>
          <w:p w14:paraId="49A25C7B"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dăunătoare şi a muştelor, cum ar fi deşeurile de alimente (în special sub</w:t>
            </w:r>
            <w:r w:rsidRPr="00C633C1">
              <w:rPr>
                <w:rFonts w:ascii="Times New Roman" w:eastAsia="Times New Roman" w:hAnsi="Times New Roman" w:cs="Times New Roman"/>
                <w:sz w:val="24"/>
                <w:szCs w:val="24"/>
                <w:lang w:val="ro-RO" w:eastAsia="ro-RO"/>
              </w:rPr>
              <w:softHyphen/>
            </w:r>
          </w:p>
          <w:p w14:paraId="74C2C99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produse animale dacă acestea sunt acceptate în depozit) şi deşeuri de la </w:t>
            </w:r>
          </w:p>
          <w:p w14:paraId="1B3F7370" w14:textId="747029DB"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tăbăcării. </w:t>
            </w:r>
          </w:p>
        </w:tc>
        <w:tc>
          <w:tcPr>
            <w:tcW w:w="1273" w:type="pct"/>
            <w:tcBorders>
              <w:top w:val="single" w:sz="4" w:space="0" w:color="auto"/>
              <w:left w:val="single" w:sz="6" w:space="0" w:color="000000"/>
              <w:right w:val="single" w:sz="6" w:space="0" w:color="000000"/>
            </w:tcBorders>
            <w:vAlign w:val="center"/>
          </w:tcPr>
          <w:p w14:paraId="6B0CC8B7" w14:textId="19DF4084"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0A5A80" w:rsidRPr="00B22FBE" w14:paraId="26FAD162" w14:textId="77777777" w:rsidTr="00EE1F3E">
        <w:trPr>
          <w:trHeight w:val="35"/>
        </w:trPr>
        <w:tc>
          <w:tcPr>
            <w:tcW w:w="2037" w:type="pct"/>
            <w:tcBorders>
              <w:top w:val="single" w:sz="6" w:space="0" w:color="000000"/>
              <w:left w:val="single" w:sz="6" w:space="0" w:color="000000"/>
              <w:bottom w:val="single" w:sz="4" w:space="0" w:color="auto"/>
              <w:right w:val="single" w:sz="6" w:space="0" w:color="000000"/>
            </w:tcBorders>
            <w:vAlign w:val="center"/>
          </w:tcPr>
          <w:p w14:paraId="2DE86B3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Utilizarea specialiştilor pentru </w:t>
            </w:r>
          </w:p>
          <w:p w14:paraId="4866CFE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controlul paraziţilor pentru a controla nivelul animalelor dăunătoare. </w:t>
            </w:r>
          </w:p>
          <w:p w14:paraId="2B42114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4.2.2.  Ord. 757/2004)</w:t>
            </w:r>
          </w:p>
        </w:tc>
        <w:tc>
          <w:tcPr>
            <w:tcW w:w="1690" w:type="pct"/>
            <w:tcBorders>
              <w:top w:val="single" w:sz="6" w:space="0" w:color="000000"/>
              <w:left w:val="single" w:sz="6" w:space="0" w:color="000000"/>
              <w:bottom w:val="single" w:sz="4" w:space="0" w:color="auto"/>
              <w:right w:val="single" w:sz="6" w:space="0" w:color="000000"/>
            </w:tcBorders>
            <w:vAlign w:val="center"/>
          </w:tcPr>
          <w:p w14:paraId="209EAF03"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Efectuarea operaţiilor de deratizare şi dezinfecţie periodic, cu o frecvenţă corelată cu incidenţa </w:t>
            </w:r>
          </w:p>
          <w:p w14:paraId="02ACB91F"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apariţiei acestor animale dăunătoare. </w:t>
            </w:r>
          </w:p>
        </w:tc>
        <w:tc>
          <w:tcPr>
            <w:tcW w:w="1273" w:type="pct"/>
            <w:tcBorders>
              <w:top w:val="single" w:sz="6" w:space="0" w:color="000000"/>
              <w:left w:val="single" w:sz="6" w:space="0" w:color="000000"/>
              <w:bottom w:val="single" w:sz="4" w:space="0" w:color="auto"/>
              <w:right w:val="single" w:sz="6" w:space="0" w:color="000000"/>
            </w:tcBorders>
            <w:vAlign w:val="center"/>
          </w:tcPr>
          <w:p w14:paraId="3746822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0A5A80" w:rsidRPr="00B22FBE" w14:paraId="3C59AD0B" w14:textId="77777777" w:rsidTr="00EE1F3E">
        <w:trPr>
          <w:trHeight w:val="40"/>
        </w:trPr>
        <w:tc>
          <w:tcPr>
            <w:tcW w:w="2037" w:type="pct"/>
            <w:tcBorders>
              <w:top w:val="single" w:sz="4" w:space="0" w:color="auto"/>
              <w:left w:val="single" w:sz="4" w:space="0" w:color="auto"/>
              <w:bottom w:val="single" w:sz="4" w:space="0" w:color="auto"/>
              <w:right w:val="single" w:sz="4" w:space="0" w:color="auto"/>
            </w:tcBorders>
            <w:vAlign w:val="center"/>
          </w:tcPr>
          <w:p w14:paraId="3C4E9129" w14:textId="735AD880"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Tratarea zonelor infestate, cum ar fi zonele expuse şi versanţii, cu insecticide. </w:t>
            </w:r>
          </w:p>
          <w:p w14:paraId="2D23A73D"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EE1F3E">
              <w:rPr>
                <w:rFonts w:ascii="Times New Roman" w:hAnsi="Times New Roman" w:cs="Times New Roman"/>
                <w:sz w:val="23"/>
                <w:szCs w:val="23"/>
                <w:lang w:val="pt-BR"/>
              </w:rPr>
              <w:t>(Pct. 4.2.2.  Ord. 757/2004)</w:t>
            </w:r>
          </w:p>
        </w:tc>
        <w:tc>
          <w:tcPr>
            <w:tcW w:w="1690" w:type="pct"/>
            <w:tcBorders>
              <w:top w:val="single" w:sz="4" w:space="0" w:color="auto"/>
              <w:left w:val="single" w:sz="4" w:space="0" w:color="auto"/>
              <w:bottom w:val="single" w:sz="4" w:space="0" w:color="auto"/>
              <w:right w:val="single" w:sz="4" w:space="0" w:color="auto"/>
            </w:tcBorders>
            <w:vAlign w:val="center"/>
          </w:tcPr>
          <w:p w14:paraId="11635E0C" w14:textId="354A02D1" w:rsidR="000A5A80" w:rsidRPr="00C633C1" w:rsidRDefault="000A5A80"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Tratarea cu insecticide a zonelor infestate, cum ar fi zonele active de depozitare, versanţii, zonele din vecinătatea spaţiilor administrative. </w:t>
            </w:r>
          </w:p>
        </w:tc>
        <w:tc>
          <w:tcPr>
            <w:tcW w:w="1273" w:type="pct"/>
            <w:tcBorders>
              <w:top w:val="single" w:sz="4" w:space="0" w:color="auto"/>
              <w:left w:val="single" w:sz="4" w:space="0" w:color="auto"/>
              <w:right w:val="single" w:sz="4" w:space="0" w:color="auto"/>
            </w:tcBorders>
            <w:vAlign w:val="center"/>
          </w:tcPr>
          <w:p w14:paraId="2C1BAA1C"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legislaţia naţională </w:t>
            </w:r>
          </w:p>
        </w:tc>
      </w:tr>
      <w:tr w:rsidR="000A5A80" w:rsidRPr="00B22FBE" w14:paraId="6BB63460" w14:textId="77777777" w:rsidTr="00EE1F3E">
        <w:trPr>
          <w:trHeight w:val="256"/>
        </w:trPr>
        <w:tc>
          <w:tcPr>
            <w:tcW w:w="2037" w:type="pct"/>
            <w:tcBorders>
              <w:top w:val="single" w:sz="4" w:space="0" w:color="auto"/>
              <w:left w:val="single" w:sz="6" w:space="0" w:color="000000"/>
              <w:bottom w:val="single" w:sz="4" w:space="0" w:color="auto"/>
              <w:right w:val="single" w:sz="6" w:space="0" w:color="000000"/>
            </w:tcBorders>
            <w:vAlign w:val="center"/>
          </w:tcPr>
          <w:p w14:paraId="3FA68456" w14:textId="0BCAB46D"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Acoperirea sau îngroparea deşeurilor excavate în timpul </w:t>
            </w:r>
            <w:r w:rsidRPr="00C633C1">
              <w:rPr>
                <w:rFonts w:ascii="Times New Roman" w:eastAsia="Times New Roman" w:hAnsi="Times New Roman" w:cs="Times New Roman"/>
                <w:sz w:val="24"/>
                <w:szCs w:val="24"/>
                <w:lang w:val="ro-RO" w:eastAsia="ro-RO"/>
              </w:rPr>
              <w:lastRenderedPageBreak/>
              <w:t xml:space="preserve">instalării sistemelor de management al levigatului şi al gazului de depozit. </w:t>
            </w:r>
          </w:p>
          <w:p w14:paraId="722FC07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EE1F3E">
              <w:rPr>
                <w:rFonts w:ascii="Times New Roman" w:hAnsi="Times New Roman" w:cs="Times New Roman"/>
                <w:sz w:val="23"/>
                <w:szCs w:val="23"/>
                <w:lang w:val="pt-BR"/>
              </w:rPr>
              <w:t>(Pct. 4.2.2.  Ord. 757/2004)</w:t>
            </w:r>
          </w:p>
        </w:tc>
        <w:tc>
          <w:tcPr>
            <w:tcW w:w="1690" w:type="pct"/>
            <w:tcBorders>
              <w:top w:val="single" w:sz="4" w:space="0" w:color="auto"/>
              <w:left w:val="single" w:sz="6" w:space="0" w:color="000000"/>
              <w:bottom w:val="single" w:sz="4" w:space="0" w:color="auto"/>
              <w:right w:val="single" w:sz="6" w:space="0" w:color="000000"/>
            </w:tcBorders>
            <w:vAlign w:val="bottom"/>
          </w:tcPr>
          <w:p w14:paraId="2CF689CA"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Acoperirea sau îngroparea deşeurilor excavate în </w:t>
            </w:r>
            <w:r w:rsidRPr="00C633C1">
              <w:rPr>
                <w:rFonts w:ascii="Times New Roman" w:eastAsia="Times New Roman" w:hAnsi="Times New Roman" w:cs="Times New Roman"/>
                <w:sz w:val="24"/>
                <w:szCs w:val="24"/>
                <w:lang w:val="ro-RO" w:eastAsia="ro-RO"/>
              </w:rPr>
              <w:lastRenderedPageBreak/>
              <w:t xml:space="preserve">timpul instalării sistemelor de management al levigatului şi al gazului de depozit. </w:t>
            </w:r>
          </w:p>
        </w:tc>
        <w:tc>
          <w:tcPr>
            <w:tcW w:w="1273" w:type="pct"/>
            <w:tcBorders>
              <w:top w:val="single" w:sz="4" w:space="0" w:color="auto"/>
              <w:left w:val="single" w:sz="6" w:space="0" w:color="000000"/>
              <w:bottom w:val="single" w:sz="4" w:space="0" w:color="auto"/>
              <w:right w:val="single" w:sz="6" w:space="0" w:color="000000"/>
            </w:tcBorders>
            <w:vAlign w:val="center"/>
          </w:tcPr>
          <w:p w14:paraId="0910E30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lastRenderedPageBreak/>
              <w:t xml:space="preserve">Conformare cu tehnicile recomandate </w:t>
            </w:r>
            <w:r w:rsidRPr="00C633C1">
              <w:rPr>
                <w:rFonts w:ascii="Times New Roman" w:eastAsia="Times New Roman" w:hAnsi="Times New Roman" w:cs="Times New Roman"/>
                <w:sz w:val="24"/>
                <w:szCs w:val="24"/>
                <w:lang w:val="ro-RO" w:eastAsia="ro-RO"/>
              </w:rPr>
              <w:lastRenderedPageBreak/>
              <w:t xml:space="preserve">şi legislaţia naţională </w:t>
            </w:r>
          </w:p>
          <w:p w14:paraId="67E2327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c>
      </w:tr>
    </w:tbl>
    <w:p w14:paraId="0EFFA89A" w14:textId="77777777" w:rsidR="00EE1F3E" w:rsidRDefault="00EE1F3E" w:rsidP="000A5A80">
      <w:pPr>
        <w:widowControl w:val="0"/>
        <w:autoSpaceDE w:val="0"/>
        <w:autoSpaceDN w:val="0"/>
        <w:adjustRightInd w:val="0"/>
        <w:spacing w:after="0" w:line="288" w:lineRule="auto"/>
        <w:rPr>
          <w:rFonts w:ascii="Book Antiqua" w:hAnsi="Book Antiqua"/>
          <w:i/>
          <w:iCs/>
          <w:lang w:val="pt-BR"/>
        </w:rPr>
      </w:pPr>
    </w:p>
    <w:p w14:paraId="3AF2EB46" w14:textId="0BA2354A" w:rsidR="000A5A80" w:rsidRDefault="00B51E4E" w:rsidP="000A5A80">
      <w:pPr>
        <w:widowControl w:val="0"/>
        <w:autoSpaceDE w:val="0"/>
        <w:autoSpaceDN w:val="0"/>
        <w:adjustRightInd w:val="0"/>
        <w:spacing w:after="0" w:line="288" w:lineRule="auto"/>
        <w:rPr>
          <w:rFonts w:ascii="Times New Roman" w:eastAsia="Times New Roman" w:hAnsi="Times New Roman" w:cs="Times New Roman"/>
          <w:bCs/>
          <w:sz w:val="24"/>
          <w:szCs w:val="24"/>
          <w:lang w:val="ro-RO" w:eastAsia="ro-RO"/>
        </w:rPr>
      </w:pPr>
      <w:bookmarkStart w:id="63" w:name="_Toc152673421"/>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23</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0A5A80" w:rsidRPr="00C633C1">
        <w:rPr>
          <w:rFonts w:ascii="Times New Roman" w:eastAsia="Times New Roman" w:hAnsi="Times New Roman" w:cs="Times New Roman"/>
          <w:bCs/>
          <w:sz w:val="24"/>
          <w:szCs w:val="24"/>
          <w:lang w:val="ro-RO" w:eastAsia="ro-RO"/>
        </w:rPr>
        <w:t>Material antrenat în afara depozitului de roţile vehiculelor</w:t>
      </w:r>
      <w:bookmarkEnd w:id="63"/>
      <w:r w:rsidR="000A5A80" w:rsidRPr="00C633C1">
        <w:rPr>
          <w:rFonts w:ascii="Times New Roman" w:eastAsia="Times New Roman" w:hAnsi="Times New Roman" w:cs="Times New Roman"/>
          <w:bCs/>
          <w:sz w:val="24"/>
          <w:szCs w:val="24"/>
          <w:lang w:val="ro-RO" w:eastAsia="ro-RO"/>
        </w:rPr>
        <w:t xml:space="preserve">  </w:t>
      </w:r>
    </w:p>
    <w:p w14:paraId="4DC64F8D" w14:textId="77777777" w:rsidR="00EE1F3E" w:rsidRPr="00C633C1" w:rsidRDefault="00EE1F3E"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p>
    <w:tbl>
      <w:tblPr>
        <w:tblW w:w="5000" w:type="pct"/>
        <w:tblLook w:val="0000" w:firstRow="0" w:lastRow="0" w:firstColumn="0" w:lastColumn="0" w:noHBand="0" w:noVBand="0"/>
      </w:tblPr>
      <w:tblGrid>
        <w:gridCol w:w="4884"/>
        <w:gridCol w:w="4736"/>
        <w:gridCol w:w="5559"/>
      </w:tblGrid>
      <w:tr w:rsidR="00C633C1" w:rsidRPr="00B22FBE" w14:paraId="19616584" w14:textId="77777777" w:rsidTr="00EE1F3E">
        <w:trPr>
          <w:trHeight w:val="35"/>
        </w:trPr>
        <w:tc>
          <w:tcPr>
            <w:tcW w:w="1609" w:type="pct"/>
            <w:tcBorders>
              <w:top w:val="single" w:sz="6" w:space="0" w:color="000000"/>
              <w:left w:val="single" w:sz="6" w:space="0" w:color="000000"/>
              <w:right w:val="single" w:sz="6" w:space="0" w:color="000000"/>
            </w:tcBorders>
            <w:vAlign w:val="center"/>
          </w:tcPr>
          <w:p w14:paraId="14389F58"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i/>
                <w:iCs/>
                <w:sz w:val="24"/>
                <w:szCs w:val="24"/>
                <w:lang w:val="ro-RO" w:eastAsia="ro-RO"/>
              </w:rPr>
              <w:t>Tehnici recomandate</w:t>
            </w:r>
          </w:p>
        </w:tc>
        <w:tc>
          <w:tcPr>
            <w:tcW w:w="1560" w:type="pct"/>
            <w:tcBorders>
              <w:top w:val="single" w:sz="6" w:space="0" w:color="000000"/>
              <w:left w:val="single" w:sz="6" w:space="0" w:color="000000"/>
              <w:right w:val="single" w:sz="6" w:space="0" w:color="000000"/>
            </w:tcBorders>
            <w:vAlign w:val="center"/>
          </w:tcPr>
          <w:p w14:paraId="5B45AE50"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i/>
                <w:iCs/>
                <w:sz w:val="24"/>
                <w:szCs w:val="24"/>
                <w:lang w:val="ro-RO" w:eastAsia="ro-RO"/>
              </w:rPr>
              <w:t>Tehnici aplicate în cadrul</w:t>
            </w:r>
          </w:p>
          <w:p w14:paraId="1B3D0782"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i/>
                <w:iCs/>
                <w:sz w:val="24"/>
                <w:szCs w:val="24"/>
                <w:lang w:val="ro-RO" w:eastAsia="ro-RO"/>
              </w:rPr>
              <w:t>depozitului</w:t>
            </w:r>
          </w:p>
        </w:tc>
        <w:tc>
          <w:tcPr>
            <w:tcW w:w="1832" w:type="pct"/>
            <w:tcBorders>
              <w:top w:val="single" w:sz="6" w:space="0" w:color="000000"/>
              <w:left w:val="single" w:sz="6" w:space="0" w:color="000000"/>
              <w:right w:val="single" w:sz="6" w:space="0" w:color="000000"/>
            </w:tcBorders>
            <w:vAlign w:val="center"/>
          </w:tcPr>
          <w:p w14:paraId="0F55D4E8"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i/>
                <w:iCs/>
                <w:sz w:val="24"/>
                <w:szCs w:val="24"/>
                <w:lang w:val="ro-RO" w:eastAsia="ro-RO"/>
              </w:rPr>
              <w:t>Comentarii privind conformarea cu</w:t>
            </w:r>
          </w:p>
          <w:p w14:paraId="6AD5711D" w14:textId="77777777" w:rsidR="000A5A80" w:rsidRPr="00C633C1" w:rsidRDefault="000A5A80" w:rsidP="000A5A80">
            <w:pPr>
              <w:widowControl w:val="0"/>
              <w:autoSpaceDE w:val="0"/>
              <w:autoSpaceDN w:val="0"/>
              <w:adjustRightInd w:val="0"/>
              <w:spacing w:after="0" w:line="288" w:lineRule="auto"/>
              <w:jc w:val="center"/>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bCs/>
                <w:i/>
                <w:iCs/>
                <w:sz w:val="24"/>
                <w:szCs w:val="24"/>
                <w:lang w:val="ro-RO" w:eastAsia="ro-RO"/>
              </w:rPr>
              <w:t>tehnicile recomandate / legislaţia naţională</w:t>
            </w:r>
          </w:p>
        </w:tc>
      </w:tr>
      <w:tr w:rsidR="00C633C1" w:rsidRPr="00C633C1" w14:paraId="7999B998" w14:textId="77777777" w:rsidTr="00EE1F3E">
        <w:trPr>
          <w:trHeight w:val="35"/>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488035B8"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i/>
                <w:iCs/>
                <w:sz w:val="24"/>
                <w:szCs w:val="24"/>
                <w:lang w:val="ro-RO" w:eastAsia="ro-RO"/>
              </w:rPr>
              <w:t xml:space="preserve">Tehnici de control </w:t>
            </w:r>
          </w:p>
        </w:tc>
      </w:tr>
      <w:tr w:rsidR="00C633C1" w:rsidRPr="00B22FBE" w14:paraId="42F02258" w14:textId="77777777" w:rsidTr="00EE1F3E">
        <w:trPr>
          <w:trHeight w:val="35"/>
        </w:trPr>
        <w:tc>
          <w:tcPr>
            <w:tcW w:w="1609" w:type="pct"/>
            <w:tcBorders>
              <w:top w:val="single" w:sz="6" w:space="0" w:color="000000"/>
              <w:left w:val="single" w:sz="6" w:space="0" w:color="000000"/>
              <w:right w:val="single" w:sz="6" w:space="0" w:color="000000"/>
            </w:tcBorders>
            <w:vAlign w:val="center"/>
          </w:tcPr>
          <w:p w14:paraId="1971EFB0"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Întreţinerea regulată a drumurilor interioare. </w:t>
            </w:r>
          </w:p>
          <w:p w14:paraId="4304E2F7"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  Ord. 757/2004)</w:t>
            </w:r>
          </w:p>
        </w:tc>
        <w:tc>
          <w:tcPr>
            <w:tcW w:w="1560" w:type="pct"/>
            <w:tcBorders>
              <w:top w:val="single" w:sz="6" w:space="0" w:color="000000"/>
              <w:left w:val="single" w:sz="6" w:space="0" w:color="000000"/>
              <w:right w:val="single" w:sz="6" w:space="0" w:color="000000"/>
            </w:tcBorders>
            <w:vAlign w:val="center"/>
          </w:tcPr>
          <w:p w14:paraId="2D84082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Întreţinerea regulată a drumurilor interioare, prin repararea stratului de protecţie atunci când este cazul. </w:t>
            </w:r>
          </w:p>
        </w:tc>
        <w:tc>
          <w:tcPr>
            <w:tcW w:w="1832" w:type="pct"/>
            <w:tcBorders>
              <w:top w:val="single" w:sz="6" w:space="0" w:color="000000"/>
              <w:left w:val="single" w:sz="6" w:space="0" w:color="000000"/>
              <w:right w:val="single" w:sz="6" w:space="0" w:color="000000"/>
            </w:tcBorders>
            <w:vAlign w:val="center"/>
          </w:tcPr>
          <w:p w14:paraId="3D38B121"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r w:rsidR="00C633C1" w:rsidRPr="00B22FBE" w14:paraId="0A126C09" w14:textId="77777777" w:rsidTr="00EE1F3E">
        <w:trPr>
          <w:trHeight w:val="35"/>
        </w:trPr>
        <w:tc>
          <w:tcPr>
            <w:tcW w:w="1609" w:type="pct"/>
            <w:tcBorders>
              <w:top w:val="single" w:sz="6" w:space="0" w:color="000000"/>
              <w:left w:val="single" w:sz="6" w:space="0" w:color="000000"/>
              <w:bottom w:val="single" w:sz="6" w:space="0" w:color="000000"/>
              <w:right w:val="single" w:sz="6" w:space="0" w:color="000000"/>
            </w:tcBorders>
            <w:vAlign w:val="center"/>
          </w:tcPr>
          <w:p w14:paraId="11625E4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Utilizarea de echipamente eficiente de spălare a roţilor şi a vehiculelor. </w:t>
            </w:r>
          </w:p>
          <w:p w14:paraId="05C71772"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hAnsi="Times New Roman" w:cs="Times New Roman"/>
                <w:sz w:val="23"/>
                <w:szCs w:val="23"/>
              </w:rPr>
              <w:t>(Pct. 4.2.  Ord. 757/2004)</w:t>
            </w:r>
          </w:p>
        </w:tc>
        <w:tc>
          <w:tcPr>
            <w:tcW w:w="1560" w:type="pct"/>
            <w:tcBorders>
              <w:top w:val="single" w:sz="6" w:space="0" w:color="000000"/>
              <w:left w:val="single" w:sz="6" w:space="0" w:color="000000"/>
              <w:bottom w:val="single" w:sz="6" w:space="0" w:color="000000"/>
              <w:right w:val="single" w:sz="6" w:space="0" w:color="000000"/>
            </w:tcBorders>
            <w:vAlign w:val="center"/>
          </w:tcPr>
          <w:p w14:paraId="41DB217E"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Echipamente utilizate pentru curatarea</w:t>
            </w:r>
          </w:p>
          <w:p w14:paraId="0EA0B7A4" w14:textId="77777777"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roţilor. </w:t>
            </w:r>
          </w:p>
        </w:tc>
        <w:tc>
          <w:tcPr>
            <w:tcW w:w="1832" w:type="pct"/>
            <w:tcBorders>
              <w:top w:val="single" w:sz="6" w:space="0" w:color="000000"/>
              <w:left w:val="single" w:sz="6" w:space="0" w:color="000000"/>
              <w:bottom w:val="single" w:sz="6" w:space="0" w:color="000000"/>
              <w:right w:val="single" w:sz="6" w:space="0" w:color="000000"/>
            </w:tcBorders>
            <w:vAlign w:val="center"/>
          </w:tcPr>
          <w:p w14:paraId="2EE10891" w14:textId="1EF9946C" w:rsidR="000A5A80" w:rsidRPr="00C633C1" w:rsidRDefault="000A5A80"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si cu legislaţia naţională </w:t>
            </w:r>
          </w:p>
        </w:tc>
      </w:tr>
      <w:tr w:rsidR="00C633C1" w:rsidRPr="00B22FBE" w14:paraId="62C12DBF" w14:textId="77777777" w:rsidTr="00EE1F3E">
        <w:trPr>
          <w:trHeight w:val="35"/>
        </w:trPr>
        <w:tc>
          <w:tcPr>
            <w:tcW w:w="1609" w:type="pct"/>
            <w:tcBorders>
              <w:top w:val="single" w:sz="6" w:space="0" w:color="000000"/>
              <w:left w:val="single" w:sz="6" w:space="0" w:color="000000"/>
              <w:bottom w:val="single" w:sz="4" w:space="0" w:color="auto"/>
              <w:right w:val="single" w:sz="6" w:space="0" w:color="000000"/>
            </w:tcBorders>
            <w:vAlign w:val="center"/>
          </w:tcPr>
          <w:p w14:paraId="1A3EC492" w14:textId="59E948CE"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Inspecţia regulată a drumurilor interne şi externe. </w:t>
            </w:r>
          </w:p>
          <w:p w14:paraId="4AD79F5C" w14:textId="6D7FC659" w:rsidR="000A5A80" w:rsidRPr="00EE1F3E" w:rsidRDefault="000A5A80" w:rsidP="000A5A80">
            <w:pPr>
              <w:widowControl w:val="0"/>
              <w:autoSpaceDE w:val="0"/>
              <w:autoSpaceDN w:val="0"/>
              <w:adjustRightInd w:val="0"/>
              <w:spacing w:after="0" w:line="288" w:lineRule="auto"/>
              <w:rPr>
                <w:rFonts w:ascii="Times New Roman" w:hAnsi="Times New Roman" w:cs="Times New Roman"/>
                <w:sz w:val="23"/>
                <w:szCs w:val="23"/>
              </w:rPr>
            </w:pPr>
            <w:r w:rsidRPr="00C633C1">
              <w:rPr>
                <w:rFonts w:ascii="Times New Roman" w:hAnsi="Times New Roman" w:cs="Times New Roman"/>
                <w:sz w:val="23"/>
                <w:szCs w:val="23"/>
              </w:rPr>
              <w:t>(Pct. 4.2.  Ord. 757/2004)</w:t>
            </w:r>
          </w:p>
        </w:tc>
        <w:tc>
          <w:tcPr>
            <w:tcW w:w="1560" w:type="pct"/>
            <w:tcBorders>
              <w:top w:val="single" w:sz="6" w:space="0" w:color="000000"/>
              <w:left w:val="single" w:sz="6" w:space="0" w:color="000000"/>
              <w:bottom w:val="single" w:sz="4" w:space="0" w:color="auto"/>
              <w:right w:val="single" w:sz="6" w:space="0" w:color="000000"/>
            </w:tcBorders>
            <w:vAlign w:val="center"/>
          </w:tcPr>
          <w:p w14:paraId="7B2F3AD2" w14:textId="437EAB55" w:rsidR="000A5A80" w:rsidRPr="00C633C1" w:rsidRDefault="000A5A80" w:rsidP="000A5A80">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Inspecţia regulată a drumurilor  interne şi externe pentru a identifica extinderea acestui tip de impact şi  luarea de măsuri de îmbunătăţire. </w:t>
            </w:r>
          </w:p>
        </w:tc>
        <w:tc>
          <w:tcPr>
            <w:tcW w:w="1832" w:type="pct"/>
            <w:tcBorders>
              <w:top w:val="single" w:sz="6" w:space="0" w:color="000000"/>
              <w:left w:val="single" w:sz="6" w:space="0" w:color="000000"/>
              <w:bottom w:val="single" w:sz="4" w:space="0" w:color="auto"/>
              <w:right w:val="single" w:sz="6" w:space="0" w:color="000000"/>
            </w:tcBorders>
            <w:vAlign w:val="center"/>
          </w:tcPr>
          <w:p w14:paraId="576F4544" w14:textId="35F6A019" w:rsidR="000A5A80" w:rsidRPr="00C633C1" w:rsidRDefault="000A5A80" w:rsidP="00EE1F3E">
            <w:pPr>
              <w:widowControl w:val="0"/>
              <w:autoSpaceDE w:val="0"/>
              <w:autoSpaceDN w:val="0"/>
              <w:adjustRightInd w:val="0"/>
              <w:spacing w:after="0" w:line="288" w:lineRule="auto"/>
              <w:rPr>
                <w:rFonts w:ascii="Times New Roman" w:eastAsia="Times New Roman" w:hAnsi="Times New Roman" w:cs="Times New Roman"/>
                <w:sz w:val="24"/>
                <w:szCs w:val="24"/>
                <w:lang w:val="ro-RO" w:eastAsia="ro-RO"/>
              </w:rPr>
            </w:pPr>
            <w:r w:rsidRPr="00C633C1">
              <w:rPr>
                <w:rFonts w:ascii="Times New Roman" w:eastAsia="Times New Roman" w:hAnsi="Times New Roman" w:cs="Times New Roman"/>
                <w:sz w:val="24"/>
                <w:szCs w:val="24"/>
                <w:lang w:val="ro-RO" w:eastAsia="ro-RO"/>
              </w:rPr>
              <w:t xml:space="preserve">Conformare cu tehnicile recomandate şi cu legislaţia naţională </w:t>
            </w:r>
          </w:p>
        </w:tc>
      </w:tr>
    </w:tbl>
    <w:p w14:paraId="5780104D" w14:textId="77777777" w:rsidR="0095220B" w:rsidRDefault="0095220B" w:rsidP="000A5A80">
      <w:pPr>
        <w:widowControl w:val="0"/>
        <w:autoSpaceDE w:val="0"/>
        <w:autoSpaceDN w:val="0"/>
        <w:adjustRightInd w:val="0"/>
        <w:spacing w:after="0" w:line="288" w:lineRule="auto"/>
        <w:rPr>
          <w:rFonts w:ascii="Times New Roman" w:eastAsia="Times New Roman" w:hAnsi="Times New Roman" w:cs="Times New Roman"/>
          <w:color w:val="FF0000"/>
          <w:sz w:val="24"/>
          <w:szCs w:val="24"/>
          <w:highlight w:val="yellow"/>
          <w:lang w:val="ro-RO" w:eastAsia="ro-RO"/>
        </w:rPr>
        <w:sectPr w:rsidR="0095220B" w:rsidSect="0095220B">
          <w:pgSz w:w="16840" w:h="11907" w:orient="landscape" w:code="9"/>
          <w:pgMar w:top="1418" w:right="794" w:bottom="851" w:left="851" w:header="720" w:footer="0" w:gutter="0"/>
          <w:cols w:space="720"/>
          <w:docGrid w:linePitch="360"/>
        </w:sectPr>
      </w:pPr>
    </w:p>
    <w:p w14:paraId="2804F5BE" w14:textId="77777777" w:rsidR="000A5A80" w:rsidRPr="00262EF1" w:rsidRDefault="000A5A80" w:rsidP="000A5A80">
      <w:pPr>
        <w:widowControl w:val="0"/>
        <w:autoSpaceDE w:val="0"/>
        <w:autoSpaceDN w:val="0"/>
        <w:adjustRightInd w:val="0"/>
        <w:spacing w:after="0" w:line="288" w:lineRule="auto"/>
        <w:rPr>
          <w:rFonts w:ascii="Book Antiqua" w:eastAsia="Times New Roman" w:hAnsi="Book Antiqua" w:cs="Times New Roman"/>
          <w:color w:val="FF0000"/>
          <w:sz w:val="24"/>
          <w:szCs w:val="24"/>
          <w:highlight w:val="yellow"/>
          <w:lang w:val="ro-RO" w:eastAsia="ro-RO"/>
        </w:rPr>
      </w:pPr>
    </w:p>
    <w:p w14:paraId="61544F71" w14:textId="77777777" w:rsidR="000A5A80" w:rsidRPr="00262EF1" w:rsidRDefault="000A5A80" w:rsidP="000A5A80">
      <w:pPr>
        <w:widowControl w:val="0"/>
        <w:autoSpaceDE w:val="0"/>
        <w:autoSpaceDN w:val="0"/>
        <w:adjustRightInd w:val="0"/>
        <w:spacing w:after="0" w:line="288" w:lineRule="auto"/>
        <w:jc w:val="both"/>
        <w:rPr>
          <w:rFonts w:ascii="Book Antiqua" w:eastAsia="Times New Roman" w:hAnsi="Book Antiqua" w:cs="Times New Roman"/>
          <w:sz w:val="24"/>
          <w:szCs w:val="24"/>
          <w:lang w:val="ro-RO" w:eastAsia="ro-RO"/>
        </w:rPr>
      </w:pPr>
      <w:r w:rsidRPr="00262EF1">
        <w:rPr>
          <w:rFonts w:ascii="Book Antiqua" w:eastAsia="Times New Roman" w:hAnsi="Book Antiqua" w:cs="Times New Roman"/>
          <w:b/>
          <w:bCs/>
          <w:sz w:val="24"/>
          <w:szCs w:val="24"/>
          <w:lang w:val="ro-RO" w:eastAsia="ro-RO"/>
        </w:rPr>
        <w:t xml:space="preserve">12. CONCLUZII </w:t>
      </w:r>
    </w:p>
    <w:p w14:paraId="7A787E95" w14:textId="77777777" w:rsidR="000A5A80" w:rsidRPr="00262EF1" w:rsidRDefault="000A5A80" w:rsidP="000A5A80">
      <w:pPr>
        <w:widowControl w:val="0"/>
        <w:autoSpaceDE w:val="0"/>
        <w:autoSpaceDN w:val="0"/>
        <w:adjustRightInd w:val="0"/>
        <w:spacing w:after="0" w:line="288" w:lineRule="auto"/>
        <w:jc w:val="both"/>
        <w:rPr>
          <w:rFonts w:ascii="Book Antiqua" w:eastAsia="Times New Roman" w:hAnsi="Book Antiqua" w:cs="Times New Roman"/>
          <w:sz w:val="24"/>
          <w:szCs w:val="24"/>
          <w:lang w:val="ro-RO" w:eastAsia="ro-RO"/>
        </w:rPr>
      </w:pPr>
      <w:r w:rsidRPr="00262EF1">
        <w:rPr>
          <w:rFonts w:ascii="Book Antiqua" w:eastAsia="Times New Roman" w:hAnsi="Book Antiqua" w:cs="Times New Roman"/>
          <w:sz w:val="24"/>
          <w:szCs w:val="24"/>
          <w:lang w:val="ro-RO" w:eastAsia="ro-RO"/>
        </w:rPr>
        <w:t xml:space="preserve">Evaluarea comparativă cu cerinţele legale şi cu cele mai bune tehnici disponibile (BAT) a tehnicilor aplicate în cadrul CMID Costinesti apartinand S.C. IRIDEX GROUP SALUBRIZARE SRL pentru desfăşurarea activităţilor de depozitare a deşeurilor nepericuloase a condus la următoarele concluzii: </w:t>
      </w:r>
    </w:p>
    <w:p w14:paraId="7B9D26D7" w14:textId="77777777" w:rsidR="000A5A80" w:rsidRPr="00262EF1" w:rsidRDefault="000A5A80" w:rsidP="00EE1F3E">
      <w:pPr>
        <w:widowControl w:val="0"/>
        <w:autoSpaceDE w:val="0"/>
        <w:autoSpaceDN w:val="0"/>
        <w:adjustRightInd w:val="0"/>
        <w:spacing w:after="0" w:line="288" w:lineRule="auto"/>
        <w:ind w:left="567" w:hanging="567"/>
        <w:jc w:val="both"/>
        <w:rPr>
          <w:rFonts w:ascii="Book Antiqua" w:eastAsia="Times New Roman" w:hAnsi="Book Antiqua" w:cs="Times New Roman"/>
          <w:sz w:val="24"/>
          <w:szCs w:val="24"/>
          <w:lang w:val="ro-RO" w:eastAsia="ro-RO"/>
        </w:rPr>
      </w:pPr>
      <w:r w:rsidRPr="00262EF1">
        <w:rPr>
          <w:rFonts w:ascii="Book Antiqua" w:eastAsia="Times New Roman" w:hAnsi="Book Antiqua" w:cs="Times New Roman"/>
          <w:sz w:val="24"/>
          <w:szCs w:val="24"/>
          <w:lang w:val="ro-RO" w:eastAsia="ro-RO"/>
        </w:rPr>
        <w:t>•</w:t>
      </w:r>
      <w:r w:rsidRPr="00262EF1">
        <w:rPr>
          <w:rFonts w:ascii="Book Antiqua" w:eastAsia="Times New Roman" w:hAnsi="Book Antiqua" w:cs="Times New Roman"/>
          <w:sz w:val="24"/>
          <w:szCs w:val="24"/>
          <w:lang w:val="ro-RO" w:eastAsia="ro-RO"/>
        </w:rPr>
        <w:tab/>
        <w:t xml:space="preserve">Tehnicile aplicate pentru activităţile de depozitare a deşeurilor nepericuloase şi pentru managementul de mediu sunt în cea mai mare măsură conforme cu cerinţele legale şi cu BAT; </w:t>
      </w:r>
    </w:p>
    <w:p w14:paraId="56E80AF4" w14:textId="77777777" w:rsidR="000A5A80" w:rsidRPr="00262EF1" w:rsidRDefault="000A5A80" w:rsidP="00EE1F3E">
      <w:pPr>
        <w:widowControl w:val="0"/>
        <w:autoSpaceDE w:val="0"/>
        <w:autoSpaceDN w:val="0"/>
        <w:adjustRightInd w:val="0"/>
        <w:spacing w:after="0" w:line="288" w:lineRule="auto"/>
        <w:ind w:left="567" w:hanging="567"/>
        <w:jc w:val="both"/>
        <w:rPr>
          <w:rFonts w:ascii="Book Antiqua" w:eastAsia="Times New Roman" w:hAnsi="Book Antiqua" w:cs="Times New Roman"/>
          <w:sz w:val="24"/>
          <w:szCs w:val="24"/>
          <w:lang w:val="ro-RO" w:eastAsia="ro-RO"/>
        </w:rPr>
      </w:pPr>
      <w:r w:rsidRPr="00262EF1">
        <w:rPr>
          <w:rFonts w:ascii="Book Antiqua" w:eastAsia="Times New Roman" w:hAnsi="Book Antiqua" w:cs="Times New Roman"/>
          <w:sz w:val="24"/>
          <w:szCs w:val="24"/>
          <w:lang w:val="ro-RO" w:eastAsia="ro-RO"/>
        </w:rPr>
        <w:t>•</w:t>
      </w:r>
      <w:r w:rsidRPr="00262EF1">
        <w:rPr>
          <w:rFonts w:ascii="Book Antiqua" w:eastAsia="Times New Roman" w:hAnsi="Book Antiqua" w:cs="Times New Roman"/>
          <w:sz w:val="24"/>
          <w:szCs w:val="24"/>
          <w:lang w:val="ro-RO" w:eastAsia="ro-RO"/>
        </w:rPr>
        <w:tab/>
        <w:t xml:space="preserve">Emisiile de poluanţi în apă şi în aer sunt conforme cu prevederile legale şi comparative cu cele din documentele studiate; </w:t>
      </w:r>
    </w:p>
    <w:p w14:paraId="1EF90E6E" w14:textId="77777777" w:rsidR="000A5A80" w:rsidRPr="00262EF1" w:rsidRDefault="000A5A80" w:rsidP="00EE1F3E">
      <w:pPr>
        <w:widowControl w:val="0"/>
        <w:autoSpaceDE w:val="0"/>
        <w:autoSpaceDN w:val="0"/>
        <w:adjustRightInd w:val="0"/>
        <w:spacing w:after="0" w:line="288" w:lineRule="auto"/>
        <w:ind w:left="567" w:hanging="567"/>
        <w:jc w:val="both"/>
        <w:rPr>
          <w:rFonts w:ascii="Book Antiqua" w:hAnsi="Book Antiqua" w:cs="Times New Roman"/>
          <w:sz w:val="24"/>
          <w:szCs w:val="24"/>
          <w:lang w:val="ro-RO"/>
        </w:rPr>
      </w:pPr>
      <w:r w:rsidRPr="00262EF1">
        <w:rPr>
          <w:rFonts w:ascii="Book Antiqua" w:eastAsia="Times New Roman" w:hAnsi="Book Antiqua" w:cs="Times New Roman"/>
          <w:sz w:val="24"/>
          <w:szCs w:val="24"/>
          <w:lang w:val="ro-RO" w:eastAsia="ro-RO"/>
        </w:rPr>
        <w:t>•</w:t>
      </w:r>
      <w:r w:rsidRPr="00262EF1">
        <w:rPr>
          <w:rFonts w:ascii="Book Antiqua" w:eastAsia="Times New Roman" w:hAnsi="Book Antiqua" w:cs="Times New Roman"/>
          <w:sz w:val="24"/>
          <w:szCs w:val="24"/>
          <w:lang w:val="ro-RO" w:eastAsia="ro-RO"/>
        </w:rPr>
        <w:tab/>
        <w:t>Soluţionarea neconformărilor care sunt asociate fazelor de închidere şi urmărire post</w:t>
      </w:r>
      <w:r w:rsidRPr="00262EF1">
        <w:rPr>
          <w:rFonts w:ascii="Book Antiqua" w:eastAsia="Times New Roman" w:hAnsi="Book Antiqua" w:cs="Times New Roman"/>
          <w:sz w:val="24"/>
          <w:szCs w:val="24"/>
          <w:lang w:val="ro-RO" w:eastAsia="ro-RO"/>
        </w:rPr>
        <w:softHyphen/>
        <w:t xml:space="preserve">închidere se va realiza atunci când depozitul va ajunge în fazele respective. </w:t>
      </w:r>
    </w:p>
    <w:p w14:paraId="011E3696" w14:textId="77777777" w:rsidR="000A5A80" w:rsidRPr="00262EF1" w:rsidRDefault="000A5A80" w:rsidP="000A5A80">
      <w:pPr>
        <w:jc w:val="center"/>
        <w:rPr>
          <w:rFonts w:ascii="Book Antiqua" w:hAnsi="Book Antiqua"/>
          <w:b/>
          <w:bCs/>
          <w:sz w:val="24"/>
          <w:szCs w:val="24"/>
          <w:lang w:val="pt-BR"/>
        </w:rPr>
      </w:pPr>
    </w:p>
    <w:p w14:paraId="0B0C84CC" w14:textId="32F47FD6" w:rsidR="000A5A80" w:rsidRPr="00262EF1" w:rsidRDefault="000A5A80" w:rsidP="000A5A80">
      <w:pPr>
        <w:jc w:val="center"/>
        <w:rPr>
          <w:rFonts w:ascii="Book Antiqua" w:hAnsi="Book Antiqua"/>
          <w:b/>
          <w:bCs/>
          <w:sz w:val="24"/>
          <w:szCs w:val="24"/>
          <w:lang w:val="pt-BR"/>
        </w:rPr>
      </w:pPr>
      <w:r w:rsidRPr="00262EF1">
        <w:rPr>
          <w:rFonts w:ascii="Book Antiqua" w:hAnsi="Book Antiqua"/>
          <w:b/>
          <w:bCs/>
          <w:sz w:val="24"/>
          <w:szCs w:val="24"/>
          <w:lang w:val="pt-BR"/>
        </w:rPr>
        <w:t>2. CONCLUZII  PRIVIND  CELE  MAI  BUNE  TEHNICI DISPONIBILE (BAT) PENTRU   TRATAREA  DE</w:t>
      </w:r>
      <w:r w:rsidRPr="00262EF1">
        <w:rPr>
          <w:rFonts w:ascii="Book Antiqua" w:hAnsi="Book Antiqua" w:cs="Times New Roman"/>
          <w:b/>
          <w:bCs/>
          <w:sz w:val="24"/>
          <w:szCs w:val="24"/>
          <w:lang w:val="pt-BR"/>
        </w:rPr>
        <w:t>S</w:t>
      </w:r>
      <w:r w:rsidRPr="00262EF1">
        <w:rPr>
          <w:rFonts w:ascii="Book Antiqua" w:hAnsi="Book Antiqua"/>
          <w:b/>
          <w:bCs/>
          <w:sz w:val="24"/>
          <w:szCs w:val="24"/>
          <w:lang w:val="pt-BR"/>
        </w:rPr>
        <w:t>EURILOR</w:t>
      </w:r>
    </w:p>
    <w:p w14:paraId="7A4F420C" w14:textId="77777777" w:rsidR="000A5A80" w:rsidRPr="00262EF1" w:rsidRDefault="000A5A80" w:rsidP="000A5A80">
      <w:pPr>
        <w:rPr>
          <w:rFonts w:ascii="Book Antiqua" w:hAnsi="Book Antiqua"/>
          <w:b/>
          <w:sz w:val="24"/>
          <w:szCs w:val="24"/>
          <w:lang w:val="pt-BR"/>
        </w:rPr>
      </w:pPr>
    </w:p>
    <w:p w14:paraId="4DA5D28D" w14:textId="77777777" w:rsidR="000A5A80" w:rsidRPr="00262EF1" w:rsidRDefault="000A5A80" w:rsidP="000A5A80">
      <w:pPr>
        <w:rPr>
          <w:rFonts w:ascii="Book Antiqua" w:hAnsi="Book Antiqua"/>
          <w:b/>
          <w:sz w:val="24"/>
          <w:szCs w:val="24"/>
          <w:lang w:val="pt-BR"/>
        </w:rPr>
      </w:pPr>
      <w:r w:rsidRPr="00262EF1">
        <w:rPr>
          <w:rFonts w:ascii="Book Antiqua" w:hAnsi="Book Antiqua"/>
          <w:b/>
          <w:sz w:val="24"/>
          <w:szCs w:val="24"/>
          <w:lang w:val="pt-BR"/>
        </w:rPr>
        <w:t xml:space="preserve">DOMENIU  DE  APLICARE </w:t>
      </w:r>
    </w:p>
    <w:p w14:paraId="6D8B3F5D" w14:textId="77777777" w:rsidR="000A5A80" w:rsidRPr="00262EF1" w:rsidRDefault="000A5A80" w:rsidP="000A5A80">
      <w:pPr>
        <w:jc w:val="both"/>
        <w:rPr>
          <w:rFonts w:ascii="Book Antiqua" w:hAnsi="Book Antiqua"/>
          <w:sz w:val="24"/>
          <w:szCs w:val="24"/>
          <w:lang w:val="pt-BR"/>
        </w:rPr>
      </w:pPr>
      <w:r w:rsidRPr="00262EF1">
        <w:rPr>
          <w:rFonts w:ascii="Book Antiqua" w:hAnsi="Book Antiqua"/>
          <w:sz w:val="24"/>
          <w:szCs w:val="24"/>
          <w:lang w:val="pt-BR"/>
        </w:rPr>
        <w:t>Documentul de referinta ,,Waste Treatment Industries” nu acopera cerintele BAT pentru depozitele de deseuri, aspect precizat la pagina 3 din DECIZIA DE PUNERE IN APLICARE (UE) 2018/1147 A COMISIEI din 10 august 2018 de stabilire a concluziilor privind cele mai bune tehnici disponibile (BAT) pentru tratarea de</w:t>
      </w:r>
      <w:r w:rsidRPr="00262EF1">
        <w:rPr>
          <w:rFonts w:ascii="Book Antiqua" w:hAnsi="Book Antiqua" w:cs="Times New Roman"/>
          <w:sz w:val="24"/>
          <w:szCs w:val="24"/>
          <w:lang w:val="pt-BR"/>
        </w:rPr>
        <w:t>s</w:t>
      </w:r>
      <w:r w:rsidRPr="00262EF1">
        <w:rPr>
          <w:rFonts w:ascii="Book Antiqua" w:hAnsi="Book Antiqua"/>
          <w:sz w:val="24"/>
          <w:szCs w:val="24"/>
          <w:lang w:val="pt-BR"/>
        </w:rPr>
        <w:t xml:space="preserve">eurilor, </w:t>
      </w:r>
      <w:r w:rsidRPr="00262EF1">
        <w:rPr>
          <w:rFonts w:ascii="Book Antiqua" w:hAnsi="Book Antiqua" w:cs="Book Antiqua"/>
          <w:sz w:val="24"/>
          <w:szCs w:val="24"/>
          <w:lang w:val="pt-BR"/>
        </w:rPr>
        <w:t>i</w:t>
      </w:r>
      <w:r w:rsidRPr="00262EF1">
        <w:rPr>
          <w:rFonts w:ascii="Book Antiqua" w:hAnsi="Book Antiqua"/>
          <w:sz w:val="24"/>
          <w:szCs w:val="24"/>
          <w:lang w:val="pt-BR"/>
        </w:rPr>
        <w:t xml:space="preserve">n temeiul Directivei 2010/75/UE a Parlamentului European </w:t>
      </w:r>
      <w:r w:rsidRPr="00262EF1">
        <w:rPr>
          <w:rFonts w:ascii="Book Antiqua" w:hAnsi="Book Antiqua" w:cs="Times New Roman"/>
          <w:sz w:val="24"/>
          <w:szCs w:val="24"/>
          <w:lang w:val="pt-BR"/>
        </w:rPr>
        <w:t>s</w:t>
      </w:r>
      <w:r w:rsidRPr="00262EF1">
        <w:rPr>
          <w:rFonts w:ascii="Book Antiqua" w:hAnsi="Book Antiqua"/>
          <w:sz w:val="24"/>
          <w:szCs w:val="24"/>
          <w:lang w:val="pt-BR"/>
        </w:rPr>
        <w:t>i a Consiliului.</w:t>
      </w:r>
    </w:p>
    <w:p w14:paraId="443326BF" w14:textId="77777777" w:rsidR="000A5A80" w:rsidRPr="00262EF1" w:rsidRDefault="000A5A80" w:rsidP="000A5A80">
      <w:pPr>
        <w:rPr>
          <w:rFonts w:ascii="Book Antiqua" w:hAnsi="Book Antiqua"/>
          <w:i/>
          <w:sz w:val="24"/>
          <w:szCs w:val="24"/>
          <w:lang w:val="pt-BR"/>
        </w:rPr>
      </w:pPr>
      <w:r w:rsidRPr="00262EF1">
        <w:rPr>
          <w:rFonts w:ascii="Book Antiqua" w:hAnsi="Book Antiqua"/>
          <w:sz w:val="24"/>
          <w:szCs w:val="24"/>
          <w:lang w:val="pt-BR"/>
        </w:rPr>
        <w:t>,,</w:t>
      </w:r>
      <w:r w:rsidRPr="00262EF1">
        <w:rPr>
          <w:rFonts w:ascii="Book Antiqua" w:hAnsi="Book Antiqua"/>
          <w:i/>
          <w:sz w:val="24"/>
          <w:szCs w:val="24"/>
          <w:lang w:val="pt-BR"/>
        </w:rPr>
        <w:t>Prezentele concluzii privind BAT se refera la urmatoarele activita</w:t>
      </w:r>
      <w:r w:rsidRPr="00262EF1">
        <w:rPr>
          <w:rFonts w:ascii="Book Antiqua" w:hAnsi="Book Antiqua" w:cs="Times New Roman"/>
          <w:i/>
          <w:sz w:val="24"/>
          <w:szCs w:val="24"/>
          <w:lang w:val="pt-BR"/>
        </w:rPr>
        <w:t>t</w:t>
      </w:r>
      <w:r w:rsidRPr="00262EF1">
        <w:rPr>
          <w:rFonts w:ascii="Book Antiqua" w:hAnsi="Book Antiqua"/>
          <w:i/>
          <w:sz w:val="24"/>
          <w:szCs w:val="24"/>
          <w:lang w:val="pt-BR"/>
        </w:rPr>
        <w:t>i prev</w:t>
      </w:r>
      <w:r w:rsidRPr="00262EF1">
        <w:rPr>
          <w:rFonts w:ascii="Book Antiqua" w:hAnsi="Book Antiqua" w:cs="Book Antiqua"/>
          <w:i/>
          <w:sz w:val="24"/>
          <w:szCs w:val="24"/>
          <w:lang w:val="pt-BR"/>
        </w:rPr>
        <w:t>a</w:t>
      </w:r>
      <w:r w:rsidRPr="00262EF1">
        <w:rPr>
          <w:rFonts w:ascii="Book Antiqua" w:hAnsi="Book Antiqua"/>
          <w:i/>
          <w:sz w:val="24"/>
          <w:szCs w:val="24"/>
          <w:lang w:val="pt-BR"/>
        </w:rPr>
        <w:t xml:space="preserve">zute </w:t>
      </w:r>
      <w:r w:rsidRPr="00262EF1">
        <w:rPr>
          <w:rFonts w:ascii="Book Antiqua" w:hAnsi="Book Antiqua" w:cs="Book Antiqua"/>
          <w:i/>
          <w:sz w:val="24"/>
          <w:szCs w:val="24"/>
          <w:lang w:val="pt-BR"/>
        </w:rPr>
        <w:t>i</w:t>
      </w:r>
      <w:r w:rsidRPr="00262EF1">
        <w:rPr>
          <w:rFonts w:ascii="Book Antiqua" w:hAnsi="Book Antiqua"/>
          <w:i/>
          <w:sz w:val="24"/>
          <w:szCs w:val="24"/>
          <w:lang w:val="pt-BR"/>
        </w:rPr>
        <w:t xml:space="preserve">n anexa I la Directiva 2010/75/UE: </w:t>
      </w:r>
    </w:p>
    <w:p w14:paraId="4A1130B7" w14:textId="77777777" w:rsidR="000A5A80" w:rsidRPr="00262EF1" w:rsidRDefault="000A5A80" w:rsidP="000A5A80">
      <w:pPr>
        <w:rPr>
          <w:rFonts w:ascii="Book Antiqua" w:hAnsi="Book Antiqua"/>
          <w:i/>
          <w:sz w:val="24"/>
          <w:szCs w:val="24"/>
          <w:lang w:val="pt-BR"/>
        </w:rPr>
      </w:pPr>
      <w:r w:rsidRPr="00262EF1">
        <w:rPr>
          <w:rFonts w:ascii="Book Antiqua" w:hAnsi="Book Antiqua"/>
          <w:i/>
          <w:sz w:val="24"/>
          <w:szCs w:val="24"/>
          <w:lang w:val="pt-BR"/>
        </w:rPr>
        <w:t>5.3. (a) Eliminarea de</w:t>
      </w:r>
      <w:r w:rsidRPr="00262EF1">
        <w:rPr>
          <w:rFonts w:ascii="Book Antiqua" w:hAnsi="Book Antiqua" w:cs="Times New Roman"/>
          <w:i/>
          <w:sz w:val="24"/>
          <w:szCs w:val="24"/>
          <w:lang w:val="pt-BR"/>
        </w:rPr>
        <w:t>s</w:t>
      </w:r>
      <w:r w:rsidRPr="00262EF1">
        <w:rPr>
          <w:rFonts w:ascii="Book Antiqua" w:hAnsi="Book Antiqua"/>
          <w:i/>
          <w:sz w:val="24"/>
          <w:szCs w:val="24"/>
          <w:lang w:val="pt-BR"/>
        </w:rPr>
        <w:t>eurilor nepericuloase, cu o capacitate de peste 50 de tone pe zi, implic</w:t>
      </w:r>
      <w:r w:rsidRPr="00262EF1">
        <w:rPr>
          <w:rFonts w:ascii="Book Antiqua" w:hAnsi="Book Antiqua" w:cs="Book Antiqua"/>
          <w:i/>
          <w:sz w:val="24"/>
          <w:szCs w:val="24"/>
          <w:lang w:val="pt-BR"/>
        </w:rPr>
        <w:t>a</w:t>
      </w:r>
      <w:r w:rsidRPr="00262EF1">
        <w:rPr>
          <w:rFonts w:ascii="Book Antiqua" w:hAnsi="Book Antiqua"/>
          <w:i/>
          <w:sz w:val="24"/>
          <w:szCs w:val="24"/>
          <w:lang w:val="pt-BR"/>
        </w:rPr>
        <w:t>nd desf</w:t>
      </w:r>
      <w:r w:rsidRPr="00262EF1">
        <w:rPr>
          <w:rFonts w:ascii="Book Antiqua" w:hAnsi="Book Antiqua" w:cs="Book Antiqua"/>
          <w:i/>
          <w:sz w:val="24"/>
          <w:szCs w:val="24"/>
          <w:lang w:val="pt-BR"/>
        </w:rPr>
        <w:t>a</w:t>
      </w:r>
      <w:r w:rsidRPr="00262EF1">
        <w:rPr>
          <w:rFonts w:ascii="Book Antiqua" w:hAnsi="Book Antiqua" w:cs="Times New Roman"/>
          <w:i/>
          <w:sz w:val="24"/>
          <w:szCs w:val="24"/>
          <w:lang w:val="pt-BR"/>
        </w:rPr>
        <w:t>s</w:t>
      </w:r>
      <w:r w:rsidRPr="00262EF1">
        <w:rPr>
          <w:rFonts w:ascii="Book Antiqua" w:hAnsi="Book Antiqua"/>
          <w:i/>
          <w:sz w:val="24"/>
          <w:szCs w:val="24"/>
          <w:lang w:val="pt-BR"/>
        </w:rPr>
        <w:t>urarea uneia sau mai multora dintre urm</w:t>
      </w:r>
      <w:r w:rsidRPr="00262EF1">
        <w:rPr>
          <w:rFonts w:ascii="Book Antiqua" w:hAnsi="Book Antiqua" w:cs="Book Antiqua"/>
          <w:i/>
          <w:sz w:val="24"/>
          <w:szCs w:val="24"/>
          <w:lang w:val="pt-BR"/>
        </w:rPr>
        <w:t>a</w:t>
      </w:r>
      <w:r w:rsidRPr="00262EF1">
        <w:rPr>
          <w:rFonts w:ascii="Book Antiqua" w:hAnsi="Book Antiqua"/>
          <w:i/>
          <w:sz w:val="24"/>
          <w:szCs w:val="24"/>
          <w:lang w:val="pt-BR"/>
        </w:rPr>
        <w:t>toarele activit</w:t>
      </w:r>
      <w:r w:rsidRPr="00262EF1">
        <w:rPr>
          <w:rFonts w:ascii="Book Antiqua" w:hAnsi="Book Antiqua" w:cs="Book Antiqua"/>
          <w:i/>
          <w:sz w:val="24"/>
          <w:szCs w:val="24"/>
          <w:lang w:val="pt-BR"/>
        </w:rPr>
        <w:t>a</w:t>
      </w:r>
      <w:r w:rsidRPr="00262EF1">
        <w:rPr>
          <w:rFonts w:ascii="Book Antiqua" w:hAnsi="Book Antiqua" w:cs="Times New Roman"/>
          <w:i/>
          <w:sz w:val="24"/>
          <w:szCs w:val="24"/>
          <w:lang w:val="pt-BR"/>
        </w:rPr>
        <w:t>t</w:t>
      </w:r>
      <w:r w:rsidRPr="00262EF1">
        <w:rPr>
          <w:rFonts w:ascii="Book Antiqua" w:hAnsi="Book Antiqua"/>
          <w:i/>
          <w:sz w:val="24"/>
          <w:szCs w:val="24"/>
          <w:lang w:val="pt-BR"/>
        </w:rPr>
        <w:t xml:space="preserve">i </w:t>
      </w:r>
      <w:r w:rsidRPr="00262EF1">
        <w:rPr>
          <w:rFonts w:ascii="Book Antiqua" w:hAnsi="Book Antiqua" w:cs="Times New Roman"/>
          <w:i/>
          <w:sz w:val="24"/>
          <w:szCs w:val="24"/>
          <w:lang w:val="pt-BR"/>
        </w:rPr>
        <w:t>s</w:t>
      </w:r>
      <w:r w:rsidRPr="00262EF1">
        <w:rPr>
          <w:rFonts w:ascii="Book Antiqua" w:hAnsi="Book Antiqua"/>
          <w:i/>
          <w:sz w:val="24"/>
          <w:szCs w:val="24"/>
          <w:lang w:val="pt-BR"/>
        </w:rPr>
        <w:t>i cu excep</w:t>
      </w:r>
      <w:r w:rsidRPr="00262EF1">
        <w:rPr>
          <w:rFonts w:ascii="Book Antiqua" w:hAnsi="Book Antiqua" w:cs="Times New Roman"/>
          <w:i/>
          <w:sz w:val="24"/>
          <w:szCs w:val="24"/>
          <w:lang w:val="pt-BR"/>
        </w:rPr>
        <w:t>t</w:t>
      </w:r>
      <w:r w:rsidRPr="00262EF1">
        <w:rPr>
          <w:rFonts w:ascii="Book Antiqua" w:hAnsi="Book Antiqua"/>
          <w:i/>
          <w:sz w:val="24"/>
          <w:szCs w:val="24"/>
          <w:lang w:val="pt-BR"/>
        </w:rPr>
        <w:t>ia activit</w:t>
      </w:r>
      <w:r w:rsidRPr="00262EF1">
        <w:rPr>
          <w:rFonts w:ascii="Book Antiqua" w:hAnsi="Book Antiqua" w:cs="Book Antiqua"/>
          <w:i/>
          <w:sz w:val="24"/>
          <w:szCs w:val="24"/>
          <w:lang w:val="pt-BR"/>
        </w:rPr>
        <w:t>a</w:t>
      </w:r>
      <w:r w:rsidRPr="00262EF1">
        <w:rPr>
          <w:rFonts w:ascii="Book Antiqua" w:hAnsi="Book Antiqua" w:cs="Times New Roman"/>
          <w:i/>
          <w:sz w:val="24"/>
          <w:szCs w:val="24"/>
          <w:lang w:val="pt-BR"/>
        </w:rPr>
        <w:t>t</w:t>
      </w:r>
      <w:r w:rsidRPr="00262EF1">
        <w:rPr>
          <w:rFonts w:ascii="Book Antiqua" w:hAnsi="Book Antiqua"/>
          <w:i/>
          <w:sz w:val="24"/>
          <w:szCs w:val="24"/>
          <w:lang w:val="pt-BR"/>
        </w:rPr>
        <w:t>ilor care intr</w:t>
      </w:r>
      <w:r w:rsidRPr="00262EF1">
        <w:rPr>
          <w:rFonts w:ascii="Book Antiqua" w:hAnsi="Book Antiqua" w:cs="Book Antiqua"/>
          <w:i/>
          <w:sz w:val="24"/>
          <w:szCs w:val="24"/>
          <w:lang w:val="pt-BR"/>
        </w:rPr>
        <w:t>a</w:t>
      </w:r>
      <w:r w:rsidRPr="00262EF1">
        <w:rPr>
          <w:rFonts w:ascii="Book Antiqua" w:hAnsi="Book Antiqua"/>
          <w:i/>
          <w:sz w:val="24"/>
          <w:szCs w:val="24"/>
          <w:lang w:val="pt-BR"/>
        </w:rPr>
        <w:t xml:space="preserve"> sub inciden</w:t>
      </w:r>
      <w:r w:rsidRPr="00262EF1">
        <w:rPr>
          <w:rFonts w:ascii="Book Antiqua" w:hAnsi="Book Antiqua" w:cs="Times New Roman"/>
          <w:i/>
          <w:sz w:val="24"/>
          <w:szCs w:val="24"/>
          <w:lang w:val="pt-BR"/>
        </w:rPr>
        <w:t>t</w:t>
      </w:r>
      <w:r w:rsidRPr="00262EF1">
        <w:rPr>
          <w:rFonts w:ascii="Book Antiqua" w:hAnsi="Book Antiqua"/>
          <w:i/>
          <w:sz w:val="24"/>
          <w:szCs w:val="24"/>
          <w:lang w:val="pt-BR"/>
        </w:rPr>
        <w:t>a Directivei 91/271/CEE a Consiliului (1):</w:t>
      </w:r>
    </w:p>
    <w:p w14:paraId="1086C801" w14:textId="77777777" w:rsidR="000A5A80" w:rsidRPr="00262EF1" w:rsidRDefault="000A5A80" w:rsidP="000A5A80">
      <w:pPr>
        <w:rPr>
          <w:rFonts w:ascii="Book Antiqua" w:hAnsi="Book Antiqua"/>
          <w:i/>
          <w:sz w:val="24"/>
          <w:szCs w:val="24"/>
          <w:lang w:val="pt-BR"/>
        </w:rPr>
      </w:pPr>
      <w:r w:rsidRPr="00262EF1">
        <w:rPr>
          <w:rFonts w:ascii="Book Antiqua" w:hAnsi="Book Antiqua"/>
          <w:i/>
          <w:sz w:val="24"/>
          <w:szCs w:val="24"/>
          <w:lang w:val="pt-BR"/>
        </w:rPr>
        <w:t xml:space="preserve"> (i) tratare biologica; </w:t>
      </w:r>
    </w:p>
    <w:p w14:paraId="1DB39AF1" w14:textId="77777777" w:rsidR="000A5A80" w:rsidRPr="00262EF1" w:rsidRDefault="000A5A80" w:rsidP="000A5A80">
      <w:pPr>
        <w:rPr>
          <w:rFonts w:ascii="Book Antiqua" w:hAnsi="Book Antiqua"/>
          <w:i/>
          <w:sz w:val="24"/>
          <w:szCs w:val="24"/>
          <w:lang w:val="pt-BR"/>
        </w:rPr>
      </w:pPr>
      <w:r w:rsidRPr="00262EF1">
        <w:rPr>
          <w:rFonts w:ascii="Book Antiqua" w:hAnsi="Book Antiqua"/>
          <w:i/>
          <w:sz w:val="24"/>
          <w:szCs w:val="24"/>
          <w:lang w:val="pt-BR"/>
        </w:rPr>
        <w:t xml:space="preserve">(ii) tratare fizico-chimica; </w:t>
      </w:r>
    </w:p>
    <w:p w14:paraId="0E4BDB75" w14:textId="77777777" w:rsidR="000A5A80" w:rsidRPr="00262EF1" w:rsidRDefault="000A5A80" w:rsidP="000A5A80">
      <w:pPr>
        <w:rPr>
          <w:rFonts w:ascii="Book Antiqua" w:hAnsi="Book Antiqua"/>
          <w:i/>
          <w:sz w:val="24"/>
          <w:szCs w:val="24"/>
          <w:lang w:val="pt-BR"/>
        </w:rPr>
      </w:pPr>
      <w:r w:rsidRPr="00262EF1">
        <w:rPr>
          <w:rFonts w:ascii="Book Antiqua" w:hAnsi="Book Antiqua"/>
          <w:i/>
          <w:sz w:val="24"/>
          <w:szCs w:val="24"/>
          <w:lang w:val="pt-BR"/>
        </w:rPr>
        <w:t>(iii) pretratarea de</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eurilor pentru incinerare sau coincinerare; </w:t>
      </w:r>
    </w:p>
    <w:p w14:paraId="0F2ECB0F" w14:textId="77777777" w:rsidR="000A5A80" w:rsidRPr="00262EF1" w:rsidRDefault="000A5A80" w:rsidP="000A5A80">
      <w:pPr>
        <w:rPr>
          <w:rFonts w:ascii="Book Antiqua" w:hAnsi="Book Antiqua"/>
          <w:i/>
          <w:sz w:val="24"/>
          <w:szCs w:val="24"/>
          <w:lang w:val="pt-BR"/>
        </w:rPr>
      </w:pPr>
      <w:r w:rsidRPr="00262EF1">
        <w:rPr>
          <w:rFonts w:ascii="Book Antiqua" w:hAnsi="Book Antiqua"/>
          <w:i/>
          <w:sz w:val="24"/>
          <w:szCs w:val="24"/>
          <w:lang w:val="pt-BR"/>
        </w:rPr>
        <w:t>(iv) tratarea cenu</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ii; </w:t>
      </w:r>
    </w:p>
    <w:p w14:paraId="1130B0BB" w14:textId="77777777" w:rsidR="000A5A80" w:rsidRPr="00262EF1" w:rsidRDefault="000A5A80" w:rsidP="000A5A80">
      <w:pPr>
        <w:rPr>
          <w:rFonts w:ascii="Book Antiqua" w:hAnsi="Book Antiqua"/>
          <w:i/>
          <w:sz w:val="24"/>
          <w:szCs w:val="24"/>
          <w:lang w:val="pt-BR"/>
        </w:rPr>
      </w:pPr>
      <w:r w:rsidRPr="00262EF1">
        <w:rPr>
          <w:rFonts w:ascii="Book Antiqua" w:hAnsi="Book Antiqua"/>
          <w:i/>
          <w:sz w:val="24"/>
          <w:szCs w:val="24"/>
          <w:lang w:val="pt-BR"/>
        </w:rPr>
        <w:lastRenderedPageBreak/>
        <w:t>(v) tratarea in tocatoare a de</w:t>
      </w:r>
      <w:r w:rsidRPr="00262EF1">
        <w:rPr>
          <w:rFonts w:ascii="Book Antiqua" w:hAnsi="Book Antiqua" w:cs="Times New Roman"/>
          <w:i/>
          <w:sz w:val="24"/>
          <w:szCs w:val="24"/>
          <w:lang w:val="pt-BR"/>
        </w:rPr>
        <w:t>s</w:t>
      </w:r>
      <w:r w:rsidRPr="00262EF1">
        <w:rPr>
          <w:rFonts w:ascii="Book Antiqua" w:hAnsi="Book Antiqua"/>
          <w:i/>
          <w:sz w:val="24"/>
          <w:szCs w:val="24"/>
          <w:lang w:val="pt-BR"/>
        </w:rPr>
        <w:t>eurilor metalice, inclusiv a de</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eurilor de echipamente electrice </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i electronice </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i a vehiculelor scoase din uz </w:t>
      </w:r>
      <w:r w:rsidRPr="00262EF1">
        <w:rPr>
          <w:rFonts w:ascii="Book Antiqua" w:hAnsi="Book Antiqua" w:cs="Times New Roman"/>
          <w:i/>
          <w:sz w:val="24"/>
          <w:szCs w:val="24"/>
          <w:lang w:val="pt-BR"/>
        </w:rPr>
        <w:t>s</w:t>
      </w:r>
      <w:r w:rsidRPr="00262EF1">
        <w:rPr>
          <w:rFonts w:ascii="Book Antiqua" w:hAnsi="Book Antiqua"/>
          <w:i/>
          <w:sz w:val="24"/>
          <w:szCs w:val="24"/>
          <w:lang w:val="pt-BR"/>
        </w:rPr>
        <w:t>i a componentelor acestora.</w:t>
      </w:r>
    </w:p>
    <w:p w14:paraId="13F8A4D7" w14:textId="77777777" w:rsidR="000A5A80" w:rsidRPr="00262EF1" w:rsidRDefault="000A5A80" w:rsidP="000A5A80">
      <w:pPr>
        <w:jc w:val="both"/>
        <w:rPr>
          <w:rFonts w:ascii="Book Antiqua" w:hAnsi="Book Antiqua"/>
          <w:i/>
          <w:sz w:val="24"/>
          <w:szCs w:val="24"/>
          <w:lang w:val="pt-BR"/>
        </w:rPr>
      </w:pPr>
      <w:r w:rsidRPr="00262EF1">
        <w:rPr>
          <w:rFonts w:ascii="Book Antiqua" w:hAnsi="Book Antiqua"/>
          <w:i/>
          <w:sz w:val="24"/>
          <w:szCs w:val="24"/>
          <w:lang w:val="pt-BR"/>
        </w:rPr>
        <w:t xml:space="preserve"> (b) Recuperarea sau o combina</w:t>
      </w:r>
      <w:r w:rsidRPr="00262EF1">
        <w:rPr>
          <w:rFonts w:ascii="Book Antiqua" w:hAnsi="Book Antiqua" w:cs="Times New Roman"/>
          <w:i/>
          <w:sz w:val="24"/>
          <w:szCs w:val="24"/>
          <w:lang w:val="pt-BR"/>
        </w:rPr>
        <w:t>t</w:t>
      </w:r>
      <w:r w:rsidRPr="00262EF1">
        <w:rPr>
          <w:rFonts w:ascii="Book Antiqua" w:hAnsi="Book Antiqua"/>
          <w:i/>
          <w:sz w:val="24"/>
          <w:szCs w:val="24"/>
          <w:lang w:val="pt-BR"/>
        </w:rPr>
        <w:t xml:space="preserve">ie de recuperare </w:t>
      </w:r>
      <w:r w:rsidRPr="00262EF1">
        <w:rPr>
          <w:rFonts w:ascii="Book Antiqua" w:hAnsi="Book Antiqua" w:cs="Times New Roman"/>
          <w:i/>
          <w:sz w:val="24"/>
          <w:szCs w:val="24"/>
          <w:lang w:val="pt-BR"/>
        </w:rPr>
        <w:t>s</w:t>
      </w:r>
      <w:r w:rsidRPr="00262EF1">
        <w:rPr>
          <w:rFonts w:ascii="Book Antiqua" w:hAnsi="Book Antiqua"/>
          <w:i/>
          <w:sz w:val="24"/>
          <w:szCs w:val="24"/>
          <w:lang w:val="pt-BR"/>
        </w:rPr>
        <w:t>i eliminare a de</w:t>
      </w:r>
      <w:r w:rsidRPr="00262EF1">
        <w:rPr>
          <w:rFonts w:ascii="Book Antiqua" w:hAnsi="Book Antiqua" w:cs="Times New Roman"/>
          <w:i/>
          <w:sz w:val="24"/>
          <w:szCs w:val="24"/>
          <w:lang w:val="pt-BR"/>
        </w:rPr>
        <w:t>s</w:t>
      </w:r>
      <w:r w:rsidRPr="00262EF1">
        <w:rPr>
          <w:rFonts w:ascii="Book Antiqua" w:hAnsi="Book Antiqua"/>
          <w:i/>
          <w:sz w:val="24"/>
          <w:szCs w:val="24"/>
          <w:lang w:val="pt-BR"/>
        </w:rPr>
        <w:t>eurilor nepericuloase cu o capacitate mai mare de 75 de tone pe zi, implic</w:t>
      </w:r>
      <w:r w:rsidRPr="00262EF1">
        <w:rPr>
          <w:rFonts w:ascii="Book Antiqua" w:hAnsi="Book Antiqua" w:cs="Book Antiqua"/>
          <w:i/>
          <w:sz w:val="24"/>
          <w:szCs w:val="24"/>
          <w:lang w:val="pt-BR"/>
        </w:rPr>
        <w:t>a</w:t>
      </w:r>
      <w:r w:rsidRPr="00262EF1">
        <w:rPr>
          <w:rFonts w:ascii="Book Antiqua" w:hAnsi="Book Antiqua"/>
          <w:i/>
          <w:sz w:val="24"/>
          <w:szCs w:val="24"/>
          <w:lang w:val="pt-BR"/>
        </w:rPr>
        <w:t>nd una sau mai multe din activita</w:t>
      </w:r>
      <w:r w:rsidRPr="00262EF1">
        <w:rPr>
          <w:rFonts w:ascii="Book Antiqua" w:hAnsi="Book Antiqua" w:cs="Times New Roman"/>
          <w:i/>
          <w:sz w:val="24"/>
          <w:szCs w:val="24"/>
          <w:lang w:val="pt-BR"/>
        </w:rPr>
        <w:t>t</w:t>
      </w:r>
      <w:r w:rsidRPr="00262EF1">
        <w:rPr>
          <w:rFonts w:ascii="Book Antiqua" w:hAnsi="Book Antiqua"/>
          <w:i/>
          <w:sz w:val="24"/>
          <w:szCs w:val="24"/>
          <w:lang w:val="pt-BR"/>
        </w:rPr>
        <w:t>ile urm</w:t>
      </w:r>
      <w:r w:rsidRPr="00262EF1">
        <w:rPr>
          <w:rFonts w:ascii="Book Antiqua" w:hAnsi="Book Antiqua" w:cs="Book Antiqua"/>
          <w:i/>
          <w:sz w:val="24"/>
          <w:szCs w:val="24"/>
          <w:lang w:val="pt-BR"/>
        </w:rPr>
        <w:t>a</w:t>
      </w:r>
      <w:r w:rsidRPr="00262EF1">
        <w:rPr>
          <w:rFonts w:ascii="Book Antiqua" w:hAnsi="Book Antiqua"/>
          <w:i/>
          <w:sz w:val="24"/>
          <w:szCs w:val="24"/>
          <w:lang w:val="pt-BR"/>
        </w:rPr>
        <w:t xml:space="preserve">toare </w:t>
      </w:r>
      <w:r w:rsidRPr="00262EF1">
        <w:rPr>
          <w:rFonts w:ascii="Book Antiqua" w:hAnsi="Book Antiqua" w:cs="Times New Roman"/>
          <w:i/>
          <w:sz w:val="24"/>
          <w:szCs w:val="24"/>
          <w:lang w:val="pt-BR"/>
        </w:rPr>
        <w:t>s</w:t>
      </w:r>
      <w:r w:rsidRPr="00262EF1">
        <w:rPr>
          <w:rFonts w:ascii="Book Antiqua" w:hAnsi="Book Antiqua"/>
          <w:i/>
          <w:sz w:val="24"/>
          <w:szCs w:val="24"/>
          <w:lang w:val="pt-BR"/>
        </w:rPr>
        <w:t>i excluz</w:t>
      </w:r>
      <w:r w:rsidRPr="00262EF1">
        <w:rPr>
          <w:rFonts w:ascii="Book Antiqua" w:hAnsi="Book Antiqua" w:cs="Book Antiqua"/>
          <w:i/>
          <w:sz w:val="24"/>
          <w:szCs w:val="24"/>
          <w:lang w:val="pt-BR"/>
        </w:rPr>
        <w:t>a</w:t>
      </w:r>
      <w:r w:rsidRPr="00262EF1">
        <w:rPr>
          <w:rFonts w:ascii="Book Antiqua" w:hAnsi="Book Antiqua"/>
          <w:i/>
          <w:sz w:val="24"/>
          <w:szCs w:val="24"/>
          <w:lang w:val="pt-BR"/>
        </w:rPr>
        <w:t>nd activit</w:t>
      </w:r>
      <w:r w:rsidRPr="00262EF1">
        <w:rPr>
          <w:rFonts w:ascii="Book Antiqua" w:hAnsi="Book Antiqua" w:cs="Book Antiqua"/>
          <w:i/>
          <w:sz w:val="24"/>
          <w:szCs w:val="24"/>
          <w:lang w:val="pt-BR"/>
        </w:rPr>
        <w:t>a</w:t>
      </w:r>
      <w:r w:rsidRPr="00262EF1">
        <w:rPr>
          <w:rFonts w:ascii="Book Antiqua" w:hAnsi="Book Antiqua" w:cs="Times New Roman"/>
          <w:i/>
          <w:sz w:val="24"/>
          <w:szCs w:val="24"/>
          <w:lang w:val="pt-BR"/>
        </w:rPr>
        <w:t>t</w:t>
      </w:r>
      <w:r w:rsidRPr="00262EF1">
        <w:rPr>
          <w:rFonts w:ascii="Book Antiqua" w:hAnsi="Book Antiqua"/>
          <w:i/>
          <w:sz w:val="24"/>
          <w:szCs w:val="24"/>
          <w:lang w:val="pt-BR"/>
        </w:rPr>
        <w:t>ile care intr</w:t>
      </w:r>
      <w:r w:rsidRPr="00262EF1">
        <w:rPr>
          <w:rFonts w:ascii="Book Antiqua" w:hAnsi="Book Antiqua" w:cs="Book Antiqua"/>
          <w:i/>
          <w:sz w:val="24"/>
          <w:szCs w:val="24"/>
          <w:lang w:val="pt-BR"/>
        </w:rPr>
        <w:t>a</w:t>
      </w:r>
      <w:r w:rsidRPr="00262EF1">
        <w:rPr>
          <w:rFonts w:ascii="Book Antiqua" w:hAnsi="Book Antiqua"/>
          <w:i/>
          <w:sz w:val="24"/>
          <w:szCs w:val="24"/>
          <w:lang w:val="pt-BR"/>
        </w:rPr>
        <w:t xml:space="preserve"> sub inciden</w:t>
      </w:r>
      <w:r w:rsidRPr="00262EF1">
        <w:rPr>
          <w:rFonts w:ascii="Book Antiqua" w:hAnsi="Book Antiqua" w:cs="Times New Roman"/>
          <w:i/>
          <w:sz w:val="24"/>
          <w:szCs w:val="24"/>
          <w:lang w:val="pt-BR"/>
        </w:rPr>
        <w:t>t</w:t>
      </w:r>
      <w:r w:rsidRPr="00262EF1">
        <w:rPr>
          <w:rFonts w:ascii="Book Antiqua" w:hAnsi="Book Antiqua"/>
          <w:i/>
          <w:sz w:val="24"/>
          <w:szCs w:val="24"/>
          <w:lang w:val="pt-BR"/>
        </w:rPr>
        <w:t xml:space="preserve">a Directivei 91/271/CEE: </w:t>
      </w:r>
    </w:p>
    <w:p w14:paraId="44D89AB5" w14:textId="77777777" w:rsidR="000A5A80" w:rsidRPr="00262EF1" w:rsidRDefault="000A5A80" w:rsidP="000A5A80">
      <w:pPr>
        <w:jc w:val="both"/>
        <w:rPr>
          <w:rFonts w:ascii="Book Antiqua" w:hAnsi="Book Antiqua"/>
          <w:i/>
          <w:sz w:val="24"/>
          <w:szCs w:val="24"/>
          <w:lang w:val="pt-BR"/>
        </w:rPr>
      </w:pPr>
      <w:r w:rsidRPr="00262EF1">
        <w:rPr>
          <w:rFonts w:ascii="Book Antiqua" w:hAnsi="Book Antiqua"/>
          <w:i/>
          <w:sz w:val="24"/>
          <w:szCs w:val="24"/>
          <w:lang w:val="pt-BR"/>
        </w:rPr>
        <w:t xml:space="preserve">(i) tratarea biologica; </w:t>
      </w:r>
    </w:p>
    <w:p w14:paraId="44B3D9FC" w14:textId="77777777" w:rsidR="000A5A80" w:rsidRPr="00262EF1" w:rsidRDefault="000A5A80" w:rsidP="000A5A80">
      <w:pPr>
        <w:jc w:val="both"/>
        <w:rPr>
          <w:rFonts w:ascii="Book Antiqua" w:hAnsi="Book Antiqua"/>
          <w:i/>
          <w:sz w:val="24"/>
          <w:szCs w:val="24"/>
          <w:lang w:val="pt-BR"/>
        </w:rPr>
      </w:pPr>
      <w:r w:rsidRPr="00262EF1">
        <w:rPr>
          <w:rFonts w:ascii="Book Antiqua" w:hAnsi="Book Antiqua"/>
          <w:i/>
          <w:sz w:val="24"/>
          <w:szCs w:val="24"/>
          <w:lang w:val="pt-BR"/>
        </w:rPr>
        <w:t>(ii) pretratarea de</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eurilor pentru incinerare sau coincinerare; </w:t>
      </w:r>
    </w:p>
    <w:p w14:paraId="42BE7648" w14:textId="77777777" w:rsidR="000A5A80" w:rsidRPr="00262EF1" w:rsidRDefault="000A5A80" w:rsidP="000A5A80">
      <w:pPr>
        <w:jc w:val="both"/>
        <w:rPr>
          <w:rFonts w:ascii="Book Antiqua" w:hAnsi="Book Antiqua"/>
          <w:i/>
          <w:sz w:val="24"/>
          <w:szCs w:val="24"/>
          <w:lang w:val="pt-BR"/>
        </w:rPr>
      </w:pPr>
      <w:r w:rsidRPr="00262EF1">
        <w:rPr>
          <w:rFonts w:ascii="Book Antiqua" w:hAnsi="Book Antiqua"/>
          <w:i/>
          <w:sz w:val="24"/>
          <w:szCs w:val="24"/>
          <w:lang w:val="pt-BR"/>
        </w:rPr>
        <w:t>(iii) tratarea cenu</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ii; </w:t>
      </w:r>
    </w:p>
    <w:p w14:paraId="1FCC8AEA" w14:textId="77777777" w:rsidR="000A5A80" w:rsidRPr="00262EF1" w:rsidRDefault="000A5A80" w:rsidP="000A5A80">
      <w:pPr>
        <w:jc w:val="both"/>
        <w:rPr>
          <w:rFonts w:ascii="Book Antiqua" w:hAnsi="Book Antiqua"/>
          <w:sz w:val="24"/>
          <w:szCs w:val="24"/>
          <w:lang w:val="pt-BR"/>
        </w:rPr>
      </w:pPr>
      <w:r w:rsidRPr="00262EF1">
        <w:rPr>
          <w:rFonts w:ascii="Book Antiqua" w:hAnsi="Book Antiqua"/>
          <w:i/>
          <w:sz w:val="24"/>
          <w:szCs w:val="24"/>
          <w:lang w:val="pt-BR"/>
        </w:rPr>
        <w:t>(iv) tratarea in tocatoare a de</w:t>
      </w:r>
      <w:r w:rsidRPr="00262EF1">
        <w:rPr>
          <w:rFonts w:ascii="Book Antiqua" w:hAnsi="Book Antiqua" w:cs="Times New Roman"/>
          <w:i/>
          <w:sz w:val="24"/>
          <w:szCs w:val="24"/>
          <w:lang w:val="pt-BR"/>
        </w:rPr>
        <w:t>s</w:t>
      </w:r>
      <w:r w:rsidRPr="00262EF1">
        <w:rPr>
          <w:rFonts w:ascii="Book Antiqua" w:hAnsi="Book Antiqua"/>
          <w:i/>
          <w:sz w:val="24"/>
          <w:szCs w:val="24"/>
          <w:lang w:val="pt-BR"/>
        </w:rPr>
        <w:t>eurilor metalice, inclusiv a de</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eurilor de echipamente electrice </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i electronice </w:t>
      </w:r>
      <w:r w:rsidRPr="00262EF1">
        <w:rPr>
          <w:rFonts w:ascii="Book Antiqua" w:hAnsi="Book Antiqua" w:cs="Times New Roman"/>
          <w:i/>
          <w:sz w:val="24"/>
          <w:szCs w:val="24"/>
          <w:lang w:val="pt-BR"/>
        </w:rPr>
        <w:t>s</w:t>
      </w:r>
      <w:r w:rsidRPr="00262EF1">
        <w:rPr>
          <w:rFonts w:ascii="Book Antiqua" w:hAnsi="Book Antiqua"/>
          <w:i/>
          <w:sz w:val="24"/>
          <w:szCs w:val="24"/>
          <w:lang w:val="pt-BR"/>
        </w:rPr>
        <w:t xml:space="preserve">i a vehiculelor scoase din uz </w:t>
      </w:r>
      <w:r w:rsidRPr="00262EF1">
        <w:rPr>
          <w:rFonts w:ascii="Book Antiqua" w:hAnsi="Book Antiqua" w:cs="Times New Roman"/>
          <w:i/>
          <w:sz w:val="24"/>
          <w:szCs w:val="24"/>
          <w:lang w:val="pt-BR"/>
        </w:rPr>
        <w:t>s</w:t>
      </w:r>
      <w:r w:rsidRPr="00262EF1">
        <w:rPr>
          <w:rFonts w:ascii="Book Antiqua" w:hAnsi="Book Antiqua"/>
          <w:i/>
          <w:sz w:val="24"/>
          <w:szCs w:val="24"/>
          <w:lang w:val="pt-BR"/>
        </w:rPr>
        <w:t>i a componentelor acestora. Atunci c</w:t>
      </w:r>
      <w:r w:rsidRPr="00262EF1">
        <w:rPr>
          <w:rFonts w:ascii="Book Antiqua" w:hAnsi="Book Antiqua" w:cs="Book Antiqua"/>
          <w:i/>
          <w:sz w:val="24"/>
          <w:szCs w:val="24"/>
          <w:lang w:val="pt-BR"/>
        </w:rPr>
        <w:t>a</w:t>
      </w:r>
      <w:r w:rsidRPr="00262EF1">
        <w:rPr>
          <w:rFonts w:ascii="Book Antiqua" w:hAnsi="Book Antiqua"/>
          <w:i/>
          <w:sz w:val="24"/>
          <w:szCs w:val="24"/>
          <w:lang w:val="pt-BR"/>
        </w:rPr>
        <w:t>nd singura activitate de tratare a de</w:t>
      </w:r>
      <w:r w:rsidRPr="00262EF1">
        <w:rPr>
          <w:rFonts w:ascii="Book Antiqua" w:hAnsi="Book Antiqua" w:cs="Times New Roman"/>
          <w:i/>
          <w:sz w:val="24"/>
          <w:szCs w:val="24"/>
          <w:lang w:val="pt-BR"/>
        </w:rPr>
        <w:t>s</w:t>
      </w:r>
      <w:r w:rsidRPr="00262EF1">
        <w:rPr>
          <w:rFonts w:ascii="Book Antiqua" w:hAnsi="Book Antiqua"/>
          <w:i/>
          <w:sz w:val="24"/>
          <w:szCs w:val="24"/>
          <w:lang w:val="pt-BR"/>
        </w:rPr>
        <w:t>eurilor desf</w:t>
      </w:r>
      <w:r w:rsidRPr="00262EF1">
        <w:rPr>
          <w:rFonts w:ascii="Book Antiqua" w:hAnsi="Book Antiqua" w:cs="Book Antiqua"/>
          <w:i/>
          <w:sz w:val="24"/>
          <w:szCs w:val="24"/>
          <w:lang w:val="pt-BR"/>
        </w:rPr>
        <w:t>a</w:t>
      </w:r>
      <w:r w:rsidRPr="00262EF1">
        <w:rPr>
          <w:rFonts w:ascii="Book Antiqua" w:hAnsi="Book Antiqua" w:cs="Times New Roman"/>
          <w:i/>
          <w:sz w:val="24"/>
          <w:szCs w:val="24"/>
          <w:lang w:val="pt-BR"/>
        </w:rPr>
        <w:t>s</w:t>
      </w:r>
      <w:r w:rsidRPr="00262EF1">
        <w:rPr>
          <w:rFonts w:ascii="Book Antiqua" w:hAnsi="Book Antiqua"/>
          <w:i/>
          <w:sz w:val="24"/>
          <w:szCs w:val="24"/>
          <w:lang w:val="pt-BR"/>
        </w:rPr>
        <w:t>urat</w:t>
      </w:r>
      <w:r w:rsidRPr="00262EF1">
        <w:rPr>
          <w:rFonts w:ascii="Book Antiqua" w:hAnsi="Book Antiqua" w:cs="Book Antiqua"/>
          <w:i/>
          <w:sz w:val="24"/>
          <w:szCs w:val="24"/>
          <w:lang w:val="pt-BR"/>
        </w:rPr>
        <w:t>a</w:t>
      </w:r>
      <w:r w:rsidRPr="00262EF1">
        <w:rPr>
          <w:rFonts w:ascii="Book Antiqua" w:hAnsi="Book Antiqua"/>
          <w:i/>
          <w:sz w:val="24"/>
          <w:szCs w:val="24"/>
          <w:lang w:val="pt-BR"/>
        </w:rPr>
        <w:t>este fermentarea anaerob</w:t>
      </w:r>
      <w:r w:rsidRPr="00262EF1">
        <w:rPr>
          <w:rFonts w:ascii="Book Antiqua" w:hAnsi="Book Antiqua" w:cs="Book Antiqua"/>
          <w:i/>
          <w:sz w:val="24"/>
          <w:szCs w:val="24"/>
          <w:lang w:val="pt-BR"/>
        </w:rPr>
        <w:t>a</w:t>
      </w:r>
      <w:r w:rsidRPr="00262EF1">
        <w:rPr>
          <w:rFonts w:ascii="Book Antiqua" w:hAnsi="Book Antiqua"/>
          <w:i/>
          <w:sz w:val="24"/>
          <w:szCs w:val="24"/>
          <w:lang w:val="pt-BR"/>
        </w:rPr>
        <w:t>, pragul de capacitate pentru activitatea respectiva este de 100 de tone pe zi</w:t>
      </w:r>
      <w:r w:rsidRPr="00262EF1">
        <w:rPr>
          <w:rFonts w:ascii="Book Antiqua" w:hAnsi="Book Antiqua"/>
          <w:sz w:val="24"/>
          <w:szCs w:val="24"/>
          <w:lang w:val="pt-BR"/>
        </w:rPr>
        <w:t xml:space="preserve">”. </w:t>
      </w:r>
    </w:p>
    <w:p w14:paraId="045C1A15" w14:textId="77777777" w:rsidR="000A5A80" w:rsidRPr="00262EF1" w:rsidRDefault="000A5A80" w:rsidP="000A5A80">
      <w:pPr>
        <w:rPr>
          <w:rFonts w:ascii="Book Antiqua" w:hAnsi="Book Antiqua"/>
          <w:b/>
          <w:sz w:val="24"/>
          <w:szCs w:val="24"/>
          <w:u w:val="single"/>
          <w:lang w:val="pt-BR"/>
        </w:rPr>
      </w:pPr>
      <w:r w:rsidRPr="00262EF1">
        <w:rPr>
          <w:rFonts w:ascii="Book Antiqua" w:hAnsi="Book Antiqua"/>
          <w:b/>
          <w:sz w:val="24"/>
          <w:szCs w:val="24"/>
          <w:u w:val="single"/>
          <w:lang w:val="pt-BR"/>
        </w:rPr>
        <w:t>La pag. 3, alin. 2, se  specifica la cea de-a 9- a enumerare ca:</w:t>
      </w:r>
    </w:p>
    <w:p w14:paraId="1ABC25CB" w14:textId="77777777" w:rsidR="000A5A80" w:rsidRPr="00262EF1" w:rsidRDefault="000A5A80" w:rsidP="000A5A80">
      <w:pPr>
        <w:jc w:val="both"/>
        <w:rPr>
          <w:rFonts w:ascii="Book Antiqua" w:hAnsi="Book Antiqua"/>
          <w:i/>
          <w:sz w:val="24"/>
          <w:szCs w:val="24"/>
          <w:lang w:val="pt-BR"/>
        </w:rPr>
      </w:pPr>
      <w:r w:rsidRPr="00262EF1">
        <w:rPr>
          <w:rFonts w:ascii="Book Antiqua" w:hAnsi="Book Antiqua"/>
          <w:b/>
          <w:sz w:val="24"/>
          <w:szCs w:val="24"/>
          <w:lang w:val="pt-BR"/>
        </w:rPr>
        <w:t>,,</w:t>
      </w:r>
      <w:r w:rsidRPr="00262EF1">
        <w:rPr>
          <w:rFonts w:ascii="Book Antiqua" w:hAnsi="Book Antiqua"/>
          <w:b/>
          <w:i/>
          <w:sz w:val="24"/>
          <w:szCs w:val="24"/>
          <w:lang w:val="pt-BR"/>
        </w:rPr>
        <w:t>Prezentele concluzii privind BAT nu se refera la urmatoarele</w:t>
      </w:r>
      <w:r w:rsidRPr="00262EF1">
        <w:rPr>
          <w:rFonts w:ascii="Book Antiqua" w:hAnsi="Book Antiqua"/>
          <w:i/>
          <w:sz w:val="24"/>
          <w:szCs w:val="24"/>
          <w:lang w:val="pt-BR"/>
        </w:rPr>
        <w:t xml:space="preserve">: </w:t>
      </w:r>
    </w:p>
    <w:p w14:paraId="3F02ABF2" w14:textId="77777777" w:rsidR="000A5A80" w:rsidRPr="00262EF1" w:rsidRDefault="000A5A80" w:rsidP="000A5A80">
      <w:pPr>
        <w:jc w:val="both"/>
        <w:rPr>
          <w:rFonts w:ascii="Book Antiqua" w:hAnsi="Book Antiqua"/>
          <w:sz w:val="24"/>
          <w:szCs w:val="24"/>
          <w:lang w:val="pt-BR"/>
        </w:rPr>
      </w:pPr>
      <w:r w:rsidRPr="00262EF1">
        <w:rPr>
          <w:rFonts w:ascii="Book Antiqua" w:hAnsi="Book Antiqua" w:cs="Book Antiqua"/>
          <w:i/>
          <w:sz w:val="24"/>
          <w:szCs w:val="24"/>
          <w:lang w:val="pt-BR"/>
        </w:rPr>
        <w:t>—</w:t>
      </w:r>
      <w:r w:rsidRPr="00262EF1">
        <w:rPr>
          <w:rFonts w:ascii="Book Antiqua" w:hAnsi="Book Antiqua"/>
          <w:i/>
          <w:sz w:val="24"/>
          <w:szCs w:val="24"/>
          <w:lang w:val="pt-BR"/>
        </w:rPr>
        <w:t>depozitele de de</w:t>
      </w:r>
      <w:r w:rsidRPr="00262EF1">
        <w:rPr>
          <w:rFonts w:ascii="Book Antiqua" w:hAnsi="Book Antiqua" w:cs="Times New Roman"/>
          <w:i/>
          <w:sz w:val="24"/>
          <w:szCs w:val="24"/>
          <w:lang w:val="pt-BR"/>
        </w:rPr>
        <w:t>s</w:t>
      </w:r>
      <w:r w:rsidRPr="00262EF1">
        <w:rPr>
          <w:rFonts w:ascii="Book Antiqua" w:hAnsi="Book Antiqua"/>
          <w:i/>
          <w:sz w:val="24"/>
          <w:szCs w:val="24"/>
          <w:lang w:val="pt-BR"/>
        </w:rPr>
        <w:t>euri. Aceast</w:t>
      </w:r>
      <w:r w:rsidRPr="00262EF1">
        <w:rPr>
          <w:rFonts w:ascii="Book Antiqua" w:hAnsi="Book Antiqua" w:cs="Book Antiqua"/>
          <w:i/>
          <w:sz w:val="24"/>
          <w:szCs w:val="24"/>
          <w:lang w:val="pt-BR"/>
        </w:rPr>
        <w:t>a</w:t>
      </w:r>
      <w:r w:rsidRPr="00262EF1">
        <w:rPr>
          <w:rFonts w:ascii="Book Antiqua" w:hAnsi="Book Antiqua"/>
          <w:i/>
          <w:sz w:val="24"/>
          <w:szCs w:val="24"/>
          <w:lang w:val="pt-BR"/>
        </w:rPr>
        <w:t xml:space="preserve"> activitate intr</w:t>
      </w:r>
      <w:r w:rsidRPr="00262EF1">
        <w:rPr>
          <w:rFonts w:ascii="Book Antiqua" w:hAnsi="Book Antiqua" w:cs="Book Antiqua"/>
          <w:i/>
          <w:sz w:val="24"/>
          <w:szCs w:val="24"/>
          <w:lang w:val="pt-BR"/>
        </w:rPr>
        <w:t>a</w:t>
      </w:r>
      <w:r w:rsidRPr="00262EF1">
        <w:rPr>
          <w:rFonts w:ascii="Book Antiqua" w:hAnsi="Book Antiqua"/>
          <w:i/>
          <w:sz w:val="24"/>
          <w:szCs w:val="24"/>
          <w:lang w:val="pt-BR"/>
        </w:rPr>
        <w:t xml:space="preserve"> sub inciden</w:t>
      </w:r>
      <w:r w:rsidRPr="00262EF1">
        <w:rPr>
          <w:rFonts w:ascii="Book Antiqua" w:hAnsi="Book Antiqua" w:cs="Times New Roman"/>
          <w:i/>
          <w:sz w:val="24"/>
          <w:szCs w:val="24"/>
          <w:lang w:val="pt-BR"/>
        </w:rPr>
        <w:t>t</w:t>
      </w:r>
      <w:r w:rsidRPr="00262EF1">
        <w:rPr>
          <w:rFonts w:ascii="Book Antiqua" w:hAnsi="Book Antiqua"/>
          <w:i/>
          <w:sz w:val="24"/>
          <w:szCs w:val="24"/>
          <w:lang w:val="pt-BR"/>
        </w:rPr>
        <w:t>a Directivei 1999/31/CE a Consiliului (1).Sub inciden</w:t>
      </w:r>
      <w:r w:rsidRPr="00262EF1">
        <w:rPr>
          <w:rFonts w:ascii="Book Antiqua" w:hAnsi="Book Antiqua" w:cs="Times New Roman"/>
          <w:i/>
          <w:sz w:val="24"/>
          <w:szCs w:val="24"/>
          <w:lang w:val="pt-BR"/>
        </w:rPr>
        <w:t>t</w:t>
      </w:r>
      <w:r w:rsidRPr="00262EF1">
        <w:rPr>
          <w:rFonts w:ascii="Book Antiqua" w:hAnsi="Book Antiqua"/>
          <w:i/>
          <w:sz w:val="24"/>
          <w:szCs w:val="24"/>
          <w:lang w:val="pt-BR"/>
        </w:rPr>
        <w:t xml:space="preserve">a Directivei 1999/31/CE intra, in special, depozitarea subterana permanenta </w:t>
      </w:r>
      <w:r w:rsidRPr="00262EF1">
        <w:rPr>
          <w:rFonts w:ascii="Book Antiqua" w:hAnsi="Book Antiqua" w:cs="Times New Roman"/>
          <w:i/>
          <w:sz w:val="24"/>
          <w:szCs w:val="24"/>
          <w:lang w:val="pt-BR"/>
        </w:rPr>
        <w:t>s</w:t>
      </w:r>
      <w:r w:rsidRPr="00262EF1">
        <w:rPr>
          <w:rFonts w:ascii="Book Antiqua" w:hAnsi="Book Antiqua"/>
          <w:i/>
          <w:sz w:val="24"/>
          <w:szCs w:val="24"/>
          <w:lang w:val="pt-BR"/>
        </w:rPr>
        <w:t>i depozitarea pe termen lung (</w:t>
      </w:r>
      <w:r w:rsidRPr="00262EF1">
        <w:rPr>
          <w:rFonts w:ascii="Book Antiqua" w:hAnsi="Book Antiqua" w:cs="Book Antiqua"/>
          <w:i/>
          <w:sz w:val="24"/>
          <w:szCs w:val="24"/>
          <w:lang w:val="pt-BR"/>
        </w:rPr>
        <w:t>≥</w:t>
      </w:r>
      <w:r w:rsidRPr="00262EF1">
        <w:rPr>
          <w:rFonts w:ascii="Book Antiqua" w:hAnsi="Book Antiqua"/>
          <w:i/>
          <w:sz w:val="24"/>
          <w:szCs w:val="24"/>
          <w:lang w:val="pt-BR"/>
        </w:rPr>
        <w:t xml:space="preserve"> 1 an </w:t>
      </w:r>
      <w:r w:rsidRPr="00262EF1">
        <w:rPr>
          <w:rFonts w:ascii="Book Antiqua" w:hAnsi="Book Antiqua" w:cs="Book Antiqua"/>
          <w:i/>
          <w:sz w:val="24"/>
          <w:szCs w:val="24"/>
          <w:lang w:val="pt-BR"/>
        </w:rPr>
        <w:t>i</w:t>
      </w:r>
      <w:r w:rsidRPr="00262EF1">
        <w:rPr>
          <w:rFonts w:ascii="Book Antiqua" w:hAnsi="Book Antiqua"/>
          <w:i/>
          <w:sz w:val="24"/>
          <w:szCs w:val="24"/>
          <w:lang w:val="pt-BR"/>
        </w:rPr>
        <w:t xml:space="preserve">nainte de eliminare, </w:t>
      </w:r>
      <w:r w:rsidRPr="00262EF1">
        <w:rPr>
          <w:rFonts w:ascii="Book Antiqua" w:hAnsi="Book Antiqua" w:cs="Book Antiqua"/>
          <w:i/>
          <w:sz w:val="24"/>
          <w:szCs w:val="24"/>
          <w:lang w:val="pt-BR"/>
        </w:rPr>
        <w:t>≥</w:t>
      </w:r>
      <w:r w:rsidRPr="00262EF1">
        <w:rPr>
          <w:rFonts w:ascii="Book Antiqua" w:hAnsi="Book Antiqua"/>
          <w:i/>
          <w:sz w:val="24"/>
          <w:szCs w:val="24"/>
          <w:lang w:val="pt-BR"/>
        </w:rPr>
        <w:t xml:space="preserve"> 3 ani </w:t>
      </w:r>
      <w:r w:rsidRPr="00262EF1">
        <w:rPr>
          <w:rFonts w:ascii="Book Antiqua" w:hAnsi="Book Antiqua" w:cs="Book Antiqua"/>
          <w:i/>
          <w:sz w:val="24"/>
          <w:szCs w:val="24"/>
          <w:lang w:val="pt-BR"/>
        </w:rPr>
        <w:t>i</w:t>
      </w:r>
      <w:r w:rsidRPr="00262EF1">
        <w:rPr>
          <w:rFonts w:ascii="Book Antiqua" w:hAnsi="Book Antiqua"/>
          <w:i/>
          <w:sz w:val="24"/>
          <w:szCs w:val="24"/>
          <w:lang w:val="pt-BR"/>
        </w:rPr>
        <w:t>nainte de recuperare)</w:t>
      </w:r>
      <w:r w:rsidRPr="00262EF1">
        <w:rPr>
          <w:rFonts w:ascii="Book Antiqua" w:hAnsi="Book Antiqua"/>
          <w:sz w:val="24"/>
          <w:szCs w:val="24"/>
          <w:lang w:val="pt-BR"/>
        </w:rPr>
        <w:t>”.</w:t>
      </w:r>
    </w:p>
    <w:p w14:paraId="4C9DEA2C" w14:textId="77777777" w:rsidR="000A5A80" w:rsidRDefault="000A5A80" w:rsidP="000A5A80">
      <w:pPr>
        <w:jc w:val="both"/>
        <w:rPr>
          <w:rFonts w:ascii="Book Antiqua" w:hAnsi="Book Antiqua"/>
          <w:b/>
          <w:sz w:val="24"/>
          <w:szCs w:val="24"/>
          <w:u w:val="single"/>
          <w:lang w:val="pt-BR"/>
        </w:rPr>
      </w:pPr>
      <w:r w:rsidRPr="00262EF1">
        <w:rPr>
          <w:rFonts w:ascii="Book Antiqua" w:hAnsi="Book Antiqua"/>
          <w:b/>
          <w:sz w:val="24"/>
          <w:szCs w:val="24"/>
          <w:u w:val="single"/>
          <w:lang w:val="pt-BR"/>
        </w:rPr>
        <w:t>In consecinta, aceasta analiza BAT se refera doar la tratarea biologica efectuata pe amplasament.</w:t>
      </w:r>
    </w:p>
    <w:p w14:paraId="7107B535" w14:textId="77777777" w:rsidR="00262EF1" w:rsidRDefault="00262EF1" w:rsidP="000A5A80">
      <w:pPr>
        <w:jc w:val="both"/>
        <w:rPr>
          <w:rFonts w:ascii="Book Antiqua" w:hAnsi="Book Antiqua"/>
          <w:b/>
          <w:sz w:val="24"/>
          <w:szCs w:val="24"/>
          <w:u w:val="single"/>
          <w:lang w:val="pt-BR"/>
        </w:rPr>
      </w:pPr>
    </w:p>
    <w:p w14:paraId="081CC508" w14:textId="77777777" w:rsidR="00653BED" w:rsidRDefault="00653BED" w:rsidP="000A5A80">
      <w:pPr>
        <w:jc w:val="both"/>
        <w:rPr>
          <w:rFonts w:ascii="Book Antiqua" w:hAnsi="Book Antiqua"/>
          <w:b/>
          <w:sz w:val="24"/>
          <w:szCs w:val="24"/>
          <w:u w:val="single"/>
          <w:lang w:val="pt-BR"/>
        </w:rPr>
      </w:pPr>
    </w:p>
    <w:p w14:paraId="46F68F96" w14:textId="77777777" w:rsidR="00653BED" w:rsidRDefault="00653BED" w:rsidP="000A5A80">
      <w:pPr>
        <w:jc w:val="both"/>
        <w:rPr>
          <w:rFonts w:ascii="Book Antiqua" w:hAnsi="Book Antiqua"/>
          <w:b/>
          <w:sz w:val="24"/>
          <w:szCs w:val="24"/>
          <w:u w:val="single"/>
          <w:lang w:val="pt-BR"/>
        </w:rPr>
        <w:sectPr w:rsidR="00653BED" w:rsidSect="009545B7">
          <w:pgSz w:w="12240" w:h="15840"/>
          <w:pgMar w:top="394" w:right="1170" w:bottom="142" w:left="1728" w:header="720" w:footer="0" w:gutter="0"/>
          <w:cols w:space="720"/>
          <w:docGrid w:linePitch="360"/>
        </w:sectPr>
      </w:pPr>
    </w:p>
    <w:p w14:paraId="2E38A236" w14:textId="77777777" w:rsidR="00262EF1" w:rsidRDefault="00262EF1" w:rsidP="00DD23FA">
      <w:pPr>
        <w:widowControl w:val="0"/>
        <w:spacing w:after="0" w:line="240" w:lineRule="auto"/>
        <w:jc w:val="both"/>
        <w:rPr>
          <w:rFonts w:ascii="Book Antiqua" w:hAnsi="Book Antiqua"/>
          <w:i/>
          <w:iCs/>
          <w:lang w:val="pt-BR"/>
        </w:rPr>
      </w:pPr>
    </w:p>
    <w:p w14:paraId="29626D48" w14:textId="000274EB" w:rsidR="00DD23FA" w:rsidRDefault="00262EF1" w:rsidP="00DD23FA">
      <w:pPr>
        <w:widowControl w:val="0"/>
        <w:spacing w:after="0" w:line="240" w:lineRule="auto"/>
        <w:jc w:val="both"/>
        <w:rPr>
          <w:rFonts w:ascii="Book Antiqua" w:eastAsia="Times New Roman" w:hAnsi="Book Antiqua" w:cs="Times New Roman"/>
          <w:b/>
          <w:sz w:val="24"/>
          <w:szCs w:val="24"/>
          <w:lang w:val="ro-RO" w:eastAsia="ro-RO" w:bidi="ro-RO"/>
        </w:rPr>
      </w:pPr>
      <w:bookmarkStart w:id="64" w:name="_Toc152673422"/>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24</w:t>
      </w:r>
      <w:r w:rsidRPr="00FC79E6">
        <w:rPr>
          <w:rFonts w:ascii="Book Antiqua" w:hAnsi="Book Antiqua"/>
          <w:i/>
          <w:iCs/>
        </w:rPr>
        <w:fldChar w:fldCharType="end"/>
      </w:r>
      <w:r w:rsidRPr="00FC79E6">
        <w:rPr>
          <w:rFonts w:ascii="Book Antiqua" w:hAnsi="Book Antiqua"/>
          <w:i/>
          <w:iCs/>
          <w:lang w:val="pt-BR"/>
        </w:rPr>
        <w:t xml:space="preserve"> –</w:t>
      </w:r>
      <w:r>
        <w:rPr>
          <w:rFonts w:ascii="Book Antiqua" w:hAnsi="Book Antiqua"/>
          <w:i/>
          <w:iCs/>
          <w:lang w:val="pt-BR"/>
        </w:rPr>
        <w:t xml:space="preserve"> </w:t>
      </w:r>
      <w:r w:rsidR="00DD23FA" w:rsidRPr="00C633C1">
        <w:rPr>
          <w:rFonts w:ascii="Book Antiqua" w:eastAsia="Times New Roman" w:hAnsi="Book Antiqua" w:cs="Times New Roman"/>
          <w:b/>
          <w:sz w:val="24"/>
          <w:szCs w:val="24"/>
          <w:lang w:val="ro-RO" w:eastAsia="ro-RO" w:bidi="ro-RO"/>
        </w:rPr>
        <w:t xml:space="preserve"> </w:t>
      </w:r>
      <w:r w:rsidR="00653BED">
        <w:rPr>
          <w:rFonts w:ascii="Book Antiqua" w:eastAsia="Times New Roman" w:hAnsi="Book Antiqua" w:cs="Times New Roman"/>
          <w:b/>
          <w:sz w:val="24"/>
          <w:szCs w:val="24"/>
          <w:lang w:val="ro-RO" w:eastAsia="ro-RO" w:bidi="ro-RO"/>
        </w:rPr>
        <w:t xml:space="preserve">1. </w:t>
      </w:r>
      <w:r w:rsidR="00DD23FA" w:rsidRPr="00C633C1">
        <w:rPr>
          <w:rFonts w:ascii="Book Antiqua" w:eastAsia="Times New Roman" w:hAnsi="Book Antiqua" w:cs="Times New Roman"/>
          <w:b/>
          <w:sz w:val="24"/>
          <w:szCs w:val="24"/>
          <w:lang w:val="ro-RO" w:eastAsia="ro-RO" w:bidi="ro-RO"/>
        </w:rPr>
        <w:t>CONCLUZII  GENERALE  PRIVIND  BAT</w:t>
      </w:r>
      <w:bookmarkEnd w:id="64"/>
    </w:p>
    <w:p w14:paraId="72ED9E7C" w14:textId="77777777" w:rsidR="00262EF1" w:rsidRPr="00C633C1" w:rsidRDefault="00262EF1" w:rsidP="00DD23FA">
      <w:pPr>
        <w:widowControl w:val="0"/>
        <w:spacing w:after="0" w:line="240" w:lineRule="auto"/>
        <w:jc w:val="both"/>
        <w:rPr>
          <w:rFonts w:ascii="Book Antiqua" w:eastAsia="Microsoft Sans Serif" w:hAnsi="Book Antiqua" w:cs="Microsoft Sans Serif"/>
          <w:b/>
          <w:sz w:val="24"/>
          <w:szCs w:val="24"/>
          <w:lang w:eastAsia="ro-RO" w:bidi="ro-RO"/>
        </w:rPr>
      </w:pPr>
    </w:p>
    <w:tbl>
      <w:tblPr>
        <w:tblW w:w="5000" w:type="pct"/>
        <w:tblLook w:val="0000" w:firstRow="0" w:lastRow="0" w:firstColumn="0" w:lastColumn="0" w:noHBand="0" w:noVBand="0"/>
      </w:tblPr>
      <w:tblGrid>
        <w:gridCol w:w="6715"/>
        <w:gridCol w:w="5325"/>
        <w:gridCol w:w="3139"/>
      </w:tblGrid>
      <w:tr w:rsidR="00C633C1" w:rsidRPr="00B22FBE" w14:paraId="7EEF9FF6" w14:textId="77777777" w:rsidTr="00262EF1">
        <w:trPr>
          <w:trHeight w:val="35"/>
          <w:tblHeader/>
        </w:trPr>
        <w:tc>
          <w:tcPr>
            <w:tcW w:w="2212" w:type="pct"/>
            <w:tcBorders>
              <w:top w:val="single" w:sz="6" w:space="0" w:color="000000"/>
              <w:left w:val="single" w:sz="6" w:space="0" w:color="000000"/>
              <w:right w:val="single" w:sz="6" w:space="0" w:color="000000"/>
            </w:tcBorders>
            <w:vAlign w:val="center"/>
          </w:tcPr>
          <w:p w14:paraId="40073D72" w14:textId="77777777" w:rsidR="00DD23FA" w:rsidRPr="00C633C1" w:rsidRDefault="00DD23FA" w:rsidP="00DD23FA">
            <w:pPr>
              <w:widowControl w:val="0"/>
              <w:autoSpaceDE w:val="0"/>
              <w:autoSpaceDN w:val="0"/>
              <w:adjustRightInd w:val="0"/>
              <w:spacing w:after="0" w:line="288"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Cerinta BAT</w:t>
            </w:r>
          </w:p>
        </w:tc>
        <w:tc>
          <w:tcPr>
            <w:tcW w:w="1754" w:type="pct"/>
            <w:tcBorders>
              <w:top w:val="single" w:sz="6" w:space="0" w:color="000000"/>
              <w:left w:val="single" w:sz="6" w:space="0" w:color="000000"/>
              <w:right w:val="single" w:sz="6" w:space="0" w:color="000000"/>
            </w:tcBorders>
            <w:vAlign w:val="center"/>
          </w:tcPr>
          <w:p w14:paraId="70CD1388" w14:textId="77777777" w:rsidR="00DD23FA" w:rsidRPr="00C633C1" w:rsidRDefault="00DD23FA" w:rsidP="00DD23FA">
            <w:pPr>
              <w:widowControl w:val="0"/>
              <w:autoSpaceDE w:val="0"/>
              <w:autoSpaceDN w:val="0"/>
              <w:adjustRightInd w:val="0"/>
              <w:spacing w:after="0" w:line="288"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 xml:space="preserve">Tehnici aplicate in cadrul </w:t>
            </w:r>
          </w:p>
          <w:p w14:paraId="06732F70" w14:textId="77777777" w:rsidR="00DD23FA" w:rsidRPr="00C633C1" w:rsidRDefault="00DD23FA" w:rsidP="00DD23FA">
            <w:pPr>
              <w:widowControl w:val="0"/>
              <w:autoSpaceDE w:val="0"/>
              <w:autoSpaceDN w:val="0"/>
              <w:adjustRightInd w:val="0"/>
              <w:spacing w:after="0" w:line="288"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CMID COSTINESTI</w:t>
            </w:r>
          </w:p>
        </w:tc>
        <w:tc>
          <w:tcPr>
            <w:tcW w:w="1034" w:type="pct"/>
            <w:tcBorders>
              <w:top w:val="single" w:sz="6" w:space="0" w:color="000000"/>
              <w:left w:val="single" w:sz="6" w:space="0" w:color="000000"/>
              <w:right w:val="single" w:sz="6" w:space="0" w:color="000000"/>
            </w:tcBorders>
            <w:vAlign w:val="center"/>
          </w:tcPr>
          <w:p w14:paraId="0BEF85E0" w14:textId="77777777" w:rsidR="00DD23FA" w:rsidRPr="00C633C1" w:rsidRDefault="00DD23FA" w:rsidP="00DD23FA">
            <w:pPr>
              <w:widowControl w:val="0"/>
              <w:autoSpaceDE w:val="0"/>
              <w:autoSpaceDN w:val="0"/>
              <w:adjustRightInd w:val="0"/>
              <w:spacing w:after="0" w:line="288"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Comentarii privind conformarea cu cerintele BAT</w:t>
            </w:r>
          </w:p>
        </w:tc>
      </w:tr>
      <w:tr w:rsidR="00C633C1" w:rsidRPr="00C633C1" w14:paraId="185AFE5B" w14:textId="77777777" w:rsidTr="00262EF1">
        <w:trPr>
          <w:trHeight w:val="35"/>
        </w:trPr>
        <w:tc>
          <w:tcPr>
            <w:tcW w:w="5000" w:type="pct"/>
            <w:gridSpan w:val="3"/>
            <w:tcBorders>
              <w:top w:val="single" w:sz="6" w:space="0" w:color="000000"/>
              <w:left w:val="single" w:sz="6" w:space="0" w:color="000000"/>
              <w:right w:val="single" w:sz="6" w:space="0" w:color="000000"/>
            </w:tcBorders>
          </w:tcPr>
          <w:p w14:paraId="49D8AC68" w14:textId="77777777" w:rsidR="00DD23FA" w:rsidRPr="00C633C1" w:rsidRDefault="00DD23FA" w:rsidP="00DD23FA">
            <w:pPr>
              <w:widowControl w:val="0"/>
              <w:autoSpaceDE w:val="0"/>
              <w:autoSpaceDN w:val="0"/>
              <w:adjustRightInd w:val="0"/>
              <w:spacing w:after="0" w:line="288"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Performan</w:t>
            </w:r>
            <w:r w:rsidRPr="00C633C1">
              <w:rPr>
                <w:rFonts w:ascii="Times New Roman" w:eastAsia="Times New Roman" w:hAnsi="Times New Roman" w:cs="Times New Roman"/>
                <w:b/>
                <w:bCs/>
                <w:sz w:val="24"/>
                <w:szCs w:val="24"/>
                <w:lang w:val="ro-RO" w:eastAsia="ro-RO" w:bidi="ro-RO"/>
              </w:rPr>
              <w:t>t</w:t>
            </w:r>
            <w:r w:rsidRPr="00C633C1">
              <w:rPr>
                <w:rFonts w:ascii="Book Antiqua" w:eastAsia="Times New Roman" w:hAnsi="Book Antiqua" w:cs="Times New Roman"/>
                <w:b/>
                <w:bCs/>
                <w:sz w:val="24"/>
                <w:szCs w:val="24"/>
                <w:lang w:val="ro-RO" w:eastAsia="ro-RO" w:bidi="ro-RO"/>
              </w:rPr>
              <w:t>a generala de mediu</w:t>
            </w:r>
          </w:p>
        </w:tc>
      </w:tr>
      <w:tr w:rsidR="00C633C1" w:rsidRPr="00C633C1" w14:paraId="57C4A44A" w14:textId="77777777" w:rsidTr="00262EF1">
        <w:trPr>
          <w:trHeight w:val="1129"/>
        </w:trPr>
        <w:tc>
          <w:tcPr>
            <w:tcW w:w="2212" w:type="pct"/>
            <w:tcBorders>
              <w:top w:val="single" w:sz="6" w:space="0" w:color="000000"/>
              <w:left w:val="single" w:sz="6" w:space="0" w:color="000000"/>
              <w:bottom w:val="single" w:sz="6" w:space="0" w:color="000000"/>
              <w:right w:val="single" w:sz="6" w:space="0" w:color="000000"/>
            </w:tcBorders>
            <w:vAlign w:val="center"/>
          </w:tcPr>
          <w:p w14:paraId="75DCA41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BAT 1. Pentru imbunata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irea performan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ei generale de mediu, BAT consta in punerea in aplicare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aderarea la un sistem de management de mediu (EMS) avand toate caracteristicile urmatoare: </w:t>
            </w:r>
          </w:p>
          <w:p w14:paraId="2C90586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I. angajamentul conducerii, inclusiv al conducerii superioare; </w:t>
            </w:r>
          </w:p>
          <w:p w14:paraId="389B607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II. definirea de catre conducere a unei politici de mediu care include imbunata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irea continua a performan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ei de mediu a instala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iei;</w:t>
            </w:r>
          </w:p>
          <w:p w14:paraId="3BD0D6A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III. planificarea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stabilirea procedurilor, a obiectivelor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intelor necesare, in corelare cu planificarea financiara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cu investi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iile; IV. punerea in aplicare a procedurilor, acordand o aten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deosebita: </w:t>
            </w:r>
          </w:p>
          <w:p w14:paraId="55C69BB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structurii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responsabilita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w:t>
            </w:r>
          </w:p>
          <w:p w14:paraId="3F50319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 recrutarii, formarii, con</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tientizarii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competen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ei; </w:t>
            </w:r>
          </w:p>
          <w:p w14:paraId="028B489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(c) comunicarii; </w:t>
            </w:r>
          </w:p>
          <w:p w14:paraId="346CC7C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(d) participarii angaja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ilor; (e) documentarii; </w:t>
            </w:r>
          </w:p>
          <w:p w14:paraId="4C39385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(f) controlului eficient al proceselor; </w:t>
            </w:r>
          </w:p>
          <w:p w14:paraId="4A328B8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(g) programelor de intre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 </w:t>
            </w:r>
          </w:p>
          <w:p w14:paraId="101F05B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(h) pregatirii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interven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 in caz de urgen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w:t>
            </w:r>
          </w:p>
          <w:p w14:paraId="112C2C1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 garantarii conformita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cu legisla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 privind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ia mediului; </w:t>
            </w:r>
          </w:p>
          <w:p w14:paraId="66A4D8B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V. verificarea performan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ei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luarea de masuri corective, </w:t>
            </w:r>
            <w:r w:rsidRPr="00C633C1">
              <w:rPr>
                <w:rFonts w:ascii="Book Antiqua" w:eastAsia="Times New Roman" w:hAnsi="Book Antiqua" w:cs="Times New Roman"/>
                <w:sz w:val="24"/>
                <w:szCs w:val="24"/>
                <w:lang w:val="ro-RO" w:eastAsia="ro-RO" w:bidi="ro-RO"/>
              </w:rPr>
              <w:lastRenderedPageBreak/>
              <w:t>acordand o aten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deosebita: </w:t>
            </w:r>
          </w:p>
          <w:p w14:paraId="5D1B5E5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monitorizarii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masurarii (a se vedea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Raportul de referin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al JRC privind monitorizarea emisiilor in aer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 apa provenite de la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iile care fac obiectul Directivei privind emisiile industriale – ROM); </w:t>
            </w:r>
          </w:p>
          <w:p w14:paraId="7E000D3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 ac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iunilor corective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preventive; </w:t>
            </w:r>
          </w:p>
          <w:p w14:paraId="63080BB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 pastrarii eviden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elor; </w:t>
            </w:r>
          </w:p>
          <w:p w14:paraId="46B6346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(d) auditului intern sau extern independent (daca este posibil), pentru a se stabili daca EMS respecta sau nu dispozi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iile prevazute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daca este pus in aplicare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men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inut in mod corespunzator;</w:t>
            </w:r>
          </w:p>
          <w:p w14:paraId="570489B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VI. revizuirea de catre conducerea superioara a EMS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conformita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a adecvarii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eficacita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continue a acestuia; </w:t>
            </w:r>
          </w:p>
          <w:p w14:paraId="642308F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VII. urmarirea dezvoltarii unor tehnologii mai curate; VIII. luarea in considerare a efectelor asupra mediului generate de eventuala dezafectare a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 inca din etapa de proiectare a unei noi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pe tot parcursul perioadei sale de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ionare; </w:t>
            </w:r>
          </w:p>
          <w:p w14:paraId="2F1BD86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IX. efectuarea de evaluari sectoriale comparative in mod regulat; </w:t>
            </w:r>
          </w:p>
          <w:p w14:paraId="5A48C34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X. gestionarea fluxului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 (a se vedea BAT 2); XI. un inventar al fluxurilor de ape uzate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de gaze reziduale (a se vedea BAT 3); </w:t>
            </w:r>
          </w:p>
          <w:p w14:paraId="3477491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XII. un plan de management al reziduurilor (a se vedea descrierea din sec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iunea 6.5); </w:t>
            </w:r>
          </w:p>
          <w:p w14:paraId="5F3ACA5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XIII. un plan de management al accidentelor (a se vedea descrierea din sec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iunea 6.5);</w:t>
            </w:r>
          </w:p>
          <w:p w14:paraId="6D71828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 xml:space="preserve"> XIV. un plan de gestionare a mirosurilor (a se vedea BAT 12); </w:t>
            </w:r>
          </w:p>
          <w:p w14:paraId="36A8AEB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XV. un planul de gestionare a zgomotelor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 (a se vedea BAT 17).</w:t>
            </w:r>
          </w:p>
        </w:tc>
        <w:tc>
          <w:tcPr>
            <w:tcW w:w="1754" w:type="pct"/>
            <w:tcBorders>
              <w:top w:val="single" w:sz="6" w:space="0" w:color="000000"/>
              <w:left w:val="single" w:sz="6" w:space="0" w:color="000000"/>
              <w:bottom w:val="single" w:sz="6" w:space="0" w:color="000000"/>
              <w:right w:val="single" w:sz="6" w:space="0" w:color="000000"/>
            </w:tcBorders>
            <w:vAlign w:val="center"/>
          </w:tcPr>
          <w:p w14:paraId="00425A5A" w14:textId="77777777" w:rsidR="00DD23FA" w:rsidRPr="00C633C1" w:rsidRDefault="00DD23FA" w:rsidP="00DD23FA">
            <w:pPr>
              <w:widowControl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lastRenderedPageBreak/>
              <w:t>Operatorul are implementat sistem de management integrat calitate-mediu in care sunt definite de catre conducerea la varf politica de mediu si sunt implementate proceduri specifice acestei instalatii pentru managementul integrat calitate-mediu.</w:t>
            </w:r>
          </w:p>
          <w:p w14:paraId="0C90DBF5"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Aceste proceduri sunt actualizate si revizuite in conformitate cu modificarile survenite.</w:t>
            </w:r>
          </w:p>
          <w:p w14:paraId="2C52EE65"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p>
          <w:p w14:paraId="049056E0" w14:textId="77777777" w:rsidR="00DD23FA" w:rsidRPr="004C1A76" w:rsidRDefault="00DD23FA" w:rsidP="00DD23FA">
            <w:pPr>
              <w:spacing w:line="240" w:lineRule="auto"/>
              <w:contextualSpacing/>
              <w:jc w:val="both"/>
              <w:rPr>
                <w:rFonts w:ascii="Book Antiqua" w:eastAsiaTheme="minorEastAsia" w:hAnsi="Book Antiqua" w:cs="Times New Roman"/>
                <w:sz w:val="24"/>
                <w:szCs w:val="24"/>
                <w:lang w:val="pt-BR"/>
              </w:rPr>
            </w:pPr>
            <w:r w:rsidRPr="004C1A76">
              <w:rPr>
                <w:rFonts w:ascii="Book Antiqua" w:eastAsiaTheme="minorEastAsia" w:hAnsi="Book Antiqua" w:cs="Times New Roman"/>
                <w:sz w:val="24"/>
                <w:szCs w:val="24"/>
                <w:lang w:val="pt-BR"/>
              </w:rPr>
              <w:t xml:space="preserve">Societatea are implementate documentele necesare furnizarii complete de detalii referitoare la activitatile desfasurate pe amplasament, precum si proceduride analiza anuala a activitatii, ca parte EMS. </w:t>
            </w:r>
          </w:p>
          <w:p w14:paraId="04171051" w14:textId="77777777" w:rsidR="00262EF1" w:rsidRDefault="00262EF1" w:rsidP="00DD23FA">
            <w:pPr>
              <w:spacing w:line="240" w:lineRule="auto"/>
              <w:contextualSpacing/>
              <w:jc w:val="both"/>
              <w:rPr>
                <w:rFonts w:ascii="Book Antiqua" w:eastAsiaTheme="minorEastAsia" w:hAnsi="Book Antiqua" w:cs="Times New Roman"/>
                <w:sz w:val="24"/>
                <w:szCs w:val="24"/>
                <w:lang w:val="pt-BR"/>
              </w:rPr>
            </w:pPr>
          </w:p>
          <w:p w14:paraId="4C65EEE0" w14:textId="4FB594B7" w:rsidR="00DD23FA" w:rsidRPr="004C1A76" w:rsidRDefault="00DD23FA" w:rsidP="00DD23FA">
            <w:pPr>
              <w:spacing w:line="240" w:lineRule="auto"/>
              <w:contextualSpacing/>
              <w:jc w:val="both"/>
              <w:rPr>
                <w:rFonts w:ascii="Book Antiqua" w:eastAsiaTheme="minorEastAsia" w:hAnsi="Book Antiqua" w:cs="Times New Roman"/>
                <w:sz w:val="24"/>
                <w:szCs w:val="24"/>
                <w:lang w:val="pt-BR"/>
              </w:rPr>
            </w:pPr>
            <w:r w:rsidRPr="004C1A76">
              <w:rPr>
                <w:rFonts w:ascii="Book Antiqua" w:eastAsiaTheme="minorEastAsia" w:hAnsi="Book Antiqua" w:cs="Times New Roman"/>
                <w:sz w:val="24"/>
                <w:szCs w:val="24"/>
                <w:lang w:val="pt-BR"/>
              </w:rPr>
              <w:t>Societatea are implementat un program de intretinere preventiva a echipamentelor si instalatiilor aferente.</w:t>
            </w:r>
          </w:p>
          <w:p w14:paraId="7D89EC60"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Programul implica: controlul zilnic al starii tehnice a echipamentelor si instalatiilor, inregistrarea tuturor defectiunilor constatate sau a cerintelor pentru prevenirea defectiunilor  intr-</w:t>
            </w:r>
            <w:r w:rsidRPr="00C633C1">
              <w:rPr>
                <w:rFonts w:ascii="Book Antiqua" w:eastAsia="Microsoft Sans Serif" w:hAnsi="Book Antiqua" w:cs="Times New Roman"/>
                <w:sz w:val="24"/>
                <w:szCs w:val="24"/>
                <w:lang w:val="ro-RO" w:eastAsia="ro-RO" w:bidi="ro-RO"/>
              </w:rPr>
              <w:lastRenderedPageBreak/>
              <w:t>un registru special, respectarea programului de verificare, intretinere si reparatii. Programul de intretinere preventiva este realizat cu personal calificat angajat permanent, fiind stabilite clar responsabilitatile tuturor persoanelor implicate.</w:t>
            </w:r>
          </w:p>
          <w:p w14:paraId="2F3E1962"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p>
          <w:p w14:paraId="7C609DD6"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Sunt elaborate si implementate ca parte EMS urmatoarele planuri:</w:t>
            </w:r>
          </w:p>
          <w:p w14:paraId="219427C2"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 xml:space="preserve">- Plan de management al reziduurilor; </w:t>
            </w:r>
          </w:p>
          <w:p w14:paraId="4BC61179"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 Plan de management al accidentelor;</w:t>
            </w:r>
          </w:p>
          <w:p w14:paraId="08991A30"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 xml:space="preserve">- Plan de gestionare a mirosurilor; </w:t>
            </w:r>
          </w:p>
          <w:p w14:paraId="748E64FF"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 xml:space="preserve">- Plan de gestionare a zgomotelor </w:t>
            </w:r>
            <w:r w:rsidRPr="00C633C1">
              <w:rPr>
                <w:rFonts w:ascii="Book Antiqua" w:eastAsia="Microsoft Sans Serif" w:hAnsi="Times New Roman" w:cs="Times New Roman"/>
                <w:sz w:val="24"/>
                <w:szCs w:val="24"/>
                <w:lang w:val="ro-RO" w:eastAsia="ro-RO" w:bidi="ro-RO"/>
              </w:rPr>
              <w:t>s</w:t>
            </w:r>
            <w:r w:rsidRPr="00C633C1">
              <w:rPr>
                <w:rFonts w:ascii="Book Antiqua" w:eastAsia="Microsoft Sans Serif" w:hAnsi="Book Antiqua" w:cs="Times New Roman"/>
                <w:sz w:val="24"/>
                <w:szCs w:val="24"/>
                <w:lang w:val="ro-RO" w:eastAsia="ro-RO" w:bidi="ro-RO"/>
              </w:rPr>
              <w:t>i vibra</w:t>
            </w:r>
            <w:r w:rsidRPr="00C633C1">
              <w:rPr>
                <w:rFonts w:ascii="Book Antiqua" w:eastAsia="Microsoft Sans Serif" w:hAnsi="Times New Roman" w:cs="Times New Roman"/>
                <w:sz w:val="24"/>
                <w:szCs w:val="24"/>
                <w:lang w:val="ro-RO" w:eastAsia="ro-RO" w:bidi="ro-RO"/>
              </w:rPr>
              <w:t>t</w:t>
            </w:r>
            <w:r w:rsidRPr="00C633C1">
              <w:rPr>
                <w:rFonts w:ascii="Book Antiqua" w:eastAsia="Microsoft Sans Serif" w:hAnsi="Book Antiqua" w:cs="Times New Roman"/>
                <w:sz w:val="24"/>
                <w:szCs w:val="24"/>
                <w:lang w:val="ro-RO" w:eastAsia="ro-RO" w:bidi="ro-RO"/>
              </w:rPr>
              <w:t>iilor .</w:t>
            </w:r>
          </w:p>
          <w:p w14:paraId="15C5885F"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eastAsia="ro-RO" w:bidi="ro-RO"/>
              </w:rPr>
            </w:pPr>
          </w:p>
        </w:tc>
        <w:tc>
          <w:tcPr>
            <w:tcW w:w="1034" w:type="pct"/>
            <w:tcBorders>
              <w:top w:val="single" w:sz="6" w:space="0" w:color="000000"/>
              <w:left w:val="single" w:sz="6" w:space="0" w:color="000000"/>
              <w:bottom w:val="single" w:sz="6" w:space="0" w:color="000000"/>
              <w:right w:val="single" w:sz="6" w:space="0" w:color="000000"/>
            </w:tcBorders>
            <w:vAlign w:val="center"/>
          </w:tcPr>
          <w:p w14:paraId="560D500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51A2EBBE" w14:textId="77777777" w:rsidTr="00262EF1">
        <w:trPr>
          <w:trHeight w:val="136"/>
        </w:trPr>
        <w:tc>
          <w:tcPr>
            <w:tcW w:w="2212" w:type="pct"/>
            <w:tcBorders>
              <w:top w:val="single" w:sz="6" w:space="0" w:color="000000"/>
              <w:left w:val="single" w:sz="6" w:space="0" w:color="000000"/>
              <w:bottom w:val="single" w:sz="6" w:space="0" w:color="000000"/>
              <w:right w:val="single" w:sz="6" w:space="0" w:color="000000"/>
            </w:tcBorders>
          </w:tcPr>
          <w:p w14:paraId="2DDF931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BAT 2. Pentru imbunata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irea performan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ei generale de mediu a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 BAT consta in utilizarea tuturor tehnicilor indicate mai jos.</w:t>
            </w:r>
          </w:p>
          <w:p w14:paraId="751B660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Instituirea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punerea in aplicare a unor proceduri de caracterizare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preacceptare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p>
          <w:p w14:paraId="3726C22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 Instituirea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punerea in aplicare a unor proceduri de acceptare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p>
          <w:p w14:paraId="64F2823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(c) Instituirea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punerea in aplicare a unui sistem de urmarire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unui inventar al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p>
          <w:p w14:paraId="467A7F7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(d) Instituirea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punerea in aplicare a unui sistem de management al calita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rezultate</w:t>
            </w:r>
          </w:p>
          <w:p w14:paraId="6478483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(e) Asigurarea trierii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p>
          <w:p w14:paraId="7576BC2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(f) Asigurarea compatibilita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inainte de amestecarea sau combinarea acestora </w:t>
            </w:r>
          </w:p>
          <w:p w14:paraId="671DB02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(g) Sortarea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solide intrate </w:t>
            </w:r>
          </w:p>
        </w:tc>
        <w:tc>
          <w:tcPr>
            <w:tcW w:w="1754" w:type="pct"/>
            <w:tcBorders>
              <w:top w:val="single" w:sz="6" w:space="0" w:color="000000"/>
              <w:left w:val="single" w:sz="6" w:space="0" w:color="000000"/>
              <w:bottom w:val="single" w:sz="6" w:space="0" w:color="000000"/>
              <w:right w:val="single" w:sz="6" w:space="0" w:color="000000"/>
            </w:tcBorders>
          </w:tcPr>
          <w:p w14:paraId="78FCF0E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Ca parte a EMS, exista un inventar de monitorizare a deseurilor in incinta in care sunt  inregistrate datele semnificative privind acestea precum: data, sursa de generare , codul deseului, caracteristicile fizico-chimice, data limita pana la care deseurile trebuie stocate, conditii speciale de stocare (incompatibilitati), modalitatea de gestionare ulterioara a stocariitemporare, etc. .</w:t>
            </w:r>
          </w:p>
          <w:p w14:paraId="1AB3F65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04FD2DB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asigura sortarea deseurilor solide receptionate.</w:t>
            </w:r>
          </w:p>
        </w:tc>
        <w:tc>
          <w:tcPr>
            <w:tcW w:w="1034" w:type="pct"/>
            <w:tcBorders>
              <w:top w:val="single" w:sz="6" w:space="0" w:color="000000"/>
              <w:left w:val="single" w:sz="6" w:space="0" w:color="000000"/>
              <w:bottom w:val="single" w:sz="6" w:space="0" w:color="000000"/>
              <w:right w:val="single" w:sz="6" w:space="0" w:color="000000"/>
            </w:tcBorders>
          </w:tcPr>
          <w:p w14:paraId="7FCF6000"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07311E66"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723AA8B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3. Pentru a facilita reducerea emisiilor in apa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aer, BAT consta in intocmirea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men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inerea la zi a unui inventar al fluxurilor de ape uzate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de gaze reziduale, care face parte din sistemul de management de mediu (a se vedea BAT 1)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cuprinde toate elementele urmatoare:</w:t>
            </w:r>
          </w:p>
          <w:p w14:paraId="528EE5B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 informa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despre caracteristicile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care urmeaza sa fie tratate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despre procesele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r w:rsidRPr="00C633C1">
              <w:rPr>
                <w:rFonts w:ascii="Book Antiqua" w:eastAsia="Times New Roman" w:hAnsi="Book Antiqua" w:cs="Times New Roman"/>
                <w:sz w:val="24"/>
                <w:szCs w:val="24"/>
                <w:lang w:val="ro-RO" w:eastAsia="ro-RO" w:bidi="ro-RO"/>
              </w:rPr>
              <w:lastRenderedPageBreak/>
              <w:t xml:space="preserve">inclusiv: </w:t>
            </w:r>
          </w:p>
          <w:p w14:paraId="4F10242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diagrame de flux simplificate ale proceselor, care sa indice originea emisiilor; </w:t>
            </w:r>
          </w:p>
          <w:p w14:paraId="3948CC1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 descrieri ale tehnicilor integrate in procese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ale tratarii la sursa a apelor uzate/gazelor reziduale, inclusiv ale rezultatelor lor; </w:t>
            </w:r>
          </w:p>
          <w:p w14:paraId="38CB080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5FFF63F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(ii) informa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referitoare la caracteristicile fluxurilor de ape uzate; de exemplu: </w:t>
            </w:r>
          </w:p>
          <w:p w14:paraId="63AB8EE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valorile medii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variabilitatea debitului, a pH-ului, a temperaturii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conductivita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(b)concentra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ia medie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valorile medii ale incarcaturii poluante a substan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elor relevante, precum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variabilitatea acestora (de exemplu, CCO/COT,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azota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fosfor, metale, substan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 prioritare/micropoluan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(c) date privind capacitatea de bioeliminare [de exemplu, CBO, raportul CBO/CCO, metoda Zahn-Wellens, poten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ialul de inhibi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biologica (de exemplu, inhibarea namolului activat)] (a se vedea BAT 52); </w:t>
            </w:r>
          </w:p>
          <w:p w14:paraId="4796951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76E1F39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(iii) informa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referitoare la caracteristicile fluxurilor de gaze reziduale; de exemplu: (a) valorile medii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variabilitatea debitului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temperaturii; (b)concentra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ia medie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valorile medii ale incarcaturii poluante a substan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elor relevante, precum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variabilitatea acestora (de exemplu,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organici, POP, cum ar fi PCB); </w:t>
            </w:r>
          </w:p>
          <w:p w14:paraId="554A9AB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(c) inflamabilitatea, limitele de explozie inferioare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superioare, reactivitatea; </w:t>
            </w:r>
          </w:p>
          <w:p w14:paraId="2A1EDEA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(d) prezen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altor substan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 care ar putea sa afecteze sistemul de tratare a gazelor reziduale sau siguran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 (de exemplu, oxigen, azot, vapori de apa, pulberi).</w:t>
            </w:r>
          </w:p>
        </w:tc>
        <w:tc>
          <w:tcPr>
            <w:tcW w:w="1754" w:type="pct"/>
            <w:tcBorders>
              <w:top w:val="single" w:sz="6" w:space="0" w:color="000000"/>
              <w:left w:val="single" w:sz="6" w:space="0" w:color="000000"/>
              <w:bottom w:val="single" w:sz="6" w:space="0" w:color="000000"/>
              <w:right w:val="single" w:sz="6" w:space="0" w:color="000000"/>
            </w:tcBorders>
          </w:tcPr>
          <w:p w14:paraId="7D50D45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Sunt  implementate documentele necesare furnizarii complete de detalii referitoare la activitatile desfasurate pe amplasament, precum si  proceduri de analiza anuala a activitatii, ca parte EMS.</w:t>
            </w:r>
          </w:p>
          <w:p w14:paraId="20EF948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2221E76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Se va efectua analiza apelor uzate rezultate din </w:t>
            </w:r>
            <w:r w:rsidRPr="00C633C1">
              <w:rPr>
                <w:rFonts w:ascii="Book Antiqua" w:eastAsia="Times New Roman" w:hAnsi="Book Antiqua" w:cs="Times New Roman"/>
                <w:sz w:val="24"/>
                <w:szCs w:val="24"/>
                <w:lang w:val="ro-RO" w:eastAsia="ro-RO" w:bidi="ro-RO"/>
              </w:rPr>
              <w:lastRenderedPageBreak/>
              <w:t>activitate in conformitate cu cerintele actelor de reglementare.</w:t>
            </w:r>
          </w:p>
          <w:p w14:paraId="09B7CEB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6B80EF1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va efectua analiza apelor uzate rezultate din activitate in conformitate cu cerintele actelor de reglementare.</w:t>
            </w:r>
          </w:p>
          <w:p w14:paraId="4C61CF5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5F5C82C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Monitorizarea calitatii apelor rezultate este certificata prin buletine de analiza prin laboratoare acreditate.</w:t>
            </w:r>
          </w:p>
          <w:p w14:paraId="7B126A1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0C7C744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1D85C11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2F4DDF3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5978C925"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z w:val="24"/>
                <w:szCs w:val="24"/>
                <w:lang w:val="ro-RO" w:eastAsia="ro-RO" w:bidi="ro-RO"/>
              </w:rPr>
            </w:pPr>
            <w:r w:rsidRPr="00C633C1">
              <w:rPr>
                <w:rFonts w:ascii="Book Antiqua" w:eastAsia="Times New Roman" w:hAnsi="Book Antiqua" w:cs="Times New Roman"/>
                <w:sz w:val="24"/>
                <w:szCs w:val="24"/>
                <w:lang w:val="ro-RO" w:eastAsia="ro-RO" w:bidi="ro-RO"/>
              </w:rPr>
              <w:t>Se va efectua analiza emisiilor de gaze rezultate din activitate in conformitate cu cerintele actelor de reglementare.</w:t>
            </w:r>
          </w:p>
          <w:p w14:paraId="09C988EE"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z w:val="24"/>
                <w:szCs w:val="24"/>
                <w:lang w:val="ro-RO" w:eastAsia="ro-RO" w:bidi="ro-RO"/>
              </w:rPr>
            </w:pPr>
          </w:p>
          <w:p w14:paraId="1396C8F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Monitorizarea calitatii emisiilor de gaze este certificata prin buletine de analiza prin laboratoare acreditate.</w:t>
            </w:r>
          </w:p>
          <w:p w14:paraId="1AA754B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2068B1F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tc>
        <w:tc>
          <w:tcPr>
            <w:tcW w:w="1034" w:type="pct"/>
            <w:tcBorders>
              <w:top w:val="single" w:sz="6" w:space="0" w:color="000000"/>
              <w:left w:val="single" w:sz="6" w:space="0" w:color="000000"/>
              <w:bottom w:val="single" w:sz="6" w:space="0" w:color="000000"/>
              <w:right w:val="single" w:sz="6" w:space="0" w:color="000000"/>
            </w:tcBorders>
          </w:tcPr>
          <w:p w14:paraId="6B7F216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544AE5E3"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0267E88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BAT 4. Pentru a reduce riscul de mediu asociat depozitarii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BAT consta in utilizarea tuturor tehnicilor indicate mai jos.</w:t>
            </w:r>
          </w:p>
          <w:p w14:paraId="675042B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 Optimizarea amplasarii locului de depozitare;</w:t>
            </w:r>
          </w:p>
          <w:p w14:paraId="0D1CE8E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 Capacitate de depozitare adecvata </w:t>
            </w:r>
          </w:p>
          <w:p w14:paraId="29200F7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ionare a depozitului in condi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siguran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w:t>
            </w:r>
          </w:p>
          <w:p w14:paraId="4DFEBD8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(d) Zona separata pentru depozitarea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manipularea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periculoase ambalate </w:t>
            </w:r>
          </w:p>
        </w:tc>
        <w:tc>
          <w:tcPr>
            <w:tcW w:w="1754" w:type="pct"/>
            <w:tcBorders>
              <w:top w:val="single" w:sz="6" w:space="0" w:color="000000"/>
              <w:left w:val="single" w:sz="6" w:space="0" w:color="000000"/>
              <w:bottom w:val="single" w:sz="6" w:space="0" w:color="000000"/>
              <w:right w:val="single" w:sz="6" w:space="0" w:color="000000"/>
            </w:tcBorders>
          </w:tcPr>
          <w:p w14:paraId="40BA71DC"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z w:val="24"/>
                <w:szCs w:val="24"/>
                <w:lang w:val="ro-RO" w:eastAsia="ro-RO" w:bidi="ro-RO"/>
              </w:rPr>
            </w:pPr>
            <w:r w:rsidRPr="00C633C1">
              <w:rPr>
                <w:rFonts w:ascii="Book Antiqua" w:eastAsia="Times New Roman" w:hAnsi="Book Antiqua" w:cs="Times New Roman"/>
                <w:sz w:val="24"/>
                <w:szCs w:val="24"/>
                <w:lang w:val="ro-RO" w:eastAsia="ro-RO" w:bidi="ro-RO"/>
              </w:rPr>
              <w:t xml:space="preserve">Receptionarea deseurilor se realizeaza in limita stricta a spatiilor de depozitare, existand un sistem continuu de comunicare cu furnizorii in vederea gestionarii corespunzatoarea livrarilor de  deseuri, in vederea evitarii depasirii capacitatilor de stocare. </w:t>
            </w:r>
          </w:p>
          <w:p w14:paraId="4BAEE22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Microsoft Sans Serif" w:hAnsi="Book Antiqua" w:cs="Microsoft Sans Serif"/>
                <w:sz w:val="24"/>
                <w:szCs w:val="24"/>
                <w:lang w:val="ro-RO" w:eastAsia="ro-RO" w:bidi="ro-RO"/>
              </w:rPr>
              <w:t>Locul de depozitare este special amenajat.</w:t>
            </w:r>
          </w:p>
          <w:p w14:paraId="0F260AB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4175080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41C3068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Sunt asigurate masurile care se impun pentru fluidizarea fluxului de deseuri pe amplasament, asttfel incat sa se evite stocarea/acumularea deseurilor mai mult decat este necesar.</w:t>
            </w:r>
          </w:p>
          <w:p w14:paraId="71DE7C8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7F5B265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Pe amplasament sunt receptionate in vederea tratarii doar deseuri nepericuloase. </w:t>
            </w:r>
          </w:p>
        </w:tc>
        <w:tc>
          <w:tcPr>
            <w:tcW w:w="1034" w:type="pct"/>
            <w:tcBorders>
              <w:top w:val="single" w:sz="6" w:space="0" w:color="000000"/>
              <w:left w:val="single" w:sz="6" w:space="0" w:color="000000"/>
              <w:bottom w:val="single" w:sz="6" w:space="0" w:color="000000"/>
              <w:right w:val="single" w:sz="6" w:space="0" w:color="000000"/>
            </w:tcBorders>
          </w:tcPr>
          <w:p w14:paraId="66DA005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45DE9885"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586213B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5. Pentru a reduce riscul de mediu asociat manipularii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transferului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BAT consta in elaborarea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punerea in aplicare a unor proceduri de manipulare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transfer.</w:t>
            </w:r>
          </w:p>
          <w:p w14:paraId="459B8D6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7B8B8EA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Procedurile de manipulare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de transfer au scopul de a asigura manipularea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transferarea in siguran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r w:rsidRPr="00C633C1">
              <w:rPr>
                <w:rFonts w:ascii="Book Antiqua" w:eastAsia="Times New Roman" w:hAnsi="Book Antiqua" w:cs="Times New Roman"/>
                <w:sz w:val="24"/>
                <w:szCs w:val="24"/>
                <w:lang w:val="ro-RO" w:eastAsia="ro-RO" w:bidi="ro-RO"/>
              </w:rPr>
              <w:lastRenderedPageBreak/>
              <w:t xml:space="preserve">la locul corespunzator de depozitare sau de tratare. Procedurile cuprind urmatoarele elemente: </w:t>
            </w:r>
          </w:p>
          <w:p w14:paraId="33ECF41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manipularea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transferul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sunt realizate de personal competent; </w:t>
            </w:r>
          </w:p>
          <w:p w14:paraId="245CD23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manipularea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transferul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sunt documentate in mod corespunzator, validate inainte de executare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verificate dupa executare;</w:t>
            </w:r>
          </w:p>
          <w:p w14:paraId="17F9B39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se iau masuri pentru a preveni, detecta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diminua scurgerile; </w:t>
            </w:r>
          </w:p>
          <w:p w14:paraId="616A99D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se iau masuri de precau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la realizarea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conceperea opera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 de amestecare sau combinare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(de exemplu, aspirarea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sub forma de praf/pulberi). Procedurile de manipulare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de transfer sunt bazate pe riscuri </w:t>
            </w:r>
          </w:p>
          <w:p w14:paraId="519DAB7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iau in considerare probabilitatea de producere a accidentelor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incidentelor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impactul acestora asupra mediului.</w:t>
            </w:r>
          </w:p>
        </w:tc>
        <w:tc>
          <w:tcPr>
            <w:tcW w:w="1754" w:type="pct"/>
            <w:tcBorders>
              <w:top w:val="single" w:sz="6" w:space="0" w:color="000000"/>
              <w:left w:val="single" w:sz="6" w:space="0" w:color="000000"/>
              <w:bottom w:val="single" w:sz="6" w:space="0" w:color="000000"/>
              <w:right w:val="single" w:sz="6" w:space="0" w:color="000000"/>
            </w:tcBorders>
          </w:tcPr>
          <w:p w14:paraId="28C801E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Sunt respectate procedurile de manipulare a deseurilor.</w:t>
            </w:r>
          </w:p>
          <w:p w14:paraId="1BFE80B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0D9CDF59"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Incarcarea si descarcarea deseurilor se realizeaza supraveghindu-se operatiunea cu personal al societatii pe intreaga sa durata, luandu-se in considerare orice risc pe care aceste activitati le </w:t>
            </w:r>
            <w:r w:rsidRPr="00C633C1">
              <w:rPr>
                <w:rFonts w:ascii="Book Antiqua" w:eastAsia="Times New Roman" w:hAnsi="Book Antiqua" w:cs="Times New Roman"/>
                <w:sz w:val="24"/>
                <w:szCs w:val="24"/>
                <w:lang w:val="ro-RO" w:eastAsia="ro-RO" w:bidi="ro-RO"/>
              </w:rPr>
              <w:lastRenderedPageBreak/>
              <w:t>pot prezenta si intervenindu-se pentru mentinerea echipamentului tehnologic in parametrii de exploatare recomandati de producator;</w:t>
            </w:r>
          </w:p>
          <w:p w14:paraId="56311E44"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verifica compatibilitatea dintre deseurile ce urmeaza a fi descarcate respectiv incarcate si cele prezente in zona de stocare.</w:t>
            </w:r>
          </w:p>
          <w:p w14:paraId="3562F4BD"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p>
          <w:p w14:paraId="3053CEED"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Manipularea deseurilor se realizeaza cu personalul calificat corespunzator si  instruit periodic.</w:t>
            </w:r>
          </w:p>
          <w:p w14:paraId="1A3632E4"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p>
          <w:p w14:paraId="2C4B11AC"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Suprafata de lucru este betonata si prevazuta cu rigole betonate pentru preluarea eventualelor scurgeri accidentale.</w:t>
            </w:r>
          </w:p>
          <w:p w14:paraId="56F1B9D7"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asigura colectarea oricaror scurgeri sau imprastieri accidentale survenite in zona de lucru si indepartarea acestora de pe sol.</w:t>
            </w:r>
          </w:p>
          <w:p w14:paraId="12735C74"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p>
          <w:p w14:paraId="6EAE7E78"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Societatea are implementat planul de prevenire si combatere a poluarilor accidentale.</w:t>
            </w:r>
          </w:p>
        </w:tc>
        <w:tc>
          <w:tcPr>
            <w:tcW w:w="1034" w:type="pct"/>
            <w:tcBorders>
              <w:top w:val="single" w:sz="6" w:space="0" w:color="000000"/>
              <w:left w:val="single" w:sz="6" w:space="0" w:color="000000"/>
              <w:bottom w:val="single" w:sz="6" w:space="0" w:color="000000"/>
              <w:right w:val="single" w:sz="6" w:space="0" w:color="000000"/>
            </w:tcBorders>
          </w:tcPr>
          <w:p w14:paraId="3736A18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6F4F5D31"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078E0B2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1.2. Monitorizare</w:t>
            </w:r>
          </w:p>
        </w:tc>
      </w:tr>
      <w:tr w:rsidR="00C633C1" w:rsidRPr="00C633C1" w14:paraId="60A2D462"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52B7023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6. Pentru emisiile relevante in apa identificate in inventarul fluxurilor de ape uzate (a se vedea BAT 3), BAT consta in monitorizarea principalilor parametri de proces (de exemplu, debitul de ape uzate, pH-ul, temperatura, </w:t>
            </w:r>
            <w:r w:rsidRPr="00C633C1">
              <w:rPr>
                <w:rFonts w:ascii="Book Antiqua" w:eastAsia="Times New Roman" w:hAnsi="Book Antiqua" w:cs="Times New Roman"/>
                <w:sz w:val="24"/>
                <w:szCs w:val="24"/>
                <w:lang w:val="ro-RO" w:eastAsia="ro-RO" w:bidi="ro-RO"/>
              </w:rPr>
              <w:lastRenderedPageBreak/>
              <w:t>conductivitatea, CBO) in punctele-cheie (de exemplu, la intrarea/ie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irea in/din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 de pretratare, la intrarea in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 de tratare finala, in punctul in care emisiile ies din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w:t>
            </w:r>
          </w:p>
        </w:tc>
        <w:tc>
          <w:tcPr>
            <w:tcW w:w="1754" w:type="pct"/>
            <w:tcBorders>
              <w:top w:val="single" w:sz="6" w:space="0" w:color="000000"/>
              <w:left w:val="single" w:sz="6" w:space="0" w:color="000000"/>
              <w:bottom w:val="single" w:sz="6" w:space="0" w:color="000000"/>
              <w:right w:val="single" w:sz="6" w:space="0" w:color="000000"/>
            </w:tcBorders>
          </w:tcPr>
          <w:p w14:paraId="51DC8A3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Se va efectua analiza apelor uzate rezultate din activitate in conformitate cu cerintele actelor de reglementare.</w:t>
            </w:r>
          </w:p>
          <w:p w14:paraId="14AE329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79D7E54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Monitorizarea calitatii apelor rezultate este certificata prin buletine de analiza prin laboratoare acreditate.</w:t>
            </w:r>
          </w:p>
        </w:tc>
        <w:tc>
          <w:tcPr>
            <w:tcW w:w="1034" w:type="pct"/>
            <w:tcBorders>
              <w:top w:val="single" w:sz="6" w:space="0" w:color="000000"/>
              <w:left w:val="single" w:sz="6" w:space="0" w:color="000000"/>
              <w:bottom w:val="single" w:sz="6" w:space="0" w:color="000000"/>
              <w:right w:val="single" w:sz="6" w:space="0" w:color="000000"/>
            </w:tcBorders>
          </w:tcPr>
          <w:p w14:paraId="6A83E2D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4C6BD4B3"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61BA91D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7. BAT consta in monitorizarea emisiilor in apa, cel pu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 cu frecven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indicata mai jos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 conformitate cu standardele EN. Daca nu sunt disponibile standarde EN, BAT consta in utilizarea standardelor ISO, a standardelor 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ionale sau a altor standarde interna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ionale care asigura furnizarea de date de o calitate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tiin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ifica echivalenta.</w:t>
            </w:r>
          </w:p>
          <w:p w14:paraId="4D7A921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i/>
                <w:sz w:val="24"/>
                <w:szCs w:val="24"/>
                <w:lang w:val="ro-RO" w:eastAsia="ro-RO" w:bidi="ro-RO"/>
              </w:rPr>
            </w:pPr>
            <w:r w:rsidRPr="00C633C1">
              <w:rPr>
                <w:rFonts w:ascii="Book Antiqua" w:eastAsia="Times New Roman" w:hAnsi="Book Antiqua" w:cs="Times New Roman"/>
                <w:i/>
                <w:sz w:val="24"/>
                <w:szCs w:val="24"/>
                <w:lang w:val="ro-RO" w:eastAsia="ro-RO" w:bidi="ro-RO"/>
              </w:rPr>
              <w:t>Tratarea mecano-biologica a de</w:t>
            </w:r>
            <w:r w:rsidRPr="00C633C1">
              <w:rPr>
                <w:rFonts w:ascii="Times New Roman" w:eastAsia="Times New Roman" w:hAnsi="Times New Roman" w:cs="Times New Roman"/>
                <w:i/>
                <w:sz w:val="24"/>
                <w:szCs w:val="24"/>
                <w:lang w:val="ro-RO" w:eastAsia="ro-RO" w:bidi="ro-RO"/>
              </w:rPr>
              <w:t>s</w:t>
            </w:r>
            <w:r w:rsidRPr="00C633C1">
              <w:rPr>
                <w:rFonts w:ascii="Book Antiqua" w:eastAsia="Times New Roman" w:hAnsi="Book Antiqua" w:cs="Times New Roman"/>
                <w:i/>
                <w:sz w:val="24"/>
                <w:szCs w:val="24"/>
                <w:lang w:val="ro-RO" w:eastAsia="ro-RO" w:bidi="ro-RO"/>
              </w:rPr>
              <w:t>eurilor</w:t>
            </w:r>
          </w:p>
          <w:p w14:paraId="72436F2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i/>
                <w:sz w:val="24"/>
                <w:szCs w:val="24"/>
                <w:lang w:val="ro-RO" w:eastAsia="ro-RO" w:bidi="ro-RO"/>
              </w:rPr>
              <w:t xml:space="preserve">- </w:t>
            </w:r>
            <w:r w:rsidRPr="00C633C1">
              <w:rPr>
                <w:rFonts w:ascii="Book Antiqua" w:eastAsia="Times New Roman" w:hAnsi="Book Antiqua" w:cs="Times New Roman"/>
                <w:sz w:val="24"/>
                <w:szCs w:val="24"/>
                <w:lang w:val="ro-RO" w:eastAsia="ro-RO" w:bidi="ro-RO"/>
              </w:rPr>
              <w:t>Arsen (As), cadmiu (Cd), crom (Cr), cupru (Cu), nichel (Ni), plumb (Pb), zinc (Zn)- O data pe luna-Diverse standarde EN disponibile (de exemplu, EN ISO 11885, EN ISO 17294-2, EN ISO 15586);</w:t>
            </w:r>
          </w:p>
          <w:p w14:paraId="200BC2C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Mercur (Hg)- O data pe luna- Diverse standarde EN disponibile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anume EN ISO 17852, EN ISO 12846);</w:t>
            </w:r>
          </w:p>
          <w:p w14:paraId="7E3BE1C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i/>
                <w:sz w:val="24"/>
                <w:szCs w:val="24"/>
                <w:lang w:val="ro-RO" w:eastAsia="ro-RO" w:bidi="ro-RO"/>
              </w:rPr>
            </w:pPr>
            <w:r w:rsidRPr="00C633C1">
              <w:rPr>
                <w:rFonts w:ascii="Book Antiqua" w:eastAsia="Times New Roman" w:hAnsi="Book Antiqua" w:cs="Times New Roman"/>
                <w:i/>
                <w:sz w:val="24"/>
                <w:szCs w:val="24"/>
                <w:lang w:val="ro-RO" w:eastAsia="ro-RO" w:bidi="ro-RO"/>
              </w:rPr>
              <w:t>Tratarea biologica a deseurilor:</w:t>
            </w:r>
          </w:p>
          <w:p w14:paraId="5A522DF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Azot total (N total)- O data pe luna- EN 12260, EN ISO 11905-1;</w:t>
            </w:r>
          </w:p>
          <w:p w14:paraId="1DBA5B4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Fosfor total (P total)- O data pe luna- Diverse standarde EN disponibile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anume EN ISO 15681 par</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ile 1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2, EN ISO 6878, EN ISO 11885) </w:t>
            </w:r>
          </w:p>
        </w:tc>
        <w:tc>
          <w:tcPr>
            <w:tcW w:w="1754" w:type="pct"/>
            <w:tcBorders>
              <w:top w:val="single" w:sz="6" w:space="0" w:color="000000"/>
              <w:left w:val="single" w:sz="6" w:space="0" w:color="000000"/>
              <w:bottom w:val="single" w:sz="6" w:space="0" w:color="000000"/>
              <w:right w:val="single" w:sz="6" w:space="0" w:color="000000"/>
            </w:tcBorders>
          </w:tcPr>
          <w:p w14:paraId="114CD15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va efectua analiza apelor uzate rezultate din activitate in conformitate cu cerintele actelor de reglementare.</w:t>
            </w:r>
          </w:p>
          <w:p w14:paraId="4B07DDE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tc>
        <w:tc>
          <w:tcPr>
            <w:tcW w:w="1034" w:type="pct"/>
            <w:tcBorders>
              <w:top w:val="single" w:sz="6" w:space="0" w:color="000000"/>
              <w:left w:val="single" w:sz="6" w:space="0" w:color="000000"/>
              <w:bottom w:val="single" w:sz="6" w:space="0" w:color="000000"/>
              <w:right w:val="single" w:sz="6" w:space="0" w:color="000000"/>
            </w:tcBorders>
          </w:tcPr>
          <w:p w14:paraId="07D9DFD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2AC8EAD5"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5FCBC25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8. BAT consta in monitorizarea emisiilor dirijate in aer, cel pu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 cu frecven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indicata mai jos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in conformitate cu standardele EN. Daca nu sunt disponibile standarde EN, </w:t>
            </w:r>
            <w:r w:rsidRPr="00C633C1">
              <w:rPr>
                <w:rFonts w:ascii="Book Antiqua" w:eastAsia="Times New Roman" w:hAnsi="Book Antiqua" w:cs="Times New Roman"/>
                <w:sz w:val="24"/>
                <w:szCs w:val="24"/>
                <w:lang w:val="ro-RO" w:eastAsia="ro-RO" w:bidi="ro-RO"/>
              </w:rPr>
              <w:lastRenderedPageBreak/>
              <w:t>BAT consta in utilizarea standardelor ISO, a standardelor 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ionale sau a altor standarde interna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ionale care asigura furnizarea de date de o calitate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tiin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ifica echivalenta.</w:t>
            </w:r>
          </w:p>
          <w:p w14:paraId="26EAC83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180EB1B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i/>
                <w:sz w:val="24"/>
                <w:szCs w:val="24"/>
                <w:lang w:val="ro-RO" w:eastAsia="ro-RO" w:bidi="ro-RO"/>
              </w:rPr>
            </w:pPr>
            <w:r w:rsidRPr="00C633C1">
              <w:rPr>
                <w:rFonts w:ascii="Book Antiqua" w:eastAsia="Times New Roman" w:hAnsi="Book Antiqua" w:cs="Times New Roman"/>
                <w:i/>
                <w:sz w:val="24"/>
                <w:szCs w:val="24"/>
                <w:lang w:val="ro-RO" w:eastAsia="ro-RO" w:bidi="ro-RO"/>
              </w:rPr>
              <w:t>Tratarea mecano-biologica a de</w:t>
            </w:r>
            <w:r w:rsidRPr="00C633C1">
              <w:rPr>
                <w:rFonts w:ascii="Times New Roman" w:eastAsia="Times New Roman" w:hAnsi="Times New Roman" w:cs="Times New Roman"/>
                <w:i/>
                <w:sz w:val="24"/>
                <w:szCs w:val="24"/>
                <w:lang w:val="ro-RO" w:eastAsia="ro-RO" w:bidi="ro-RO"/>
              </w:rPr>
              <w:t>s</w:t>
            </w:r>
            <w:r w:rsidRPr="00C633C1">
              <w:rPr>
                <w:rFonts w:ascii="Book Antiqua" w:eastAsia="Times New Roman" w:hAnsi="Book Antiqua" w:cs="Times New Roman"/>
                <w:i/>
                <w:sz w:val="24"/>
                <w:szCs w:val="24"/>
                <w:lang w:val="ro-RO" w:eastAsia="ro-RO" w:bidi="ro-RO"/>
              </w:rPr>
              <w:t>eurilor</w:t>
            </w:r>
          </w:p>
          <w:p w14:paraId="06C41F2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Pulberi - O data la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ase luni- EN 13284-1;</w:t>
            </w:r>
          </w:p>
          <w:p w14:paraId="2CED0AE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TCOV- O data la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ase luni- EN 12619;</w:t>
            </w:r>
          </w:p>
          <w:p w14:paraId="1CC89FB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57A491E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i/>
                <w:sz w:val="24"/>
                <w:szCs w:val="24"/>
                <w:lang w:val="ro-RO" w:eastAsia="ro-RO" w:bidi="ro-RO"/>
              </w:rPr>
            </w:pPr>
            <w:r w:rsidRPr="00C633C1">
              <w:rPr>
                <w:rFonts w:ascii="Book Antiqua" w:eastAsia="Times New Roman" w:hAnsi="Book Antiqua" w:cs="Times New Roman"/>
                <w:i/>
                <w:sz w:val="24"/>
                <w:szCs w:val="24"/>
                <w:lang w:val="ro-RO" w:eastAsia="ro-RO" w:bidi="ro-RO"/>
              </w:rPr>
              <w:t>Tratarea biologica a deseurilor</w:t>
            </w:r>
          </w:p>
          <w:p w14:paraId="5F7E94B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H</w:t>
            </w:r>
            <w:r w:rsidRPr="00C633C1">
              <w:rPr>
                <w:rFonts w:ascii="Book Antiqua" w:eastAsia="Times New Roman" w:hAnsi="Book Antiqua" w:cs="Times New Roman"/>
                <w:sz w:val="24"/>
                <w:szCs w:val="24"/>
                <w:vertAlign w:val="subscript"/>
                <w:lang w:val="ro-RO" w:eastAsia="ro-RO" w:bidi="ro-RO"/>
              </w:rPr>
              <w:t>2</w:t>
            </w:r>
            <w:r w:rsidRPr="00C633C1">
              <w:rPr>
                <w:rFonts w:ascii="Book Antiqua" w:eastAsia="Times New Roman" w:hAnsi="Book Antiqua" w:cs="Times New Roman"/>
                <w:sz w:val="24"/>
                <w:szCs w:val="24"/>
                <w:lang w:val="ro-RO" w:eastAsia="ro-RO" w:bidi="ro-RO"/>
              </w:rPr>
              <w:t xml:space="preserve">S- O data la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ase luni- Nu sunt disponibile standarde EN;</w:t>
            </w:r>
          </w:p>
          <w:p w14:paraId="161B76F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NH</w:t>
            </w:r>
            <w:r w:rsidRPr="00C633C1">
              <w:rPr>
                <w:rFonts w:ascii="Book Antiqua" w:eastAsia="Times New Roman" w:hAnsi="Book Antiqua" w:cs="Times New Roman"/>
                <w:sz w:val="24"/>
                <w:szCs w:val="24"/>
                <w:vertAlign w:val="subscript"/>
                <w:lang w:val="ro-RO" w:eastAsia="ro-RO" w:bidi="ro-RO"/>
              </w:rPr>
              <w:t>3</w:t>
            </w:r>
            <w:r w:rsidRPr="00C633C1">
              <w:rPr>
                <w:rFonts w:ascii="Book Antiqua" w:eastAsia="Times New Roman" w:hAnsi="Book Antiqua" w:cs="Times New Roman"/>
                <w:sz w:val="24"/>
                <w:szCs w:val="24"/>
                <w:lang w:val="ro-RO" w:eastAsia="ro-RO" w:bidi="ro-RO"/>
              </w:rPr>
              <w:t xml:space="preserve">- O data la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ase luni- Nu sunt disponibile standarde EN;</w:t>
            </w:r>
          </w:p>
          <w:p w14:paraId="36AE9BD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Concentra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de miros- O data la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ase luni- EN 13725;</w:t>
            </w:r>
          </w:p>
        </w:tc>
        <w:tc>
          <w:tcPr>
            <w:tcW w:w="1754" w:type="pct"/>
            <w:tcBorders>
              <w:top w:val="single" w:sz="6" w:space="0" w:color="000000"/>
              <w:left w:val="single" w:sz="6" w:space="0" w:color="000000"/>
              <w:bottom w:val="single" w:sz="6" w:space="0" w:color="000000"/>
              <w:right w:val="single" w:sz="6" w:space="0" w:color="000000"/>
            </w:tcBorders>
          </w:tcPr>
          <w:p w14:paraId="639D925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Monitorizarea calitatii aerului rezultate este certificata prin buletine de analiza prin laboratoare acreditate.</w:t>
            </w:r>
          </w:p>
        </w:tc>
        <w:tc>
          <w:tcPr>
            <w:tcW w:w="1034" w:type="pct"/>
            <w:tcBorders>
              <w:top w:val="single" w:sz="6" w:space="0" w:color="000000"/>
              <w:left w:val="single" w:sz="6" w:space="0" w:color="000000"/>
              <w:bottom w:val="single" w:sz="6" w:space="0" w:color="000000"/>
              <w:right w:val="single" w:sz="6" w:space="0" w:color="000000"/>
            </w:tcBorders>
          </w:tcPr>
          <w:p w14:paraId="2F03405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511AC5AA"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78E5A5F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9. BAT consta in monitorizarea, cel pu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 o data pe an, a emisiilor difuze in aer de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organici proveni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de la regenerarea solven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ilor uza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de la decontaminarea cu solven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a echipamentelor care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 POP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la tratarea fizico-chimica a solven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ilor pentru recuperarea puterii lor calorifice, utilizand una dintre tehnicile indicate mai jos sau o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a acestora.</w:t>
            </w:r>
          </w:p>
        </w:tc>
        <w:tc>
          <w:tcPr>
            <w:tcW w:w="1754" w:type="pct"/>
            <w:tcBorders>
              <w:top w:val="single" w:sz="6" w:space="0" w:color="000000"/>
              <w:left w:val="single" w:sz="6" w:space="0" w:color="000000"/>
              <w:bottom w:val="single" w:sz="6" w:space="0" w:color="000000"/>
              <w:right w:val="single" w:sz="6" w:space="0" w:color="000000"/>
            </w:tcBorders>
          </w:tcPr>
          <w:p w14:paraId="1D1C3A7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cazul. Pe amplasament nu se efectueaza astfel de activitati.</w:t>
            </w:r>
          </w:p>
        </w:tc>
        <w:tc>
          <w:tcPr>
            <w:tcW w:w="1034" w:type="pct"/>
            <w:tcBorders>
              <w:top w:val="single" w:sz="6" w:space="0" w:color="000000"/>
              <w:left w:val="single" w:sz="6" w:space="0" w:color="000000"/>
              <w:bottom w:val="single" w:sz="6" w:space="0" w:color="000000"/>
              <w:right w:val="single" w:sz="6" w:space="0" w:color="000000"/>
            </w:tcBorders>
          </w:tcPr>
          <w:p w14:paraId="5EFAA86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aplicabil</w:t>
            </w:r>
          </w:p>
        </w:tc>
      </w:tr>
      <w:tr w:rsidR="00C633C1" w:rsidRPr="00C633C1" w14:paraId="6EAE3D93"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0B1DF39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10. BAT consta in monitorizarea periodica a emisiilor de mirosuri.</w:t>
            </w:r>
          </w:p>
          <w:p w14:paraId="1716796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Emisiile de mirosuri pot fi monitorizate utilizand: </w:t>
            </w:r>
          </w:p>
          <w:p w14:paraId="543BB82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standarde EN (de exemplu, olfactometria dinamica conform EN 13725, pentru a determina concentra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ia de miros, sau EN 16841 partea 1 sau 2 pentru a determina </w:t>
            </w:r>
            <w:r w:rsidRPr="00C633C1">
              <w:rPr>
                <w:rFonts w:ascii="Book Antiqua" w:eastAsia="Times New Roman" w:hAnsi="Book Antiqua" w:cs="Times New Roman"/>
                <w:sz w:val="24"/>
                <w:szCs w:val="24"/>
                <w:lang w:val="ro-RO" w:eastAsia="ro-RO" w:bidi="ro-RO"/>
              </w:rPr>
              <w:lastRenderedPageBreak/>
              <w:t xml:space="preserve">expunerea la miros); </w:t>
            </w:r>
          </w:p>
          <w:p w14:paraId="1213E32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standarde ISO, 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ionale sau alte standarde interna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ionale care asigura furnizarea unor date de o calitate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tiin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ifica echivalenta, atunci cand se aplica metode alternative pentru care nu sunt disponibile standarde EN (de exemplu, estimarea impactului mirosului). Frecven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de monitorizare se stabile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te in planul de gestionare a mirosurilor (a se vedea BAT 12). Aplicabilitatea este limitata la cazurile in care se preconizeaza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au fost dovedite neplaceri cauzate de mirosuri la nivelul receptorilor sensibili.</w:t>
            </w:r>
          </w:p>
        </w:tc>
        <w:tc>
          <w:tcPr>
            <w:tcW w:w="1754" w:type="pct"/>
            <w:tcBorders>
              <w:top w:val="single" w:sz="6" w:space="0" w:color="000000"/>
              <w:left w:val="single" w:sz="6" w:space="0" w:color="000000"/>
              <w:bottom w:val="single" w:sz="6" w:space="0" w:color="000000"/>
              <w:right w:val="single" w:sz="6" w:space="0" w:color="000000"/>
            </w:tcBorders>
          </w:tcPr>
          <w:p w14:paraId="1FFDC06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Unitatea are elaborat si implementat Planul de gestionare a mirosurilor- ca parte RAM.</w:t>
            </w:r>
          </w:p>
          <w:p w14:paraId="64CB37E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au fost reglementate  conditii sau limite de catre autoritati.</w:t>
            </w:r>
          </w:p>
        </w:tc>
        <w:tc>
          <w:tcPr>
            <w:tcW w:w="1034" w:type="pct"/>
            <w:tcBorders>
              <w:top w:val="single" w:sz="6" w:space="0" w:color="000000"/>
              <w:left w:val="single" w:sz="6" w:space="0" w:color="000000"/>
              <w:bottom w:val="single" w:sz="6" w:space="0" w:color="000000"/>
              <w:right w:val="single" w:sz="6" w:space="0" w:color="000000"/>
            </w:tcBorders>
          </w:tcPr>
          <w:p w14:paraId="632DCA1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7BEE17E2"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2D7D283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11. BAT consta in monitorizarea consumului anual de apa, energie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materii prime, precum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generarii anuale de reziduuri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ape uzate, cu o frecven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de cel pu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 o data pe an. </w:t>
            </w:r>
          </w:p>
          <w:p w14:paraId="357C8A8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Monitorizarea include masurari directe, calcule sau inregistrari, de exemplu utilizarea unor contoare corespunzatoare sau a facturilor. Monitorizarea se detaliaza la cel mai adecvat nivel (de exemplu, la nivel de proces sau deinstala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ie/echipament)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ine cont de orice modificari semnificative ale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w:t>
            </w:r>
          </w:p>
        </w:tc>
        <w:tc>
          <w:tcPr>
            <w:tcW w:w="1754" w:type="pct"/>
            <w:tcBorders>
              <w:top w:val="single" w:sz="6" w:space="0" w:color="000000"/>
              <w:left w:val="single" w:sz="6" w:space="0" w:color="000000"/>
              <w:bottom w:val="single" w:sz="6" w:space="0" w:color="000000"/>
              <w:right w:val="single" w:sz="6" w:space="0" w:color="000000"/>
            </w:tcBorders>
          </w:tcPr>
          <w:p w14:paraId="05DBB1B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Sunt  implementate documentele necesare furnizarii complete de detalii referitoare la activitatile desfasurate pe amplasament, precum si  proceduri de analiza anuala a activitatii, ca parte EMS.</w:t>
            </w:r>
          </w:p>
          <w:p w14:paraId="583C99C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27E5711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Amplasamentul este prevazut cu apometru pentru monitorizarea consumului de apa, cu contoar electric pentru monitorizarea consumului de energie.</w:t>
            </w:r>
          </w:p>
          <w:p w14:paraId="28315A5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Se va intocmi si transmite anual autoritatilor de reglementare si control, raportul anual de mediu care cuprinde si furnizarea defalcata  a  consumului anual de apa, energie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materii prime, precum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generarii anuale de reziduuri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ape uzate.</w:t>
            </w:r>
          </w:p>
        </w:tc>
        <w:tc>
          <w:tcPr>
            <w:tcW w:w="1034" w:type="pct"/>
            <w:tcBorders>
              <w:top w:val="single" w:sz="6" w:space="0" w:color="000000"/>
              <w:left w:val="single" w:sz="6" w:space="0" w:color="000000"/>
              <w:bottom w:val="single" w:sz="6" w:space="0" w:color="000000"/>
              <w:right w:val="single" w:sz="6" w:space="0" w:color="000000"/>
            </w:tcBorders>
          </w:tcPr>
          <w:p w14:paraId="0863E8F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60D3C47B"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7817417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 xml:space="preserve">BAT 12. In vederea prevenirii sau, atunci cand acest lucru nu este posibil, a reducerii emisiilor de mirosuri, BAT consta in elaborarea, punerea in aplicare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revizuirea cu regularitate a unui plan de gestionare a mirosurilor, in cadrul sistemului de management de mediu (a se vedea BAT 1), care sa includa toate elementele de mai jos: </w:t>
            </w:r>
          </w:p>
          <w:p w14:paraId="2F3788E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un protocol care sa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ina masuri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grafice de aplicare; </w:t>
            </w:r>
          </w:p>
          <w:p w14:paraId="008C374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un protocol pentru monitorizarea mirosurilor conform celor prevazute in BAT 10; </w:t>
            </w:r>
          </w:p>
          <w:p w14:paraId="1E31501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un protocol de raspuns in cazul incidentelor de miros identificate, de exemplu in cazul reclama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w:t>
            </w:r>
          </w:p>
          <w:p w14:paraId="64DA967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—un program de prevenire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reducere a mirosurilor conceput sa identifice sursa (sursele) acestora, sa caracterizeze contribu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iile surselor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sa aplice masuri de prevenire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de reducere.</w:t>
            </w:r>
          </w:p>
        </w:tc>
        <w:tc>
          <w:tcPr>
            <w:tcW w:w="1754" w:type="pct"/>
            <w:tcBorders>
              <w:top w:val="single" w:sz="6" w:space="0" w:color="000000"/>
              <w:left w:val="single" w:sz="6" w:space="0" w:color="000000"/>
              <w:bottom w:val="single" w:sz="6" w:space="0" w:color="000000"/>
              <w:right w:val="single" w:sz="6" w:space="0" w:color="000000"/>
            </w:tcBorders>
          </w:tcPr>
          <w:p w14:paraId="30CC22B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Anual, se va  elabora Planul de management al mirosurilor ca parte a Raportului anual de mediu care prevede masuri de aplicare, modalitatea  de raspuns in cazul incidentelor de miros identificate precum si masuri de prevenire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de reducere miros.</w:t>
            </w:r>
          </w:p>
        </w:tc>
        <w:tc>
          <w:tcPr>
            <w:tcW w:w="1034" w:type="pct"/>
            <w:tcBorders>
              <w:top w:val="single" w:sz="6" w:space="0" w:color="000000"/>
              <w:left w:val="single" w:sz="6" w:space="0" w:color="000000"/>
              <w:bottom w:val="single" w:sz="6" w:space="0" w:color="000000"/>
              <w:right w:val="single" w:sz="6" w:space="0" w:color="000000"/>
            </w:tcBorders>
          </w:tcPr>
          <w:p w14:paraId="225CE54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207FF0D0"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372582A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13. In vederea prevenirii sau, daca acest lucru nu este posibil, a reducerii emisiilor de mirosuri, BAT consta in utilizarea uneia dintre tehnicile indicate mai jos sau a unei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 acestora.</w:t>
            </w:r>
          </w:p>
          <w:p w14:paraId="3512A7B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 Reducerea la minimum a timpului de sta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(poten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ial) mirositoare aflate in depozit sau in sistemele de manipulare (de exemplu, in conducte, rezervoare, containere), in special in condi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anaerobe. Daca este relevant, se adopta dispozi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adecvate pentru acceptarea volumelor maxime sezoniere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 Aplicabila numai pentru sistemele deschise. </w:t>
            </w:r>
          </w:p>
          <w:p w14:paraId="27BA2B1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 xml:space="preserve">(b) Utilizarea tratarii chimice </w:t>
            </w:r>
          </w:p>
          <w:p w14:paraId="2C150AD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Utilizarea de produse chimice pentru a distruge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ii mirositori sau pentru a limita formarea acestora (de exemplu, oxidarea sau precipitarea hidrogenului sulfurat). Nu se aplica daca poate diminua calitatea dorita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rezultate. </w:t>
            </w:r>
          </w:p>
          <w:p w14:paraId="3E4DDE5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 Optimizarea tratarii aerobe In cazul tratarii aerobe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lichide apoase, aceasta poate include:</w:t>
            </w:r>
          </w:p>
          <w:p w14:paraId="4C58136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 utilizarea de oxigen pur; </w:t>
            </w:r>
          </w:p>
          <w:p w14:paraId="69EC9DF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eliminarea spumei din rezervoare; </w:t>
            </w:r>
          </w:p>
          <w:p w14:paraId="3576221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—intre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inerea frecventa a sistemului de aerare. In cazul tratarii aerobe a altor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decat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eurile lichide apoase, a se vedea BAT 36.</w:t>
            </w:r>
          </w:p>
        </w:tc>
        <w:tc>
          <w:tcPr>
            <w:tcW w:w="1754" w:type="pct"/>
            <w:tcBorders>
              <w:top w:val="single" w:sz="6" w:space="0" w:color="000000"/>
              <w:left w:val="single" w:sz="6" w:space="0" w:color="000000"/>
              <w:bottom w:val="single" w:sz="6" w:space="0" w:color="000000"/>
              <w:right w:val="single" w:sz="6" w:space="0" w:color="000000"/>
            </w:tcBorders>
          </w:tcPr>
          <w:p w14:paraId="1006C01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Receptionarea deseurilor se realizeaza in limita stricta a spatiilor de depozitare, existand un sistem continuu de comunicare cu furnizorii in vederea gestionarii corespunzatoarea livrarilor de  deseuri, in vederea evitarii depasirii capacitatilor de stocare.</w:t>
            </w:r>
          </w:p>
          <w:p w14:paraId="6E05311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Sunt asigurate masurile care se impun pentru fluidizarea fluxului de deseuri pe amplasament, asttfel incat sa se evite stocarea/acumularea deseurilor mai mult decat este necesar.</w:t>
            </w:r>
          </w:p>
        </w:tc>
        <w:tc>
          <w:tcPr>
            <w:tcW w:w="1034" w:type="pct"/>
            <w:tcBorders>
              <w:top w:val="single" w:sz="6" w:space="0" w:color="000000"/>
              <w:left w:val="single" w:sz="6" w:space="0" w:color="000000"/>
              <w:bottom w:val="single" w:sz="6" w:space="0" w:color="000000"/>
              <w:right w:val="single" w:sz="6" w:space="0" w:color="000000"/>
            </w:tcBorders>
          </w:tcPr>
          <w:p w14:paraId="5839124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08D25BF1"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6746110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14. In vederea prevenirii sau, daca aceasta nu este posibila, a reducerii emisiilor difuze in aer, in special a pulberilor, a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ilor organici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mirosurilor, BAT consta in utilizarea unei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adecvate a tehnicilor indicate mai jos.</w:t>
            </w:r>
          </w:p>
          <w:p w14:paraId="060960D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 Minimizarea numarului de surse poten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iale de emisii difuze</w:t>
            </w:r>
          </w:p>
          <w:p w14:paraId="30D3E8C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Aceasta presupune tehnici precum urmatoarele: </w:t>
            </w:r>
          </w:p>
          <w:p w14:paraId="4C95CC4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proiectarea corespunzatoare a pozarii conductelor (de exemplu, minimizarea lungimii de transport prin conducte, reducerea numarului de flan</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valve, utilizarea de racorduri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conducte sudate); </w:t>
            </w:r>
          </w:p>
          <w:p w14:paraId="29CA52D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—favorizarea utilizarii transferului gravita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 in </w:t>
            </w:r>
            <w:r w:rsidRPr="00C633C1">
              <w:rPr>
                <w:rFonts w:ascii="Book Antiqua" w:eastAsia="Times New Roman" w:hAnsi="Book Antiqua" w:cs="Times New Roman"/>
                <w:sz w:val="24"/>
                <w:szCs w:val="24"/>
                <w:lang w:val="ro-RO" w:eastAsia="ro-RO" w:bidi="ro-RO"/>
              </w:rPr>
              <w:lastRenderedPageBreak/>
              <w:t xml:space="preserve">detrimentul utilizarii pompelor; </w:t>
            </w:r>
          </w:p>
          <w:p w14:paraId="51D847B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—limitarea inal</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imii de cadere a materialelor;</w:t>
            </w:r>
          </w:p>
          <w:p w14:paraId="7144E46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 limitarea vitezei de circula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w:t>
            </w:r>
          </w:p>
          <w:p w14:paraId="7AFABC2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utilizarea barierelor de vant.</w:t>
            </w:r>
          </w:p>
          <w:p w14:paraId="0010E65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 Selectarea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utilizarea unor echipamente cu integritate ridicata. Aceasta presupune tehnici precum urmatoarele:</w:t>
            </w:r>
          </w:p>
          <w:p w14:paraId="23610D5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 valve cu garnituri de etan</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are duble sau echipamente cu eficacitate echivalenta; </w:t>
            </w:r>
          </w:p>
          <w:p w14:paraId="5D49A0D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garnituri cu integritate ridicata (de exemplu, garnituri inelare spiralate) pentru aplica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critice; </w:t>
            </w:r>
          </w:p>
          <w:p w14:paraId="6CAD391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pompe/compresoare/ agitatoare echipate cu etan</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ari mecanice in locul garniturilor de etan</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are; </w:t>
            </w:r>
          </w:p>
          <w:p w14:paraId="4C741C6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pompe/compresoare/</w:t>
            </w:r>
          </w:p>
          <w:p w14:paraId="1D721DE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agitatoare ac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ionate magnetic; — echipamente adecvate (racorduri pentru furtunuri, cle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ti pentru perforare, capete de gaurit), de exemplu la degazarea DEEE care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 FCV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HCV.</w:t>
            </w:r>
          </w:p>
          <w:p w14:paraId="3DF18D7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(c) Prevenirea coroziunii </w:t>
            </w:r>
          </w:p>
          <w:p w14:paraId="76CC0B2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Aceasta presupune tehnici precum urmatoarele: </w:t>
            </w:r>
          </w:p>
          <w:p w14:paraId="0CD5C97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selectarea adecvata a materialelor de construc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w:t>
            </w:r>
          </w:p>
          <w:p w14:paraId="009EA75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—acoperirea interioara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exterioara a echipamentelor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vopsirea conductelor cu inhibitori de coroziune.</w:t>
            </w:r>
          </w:p>
          <w:p w14:paraId="61863E3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(d) Izolarea, colectarea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tratarea emisiilor difuze Aceasta presupune tehnici precum urmatoarele:</w:t>
            </w:r>
          </w:p>
          <w:p w14:paraId="760CE79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—depozitarea, tratarea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manipularea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materialelor care pot genera emisii difuze in cladiri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echipamente inchise (de exemplu, benzi transportoare);</w:t>
            </w:r>
          </w:p>
          <w:p w14:paraId="681D98F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 xml:space="preserve"> — men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inerea unei presiuni adecvate in echipamentele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cladirile inchise; </w:t>
            </w:r>
          </w:p>
          <w:p w14:paraId="528156F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colectarea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dirijarea emisiilor catre un sistem corespunzator de reducere a emisiilor (a se vedea sec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iunea 6.1) prin intermediul unui sistem de extrac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a aerului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al unor sisteme de aspirare a aerului aflate in apropierea surselor de emisii.</w:t>
            </w:r>
          </w:p>
          <w:p w14:paraId="46F19CB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e) Umezirea </w:t>
            </w:r>
          </w:p>
          <w:p w14:paraId="3E15FCA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Umezirea surselor poten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iale de emisii difuze de pulberi (de exemplu, locul de depozitare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zonele de circula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procesele de manipulare deschise) cu apa sau cu cea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w:t>
            </w:r>
          </w:p>
          <w:p w14:paraId="6C8AB39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(f) Intre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 </w:t>
            </w:r>
          </w:p>
          <w:p w14:paraId="20196E2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Aceasta presupune tehnici precum urmatoarele: </w:t>
            </w:r>
          </w:p>
          <w:p w14:paraId="0AA4434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asigurarea accesului la echipamentele poten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ial neetan</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w:t>
            </w:r>
          </w:p>
          <w:p w14:paraId="5AB51A6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 verificarea regulata a echipamentelor de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cum ar fi perdele lamelare, 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rapide.</w:t>
            </w:r>
          </w:p>
          <w:p w14:paraId="70C3FDE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(g) Cura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area zonelor de tratare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depozitare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Aceasta presupune tehnici precum cura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area regulata a intregii zone de tratare (hale, zone de circula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zone de depozitare etc.), a benzilor transportoare, a echipamentelor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containerelor. </w:t>
            </w:r>
          </w:p>
          <w:p w14:paraId="29F037C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sz w:val="24"/>
                <w:szCs w:val="24"/>
                <w:lang w:val="ro-RO" w:eastAsia="ro-RO" w:bidi="ro-RO"/>
              </w:rPr>
              <w:t xml:space="preserve">(h) Program de detectare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eliminare a scaparilor de gaze (LDAR) A se vedea sec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iunea 6.2. Atunci cand se preconizeaza emisii de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organici, se instituie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se pune in aplicare un program LDAR, utilizandu-se o abordare bazata pe riscuri care ia in considerare in special </w:t>
            </w:r>
            <w:r w:rsidRPr="00C633C1">
              <w:rPr>
                <w:rFonts w:ascii="Book Antiqua" w:eastAsia="Times New Roman" w:hAnsi="Book Antiqua" w:cs="Times New Roman"/>
                <w:sz w:val="24"/>
                <w:szCs w:val="24"/>
                <w:lang w:val="ro-RO" w:eastAsia="ro-RO" w:bidi="ro-RO"/>
              </w:rPr>
              <w:lastRenderedPageBreak/>
              <w:t>proiectarea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iei, cantitatea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natura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ilor organici viza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w:t>
            </w:r>
          </w:p>
        </w:tc>
        <w:tc>
          <w:tcPr>
            <w:tcW w:w="1754" w:type="pct"/>
            <w:tcBorders>
              <w:top w:val="single" w:sz="6" w:space="0" w:color="000000"/>
              <w:left w:val="single" w:sz="6" w:space="0" w:color="000000"/>
              <w:bottom w:val="single" w:sz="6" w:space="0" w:color="000000"/>
              <w:right w:val="single" w:sz="6" w:space="0" w:color="000000"/>
            </w:tcBorders>
          </w:tcPr>
          <w:p w14:paraId="7F986AE3"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Sunt respectate procedurile de manipulare a deseurilor.</w:t>
            </w:r>
          </w:p>
          <w:p w14:paraId="15497D01"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p>
          <w:p w14:paraId="3F4D507A"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Incarcarea si descarcarea deseurilor se realizeaza supraveghindu-se operatiunea cu personal al societatii pe intreaga sa durata, luandu-se in considerare orice risc pe care aceste activitati le pot prezenta si intervenindu-se pentru mentinerea echipamentului tehnologic in parametrii de exploatare recomandati de producator.</w:t>
            </w:r>
          </w:p>
          <w:p w14:paraId="14152C3E"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p>
          <w:p w14:paraId="0B4F0AC9"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p>
          <w:p w14:paraId="725D86B3" w14:textId="77777777" w:rsidR="00DD23FA" w:rsidRPr="00C633C1"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Este efectuata verificarea regulata a echipamentelor de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w:t>
            </w:r>
          </w:p>
          <w:p w14:paraId="09057E6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32CE4B1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sz w:val="24"/>
                <w:szCs w:val="24"/>
                <w:lang w:val="ro-RO" w:eastAsia="ro-RO" w:bidi="ro-RO"/>
              </w:rPr>
              <w:t>Exista elaborate si implentate proceduri de cura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area zonelor de tratare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depozitare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p>
        </w:tc>
        <w:tc>
          <w:tcPr>
            <w:tcW w:w="1034" w:type="pct"/>
            <w:tcBorders>
              <w:top w:val="single" w:sz="6" w:space="0" w:color="000000"/>
              <w:left w:val="single" w:sz="6" w:space="0" w:color="000000"/>
              <w:bottom w:val="single" w:sz="6" w:space="0" w:color="000000"/>
              <w:right w:val="single" w:sz="6" w:space="0" w:color="000000"/>
            </w:tcBorders>
          </w:tcPr>
          <w:p w14:paraId="2F23BB3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31861153"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091DE50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BAT 15. BAT consta in folosirea arderii la facla numai din motive de siguran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sau pentru condi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exploatare excep</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ionale (de exemplu, porniri, opriri), utilizand ambele tehnici indicate mai jos.</w:t>
            </w:r>
          </w:p>
        </w:tc>
        <w:tc>
          <w:tcPr>
            <w:tcW w:w="1754" w:type="pct"/>
            <w:tcBorders>
              <w:top w:val="single" w:sz="6" w:space="0" w:color="000000"/>
              <w:left w:val="single" w:sz="6" w:space="0" w:color="000000"/>
              <w:bottom w:val="single" w:sz="6" w:space="0" w:color="000000"/>
              <w:right w:val="single" w:sz="6" w:space="0" w:color="000000"/>
            </w:tcBorders>
          </w:tcPr>
          <w:p w14:paraId="5AE8D58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cazul</w:t>
            </w:r>
          </w:p>
        </w:tc>
        <w:tc>
          <w:tcPr>
            <w:tcW w:w="1034" w:type="pct"/>
            <w:tcBorders>
              <w:top w:val="single" w:sz="6" w:space="0" w:color="000000"/>
              <w:left w:val="single" w:sz="6" w:space="0" w:color="000000"/>
              <w:bottom w:val="single" w:sz="6" w:space="0" w:color="000000"/>
              <w:right w:val="single" w:sz="6" w:space="0" w:color="000000"/>
            </w:tcBorders>
          </w:tcPr>
          <w:p w14:paraId="3155540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aplicabil</w:t>
            </w:r>
          </w:p>
        </w:tc>
      </w:tr>
      <w:tr w:rsidR="00C633C1" w:rsidRPr="00C633C1" w14:paraId="1922D8B4"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7F53632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16. In vederea reducerii emisiilor in aer de la facle in situa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iile in care arderea la facla este inevitabila, BAT consta in utilizarea ambelor tehnici indicate mai jos.</w:t>
            </w:r>
          </w:p>
        </w:tc>
        <w:tc>
          <w:tcPr>
            <w:tcW w:w="1754" w:type="pct"/>
            <w:tcBorders>
              <w:top w:val="single" w:sz="6" w:space="0" w:color="000000"/>
              <w:left w:val="single" w:sz="6" w:space="0" w:color="000000"/>
              <w:bottom w:val="single" w:sz="6" w:space="0" w:color="000000"/>
              <w:right w:val="single" w:sz="6" w:space="0" w:color="000000"/>
            </w:tcBorders>
          </w:tcPr>
          <w:p w14:paraId="3D0F023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cazul</w:t>
            </w:r>
          </w:p>
        </w:tc>
        <w:tc>
          <w:tcPr>
            <w:tcW w:w="1034" w:type="pct"/>
            <w:tcBorders>
              <w:top w:val="single" w:sz="6" w:space="0" w:color="000000"/>
              <w:left w:val="single" w:sz="6" w:space="0" w:color="000000"/>
              <w:bottom w:val="single" w:sz="6" w:space="0" w:color="000000"/>
              <w:right w:val="single" w:sz="6" w:space="0" w:color="000000"/>
            </w:tcBorders>
          </w:tcPr>
          <w:p w14:paraId="03D4E35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aplicabil</w:t>
            </w:r>
          </w:p>
        </w:tc>
      </w:tr>
      <w:tr w:rsidR="00C633C1" w:rsidRPr="00C633C1" w14:paraId="7918B425"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68E01F2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1.4. Zgomot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w:t>
            </w:r>
          </w:p>
        </w:tc>
      </w:tr>
      <w:tr w:rsidR="00C633C1" w:rsidRPr="00C633C1" w14:paraId="1DE50354"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43C3F57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17. In vederea prevenirii sau, atunci cand acest lucru nu este posibil, a reducerii emisiilor de zgomot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BAT consta in elaborarea, punerea in aplicare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revizuirea cu regularitate a unui plan de gestionare a zgomotului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in cadrul sistemului de management de mediu (a se vedea BAT 1), care sa includa toate elementele de mai jos: </w:t>
            </w:r>
          </w:p>
          <w:p w14:paraId="4FAD949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 un protocol care sa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ina masuri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grafice de aplicare corespunzatoare; </w:t>
            </w:r>
          </w:p>
          <w:p w14:paraId="512AA9C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II. un protocol pentru monitorizarea zgomotului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w:t>
            </w:r>
          </w:p>
          <w:p w14:paraId="6CBFAB8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III.un protocol de raspuns in cazul evenimentelor de zgomot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identificate, de exemplu in cazul reclama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w:t>
            </w:r>
          </w:p>
          <w:p w14:paraId="1024466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IV.un program de reducere a zgomotului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conceput sa identifice sursa (sursele), sa masoare/estimeze expunerea la zgomot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la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sa caracterizeze contribu</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iile surselor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sa aplice masuri de prevenire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i/sau </w:t>
            </w:r>
            <w:r w:rsidRPr="00C633C1">
              <w:rPr>
                <w:rFonts w:ascii="Book Antiqua" w:eastAsia="Times New Roman" w:hAnsi="Book Antiqua" w:cs="Times New Roman"/>
                <w:sz w:val="24"/>
                <w:szCs w:val="24"/>
                <w:lang w:val="ro-RO" w:eastAsia="ro-RO" w:bidi="ro-RO"/>
              </w:rPr>
              <w:lastRenderedPageBreak/>
              <w:t>de reducere.</w:t>
            </w:r>
          </w:p>
        </w:tc>
        <w:tc>
          <w:tcPr>
            <w:tcW w:w="1754" w:type="pct"/>
            <w:tcBorders>
              <w:top w:val="single" w:sz="6" w:space="0" w:color="000000"/>
              <w:left w:val="single" w:sz="6" w:space="0" w:color="000000"/>
              <w:bottom w:val="single" w:sz="6" w:space="0" w:color="000000"/>
              <w:right w:val="single" w:sz="6" w:space="0" w:color="000000"/>
            </w:tcBorders>
          </w:tcPr>
          <w:p w14:paraId="5AAD36D4" w14:textId="77777777" w:rsidR="00DD23FA" w:rsidRPr="00C633C1" w:rsidRDefault="00DD23FA" w:rsidP="00DD23FA">
            <w:pPr>
              <w:widowControl w:val="0"/>
              <w:tabs>
                <w:tab w:val="left" w:pos="-720"/>
                <w:tab w:val="left" w:pos="900"/>
              </w:tabs>
              <w:suppressAutoHyphens/>
              <w:spacing w:after="12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lastRenderedPageBreak/>
              <w:t>Activitatile desfasurate sunt realizate cu nivel scazut de zgomot si vibratii. Interconexiunile intre echipamente sunt proiectate pentru a preveni sau minimaliza transmisia zgomotului.</w:t>
            </w:r>
          </w:p>
          <w:p w14:paraId="421D4E50" w14:textId="77777777" w:rsidR="00DD23FA" w:rsidRPr="00C633C1" w:rsidRDefault="00DD23FA" w:rsidP="00DD23FA">
            <w:pPr>
              <w:widowControl w:val="0"/>
              <w:tabs>
                <w:tab w:val="left" w:pos="-720"/>
                <w:tab w:val="left" w:pos="900"/>
              </w:tabs>
              <w:suppressAutoHyphens/>
              <w:spacing w:after="120" w:line="240" w:lineRule="auto"/>
              <w:jc w:val="both"/>
              <w:rPr>
                <w:rFonts w:ascii="Book Antiqua" w:eastAsia="Microsoft Sans Serif" w:hAnsi="Book Antiqua" w:cs="Times New Roman"/>
                <w:spacing w:val="-3"/>
                <w:sz w:val="24"/>
                <w:szCs w:val="24"/>
                <w:lang w:val="ro-RO" w:eastAsia="ro-RO" w:bidi="ro-RO"/>
              </w:rPr>
            </w:pPr>
            <w:r w:rsidRPr="00C633C1">
              <w:rPr>
                <w:rFonts w:ascii="Book Antiqua" w:eastAsia="Microsoft Sans Serif" w:hAnsi="Book Antiqua" w:cs="Times New Roman"/>
                <w:sz w:val="24"/>
                <w:szCs w:val="24"/>
                <w:lang w:val="ro-RO" w:eastAsia="ro-RO" w:bidi="ro-RO"/>
              </w:rPr>
              <w:t>Locatia nu este amplasata in zona rezidentiala, astfel incat, impactul zgomotului asupra mediului si asupra populatiei din imprejurime este mult diminuat.</w:t>
            </w:r>
          </w:p>
          <w:p w14:paraId="79523118"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Times New Roman"/>
                <w:spacing w:val="-3"/>
                <w:sz w:val="24"/>
                <w:szCs w:val="24"/>
                <w:lang w:val="ro-RO" w:eastAsia="ro-RO" w:bidi="ro-RO"/>
              </w:rPr>
            </w:pPr>
            <w:r w:rsidRPr="00C633C1">
              <w:rPr>
                <w:rFonts w:ascii="Book Antiqua" w:eastAsia="Microsoft Sans Serif" w:hAnsi="Book Antiqua" w:cs="Times New Roman"/>
                <w:spacing w:val="-3"/>
                <w:sz w:val="24"/>
                <w:szCs w:val="24"/>
                <w:lang w:val="ro-RO" w:eastAsia="ro-RO" w:bidi="ro-RO"/>
              </w:rPr>
              <w:t>Societatea efectueaza anual analize pentru determinarea nivelului de zgomot.</w:t>
            </w:r>
          </w:p>
          <w:p w14:paraId="61326459"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Times New Roman"/>
                <w:spacing w:val="-3"/>
                <w:sz w:val="24"/>
                <w:szCs w:val="24"/>
                <w:lang w:val="ro-RO" w:eastAsia="ro-RO" w:bidi="ro-RO"/>
              </w:rPr>
            </w:pPr>
          </w:p>
          <w:p w14:paraId="6540831F" w14:textId="7206EA92"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In cadrul masuratorilor efectuate, valorile masurate si interpretate pentru determinarea nivelulului de zgomot la limita incintei au fost mai scazute decat valoarea maxima de 65dB(A), prevazuta in STAS </w:t>
            </w:r>
            <w:r w:rsidR="004561A7" w:rsidRPr="004561A7">
              <w:rPr>
                <w:rFonts w:ascii="Book Antiqua" w:eastAsia="Times New Roman" w:hAnsi="Book Antiqua" w:cs="Times New Roman"/>
                <w:sz w:val="24"/>
                <w:szCs w:val="24"/>
                <w:lang w:val="ro-RO" w:eastAsia="ro-RO" w:bidi="ro-RO"/>
              </w:rPr>
              <w:t>SR 10009/2017</w:t>
            </w:r>
            <w:r w:rsidRPr="00C633C1">
              <w:rPr>
                <w:rFonts w:ascii="Book Antiqua" w:eastAsia="Times New Roman" w:hAnsi="Book Antiqua" w:cs="Times New Roman"/>
                <w:sz w:val="24"/>
                <w:szCs w:val="24"/>
                <w:lang w:val="ro-RO" w:eastAsia="ro-RO" w:bidi="ro-RO"/>
              </w:rPr>
              <w:t>.</w:t>
            </w:r>
          </w:p>
          <w:p w14:paraId="76F31F7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680B04F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Este elaborat si implementat ca parte EMS  Planul de de gestionare a zgomotului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w:t>
            </w:r>
          </w:p>
        </w:tc>
        <w:tc>
          <w:tcPr>
            <w:tcW w:w="1034" w:type="pct"/>
            <w:tcBorders>
              <w:top w:val="single" w:sz="6" w:space="0" w:color="000000"/>
              <w:left w:val="single" w:sz="6" w:space="0" w:color="000000"/>
              <w:bottom w:val="single" w:sz="6" w:space="0" w:color="000000"/>
              <w:right w:val="single" w:sz="6" w:space="0" w:color="000000"/>
            </w:tcBorders>
          </w:tcPr>
          <w:p w14:paraId="09C9CDB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25644923"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75BD62F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18. In vederea prevenirii sau, daca acest lucru nu este posibil, a reducerii emisiilor de zgomot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 BAT consta in utilizarea uneia dintre tehnicile indicate mai jos sau a unei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 acestora.</w:t>
            </w:r>
          </w:p>
          <w:p w14:paraId="7D897E9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Amplasarea corespunzatoare a echipamentelor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cladirilor. Nivelurile de zgomot pot fi reduse prin marirea distan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ei dintre emi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ator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receptor, prin utilizarea cladirilor ca ecrane impotriva zgomotului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prin reamplasarea ie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irilor sau a intrarilor in/din cladiri. In cazul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existente, reamplasarea echipamentelor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ie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irilor sau intrarilor in/din cladiri ar putea fi limitata de lipsa spa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iului sau de costurile excesive.</w:t>
            </w:r>
          </w:p>
          <w:p w14:paraId="1EC9FB7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 Masuri opera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ionale Aceasta presupune tehnici precum urmatoarele: </w:t>
            </w:r>
          </w:p>
          <w:p w14:paraId="45C0B5E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(i)inspectarea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intre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inerea echipamentelor; </w:t>
            </w:r>
          </w:p>
          <w:p w14:paraId="0D0F6F8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(ii)inchiderea 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ferestrelor din zonele inchise, daca este posibil; (iii)utilizarea echipamentelor de catre lucratori cu experien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w:t>
            </w:r>
          </w:p>
          <w:p w14:paraId="24367D9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(iv)evitarea activita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ilor generatoare de zgomot in timpul nop</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daca este posibil; </w:t>
            </w:r>
          </w:p>
          <w:p w14:paraId="597DB54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(v) dispozi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privind controlul zgomotului in cursul activita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ilor de intre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 transport, manipulare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tratare. </w:t>
            </w:r>
          </w:p>
          <w:p w14:paraId="469FEB9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 Echipamente silen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ioase. Printre acestea se pot numara motoare cu ac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ionare directa, compresoare, pompe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facle. </w:t>
            </w:r>
          </w:p>
          <w:p w14:paraId="001EADD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(d) Echipamente pentru controlul zgomotului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al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iilor Aceasta presupune tehnici precum urmatoarele: </w:t>
            </w:r>
          </w:p>
          <w:p w14:paraId="33FF053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(i) reductoare de zgomot; (ii) izolarea acustica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impotriva vibra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 a echipamentelor; (iii)amplasarea in spa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inchise a echipamentelor care produc zgomot;</w:t>
            </w:r>
          </w:p>
          <w:p w14:paraId="5977E41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(iv) izolarea fonica a cladirilor.</w:t>
            </w:r>
          </w:p>
          <w:p w14:paraId="6776887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(e) Atenuarea zgomotului Propagarea zgomotului se poate reduce prin introducerea unor bariere intre emi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atori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receptori (de exemplu, pere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de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rambleuri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cladiri).</w:t>
            </w:r>
          </w:p>
        </w:tc>
        <w:tc>
          <w:tcPr>
            <w:tcW w:w="1754" w:type="pct"/>
            <w:tcBorders>
              <w:top w:val="single" w:sz="6" w:space="0" w:color="000000"/>
              <w:left w:val="single" w:sz="6" w:space="0" w:color="000000"/>
              <w:bottom w:val="single" w:sz="6" w:space="0" w:color="000000"/>
              <w:right w:val="single" w:sz="6" w:space="0" w:color="000000"/>
            </w:tcBorders>
          </w:tcPr>
          <w:p w14:paraId="495F3BD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Este  implementat un program de intretinere preventiva a echipamentelor si instalatiilor aferente.</w:t>
            </w:r>
          </w:p>
          <w:p w14:paraId="658685E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74CD06D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Programul implica: controlul zilnic al starii tehnice a echipamentelor si instalatiilor, inregistrarea tuturor defectiunilor constatate sau a cerintelor pentru prevenirea defectiunilor  intr-un registru special, respectarea programului de verificare, intretinere si reparatii. Programul de intretinere preventiva este realizat cu personal calificat angajat permanent, fiind stabilite clar responsabilitatile tuturor persoanelor implicate.</w:t>
            </w:r>
          </w:p>
        </w:tc>
        <w:tc>
          <w:tcPr>
            <w:tcW w:w="1034" w:type="pct"/>
            <w:tcBorders>
              <w:top w:val="single" w:sz="6" w:space="0" w:color="000000"/>
              <w:left w:val="single" w:sz="6" w:space="0" w:color="000000"/>
              <w:bottom w:val="single" w:sz="6" w:space="0" w:color="000000"/>
              <w:right w:val="single" w:sz="6" w:space="0" w:color="000000"/>
            </w:tcBorders>
          </w:tcPr>
          <w:p w14:paraId="788BC72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7915CE3A"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356841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1.5. Emisii in apa</w:t>
            </w:r>
          </w:p>
        </w:tc>
      </w:tr>
      <w:tr w:rsidR="00C633C1" w:rsidRPr="00C633C1" w14:paraId="3132904B"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5495748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BAT 19. In vederea optimizarii consumului de apa, a reducerii volumului de ape uzate generat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prevenirii sau, daca aceasta nu este posibila, a reducerii emisiilor in sol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 apa, BAT consta in utilizarea unei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adecvate a tehnicilor indicate mai jos.</w:t>
            </w:r>
          </w:p>
          <w:p w14:paraId="04A4BA8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3E93E80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 Gestionarea apei. Consumul de apa se optimizeaza prin utilizarea unor masuri care pot include: </w:t>
            </w:r>
          </w:p>
          <w:p w14:paraId="4B39A72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—planuri de economisire a apei (de exemplu, instituirea unor obiective de utilizare eficienta a apei, a unor diagrame flux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unor bilan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uri masice ale apei); </w:t>
            </w:r>
          </w:p>
          <w:p w14:paraId="7DCEE6C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optimizarea utilizarii apei pentru spalare (de exemplu, cura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are uscata in locul spalarii cu furtunul, utilizarea </w:t>
            </w:r>
            <w:r w:rsidRPr="00C633C1">
              <w:rPr>
                <w:rFonts w:ascii="Book Antiqua" w:eastAsia="Times New Roman" w:hAnsi="Book Antiqua" w:cs="Times New Roman"/>
                <w:sz w:val="24"/>
                <w:szCs w:val="24"/>
                <w:lang w:val="ro-RO" w:eastAsia="ro-RO" w:bidi="ro-RO"/>
              </w:rPr>
              <w:lastRenderedPageBreak/>
              <w:t xml:space="preserve">controlului pornirii pe toate echipamentele de spalare); </w:t>
            </w:r>
          </w:p>
          <w:p w14:paraId="0579199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reducerea utilizarii apei pentru generarea vidului (de exemplu, utilizarea de pompe cu inel de lichid care folosesc lichide cu punct de fierbere ridicat). </w:t>
            </w:r>
          </w:p>
          <w:p w14:paraId="11D6BA7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 Recircularea apei. Fluxurile de apa se recircula in interiorul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 dupa tratare daca este necesar. Gradul de recirculare este limitat de bilan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ul apei caracteristic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iei, de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inutul de impurita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(de exemplu, compu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mirositori)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de caracteristicile fluxurilor de apa (de exemplu,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inutul de nutrien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 </w:t>
            </w:r>
          </w:p>
          <w:p w14:paraId="75BBA16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 Impermeabilizarea suprafe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ei.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riscurile pe care le prezinta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eul din punctul de vedere al contaminarii solului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apei, intreaga zona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(de exemplu, zonele de recep</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manipulare, depozitare, tratare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expediere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se impermeabilizeaza la lichidele vizate.</w:t>
            </w:r>
          </w:p>
          <w:p w14:paraId="3A2B94C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(d) Tehnici pentru reducerea probabilita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impactului debordarilor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pierderilor din rezervoare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bazine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de riscurile pe care le prezinta lichidele din rezervoare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bazine din punctul de vedere al contaminarii solului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i/sau apei, acestea presupun tehnici precum: — detectoare de preaplin; — </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evi de preaplin orientate catre un sistem de drenare inchis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anume o zona secundara de 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inere sau un alt bazin); — rezervoare pentru lichide, amplasate intr-o zona secundara de 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inere adecvata; volumul se dimensioneaza in mod normal pentru a prelua pierderile de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inut ale celui mai mare rezervor din cadrul celei de-a </w:t>
            </w:r>
            <w:r w:rsidRPr="00C633C1">
              <w:rPr>
                <w:rFonts w:ascii="Book Antiqua" w:eastAsia="Times New Roman" w:hAnsi="Book Antiqua" w:cs="Times New Roman"/>
                <w:sz w:val="24"/>
                <w:szCs w:val="24"/>
                <w:lang w:val="ro-RO" w:eastAsia="ro-RO" w:bidi="ro-RO"/>
              </w:rPr>
              <w:lastRenderedPageBreak/>
              <w:t>doua zone secundare de 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 </w:t>
            </w:r>
          </w:p>
          <w:p w14:paraId="34F8791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izolarea rezervoarelor, a bazinelor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zonei secundare de 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 (de exemplu, prin inchiderea valvelor). </w:t>
            </w:r>
          </w:p>
          <w:p w14:paraId="3B49D0B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(e) Acoperirea zonelor de depozitare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riscurile pe care le prezinta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eurile din punctul de vedere al contaminarii solului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apei,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eurile se depoziteaza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se trateaza in zone acoperite pentru a preveni contactul cu apele pluviale, minimizandu-se astfel volumul de apa de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iroire contaminata. Aplicabilitatea poate fi limitata atunci cand sunt depozitate sau tratate volume mari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(de exemplu, la tratarea mecanica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metalice in tocatoare). </w:t>
            </w:r>
          </w:p>
          <w:p w14:paraId="19D94EF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(f) Separarea fluxurilor de ape uzate Fiecare flux de apa (de exemplu, apele de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iroire de suprafa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apele tehnologice) se colecteaza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se trateaza separat,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inutul de poluant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ia tehnicilor de tratare. In special, fluxurile de ape uzate necontaminate se separa de fluxurile de ape uzate care necesita tratare. </w:t>
            </w:r>
          </w:p>
          <w:p w14:paraId="40B6C93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(g) Infrastructura de drenaj corespunzatoare. Zona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este conectata la infrastructura de drenaj. Apele pluviale cazute pe zonele de tratare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de depozitare sunt colectate in infrastructura de drenaj impreuna cu apa de spalare, cu deversarile ocazionale etc.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inutul de poluan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sunt recirculate sau trimise catre o tratare suplimentara. (h) Dispozi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referitoare la proiectare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intre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inere care permit detectarea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eliminarea scaparilor de gaze Se efectueaza o monitorizare regulata, bazata pe riscuri, </w:t>
            </w:r>
            <w:r w:rsidRPr="00C633C1">
              <w:rPr>
                <w:rFonts w:ascii="Book Antiqua" w:eastAsia="Times New Roman" w:hAnsi="Book Antiqua" w:cs="Times New Roman"/>
                <w:sz w:val="24"/>
                <w:szCs w:val="24"/>
                <w:lang w:val="ro-RO" w:eastAsia="ro-RO" w:bidi="ro-RO"/>
              </w:rPr>
              <w:lastRenderedPageBreak/>
              <w:t xml:space="preserve">pentru detectarea eventualelor scapari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daca este cazul, se repara echipamentele. Se minimizeaza utilizarea componentelor subterane. Atunci cand se utilizeaza componente subterane,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riscurile pe care le prezinta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eurile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inute in aceste componente din punctul de vedere al contaminarii solului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i/sau apei, se instituie o zona secundara de re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inere pentru componentele subterane.</w:t>
            </w:r>
          </w:p>
          <w:p w14:paraId="3F53513A" w14:textId="77777777" w:rsidR="00DD23FA" w:rsidRPr="00C633C1" w:rsidRDefault="00DD23FA" w:rsidP="00DD23FA">
            <w:pPr>
              <w:widowControl w:val="0"/>
              <w:autoSpaceDE w:val="0"/>
              <w:autoSpaceDN w:val="0"/>
              <w:adjustRightInd w:val="0"/>
              <w:spacing w:after="0" w:line="240" w:lineRule="auto"/>
              <w:ind w:right="-108"/>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 Capacitate de stocare adecvata a rezervorului tampon. Se asigura un rezervor tampon cu capacitate de stocare adecvata pentru apele uzate generate in condi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exploatare excep</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ionale, utilizandu-se o abordare bazata pe riscuri (de exemplu, </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inandu-se cont de natura poluan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ilor, de efectele tratarii apelor uzate in aval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mediul receptor). Evacuarea apelor uzate din acest rezervor tampon este posibila numai dupa ce s-au luat masuri adecvate (de exemplu, monitorizare, tratare, reutilizare).</w:t>
            </w:r>
          </w:p>
        </w:tc>
        <w:tc>
          <w:tcPr>
            <w:tcW w:w="1754" w:type="pct"/>
            <w:tcBorders>
              <w:top w:val="single" w:sz="6" w:space="0" w:color="000000"/>
              <w:left w:val="single" w:sz="6" w:space="0" w:color="000000"/>
              <w:bottom w:val="single" w:sz="6" w:space="0" w:color="000000"/>
              <w:right w:val="single" w:sz="6" w:space="0" w:color="000000"/>
            </w:tcBorders>
          </w:tcPr>
          <w:p w14:paraId="7A5FE1A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 xml:space="preserve"> In vederea optimizarii consumului de apa, a reducerii volumului de ape uzate generat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prevenirii / reducerii emisiilor in sol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 apa, in cadrul activitatii se utilizeaza urmatoarele tehnici:</w:t>
            </w:r>
          </w:p>
          <w:p w14:paraId="4B60BDB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595B5E5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(c) Impermeabilizarea suprafe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ei. Intreaga zona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(de exemplu, zonele de recep</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manipulare, depozitare, tratare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expediere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este betonata.</w:t>
            </w:r>
          </w:p>
          <w:p w14:paraId="213FEEC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(d) Tehnici pentru reducerea probabilita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impactului debordarilor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pierderilor din rezervoare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bazine </w:t>
            </w:r>
          </w:p>
          <w:p w14:paraId="2CB9003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 xml:space="preserve">Rezervorul de motorina este prevazut cu </w:t>
            </w:r>
            <w:r w:rsidRPr="00C633C1">
              <w:rPr>
                <w:rFonts w:ascii="Book Antiqua" w:eastAsia="Book Antiqua" w:hAnsi="Book Antiqua" w:cs="Book Antiqua"/>
                <w:sz w:val="24"/>
                <w:szCs w:val="24"/>
                <w:lang w:val="ro-RO" w:eastAsia="ro-RO" w:bidi="ro-RO"/>
              </w:rPr>
              <w:t>senzor scurgere combustibil</w:t>
            </w:r>
            <w:r w:rsidRPr="00C633C1">
              <w:rPr>
                <w:rFonts w:ascii="Book Antiqua" w:eastAsia="Times New Roman" w:hAnsi="Book Antiqua" w:cs="Times New Roman"/>
                <w:sz w:val="24"/>
                <w:szCs w:val="24"/>
                <w:lang w:val="ro-RO" w:eastAsia="ro-RO" w:bidi="ro-RO"/>
              </w:rPr>
              <w:t xml:space="preserve"> si cuva de retentie pentru preluarea scurgerilor accidentale de carburant.</w:t>
            </w:r>
            <w:r w:rsidRPr="00C633C1">
              <w:rPr>
                <w:rFonts w:ascii="Book Antiqua" w:eastAsia="Book Antiqua" w:hAnsi="Book Antiqua" w:cs="Book Antiqua"/>
                <w:sz w:val="24"/>
                <w:szCs w:val="24"/>
                <w:lang w:val="ro-RO" w:eastAsia="ro-RO" w:bidi="ro-RO"/>
              </w:rPr>
              <w:t xml:space="preserve"> </w:t>
            </w:r>
          </w:p>
          <w:p w14:paraId="504A44B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(f) Separarea fluxurilor de ape uzate </w:t>
            </w:r>
          </w:p>
          <w:p w14:paraId="4C3A777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sz w:val="24"/>
                <w:szCs w:val="24"/>
                <w:lang w:val="ro-RO" w:eastAsia="ro-RO" w:bidi="ro-RO"/>
              </w:rPr>
              <w:t>Evacuarea apelor uzate se realizeaza in sistem separativ.</w:t>
            </w:r>
            <w:r w:rsidRPr="00C633C1">
              <w:rPr>
                <w:rFonts w:ascii="Book Antiqua" w:eastAsia="Times New Roman" w:hAnsi="Book Antiqua" w:cs="Times New Roman"/>
                <w:sz w:val="24"/>
                <w:szCs w:val="24"/>
                <w:lang w:val="ro-RO" w:eastAsia="ro-RO" w:bidi="ro-RO"/>
              </w:rPr>
              <w:t xml:space="preserve"> </w:t>
            </w:r>
          </w:p>
          <w:p w14:paraId="7A070F4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w:t>
            </w:r>
          </w:p>
          <w:p w14:paraId="7BE16C28"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z w:val="24"/>
                <w:szCs w:val="24"/>
                <w:lang w:val="ro-RO" w:eastAsia="ro-RO" w:bidi="ro-RO"/>
              </w:rPr>
            </w:pPr>
            <w:r w:rsidRPr="00C633C1">
              <w:rPr>
                <w:rFonts w:ascii="Book Antiqua" w:eastAsia="Times New Roman" w:hAnsi="Book Antiqua" w:cs="Times New Roman"/>
                <w:sz w:val="24"/>
                <w:szCs w:val="24"/>
                <w:lang w:val="ro-RO" w:eastAsia="ro-RO" w:bidi="ro-RO"/>
              </w:rPr>
              <w:t>Se vor  respecta conditiile de monitorizare cuprinse in actele de reglementare.</w:t>
            </w:r>
          </w:p>
          <w:p w14:paraId="11FF2D40"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z w:val="24"/>
                <w:szCs w:val="24"/>
                <w:lang w:val="ro-RO" w:eastAsia="ro-RO" w:bidi="ro-RO"/>
              </w:rPr>
            </w:pPr>
          </w:p>
          <w:p w14:paraId="0577A75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Suprafata de lucru este betonata si prevazuta cu rigole betonate pentru preluarea eventualelor scurgeri accidentale.</w:t>
            </w:r>
          </w:p>
          <w:p w14:paraId="5A5AE209" w14:textId="77777777" w:rsidR="00DD23FA" w:rsidRPr="00C633C1" w:rsidRDefault="00DD23FA" w:rsidP="00DD23FA">
            <w:pPr>
              <w:widowControl w:val="0"/>
              <w:autoSpaceDE w:val="0"/>
              <w:autoSpaceDN w:val="0"/>
              <w:adjustRightInd w:val="0"/>
              <w:spacing w:after="0" w:line="240" w:lineRule="auto"/>
              <w:ind w:right="-108"/>
              <w:rPr>
                <w:rFonts w:ascii="Book Antiqua" w:eastAsia="Times New Roman" w:hAnsi="Book Antiqua" w:cs="Times New Roman"/>
                <w:sz w:val="24"/>
                <w:szCs w:val="24"/>
                <w:lang w:val="ro-RO" w:eastAsia="ro-RO" w:bidi="ro-RO"/>
              </w:rPr>
            </w:pPr>
          </w:p>
          <w:p w14:paraId="6B9E46AA" w14:textId="77777777" w:rsidR="00DD23FA" w:rsidRPr="00C633C1" w:rsidRDefault="00DD23FA" w:rsidP="00DD23FA">
            <w:pPr>
              <w:widowControl w:val="0"/>
              <w:autoSpaceDE w:val="0"/>
              <w:autoSpaceDN w:val="0"/>
              <w:adjustRightInd w:val="0"/>
              <w:spacing w:after="0" w:line="240" w:lineRule="auto"/>
              <w:ind w:right="-108"/>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Se asigura colectarea oricaror scurgeri sau imprastieri accidentale survenite in zona de lucru si indepartarea acestora de pe sol. </w:t>
            </w:r>
          </w:p>
          <w:p w14:paraId="3209C7F8" w14:textId="77777777" w:rsidR="00DD23FA" w:rsidRPr="00C633C1" w:rsidRDefault="00DD23FA" w:rsidP="00DD23FA">
            <w:pPr>
              <w:widowControl w:val="0"/>
              <w:autoSpaceDE w:val="0"/>
              <w:autoSpaceDN w:val="0"/>
              <w:adjustRightInd w:val="0"/>
              <w:spacing w:after="0" w:line="240" w:lineRule="auto"/>
              <w:ind w:right="-108"/>
              <w:rPr>
                <w:rFonts w:ascii="Book Antiqua" w:eastAsia="Times New Roman" w:hAnsi="Book Antiqua" w:cs="Times New Roman"/>
                <w:sz w:val="24"/>
                <w:szCs w:val="24"/>
                <w:lang w:val="ro-RO" w:eastAsia="ro-RO" w:bidi="ro-RO"/>
              </w:rPr>
            </w:pPr>
          </w:p>
          <w:p w14:paraId="3C493143" w14:textId="77777777" w:rsidR="00DD23FA" w:rsidRPr="00C633C1" w:rsidRDefault="00DD23FA" w:rsidP="00DD23FA">
            <w:pPr>
              <w:widowControl w:val="0"/>
              <w:autoSpaceDE w:val="0"/>
              <w:autoSpaceDN w:val="0"/>
              <w:adjustRightInd w:val="0"/>
              <w:spacing w:after="0" w:line="240" w:lineRule="auto"/>
              <w:ind w:right="-108"/>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Evacuarea apelor uzate este posibila numai dupa ce s-au luat masuri adecvate (monitorizare, tratare).</w:t>
            </w:r>
          </w:p>
          <w:p w14:paraId="5EF3ABB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450F2CD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(g) Infrastructura de drenaj corespunzatoare. Zona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este conectata la infrastructura de drenaj. </w:t>
            </w:r>
          </w:p>
          <w:p w14:paraId="72376DF8" w14:textId="77777777" w:rsidR="00DD23FA" w:rsidRPr="00C633C1" w:rsidRDefault="00DD23FA" w:rsidP="00DD23FA">
            <w:pPr>
              <w:widowControl w:val="0"/>
              <w:autoSpaceDE w:val="0"/>
              <w:autoSpaceDN w:val="0"/>
              <w:adjustRightInd w:val="0"/>
              <w:spacing w:after="0" w:line="240" w:lineRule="auto"/>
              <w:ind w:right="-108"/>
              <w:rPr>
                <w:rFonts w:ascii="Book Antiqua" w:eastAsia="Times New Roman" w:hAnsi="Book Antiqua" w:cs="Times New Roman"/>
                <w:sz w:val="24"/>
                <w:szCs w:val="24"/>
                <w:lang w:val="ro-RO" w:eastAsia="ro-RO" w:bidi="ro-RO"/>
              </w:rPr>
            </w:pPr>
          </w:p>
          <w:p w14:paraId="5382C2B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tc>
        <w:tc>
          <w:tcPr>
            <w:tcW w:w="1034" w:type="pct"/>
            <w:tcBorders>
              <w:top w:val="single" w:sz="6" w:space="0" w:color="000000"/>
              <w:left w:val="single" w:sz="6" w:space="0" w:color="000000"/>
              <w:bottom w:val="single" w:sz="6" w:space="0" w:color="000000"/>
              <w:right w:val="single" w:sz="6" w:space="0" w:color="000000"/>
            </w:tcBorders>
          </w:tcPr>
          <w:p w14:paraId="5A740D6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14573850"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7BD6545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BAT 20. In vederea reducerii emisiilor in apa, BAT consta in tratarea apelor uzate prin utilizarea unei combina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adecvate a tehnicilor indicate mai jos.</w:t>
            </w:r>
          </w:p>
          <w:p w14:paraId="686EE8F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Tratare preliminara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primara (egalizare, neutralizare);</w:t>
            </w:r>
          </w:p>
          <w:p w14:paraId="01ED527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Tratare fizico-chimica, de exemplu;</w:t>
            </w:r>
          </w:p>
          <w:p w14:paraId="08821C5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Tratare biologica, de exemplu;</w:t>
            </w:r>
          </w:p>
          <w:p w14:paraId="0285FF6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Eliminarea azotului;</w:t>
            </w:r>
          </w:p>
          <w:p w14:paraId="69A44CC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Indepartarea solidelor, de exemplu</w:t>
            </w:r>
          </w:p>
        </w:tc>
        <w:tc>
          <w:tcPr>
            <w:tcW w:w="1754" w:type="pct"/>
            <w:tcBorders>
              <w:top w:val="single" w:sz="6" w:space="0" w:color="000000"/>
              <w:left w:val="single" w:sz="6" w:space="0" w:color="000000"/>
              <w:bottom w:val="single" w:sz="6" w:space="0" w:color="000000"/>
              <w:right w:val="single" w:sz="6" w:space="0" w:color="000000"/>
            </w:tcBorders>
          </w:tcPr>
          <w:p w14:paraId="5F216F1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Apele uzate sunt tratate in statia de epurare prin osmoza inversa existenta pe amplasament .</w:t>
            </w:r>
          </w:p>
        </w:tc>
        <w:tc>
          <w:tcPr>
            <w:tcW w:w="1034" w:type="pct"/>
            <w:tcBorders>
              <w:top w:val="single" w:sz="6" w:space="0" w:color="000000"/>
              <w:left w:val="single" w:sz="6" w:space="0" w:color="000000"/>
              <w:bottom w:val="single" w:sz="6" w:space="0" w:color="000000"/>
              <w:right w:val="single" w:sz="6" w:space="0" w:color="000000"/>
            </w:tcBorders>
          </w:tcPr>
          <w:p w14:paraId="20AFD3A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B22FBE" w14:paraId="40DBB583"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118009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1.6. Emisii din accidente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incidente</w:t>
            </w:r>
          </w:p>
        </w:tc>
      </w:tr>
      <w:tr w:rsidR="00C633C1" w:rsidRPr="00C633C1" w14:paraId="1AB18B7A"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47CF4AD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BAT 21. In vederea prevenirii sau a limitarii consecin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elor asupra mediului ale accidentelor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incidentelor, BAT consta in utilizarea tuturor tehnicilor indicate mai jos, ca parte a planului de management al accidentelor (a se vedea BAT 1).</w:t>
            </w:r>
          </w:p>
          <w:p w14:paraId="767600C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2809A04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 Masuri de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Acestea presupun masuri precum: </w:t>
            </w:r>
          </w:p>
          <w:p w14:paraId="145580C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ia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iei impotriva actelor rauvoitoare; </w:t>
            </w:r>
          </w:p>
          <w:p w14:paraId="2F394D3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—sistem de protec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impotriva incendiilor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 exploziilor, care sa cuprinda echipamente de prevenire, detectare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stingere; </w:t>
            </w:r>
          </w:p>
          <w:p w14:paraId="445446C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accesibilitatea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operabilitatea echipamentelor de control relevante in situa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urgen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w:t>
            </w:r>
          </w:p>
          <w:p w14:paraId="702BBCD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(b) Gestionarea emisiilorincidentale/accidentale Se stabilesc proceduri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se instituie rezerve tehnice pentru gestionarea (in sensul unei eventuale izolari a) emisiilor provenite din accidente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incidente, de exemplu a emisiilor rezultate din deversari, din apa folosita pentru stingerea incendiilor sau de la supapele de siguran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(c) Sistem de inregistrare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evaluare a incidentelor/accidentelor Aceasta presupune tehnici precum urmatoarele: </w:t>
            </w:r>
          </w:p>
          <w:p w14:paraId="58F89D0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—un jurnal pentru inregistrarea tuturor accidentelor, incidentelor, modificarilor aduse procedurilor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constatarilor inspec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w:t>
            </w:r>
          </w:p>
          <w:p w14:paraId="54AD31C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 — proceduri de identificare a incidentelor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accidentelor, de raspuns la acestea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 tragere de inva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aminte.</w:t>
            </w:r>
          </w:p>
        </w:tc>
        <w:tc>
          <w:tcPr>
            <w:tcW w:w="1754" w:type="pct"/>
            <w:tcBorders>
              <w:top w:val="single" w:sz="6" w:space="0" w:color="000000"/>
              <w:left w:val="single" w:sz="6" w:space="0" w:color="000000"/>
              <w:bottom w:val="single" w:sz="6" w:space="0" w:color="000000"/>
              <w:right w:val="single" w:sz="6" w:space="0" w:color="000000"/>
            </w:tcBorders>
          </w:tcPr>
          <w:p w14:paraId="135B21B2"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pacing w:val="-3"/>
                <w:sz w:val="24"/>
                <w:szCs w:val="24"/>
                <w:lang w:val="ro-RO" w:eastAsia="ro-RO" w:bidi="ro-RO"/>
              </w:rPr>
            </w:pPr>
            <w:r w:rsidRPr="00C633C1">
              <w:rPr>
                <w:rFonts w:ascii="Book Antiqua" w:eastAsia="Microsoft Sans Serif" w:hAnsi="Book Antiqua" w:cs="Microsoft Sans Serif"/>
                <w:spacing w:val="-3"/>
                <w:sz w:val="24"/>
                <w:szCs w:val="24"/>
                <w:lang w:val="ro-RO" w:eastAsia="ro-RO" w:bidi="ro-RO"/>
              </w:rPr>
              <w:t>Este  implementat planul de prevenire si combatere a poluarilor accidentale precum si planul de prevenire si interventie in caz de incendiu.</w:t>
            </w:r>
          </w:p>
          <w:p w14:paraId="2A2855F3"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Microsoft Sans Serif"/>
                <w:spacing w:val="-3"/>
                <w:sz w:val="24"/>
                <w:szCs w:val="24"/>
                <w:lang w:val="ro-RO" w:eastAsia="ro-RO" w:bidi="ro-RO"/>
              </w:rPr>
            </w:pPr>
          </w:p>
          <w:p w14:paraId="68760C2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Sunt  implementate proceduri referitoare la informarea persoanelor responsabile cu parametrii de performanta ai instalatiei, incluzand alarmarea rapidasi eficienta a operatorilor instalatiei privind abaterile de la functionarea normala a instalatiei.</w:t>
            </w:r>
          </w:p>
          <w:p w14:paraId="13BD8CA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69C919D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va efectua  automonitorizarea tehnologica in  scopul reducerii riscurilor de accidente prin incendii si explozii,  colmatarea sistemelor de drenaj, starea utilajelor si instalatiilor existente.</w:t>
            </w:r>
          </w:p>
          <w:p w14:paraId="62F111A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Pe amplasament exista un jurnal de pentru inregistrarea tuturor accidentelor, incidentelor, modificarilor aduse procedurilor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constatarilor inspec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iilor ca parte a EMS.</w:t>
            </w:r>
          </w:p>
          <w:p w14:paraId="553F885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015D51F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Este intocmit si implementat planul de prevenire si combatere a poluarilor accidentale precum si proceduri de identificare a incidentelor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accidentelor, de raspuns la acestea.</w:t>
            </w:r>
          </w:p>
        </w:tc>
        <w:tc>
          <w:tcPr>
            <w:tcW w:w="1034" w:type="pct"/>
            <w:tcBorders>
              <w:top w:val="single" w:sz="6" w:space="0" w:color="000000"/>
              <w:left w:val="single" w:sz="6" w:space="0" w:color="000000"/>
              <w:bottom w:val="single" w:sz="6" w:space="0" w:color="000000"/>
              <w:right w:val="single" w:sz="6" w:space="0" w:color="000000"/>
            </w:tcBorders>
          </w:tcPr>
          <w:p w14:paraId="741D14B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C633C1" w:rsidRPr="00C633C1" w14:paraId="4F71163A"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8408D1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1.7. Eficien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materialelor</w:t>
            </w:r>
          </w:p>
        </w:tc>
      </w:tr>
      <w:tr w:rsidR="00C633C1" w:rsidRPr="00C633C1" w14:paraId="17C64E4A"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406E805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22. In vederea utilizarii eficiente a materialelor, BAT consta in inlocuirea materialelor cu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w:t>
            </w:r>
          </w:p>
          <w:p w14:paraId="6A3F730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utilizeaza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in locul altor materiale pentru tratarea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(de exemplu,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eurile alcaline sau acide se utilizeaza pentru ajustarea pH-ului, cenu</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a zburatoare se utilizeaza ca liant). </w:t>
            </w:r>
          </w:p>
          <w:p w14:paraId="1F2DE94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3F5B390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Aplicabilitate </w:t>
            </w:r>
          </w:p>
          <w:p w14:paraId="29A7EBD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Exista unele limitari ale aplicabilita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derivate din riscul de contaminare asociat cu prezen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impurita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ilor (de exemplu, metale grele, POP, saruri, agen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patogeni) in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eurile care inlocuiesc ale materiale. O alta limitare consta in compatibilitatea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care inlocuiesc alte materiale cu intrarile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(a se vedea BAT 2).</w:t>
            </w:r>
          </w:p>
        </w:tc>
        <w:tc>
          <w:tcPr>
            <w:tcW w:w="1754" w:type="pct"/>
            <w:tcBorders>
              <w:top w:val="single" w:sz="6" w:space="0" w:color="000000"/>
              <w:left w:val="single" w:sz="6" w:space="0" w:color="000000"/>
              <w:bottom w:val="single" w:sz="6" w:space="0" w:color="000000"/>
              <w:right w:val="single" w:sz="6" w:space="0" w:color="000000"/>
            </w:tcBorders>
          </w:tcPr>
          <w:p w14:paraId="2A10056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cazul</w:t>
            </w:r>
          </w:p>
        </w:tc>
        <w:tc>
          <w:tcPr>
            <w:tcW w:w="1034" w:type="pct"/>
            <w:tcBorders>
              <w:top w:val="single" w:sz="6" w:space="0" w:color="000000"/>
              <w:left w:val="single" w:sz="6" w:space="0" w:color="000000"/>
              <w:bottom w:val="single" w:sz="6" w:space="0" w:color="000000"/>
              <w:right w:val="single" w:sz="6" w:space="0" w:color="000000"/>
            </w:tcBorders>
          </w:tcPr>
          <w:p w14:paraId="43AB256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Nu este aplicabil</w:t>
            </w:r>
          </w:p>
        </w:tc>
      </w:tr>
      <w:tr w:rsidR="00C633C1" w:rsidRPr="00C633C1" w14:paraId="3F437840"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DB6220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1.8. Eficien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energetica</w:t>
            </w:r>
          </w:p>
        </w:tc>
      </w:tr>
      <w:tr w:rsidR="00C633C1" w:rsidRPr="00C633C1" w14:paraId="7BD09B7F"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1A68FAB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23. In vederea utilizarii eficiente a energiei, BAT consta in utilizarea ambelor tehnici indicate mai jos.</w:t>
            </w:r>
          </w:p>
          <w:p w14:paraId="4866A1D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 Plan pentru eficien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energetica. Un plan pentru eficien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 energetica presupune definirea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calcularea consumului specific de energie al activita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(sau al activita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ilor), stabilirea indicatorilor-cheie de performan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a anuali (de exemplu, consumul specific de energie exprimat in kWh/tona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 prelucrat)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i planificarea unor </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inte periodice de imbunata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ire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a masurilor aferente. Planul se adapteaza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particularita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ile activita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eurilor, </w:t>
            </w:r>
            <w:r w:rsidRPr="00C633C1">
              <w:rPr>
                <w:rFonts w:ascii="Book Antiqua" w:eastAsia="Times New Roman" w:hAnsi="Book Antiqua" w:cs="Times New Roman"/>
                <w:sz w:val="24"/>
                <w:szCs w:val="24"/>
                <w:lang w:val="ro-RO" w:eastAsia="ro-RO" w:bidi="ro-RO"/>
              </w:rPr>
              <w:lastRenderedPageBreak/>
              <w:t>respectiv ale procesului (proceselor) realizate, ale fluxului (fluxurilor)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tratate etc. ;</w:t>
            </w:r>
          </w:p>
          <w:p w14:paraId="245C3FE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 Inregistrarea bilan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ului energetic Inregistrarea bilan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ului energetic ofera o defalcare a energiei consumate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generate (inclusiv a celei exportate) pe tipuri de surse (electricitate, gaz, combustibili lichizi conven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ionali, combustibili solizi conven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ionali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Acesta cuprinde: (i)informa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ii privind consumul de energie, exprimat ca energie furnizata; </w:t>
            </w:r>
          </w:p>
          <w:p w14:paraId="020D3A1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(ii) informa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privind energia exportata din instala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ie; </w:t>
            </w:r>
          </w:p>
          <w:p w14:paraId="507B74A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(iii) informa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privind fluxul energetic (de exemplu, diagrame Sankey sau bilan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uri energetice) care indica modul de utilizare a energiei in cursul procesului. Inregistrarea bilan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ului energetic se adapteaza in func</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ie de particularita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ile activita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tratare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respectiv ale procesului (proceselor) realizate, ale fluxului (fluxurilor)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 tratate etc.</w:t>
            </w:r>
          </w:p>
        </w:tc>
        <w:tc>
          <w:tcPr>
            <w:tcW w:w="1754" w:type="pct"/>
            <w:tcBorders>
              <w:top w:val="single" w:sz="6" w:space="0" w:color="000000"/>
              <w:left w:val="single" w:sz="6" w:space="0" w:color="000000"/>
              <w:bottom w:val="single" w:sz="6" w:space="0" w:color="000000"/>
              <w:right w:val="single" w:sz="6" w:space="0" w:color="000000"/>
            </w:tcBorders>
          </w:tcPr>
          <w:p w14:paraId="2B36154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Se va intocmi si  transmite autoritatilor de reglementare si control, raportul de mediu anual care cuprinde determinarea consumului specific de energie de activitate precum si planul de eficienta energetica.</w:t>
            </w:r>
          </w:p>
          <w:p w14:paraId="54DA94D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p w14:paraId="608CCC5A" w14:textId="77777777" w:rsidR="00DD23FA" w:rsidRPr="00C633C1" w:rsidRDefault="00DD23FA" w:rsidP="00DD23FA">
            <w:pPr>
              <w:widowControl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Se are in vedere:</w:t>
            </w:r>
          </w:p>
          <w:p w14:paraId="14888725" w14:textId="77777777" w:rsidR="00DD23FA" w:rsidRPr="00C633C1" w:rsidRDefault="00DD23FA" w:rsidP="003D3351">
            <w:pPr>
              <w:widowControl w:val="0"/>
              <w:numPr>
                <w:ilvl w:val="0"/>
                <w:numId w:val="109"/>
              </w:numPr>
              <w:tabs>
                <w:tab w:val="num" w:pos="34"/>
              </w:tabs>
              <w:spacing w:after="0" w:line="240" w:lineRule="auto"/>
              <w:ind w:left="34" w:hanging="34"/>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urmarirea periodica si contorizarea  cantitatii de energie consumata; </w:t>
            </w:r>
          </w:p>
          <w:p w14:paraId="54B53FE0" w14:textId="77777777" w:rsidR="00DD23FA" w:rsidRPr="00C633C1" w:rsidRDefault="00DD23FA" w:rsidP="003D3351">
            <w:pPr>
              <w:widowControl w:val="0"/>
              <w:numPr>
                <w:ilvl w:val="0"/>
                <w:numId w:val="109"/>
              </w:numPr>
              <w:tabs>
                <w:tab w:val="num" w:pos="34"/>
              </w:tabs>
              <w:spacing w:after="0" w:line="240" w:lineRule="auto"/>
              <w:ind w:left="34" w:hanging="34"/>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 xml:space="preserve">functionarea corespunzatoare a </w:t>
            </w:r>
            <w:r w:rsidRPr="00C633C1">
              <w:rPr>
                <w:rFonts w:ascii="Book Antiqua" w:eastAsia="Times New Roman" w:hAnsi="Book Antiqua" w:cs="Times New Roman"/>
                <w:sz w:val="24"/>
                <w:szCs w:val="24"/>
                <w:lang w:val="ro-RO" w:eastAsia="ro-RO" w:bidi="ro-RO"/>
              </w:rPr>
              <w:lastRenderedPageBreak/>
              <w:t>sistemului incalzire</w:t>
            </w:r>
            <w:r w:rsidRPr="00C633C1">
              <w:rPr>
                <w:rFonts w:ascii="Book Antiqua" w:eastAsia="Times New Roman" w:hAnsi="Book Antiqua" w:cs="Times New Roman"/>
                <w:sz w:val="24"/>
                <w:szCs w:val="24"/>
                <w:lang w:val="it-IT" w:eastAsia="ro-RO" w:bidi="ro-RO"/>
              </w:rPr>
              <w:t>;</w:t>
            </w:r>
          </w:p>
          <w:p w14:paraId="48605F5F" w14:textId="77777777" w:rsidR="00DD23FA" w:rsidRPr="00C633C1" w:rsidRDefault="00DD23FA" w:rsidP="003D3351">
            <w:pPr>
              <w:widowControl w:val="0"/>
              <w:numPr>
                <w:ilvl w:val="0"/>
                <w:numId w:val="109"/>
              </w:numPr>
              <w:tabs>
                <w:tab w:val="num" w:pos="34"/>
              </w:tabs>
              <w:spacing w:after="0" w:line="240" w:lineRule="auto"/>
              <w:ind w:left="34" w:hanging="34"/>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asigurarea iluminarii spatiilor cu sisteme ce asigura consum mic de energie.</w:t>
            </w:r>
          </w:p>
          <w:p w14:paraId="3437A80A" w14:textId="77777777" w:rsidR="00DD23FA" w:rsidRPr="00C633C1" w:rsidRDefault="00DD23FA" w:rsidP="00DD23FA">
            <w:pPr>
              <w:widowControl w:val="0"/>
              <w:spacing w:after="0" w:line="240" w:lineRule="auto"/>
              <w:jc w:val="both"/>
              <w:rPr>
                <w:rFonts w:ascii="Book Antiqua" w:eastAsia="Times New Roman" w:hAnsi="Book Antiqua" w:cs="Times New Roman"/>
                <w:sz w:val="24"/>
                <w:szCs w:val="24"/>
                <w:lang w:val="ro-RO" w:eastAsia="ro-RO" w:bidi="ro-RO"/>
              </w:rPr>
            </w:pPr>
          </w:p>
          <w:p w14:paraId="79113196" w14:textId="77777777" w:rsidR="00933C4B" w:rsidRDefault="00933C4B" w:rsidP="00DD23FA">
            <w:pPr>
              <w:widowControl w:val="0"/>
              <w:spacing w:after="0" w:line="240" w:lineRule="auto"/>
              <w:jc w:val="both"/>
              <w:rPr>
                <w:rFonts w:ascii="Book Antiqua" w:eastAsia="Times New Roman" w:hAnsi="Book Antiqua" w:cs="Times New Roman"/>
                <w:sz w:val="24"/>
                <w:szCs w:val="24"/>
                <w:lang w:val="ro-RO" w:eastAsia="ro-RO" w:bidi="ro-RO"/>
              </w:rPr>
            </w:pPr>
            <w:r>
              <w:rPr>
                <w:rFonts w:ascii="Book Antiqua" w:eastAsia="Times New Roman" w:hAnsi="Book Antiqua" w:cs="Times New Roman"/>
                <w:sz w:val="24"/>
                <w:szCs w:val="24"/>
                <w:lang w:val="ro-RO" w:eastAsia="ro-RO" w:bidi="ro-RO"/>
              </w:rPr>
              <w:t>In scopul eficientizarii energiei, societatea a montat panouri fotovoltaice.</w:t>
            </w:r>
          </w:p>
          <w:p w14:paraId="56364A05" w14:textId="23832438" w:rsidR="00DD23FA" w:rsidRPr="00C633C1" w:rsidRDefault="00DD23FA" w:rsidP="00DD23FA">
            <w:pPr>
              <w:widowControl w:val="0"/>
              <w:spacing w:after="0" w:line="240" w:lineRule="auto"/>
              <w:jc w:val="both"/>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Anual se vor identifica si aplica masurile de utilizare eficienta a energiei.</w:t>
            </w:r>
          </w:p>
          <w:p w14:paraId="7BC2791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p>
        </w:tc>
        <w:tc>
          <w:tcPr>
            <w:tcW w:w="1034" w:type="pct"/>
            <w:tcBorders>
              <w:top w:val="single" w:sz="6" w:space="0" w:color="000000"/>
              <w:left w:val="single" w:sz="6" w:space="0" w:color="000000"/>
              <w:bottom w:val="single" w:sz="6" w:space="0" w:color="000000"/>
              <w:right w:val="single" w:sz="6" w:space="0" w:color="000000"/>
            </w:tcBorders>
          </w:tcPr>
          <w:p w14:paraId="6EACF21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11822042" w14:textId="77777777" w:rsidTr="00262EF1">
        <w:trPr>
          <w:trHeight w:val="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0CEA3F1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1.9. Reutilizarea ambalajelor</w:t>
            </w:r>
          </w:p>
        </w:tc>
      </w:tr>
      <w:tr w:rsidR="00C633C1" w:rsidRPr="00C633C1" w14:paraId="4FDB159C" w14:textId="77777777" w:rsidTr="00262EF1">
        <w:trPr>
          <w:trHeight w:val="72"/>
        </w:trPr>
        <w:tc>
          <w:tcPr>
            <w:tcW w:w="2212" w:type="pct"/>
            <w:tcBorders>
              <w:top w:val="single" w:sz="6" w:space="0" w:color="000000"/>
              <w:left w:val="single" w:sz="6" w:space="0" w:color="000000"/>
              <w:bottom w:val="single" w:sz="6" w:space="0" w:color="000000"/>
              <w:right w:val="single" w:sz="6" w:space="0" w:color="000000"/>
            </w:tcBorders>
            <w:vAlign w:val="center"/>
          </w:tcPr>
          <w:p w14:paraId="481C367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BAT 24. In vederea reducerii cantita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 trimise spre eliminare, BAT consta in maximizarea reutilizarii ambalajelor, ca parte a planului de management al reziduurilor (a se vedea BAT 1). </w:t>
            </w:r>
          </w:p>
          <w:p w14:paraId="7D62D07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Ambalajele (butoaie, containere, IBC-uri, pale</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 etc.) se reutilizeaza pentru a depozita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 xml:space="preserve">euri daca sunt in stare buna </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i suficient de curate, lucru stabilit prin verificarea compatibilita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substan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elor con</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inute (in cadrul utilizarilor consecutive). Daca este necesar, ambalajele se trimit pentru o </w:t>
            </w:r>
            <w:r w:rsidRPr="00C633C1">
              <w:rPr>
                <w:rFonts w:ascii="Book Antiqua" w:eastAsia="Times New Roman" w:hAnsi="Book Antiqua" w:cs="Times New Roman"/>
                <w:sz w:val="24"/>
                <w:szCs w:val="24"/>
                <w:lang w:val="ro-RO" w:eastAsia="ro-RO" w:bidi="ro-RO"/>
              </w:rPr>
              <w:lastRenderedPageBreak/>
              <w:t>tratare corespunzatoare inainte de reutilizare (de exemplu, recondi</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ionare, cura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 xml:space="preserve">are). </w:t>
            </w:r>
          </w:p>
          <w:p w14:paraId="52E55A5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sz w:val="24"/>
                <w:szCs w:val="24"/>
                <w:lang w:val="ro-RO" w:eastAsia="ro-RO" w:bidi="ro-RO"/>
              </w:rPr>
              <w:t>Exista unele limitari ale aplicabilita</w:t>
            </w:r>
            <w:r w:rsidRPr="00C633C1">
              <w:rPr>
                <w:rFonts w:ascii="Times New Roman" w:eastAsia="Times New Roman" w:hAnsi="Times New Roman" w:cs="Times New Roman"/>
                <w:sz w:val="24"/>
                <w:szCs w:val="24"/>
                <w:lang w:val="ro-RO" w:eastAsia="ro-RO" w:bidi="ro-RO"/>
              </w:rPr>
              <w:t>t</w:t>
            </w:r>
            <w:r w:rsidRPr="00C633C1">
              <w:rPr>
                <w:rFonts w:ascii="Book Antiqua" w:eastAsia="Times New Roman" w:hAnsi="Book Antiqua" w:cs="Times New Roman"/>
                <w:sz w:val="24"/>
                <w:szCs w:val="24"/>
                <w:lang w:val="ro-RO" w:eastAsia="ro-RO" w:bidi="ro-RO"/>
              </w:rPr>
              <w:t>ii, derivate din riscul de contaminare a de</w:t>
            </w:r>
            <w:r w:rsidRPr="00C633C1">
              <w:rPr>
                <w:rFonts w:ascii="Times New Roman" w:eastAsia="Times New Roman" w:hAnsi="Times New Roman" w:cs="Times New Roman"/>
                <w:sz w:val="24"/>
                <w:szCs w:val="24"/>
                <w:lang w:val="ro-RO" w:eastAsia="ro-RO" w:bidi="ro-RO"/>
              </w:rPr>
              <w:t>s</w:t>
            </w:r>
            <w:r w:rsidRPr="00C633C1">
              <w:rPr>
                <w:rFonts w:ascii="Book Antiqua" w:eastAsia="Times New Roman" w:hAnsi="Book Antiqua" w:cs="Times New Roman"/>
                <w:sz w:val="24"/>
                <w:szCs w:val="24"/>
                <w:lang w:val="ro-RO" w:eastAsia="ro-RO" w:bidi="ro-RO"/>
              </w:rPr>
              <w:t>eurilor de catre ambalajele reutilizate.</w:t>
            </w:r>
          </w:p>
        </w:tc>
        <w:tc>
          <w:tcPr>
            <w:tcW w:w="1754" w:type="pct"/>
            <w:tcBorders>
              <w:top w:val="single" w:sz="6" w:space="0" w:color="000000"/>
              <w:left w:val="single" w:sz="6" w:space="0" w:color="000000"/>
              <w:bottom w:val="single" w:sz="6" w:space="0" w:color="000000"/>
              <w:right w:val="single" w:sz="6" w:space="0" w:color="000000"/>
            </w:tcBorders>
          </w:tcPr>
          <w:p w14:paraId="43C8DE3B" w14:textId="77777777" w:rsidR="00DD23FA" w:rsidRPr="00C633C1" w:rsidRDefault="00DD23FA" w:rsidP="00DD23FA">
            <w:pPr>
              <w:widowControl w:val="0"/>
              <w:autoSpaceDE w:val="0"/>
              <w:autoSpaceDN w:val="0"/>
              <w:adjustRightInd w:val="0"/>
              <w:spacing w:after="0" w:line="240" w:lineRule="auto"/>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bCs/>
                <w:sz w:val="24"/>
                <w:szCs w:val="24"/>
                <w:lang w:val="ro-RO" w:eastAsia="ro-RO" w:bidi="ro-RO"/>
              </w:rPr>
              <w:lastRenderedPageBreak/>
              <w:t>Nu este cazul.</w:t>
            </w:r>
          </w:p>
        </w:tc>
        <w:tc>
          <w:tcPr>
            <w:tcW w:w="1034" w:type="pct"/>
            <w:tcBorders>
              <w:top w:val="single" w:sz="6" w:space="0" w:color="000000"/>
              <w:left w:val="single" w:sz="6" w:space="0" w:color="000000"/>
              <w:bottom w:val="single" w:sz="6" w:space="0" w:color="000000"/>
              <w:right w:val="single" w:sz="6" w:space="0" w:color="000000"/>
            </w:tcBorders>
          </w:tcPr>
          <w:p w14:paraId="0C02509C" w14:textId="77777777" w:rsidR="00DD23FA" w:rsidRPr="00C633C1" w:rsidRDefault="00DD23FA" w:rsidP="00DD23FA">
            <w:pPr>
              <w:spacing w:line="240" w:lineRule="auto"/>
              <w:contextualSpacing/>
              <w:jc w:val="both"/>
              <w:rPr>
                <w:rFonts w:ascii="Book Antiqua" w:eastAsiaTheme="minorEastAsia" w:hAnsi="Book Antiqua" w:cs="Times New Roman"/>
                <w:sz w:val="24"/>
                <w:szCs w:val="24"/>
              </w:rPr>
            </w:pPr>
            <w:r w:rsidRPr="00C633C1">
              <w:rPr>
                <w:rFonts w:ascii="Book Antiqua" w:eastAsiaTheme="minorEastAsia" w:hAnsi="Book Antiqua" w:cs="Times New Roman"/>
                <w:sz w:val="24"/>
                <w:szCs w:val="24"/>
              </w:rPr>
              <w:t xml:space="preserve">Nu </w:t>
            </w:r>
            <w:proofErr w:type="spellStart"/>
            <w:r w:rsidRPr="00C633C1">
              <w:rPr>
                <w:rFonts w:ascii="Book Antiqua" w:eastAsiaTheme="minorEastAsia" w:hAnsi="Book Antiqua" w:cs="Times New Roman"/>
                <w:sz w:val="24"/>
                <w:szCs w:val="24"/>
              </w:rPr>
              <w:t>este</w:t>
            </w:r>
            <w:proofErr w:type="spellEnd"/>
            <w:r w:rsidRPr="00C633C1">
              <w:rPr>
                <w:rFonts w:ascii="Book Antiqua" w:eastAsiaTheme="minorEastAsia" w:hAnsi="Book Antiqua" w:cs="Times New Roman"/>
                <w:sz w:val="24"/>
                <w:szCs w:val="24"/>
              </w:rPr>
              <w:t xml:space="preserve"> </w:t>
            </w:r>
            <w:proofErr w:type="spellStart"/>
            <w:r w:rsidRPr="00C633C1">
              <w:rPr>
                <w:rFonts w:ascii="Book Antiqua" w:eastAsiaTheme="minorEastAsia" w:hAnsi="Book Antiqua" w:cs="Times New Roman"/>
                <w:sz w:val="24"/>
                <w:szCs w:val="24"/>
              </w:rPr>
              <w:t>aplicabil</w:t>
            </w:r>
            <w:proofErr w:type="spellEnd"/>
            <w:r w:rsidRPr="00C633C1">
              <w:rPr>
                <w:rFonts w:ascii="Book Antiqua" w:eastAsiaTheme="minorEastAsia" w:hAnsi="Book Antiqua" w:cs="Times New Roman"/>
                <w:sz w:val="24"/>
                <w:szCs w:val="24"/>
              </w:rPr>
              <w:t>.</w:t>
            </w:r>
          </w:p>
        </w:tc>
      </w:tr>
    </w:tbl>
    <w:p w14:paraId="22D8F091" w14:textId="77777777" w:rsidR="00DD23FA" w:rsidRPr="00C633C1" w:rsidRDefault="00DD23FA" w:rsidP="00DD23FA">
      <w:pPr>
        <w:widowControl w:val="0"/>
        <w:spacing w:after="0" w:line="240" w:lineRule="auto"/>
        <w:jc w:val="both"/>
        <w:rPr>
          <w:rFonts w:ascii="Book Antiqua" w:eastAsia="Microsoft Sans Serif" w:hAnsi="Book Antiqua" w:cs="Microsoft Sans Serif"/>
          <w:sz w:val="24"/>
          <w:szCs w:val="24"/>
          <w:lang w:eastAsia="ro-RO" w:bidi="ro-RO"/>
        </w:rPr>
      </w:pPr>
    </w:p>
    <w:p w14:paraId="2D2FD902" w14:textId="77777777" w:rsidR="00DD23FA" w:rsidRPr="004C1A76" w:rsidRDefault="00DD23FA" w:rsidP="00DD23FA">
      <w:pPr>
        <w:widowControl w:val="0"/>
        <w:spacing w:after="0" w:line="240" w:lineRule="auto"/>
        <w:jc w:val="both"/>
        <w:rPr>
          <w:rFonts w:ascii="Book Antiqua" w:eastAsia="Microsoft Sans Serif" w:hAnsi="Book Antiqua" w:cs="Microsoft Sans Serif"/>
          <w:b/>
          <w:sz w:val="24"/>
          <w:szCs w:val="24"/>
          <w:lang w:val="pt-BR" w:eastAsia="ro-RO" w:bidi="ro-RO"/>
        </w:rPr>
      </w:pPr>
      <w:r w:rsidRPr="004C1A76">
        <w:rPr>
          <w:rFonts w:ascii="Book Antiqua" w:eastAsia="Microsoft Sans Serif" w:hAnsi="Book Antiqua" w:cs="Microsoft Sans Serif"/>
          <w:b/>
          <w:sz w:val="24"/>
          <w:szCs w:val="24"/>
          <w:lang w:val="pt-BR" w:eastAsia="ro-RO" w:bidi="ro-RO"/>
        </w:rPr>
        <w:t>3.1.  CONCLUZII PRIVIND BAT PENTRU TRATAREA BIOLOGICA A DE</w:t>
      </w:r>
      <w:r w:rsidRPr="004C1A76">
        <w:rPr>
          <w:rFonts w:ascii="Book Antiqua" w:eastAsia="Microsoft Sans Serif" w:hAnsi="Times New Roman" w:cs="Times New Roman"/>
          <w:b/>
          <w:sz w:val="24"/>
          <w:szCs w:val="24"/>
          <w:lang w:val="pt-BR" w:eastAsia="ro-RO" w:bidi="ro-RO"/>
        </w:rPr>
        <w:t>S</w:t>
      </w:r>
      <w:r w:rsidRPr="004C1A76">
        <w:rPr>
          <w:rFonts w:ascii="Book Antiqua" w:eastAsia="Microsoft Sans Serif" w:hAnsi="Book Antiqua" w:cs="Microsoft Sans Serif"/>
          <w:b/>
          <w:sz w:val="24"/>
          <w:szCs w:val="24"/>
          <w:lang w:val="pt-BR" w:eastAsia="ro-RO" w:bidi="ro-RO"/>
        </w:rPr>
        <w:t>EURILOR</w:t>
      </w:r>
    </w:p>
    <w:p w14:paraId="6F9F4072" w14:textId="77777777" w:rsidR="00653BED" w:rsidRDefault="00653BED" w:rsidP="00DD23FA">
      <w:pPr>
        <w:widowControl w:val="0"/>
        <w:spacing w:after="0" w:line="240" w:lineRule="auto"/>
        <w:jc w:val="both"/>
        <w:rPr>
          <w:rFonts w:ascii="Book Antiqua" w:eastAsia="Microsoft Sans Serif" w:hAnsi="Book Antiqua" w:cs="Microsoft Sans Serif"/>
          <w:b/>
          <w:sz w:val="24"/>
          <w:szCs w:val="24"/>
          <w:lang w:val="pt-BR" w:eastAsia="ro-RO" w:bidi="ro-RO"/>
        </w:rPr>
      </w:pPr>
    </w:p>
    <w:p w14:paraId="1FA4E623" w14:textId="7BA1DCCE" w:rsidR="00DD23FA" w:rsidRDefault="00653BED" w:rsidP="00DD23FA">
      <w:pPr>
        <w:widowControl w:val="0"/>
        <w:spacing w:after="0" w:line="240" w:lineRule="auto"/>
        <w:jc w:val="both"/>
        <w:rPr>
          <w:rFonts w:ascii="Book Antiqua" w:eastAsia="Microsoft Sans Serif" w:hAnsi="Book Antiqua" w:cs="Microsoft Sans Serif"/>
          <w:b/>
          <w:sz w:val="24"/>
          <w:szCs w:val="24"/>
          <w:lang w:val="pt-BR" w:eastAsia="ro-RO" w:bidi="ro-RO"/>
        </w:rPr>
      </w:pPr>
      <w:bookmarkStart w:id="65" w:name="_Toc152673423"/>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25</w:t>
      </w:r>
      <w:r w:rsidRPr="00FC79E6">
        <w:rPr>
          <w:rFonts w:ascii="Book Antiqua" w:hAnsi="Book Antiqua"/>
          <w:i/>
          <w:iCs/>
        </w:rPr>
        <w:fldChar w:fldCharType="end"/>
      </w:r>
      <w:r w:rsidRPr="00653BED">
        <w:rPr>
          <w:rFonts w:ascii="Book Antiqua" w:hAnsi="Book Antiqua"/>
          <w:i/>
          <w:iCs/>
          <w:lang w:val="pt-BR"/>
        </w:rPr>
        <w:t xml:space="preserve"> </w:t>
      </w:r>
      <w:r>
        <w:rPr>
          <w:rFonts w:ascii="Book Antiqua" w:hAnsi="Book Antiqua"/>
          <w:i/>
          <w:iCs/>
          <w:lang w:val="pt-BR"/>
        </w:rPr>
        <w:t xml:space="preserve">- </w:t>
      </w:r>
      <w:r w:rsidR="00DD23FA" w:rsidRPr="004C1A76">
        <w:rPr>
          <w:rFonts w:ascii="Book Antiqua" w:eastAsia="Microsoft Sans Serif" w:hAnsi="Book Antiqua" w:cs="Microsoft Sans Serif"/>
          <w:b/>
          <w:sz w:val="24"/>
          <w:szCs w:val="24"/>
          <w:lang w:val="pt-BR" w:eastAsia="ro-RO" w:bidi="ro-RO"/>
        </w:rPr>
        <w:t>Concluzii generale privind BAT pentru tratarea biologica a de</w:t>
      </w:r>
      <w:r w:rsidR="00DD23FA" w:rsidRPr="004C1A76">
        <w:rPr>
          <w:rFonts w:ascii="Book Antiqua" w:eastAsia="Microsoft Sans Serif" w:hAnsi="Times New Roman" w:cs="Times New Roman"/>
          <w:b/>
          <w:sz w:val="24"/>
          <w:szCs w:val="24"/>
          <w:lang w:val="pt-BR" w:eastAsia="ro-RO" w:bidi="ro-RO"/>
        </w:rPr>
        <w:t>s</w:t>
      </w:r>
      <w:r w:rsidR="00DD23FA" w:rsidRPr="004C1A76">
        <w:rPr>
          <w:rFonts w:ascii="Book Antiqua" w:eastAsia="Microsoft Sans Serif" w:hAnsi="Book Antiqua" w:cs="Microsoft Sans Serif"/>
          <w:b/>
          <w:sz w:val="24"/>
          <w:szCs w:val="24"/>
          <w:lang w:val="pt-BR" w:eastAsia="ro-RO" w:bidi="ro-RO"/>
        </w:rPr>
        <w:t>eurilor</w:t>
      </w:r>
      <w:bookmarkEnd w:id="65"/>
    </w:p>
    <w:p w14:paraId="04A29548" w14:textId="77777777" w:rsidR="00653BED" w:rsidRPr="004C1A76" w:rsidRDefault="00653BED" w:rsidP="00DD23FA">
      <w:pPr>
        <w:widowControl w:val="0"/>
        <w:spacing w:after="0" w:line="240" w:lineRule="auto"/>
        <w:jc w:val="both"/>
        <w:rPr>
          <w:rFonts w:ascii="Book Antiqua" w:eastAsia="Microsoft Sans Serif" w:hAnsi="Book Antiqua" w:cs="Microsoft Sans Serif"/>
          <w:b/>
          <w:sz w:val="24"/>
          <w:szCs w:val="24"/>
          <w:lang w:val="pt-BR" w:eastAsia="ro-RO" w:bidi="ro-RO"/>
        </w:rPr>
      </w:pPr>
    </w:p>
    <w:tbl>
      <w:tblPr>
        <w:tblW w:w="5000" w:type="pct"/>
        <w:tblLook w:val="0000" w:firstRow="0" w:lastRow="0" w:firstColumn="0" w:lastColumn="0" w:noHBand="0" w:noVBand="0"/>
      </w:tblPr>
      <w:tblGrid>
        <w:gridCol w:w="6579"/>
        <w:gridCol w:w="5619"/>
        <w:gridCol w:w="2981"/>
      </w:tblGrid>
      <w:tr w:rsidR="00C633C1" w:rsidRPr="00B22FBE" w14:paraId="3D269700" w14:textId="77777777" w:rsidTr="00653BED">
        <w:trPr>
          <w:trHeight w:val="35"/>
          <w:tblHeader/>
        </w:trPr>
        <w:tc>
          <w:tcPr>
            <w:tcW w:w="2167" w:type="pct"/>
            <w:tcBorders>
              <w:top w:val="single" w:sz="6" w:space="0" w:color="000000"/>
              <w:left w:val="single" w:sz="6" w:space="0" w:color="000000"/>
              <w:right w:val="single" w:sz="6" w:space="0" w:color="000000"/>
            </w:tcBorders>
            <w:vAlign w:val="center"/>
          </w:tcPr>
          <w:p w14:paraId="141DA05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Cerinta BAT</w:t>
            </w:r>
          </w:p>
        </w:tc>
        <w:tc>
          <w:tcPr>
            <w:tcW w:w="1851" w:type="pct"/>
            <w:tcBorders>
              <w:top w:val="single" w:sz="6" w:space="0" w:color="000000"/>
              <w:left w:val="single" w:sz="6" w:space="0" w:color="000000"/>
              <w:right w:val="single" w:sz="6" w:space="0" w:color="000000"/>
            </w:tcBorders>
            <w:vAlign w:val="center"/>
          </w:tcPr>
          <w:p w14:paraId="4F9CD1FE"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 xml:space="preserve">Tehnici aplicate in cadrul </w:t>
            </w:r>
          </w:p>
          <w:p w14:paraId="4E30D371"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CMID COSTINESTI</w:t>
            </w:r>
          </w:p>
        </w:tc>
        <w:tc>
          <w:tcPr>
            <w:tcW w:w="982" w:type="pct"/>
            <w:tcBorders>
              <w:top w:val="single" w:sz="6" w:space="0" w:color="000000"/>
              <w:left w:val="single" w:sz="6" w:space="0" w:color="000000"/>
              <w:right w:val="single" w:sz="6" w:space="0" w:color="000000"/>
            </w:tcBorders>
            <w:vAlign w:val="center"/>
          </w:tcPr>
          <w:p w14:paraId="422C6B8B"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Comentarii privind conformarea cu cerintele BAT</w:t>
            </w:r>
          </w:p>
        </w:tc>
      </w:tr>
      <w:tr w:rsidR="00C633C1" w:rsidRPr="00C633C1" w14:paraId="02175F4C" w14:textId="77777777" w:rsidTr="00653BED">
        <w:trPr>
          <w:trHeight w:val="433"/>
        </w:trPr>
        <w:tc>
          <w:tcPr>
            <w:tcW w:w="5000" w:type="pct"/>
            <w:gridSpan w:val="3"/>
            <w:tcBorders>
              <w:top w:val="single" w:sz="6" w:space="0" w:color="000000"/>
              <w:left w:val="single" w:sz="6" w:space="0" w:color="000000"/>
              <w:right w:val="single" w:sz="6" w:space="0" w:color="000000"/>
            </w:tcBorders>
          </w:tcPr>
          <w:p w14:paraId="0C7BBD3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Performan</w:t>
            </w:r>
            <w:r w:rsidRPr="00C633C1">
              <w:rPr>
                <w:rFonts w:ascii="Times New Roman" w:eastAsia="Times New Roman" w:hAnsi="Times New Roman" w:cs="Times New Roman"/>
                <w:b/>
                <w:bCs/>
                <w:sz w:val="24"/>
                <w:szCs w:val="24"/>
                <w:lang w:val="ro-RO" w:eastAsia="ro-RO" w:bidi="ro-RO"/>
              </w:rPr>
              <w:t>t</w:t>
            </w:r>
            <w:r w:rsidRPr="00C633C1">
              <w:rPr>
                <w:rFonts w:ascii="Book Antiqua" w:eastAsia="Times New Roman" w:hAnsi="Book Antiqua" w:cs="Times New Roman"/>
                <w:b/>
                <w:bCs/>
                <w:sz w:val="24"/>
                <w:szCs w:val="24"/>
                <w:lang w:val="ro-RO" w:eastAsia="ro-RO" w:bidi="ro-RO"/>
              </w:rPr>
              <w:t>a generala de mediu</w:t>
            </w:r>
          </w:p>
        </w:tc>
      </w:tr>
      <w:tr w:rsidR="00C633C1" w:rsidRPr="00C633C1" w14:paraId="022DFB2F" w14:textId="77777777" w:rsidTr="00653BED">
        <w:trPr>
          <w:trHeight w:val="1129"/>
        </w:trPr>
        <w:tc>
          <w:tcPr>
            <w:tcW w:w="2167" w:type="pct"/>
            <w:tcBorders>
              <w:top w:val="single" w:sz="6" w:space="0" w:color="000000"/>
              <w:left w:val="single" w:sz="6" w:space="0" w:color="000000"/>
              <w:bottom w:val="single" w:sz="6" w:space="0" w:color="000000"/>
              <w:right w:val="single" w:sz="6" w:space="0" w:color="000000"/>
            </w:tcBorders>
            <w:vAlign w:val="center"/>
          </w:tcPr>
          <w:p w14:paraId="55AF9870"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BAT 33. In vederea reducerii emisiilor de mirosuri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a imbunata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irii performan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ei generale de mediu, BAT consta in selectarea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eurilor intrate. </w:t>
            </w:r>
          </w:p>
          <w:p w14:paraId="4C77D28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Tehnica consta in realizarea etapelor de preacceptare, acceptare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sortare a intrarilor de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 (a se vedea BAT 2) astfel incat sa se asigure faptul ca intrarile de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 sunt nadecvate pentru tratare; de exemplu, din punctul de vedere al bilan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ului de nutrien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 al umidita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ii sau al compu</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ilor toxici care pot diminua activitatea biologica.</w:t>
            </w:r>
          </w:p>
        </w:tc>
        <w:tc>
          <w:tcPr>
            <w:tcW w:w="1851" w:type="pct"/>
            <w:tcBorders>
              <w:top w:val="single" w:sz="6" w:space="0" w:color="000000"/>
              <w:left w:val="single" w:sz="6" w:space="0" w:color="000000"/>
              <w:bottom w:val="single" w:sz="6" w:space="0" w:color="000000"/>
              <w:right w:val="single" w:sz="6" w:space="0" w:color="000000"/>
            </w:tcBorders>
            <w:vAlign w:val="center"/>
          </w:tcPr>
          <w:p w14:paraId="2BD3C38F" w14:textId="77777777" w:rsidR="00DD23FA" w:rsidRPr="004C1A76" w:rsidRDefault="00DD23FA" w:rsidP="00DD23FA">
            <w:pPr>
              <w:spacing w:line="240" w:lineRule="auto"/>
              <w:contextualSpacing/>
              <w:jc w:val="both"/>
              <w:rPr>
                <w:rFonts w:ascii="Book Antiqua" w:eastAsiaTheme="minorEastAsia" w:hAnsi="Book Antiqua" w:cs="Times New Roman"/>
                <w:sz w:val="24"/>
                <w:szCs w:val="24"/>
                <w:lang w:val="ro-RO"/>
              </w:rPr>
            </w:pPr>
            <w:r w:rsidRPr="004C1A76">
              <w:rPr>
                <w:rFonts w:ascii="Book Antiqua" w:eastAsiaTheme="minorEastAsia" w:hAnsi="Book Antiqua" w:cs="Times New Roman"/>
                <w:sz w:val="24"/>
                <w:szCs w:val="24"/>
                <w:lang w:val="ro-RO"/>
              </w:rPr>
              <w:t>In cadrul sistemului de management de mediu existent sunt elaborate proceduri speciale privind stabilirea si controlul calitatii deseurilor receptionate.</w:t>
            </w:r>
          </w:p>
          <w:p w14:paraId="760201DD" w14:textId="77777777" w:rsidR="00DD23FA" w:rsidRPr="00C633C1" w:rsidRDefault="00DD23FA" w:rsidP="00DD23FA">
            <w:pPr>
              <w:widowControl w:val="0"/>
              <w:autoSpaceDE w:val="0"/>
              <w:autoSpaceDN w:val="0"/>
              <w:adjustRightInd w:val="0"/>
              <w:spacing w:after="0" w:line="240" w:lineRule="auto"/>
              <w:jc w:val="both"/>
              <w:rPr>
                <w:rFonts w:ascii="Book Antiqua" w:eastAsia="Microsoft Sans Serif" w:hAnsi="Book Antiqua" w:cs="Times New Roman"/>
                <w:sz w:val="24"/>
                <w:szCs w:val="24"/>
                <w:lang w:val="ro-RO" w:eastAsia="ro-RO" w:bidi="ro-RO"/>
              </w:rPr>
            </w:pPr>
            <w:r w:rsidRPr="00C633C1">
              <w:rPr>
                <w:rFonts w:ascii="Book Antiqua" w:eastAsia="Microsoft Sans Serif" w:hAnsi="Book Antiqua" w:cs="Times New Roman"/>
                <w:sz w:val="24"/>
                <w:szCs w:val="24"/>
                <w:lang w:val="ro-RO" w:eastAsia="ro-RO" w:bidi="ro-RO"/>
              </w:rPr>
              <w:t>In cadrul sistemului de management existent exista proceduri  clare referitoare la identificarea unui tratament adecvat pentru fiecare deseu receptionat.</w:t>
            </w:r>
          </w:p>
          <w:p w14:paraId="460E6EF9" w14:textId="77777777" w:rsidR="00DD23FA" w:rsidRPr="004C1A76" w:rsidRDefault="00DD23FA" w:rsidP="00DD23FA">
            <w:pPr>
              <w:spacing w:line="240" w:lineRule="auto"/>
              <w:contextualSpacing/>
              <w:jc w:val="both"/>
              <w:rPr>
                <w:rFonts w:ascii="Book Antiqua" w:eastAsiaTheme="minorEastAsia" w:hAnsi="Book Antiqua" w:cs="Times New Roman"/>
                <w:sz w:val="24"/>
                <w:szCs w:val="24"/>
                <w:lang w:val="pt-BR"/>
              </w:rPr>
            </w:pPr>
            <w:r w:rsidRPr="004C1A76">
              <w:rPr>
                <w:rFonts w:ascii="Book Antiqua" w:eastAsiaTheme="minorEastAsia" w:hAnsi="Book Antiqua" w:cs="Times New Roman"/>
                <w:sz w:val="24"/>
                <w:szCs w:val="24"/>
                <w:lang w:val="pt-BR"/>
              </w:rPr>
              <w:t xml:space="preserve">Este implementata procedura de receptie si acceptare deseuri in care sunt descrise clar etapele si conditiile de receptie a deseurilor pe amplasament. </w:t>
            </w:r>
          </w:p>
          <w:p w14:paraId="32C431AE" w14:textId="77777777" w:rsidR="00DD23FA" w:rsidRPr="004C1A76" w:rsidRDefault="00DD23FA" w:rsidP="00DD23FA">
            <w:pPr>
              <w:widowControl w:val="0"/>
              <w:tabs>
                <w:tab w:val="left" w:pos="900"/>
              </w:tabs>
              <w:autoSpaceDE w:val="0"/>
              <w:autoSpaceDN w:val="0"/>
              <w:adjustRightInd w:val="0"/>
              <w:spacing w:after="120" w:line="240" w:lineRule="auto"/>
              <w:jc w:val="both"/>
              <w:rPr>
                <w:rFonts w:ascii="Book Antiqua" w:eastAsia="Times New Roman" w:hAnsi="Book Antiqua" w:cs="Times New Roman"/>
                <w:sz w:val="24"/>
                <w:szCs w:val="24"/>
                <w:lang w:val="pt-BR" w:eastAsia="ro-RO" w:bidi="ro-RO"/>
              </w:rPr>
            </w:pPr>
            <w:r w:rsidRPr="00C633C1">
              <w:rPr>
                <w:rFonts w:ascii="Book Antiqua" w:eastAsia="Microsoft Sans Serif" w:hAnsi="Book Antiqua" w:cs="Times New Roman"/>
                <w:sz w:val="24"/>
                <w:szCs w:val="24"/>
                <w:lang w:val="ro-RO" w:eastAsia="ro-RO" w:bidi="ro-RO"/>
              </w:rPr>
              <w:t xml:space="preserve">Dupa receptie deseurile sunt dirijate in cadrul instalatiilor de tratare in functie de specific, in </w:t>
            </w:r>
            <w:r w:rsidRPr="00C633C1">
              <w:rPr>
                <w:rFonts w:ascii="Book Antiqua" w:eastAsia="Microsoft Sans Serif" w:hAnsi="Book Antiqua" w:cs="Times New Roman"/>
                <w:sz w:val="24"/>
                <w:szCs w:val="24"/>
                <w:lang w:val="ro-RO" w:eastAsia="ro-RO" w:bidi="ro-RO"/>
              </w:rPr>
              <w:lastRenderedPageBreak/>
              <w:t>zonele special amenajate in acest sens.</w:t>
            </w:r>
          </w:p>
        </w:tc>
        <w:tc>
          <w:tcPr>
            <w:tcW w:w="982" w:type="pct"/>
            <w:tcBorders>
              <w:top w:val="single" w:sz="6" w:space="0" w:color="000000"/>
              <w:left w:val="single" w:sz="6" w:space="0" w:color="000000"/>
              <w:bottom w:val="single" w:sz="6" w:space="0" w:color="000000"/>
              <w:right w:val="single" w:sz="6" w:space="0" w:color="000000"/>
            </w:tcBorders>
            <w:vAlign w:val="center"/>
          </w:tcPr>
          <w:p w14:paraId="2BB2B74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sz w:val="24"/>
                <w:szCs w:val="24"/>
                <w:lang w:val="ro-RO" w:eastAsia="ro-RO" w:bidi="ro-RO"/>
              </w:rPr>
              <w:lastRenderedPageBreak/>
              <w:t>Conformare cu cerintele BAT</w:t>
            </w:r>
          </w:p>
        </w:tc>
      </w:tr>
      <w:tr w:rsidR="00C633C1" w:rsidRPr="00C633C1" w14:paraId="4CB46E5B" w14:textId="77777777" w:rsidTr="00653BED">
        <w:trPr>
          <w:trHeight w:val="411"/>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909EC2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bCs/>
                <w:sz w:val="24"/>
                <w:szCs w:val="24"/>
                <w:lang w:val="ro-RO" w:eastAsia="ro-RO" w:bidi="ro-RO"/>
              </w:rPr>
              <w:t>Emisii in aer</w:t>
            </w:r>
          </w:p>
        </w:tc>
      </w:tr>
      <w:tr w:rsidR="00C633C1" w:rsidRPr="00C633C1" w14:paraId="4A163EC2" w14:textId="77777777" w:rsidTr="00653BED">
        <w:trPr>
          <w:trHeight w:val="1129"/>
        </w:trPr>
        <w:tc>
          <w:tcPr>
            <w:tcW w:w="2167" w:type="pct"/>
            <w:tcBorders>
              <w:top w:val="single" w:sz="6" w:space="0" w:color="000000"/>
              <w:left w:val="single" w:sz="6" w:space="0" w:color="000000"/>
              <w:bottom w:val="single" w:sz="6" w:space="0" w:color="000000"/>
              <w:right w:val="single" w:sz="6" w:space="0" w:color="000000"/>
            </w:tcBorders>
            <w:vAlign w:val="center"/>
          </w:tcPr>
          <w:p w14:paraId="40FA64A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BAT 34. Pentru a reduce emisiile dirijate in aer de pulberi, compu</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organici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compu</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mirositori, inclusiv H</w:t>
            </w:r>
            <w:r w:rsidRPr="00C633C1">
              <w:rPr>
                <w:rFonts w:ascii="Book Antiqua" w:eastAsia="Times New Roman" w:hAnsi="Book Antiqua" w:cs="Times New Roman"/>
                <w:bCs/>
                <w:sz w:val="24"/>
                <w:szCs w:val="24"/>
                <w:vertAlign w:val="subscript"/>
                <w:lang w:val="ro-RO" w:eastAsia="ro-RO" w:bidi="ro-RO"/>
              </w:rPr>
              <w:t>2</w:t>
            </w:r>
            <w:r w:rsidRPr="00C633C1">
              <w:rPr>
                <w:rFonts w:ascii="Book Antiqua" w:eastAsia="Times New Roman" w:hAnsi="Book Antiqua" w:cs="Times New Roman"/>
                <w:bCs/>
                <w:sz w:val="24"/>
                <w:szCs w:val="24"/>
                <w:lang w:val="ro-RO" w:eastAsia="ro-RO" w:bidi="ro-RO"/>
              </w:rPr>
              <w:t xml:space="preserve">S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NH</w:t>
            </w:r>
            <w:r w:rsidRPr="00C633C1">
              <w:rPr>
                <w:rFonts w:ascii="Book Antiqua" w:eastAsia="Times New Roman" w:hAnsi="Book Antiqua" w:cs="Times New Roman"/>
                <w:bCs/>
                <w:sz w:val="24"/>
                <w:szCs w:val="24"/>
                <w:vertAlign w:val="subscript"/>
                <w:lang w:val="ro-RO" w:eastAsia="ro-RO" w:bidi="ro-RO"/>
              </w:rPr>
              <w:t>3</w:t>
            </w:r>
            <w:r w:rsidRPr="00C633C1">
              <w:rPr>
                <w:rFonts w:ascii="Book Antiqua" w:eastAsia="Times New Roman" w:hAnsi="Book Antiqua" w:cs="Times New Roman"/>
                <w:bCs/>
                <w:sz w:val="24"/>
                <w:szCs w:val="24"/>
                <w:lang w:val="ro-RO" w:eastAsia="ro-RO" w:bidi="ro-RO"/>
              </w:rPr>
              <w:t>, BAT consta in utilizarea uneia dintre tehnicile indicate mai jos sau a unei combina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ii a acestora.</w:t>
            </w:r>
          </w:p>
          <w:p w14:paraId="60F48BC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(a) Adsorb</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ie </w:t>
            </w:r>
          </w:p>
          <w:p w14:paraId="20A3FA3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(b) Biofiltru </w:t>
            </w:r>
          </w:p>
          <w:p w14:paraId="4DC3A39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(c) Filtru textil </w:t>
            </w:r>
          </w:p>
          <w:p w14:paraId="6566CE5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Filtrul textil se utilizeaza in cazul tratarii mecano-biologice 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eurilor. (d) Oxidare termica </w:t>
            </w:r>
          </w:p>
          <w:p w14:paraId="340793B6"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(e) Epurare umeda </w:t>
            </w:r>
          </w:p>
          <w:p w14:paraId="21BA835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Scruberele cu apa, cu solu</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ie acida sau cu solu</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ie alcalina se utilizeaza in combina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ie cu un biofiltru, cu oxidarea termica sau cu adsorb</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ia pe carbune activ.</w:t>
            </w:r>
          </w:p>
          <w:p w14:paraId="0B4E3CE3"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p>
          <w:p w14:paraId="5382897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Nivelurile de emisii asociate BAT (BAT-AEL) pentru emisiile dirijate in aer de NH</w:t>
            </w:r>
            <w:r w:rsidRPr="00C633C1">
              <w:rPr>
                <w:rFonts w:ascii="Book Antiqua" w:eastAsia="Times New Roman" w:hAnsi="Book Antiqua" w:cs="Times New Roman"/>
                <w:bCs/>
                <w:sz w:val="24"/>
                <w:szCs w:val="24"/>
                <w:vertAlign w:val="subscript"/>
                <w:lang w:val="ro-RO" w:eastAsia="ro-RO" w:bidi="ro-RO"/>
              </w:rPr>
              <w:t>3</w:t>
            </w:r>
            <w:r w:rsidRPr="00C633C1">
              <w:rPr>
                <w:rFonts w:ascii="Book Antiqua" w:eastAsia="Times New Roman" w:hAnsi="Book Antiqua" w:cs="Times New Roman"/>
                <w:bCs/>
                <w:sz w:val="24"/>
                <w:szCs w:val="24"/>
                <w:lang w:val="ro-RO" w:eastAsia="ro-RO" w:bidi="ro-RO"/>
              </w:rPr>
              <w:t xml:space="preserve">, mirosuri, pulberi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TCOV provenite de la tratarea biologica 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eurilor </w:t>
            </w:r>
          </w:p>
          <w:p w14:paraId="51E13CA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Parametru Unitate BAT-AEL (Media pe perioada de prelevare) Proces de tratare 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eurilor NH3(1)(2) mg/Nm3 0,3-20 Toate tipurile de tratare biologica 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eurilor Concentra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ia de miros(1)(2) ouE/Nm3 200-1 000 Pulberi mg/Nm3 2-5 Tratarea mecano-biologica a </w:t>
            </w:r>
            <w:r w:rsidRPr="00C633C1">
              <w:rPr>
                <w:rFonts w:ascii="Book Antiqua" w:eastAsia="Times New Roman" w:hAnsi="Book Antiqua" w:cs="Times New Roman"/>
                <w:bCs/>
                <w:sz w:val="24"/>
                <w:szCs w:val="24"/>
                <w:lang w:val="ro-RO" w:eastAsia="ro-RO" w:bidi="ro-RO"/>
              </w:rPr>
              <w:lastRenderedPageBreak/>
              <w:t>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eurilor TCOV mg/Nm3 5-40(3) (1) Se aplica fie BAT-AEL pentru NH3, fie BAT-AEL pentru concentra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ia de miros. (2) Acest BAT-AEL nu se aplica pentru tratarea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eurilor formate in principal din dejec</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ii animaliere. (3) Limita inferioara a intervalului poate fi ob</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inuta cu ajutorul oxidarii termice. Monitorizarea aferenta este prevazuta la BAT 8.</w:t>
            </w:r>
          </w:p>
        </w:tc>
        <w:tc>
          <w:tcPr>
            <w:tcW w:w="1851" w:type="pct"/>
            <w:tcBorders>
              <w:top w:val="single" w:sz="6" w:space="0" w:color="000000"/>
              <w:left w:val="single" w:sz="6" w:space="0" w:color="000000"/>
              <w:bottom w:val="single" w:sz="6" w:space="0" w:color="000000"/>
              <w:right w:val="single" w:sz="6" w:space="0" w:color="000000"/>
            </w:tcBorders>
            <w:vAlign w:val="center"/>
          </w:tcPr>
          <w:p w14:paraId="48E0AE01" w14:textId="77777777" w:rsidR="00DD23FA" w:rsidRPr="004C1A76"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pt-BR" w:eastAsia="ro-RO" w:bidi="ro-RO"/>
              </w:rPr>
            </w:pPr>
            <w:r w:rsidRPr="00C633C1">
              <w:rPr>
                <w:rFonts w:ascii="Book Antiqua" w:eastAsia="Calibri" w:hAnsi="Book Antiqua" w:cs="Times New Roman"/>
                <w:noProof/>
                <w:sz w:val="24"/>
                <w:szCs w:val="24"/>
                <w:lang w:val="ro-RO" w:eastAsia="ro-RO" w:bidi="ro-RO"/>
              </w:rPr>
              <w:lastRenderedPageBreak/>
              <w:t xml:space="preserve">Etapa de descompunere are loc in biocelulele existente construite din beton armat, acoperite cu membrane semipermeabile si prevazute cu sistem de aerare prin pardoseala. Fiecare biocelula este echipata cu sistem de ventilatie. Procesul este monitorizat de senzori inserati in gramezile de deseuri care transmit constant informatii despre proces. </w:t>
            </w:r>
          </w:p>
        </w:tc>
        <w:tc>
          <w:tcPr>
            <w:tcW w:w="982" w:type="pct"/>
            <w:tcBorders>
              <w:top w:val="single" w:sz="6" w:space="0" w:color="000000"/>
              <w:left w:val="single" w:sz="6" w:space="0" w:color="000000"/>
              <w:bottom w:val="single" w:sz="6" w:space="0" w:color="000000"/>
              <w:right w:val="single" w:sz="6" w:space="0" w:color="000000"/>
            </w:tcBorders>
            <w:vAlign w:val="center"/>
          </w:tcPr>
          <w:p w14:paraId="6E80464F"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Microsoft Sans Serif" w:hAnsi="Book Antiqua" w:cs="Times New Roman"/>
                <w:sz w:val="24"/>
                <w:szCs w:val="24"/>
                <w:lang w:val="ro-RO" w:eastAsia="ro-RO" w:bidi="ro-RO"/>
              </w:rPr>
              <w:t>Conformare cu cerintele BAT</w:t>
            </w:r>
          </w:p>
        </w:tc>
      </w:tr>
      <w:tr w:rsidR="00C633C1" w:rsidRPr="00B22FBE" w14:paraId="0AFD2616" w14:textId="77777777" w:rsidTr="00653BED">
        <w:trPr>
          <w:trHeight w:val="358"/>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2726E45"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bCs/>
                <w:sz w:val="24"/>
                <w:szCs w:val="24"/>
                <w:lang w:val="ro-RO" w:eastAsia="ro-RO" w:bidi="ro-RO"/>
              </w:rPr>
              <w:t xml:space="preserve">Emisii in apa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consum de apa</w:t>
            </w:r>
          </w:p>
        </w:tc>
      </w:tr>
      <w:tr w:rsidR="00C633C1" w:rsidRPr="00C633C1" w14:paraId="6CF1A4ED" w14:textId="77777777" w:rsidTr="00653BED">
        <w:trPr>
          <w:trHeight w:val="35"/>
        </w:trPr>
        <w:tc>
          <w:tcPr>
            <w:tcW w:w="2167" w:type="pct"/>
            <w:tcBorders>
              <w:top w:val="single" w:sz="6" w:space="0" w:color="000000"/>
              <w:left w:val="single" w:sz="6" w:space="0" w:color="000000"/>
              <w:bottom w:val="single" w:sz="6" w:space="0" w:color="000000"/>
              <w:right w:val="single" w:sz="6" w:space="0" w:color="000000"/>
            </w:tcBorders>
            <w:vAlign w:val="center"/>
          </w:tcPr>
          <w:p w14:paraId="2CAAC56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BAT 35. In vederea generarii unei cantita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 mai mici de ape uzate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a reducerii consumului de apa, BAT consta in utilizarea tuturor tehnicilor indicate mai jos.</w:t>
            </w:r>
          </w:p>
          <w:p w14:paraId="2E62D43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p>
          <w:p w14:paraId="2074CBE7"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(a) Separarea fluxurilor de ape uzate </w:t>
            </w:r>
          </w:p>
          <w:p w14:paraId="3BBF290C"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Levigatul scurs din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irele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gramezile de compost este separat de apele de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iroire de suprafa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a (a se vedea BAT 19f). </w:t>
            </w:r>
          </w:p>
          <w:p w14:paraId="2F9679D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(b) Recircularea apei. Recircularea fluxurilor de apa tehnologica (de exemplu, din deshidratarea digestatului lichid din procesele anaerobe) sau utilizarea altor fluxuri de apa cat mai mult posibil (de exemplu, apa de condens, apa de spalare, apa de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iroire de suprafa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a). Gradul de recirculare este limitat de bilan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ul apei caracteristic instala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iei, de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inutul de impurita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 (de exemplu, metale grele, saruri, agen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 patogeni, compu</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mirositori)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i/sau de caracteristicile fluxurilor de apa (de exemplu,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inutul de nutrien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 General aplicabila. </w:t>
            </w:r>
          </w:p>
          <w:p w14:paraId="3ACC133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(c) Minimizarea generarii de levigat Optimizarea </w:t>
            </w:r>
            <w:r w:rsidRPr="00C633C1">
              <w:rPr>
                <w:rFonts w:ascii="Book Antiqua" w:eastAsia="Times New Roman" w:hAnsi="Book Antiqua" w:cs="Times New Roman"/>
                <w:bCs/>
                <w:sz w:val="24"/>
                <w:szCs w:val="24"/>
                <w:lang w:val="ro-RO" w:eastAsia="ro-RO" w:bidi="ro-RO"/>
              </w:rPr>
              <w:lastRenderedPageBreak/>
              <w:t>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inutului de umiditate al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eurilor pentru a minimiza generarea de levigat. General aplicabila.</w:t>
            </w:r>
          </w:p>
        </w:tc>
        <w:tc>
          <w:tcPr>
            <w:tcW w:w="1851" w:type="pct"/>
            <w:tcBorders>
              <w:top w:val="single" w:sz="6" w:space="0" w:color="000000"/>
              <w:left w:val="single" w:sz="6" w:space="0" w:color="000000"/>
              <w:bottom w:val="single" w:sz="6" w:space="0" w:color="000000"/>
              <w:right w:val="single" w:sz="6" w:space="0" w:color="000000"/>
            </w:tcBorders>
            <w:vAlign w:val="center"/>
          </w:tcPr>
          <w:p w14:paraId="42098848"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lastRenderedPageBreak/>
              <w:t xml:space="preserve">(a) Separarea fluxurilor de ape uzate </w:t>
            </w:r>
          </w:p>
          <w:p w14:paraId="02BE1C8F" w14:textId="77777777" w:rsidR="00DD23FA" w:rsidRPr="004C1A76" w:rsidRDefault="00DD23FA" w:rsidP="00DD23FA">
            <w:pPr>
              <w:widowControl w:val="0"/>
              <w:spacing w:after="0" w:line="240" w:lineRule="auto"/>
              <w:jc w:val="both"/>
              <w:rPr>
                <w:rFonts w:ascii="Book Antiqua" w:eastAsia="Times New Roman" w:hAnsi="Book Antiqua" w:cs="Times New Roman"/>
                <w:sz w:val="24"/>
                <w:szCs w:val="24"/>
                <w:lang w:val="pt-BR" w:eastAsia="ro-RO" w:bidi="ro-RO"/>
              </w:rPr>
            </w:pPr>
          </w:p>
        </w:tc>
        <w:tc>
          <w:tcPr>
            <w:tcW w:w="982" w:type="pct"/>
            <w:tcBorders>
              <w:top w:val="single" w:sz="6" w:space="0" w:color="000000"/>
              <w:left w:val="single" w:sz="6" w:space="0" w:color="000000"/>
              <w:bottom w:val="single" w:sz="6" w:space="0" w:color="000000"/>
              <w:right w:val="single" w:sz="6" w:space="0" w:color="000000"/>
            </w:tcBorders>
            <w:vAlign w:val="center"/>
          </w:tcPr>
          <w:p w14:paraId="525A4ABA"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bl>
    <w:p w14:paraId="692B1564" w14:textId="77777777" w:rsidR="00DD23FA" w:rsidRPr="00C633C1" w:rsidRDefault="00DD23FA" w:rsidP="00DD23FA">
      <w:pPr>
        <w:widowControl w:val="0"/>
        <w:spacing w:after="0" w:line="240" w:lineRule="auto"/>
        <w:rPr>
          <w:rFonts w:ascii="Book Antiqua" w:eastAsia="Microsoft Sans Serif" w:hAnsi="Book Antiqua" w:cs="Microsoft Sans Serif"/>
          <w:b/>
          <w:sz w:val="24"/>
          <w:szCs w:val="24"/>
          <w:lang w:val="ro-RO" w:eastAsia="ro-RO" w:bidi="ro-RO"/>
        </w:rPr>
      </w:pPr>
    </w:p>
    <w:p w14:paraId="34E08CAC" w14:textId="10B56941" w:rsidR="00DD23FA" w:rsidRDefault="00653BED" w:rsidP="00DD23FA">
      <w:pPr>
        <w:widowControl w:val="0"/>
        <w:spacing w:after="0" w:line="240" w:lineRule="auto"/>
        <w:rPr>
          <w:rFonts w:ascii="Book Antiqua" w:eastAsia="Microsoft Sans Serif" w:hAnsi="Book Antiqua" w:cs="Microsoft Sans Serif"/>
          <w:b/>
          <w:sz w:val="24"/>
          <w:szCs w:val="24"/>
          <w:lang w:val="ro-RO" w:eastAsia="ro-RO" w:bidi="ro-RO"/>
        </w:rPr>
      </w:pPr>
      <w:bookmarkStart w:id="66" w:name="_Toc152673424"/>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26</w:t>
      </w:r>
      <w:r w:rsidRPr="00FC79E6">
        <w:rPr>
          <w:rFonts w:ascii="Book Antiqua" w:hAnsi="Book Antiqua"/>
          <w:i/>
          <w:iCs/>
        </w:rPr>
        <w:fldChar w:fldCharType="end"/>
      </w:r>
      <w:r w:rsidRPr="00871BD2">
        <w:rPr>
          <w:rFonts w:ascii="Book Antiqua" w:hAnsi="Book Antiqua"/>
          <w:i/>
          <w:iCs/>
          <w:lang w:val="pt-BR"/>
        </w:rPr>
        <w:t xml:space="preserve"> - </w:t>
      </w:r>
      <w:r w:rsidR="00DD23FA" w:rsidRPr="00C633C1">
        <w:rPr>
          <w:rFonts w:ascii="Book Antiqua" w:eastAsia="Microsoft Sans Serif" w:hAnsi="Book Antiqua" w:cs="Microsoft Sans Serif"/>
          <w:b/>
          <w:sz w:val="24"/>
          <w:szCs w:val="24"/>
          <w:lang w:val="ro-RO" w:eastAsia="ro-RO" w:bidi="ro-RO"/>
        </w:rPr>
        <w:t>3.2. Concluzii privind BAT pentru tratarea aeroba a de</w:t>
      </w:r>
      <w:r w:rsidR="00DD23FA" w:rsidRPr="00C633C1">
        <w:rPr>
          <w:rFonts w:ascii="Book Antiqua" w:eastAsia="Microsoft Sans Serif" w:hAnsi="Times New Roman" w:cs="Times New Roman"/>
          <w:b/>
          <w:sz w:val="24"/>
          <w:szCs w:val="24"/>
          <w:lang w:val="ro-RO" w:eastAsia="ro-RO" w:bidi="ro-RO"/>
        </w:rPr>
        <w:t>s</w:t>
      </w:r>
      <w:r w:rsidR="00DD23FA" w:rsidRPr="00C633C1">
        <w:rPr>
          <w:rFonts w:ascii="Book Antiqua" w:eastAsia="Microsoft Sans Serif" w:hAnsi="Book Antiqua" w:cs="Microsoft Sans Serif"/>
          <w:b/>
          <w:sz w:val="24"/>
          <w:szCs w:val="24"/>
          <w:lang w:val="ro-RO" w:eastAsia="ro-RO" w:bidi="ro-RO"/>
        </w:rPr>
        <w:t>eurilor</w:t>
      </w:r>
      <w:bookmarkEnd w:id="66"/>
    </w:p>
    <w:p w14:paraId="2FC04598" w14:textId="77777777" w:rsidR="00653BED" w:rsidRPr="00C633C1" w:rsidRDefault="00653BED" w:rsidP="00DD23FA">
      <w:pPr>
        <w:widowControl w:val="0"/>
        <w:spacing w:after="0" w:line="240" w:lineRule="auto"/>
        <w:rPr>
          <w:rFonts w:ascii="Book Antiqua" w:eastAsia="Microsoft Sans Serif" w:hAnsi="Book Antiqua" w:cs="Microsoft Sans Serif"/>
          <w:b/>
          <w:sz w:val="24"/>
          <w:szCs w:val="24"/>
          <w:lang w:val="ro-RO" w:eastAsia="ro-RO" w:bidi="ro-RO"/>
        </w:rPr>
      </w:pPr>
    </w:p>
    <w:tbl>
      <w:tblPr>
        <w:tblW w:w="5000" w:type="pct"/>
        <w:tblLook w:val="0000" w:firstRow="0" w:lastRow="0" w:firstColumn="0" w:lastColumn="0" w:noHBand="0" w:noVBand="0"/>
      </w:tblPr>
      <w:tblGrid>
        <w:gridCol w:w="6579"/>
        <w:gridCol w:w="5598"/>
        <w:gridCol w:w="3002"/>
      </w:tblGrid>
      <w:tr w:rsidR="00C633C1" w:rsidRPr="00B22FBE" w14:paraId="3D8FBDD5" w14:textId="77777777" w:rsidTr="00D01A56">
        <w:trPr>
          <w:trHeight w:val="35"/>
          <w:tblHeader/>
        </w:trPr>
        <w:tc>
          <w:tcPr>
            <w:tcW w:w="2167" w:type="pct"/>
            <w:tcBorders>
              <w:top w:val="single" w:sz="6" w:space="0" w:color="000000"/>
              <w:left w:val="single" w:sz="6" w:space="0" w:color="000000"/>
              <w:right w:val="single" w:sz="6" w:space="0" w:color="000000"/>
            </w:tcBorders>
            <w:vAlign w:val="center"/>
          </w:tcPr>
          <w:p w14:paraId="2581792E"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Cerinta BAT</w:t>
            </w:r>
          </w:p>
        </w:tc>
        <w:tc>
          <w:tcPr>
            <w:tcW w:w="1844" w:type="pct"/>
            <w:tcBorders>
              <w:top w:val="single" w:sz="6" w:space="0" w:color="000000"/>
              <w:left w:val="single" w:sz="6" w:space="0" w:color="000000"/>
              <w:right w:val="single" w:sz="6" w:space="0" w:color="000000"/>
            </w:tcBorders>
            <w:vAlign w:val="center"/>
          </w:tcPr>
          <w:p w14:paraId="73129341"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 xml:space="preserve">Tehnici aplicate in cadrul </w:t>
            </w:r>
          </w:p>
          <w:p w14:paraId="2AA811A3"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CMID COSTINESTI</w:t>
            </w:r>
          </w:p>
        </w:tc>
        <w:tc>
          <w:tcPr>
            <w:tcW w:w="989" w:type="pct"/>
            <w:tcBorders>
              <w:top w:val="single" w:sz="6" w:space="0" w:color="000000"/>
              <w:left w:val="single" w:sz="6" w:space="0" w:color="000000"/>
              <w:right w:val="single" w:sz="6" w:space="0" w:color="000000"/>
            </w:tcBorders>
            <w:vAlign w:val="center"/>
          </w:tcPr>
          <w:p w14:paraId="0CB958C9"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Comentarii privind conformarea cu cerintele BAT</w:t>
            </w:r>
          </w:p>
        </w:tc>
      </w:tr>
      <w:tr w:rsidR="00D01A56" w:rsidRPr="006E4583" w14:paraId="14CB480C" w14:textId="77777777" w:rsidTr="00D01A56">
        <w:trPr>
          <w:trHeight w:val="35"/>
        </w:trPr>
        <w:tc>
          <w:tcPr>
            <w:tcW w:w="5000" w:type="pct"/>
            <w:gridSpan w:val="3"/>
            <w:tcBorders>
              <w:top w:val="single" w:sz="6" w:space="0" w:color="000000"/>
              <w:left w:val="single" w:sz="6" w:space="0" w:color="000000"/>
              <w:right w:val="single" w:sz="6" w:space="0" w:color="000000"/>
            </w:tcBorders>
            <w:vAlign w:val="center"/>
          </w:tcPr>
          <w:p w14:paraId="608977F1" w14:textId="28E0A2AD" w:rsidR="00D01A56" w:rsidRPr="00C633C1" w:rsidRDefault="00D01A56" w:rsidP="00DD23FA">
            <w:pPr>
              <w:widowControl w:val="0"/>
              <w:autoSpaceDE w:val="0"/>
              <w:autoSpaceDN w:val="0"/>
              <w:adjustRightInd w:val="0"/>
              <w:spacing w:after="0" w:line="240" w:lineRule="auto"/>
              <w:rPr>
                <w:rFonts w:ascii="Book Antiqua" w:eastAsia="Times New Roman" w:hAnsi="Book Antiqua" w:cs="Times New Roman"/>
                <w:b/>
                <w:bCs/>
                <w:sz w:val="24"/>
                <w:szCs w:val="24"/>
                <w:lang w:val="ro-RO" w:eastAsia="ro-RO" w:bidi="ro-RO"/>
              </w:rPr>
            </w:pPr>
            <w:r>
              <w:rPr>
                <w:rFonts w:ascii="Book Antiqua" w:eastAsia="Times New Roman" w:hAnsi="Book Antiqua" w:cs="Times New Roman"/>
                <w:b/>
                <w:bCs/>
                <w:sz w:val="24"/>
                <w:szCs w:val="24"/>
                <w:lang w:val="ro-RO" w:eastAsia="ro-RO" w:bidi="ro-RO"/>
              </w:rPr>
              <w:t>Performanta de mediu</w:t>
            </w:r>
          </w:p>
        </w:tc>
      </w:tr>
      <w:tr w:rsidR="00D01A56" w:rsidRPr="006E4583" w14:paraId="168172FD" w14:textId="77777777" w:rsidTr="00D01A56">
        <w:trPr>
          <w:trHeight w:val="35"/>
        </w:trPr>
        <w:tc>
          <w:tcPr>
            <w:tcW w:w="2167" w:type="pct"/>
            <w:tcBorders>
              <w:top w:val="single" w:sz="6" w:space="0" w:color="000000"/>
              <w:left w:val="single" w:sz="6" w:space="0" w:color="000000"/>
              <w:right w:val="single" w:sz="6" w:space="0" w:color="000000"/>
            </w:tcBorders>
            <w:vAlign w:val="center"/>
          </w:tcPr>
          <w:p w14:paraId="72799451"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BAT 36. In vederea reducerii emisiilor in aer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a imbunata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irii performan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ei generale de mediu, BAT consta in monitorizarea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i/sau controlul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eurilor principale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al parametrilor principali ai procesului. Monitorizarea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i/sau controlul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eurilor principale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al parametrilor principali ai procesului, printre care: </w:t>
            </w:r>
          </w:p>
          <w:p w14:paraId="3D3BEB9A"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caracteristicile intrarilor de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 (de exemplu, raportul C/N, marimea particulelor); — temperatura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inutul de umiditate in diferite puncte ale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irei; </w:t>
            </w:r>
          </w:p>
          <w:p w14:paraId="3ECA364E"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 aerarea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irei (de exemplu, frecven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a de intoarcere 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irei, concentra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ia de O</w:t>
            </w:r>
            <w:r w:rsidRPr="00C633C1">
              <w:rPr>
                <w:rFonts w:ascii="Book Antiqua" w:eastAsia="Times New Roman" w:hAnsi="Book Antiqua" w:cs="Times New Roman"/>
                <w:bCs/>
                <w:sz w:val="24"/>
                <w:szCs w:val="24"/>
                <w:vertAlign w:val="subscript"/>
                <w:lang w:val="ro-RO" w:eastAsia="ro-RO" w:bidi="ro-RO"/>
              </w:rPr>
              <w:t>2</w:t>
            </w:r>
            <w:r w:rsidRPr="00C633C1">
              <w:rPr>
                <w:rFonts w:ascii="Book Antiqua" w:eastAsia="Times New Roman" w:hAnsi="Book Antiqua" w:cs="Times New Roman"/>
                <w:bCs/>
                <w:sz w:val="24"/>
                <w:szCs w:val="24"/>
                <w:lang w:val="ro-RO" w:eastAsia="ro-RO" w:bidi="ro-RO"/>
              </w:rPr>
              <w:t xml:space="preserv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i/sau de CO</w:t>
            </w:r>
            <w:r w:rsidRPr="00C633C1">
              <w:rPr>
                <w:rFonts w:ascii="Book Antiqua" w:eastAsia="Times New Roman" w:hAnsi="Book Antiqua" w:cs="Times New Roman"/>
                <w:bCs/>
                <w:sz w:val="24"/>
                <w:szCs w:val="24"/>
                <w:vertAlign w:val="subscript"/>
                <w:lang w:val="ro-RO" w:eastAsia="ro-RO" w:bidi="ro-RO"/>
              </w:rPr>
              <w:t>2</w:t>
            </w:r>
            <w:r w:rsidRPr="00C633C1">
              <w:rPr>
                <w:rFonts w:ascii="Book Antiqua" w:eastAsia="Times New Roman" w:hAnsi="Book Antiqua" w:cs="Times New Roman"/>
                <w:bCs/>
                <w:sz w:val="24"/>
                <w:szCs w:val="24"/>
                <w:lang w:val="ro-RO" w:eastAsia="ro-RO" w:bidi="ro-RO"/>
              </w:rPr>
              <w:t xml:space="preserve"> in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ira, temperatura fluxurilor de aer in cazul aerarii for</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ate); </w:t>
            </w:r>
          </w:p>
          <w:p w14:paraId="2B3EBE3F" w14:textId="6E92337D"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
                <w:bCs/>
                <w:sz w:val="24"/>
                <w:szCs w:val="24"/>
                <w:lang w:val="ro-RO" w:eastAsia="ro-RO" w:bidi="ro-RO"/>
              </w:rPr>
            </w:pPr>
            <w:r w:rsidRPr="00C633C1">
              <w:rPr>
                <w:rFonts w:ascii="Book Antiqua" w:eastAsia="Times New Roman" w:hAnsi="Book Antiqua" w:cs="Times New Roman"/>
                <w:bCs/>
                <w:sz w:val="24"/>
                <w:szCs w:val="24"/>
                <w:lang w:val="ro-RO" w:eastAsia="ro-RO" w:bidi="ro-RO"/>
              </w:rPr>
              <w:t>— porozitatea, inal</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imea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la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imea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irei. Monitorizarea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inutului de umiditate al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irei nu este aplicabila in cazul proceselor inchise pentru care au fost identificate probleme care afecteaza sanatatea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i/sau siguran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a. In acest caz,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inutul de umiditate poate fi monitorizat inainte de incarcarea de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eurilor in etapa de compostare inchisa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 </w:t>
            </w:r>
            <w:r w:rsidRPr="00C633C1">
              <w:rPr>
                <w:rFonts w:ascii="Book Antiqua" w:eastAsia="Times New Roman" w:hAnsi="Book Antiqua" w:cs="Times New Roman"/>
                <w:bCs/>
                <w:sz w:val="24"/>
                <w:szCs w:val="24"/>
                <w:lang w:val="ro-RO" w:eastAsia="ro-RO" w:bidi="ro-RO"/>
              </w:rPr>
              <w:lastRenderedPageBreak/>
              <w:t>poate fi ajustat dupa ie</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irea din etapa de compostare inchisa.</w:t>
            </w:r>
          </w:p>
        </w:tc>
        <w:tc>
          <w:tcPr>
            <w:tcW w:w="1844" w:type="pct"/>
            <w:tcBorders>
              <w:top w:val="single" w:sz="6" w:space="0" w:color="000000"/>
              <w:left w:val="single" w:sz="6" w:space="0" w:color="000000"/>
              <w:right w:val="single" w:sz="6" w:space="0" w:color="000000"/>
            </w:tcBorders>
            <w:vAlign w:val="center"/>
          </w:tcPr>
          <w:p w14:paraId="79CE247D" w14:textId="77777777" w:rsidR="00D01A56" w:rsidRPr="00C633C1" w:rsidRDefault="00D01A56" w:rsidP="00D01A56">
            <w:pPr>
              <w:widowControl w:val="0"/>
              <w:autoSpaceDE w:val="0"/>
              <w:autoSpaceDN w:val="0"/>
              <w:adjustRightInd w:val="0"/>
              <w:spacing w:after="0" w:line="240" w:lineRule="auto"/>
              <w:jc w:val="both"/>
              <w:rPr>
                <w:rFonts w:ascii="Book Antiqua" w:eastAsia="Calibri" w:hAnsi="Book Antiqua" w:cs="Times New Roman"/>
                <w:noProof/>
                <w:sz w:val="24"/>
                <w:szCs w:val="24"/>
                <w:lang w:val="ro-RO" w:eastAsia="ro-RO" w:bidi="ro-RO"/>
              </w:rPr>
            </w:pPr>
            <w:r w:rsidRPr="00C633C1">
              <w:rPr>
                <w:rFonts w:ascii="Book Antiqua" w:eastAsia="Calibri" w:hAnsi="Book Antiqua" w:cs="Times New Roman"/>
                <w:noProof/>
                <w:sz w:val="24"/>
                <w:szCs w:val="24"/>
                <w:lang w:val="ro-RO" w:eastAsia="ro-RO" w:bidi="ro-RO"/>
              </w:rPr>
              <w:lastRenderedPageBreak/>
              <w:t xml:space="preserve">Procesul este monitorizat de senzori inserati in gramezile de deseuri care transmit constant informatii despre proces. </w:t>
            </w:r>
          </w:p>
          <w:p w14:paraId="745AC6C5" w14:textId="77777777" w:rsidR="00D01A56" w:rsidRPr="00C633C1" w:rsidRDefault="00D01A56" w:rsidP="00D01A56">
            <w:pPr>
              <w:widowControl w:val="0"/>
              <w:autoSpaceDE w:val="0"/>
              <w:autoSpaceDN w:val="0"/>
              <w:adjustRightInd w:val="0"/>
              <w:spacing w:after="0" w:line="240" w:lineRule="auto"/>
              <w:jc w:val="both"/>
              <w:rPr>
                <w:rFonts w:ascii="Book Antiqua" w:eastAsia="Calibri" w:hAnsi="Book Antiqua" w:cs="Times New Roman"/>
                <w:noProof/>
                <w:sz w:val="24"/>
                <w:szCs w:val="24"/>
                <w:lang w:val="ro-RO" w:eastAsia="ro-RO" w:bidi="ro-RO"/>
              </w:rPr>
            </w:pPr>
            <w:r w:rsidRPr="00C633C1">
              <w:rPr>
                <w:rFonts w:ascii="Book Antiqua" w:eastAsia="Calibri" w:hAnsi="Book Antiqua" w:cs="Times New Roman"/>
                <w:noProof/>
                <w:sz w:val="24"/>
                <w:szCs w:val="24"/>
                <w:lang w:val="ro-RO" w:eastAsia="ro-RO" w:bidi="ro-RO"/>
              </w:rPr>
              <w:t>Controlul umiditatii este realizat prin protectia fata de apa de ploaie si soare, limitand in acelasi timp pierderea de umiditate  prin membrana. Sistemul de aerare mentine presiunea sub membrana, asigurand distributie omogena a aerului prin material.</w:t>
            </w:r>
          </w:p>
          <w:p w14:paraId="59885B0B" w14:textId="77777777" w:rsidR="00D01A56" w:rsidRPr="00C633C1" w:rsidRDefault="00D01A56" w:rsidP="00D01A56">
            <w:pPr>
              <w:widowControl w:val="0"/>
              <w:autoSpaceDE w:val="0"/>
              <w:autoSpaceDN w:val="0"/>
              <w:adjustRightInd w:val="0"/>
              <w:spacing w:after="0" w:line="240" w:lineRule="auto"/>
              <w:jc w:val="both"/>
              <w:rPr>
                <w:rFonts w:ascii="Book Antiqua" w:eastAsia="Calibri" w:hAnsi="Book Antiqua" w:cs="Times New Roman"/>
                <w:noProof/>
                <w:sz w:val="24"/>
                <w:szCs w:val="24"/>
                <w:lang w:val="ro-RO" w:eastAsia="ro-RO" w:bidi="ro-RO"/>
              </w:rPr>
            </w:pPr>
          </w:p>
          <w:p w14:paraId="211545B7" w14:textId="77777777" w:rsidR="00D01A56" w:rsidRPr="00C633C1" w:rsidRDefault="00D01A56" w:rsidP="00D01A56">
            <w:pPr>
              <w:widowControl w:val="0"/>
              <w:autoSpaceDE w:val="0"/>
              <w:autoSpaceDN w:val="0"/>
              <w:adjustRightInd w:val="0"/>
              <w:spacing w:after="0" w:line="240" w:lineRule="auto"/>
              <w:jc w:val="center"/>
              <w:rPr>
                <w:rFonts w:ascii="Book Antiqua" w:eastAsia="Times New Roman" w:hAnsi="Book Antiqua" w:cs="Times New Roman"/>
                <w:b/>
                <w:bCs/>
                <w:sz w:val="24"/>
                <w:szCs w:val="24"/>
                <w:lang w:val="ro-RO" w:eastAsia="ro-RO" w:bidi="ro-RO"/>
              </w:rPr>
            </w:pPr>
          </w:p>
        </w:tc>
        <w:tc>
          <w:tcPr>
            <w:tcW w:w="989" w:type="pct"/>
            <w:tcBorders>
              <w:top w:val="single" w:sz="6" w:space="0" w:color="000000"/>
              <w:left w:val="single" w:sz="6" w:space="0" w:color="000000"/>
              <w:right w:val="single" w:sz="6" w:space="0" w:color="000000"/>
            </w:tcBorders>
            <w:vAlign w:val="center"/>
          </w:tcPr>
          <w:p w14:paraId="48203441" w14:textId="5F1988FD"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
                <w:bCs/>
                <w:sz w:val="24"/>
                <w:szCs w:val="24"/>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r w:rsidR="00D01A56" w:rsidRPr="00B22FBE" w14:paraId="5C3C438B" w14:textId="77777777" w:rsidTr="00653BED">
        <w:trPr>
          <w:trHeight w:val="38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E96049F"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bCs/>
                <w:sz w:val="24"/>
                <w:szCs w:val="24"/>
                <w:lang w:val="ro-RO" w:eastAsia="ro-RO" w:bidi="ro-RO"/>
              </w:rPr>
              <w:t xml:space="preserve">Emisii de mirosuri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emisii difuze in aer</w:t>
            </w:r>
          </w:p>
        </w:tc>
      </w:tr>
      <w:tr w:rsidR="00D01A56" w:rsidRPr="00C633C1" w14:paraId="1D2278B2" w14:textId="77777777" w:rsidTr="00653BED">
        <w:trPr>
          <w:trHeight w:val="1129"/>
        </w:trPr>
        <w:tc>
          <w:tcPr>
            <w:tcW w:w="2167" w:type="pct"/>
            <w:tcBorders>
              <w:top w:val="single" w:sz="6" w:space="0" w:color="000000"/>
              <w:left w:val="single" w:sz="6" w:space="0" w:color="000000"/>
              <w:bottom w:val="single" w:sz="6" w:space="0" w:color="000000"/>
              <w:right w:val="single" w:sz="6" w:space="0" w:color="000000"/>
            </w:tcBorders>
            <w:vAlign w:val="center"/>
          </w:tcPr>
          <w:p w14:paraId="0EF80809"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BAT 37. In vederea reducerii emisiilor difuze in aer de pulberi, mirosuri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bioaerosoli rezultate din etapele de tratare in aer liber, BAT consta in utilizarea uneia sau a ambelor tehnici indicate mai jos.</w:t>
            </w:r>
          </w:p>
          <w:p w14:paraId="5C590142"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p>
          <w:p w14:paraId="5D921F76"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 xml:space="preserve">(a) Utilizarea de acoperiri din membrane semipermeabile.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irele cu compostare activa se acopera cu membrane semipermeabile. </w:t>
            </w:r>
          </w:p>
          <w:p w14:paraId="49CDCD94"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(b) Adaptarea opera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iilor la condi</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iile meteorologice Aceasta presupune tehnici precum urmatoarele: </w:t>
            </w:r>
          </w:p>
          <w:p w14:paraId="77548D31"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—luarea in considerare a condi</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iilor atmosferice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a prognozelor meteorologice la intreprinderea unor activita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 de procesare majore in aer liber. De exemplu, se va evita formarea sau intoarcerea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irelor sau a gramezilor, efectuarea de verificari sau macinarea in cazul unor condi</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ii meteorologice nefavorabile din punctul de vedere al dispersarii emisiilor (de exemplu, daca viteza vantului este prea mica sau prea mare sau daca vantul bate in direc</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ia unor receptori sensibili); — orientarea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irelor astfel incat in direc</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ia dominanta a vantului sa fie expusa cea mai mica suprafa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a a masei de compostare, pentru a reduce dispersia poluan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ilor de pe suprafa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irei. Este de preferat ca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 xml:space="preserve">irele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gramezile sa fie amplasate pe suprafa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a cu inal</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imea cea mai mica din configura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ia generala a amplasamentului.</w:t>
            </w:r>
          </w:p>
        </w:tc>
        <w:tc>
          <w:tcPr>
            <w:tcW w:w="1844" w:type="pct"/>
            <w:tcBorders>
              <w:top w:val="single" w:sz="6" w:space="0" w:color="000000"/>
              <w:left w:val="single" w:sz="6" w:space="0" w:color="000000"/>
              <w:bottom w:val="single" w:sz="6" w:space="0" w:color="000000"/>
              <w:right w:val="single" w:sz="6" w:space="0" w:color="000000"/>
            </w:tcBorders>
            <w:vAlign w:val="center"/>
          </w:tcPr>
          <w:p w14:paraId="01B97642" w14:textId="77777777" w:rsidR="00D01A56" w:rsidRPr="004C1A76" w:rsidRDefault="00D01A56" w:rsidP="00D01A56">
            <w:pPr>
              <w:widowControl w:val="0"/>
              <w:autoSpaceDE w:val="0"/>
              <w:autoSpaceDN w:val="0"/>
              <w:adjustRightInd w:val="0"/>
              <w:spacing w:after="0" w:line="240" w:lineRule="auto"/>
              <w:jc w:val="both"/>
              <w:rPr>
                <w:rFonts w:ascii="Book Antiqua" w:eastAsia="Times New Roman" w:hAnsi="Book Antiqua" w:cs="Times New Roman"/>
                <w:sz w:val="24"/>
                <w:szCs w:val="24"/>
                <w:lang w:val="pt-BR" w:eastAsia="ro-RO" w:bidi="ro-RO"/>
              </w:rPr>
            </w:pPr>
            <w:r w:rsidRPr="00C633C1">
              <w:rPr>
                <w:rFonts w:ascii="Book Antiqua" w:eastAsia="Calibri" w:hAnsi="Book Antiqua" w:cs="Times New Roman"/>
                <w:noProof/>
                <w:sz w:val="24"/>
                <w:szCs w:val="24"/>
                <w:lang w:val="ro-RO" w:eastAsia="ro-RO" w:bidi="ro-RO"/>
              </w:rPr>
              <w:t xml:space="preserve">Dupa asezarea materialului in celula, celula este acoperita cu membrana semipermeabila.Se evita formarea sau intoarcerea </w:t>
            </w:r>
            <w:r w:rsidRPr="00C633C1">
              <w:rPr>
                <w:rFonts w:ascii="Times New Roman" w:eastAsia="Calibri" w:hAnsi="Times New Roman" w:cs="Times New Roman"/>
                <w:noProof/>
                <w:sz w:val="24"/>
                <w:szCs w:val="24"/>
                <w:lang w:val="ro-RO" w:eastAsia="ro-RO" w:bidi="ro-RO"/>
              </w:rPr>
              <w:t>s</w:t>
            </w:r>
            <w:r w:rsidRPr="00C633C1">
              <w:rPr>
                <w:rFonts w:ascii="Book Antiqua" w:eastAsia="Calibri" w:hAnsi="Book Antiqua" w:cs="Times New Roman"/>
                <w:noProof/>
                <w:sz w:val="24"/>
                <w:szCs w:val="24"/>
                <w:lang w:val="ro-RO" w:eastAsia="ro-RO" w:bidi="ro-RO"/>
              </w:rPr>
              <w:t>irelor sau a gramezilor, efectuarea de verificari in cazul unor condi</w:t>
            </w:r>
            <w:r w:rsidRPr="00C633C1">
              <w:rPr>
                <w:rFonts w:ascii="Times New Roman" w:eastAsia="Calibri" w:hAnsi="Times New Roman" w:cs="Times New Roman"/>
                <w:noProof/>
                <w:sz w:val="24"/>
                <w:szCs w:val="24"/>
                <w:lang w:val="ro-RO" w:eastAsia="ro-RO" w:bidi="ro-RO"/>
              </w:rPr>
              <w:t>t</w:t>
            </w:r>
            <w:r w:rsidRPr="00C633C1">
              <w:rPr>
                <w:rFonts w:ascii="Book Antiqua" w:eastAsia="Calibri" w:hAnsi="Book Antiqua" w:cs="Times New Roman"/>
                <w:noProof/>
                <w:sz w:val="24"/>
                <w:szCs w:val="24"/>
                <w:lang w:val="ro-RO" w:eastAsia="ro-RO" w:bidi="ro-RO"/>
              </w:rPr>
              <w:t>ii meteorologice nefavorabile din punctul de vedere al dispersarii emisiilor.</w:t>
            </w:r>
          </w:p>
        </w:tc>
        <w:tc>
          <w:tcPr>
            <w:tcW w:w="989" w:type="pct"/>
            <w:tcBorders>
              <w:top w:val="single" w:sz="6" w:space="0" w:color="000000"/>
              <w:left w:val="single" w:sz="6" w:space="0" w:color="000000"/>
              <w:bottom w:val="single" w:sz="6" w:space="0" w:color="000000"/>
              <w:right w:val="single" w:sz="6" w:space="0" w:color="000000"/>
            </w:tcBorders>
            <w:vAlign w:val="center"/>
          </w:tcPr>
          <w:p w14:paraId="42FA7334" w14:textId="77777777" w:rsidR="00D01A56" w:rsidRPr="00C633C1" w:rsidRDefault="00D01A56" w:rsidP="00D01A56">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Times New Roman" w:hAnsi="Book Antiqua" w:cs="Times New Roman"/>
                <w:sz w:val="24"/>
                <w:szCs w:val="24"/>
                <w:lang w:val="ro-RO" w:eastAsia="ro-RO" w:bidi="ro-RO"/>
              </w:rPr>
              <w:t>Conformare cu cerintele BAT</w:t>
            </w:r>
          </w:p>
        </w:tc>
      </w:tr>
    </w:tbl>
    <w:p w14:paraId="4E7D173C" w14:textId="77777777" w:rsidR="00DD23FA" w:rsidRPr="00C633C1" w:rsidRDefault="00DD23FA" w:rsidP="00DD23FA">
      <w:pPr>
        <w:widowControl w:val="0"/>
        <w:spacing w:after="0" w:line="240" w:lineRule="auto"/>
        <w:rPr>
          <w:rFonts w:ascii="Book Antiqua" w:eastAsia="Microsoft Sans Serif" w:hAnsi="Book Antiqua" w:cs="Microsoft Sans Serif"/>
          <w:b/>
          <w:sz w:val="24"/>
          <w:szCs w:val="24"/>
          <w:lang w:val="ro-RO" w:eastAsia="ro-RO" w:bidi="ro-RO"/>
        </w:rPr>
      </w:pPr>
    </w:p>
    <w:p w14:paraId="2FF13915" w14:textId="256AED63" w:rsidR="00DD23FA" w:rsidRDefault="00D01A56" w:rsidP="00DD23FA">
      <w:pPr>
        <w:widowControl w:val="0"/>
        <w:spacing w:after="0" w:line="240" w:lineRule="auto"/>
        <w:rPr>
          <w:rFonts w:ascii="Book Antiqua" w:eastAsia="Microsoft Sans Serif" w:hAnsi="Book Antiqua" w:cs="Microsoft Sans Serif"/>
          <w:b/>
          <w:sz w:val="24"/>
          <w:szCs w:val="24"/>
          <w:lang w:val="ro-RO" w:eastAsia="ro-RO" w:bidi="ro-RO"/>
        </w:rPr>
      </w:pPr>
      <w:bookmarkStart w:id="67" w:name="_Toc152673425"/>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27</w:t>
      </w:r>
      <w:r w:rsidRPr="00FC79E6">
        <w:rPr>
          <w:rFonts w:ascii="Book Antiqua" w:hAnsi="Book Antiqua"/>
          <w:i/>
          <w:iCs/>
        </w:rPr>
        <w:fldChar w:fldCharType="end"/>
      </w:r>
      <w:r w:rsidRPr="00871BD2">
        <w:rPr>
          <w:rFonts w:ascii="Book Antiqua" w:hAnsi="Book Antiqua"/>
          <w:i/>
          <w:iCs/>
          <w:lang w:val="pt-BR"/>
        </w:rPr>
        <w:t xml:space="preserve"> - </w:t>
      </w:r>
      <w:r w:rsidR="00DD23FA" w:rsidRPr="00C633C1">
        <w:rPr>
          <w:rFonts w:ascii="Book Antiqua" w:eastAsia="Microsoft Sans Serif" w:hAnsi="Book Antiqua" w:cs="Microsoft Sans Serif"/>
          <w:b/>
          <w:sz w:val="24"/>
          <w:szCs w:val="24"/>
          <w:lang w:val="ro-RO" w:eastAsia="ro-RO" w:bidi="ro-RO"/>
        </w:rPr>
        <w:t>3.4. Concluzii privind BAT pentru tratarea mecano-biologica a de</w:t>
      </w:r>
      <w:r w:rsidR="00DD23FA" w:rsidRPr="00C633C1">
        <w:rPr>
          <w:rFonts w:ascii="Book Antiqua" w:eastAsia="Microsoft Sans Serif" w:hAnsi="Times New Roman" w:cs="Times New Roman"/>
          <w:b/>
          <w:sz w:val="24"/>
          <w:szCs w:val="24"/>
          <w:lang w:val="ro-RO" w:eastAsia="ro-RO" w:bidi="ro-RO"/>
        </w:rPr>
        <w:t>s</w:t>
      </w:r>
      <w:r w:rsidR="00DD23FA" w:rsidRPr="00C633C1">
        <w:rPr>
          <w:rFonts w:ascii="Book Antiqua" w:eastAsia="Microsoft Sans Serif" w:hAnsi="Book Antiqua" w:cs="Microsoft Sans Serif"/>
          <w:b/>
          <w:sz w:val="24"/>
          <w:szCs w:val="24"/>
          <w:lang w:val="ro-RO" w:eastAsia="ro-RO" w:bidi="ro-RO"/>
        </w:rPr>
        <w:t>eurilor (TMB)</w:t>
      </w:r>
      <w:bookmarkEnd w:id="67"/>
    </w:p>
    <w:p w14:paraId="2A592865" w14:textId="77777777" w:rsidR="00D01A56" w:rsidRPr="00C633C1" w:rsidRDefault="00D01A56" w:rsidP="00DD23FA">
      <w:pPr>
        <w:widowControl w:val="0"/>
        <w:spacing w:after="0" w:line="240" w:lineRule="auto"/>
        <w:rPr>
          <w:rFonts w:ascii="Book Antiqua" w:eastAsia="Microsoft Sans Serif" w:hAnsi="Book Antiqua" w:cs="Microsoft Sans Serif"/>
          <w:b/>
          <w:sz w:val="24"/>
          <w:szCs w:val="24"/>
          <w:lang w:val="ro-RO" w:eastAsia="ro-RO" w:bidi="ro-RO"/>
        </w:rPr>
      </w:pPr>
    </w:p>
    <w:tbl>
      <w:tblPr>
        <w:tblW w:w="5000" w:type="pct"/>
        <w:tblLook w:val="0000" w:firstRow="0" w:lastRow="0" w:firstColumn="0" w:lastColumn="0" w:noHBand="0" w:noVBand="0"/>
      </w:tblPr>
      <w:tblGrid>
        <w:gridCol w:w="6521"/>
        <w:gridCol w:w="5568"/>
        <w:gridCol w:w="3090"/>
      </w:tblGrid>
      <w:tr w:rsidR="00C633C1" w:rsidRPr="00B22FBE" w14:paraId="00FC03DD" w14:textId="77777777" w:rsidTr="00D01A56">
        <w:trPr>
          <w:trHeight w:val="35"/>
        </w:trPr>
        <w:tc>
          <w:tcPr>
            <w:tcW w:w="2148" w:type="pct"/>
            <w:tcBorders>
              <w:top w:val="single" w:sz="6" w:space="0" w:color="000000"/>
              <w:left w:val="single" w:sz="6" w:space="0" w:color="000000"/>
              <w:right w:val="single" w:sz="6" w:space="0" w:color="000000"/>
            </w:tcBorders>
            <w:vAlign w:val="center"/>
          </w:tcPr>
          <w:p w14:paraId="54279DC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Cerinta BAT</w:t>
            </w:r>
          </w:p>
        </w:tc>
        <w:tc>
          <w:tcPr>
            <w:tcW w:w="1834" w:type="pct"/>
            <w:tcBorders>
              <w:top w:val="single" w:sz="6" w:space="0" w:color="000000"/>
              <w:left w:val="single" w:sz="6" w:space="0" w:color="000000"/>
              <w:right w:val="single" w:sz="6" w:space="0" w:color="000000"/>
            </w:tcBorders>
            <w:vAlign w:val="center"/>
          </w:tcPr>
          <w:p w14:paraId="0EDC3874"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 xml:space="preserve">Tehnici aplicate in cadrul </w:t>
            </w:r>
          </w:p>
          <w:p w14:paraId="316E8239" w14:textId="77777777" w:rsidR="00DD23FA" w:rsidRPr="00C633C1" w:rsidRDefault="00DD23FA" w:rsidP="00DD23FA">
            <w:pPr>
              <w:widowControl w:val="0"/>
              <w:autoSpaceDE w:val="0"/>
              <w:autoSpaceDN w:val="0"/>
              <w:adjustRightInd w:val="0"/>
              <w:spacing w:after="0" w:line="240" w:lineRule="auto"/>
              <w:jc w:val="center"/>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CMID COSTINESTI</w:t>
            </w:r>
          </w:p>
        </w:tc>
        <w:tc>
          <w:tcPr>
            <w:tcW w:w="1018" w:type="pct"/>
            <w:tcBorders>
              <w:top w:val="single" w:sz="6" w:space="0" w:color="000000"/>
              <w:left w:val="single" w:sz="6" w:space="0" w:color="000000"/>
              <w:right w:val="single" w:sz="6" w:space="0" w:color="000000"/>
            </w:tcBorders>
            <w:vAlign w:val="center"/>
          </w:tcPr>
          <w:p w14:paraId="77869481"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Comentarii privind conformarea cu cerintele BAT</w:t>
            </w:r>
          </w:p>
        </w:tc>
      </w:tr>
      <w:tr w:rsidR="00C633C1" w:rsidRPr="00C633C1" w14:paraId="5B1DB92A" w14:textId="77777777" w:rsidTr="00D01A56">
        <w:trPr>
          <w:trHeight w:val="433"/>
        </w:trPr>
        <w:tc>
          <w:tcPr>
            <w:tcW w:w="5000" w:type="pct"/>
            <w:gridSpan w:val="3"/>
            <w:tcBorders>
              <w:top w:val="single" w:sz="6" w:space="0" w:color="000000"/>
              <w:left w:val="single" w:sz="6" w:space="0" w:color="000000"/>
              <w:right w:val="single" w:sz="6" w:space="0" w:color="000000"/>
            </w:tcBorders>
          </w:tcPr>
          <w:p w14:paraId="5F2CF772"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
                <w:bCs/>
                <w:sz w:val="24"/>
                <w:szCs w:val="24"/>
                <w:lang w:val="ro-RO" w:eastAsia="ro-RO" w:bidi="ro-RO"/>
              </w:rPr>
              <w:t>Emisii in aer</w:t>
            </w:r>
          </w:p>
        </w:tc>
      </w:tr>
      <w:tr w:rsidR="00C633C1" w:rsidRPr="00C633C1" w14:paraId="5E11D404" w14:textId="77777777" w:rsidTr="00D01A56">
        <w:trPr>
          <w:trHeight w:val="1129"/>
        </w:trPr>
        <w:tc>
          <w:tcPr>
            <w:tcW w:w="2148" w:type="pct"/>
            <w:tcBorders>
              <w:top w:val="single" w:sz="6" w:space="0" w:color="000000"/>
              <w:left w:val="single" w:sz="6" w:space="0" w:color="000000"/>
              <w:bottom w:val="single" w:sz="6" w:space="0" w:color="000000"/>
              <w:right w:val="single" w:sz="6" w:space="0" w:color="000000"/>
            </w:tcBorders>
            <w:vAlign w:val="center"/>
          </w:tcPr>
          <w:p w14:paraId="1E55630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bCs/>
                <w:sz w:val="24"/>
                <w:szCs w:val="24"/>
                <w:lang w:val="ro-RO" w:eastAsia="ro-RO" w:bidi="ro-RO"/>
              </w:rPr>
            </w:pPr>
            <w:r w:rsidRPr="00C633C1">
              <w:rPr>
                <w:rFonts w:ascii="Book Antiqua" w:eastAsia="Times New Roman" w:hAnsi="Book Antiqua" w:cs="Times New Roman"/>
                <w:bCs/>
                <w:sz w:val="24"/>
                <w:szCs w:val="24"/>
                <w:lang w:val="ro-RO" w:eastAsia="ro-RO" w:bidi="ro-RO"/>
              </w:rPr>
              <w:t>(a) Separarea fluxurilor de gaze reziduale Divizarea fluxului total de gaze reziduale in fluxuri de gaze reziduale cu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 ridicat de poluan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 fluxuri de gaze reziduale cu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 scazut de poluan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 conform identificarii din inventarul men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ionat la BAT 3. (b) Recircularea gazelor reziduale </w:t>
            </w:r>
          </w:p>
          <w:p w14:paraId="4CC4535D"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lang w:val="ro-RO" w:eastAsia="ro-RO" w:bidi="ro-RO"/>
              </w:rPr>
            </w:pPr>
            <w:r w:rsidRPr="00C633C1">
              <w:rPr>
                <w:rFonts w:ascii="Book Antiqua" w:eastAsia="Times New Roman" w:hAnsi="Book Antiqua" w:cs="Times New Roman"/>
                <w:bCs/>
                <w:sz w:val="24"/>
                <w:szCs w:val="24"/>
                <w:lang w:val="ro-RO" w:eastAsia="ro-RO" w:bidi="ro-RO"/>
              </w:rPr>
              <w:t>Recircularea gazelor reziduale cu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 scazut de poluan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 in procesul biologic, urmata de tratarea gazelor reziduale adaptata la concentra</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ia poluan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 xml:space="preserve">ilor (a se vedea BAT 34). Este posibil ca utilizarea gazelor reziduale in procesul biologic sa fie limitata de temperatura </w:t>
            </w:r>
            <w:r w:rsidRPr="00C633C1">
              <w:rPr>
                <w:rFonts w:ascii="Times New Roman" w:eastAsia="Times New Roman" w:hAnsi="Times New Roman" w:cs="Times New Roman"/>
                <w:bCs/>
                <w:sz w:val="24"/>
                <w:szCs w:val="24"/>
                <w:lang w:val="ro-RO" w:eastAsia="ro-RO" w:bidi="ro-RO"/>
              </w:rPr>
              <w:t>s</w:t>
            </w:r>
            <w:r w:rsidRPr="00C633C1">
              <w:rPr>
                <w:rFonts w:ascii="Book Antiqua" w:eastAsia="Times New Roman" w:hAnsi="Book Antiqua" w:cs="Times New Roman"/>
                <w:bCs/>
                <w:sz w:val="24"/>
                <w:szCs w:val="24"/>
                <w:lang w:val="ro-RO" w:eastAsia="ro-RO" w:bidi="ro-RO"/>
              </w:rPr>
              <w:t>i/sau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inutul de poluant al acestora. Poate fi necesar ca inainte de reutilizare sa se condenseze vaporii de apa con</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inu</w:t>
            </w:r>
            <w:r w:rsidRPr="00C633C1">
              <w:rPr>
                <w:rFonts w:ascii="Times New Roman" w:eastAsia="Times New Roman" w:hAnsi="Times New Roman" w:cs="Times New Roman"/>
                <w:bCs/>
                <w:sz w:val="24"/>
                <w:szCs w:val="24"/>
                <w:lang w:val="ro-RO" w:eastAsia="ro-RO" w:bidi="ro-RO"/>
              </w:rPr>
              <w:t>t</w:t>
            </w:r>
            <w:r w:rsidRPr="00C633C1">
              <w:rPr>
                <w:rFonts w:ascii="Book Antiqua" w:eastAsia="Times New Roman" w:hAnsi="Book Antiqua" w:cs="Times New Roman"/>
                <w:bCs/>
                <w:sz w:val="24"/>
                <w:szCs w:val="24"/>
                <w:lang w:val="ro-RO" w:eastAsia="ro-RO" w:bidi="ro-RO"/>
              </w:rPr>
              <w:t>i in gazele reziduale. In acest caz este necesara racirea lor, iar apa condensata se recircula daca este posibil (a se vedea BAT 35) sau se trateaza inainte de evacuare.</w:t>
            </w:r>
          </w:p>
        </w:tc>
        <w:tc>
          <w:tcPr>
            <w:tcW w:w="1834" w:type="pct"/>
            <w:tcBorders>
              <w:top w:val="single" w:sz="6" w:space="0" w:color="000000"/>
              <w:left w:val="single" w:sz="6" w:space="0" w:color="000000"/>
              <w:bottom w:val="single" w:sz="6" w:space="0" w:color="000000"/>
              <w:right w:val="single" w:sz="6" w:space="0" w:color="000000"/>
            </w:tcBorders>
            <w:vAlign w:val="center"/>
          </w:tcPr>
          <w:p w14:paraId="22BEF87E" w14:textId="77777777" w:rsidR="00DD23FA" w:rsidRPr="00C633C1" w:rsidRDefault="00DD23FA" w:rsidP="00DD23FA">
            <w:pPr>
              <w:widowControl w:val="0"/>
              <w:autoSpaceDE w:val="0"/>
              <w:autoSpaceDN w:val="0"/>
              <w:adjustRightInd w:val="0"/>
              <w:spacing w:after="0" w:line="240" w:lineRule="auto"/>
              <w:jc w:val="both"/>
              <w:rPr>
                <w:rFonts w:ascii="Book Antiqua" w:eastAsia="Calibri" w:hAnsi="Book Antiqua" w:cs="Times New Roman"/>
                <w:noProof/>
                <w:sz w:val="24"/>
                <w:szCs w:val="24"/>
                <w:lang w:val="ro-RO" w:eastAsia="ro-RO" w:bidi="ro-RO"/>
              </w:rPr>
            </w:pPr>
            <w:r w:rsidRPr="00C633C1">
              <w:rPr>
                <w:rFonts w:ascii="Book Antiqua" w:eastAsia="Calibri" w:hAnsi="Book Antiqua" w:cs="Times New Roman"/>
                <w:noProof/>
                <w:sz w:val="24"/>
                <w:szCs w:val="24"/>
                <w:lang w:val="ro-RO" w:eastAsia="ro-RO" w:bidi="ro-RO"/>
              </w:rPr>
              <w:t>Etapa de descompunere are loc in biocelulele existente construite din beton armat, acoperite cu membrane semipermeabile si prevazute cu sistem de aerare prin pardoseala. Fiecare biocelula este echipata cu sistem de ventilatie.</w:t>
            </w:r>
          </w:p>
          <w:p w14:paraId="134FCE38" w14:textId="77777777" w:rsidR="00DD23FA" w:rsidRPr="004C1A76" w:rsidRDefault="00DD23FA" w:rsidP="00DD23FA">
            <w:pPr>
              <w:widowControl w:val="0"/>
              <w:autoSpaceDE w:val="0"/>
              <w:autoSpaceDN w:val="0"/>
              <w:adjustRightInd w:val="0"/>
              <w:spacing w:after="0" w:line="240" w:lineRule="auto"/>
              <w:jc w:val="both"/>
              <w:rPr>
                <w:rFonts w:ascii="Book Antiqua" w:eastAsia="Times New Roman" w:hAnsi="Book Antiqua" w:cs="Times New Roman"/>
                <w:sz w:val="24"/>
                <w:szCs w:val="24"/>
                <w:lang w:val="pt-BR" w:eastAsia="ro-RO" w:bidi="ro-RO"/>
              </w:rPr>
            </w:pPr>
            <w:r w:rsidRPr="00C633C1">
              <w:rPr>
                <w:rFonts w:ascii="Book Antiqua" w:eastAsia="Calibri" w:hAnsi="Book Antiqua" w:cs="Times New Roman"/>
                <w:noProof/>
                <w:sz w:val="24"/>
                <w:szCs w:val="24"/>
                <w:lang w:val="ro-RO" w:eastAsia="ro-RO" w:bidi="ro-RO"/>
              </w:rPr>
              <w:t xml:space="preserve">Procesul este monitorizat de senzori inserati in gramezile de deseuri care transmit constant informatii despre proces. </w:t>
            </w:r>
          </w:p>
        </w:tc>
        <w:tc>
          <w:tcPr>
            <w:tcW w:w="1018" w:type="pct"/>
            <w:tcBorders>
              <w:top w:val="single" w:sz="6" w:space="0" w:color="000000"/>
              <w:left w:val="single" w:sz="6" w:space="0" w:color="000000"/>
              <w:bottom w:val="single" w:sz="6" w:space="0" w:color="000000"/>
              <w:right w:val="single" w:sz="6" w:space="0" w:color="000000"/>
            </w:tcBorders>
            <w:vAlign w:val="center"/>
          </w:tcPr>
          <w:p w14:paraId="77A70904" w14:textId="77777777" w:rsidR="00DD23FA" w:rsidRPr="00C633C1" w:rsidRDefault="00DD23FA" w:rsidP="00DD23FA">
            <w:pPr>
              <w:widowControl w:val="0"/>
              <w:autoSpaceDE w:val="0"/>
              <w:autoSpaceDN w:val="0"/>
              <w:adjustRightInd w:val="0"/>
              <w:spacing w:after="0" w:line="240" w:lineRule="auto"/>
              <w:rPr>
                <w:rFonts w:ascii="Book Antiqua" w:eastAsia="Times New Roman" w:hAnsi="Book Antiqua" w:cs="Times New Roman"/>
                <w:sz w:val="24"/>
                <w:szCs w:val="24"/>
                <w:highlight w:val="yellow"/>
                <w:lang w:val="ro-RO" w:eastAsia="ro-RO" w:bidi="ro-RO"/>
              </w:rPr>
            </w:pPr>
            <w:r w:rsidRPr="00C633C1">
              <w:rPr>
                <w:rFonts w:ascii="Book Antiqua" w:eastAsia="Microsoft Sans Serif" w:hAnsi="Book Antiqua" w:cs="Times New Roman"/>
                <w:sz w:val="24"/>
                <w:szCs w:val="24"/>
                <w:lang w:val="ro-RO" w:eastAsia="ro-RO" w:bidi="ro-RO"/>
              </w:rPr>
              <w:t>Conformare cu cerintele BAT</w:t>
            </w:r>
          </w:p>
        </w:tc>
      </w:tr>
    </w:tbl>
    <w:p w14:paraId="6CFF7724" w14:textId="77777777" w:rsidR="00DD23FA" w:rsidRPr="00DD23FA" w:rsidRDefault="00DD23FA" w:rsidP="00DD23FA">
      <w:pPr>
        <w:widowControl w:val="0"/>
        <w:spacing w:after="0" w:line="240" w:lineRule="auto"/>
        <w:rPr>
          <w:rFonts w:ascii="Microsoft Sans Serif" w:eastAsia="Microsoft Sans Serif" w:hAnsi="Microsoft Sans Serif" w:cs="Microsoft Sans Serif"/>
          <w:color w:val="FF0000"/>
          <w:sz w:val="24"/>
          <w:szCs w:val="24"/>
          <w:lang w:val="ro-RO" w:eastAsia="ro-RO" w:bidi="ro-RO"/>
        </w:rPr>
      </w:pPr>
    </w:p>
    <w:p w14:paraId="5BAD4425" w14:textId="77777777" w:rsidR="00262EF1" w:rsidRDefault="00262EF1" w:rsidP="0010158A">
      <w:pPr>
        <w:autoSpaceDE w:val="0"/>
        <w:autoSpaceDN w:val="0"/>
        <w:adjustRightInd w:val="0"/>
        <w:spacing w:after="0" w:line="240" w:lineRule="auto"/>
        <w:jc w:val="both"/>
        <w:rPr>
          <w:rFonts w:ascii="Book Antiqua" w:hAnsi="Book Antiqua" w:cs="Arial"/>
          <w:b/>
          <w:i/>
          <w:noProof/>
          <w:sz w:val="24"/>
          <w:szCs w:val="24"/>
          <w:u w:val="single"/>
          <w:lang w:val="ro-RO"/>
        </w:rPr>
        <w:sectPr w:rsidR="00262EF1" w:rsidSect="00262EF1">
          <w:pgSz w:w="16840" w:h="11907" w:orient="landscape" w:code="9"/>
          <w:pgMar w:top="1418" w:right="851" w:bottom="851" w:left="794" w:header="720" w:footer="0" w:gutter="0"/>
          <w:cols w:space="720"/>
          <w:docGrid w:linePitch="360"/>
        </w:sectPr>
      </w:pPr>
    </w:p>
    <w:p w14:paraId="624C33CB" w14:textId="77777777" w:rsidR="0075098C" w:rsidRDefault="0075098C" w:rsidP="0010158A">
      <w:pPr>
        <w:autoSpaceDE w:val="0"/>
        <w:autoSpaceDN w:val="0"/>
        <w:adjustRightInd w:val="0"/>
        <w:spacing w:after="0" w:line="240" w:lineRule="auto"/>
        <w:jc w:val="both"/>
        <w:rPr>
          <w:rFonts w:ascii="Book Antiqua" w:hAnsi="Book Antiqua" w:cs="Arial"/>
          <w:b/>
          <w:i/>
          <w:noProof/>
          <w:sz w:val="24"/>
          <w:szCs w:val="24"/>
          <w:u w:val="single"/>
          <w:lang w:val="ro-RO"/>
        </w:rPr>
      </w:pPr>
    </w:p>
    <w:p w14:paraId="206BDBDF" w14:textId="77777777" w:rsidR="0010158A" w:rsidRPr="0010158A" w:rsidRDefault="0010158A" w:rsidP="0010158A">
      <w:pPr>
        <w:autoSpaceDE w:val="0"/>
        <w:autoSpaceDN w:val="0"/>
        <w:adjustRightInd w:val="0"/>
        <w:spacing w:after="0" w:line="240" w:lineRule="auto"/>
        <w:jc w:val="both"/>
        <w:rPr>
          <w:rFonts w:ascii="Book Antiqua" w:hAnsi="Book Antiqua" w:cs="Arial"/>
          <w:b/>
          <w:i/>
          <w:noProof/>
          <w:sz w:val="24"/>
          <w:szCs w:val="24"/>
          <w:u w:val="single"/>
          <w:lang w:val="ro-RO"/>
        </w:rPr>
      </w:pPr>
      <w:r w:rsidRPr="0010158A">
        <w:rPr>
          <w:rFonts w:ascii="Book Antiqua" w:hAnsi="Book Antiqua" w:cs="Arial"/>
          <w:b/>
          <w:i/>
          <w:noProof/>
          <w:sz w:val="24"/>
          <w:szCs w:val="24"/>
          <w:u w:val="single"/>
          <w:lang w:val="ro-RO"/>
        </w:rPr>
        <w:t xml:space="preserve">2. ACTIVITATI </w:t>
      </w:r>
      <w:r w:rsidR="00980DCD">
        <w:rPr>
          <w:rFonts w:ascii="Book Antiqua" w:hAnsi="Book Antiqua" w:cs="Arial"/>
          <w:b/>
          <w:i/>
          <w:noProof/>
          <w:sz w:val="24"/>
          <w:szCs w:val="24"/>
          <w:u w:val="single"/>
          <w:lang w:val="ro-RO"/>
        </w:rPr>
        <w:t xml:space="preserve"> </w:t>
      </w:r>
      <w:r w:rsidRPr="0010158A">
        <w:rPr>
          <w:rFonts w:ascii="Book Antiqua" w:hAnsi="Book Antiqua" w:cs="Arial"/>
          <w:b/>
          <w:i/>
          <w:noProof/>
          <w:sz w:val="24"/>
          <w:szCs w:val="24"/>
          <w:u w:val="single"/>
          <w:lang w:val="ro-RO"/>
        </w:rPr>
        <w:t>AUXILIARE:</w:t>
      </w:r>
    </w:p>
    <w:p w14:paraId="64DECDC8" w14:textId="77777777" w:rsidR="0010158A" w:rsidRPr="0010158A" w:rsidRDefault="0010158A" w:rsidP="0010158A">
      <w:pPr>
        <w:autoSpaceDE w:val="0"/>
        <w:autoSpaceDN w:val="0"/>
        <w:adjustRightInd w:val="0"/>
        <w:spacing w:after="0" w:line="240" w:lineRule="auto"/>
        <w:ind w:left="435"/>
        <w:contextualSpacing/>
        <w:rPr>
          <w:rFonts w:ascii="Book Antiqua" w:hAnsi="Book Antiqua" w:cs="Arial"/>
          <w:b/>
          <w:noProof/>
          <w:sz w:val="24"/>
          <w:szCs w:val="24"/>
          <w:u w:val="single"/>
          <w:lang w:val="ro-RO"/>
        </w:rPr>
      </w:pPr>
    </w:p>
    <w:p w14:paraId="52894E57"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hAnsi="Book Antiqua" w:cs="Arial"/>
          <w:noProof/>
          <w:sz w:val="24"/>
          <w:szCs w:val="24"/>
          <w:lang w:val="ro-RO"/>
        </w:rPr>
      </w:pPr>
      <w:r w:rsidRPr="0010158A">
        <w:rPr>
          <w:rFonts w:ascii="Book Antiqua" w:hAnsi="Book Antiqua" w:cs="Arial"/>
          <w:noProof/>
          <w:sz w:val="24"/>
          <w:szCs w:val="24"/>
          <w:lang w:val="ro-RO"/>
        </w:rPr>
        <w:t>Alimentarea cu apa;</w:t>
      </w:r>
    </w:p>
    <w:p w14:paraId="788F53E4"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hAnsi="Book Antiqua" w:cs="Arial"/>
          <w:noProof/>
          <w:sz w:val="24"/>
          <w:szCs w:val="24"/>
          <w:lang w:val="ro-RO"/>
        </w:rPr>
      </w:pPr>
      <w:r w:rsidRPr="0010158A">
        <w:rPr>
          <w:rFonts w:ascii="Book Antiqua" w:hAnsi="Book Antiqua" w:cs="Arial"/>
          <w:noProof/>
          <w:sz w:val="24"/>
          <w:szCs w:val="24"/>
          <w:lang w:val="ro-RO"/>
        </w:rPr>
        <w:t>Alimentarea cu energie electrica;</w:t>
      </w:r>
    </w:p>
    <w:p w14:paraId="2D924E6F"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hAnsi="Book Antiqua" w:cs="Arial"/>
          <w:noProof/>
          <w:sz w:val="24"/>
          <w:szCs w:val="24"/>
          <w:lang w:val="ro-RO"/>
        </w:rPr>
      </w:pPr>
      <w:r w:rsidRPr="0010158A">
        <w:rPr>
          <w:rFonts w:ascii="Book Antiqua" w:eastAsia="Calibri" w:hAnsi="Book Antiqua" w:cs="Arial"/>
          <w:noProof/>
          <w:sz w:val="24"/>
          <w:szCs w:val="24"/>
          <w:lang w:val="ro-RO"/>
        </w:rPr>
        <w:t>Asigurarea agentului termic</w:t>
      </w:r>
      <w:r w:rsidRPr="0010158A">
        <w:rPr>
          <w:rFonts w:ascii="Book Antiqua" w:hAnsi="Book Antiqua" w:cs="Arial"/>
          <w:noProof/>
          <w:sz w:val="24"/>
          <w:szCs w:val="24"/>
          <w:lang w:val="ro-RO"/>
        </w:rPr>
        <w:t>;</w:t>
      </w:r>
    </w:p>
    <w:p w14:paraId="60D7D4DC"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hAnsi="Book Antiqua" w:cs="Arial"/>
          <w:noProof/>
          <w:sz w:val="24"/>
          <w:szCs w:val="24"/>
          <w:lang w:val="ro-RO"/>
        </w:rPr>
      </w:pPr>
      <w:r w:rsidRPr="0010158A">
        <w:rPr>
          <w:rFonts w:ascii="Book Antiqua" w:hAnsi="Book Antiqua" w:cs="Arial"/>
          <w:noProof/>
          <w:sz w:val="24"/>
          <w:szCs w:val="24"/>
          <w:lang w:val="ro-RO"/>
        </w:rPr>
        <w:t>Colectarea apelor uzate;</w:t>
      </w:r>
    </w:p>
    <w:p w14:paraId="530DE246"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hAnsi="Book Antiqua" w:cs="Arial"/>
          <w:noProof/>
          <w:sz w:val="24"/>
          <w:szCs w:val="24"/>
          <w:lang w:val="ro-RO"/>
        </w:rPr>
      </w:pPr>
      <w:r w:rsidRPr="0010158A">
        <w:rPr>
          <w:rFonts w:ascii="Book Antiqua" w:hAnsi="Book Antiqua" w:cs="Arial"/>
          <w:noProof/>
          <w:sz w:val="24"/>
          <w:szCs w:val="24"/>
          <w:lang w:val="ro-RO"/>
        </w:rPr>
        <w:t>Epurare ape uzate tehnologice;</w:t>
      </w:r>
    </w:p>
    <w:p w14:paraId="56AE75EA" w14:textId="77777777" w:rsidR="0010158A" w:rsidRPr="0010158A" w:rsidRDefault="0010158A" w:rsidP="003D3351">
      <w:pPr>
        <w:numPr>
          <w:ilvl w:val="0"/>
          <w:numId w:val="9"/>
        </w:numPr>
        <w:autoSpaceDE w:val="0"/>
        <w:autoSpaceDN w:val="0"/>
        <w:adjustRightInd w:val="0"/>
        <w:spacing w:after="0" w:line="240" w:lineRule="auto"/>
        <w:contextualSpacing/>
        <w:jc w:val="both"/>
        <w:rPr>
          <w:rFonts w:ascii="Book Antiqua" w:hAnsi="Book Antiqua" w:cs="Arial"/>
          <w:noProof/>
          <w:sz w:val="24"/>
          <w:szCs w:val="24"/>
          <w:lang w:val="ro-RO"/>
        </w:rPr>
      </w:pPr>
      <w:r w:rsidRPr="0010158A">
        <w:rPr>
          <w:rFonts w:ascii="Book Antiqua" w:hAnsi="Book Antiqua" w:cs="Arial"/>
          <w:noProof/>
          <w:sz w:val="24"/>
          <w:szCs w:val="24"/>
          <w:lang w:val="ro-RO"/>
        </w:rPr>
        <w:t>Captarea si arderea biogazului rezultat din depozit.</w:t>
      </w:r>
    </w:p>
    <w:p w14:paraId="7DEE6DB7" w14:textId="77777777" w:rsidR="0010158A" w:rsidRPr="004C1A76" w:rsidRDefault="0010158A" w:rsidP="0010158A">
      <w:pPr>
        <w:autoSpaceDE w:val="0"/>
        <w:autoSpaceDN w:val="0"/>
        <w:adjustRightInd w:val="0"/>
        <w:spacing w:after="0" w:line="240" w:lineRule="auto"/>
        <w:rPr>
          <w:rFonts w:ascii="Book Antiqua" w:hAnsi="Book Antiqua" w:cstheme="minorHAnsi"/>
          <w:i/>
          <w:iCs/>
          <w:color w:val="000000"/>
          <w:sz w:val="24"/>
          <w:szCs w:val="24"/>
          <w:lang w:val="pt-BR"/>
        </w:rPr>
      </w:pPr>
    </w:p>
    <w:p w14:paraId="3EF41245"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b/>
          <w:i/>
          <w:noProof/>
          <w:sz w:val="24"/>
          <w:szCs w:val="24"/>
          <w:lang w:val="pt-BR"/>
        </w:rPr>
        <w:t>Amplasamentul</w:t>
      </w:r>
      <w:r w:rsidRPr="004C1A76">
        <w:rPr>
          <w:rFonts w:ascii="Book Antiqua" w:eastAsia="Calibri" w:hAnsi="Book Antiqua" w:cs="Arial"/>
          <w:noProof/>
          <w:sz w:val="24"/>
          <w:szCs w:val="24"/>
          <w:lang w:val="pt-BR"/>
        </w:rPr>
        <w:t xml:space="preserve">  beneficiaza de urmatoarele facilitati:</w:t>
      </w:r>
    </w:p>
    <w:p w14:paraId="346DC698"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p>
    <w:p w14:paraId="726893C7" w14:textId="77777777" w:rsidR="0010158A" w:rsidRPr="0010158A" w:rsidRDefault="0010158A" w:rsidP="003D3351">
      <w:pPr>
        <w:numPr>
          <w:ilvl w:val="0"/>
          <w:numId w:val="23"/>
        </w:numPr>
        <w:shd w:val="clear" w:color="auto" w:fill="FFFFFF"/>
        <w:spacing w:after="0" w:line="240" w:lineRule="auto"/>
        <w:ind w:left="14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b/>
          <w:noProof/>
          <w:sz w:val="24"/>
          <w:szCs w:val="24"/>
          <w:lang w:val="ro-RO"/>
        </w:rPr>
        <w:t xml:space="preserve">Alimentarea cu apa </w:t>
      </w:r>
      <w:r w:rsidRPr="0010158A">
        <w:rPr>
          <w:rFonts w:ascii="Book Antiqua" w:eastAsia="Times New Roman" w:hAnsi="Book Antiqua" w:cs="Arial"/>
          <w:noProof/>
          <w:sz w:val="24"/>
          <w:szCs w:val="24"/>
          <w:lang w:val="ro-RO"/>
        </w:rPr>
        <w:t>in scop igienico-sanitar, pentru udat spatiile verzi si pentru spalarea rotilor autovehiculelor se face din sursa subterana, prin intermediul unui put forat, amplasat in incinta depozitului in partea de NE a acestuia. Forajul are adancimea de 45 m si a fost executat in sistem semimecanic uscat pana la adancimea de 22,5 m. Acesta este dotat cu o electropompa tip Grundfoss, avand urmatoarele caracteristici:</w:t>
      </w:r>
    </w:p>
    <w:p w14:paraId="30FA1BFA" w14:textId="77777777" w:rsidR="0010158A" w:rsidRPr="0010158A" w:rsidRDefault="0010158A" w:rsidP="003D3351">
      <w:pPr>
        <w:numPr>
          <w:ilvl w:val="0"/>
          <w:numId w:val="24"/>
        </w:numPr>
        <w:shd w:val="clear" w:color="auto" w:fill="FFFFFF"/>
        <w:spacing w:after="0" w:line="240" w:lineRule="auto"/>
        <w:ind w:left="50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Q = 1,5 l / s;</w:t>
      </w:r>
    </w:p>
    <w:p w14:paraId="061001D7" w14:textId="77777777" w:rsidR="0010158A" w:rsidRPr="0010158A" w:rsidRDefault="0010158A" w:rsidP="003D3351">
      <w:pPr>
        <w:numPr>
          <w:ilvl w:val="0"/>
          <w:numId w:val="24"/>
        </w:numPr>
        <w:shd w:val="clear" w:color="auto" w:fill="FFFFFF"/>
        <w:spacing w:after="0" w:line="240" w:lineRule="auto"/>
        <w:ind w:left="50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H = 55 mCA;</w:t>
      </w:r>
    </w:p>
    <w:p w14:paraId="2F235B8A" w14:textId="77777777" w:rsidR="0010158A" w:rsidRPr="0010158A" w:rsidRDefault="0010158A" w:rsidP="003D3351">
      <w:pPr>
        <w:numPr>
          <w:ilvl w:val="0"/>
          <w:numId w:val="24"/>
        </w:numPr>
        <w:shd w:val="clear" w:color="auto" w:fill="FFFFFF"/>
        <w:spacing w:after="0" w:line="240" w:lineRule="auto"/>
        <w:ind w:left="50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P=2,2,KW.</w:t>
      </w:r>
    </w:p>
    <w:p w14:paraId="7A7B8D14" w14:textId="77777777" w:rsidR="0010158A" w:rsidRPr="0010158A" w:rsidRDefault="0010158A" w:rsidP="0010158A">
      <w:pPr>
        <w:shd w:val="clear" w:color="auto" w:fill="FFFFFF"/>
        <w:spacing w:after="0"/>
        <w:jc w:val="both"/>
        <w:rPr>
          <w:rFonts w:ascii="Book Antiqua" w:eastAsia="Times New Roman" w:hAnsi="Book Antiqua" w:cstheme="minorHAnsi"/>
          <w:noProof/>
          <w:sz w:val="24"/>
          <w:szCs w:val="24"/>
          <w:lang w:val="ro-RO"/>
        </w:rPr>
      </w:pPr>
    </w:p>
    <w:p w14:paraId="70E03132" w14:textId="77777777" w:rsidR="0010158A" w:rsidRPr="0010158A" w:rsidRDefault="0010158A" w:rsidP="0010158A">
      <w:pPr>
        <w:autoSpaceDE w:val="0"/>
        <w:autoSpaceDN w:val="0"/>
        <w:adjustRightInd w:val="0"/>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b/>
          <w:noProof/>
          <w:sz w:val="24"/>
          <w:szCs w:val="24"/>
          <w:lang w:val="ro-RO"/>
        </w:rPr>
        <w:t>COORDONATELE   STEREO  70 PENTRU  FORAJUL  DE  ALIMENTARE APA SUNT</w:t>
      </w:r>
      <w:r w:rsidRPr="0010158A">
        <w:rPr>
          <w:rFonts w:ascii="Book Antiqua" w:eastAsia="Calibri" w:hAnsi="Book Antiqua" w:cs="Arial"/>
          <w:noProof/>
          <w:sz w:val="24"/>
          <w:szCs w:val="24"/>
          <w:lang w:val="ro-RO"/>
        </w:rPr>
        <w:t>:</w:t>
      </w:r>
    </w:p>
    <w:p w14:paraId="63CC51F5" w14:textId="77777777" w:rsidR="0010158A" w:rsidRPr="0010158A" w:rsidRDefault="0010158A" w:rsidP="0010158A">
      <w:pPr>
        <w:autoSpaceDE w:val="0"/>
        <w:autoSpaceDN w:val="0"/>
        <w:adjustRightInd w:val="0"/>
        <w:spacing w:after="0" w:line="240" w:lineRule="auto"/>
        <w:jc w:val="both"/>
        <w:rPr>
          <w:rFonts w:ascii="Book Antiqua" w:eastAsia="Calibri" w:hAnsi="Book Antiqua" w:cs="Arial"/>
          <w:noProof/>
          <w:sz w:val="24"/>
          <w:szCs w:val="24"/>
          <w:lang w:val="ro-RO"/>
        </w:rPr>
      </w:pPr>
    </w:p>
    <w:p w14:paraId="30711B84" w14:textId="77777777" w:rsidR="0010158A" w:rsidRPr="004C1A76" w:rsidRDefault="0010158A" w:rsidP="0010158A">
      <w:pPr>
        <w:spacing w:after="0" w:line="240" w:lineRule="auto"/>
        <w:ind w:left="284"/>
        <w:jc w:val="both"/>
        <w:rPr>
          <w:rFonts w:ascii="Book Antiqua" w:eastAsia="Times New Roman" w:hAnsi="Book Antiqua" w:cs="Arial"/>
          <w:noProof/>
          <w:sz w:val="24"/>
          <w:szCs w:val="24"/>
          <w:lang w:val="pt-BR"/>
        </w:rPr>
      </w:pPr>
      <w:r w:rsidRPr="004C1A76">
        <w:rPr>
          <w:rFonts w:ascii="Book Antiqua" w:eastAsia="Times New Roman" w:hAnsi="Book Antiqua" w:cs="Arial"/>
          <w:b/>
          <w:noProof/>
          <w:sz w:val="24"/>
          <w:szCs w:val="24"/>
          <w:lang w:val="pt-BR"/>
        </w:rPr>
        <w:t>F1</w:t>
      </w:r>
      <w:r w:rsidRPr="004C1A76">
        <w:rPr>
          <w:rFonts w:ascii="Book Antiqua" w:eastAsia="Times New Roman" w:hAnsi="Book Antiqua" w:cs="Arial"/>
          <w:noProof/>
          <w:sz w:val="24"/>
          <w:szCs w:val="24"/>
          <w:lang w:val="pt-BR"/>
        </w:rPr>
        <w:t>: x (N) =  275037.080m;</w:t>
      </w:r>
    </w:p>
    <w:p w14:paraId="7E3965ED" w14:textId="77777777" w:rsidR="0010158A" w:rsidRPr="004C1A76" w:rsidRDefault="0010158A" w:rsidP="0010158A">
      <w:pPr>
        <w:spacing w:after="0" w:line="240" w:lineRule="auto"/>
        <w:ind w:left="284"/>
        <w:jc w:val="both"/>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y (E) =  790583.436 m;</w:t>
      </w:r>
    </w:p>
    <w:p w14:paraId="7B08202B" w14:textId="77777777" w:rsidR="0010158A" w:rsidRPr="004C1A76" w:rsidRDefault="0010158A" w:rsidP="0010158A">
      <w:pPr>
        <w:spacing w:after="0" w:line="240" w:lineRule="auto"/>
        <w:ind w:left="284"/>
        <w:jc w:val="both"/>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h       = 13m.</w:t>
      </w:r>
    </w:p>
    <w:p w14:paraId="01C70132" w14:textId="77777777" w:rsidR="0010158A" w:rsidRPr="0010158A" w:rsidRDefault="0010158A" w:rsidP="0010158A">
      <w:pPr>
        <w:shd w:val="clear" w:color="auto" w:fill="FFFFFF"/>
        <w:spacing w:after="0" w:line="240" w:lineRule="auto"/>
        <w:jc w:val="both"/>
        <w:rPr>
          <w:rFonts w:ascii="Book Antiqua" w:eastAsia="Times New Roman" w:hAnsi="Book Antiqua" w:cs="Arial"/>
          <w:noProof/>
          <w:sz w:val="24"/>
          <w:szCs w:val="24"/>
          <w:lang w:val="ro-RO"/>
        </w:rPr>
      </w:pPr>
    </w:p>
    <w:p w14:paraId="4A857A1C" w14:textId="77777777" w:rsidR="0010158A" w:rsidRPr="0010158A" w:rsidRDefault="0010158A" w:rsidP="0010158A">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xml:space="preserve"> In jurul forajului a fost asigurat un perimetru de protectie sanitara cu raza de 5 m.</w:t>
      </w:r>
    </w:p>
    <w:p w14:paraId="7DAA5EAF" w14:textId="77777777" w:rsidR="0010158A" w:rsidRPr="0010158A" w:rsidRDefault="0010158A" w:rsidP="0010158A">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Apa necesara pentru stingerea unor eventuale incendii este asigurata din sursa subterana prin intermediul celor doi hidranti din incinta si din bazinul de incendiu.</w:t>
      </w:r>
    </w:p>
    <w:p w14:paraId="0BFF609B" w14:textId="77777777" w:rsidR="0010158A" w:rsidRPr="0010158A" w:rsidRDefault="0010158A" w:rsidP="0010158A">
      <w:pPr>
        <w:shd w:val="clear" w:color="auto" w:fill="FFFFFF"/>
        <w:spacing w:after="0" w:line="240" w:lineRule="auto"/>
        <w:ind w:left="14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Volumul de apa extras din subteran este contorizat.</w:t>
      </w:r>
    </w:p>
    <w:p w14:paraId="5F29C5B1" w14:textId="77777777" w:rsidR="0010158A" w:rsidRPr="0010158A" w:rsidRDefault="0010158A" w:rsidP="0010158A">
      <w:pPr>
        <w:shd w:val="clear" w:color="auto" w:fill="FFFFFF"/>
        <w:spacing w:after="0" w:line="240" w:lineRule="auto"/>
        <w:ind w:left="144"/>
        <w:contextualSpacing/>
        <w:jc w:val="both"/>
        <w:rPr>
          <w:rFonts w:ascii="Book Antiqua" w:eastAsia="Times New Roman" w:hAnsi="Book Antiqua" w:cs="Arial"/>
          <w:noProof/>
          <w:sz w:val="24"/>
          <w:szCs w:val="24"/>
          <w:lang w:val="ro-RO"/>
        </w:rPr>
      </w:pPr>
    </w:p>
    <w:p w14:paraId="6091F7A8" w14:textId="77777777" w:rsidR="0010158A" w:rsidRPr="0010158A" w:rsidRDefault="0010158A" w:rsidP="0010158A">
      <w:pPr>
        <w:shd w:val="clear" w:color="auto" w:fill="FFFFFF"/>
        <w:spacing w:after="0" w:line="240" w:lineRule="auto"/>
        <w:ind w:left="14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Qzi med= 24,43 mc/zi</w:t>
      </w:r>
    </w:p>
    <w:p w14:paraId="5AD6D87F" w14:textId="77777777" w:rsidR="0010158A" w:rsidRPr="0010158A" w:rsidRDefault="0010158A" w:rsidP="0010158A">
      <w:pPr>
        <w:shd w:val="clear" w:color="auto" w:fill="FFFFFF"/>
        <w:spacing w:after="0" w:line="240" w:lineRule="auto"/>
        <w:ind w:left="144"/>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xml:space="preserve">Vanual mediu=5448, 07mc/an </w:t>
      </w:r>
    </w:p>
    <w:p w14:paraId="7F3C72A0" w14:textId="77777777" w:rsidR="0010158A" w:rsidRPr="004C1A76" w:rsidRDefault="0010158A" w:rsidP="0010158A">
      <w:pPr>
        <w:autoSpaceDE w:val="0"/>
        <w:autoSpaceDN w:val="0"/>
        <w:adjustRightInd w:val="0"/>
        <w:spacing w:after="0" w:line="240" w:lineRule="auto"/>
        <w:ind w:left="720"/>
        <w:contextualSpacing/>
        <w:jc w:val="both"/>
        <w:rPr>
          <w:rFonts w:ascii="Book Antiqua" w:eastAsia="Calibri" w:hAnsi="Book Antiqua" w:cstheme="minorHAnsi"/>
          <w:color w:val="FF0000"/>
          <w:sz w:val="24"/>
          <w:szCs w:val="24"/>
          <w:lang w:val="pt-BR"/>
        </w:rPr>
      </w:pPr>
    </w:p>
    <w:p w14:paraId="4D0652F2" w14:textId="77777777" w:rsidR="0010158A" w:rsidRPr="0010158A" w:rsidRDefault="0010158A" w:rsidP="003D3351">
      <w:pPr>
        <w:numPr>
          <w:ilvl w:val="0"/>
          <w:numId w:val="5"/>
        </w:numPr>
        <w:autoSpaceDE w:val="0"/>
        <w:autoSpaceDN w:val="0"/>
        <w:adjustRightInd w:val="0"/>
        <w:spacing w:after="0" w:line="240" w:lineRule="auto"/>
        <w:contextualSpacing/>
        <w:jc w:val="both"/>
        <w:rPr>
          <w:rFonts w:ascii="Book Antiqua" w:eastAsia="Calibri" w:hAnsi="Book Antiqua" w:cs="Arial"/>
          <w:i/>
          <w:noProof/>
          <w:sz w:val="24"/>
          <w:szCs w:val="24"/>
          <w:lang w:val="ro-RO"/>
        </w:rPr>
      </w:pPr>
      <w:r w:rsidRPr="0010158A">
        <w:rPr>
          <w:rFonts w:ascii="Book Antiqua" w:eastAsia="Calibri" w:hAnsi="Book Antiqua" w:cs="Arial"/>
          <w:b/>
          <w:bCs/>
          <w:i/>
          <w:noProof/>
          <w:sz w:val="24"/>
          <w:szCs w:val="24"/>
        </w:rPr>
        <w:t xml:space="preserve">Evacuarea apelor uzate: </w:t>
      </w:r>
    </w:p>
    <w:p w14:paraId="06A8DA45" w14:textId="77777777" w:rsidR="0010158A" w:rsidRPr="0010158A" w:rsidRDefault="0010158A" w:rsidP="0010158A">
      <w:pPr>
        <w:shd w:val="clear" w:color="auto" w:fill="FFFFFF"/>
        <w:spacing w:after="0" w:line="240" w:lineRule="auto"/>
        <w:contextualSpacing/>
        <w:jc w:val="both"/>
        <w:rPr>
          <w:rFonts w:ascii="Book Antiqua" w:eastAsia="Times New Roman" w:hAnsi="Book Antiqua" w:cs="Arial"/>
          <w:b/>
          <w:noProof/>
          <w:sz w:val="24"/>
          <w:szCs w:val="24"/>
          <w:lang w:val="ro-RO"/>
        </w:rPr>
      </w:pPr>
    </w:p>
    <w:p w14:paraId="16CA4011" w14:textId="77777777" w:rsidR="0010158A" w:rsidRPr="0010158A" w:rsidRDefault="0010158A" w:rsidP="0010158A">
      <w:pPr>
        <w:shd w:val="clear" w:color="auto" w:fill="FFFFFF"/>
        <w:spacing w:after="0" w:line="240" w:lineRule="auto"/>
        <w:contextualSpacing/>
        <w:jc w:val="both"/>
        <w:rPr>
          <w:rFonts w:ascii="Book Antiqua" w:eastAsia="Times New Roman" w:hAnsi="Book Antiqua" w:cs="Arial"/>
          <w:b/>
          <w:noProof/>
          <w:sz w:val="24"/>
          <w:szCs w:val="24"/>
          <w:lang w:val="ro-RO"/>
        </w:rPr>
      </w:pPr>
      <w:r w:rsidRPr="0010158A">
        <w:rPr>
          <w:rFonts w:ascii="Book Antiqua" w:eastAsia="Times New Roman" w:hAnsi="Book Antiqua" w:cs="Arial"/>
          <w:b/>
          <w:noProof/>
          <w:sz w:val="24"/>
          <w:szCs w:val="24"/>
          <w:lang w:val="ro-RO"/>
        </w:rPr>
        <w:t xml:space="preserve">Evacuarea apelor uzate se realizeaza in sistem separativ astfel: </w:t>
      </w:r>
    </w:p>
    <w:p w14:paraId="68088C16" w14:textId="77777777" w:rsidR="0010158A" w:rsidRPr="004C1A76" w:rsidRDefault="0010158A" w:rsidP="0010158A">
      <w:pPr>
        <w:widowControl w:val="0"/>
        <w:tabs>
          <w:tab w:val="left" w:pos="1257"/>
        </w:tabs>
        <w:spacing w:after="277" w:line="240" w:lineRule="auto"/>
        <w:ind w:left="40" w:right="20"/>
        <w:jc w:val="both"/>
        <w:rPr>
          <w:rFonts w:ascii="Book Antiqua" w:eastAsia="Bookman Old Style" w:hAnsi="Book Antiqua" w:cs="Arial"/>
          <w:iCs/>
          <w:sz w:val="24"/>
          <w:szCs w:val="24"/>
          <w:lang w:val="pt-BR"/>
        </w:rPr>
      </w:pPr>
      <w:r w:rsidRPr="0010158A">
        <w:rPr>
          <w:rFonts w:ascii="Book Antiqua" w:eastAsia="Bookman Old Style" w:hAnsi="Book Antiqua" w:cs="Arial"/>
          <w:b/>
          <w:color w:val="000000"/>
          <w:sz w:val="24"/>
          <w:szCs w:val="24"/>
          <w:shd w:val="clear" w:color="auto" w:fill="FFFFFF"/>
          <w:lang w:val="ro-RO"/>
        </w:rPr>
        <w:t>Evacuarea</w:t>
      </w:r>
      <w:r w:rsidRPr="0010158A">
        <w:rPr>
          <w:rFonts w:ascii="Book Antiqua" w:eastAsia="Bookman Old Style" w:hAnsi="Book Antiqua" w:cs="Arial"/>
          <w:b/>
          <w:color w:val="000000"/>
          <w:sz w:val="24"/>
          <w:szCs w:val="24"/>
          <w:shd w:val="clear" w:color="auto" w:fill="FFFFFF"/>
          <w:lang w:val="ro-RO"/>
        </w:rPr>
        <w:tab/>
        <w:t xml:space="preserve">apelor uzate menajere </w:t>
      </w:r>
      <w:r w:rsidRPr="004C1A76">
        <w:rPr>
          <w:rFonts w:ascii="Book Antiqua" w:eastAsia="Bookman Old Style" w:hAnsi="Book Antiqua" w:cs="Arial"/>
          <w:iCs/>
          <w:sz w:val="24"/>
          <w:szCs w:val="24"/>
          <w:lang w:val="pt-BR"/>
        </w:rPr>
        <w:t>se realizeaza prin intermediul retelei de canalizare din incinta administrativa executata din PEHD, cu Dn= 160 mm, care se descarca intr-un colector menajer stradal administrat de RAJA Constanta, existent in zona. Preluarea apelor uzate in colectorul principal, administrat de RAJA Constanta, se face in baza unui contract incheiat cu aceasta.</w:t>
      </w:r>
    </w:p>
    <w:p w14:paraId="2AF325E0" w14:textId="77777777" w:rsidR="0010158A" w:rsidRPr="004C1A76" w:rsidRDefault="0010158A" w:rsidP="0010158A">
      <w:pPr>
        <w:widowControl w:val="0"/>
        <w:tabs>
          <w:tab w:val="left" w:pos="252"/>
        </w:tabs>
        <w:spacing w:after="0" w:line="240" w:lineRule="auto"/>
        <w:ind w:left="40"/>
        <w:jc w:val="both"/>
        <w:rPr>
          <w:rFonts w:ascii="Book Antiqua" w:eastAsia="Times New Roman" w:hAnsi="Book Antiqua" w:cs="Arial"/>
          <w:bCs/>
          <w:i/>
          <w:iCs/>
          <w:sz w:val="24"/>
          <w:szCs w:val="24"/>
          <w:lang w:val="pt-BR"/>
        </w:rPr>
      </w:pPr>
      <w:r w:rsidRPr="004C1A76">
        <w:rPr>
          <w:rFonts w:ascii="Book Antiqua" w:eastAsia="Times New Roman" w:hAnsi="Book Antiqua" w:cs="Arial"/>
          <w:b/>
          <w:bCs/>
          <w:i/>
          <w:iCs/>
          <w:sz w:val="24"/>
          <w:szCs w:val="24"/>
          <w:lang w:val="pt-BR"/>
        </w:rPr>
        <w:lastRenderedPageBreak/>
        <w:t>Evacuarea levigatului</w:t>
      </w:r>
    </w:p>
    <w:p w14:paraId="4D00BBD8" w14:textId="77777777" w:rsidR="0010158A" w:rsidRPr="0010158A" w:rsidRDefault="0010158A" w:rsidP="0010158A">
      <w:pPr>
        <w:tabs>
          <w:tab w:val="left" w:pos="567"/>
        </w:tabs>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Levigatul si apele pluviale care cad pe suprafata activa a depozitului sunt colectate in bazinul de levigat si epurate prin intermediul statiei de epurare prin osmoza inversa tip PALL, existenta pe amplasament, permeatul astfel rezultat fiind eliminat in canalizarea de apa menajera administrata de RAJA Constanta. </w:t>
      </w:r>
    </w:p>
    <w:p w14:paraId="30333386" w14:textId="77777777" w:rsidR="0010158A" w:rsidRPr="0010158A" w:rsidRDefault="0010158A" w:rsidP="0010158A">
      <w:pPr>
        <w:spacing w:line="240" w:lineRule="auto"/>
        <w:jc w:val="both"/>
        <w:rPr>
          <w:rFonts w:ascii="Book Antiqua" w:eastAsia="DejaVu Sans" w:hAnsi="Book Antiqua" w:cs="Arial"/>
          <w:noProof/>
          <w:sz w:val="24"/>
          <w:szCs w:val="24"/>
          <w:lang w:val="fr-FR"/>
        </w:rPr>
      </w:pPr>
      <w:r w:rsidRPr="0010158A">
        <w:rPr>
          <w:rFonts w:ascii="Book Antiqua" w:hAnsi="Book Antiqua" w:cs="Arial"/>
          <w:b/>
          <w:i/>
          <w:iCs/>
          <w:noProof/>
          <w:color w:val="000000"/>
          <w:sz w:val="24"/>
          <w:szCs w:val="24"/>
          <w:shd w:val="clear" w:color="auto" w:fill="FFFFFF"/>
          <w:lang w:val="ro-RO"/>
        </w:rPr>
        <w:t xml:space="preserve">Apele reziduale provenite de la statia TMB si SS </w:t>
      </w:r>
      <w:r w:rsidRPr="0010158A">
        <w:rPr>
          <w:rFonts w:ascii="Book Antiqua" w:eastAsia="DejaVu Sans" w:hAnsi="Book Antiqua" w:cs="Arial"/>
          <w:noProof/>
          <w:sz w:val="24"/>
          <w:szCs w:val="24"/>
          <w:lang w:val="fr-FR"/>
        </w:rPr>
        <w:t>sunt captate prin sistemul de canalizare cu guri de scurgere din interiorul instalatiilor si directionate prin pompare in bazinul de levigat  si de aici catre statia de epurare existenta pe amplasament</w:t>
      </w:r>
      <w:r w:rsidRPr="0010158A">
        <w:rPr>
          <w:rFonts w:ascii="Book Antiqua" w:eastAsia="Calibri" w:hAnsi="Book Antiqua" w:cs="Arial"/>
          <w:noProof/>
          <w:sz w:val="24"/>
          <w:szCs w:val="24"/>
          <w:lang w:val="ro-RO"/>
        </w:rPr>
        <w:t>, permeatul astfel rezultat fiind eliminat in canalizarea de apa menajera administrata de RAJA Constanta.</w:t>
      </w:r>
    </w:p>
    <w:p w14:paraId="374C5E4B" w14:textId="77777777" w:rsidR="0010158A" w:rsidRPr="004C1A76" w:rsidRDefault="0010158A" w:rsidP="0010158A">
      <w:pPr>
        <w:widowControl w:val="0"/>
        <w:tabs>
          <w:tab w:val="left" w:pos="245"/>
        </w:tabs>
        <w:spacing w:after="0" w:line="240" w:lineRule="auto"/>
        <w:ind w:left="40"/>
        <w:jc w:val="both"/>
        <w:rPr>
          <w:rFonts w:ascii="Book Antiqua" w:eastAsia="Times New Roman" w:hAnsi="Book Antiqua" w:cs="Arial"/>
          <w:b/>
          <w:bCs/>
          <w:i/>
          <w:iCs/>
          <w:sz w:val="24"/>
          <w:szCs w:val="24"/>
          <w:lang w:val="pt-BR"/>
        </w:rPr>
      </w:pPr>
      <w:r w:rsidRPr="004C1A76">
        <w:rPr>
          <w:rFonts w:ascii="Book Antiqua" w:eastAsia="Times New Roman" w:hAnsi="Book Antiqua" w:cs="Arial"/>
          <w:b/>
          <w:bCs/>
          <w:i/>
          <w:iCs/>
          <w:sz w:val="24"/>
          <w:szCs w:val="24"/>
          <w:lang w:val="pt-BR"/>
        </w:rPr>
        <w:t>Evacuarea apelor pluviale</w:t>
      </w:r>
    </w:p>
    <w:p w14:paraId="3AA16658" w14:textId="5F37B0D8" w:rsidR="00C877B1" w:rsidRPr="004C1A76" w:rsidRDefault="00AC0FFF" w:rsidP="00AC0FFF">
      <w:pPr>
        <w:jc w:val="both"/>
        <w:rPr>
          <w:rFonts w:ascii="Book Antiqua" w:hAnsi="Book Antiqua"/>
          <w:bCs/>
          <w:sz w:val="24"/>
          <w:szCs w:val="24"/>
          <w:lang w:val="pt-BR"/>
        </w:rPr>
      </w:pPr>
      <w:r w:rsidRPr="004C1A76">
        <w:rPr>
          <w:rFonts w:ascii="Book Antiqua" w:hAnsi="Book Antiqua"/>
          <w:bCs/>
          <w:sz w:val="24"/>
          <w:szCs w:val="24"/>
          <w:lang w:val="pt-BR"/>
        </w:rPr>
        <w:t>I</w:t>
      </w:r>
      <w:r w:rsidR="00C877B1" w:rsidRPr="004C1A76">
        <w:rPr>
          <w:rFonts w:ascii="Book Antiqua" w:hAnsi="Book Antiqua"/>
          <w:bCs/>
          <w:sz w:val="24"/>
          <w:szCs w:val="24"/>
          <w:lang w:val="pt-BR"/>
        </w:rPr>
        <w:t>n prezent aceasta se realizeaza astfel:</w:t>
      </w:r>
    </w:p>
    <w:p w14:paraId="5CE01A6E" w14:textId="77777777" w:rsidR="00C877B1" w:rsidRPr="004C1A76" w:rsidRDefault="00C877B1" w:rsidP="00AC0FFF">
      <w:pPr>
        <w:shd w:val="clear" w:color="auto" w:fill="FFFFFF"/>
        <w:spacing w:line="360" w:lineRule="atLeast"/>
        <w:jc w:val="both"/>
        <w:rPr>
          <w:rFonts w:ascii="Book Antiqua" w:hAnsi="Book Antiqua"/>
          <w:bCs/>
          <w:color w:val="FF0000"/>
          <w:sz w:val="24"/>
          <w:szCs w:val="24"/>
          <w:lang w:val="pt-BR"/>
        </w:rPr>
      </w:pPr>
      <w:r w:rsidRPr="004C1A76">
        <w:rPr>
          <w:rFonts w:ascii="Book Antiqua" w:hAnsi="Book Antiqua"/>
          <w:bCs/>
          <w:sz w:val="24"/>
          <w:szCs w:val="24"/>
          <w:lang w:val="pt-BR"/>
        </w:rPr>
        <w:t>- apele pluviale provenite de pe suprafata depozitului, care nu patrund in timp util masa de deseuri pentru a forma levigatul sunt colectate  in  canalul perimetral de la baza interioara taluzurilor depozitului, care este prevazut cu perforatii ce permit scurgerea  gravitationala  a acestora in  reteaua de drenaj a levigatului existenta in fiecare celula de depozitare,  fiind dirijate ulterior in bazinul de retentie al levigatului.</w:t>
      </w:r>
    </w:p>
    <w:p w14:paraId="1C62CD59" w14:textId="77777777" w:rsidR="00C877B1" w:rsidRPr="004C1A76" w:rsidRDefault="00C877B1" w:rsidP="00AC0FFF">
      <w:pPr>
        <w:jc w:val="both"/>
        <w:rPr>
          <w:rFonts w:ascii="Book Antiqua" w:hAnsi="Book Antiqua"/>
          <w:bCs/>
          <w:sz w:val="24"/>
          <w:szCs w:val="24"/>
          <w:lang w:val="pt-BR"/>
        </w:rPr>
      </w:pPr>
      <w:r w:rsidRPr="004C1A76">
        <w:rPr>
          <w:rFonts w:ascii="Book Antiqua" w:hAnsi="Book Antiqua"/>
          <w:bCs/>
          <w:sz w:val="24"/>
          <w:szCs w:val="24"/>
          <w:lang w:val="pt-BR"/>
        </w:rPr>
        <w:t>- apele pluviale –contaminate prin contactul direct cu deşeurile de pe taluzurile numai partial protejate prin acoperire temporara cu sol şi înierbare – sunt preluate de conductele de drenaj si se colecteaza in sistemul de colectare al levigatului fiind dirijate in bazinul de retentie levigat si epurate ulterior in statia de epurare existent pe amplasament.</w:t>
      </w:r>
    </w:p>
    <w:p w14:paraId="156C8B94" w14:textId="77777777" w:rsidR="00C877B1" w:rsidRPr="004C1A76" w:rsidRDefault="00C877B1" w:rsidP="00AC0FFF">
      <w:pPr>
        <w:jc w:val="both"/>
        <w:rPr>
          <w:rFonts w:ascii="Book Antiqua" w:hAnsi="Book Antiqua" w:cs="Times New Roman"/>
          <w:bCs/>
          <w:sz w:val="24"/>
          <w:szCs w:val="24"/>
          <w:lang w:val="pt-BR"/>
        </w:rPr>
      </w:pPr>
      <w:r w:rsidRPr="004C1A76">
        <w:rPr>
          <w:rFonts w:ascii="Book Antiqua" w:hAnsi="Book Antiqua"/>
          <w:bCs/>
          <w:sz w:val="24"/>
          <w:szCs w:val="24"/>
          <w:lang w:val="pt-BR"/>
        </w:rPr>
        <w:t xml:space="preserve">-   </w:t>
      </w:r>
      <w:r w:rsidRPr="00AC0FFF">
        <w:rPr>
          <w:rFonts w:ascii="Book Antiqua" w:hAnsi="Book Antiqua"/>
          <w:bCs/>
          <w:sz w:val="24"/>
          <w:szCs w:val="24"/>
          <w:lang w:val="ro-RO"/>
        </w:rPr>
        <w:t>apele meteorice  cazute pe suprafata limitrofa depozitului se colecteaza in canalizarea pluviala perimetrala si sunt descarcate in reteaua de canalizare S.C. RAJA S.A. Constanta.</w:t>
      </w:r>
    </w:p>
    <w:p w14:paraId="07CA2915" w14:textId="77777777" w:rsidR="0010158A" w:rsidRPr="00AC0FFF" w:rsidRDefault="0010158A" w:rsidP="0010158A">
      <w:pPr>
        <w:shd w:val="clear" w:color="auto" w:fill="FFFFFF"/>
        <w:spacing w:after="0" w:line="240" w:lineRule="auto"/>
        <w:ind w:firstLine="720"/>
        <w:contextualSpacing/>
        <w:jc w:val="both"/>
        <w:rPr>
          <w:rFonts w:ascii="Book Antiqua" w:eastAsia="Times New Roman" w:hAnsi="Book Antiqua" w:cs="Arial"/>
          <w:noProof/>
          <w:sz w:val="24"/>
          <w:szCs w:val="24"/>
          <w:lang w:val="ro-RO"/>
        </w:rPr>
      </w:pPr>
      <w:r w:rsidRPr="00AC0FFF">
        <w:rPr>
          <w:rFonts w:ascii="Book Antiqua" w:eastAsia="Calibri" w:hAnsi="Book Antiqua" w:cs="Arial"/>
          <w:noProof/>
          <w:sz w:val="24"/>
          <w:szCs w:val="24"/>
          <w:lang w:val="ro-RO"/>
        </w:rPr>
        <w:t xml:space="preserve">Apele pluviale de pe platformele betonate din incinta si cele provenite din scurgerile de pe acoperisurile cladirilor sunt colectate prin rigole si evacuate in reteaua de canalizare. </w:t>
      </w:r>
      <w:r w:rsidRPr="00AC0FFF">
        <w:rPr>
          <w:rFonts w:ascii="Book Antiqua" w:eastAsia="Times New Roman" w:hAnsi="Book Antiqua" w:cs="Arial"/>
          <w:noProof/>
          <w:sz w:val="24"/>
          <w:szCs w:val="24"/>
          <w:lang w:val="ro-RO"/>
        </w:rPr>
        <w:t>Au fost respectate in totalitate conditiile de monitorizare cuprinse in actele de reglementare.</w:t>
      </w:r>
    </w:p>
    <w:p w14:paraId="7196C931" w14:textId="77777777" w:rsidR="0010158A" w:rsidRPr="00AC0FFF" w:rsidRDefault="0010158A" w:rsidP="0010158A">
      <w:pPr>
        <w:shd w:val="clear" w:color="auto" w:fill="FFFFFF"/>
        <w:spacing w:after="0" w:line="240" w:lineRule="auto"/>
        <w:jc w:val="both"/>
        <w:rPr>
          <w:rFonts w:ascii="Book Antiqua" w:eastAsia="Times New Roman" w:hAnsi="Book Antiqua" w:cs="Arial"/>
          <w:b/>
          <w:bCs/>
          <w:noProof/>
          <w:sz w:val="24"/>
          <w:szCs w:val="24"/>
          <w:lang w:val="ro-RO"/>
        </w:rPr>
      </w:pPr>
      <w:bookmarkStart w:id="68" w:name="do|caV|ar41|spI.|pt3"/>
      <w:bookmarkEnd w:id="68"/>
    </w:p>
    <w:p w14:paraId="2EB3CA64" w14:textId="77777777" w:rsidR="00933C4B" w:rsidRPr="00933C4B" w:rsidRDefault="0010158A" w:rsidP="00933C4B">
      <w:pPr>
        <w:pStyle w:val="ListParagraph"/>
        <w:numPr>
          <w:ilvl w:val="0"/>
          <w:numId w:val="5"/>
        </w:numPr>
        <w:rPr>
          <w:rFonts w:ascii="Book Antiqua" w:hAnsi="Book Antiqua" w:cs="Arial"/>
          <w:sz w:val="24"/>
          <w:szCs w:val="24"/>
        </w:rPr>
      </w:pPr>
      <w:r w:rsidRPr="00933C4B">
        <w:rPr>
          <w:rFonts w:ascii="Book Antiqua" w:hAnsi="Book Antiqua" w:cs="Arial"/>
          <w:b/>
          <w:bCs/>
          <w:sz w:val="24"/>
          <w:szCs w:val="24"/>
          <w:lang w:val="pt-BR"/>
        </w:rPr>
        <w:t>Alimentarea cu energie electrica</w:t>
      </w:r>
      <w:r w:rsidRPr="00933C4B">
        <w:rPr>
          <w:rFonts w:ascii="Book Antiqua" w:hAnsi="Book Antiqua" w:cs="Arial"/>
          <w:b/>
          <w:sz w:val="24"/>
          <w:szCs w:val="24"/>
          <w:lang w:val="pt-BR"/>
        </w:rPr>
        <w:t xml:space="preserve">: </w:t>
      </w:r>
    </w:p>
    <w:p w14:paraId="7B83F657" w14:textId="774F0D07" w:rsidR="00933C4B" w:rsidRPr="00934D22" w:rsidRDefault="0010158A" w:rsidP="00933C4B">
      <w:pPr>
        <w:rPr>
          <w:rFonts w:ascii="Book Antiqua" w:hAnsi="Book Antiqua" w:cs="Arial"/>
          <w:sz w:val="24"/>
          <w:szCs w:val="24"/>
          <w:lang w:val="it-IT"/>
        </w:rPr>
      </w:pPr>
      <w:r w:rsidRPr="00933C4B">
        <w:rPr>
          <w:rFonts w:ascii="Book Antiqua" w:hAnsi="Book Antiqua" w:cs="Arial"/>
          <w:noProof/>
          <w:sz w:val="24"/>
          <w:szCs w:val="24"/>
          <w:lang w:val="ro-RO"/>
        </w:rPr>
        <w:t>Alimentarea cu energie electrica pe amplasament se face din reteaua existenta in zona</w:t>
      </w:r>
      <w:r w:rsidRPr="00933C4B">
        <w:rPr>
          <w:rFonts w:ascii="Book Antiqua" w:hAnsi="Book Antiqua" w:cs="Arial"/>
          <w:bCs/>
          <w:noProof/>
          <w:sz w:val="24"/>
          <w:szCs w:val="24"/>
          <w:lang w:val="es-ES"/>
        </w:rPr>
        <w:t xml:space="preserve"> prin intermediul unui transformator instalat in extremitatea NE a depozitului avand P=</w:t>
      </w:r>
      <w:r w:rsidRPr="00933C4B">
        <w:rPr>
          <w:rFonts w:ascii="Book Antiqua" w:hAnsi="Book Antiqua" w:cs="Arial"/>
          <w:noProof/>
          <w:sz w:val="24"/>
          <w:szCs w:val="24"/>
          <w:lang w:val="es-ES"/>
        </w:rPr>
        <w:t>600 Kw</w:t>
      </w:r>
      <w:r w:rsidR="00933C4B" w:rsidRPr="00933C4B">
        <w:rPr>
          <w:rFonts w:ascii="Book Antiqua" w:hAnsi="Book Antiqua" w:cs="Arial"/>
          <w:noProof/>
          <w:sz w:val="24"/>
          <w:szCs w:val="24"/>
          <w:lang w:val="ro-RO"/>
        </w:rPr>
        <w:t xml:space="preserve"> </w:t>
      </w:r>
      <w:r w:rsidR="00933C4B" w:rsidRPr="00934D22">
        <w:rPr>
          <w:rFonts w:ascii="Book Antiqua" w:hAnsi="Book Antiqua" w:cs="Arial"/>
          <w:sz w:val="24"/>
          <w:szCs w:val="24"/>
          <w:lang w:val="it-IT"/>
        </w:rPr>
        <w:t>si prin intermediul panourilor fotovoltaice.</w:t>
      </w:r>
    </w:p>
    <w:p w14:paraId="6D63F70A" w14:textId="77777777" w:rsidR="0010158A" w:rsidRPr="004C1A76" w:rsidRDefault="0010158A" w:rsidP="0010158A">
      <w:pPr>
        <w:spacing w:after="0" w:line="240" w:lineRule="auto"/>
        <w:ind w:left="360"/>
        <w:jc w:val="both"/>
        <w:rPr>
          <w:rFonts w:ascii="Book Antiqua" w:hAnsi="Book Antiqua" w:cs="Arial"/>
          <w:sz w:val="24"/>
          <w:szCs w:val="24"/>
          <w:lang w:val="pt-BR"/>
        </w:rPr>
      </w:pPr>
    </w:p>
    <w:p w14:paraId="2F0927E1" w14:textId="77777777" w:rsidR="0010158A" w:rsidRPr="00AC0FFF" w:rsidRDefault="0010158A" w:rsidP="003D3351">
      <w:pPr>
        <w:numPr>
          <w:ilvl w:val="0"/>
          <w:numId w:val="7"/>
        </w:numPr>
        <w:spacing w:after="120" w:line="240" w:lineRule="auto"/>
        <w:contextualSpacing/>
        <w:jc w:val="both"/>
        <w:rPr>
          <w:rFonts w:ascii="Book Antiqua" w:eastAsia="Calibri" w:hAnsi="Book Antiqua" w:cs="Arial"/>
          <w:b/>
          <w:i/>
          <w:noProof/>
          <w:sz w:val="24"/>
          <w:szCs w:val="24"/>
          <w:lang w:val="ro-RO"/>
        </w:rPr>
      </w:pPr>
      <w:r w:rsidRPr="00AC0FFF">
        <w:rPr>
          <w:rFonts w:ascii="Book Antiqua" w:eastAsia="Calibri" w:hAnsi="Book Antiqua" w:cs="Arial"/>
          <w:b/>
          <w:i/>
          <w:noProof/>
          <w:sz w:val="24"/>
          <w:szCs w:val="24"/>
          <w:lang w:val="ro-RO"/>
        </w:rPr>
        <w:t>Asigurarea agentului termic</w:t>
      </w:r>
    </w:p>
    <w:p w14:paraId="0D4BB649" w14:textId="77777777" w:rsidR="0010158A" w:rsidRPr="00AC0FFF" w:rsidRDefault="0010158A" w:rsidP="0010158A">
      <w:pPr>
        <w:spacing w:after="120" w:line="240" w:lineRule="auto"/>
        <w:jc w:val="both"/>
        <w:rPr>
          <w:rFonts w:ascii="Book Antiqua" w:eastAsia="Calibri" w:hAnsi="Book Antiqua" w:cs="Arial"/>
          <w:noProof/>
          <w:sz w:val="24"/>
          <w:szCs w:val="24"/>
          <w:lang w:val="ro-RO"/>
        </w:rPr>
      </w:pPr>
      <w:r w:rsidRPr="00AC0FFF">
        <w:rPr>
          <w:rFonts w:ascii="Book Antiqua" w:eastAsia="Calibri" w:hAnsi="Book Antiqua" w:cs="Arial"/>
          <w:noProof/>
          <w:sz w:val="24"/>
          <w:szCs w:val="24"/>
          <w:lang w:val="ro-RO"/>
        </w:rPr>
        <w:t xml:space="preserve">Spatiul administrativ este incalzit cu ajutorul unei centrale electrice de 28 kw si asigura apa calda menajera si incalzirea spatiilor aferente. </w:t>
      </w:r>
    </w:p>
    <w:p w14:paraId="2C9CD64D" w14:textId="77777777" w:rsidR="0010158A" w:rsidRDefault="0010158A" w:rsidP="0010158A">
      <w:pPr>
        <w:spacing w:line="240" w:lineRule="auto"/>
        <w:jc w:val="both"/>
        <w:rPr>
          <w:rFonts w:ascii="Book Antiqua" w:eastAsia="Calibri" w:hAnsi="Book Antiqua" w:cs="Arial"/>
          <w:noProof/>
          <w:sz w:val="24"/>
          <w:szCs w:val="24"/>
          <w:lang w:val="ro-RO"/>
        </w:rPr>
      </w:pPr>
      <w:r w:rsidRPr="00AC0FFF">
        <w:rPr>
          <w:rFonts w:ascii="Book Antiqua" w:eastAsia="Calibri" w:hAnsi="Book Antiqua" w:cs="Arial"/>
          <w:noProof/>
          <w:sz w:val="24"/>
          <w:szCs w:val="24"/>
          <w:lang w:val="ro-RO"/>
        </w:rPr>
        <w:lastRenderedPageBreak/>
        <w:t>Spatiile tehnologice, halele de sortare si depozitare sunt incalzite cu ajutorul aparatelor de aer conditionat si convectoare electrice.</w:t>
      </w:r>
    </w:p>
    <w:p w14:paraId="003361BF" w14:textId="77777777" w:rsidR="00C877B1" w:rsidRDefault="00C877B1" w:rsidP="0010158A">
      <w:pPr>
        <w:spacing w:line="240" w:lineRule="auto"/>
        <w:jc w:val="both"/>
        <w:rPr>
          <w:rFonts w:ascii="Book Antiqua" w:eastAsia="Calibri" w:hAnsi="Book Antiqua" w:cs="Arial"/>
          <w:noProof/>
          <w:sz w:val="24"/>
          <w:szCs w:val="24"/>
          <w:lang w:val="ro-RO"/>
        </w:rPr>
      </w:pPr>
    </w:p>
    <w:p w14:paraId="03C22489" w14:textId="77777777" w:rsidR="0010158A" w:rsidRPr="0020652F" w:rsidRDefault="0010158A" w:rsidP="003D3351">
      <w:pPr>
        <w:numPr>
          <w:ilvl w:val="0"/>
          <w:numId w:val="7"/>
        </w:numPr>
        <w:tabs>
          <w:tab w:val="left" w:pos="360"/>
        </w:tabs>
        <w:spacing w:line="240" w:lineRule="auto"/>
        <w:contextualSpacing/>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INSTALATIE  EPURARE  LEVIGAT.</w:t>
      </w:r>
    </w:p>
    <w:p w14:paraId="3E9DA58F" w14:textId="77777777" w:rsidR="0020652F" w:rsidRDefault="0020652F" w:rsidP="0020652F">
      <w:pPr>
        <w:tabs>
          <w:tab w:val="left" w:pos="360"/>
        </w:tabs>
        <w:spacing w:line="240" w:lineRule="auto"/>
        <w:contextualSpacing/>
        <w:jc w:val="both"/>
        <w:rPr>
          <w:rFonts w:ascii="Book Antiqua" w:eastAsia="Calibri" w:hAnsi="Book Antiqua" w:cs="Arial"/>
          <w:b/>
          <w:noProof/>
          <w:sz w:val="24"/>
          <w:szCs w:val="24"/>
          <w:lang w:val="pt-PT"/>
        </w:rPr>
      </w:pPr>
    </w:p>
    <w:p w14:paraId="6F310DC7"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 xml:space="preserve">   Instalatia de epurare levigat este formata dintr-un un container modular prefabricat montat pe o platforma betonata si fundatii din beton armat. Dimensiunile containerului sunt 6058 mm lungime x 2438 mm latime x 2896 mm inaltime. </w:t>
      </w:r>
    </w:p>
    <w:p w14:paraId="47EA886C" w14:textId="77777777" w:rsidR="0020652F" w:rsidRPr="0020652F" w:rsidRDefault="0020652F" w:rsidP="0020652F">
      <w:pPr>
        <w:tabs>
          <w:tab w:val="left" w:pos="360"/>
        </w:tabs>
        <w:spacing w:line="240" w:lineRule="auto"/>
        <w:contextualSpacing/>
        <w:jc w:val="both"/>
        <w:rPr>
          <w:rFonts w:ascii="Book Antiqua" w:eastAsia="Calibri" w:hAnsi="Book Antiqua" w:cs="Arial"/>
          <w:b/>
          <w:noProof/>
          <w:sz w:val="24"/>
          <w:szCs w:val="24"/>
          <w:lang w:val="pt-PT"/>
        </w:rPr>
      </w:pPr>
      <w:r w:rsidRPr="0020652F">
        <w:rPr>
          <w:rFonts w:ascii="Book Antiqua" w:eastAsia="Calibri" w:hAnsi="Book Antiqua" w:cs="Arial"/>
          <w:b/>
          <w:noProof/>
          <w:sz w:val="24"/>
          <w:szCs w:val="24"/>
          <w:lang w:val="pt-PT"/>
        </w:rPr>
        <w:tab/>
      </w:r>
      <w:r w:rsidRPr="0020652F">
        <w:rPr>
          <w:rFonts w:ascii="Book Antiqua" w:eastAsia="Calibri" w:hAnsi="Book Antiqua" w:cs="Arial"/>
          <w:b/>
          <w:noProof/>
          <w:sz w:val="24"/>
          <w:szCs w:val="24"/>
          <w:lang w:val="pt-PT"/>
        </w:rPr>
        <w:tab/>
      </w:r>
      <w:r w:rsidRPr="0020652F">
        <w:rPr>
          <w:rFonts w:ascii="Book Antiqua" w:eastAsia="Calibri" w:hAnsi="Book Antiqua" w:cs="Arial"/>
          <w:b/>
          <w:noProof/>
          <w:sz w:val="24"/>
          <w:szCs w:val="24"/>
          <w:lang w:val="pt-PT"/>
        </w:rPr>
        <w:tab/>
      </w:r>
    </w:p>
    <w:p w14:paraId="0B807E44"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20652F">
        <w:rPr>
          <w:rFonts w:ascii="Book Antiqua" w:eastAsia="Calibri" w:hAnsi="Book Antiqua" w:cs="Arial"/>
          <w:b/>
          <w:noProof/>
          <w:sz w:val="24"/>
          <w:szCs w:val="24"/>
          <w:lang w:val="pt-PT"/>
        </w:rPr>
        <w:tab/>
      </w:r>
      <w:r w:rsidRPr="00A0459C">
        <w:rPr>
          <w:rFonts w:ascii="Book Antiqua" w:eastAsia="Calibri" w:hAnsi="Book Antiqua" w:cs="Arial"/>
          <w:bCs/>
          <w:noProof/>
          <w:sz w:val="24"/>
          <w:szCs w:val="24"/>
          <w:lang w:val="pt-PT"/>
        </w:rPr>
        <w:t>Instalatia de epurare trateaza apele preluate de pe platformele instalatiilor de tratare a deseurilor si levigatul produs in depozit – captate in prealabil in bazinul de stocare. Dupa epurare permeatul va indeplini conditiile de deversare in sistemul de canalizare local, iar concentratul va fi pompat in masa depozitului de deseuri.</w:t>
      </w:r>
    </w:p>
    <w:p w14:paraId="5B78A0D0" w14:textId="20D70EA1"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Instalatia de epurare tip PALL este bazata pe principiul osmozei inverse, cu un debit maxim de tratare a 3</w:t>
      </w:r>
      <w:r w:rsidR="00A0459C" w:rsidRPr="00A0459C">
        <w:rPr>
          <w:rFonts w:ascii="Book Antiqua" w:eastAsia="Calibri" w:hAnsi="Book Antiqua" w:cs="Arial"/>
          <w:bCs/>
          <w:noProof/>
          <w:sz w:val="24"/>
          <w:szCs w:val="24"/>
          <w:lang w:val="pt-PT"/>
        </w:rPr>
        <w:t>,3</w:t>
      </w:r>
      <w:r w:rsidRPr="00A0459C">
        <w:rPr>
          <w:rFonts w:ascii="Book Antiqua" w:eastAsia="Calibri" w:hAnsi="Book Antiqua" w:cs="Arial"/>
          <w:bCs/>
          <w:noProof/>
          <w:sz w:val="24"/>
          <w:szCs w:val="24"/>
          <w:lang w:val="pt-PT"/>
        </w:rPr>
        <w:t xml:space="preserve"> mc/h levigat. Permeatul epurat este evacuat in reteaua de canalizare existenta in incinta administrativa executata  din PEHD, cu Dn= 160 mm, care se descarca intr-un colector menajer stradal administrat de RAJA Constanta, existent in zona. Concentratul rezultat in urma procesului de epurare a levigatului este colectat in bazinul de stocare concentrat de unde este transportat in compartimentele de depozitare deseuri.</w:t>
      </w:r>
    </w:p>
    <w:p w14:paraId="3DBE288D"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Dupa epurare apele indeplinesc conditiile NTPA 002/2005 de eliminare in retelele de apa orasenesti.</w:t>
      </w:r>
    </w:p>
    <w:p w14:paraId="43266CA9"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Functionarea Instalatiei de epurare cu osmoza inversa tip PALL cuprinde, din punct de vedere tehnologic, urmatoarele:</w:t>
      </w:r>
    </w:p>
    <w:p w14:paraId="34235527"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1.</w:t>
      </w:r>
      <w:r w:rsidRPr="00A0459C">
        <w:rPr>
          <w:rFonts w:ascii="Book Antiqua" w:eastAsia="Calibri" w:hAnsi="Book Antiqua" w:cs="Arial"/>
          <w:bCs/>
          <w:noProof/>
          <w:sz w:val="24"/>
          <w:szCs w:val="24"/>
          <w:lang w:val="pt-PT"/>
        </w:rPr>
        <w:tab/>
        <w:t>Treapta pre-filtrare, care consta din trecerea levigatului prin filtrul cu nisip si care cuprinde: filtre grosiere 0,5 mm, filtru nisip autocuratare 50 µm, filtru cartus 10 µm;</w:t>
      </w:r>
    </w:p>
    <w:p w14:paraId="4A869721"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2.</w:t>
      </w:r>
      <w:r w:rsidRPr="00A0459C">
        <w:rPr>
          <w:rFonts w:ascii="Book Antiqua" w:eastAsia="Calibri" w:hAnsi="Book Antiqua" w:cs="Arial"/>
          <w:bCs/>
          <w:noProof/>
          <w:sz w:val="24"/>
          <w:szCs w:val="24"/>
          <w:lang w:val="pt-PT"/>
        </w:rPr>
        <w:tab/>
        <w:t>Treapta autocuratare, care cuprinde sistem CIP integral, complet automat si toate valvele aferente.</w:t>
      </w:r>
    </w:p>
    <w:p w14:paraId="28609E4A"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3.</w:t>
      </w:r>
      <w:r w:rsidRPr="00A0459C">
        <w:rPr>
          <w:rFonts w:ascii="Book Antiqua" w:eastAsia="Calibri" w:hAnsi="Book Antiqua" w:cs="Arial"/>
          <w:bCs/>
          <w:noProof/>
          <w:sz w:val="24"/>
          <w:szCs w:val="24"/>
          <w:lang w:val="pt-PT"/>
        </w:rPr>
        <w:tab/>
        <w:t>Automatizare nivel tehnologic care cuprinde:</w:t>
      </w:r>
    </w:p>
    <w:p w14:paraId="1DA5336F"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w:t>
      </w:r>
      <w:r w:rsidRPr="00A0459C">
        <w:rPr>
          <w:rFonts w:ascii="Book Antiqua" w:eastAsia="Calibri" w:hAnsi="Book Antiqua" w:cs="Arial"/>
          <w:bCs/>
          <w:noProof/>
          <w:sz w:val="24"/>
          <w:szCs w:val="24"/>
          <w:lang w:val="pt-PT"/>
        </w:rPr>
        <w:tab/>
        <w:t>Cabinet control cu PLC integrat si conexiuni aferente;</w:t>
      </w:r>
    </w:p>
    <w:p w14:paraId="65B2E5CA"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w:t>
      </w:r>
      <w:r w:rsidRPr="00A0459C">
        <w:rPr>
          <w:rFonts w:ascii="Book Antiqua" w:eastAsia="Calibri" w:hAnsi="Book Antiqua" w:cs="Arial"/>
          <w:bCs/>
          <w:noProof/>
          <w:sz w:val="24"/>
          <w:szCs w:val="24"/>
          <w:lang w:val="pt-PT"/>
        </w:rPr>
        <w:tab/>
        <w:t>Panou comanda PLC si toate instalatiile electrice aferente.</w:t>
      </w:r>
    </w:p>
    <w:p w14:paraId="1B2666A1"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4.  Sistemul de recipienti:</w:t>
      </w:r>
    </w:p>
    <w:p w14:paraId="33E84BF0" w14:textId="42B5C6ED"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 bazin de extern de corectie levigat: 20 mc</w:t>
      </w:r>
      <w:r w:rsidR="00A0459C" w:rsidRPr="00A0459C">
        <w:rPr>
          <w:rFonts w:ascii="Book Antiqua" w:eastAsia="Calibri" w:hAnsi="Book Antiqua" w:cs="Arial"/>
          <w:bCs/>
          <w:noProof/>
          <w:sz w:val="24"/>
          <w:szCs w:val="24"/>
          <w:lang w:val="pt-PT"/>
        </w:rPr>
        <w:t>;</w:t>
      </w:r>
    </w:p>
    <w:p w14:paraId="71B60156" w14:textId="77777777" w:rsidR="0020652F" w:rsidRPr="004C1A76" w:rsidRDefault="0020652F" w:rsidP="0020652F">
      <w:pPr>
        <w:tabs>
          <w:tab w:val="left" w:pos="360"/>
        </w:tabs>
        <w:spacing w:line="240" w:lineRule="auto"/>
        <w:contextualSpacing/>
        <w:jc w:val="both"/>
        <w:rPr>
          <w:rFonts w:ascii="Book Antiqua" w:eastAsia="Calibri" w:hAnsi="Book Antiqua" w:cs="Arial"/>
          <w:bCs/>
          <w:noProof/>
          <w:sz w:val="24"/>
          <w:szCs w:val="24"/>
        </w:rPr>
      </w:pPr>
      <w:r w:rsidRPr="004C1A76">
        <w:rPr>
          <w:rFonts w:ascii="Book Antiqua" w:eastAsia="Calibri" w:hAnsi="Book Antiqua" w:cs="Arial"/>
          <w:bCs/>
          <w:noProof/>
          <w:sz w:val="24"/>
          <w:szCs w:val="24"/>
        </w:rPr>
        <w:t>- bazin intern stocare permeat: 1 mc;</w:t>
      </w:r>
    </w:p>
    <w:p w14:paraId="6E5E478F" w14:textId="77777777" w:rsidR="0020652F" w:rsidRPr="004C1A76" w:rsidRDefault="0020652F" w:rsidP="0020652F">
      <w:pPr>
        <w:tabs>
          <w:tab w:val="left" w:pos="360"/>
        </w:tabs>
        <w:spacing w:line="240" w:lineRule="auto"/>
        <w:contextualSpacing/>
        <w:jc w:val="both"/>
        <w:rPr>
          <w:rFonts w:ascii="Book Antiqua" w:eastAsia="Calibri" w:hAnsi="Book Antiqua" w:cs="Arial"/>
          <w:bCs/>
          <w:noProof/>
          <w:sz w:val="24"/>
          <w:szCs w:val="24"/>
        </w:rPr>
      </w:pPr>
      <w:r w:rsidRPr="004C1A76">
        <w:rPr>
          <w:rFonts w:ascii="Book Antiqua" w:eastAsia="Calibri" w:hAnsi="Book Antiqua" w:cs="Arial"/>
          <w:bCs/>
          <w:noProof/>
          <w:sz w:val="24"/>
          <w:szCs w:val="24"/>
        </w:rPr>
        <w:t>- bazin stocare concentrat: 50 mc;</w:t>
      </w:r>
    </w:p>
    <w:p w14:paraId="31EC3AF3" w14:textId="77777777" w:rsidR="0020652F" w:rsidRPr="004C1A76" w:rsidRDefault="0020652F" w:rsidP="0020652F">
      <w:pPr>
        <w:tabs>
          <w:tab w:val="left" w:pos="360"/>
        </w:tabs>
        <w:spacing w:line="240" w:lineRule="auto"/>
        <w:contextualSpacing/>
        <w:jc w:val="both"/>
        <w:rPr>
          <w:rFonts w:ascii="Book Antiqua" w:eastAsia="Calibri" w:hAnsi="Book Antiqua" w:cs="Arial"/>
          <w:bCs/>
          <w:noProof/>
          <w:sz w:val="24"/>
          <w:szCs w:val="24"/>
        </w:rPr>
      </w:pPr>
      <w:r w:rsidRPr="004C1A76">
        <w:rPr>
          <w:rFonts w:ascii="Book Antiqua" w:eastAsia="Calibri" w:hAnsi="Book Antiqua" w:cs="Arial"/>
          <w:bCs/>
          <w:noProof/>
          <w:sz w:val="24"/>
          <w:szCs w:val="24"/>
        </w:rPr>
        <w:t>- bazin extern stocare acid sulfuric;</w:t>
      </w:r>
    </w:p>
    <w:p w14:paraId="4E9E5BCF"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 bazin agent curatare alcalin pentru membrane osmoza inversa;</w:t>
      </w:r>
    </w:p>
    <w:p w14:paraId="2C3504BE"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 bazin agent curatare acid membrane osmoza inversa;</w:t>
      </w:r>
    </w:p>
    <w:p w14:paraId="0903C01F" w14:textId="77777777" w:rsidR="0020652F" w:rsidRPr="004C1A76" w:rsidRDefault="0020652F" w:rsidP="0020652F">
      <w:pPr>
        <w:tabs>
          <w:tab w:val="left" w:pos="360"/>
        </w:tabs>
        <w:spacing w:line="240" w:lineRule="auto"/>
        <w:contextualSpacing/>
        <w:jc w:val="both"/>
        <w:rPr>
          <w:rFonts w:ascii="Book Antiqua" w:eastAsia="Calibri" w:hAnsi="Book Antiqua" w:cs="Arial"/>
          <w:b/>
          <w:noProof/>
          <w:sz w:val="24"/>
          <w:szCs w:val="24"/>
        </w:rPr>
      </w:pPr>
      <w:r w:rsidRPr="004C1A76">
        <w:rPr>
          <w:rFonts w:ascii="Book Antiqua" w:eastAsia="Calibri" w:hAnsi="Book Antiqua" w:cs="Arial"/>
          <w:bCs/>
          <w:noProof/>
          <w:sz w:val="24"/>
          <w:szCs w:val="24"/>
        </w:rPr>
        <w:t>- bazin agent antiscalant PE 100 litri</w:t>
      </w:r>
      <w:r w:rsidRPr="004C1A76">
        <w:rPr>
          <w:rFonts w:ascii="Book Antiqua" w:eastAsia="Calibri" w:hAnsi="Book Antiqua" w:cs="Arial"/>
          <w:b/>
          <w:noProof/>
          <w:sz w:val="24"/>
          <w:szCs w:val="24"/>
        </w:rPr>
        <w:t>.</w:t>
      </w:r>
    </w:p>
    <w:p w14:paraId="6FEE2998"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5. Sistemul de pompe dozatoare:</w:t>
      </w:r>
    </w:p>
    <w:p w14:paraId="1EBE9F3C"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Reglarea valorii pH-ului se face cu H</w:t>
      </w:r>
      <w:r w:rsidRPr="00C335C3">
        <w:rPr>
          <w:rFonts w:ascii="Book Antiqua" w:eastAsia="Calibri" w:hAnsi="Book Antiqua" w:cs="Arial"/>
          <w:bCs/>
          <w:noProof/>
          <w:sz w:val="24"/>
          <w:szCs w:val="24"/>
          <w:vertAlign w:val="subscript"/>
          <w:lang w:val="pt-PT"/>
        </w:rPr>
        <w:t>2</w:t>
      </w:r>
      <w:r w:rsidRPr="00A0459C">
        <w:rPr>
          <w:rFonts w:ascii="Book Antiqua" w:eastAsia="Calibri" w:hAnsi="Book Antiqua" w:cs="Arial"/>
          <w:bCs/>
          <w:noProof/>
          <w:sz w:val="24"/>
          <w:szCs w:val="24"/>
          <w:lang w:val="pt-PT"/>
        </w:rPr>
        <w:t>SO</w:t>
      </w:r>
      <w:r w:rsidRPr="00C335C3">
        <w:rPr>
          <w:rFonts w:ascii="Book Antiqua" w:eastAsia="Calibri" w:hAnsi="Book Antiqua" w:cs="Arial"/>
          <w:bCs/>
          <w:noProof/>
          <w:sz w:val="24"/>
          <w:szCs w:val="24"/>
          <w:vertAlign w:val="subscript"/>
          <w:lang w:val="pt-PT"/>
        </w:rPr>
        <w:t>4</w:t>
      </w:r>
      <w:r w:rsidRPr="00A0459C">
        <w:rPr>
          <w:rFonts w:ascii="Book Antiqua" w:eastAsia="Calibri" w:hAnsi="Book Antiqua" w:cs="Arial"/>
          <w:bCs/>
          <w:noProof/>
          <w:sz w:val="24"/>
          <w:szCs w:val="24"/>
          <w:lang w:val="pt-PT"/>
        </w:rPr>
        <w:t>, stocat in rezervor, dozarea cu acid se face automat si se urmareste permanent valoarea pH-ului. Acidul sulfuric este furnizat de catre producator in recipienti realizati din materiale plastice rezistente la actiunea acestuia.</w:t>
      </w:r>
    </w:p>
    <w:p w14:paraId="11EF93BF"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lastRenderedPageBreak/>
        <w:t>6. Auxiliare (dus de urgenta).</w:t>
      </w:r>
    </w:p>
    <w:p w14:paraId="2F03BCC9"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Instalatia de epurare tip PALL este dispusa intr-un container metalic, izolat termic si fonic, cu posibilitati de reasezare in alt amplasament, in functie de necesitati.</w:t>
      </w:r>
    </w:p>
    <w:p w14:paraId="3D6E3FEA"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Principalele faze tehnologice care se realizeaza in acesata instalatie sunt:</w:t>
      </w:r>
    </w:p>
    <w:p w14:paraId="4996C621" w14:textId="77777777"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w:t>
      </w:r>
      <w:r w:rsidRPr="00A0459C">
        <w:rPr>
          <w:rFonts w:ascii="Book Antiqua" w:eastAsia="Calibri" w:hAnsi="Book Antiqua" w:cs="Arial"/>
          <w:bCs/>
          <w:noProof/>
          <w:sz w:val="24"/>
          <w:szCs w:val="24"/>
          <w:lang w:val="pt-PT"/>
        </w:rPr>
        <w:tab/>
        <w:t>prefiltrarea –filtru cu nisip si cartuse filtrante care asigura retinerea suspensiilor mai mari de 50 µm;</w:t>
      </w:r>
    </w:p>
    <w:p w14:paraId="34CECE69" w14:textId="383BBCD3" w:rsidR="0020652F" w:rsidRPr="00A0459C" w:rsidRDefault="0020652F" w:rsidP="0020652F">
      <w:pPr>
        <w:tabs>
          <w:tab w:val="left" w:pos="360"/>
        </w:tabs>
        <w:spacing w:line="240" w:lineRule="auto"/>
        <w:contextualSpacing/>
        <w:jc w:val="both"/>
        <w:rPr>
          <w:rFonts w:ascii="Book Antiqua" w:eastAsia="Calibri" w:hAnsi="Book Antiqua" w:cs="Arial"/>
          <w:bCs/>
          <w:noProof/>
          <w:sz w:val="24"/>
          <w:szCs w:val="24"/>
          <w:lang w:val="pt-PT"/>
        </w:rPr>
      </w:pPr>
      <w:r w:rsidRPr="00A0459C">
        <w:rPr>
          <w:rFonts w:ascii="Book Antiqua" w:eastAsia="Calibri" w:hAnsi="Book Antiqua" w:cs="Arial"/>
          <w:bCs/>
          <w:noProof/>
          <w:sz w:val="24"/>
          <w:szCs w:val="24"/>
          <w:lang w:val="pt-PT"/>
        </w:rPr>
        <w:t>-</w:t>
      </w:r>
      <w:r w:rsidRPr="00A0459C">
        <w:rPr>
          <w:rFonts w:ascii="Book Antiqua" w:eastAsia="Calibri" w:hAnsi="Book Antiqua" w:cs="Arial"/>
          <w:bCs/>
          <w:noProof/>
          <w:sz w:val="24"/>
          <w:szCs w:val="24"/>
          <w:lang w:val="pt-PT"/>
        </w:rPr>
        <w:tab/>
        <w:t>treapta de epurare.</w:t>
      </w:r>
    </w:p>
    <w:p w14:paraId="0600B890" w14:textId="77777777" w:rsidR="0020652F" w:rsidRDefault="0020652F" w:rsidP="0020652F">
      <w:pPr>
        <w:tabs>
          <w:tab w:val="left" w:pos="360"/>
        </w:tabs>
        <w:spacing w:line="240" w:lineRule="auto"/>
        <w:contextualSpacing/>
        <w:jc w:val="both"/>
        <w:rPr>
          <w:rFonts w:ascii="Book Antiqua" w:eastAsia="Calibri" w:hAnsi="Book Antiqua" w:cs="Arial"/>
          <w:b/>
          <w:noProof/>
          <w:sz w:val="24"/>
          <w:szCs w:val="24"/>
          <w:lang w:val="pt-PT"/>
        </w:rPr>
      </w:pPr>
    </w:p>
    <w:p w14:paraId="5EE82982" w14:textId="785F4895" w:rsidR="0010158A" w:rsidRPr="00D01A56" w:rsidRDefault="0010158A" w:rsidP="003D3351">
      <w:pPr>
        <w:numPr>
          <w:ilvl w:val="0"/>
          <w:numId w:val="7"/>
        </w:numPr>
        <w:tabs>
          <w:tab w:val="left" w:pos="540"/>
        </w:tabs>
        <w:ind w:left="360"/>
        <w:contextualSpacing/>
        <w:jc w:val="both"/>
        <w:rPr>
          <w:rFonts w:ascii="Book Antiqua" w:eastAsia="Calibri" w:hAnsi="Book Antiqua" w:cs="Arial"/>
          <w:b/>
          <w:noProof/>
          <w:sz w:val="24"/>
          <w:szCs w:val="24"/>
          <w:lang w:val="pt-PT"/>
        </w:rPr>
      </w:pPr>
      <w:r w:rsidRPr="00D01A56">
        <w:rPr>
          <w:rFonts w:ascii="Book Antiqua" w:eastAsia="Calibri" w:hAnsi="Book Antiqua" w:cs="Arial"/>
          <w:b/>
          <w:noProof/>
          <w:sz w:val="24"/>
          <w:szCs w:val="24"/>
          <w:lang w:val="pt-PT"/>
        </w:rPr>
        <w:t>INSTALATIE DE CAPTARE, COLECTARE SI TRATARE A GAZULUI DE</w:t>
      </w:r>
      <w:r w:rsidR="00D01A56" w:rsidRPr="00D01A56">
        <w:rPr>
          <w:rFonts w:ascii="Book Antiqua" w:eastAsia="Calibri" w:hAnsi="Book Antiqua" w:cs="Arial"/>
          <w:b/>
          <w:noProof/>
          <w:sz w:val="24"/>
          <w:szCs w:val="24"/>
          <w:lang w:val="pt-PT"/>
        </w:rPr>
        <w:t xml:space="preserve"> </w:t>
      </w:r>
      <w:r w:rsidRPr="00D01A56">
        <w:rPr>
          <w:rFonts w:ascii="Book Antiqua" w:eastAsia="Calibri" w:hAnsi="Book Antiqua" w:cs="Arial"/>
          <w:b/>
          <w:noProof/>
          <w:sz w:val="24"/>
          <w:szCs w:val="24"/>
          <w:lang w:val="pt-PT"/>
        </w:rPr>
        <w:t>DEPOZIT</w:t>
      </w:r>
    </w:p>
    <w:p w14:paraId="0B8D37F9" w14:textId="77777777" w:rsidR="0010158A" w:rsidRPr="00AE20C7" w:rsidRDefault="0010158A" w:rsidP="0010158A">
      <w:pPr>
        <w:tabs>
          <w:tab w:val="left" w:pos="540"/>
        </w:tabs>
        <w:spacing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Instalatia corespunzatoare extractiei, colectarii si tratarii gazului a fost realizata in conformitate cu prevederile Normativului tehnic privind depozitarea deseurilor</w:t>
      </w:r>
      <w:r w:rsidRPr="00AE20C7">
        <w:rPr>
          <w:rFonts w:ascii="Book Antiqua" w:eastAsia="Calibri" w:hAnsi="Book Antiqua" w:cs="Arial"/>
          <w:b/>
          <w:noProof/>
          <w:sz w:val="24"/>
          <w:szCs w:val="24"/>
          <w:lang w:val="pt-PT"/>
        </w:rPr>
        <w:t xml:space="preserve">, </w:t>
      </w:r>
      <w:r w:rsidRPr="00AE20C7">
        <w:rPr>
          <w:rFonts w:ascii="Book Antiqua" w:eastAsia="Calibri" w:hAnsi="Book Antiqua" w:cs="Arial"/>
          <w:noProof/>
          <w:sz w:val="24"/>
          <w:szCs w:val="24"/>
          <w:lang w:val="pt-PT"/>
        </w:rPr>
        <w:t>facand parte din activitatea de depozitare si monitorizare a depozitului si consta din:</w:t>
      </w:r>
    </w:p>
    <w:p w14:paraId="43A8F378" w14:textId="2088B341" w:rsidR="0010158A" w:rsidRPr="00AE20C7" w:rsidRDefault="0010158A"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puturi de extractie a gazului</w:t>
      </w:r>
      <w:r w:rsidR="00C21E1D">
        <w:rPr>
          <w:rFonts w:ascii="Book Antiqua" w:eastAsia="Calibri" w:hAnsi="Book Antiqua" w:cs="Arial"/>
          <w:noProof/>
          <w:sz w:val="24"/>
          <w:szCs w:val="24"/>
          <w:lang w:val="pt-PT"/>
        </w:rPr>
        <w:t xml:space="preserve"> (30 in prezent)</w:t>
      </w:r>
      <w:r w:rsidRPr="00AE20C7">
        <w:rPr>
          <w:rFonts w:ascii="Book Antiqua" w:eastAsia="Calibri" w:hAnsi="Book Antiqua" w:cs="Arial"/>
          <w:noProof/>
          <w:sz w:val="24"/>
          <w:szCs w:val="24"/>
          <w:lang w:val="pt-PT"/>
        </w:rPr>
        <w:t>;</w:t>
      </w:r>
    </w:p>
    <w:p w14:paraId="43911C48" w14:textId="77777777" w:rsidR="0010158A" w:rsidRPr="00AE20C7" w:rsidRDefault="0010158A"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conducte de captare/colectare a gazului;</w:t>
      </w:r>
    </w:p>
    <w:p w14:paraId="30F6E042" w14:textId="09562C59" w:rsidR="0010158A" w:rsidRPr="00AE20C7" w:rsidRDefault="00C21E1D"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Pr>
          <w:rFonts w:ascii="Book Antiqua" w:eastAsia="Calibri" w:hAnsi="Book Antiqua" w:cs="Arial"/>
          <w:noProof/>
          <w:sz w:val="24"/>
          <w:szCs w:val="24"/>
          <w:lang w:val="pt-PT"/>
        </w:rPr>
        <w:t xml:space="preserve">3 </w:t>
      </w:r>
      <w:r w:rsidR="0010158A" w:rsidRPr="00AE20C7">
        <w:rPr>
          <w:rFonts w:ascii="Book Antiqua" w:eastAsia="Calibri" w:hAnsi="Book Antiqua" w:cs="Arial"/>
          <w:noProof/>
          <w:sz w:val="24"/>
          <w:szCs w:val="24"/>
          <w:lang w:val="pt-PT"/>
        </w:rPr>
        <w:t>statii de colectare a gazului</w:t>
      </w:r>
      <w:r w:rsidRPr="004C1A76">
        <w:rPr>
          <w:lang w:val="pt-BR"/>
        </w:rPr>
        <w:t xml:space="preserve"> </w:t>
      </w:r>
      <w:r w:rsidRPr="00C21E1D">
        <w:rPr>
          <w:rFonts w:ascii="Book Antiqua" w:eastAsia="Calibri" w:hAnsi="Book Antiqua" w:cs="Arial"/>
          <w:noProof/>
          <w:sz w:val="24"/>
          <w:szCs w:val="24"/>
          <w:lang w:val="pt-PT"/>
        </w:rPr>
        <w:t>amplasate</w:t>
      </w:r>
      <w:r w:rsidR="00C335C3">
        <w:rPr>
          <w:rFonts w:ascii="Book Antiqua" w:eastAsia="Calibri" w:hAnsi="Book Antiqua" w:cs="Arial"/>
          <w:noProof/>
          <w:sz w:val="24"/>
          <w:szCs w:val="24"/>
          <w:lang w:val="pt-PT"/>
        </w:rPr>
        <w:t xml:space="preserve"> cate una </w:t>
      </w:r>
      <w:r w:rsidRPr="00C21E1D">
        <w:rPr>
          <w:rFonts w:ascii="Book Antiqua" w:eastAsia="Calibri" w:hAnsi="Book Antiqua" w:cs="Arial"/>
          <w:noProof/>
          <w:sz w:val="24"/>
          <w:szCs w:val="24"/>
          <w:lang w:val="pt-PT"/>
        </w:rPr>
        <w:t>in dreptul fiecarei celule de depozitare</w:t>
      </w:r>
      <w:r w:rsidR="0010158A" w:rsidRPr="00AE20C7">
        <w:rPr>
          <w:rFonts w:ascii="Book Antiqua" w:eastAsia="Calibri" w:hAnsi="Book Antiqua" w:cs="Arial"/>
          <w:noProof/>
          <w:sz w:val="24"/>
          <w:szCs w:val="24"/>
          <w:lang w:val="pt-PT"/>
        </w:rPr>
        <w:t>;</w:t>
      </w:r>
    </w:p>
    <w:p w14:paraId="0A05FF40" w14:textId="77777777" w:rsidR="0010158A" w:rsidRPr="00AE20C7" w:rsidRDefault="0010158A"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conducta principala de colectare a gazului;</w:t>
      </w:r>
    </w:p>
    <w:p w14:paraId="231DE15D" w14:textId="77777777" w:rsidR="0010158A" w:rsidRPr="00AE20C7" w:rsidRDefault="0010158A"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separatoare de condens;</w:t>
      </w:r>
    </w:p>
    <w:p w14:paraId="4C5B7F95" w14:textId="77777777" w:rsidR="0010158A" w:rsidRPr="00AE20C7" w:rsidRDefault="0010158A"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statia de aspiratie a gazului;</w:t>
      </w:r>
    </w:p>
    <w:p w14:paraId="6D3A45F3" w14:textId="77777777" w:rsidR="0010158A" w:rsidRPr="00AE20C7" w:rsidRDefault="0010158A" w:rsidP="003D3351">
      <w:pPr>
        <w:numPr>
          <w:ilvl w:val="0"/>
          <w:numId w:val="30"/>
        </w:numPr>
        <w:tabs>
          <w:tab w:val="left" w:pos="540"/>
        </w:tabs>
        <w:suppressAutoHyphens/>
        <w:spacing w:after="0" w:line="240" w:lineRule="auto"/>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instalatie de ardere controlata a gazului</w:t>
      </w:r>
      <w:r w:rsidR="00746E78" w:rsidRPr="00AE20C7">
        <w:rPr>
          <w:rFonts w:ascii="Book Antiqua" w:eastAsia="Calibri" w:hAnsi="Book Antiqua" w:cs="Arial"/>
          <w:noProof/>
          <w:sz w:val="24"/>
          <w:szCs w:val="24"/>
          <w:lang w:val="pt-PT"/>
        </w:rPr>
        <w:t xml:space="preserve"> (HTN)</w:t>
      </w:r>
      <w:r w:rsidRPr="00AE20C7">
        <w:rPr>
          <w:rFonts w:ascii="Book Antiqua" w:eastAsia="Calibri" w:hAnsi="Book Antiqua" w:cs="Arial"/>
          <w:noProof/>
          <w:sz w:val="24"/>
          <w:szCs w:val="24"/>
          <w:lang w:val="pt-PT"/>
        </w:rPr>
        <w:t>.</w:t>
      </w:r>
    </w:p>
    <w:p w14:paraId="6F9A7EC6" w14:textId="77777777" w:rsidR="0010158A" w:rsidRPr="00AE20C7" w:rsidRDefault="0010158A" w:rsidP="0010158A">
      <w:pPr>
        <w:tabs>
          <w:tab w:val="left" w:pos="540"/>
        </w:tabs>
        <w:spacing w:line="240" w:lineRule="auto"/>
        <w:jc w:val="both"/>
        <w:rPr>
          <w:rFonts w:ascii="Book Antiqua" w:eastAsia="Calibri" w:hAnsi="Book Antiqua" w:cs="Arial"/>
          <w:noProof/>
          <w:sz w:val="24"/>
          <w:szCs w:val="24"/>
          <w:lang w:val="pt-PT"/>
        </w:rPr>
      </w:pPr>
    </w:p>
    <w:p w14:paraId="14FE69BE" w14:textId="77777777" w:rsidR="0010158A" w:rsidRPr="00AE20C7" w:rsidRDefault="0010158A" w:rsidP="0010158A">
      <w:pPr>
        <w:tabs>
          <w:tab w:val="left" w:pos="540"/>
        </w:tabs>
        <w:spacing w:line="240" w:lineRule="auto"/>
        <w:jc w:val="both"/>
        <w:rPr>
          <w:rFonts w:ascii="Book Antiqua" w:eastAsia="Calibri" w:hAnsi="Book Antiqua" w:cs="Arial"/>
          <w:noProof/>
          <w:sz w:val="24"/>
          <w:szCs w:val="24"/>
          <w:lang w:val="pt-PT"/>
        </w:rPr>
      </w:pPr>
      <w:r w:rsidRPr="00AE20C7">
        <w:rPr>
          <w:rFonts w:ascii="Book Antiqua" w:eastAsia="Calibri" w:hAnsi="Book Antiqua" w:cs="Arial"/>
          <w:b/>
          <w:noProof/>
          <w:sz w:val="24"/>
          <w:szCs w:val="24"/>
          <w:lang w:val="pt-PT"/>
        </w:rPr>
        <w:t xml:space="preserve"> 1. Puturile de colectare a gazului</w:t>
      </w:r>
      <w:r w:rsidRPr="00AE20C7">
        <w:rPr>
          <w:rFonts w:ascii="Book Antiqua" w:eastAsia="Calibri" w:hAnsi="Book Antiqua" w:cs="Arial"/>
          <w:noProof/>
          <w:sz w:val="24"/>
          <w:szCs w:val="24"/>
          <w:lang w:val="pt-PT"/>
        </w:rPr>
        <w:t xml:space="preserve"> sunt dispuse intr-o retea pe suprafata depozitului.Ele au fost forate cu diametru de 900 mm si cuprind la interior, central pe lungimea acestora, conducte din polietilena cu fante pentru colectare gaz, inconjurate de pietris, care asigura accesul gazului catre conducta de colectare.</w:t>
      </w:r>
    </w:p>
    <w:p w14:paraId="7F2B6294" w14:textId="5DD0F3D3" w:rsidR="0010158A" w:rsidRPr="00847768" w:rsidRDefault="0010158A" w:rsidP="0010158A">
      <w:pPr>
        <w:tabs>
          <w:tab w:val="left" w:pos="540"/>
        </w:tabs>
        <w:spacing w:line="240" w:lineRule="auto"/>
        <w:jc w:val="both"/>
        <w:rPr>
          <w:rFonts w:ascii="Book Antiqua" w:eastAsia="Calibri" w:hAnsi="Book Antiqua" w:cs="Arial"/>
          <w:b/>
          <w:noProof/>
          <w:sz w:val="24"/>
          <w:szCs w:val="24"/>
          <w:lang w:val="pt-PT"/>
        </w:rPr>
      </w:pPr>
      <w:r w:rsidRPr="00847768">
        <w:rPr>
          <w:rFonts w:ascii="Book Antiqua" w:eastAsia="Calibri" w:hAnsi="Book Antiqua" w:cs="Arial"/>
          <w:b/>
          <w:noProof/>
          <w:sz w:val="24"/>
          <w:szCs w:val="24"/>
          <w:lang w:val="pt-PT"/>
        </w:rPr>
        <w:t xml:space="preserve">In aceasta faza a gazului de depozit, sunt  racordate </w:t>
      </w:r>
      <w:r w:rsidR="00A0459C">
        <w:rPr>
          <w:rFonts w:ascii="Book Antiqua" w:eastAsia="Calibri" w:hAnsi="Book Antiqua" w:cs="Arial"/>
          <w:b/>
          <w:noProof/>
          <w:sz w:val="24"/>
          <w:szCs w:val="24"/>
          <w:lang w:val="pt-PT"/>
        </w:rPr>
        <w:t>30</w:t>
      </w:r>
      <w:r w:rsidRPr="00847768">
        <w:rPr>
          <w:rFonts w:ascii="Book Antiqua" w:eastAsia="Calibri" w:hAnsi="Book Antiqua" w:cs="Arial"/>
          <w:b/>
          <w:noProof/>
          <w:sz w:val="24"/>
          <w:szCs w:val="24"/>
          <w:lang w:val="pt-PT"/>
        </w:rPr>
        <w:t xml:space="preserve"> puturi</w:t>
      </w:r>
      <w:r w:rsidR="00AC0FFF">
        <w:rPr>
          <w:rFonts w:ascii="Book Antiqua" w:eastAsia="Calibri" w:hAnsi="Book Antiqua" w:cs="Arial"/>
          <w:b/>
          <w:noProof/>
          <w:sz w:val="24"/>
          <w:szCs w:val="24"/>
          <w:lang w:val="pt-PT"/>
        </w:rPr>
        <w:t xml:space="preserve"> de gaz</w:t>
      </w:r>
      <w:r w:rsidR="0075098C" w:rsidRPr="00847768">
        <w:rPr>
          <w:rFonts w:ascii="Book Antiqua" w:eastAsia="Calibri" w:hAnsi="Book Antiqua" w:cs="Arial"/>
          <w:b/>
          <w:noProof/>
          <w:sz w:val="24"/>
          <w:szCs w:val="24"/>
          <w:lang w:val="pt-PT"/>
        </w:rPr>
        <w:t xml:space="preserve"> din care: </w:t>
      </w:r>
    </w:p>
    <w:p w14:paraId="3E71CFB0" w14:textId="6DBCA509" w:rsidR="0075098C" w:rsidRPr="004C1A76" w:rsidRDefault="0075098C" w:rsidP="0075098C">
      <w:pPr>
        <w:autoSpaceDE w:val="0"/>
        <w:autoSpaceDN w:val="0"/>
        <w:spacing w:after="0"/>
        <w:jc w:val="both"/>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 xml:space="preserve">- Celula 1  are </w:t>
      </w:r>
      <w:r w:rsidR="00A0459C" w:rsidRPr="004C1A76">
        <w:rPr>
          <w:rFonts w:ascii="Book Antiqua" w:eastAsia="Times New Roman" w:hAnsi="Book Antiqua" w:cs="Times New Roman"/>
          <w:b/>
          <w:sz w:val="24"/>
          <w:szCs w:val="24"/>
          <w:lang w:val="pt-BR"/>
        </w:rPr>
        <w:t>10</w:t>
      </w:r>
      <w:r w:rsidRPr="004C1A76">
        <w:rPr>
          <w:rFonts w:ascii="Book Antiqua" w:eastAsia="Times New Roman" w:hAnsi="Book Antiqua" w:cs="Times New Roman"/>
          <w:b/>
          <w:sz w:val="24"/>
          <w:szCs w:val="24"/>
          <w:lang w:val="pt-BR"/>
        </w:rPr>
        <w:t xml:space="preserve"> puturi de extractie gaz; </w:t>
      </w:r>
    </w:p>
    <w:p w14:paraId="2F395999" w14:textId="224A497F" w:rsidR="0075098C" w:rsidRPr="004C1A76" w:rsidRDefault="0075098C" w:rsidP="0075098C">
      <w:pPr>
        <w:autoSpaceDE w:val="0"/>
        <w:autoSpaceDN w:val="0"/>
        <w:spacing w:after="0"/>
        <w:jc w:val="both"/>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 xml:space="preserve">- Celula 2  are </w:t>
      </w:r>
      <w:r w:rsidR="004D6541" w:rsidRPr="004C1A76">
        <w:rPr>
          <w:rFonts w:ascii="Book Antiqua" w:eastAsia="Times New Roman" w:hAnsi="Book Antiqua" w:cs="Times New Roman"/>
          <w:b/>
          <w:sz w:val="24"/>
          <w:szCs w:val="24"/>
          <w:lang w:val="pt-BR"/>
        </w:rPr>
        <w:t>9</w:t>
      </w:r>
      <w:r w:rsidRPr="004C1A76">
        <w:rPr>
          <w:rFonts w:ascii="Book Antiqua" w:eastAsia="Times New Roman" w:hAnsi="Book Antiqua" w:cs="Times New Roman"/>
          <w:b/>
          <w:sz w:val="24"/>
          <w:szCs w:val="24"/>
          <w:lang w:val="pt-BR"/>
        </w:rPr>
        <w:t xml:space="preserve"> puturi de extractie gaz</w:t>
      </w:r>
      <w:r w:rsidR="0010169F" w:rsidRPr="004C1A76">
        <w:rPr>
          <w:rFonts w:ascii="Book Antiqua" w:eastAsia="Times New Roman" w:hAnsi="Book Antiqua" w:cs="Times New Roman"/>
          <w:b/>
          <w:sz w:val="24"/>
          <w:szCs w:val="24"/>
          <w:lang w:val="pt-BR"/>
        </w:rPr>
        <w:t xml:space="preserve"> pana in acest moment</w:t>
      </w:r>
    </w:p>
    <w:p w14:paraId="462F0112" w14:textId="65EEAC51" w:rsidR="0075098C" w:rsidRPr="004C1A76" w:rsidRDefault="0075098C" w:rsidP="0075098C">
      <w:pPr>
        <w:autoSpaceDE w:val="0"/>
        <w:autoSpaceDN w:val="0"/>
        <w:spacing w:after="0"/>
        <w:jc w:val="both"/>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 xml:space="preserve">- Celula 3 </w:t>
      </w:r>
      <w:r w:rsidR="00A0459C" w:rsidRPr="004C1A76">
        <w:rPr>
          <w:rFonts w:ascii="Book Antiqua" w:eastAsia="Times New Roman" w:hAnsi="Book Antiqua" w:cs="Times New Roman"/>
          <w:b/>
          <w:sz w:val="24"/>
          <w:szCs w:val="24"/>
          <w:lang w:val="pt-BR"/>
        </w:rPr>
        <w:t>are 9 puturi de extractie gaz pana in acest moment</w:t>
      </w:r>
      <w:r w:rsidR="0003413D" w:rsidRPr="004C1A76">
        <w:rPr>
          <w:rFonts w:ascii="Book Antiqua" w:eastAsia="Times New Roman" w:hAnsi="Book Antiqua" w:cs="Times New Roman"/>
          <w:b/>
          <w:sz w:val="24"/>
          <w:szCs w:val="24"/>
          <w:lang w:val="pt-BR"/>
        </w:rPr>
        <w:t>.</w:t>
      </w:r>
      <w:r w:rsidRPr="004C1A76">
        <w:rPr>
          <w:rFonts w:ascii="Book Antiqua" w:eastAsia="Times New Roman" w:hAnsi="Book Antiqua" w:cs="Times New Roman"/>
          <w:b/>
          <w:sz w:val="24"/>
          <w:szCs w:val="24"/>
          <w:lang w:val="pt-BR"/>
        </w:rPr>
        <w:t xml:space="preserve"> </w:t>
      </w:r>
    </w:p>
    <w:p w14:paraId="1448FC1D" w14:textId="77777777" w:rsidR="002D1AD4" w:rsidRPr="00847768" w:rsidRDefault="002D1AD4" w:rsidP="0010158A">
      <w:pPr>
        <w:tabs>
          <w:tab w:val="left" w:pos="540"/>
        </w:tabs>
        <w:spacing w:line="240" w:lineRule="auto"/>
        <w:jc w:val="both"/>
        <w:rPr>
          <w:rFonts w:ascii="Book Antiqua" w:eastAsia="Calibri" w:hAnsi="Book Antiqua" w:cs="Arial"/>
          <w:b/>
          <w:noProof/>
          <w:sz w:val="24"/>
          <w:szCs w:val="24"/>
          <w:lang w:val="pt-PT"/>
        </w:rPr>
      </w:pPr>
    </w:p>
    <w:p w14:paraId="0E77796A" w14:textId="55446F1B" w:rsidR="004D6541" w:rsidRPr="004C1A76" w:rsidRDefault="004D6541" w:rsidP="004D6541">
      <w:pPr>
        <w:jc w:val="both"/>
        <w:rPr>
          <w:rFonts w:ascii="Book Antiqua" w:hAnsi="Book Antiqua"/>
          <w:b/>
          <w:iCs/>
          <w:sz w:val="24"/>
          <w:szCs w:val="24"/>
          <w:lang w:val="pt-BR"/>
        </w:rPr>
      </w:pPr>
      <w:r w:rsidRPr="004C1A76">
        <w:rPr>
          <w:rFonts w:ascii="Book Antiqua" w:hAnsi="Book Antiqua"/>
          <w:b/>
          <w:iCs/>
          <w:sz w:val="24"/>
          <w:szCs w:val="24"/>
          <w:lang w:val="pt-BR"/>
        </w:rPr>
        <w:t xml:space="preserve">Numarul final </w:t>
      </w:r>
      <w:r w:rsidR="00A0459C" w:rsidRPr="004C1A76">
        <w:rPr>
          <w:rFonts w:ascii="Book Antiqua" w:hAnsi="Book Antiqua"/>
          <w:b/>
          <w:iCs/>
          <w:sz w:val="24"/>
          <w:szCs w:val="24"/>
          <w:lang w:val="pt-BR"/>
        </w:rPr>
        <w:t xml:space="preserve">estimat </w:t>
      </w:r>
      <w:r w:rsidRPr="004C1A76">
        <w:rPr>
          <w:rFonts w:ascii="Book Antiqua" w:hAnsi="Book Antiqua"/>
          <w:b/>
          <w:iCs/>
          <w:sz w:val="24"/>
          <w:szCs w:val="24"/>
          <w:lang w:val="pt-BR"/>
        </w:rPr>
        <w:t>de puturi de gaz va fi urmatorul:</w:t>
      </w:r>
    </w:p>
    <w:p w14:paraId="187993E7" w14:textId="13E4BA2B" w:rsidR="004D6541" w:rsidRPr="004C1A76" w:rsidRDefault="004D6541" w:rsidP="004D6541">
      <w:pPr>
        <w:jc w:val="both"/>
        <w:rPr>
          <w:rFonts w:ascii="Book Antiqua" w:hAnsi="Book Antiqua"/>
          <w:bCs/>
          <w:iCs/>
          <w:sz w:val="24"/>
          <w:szCs w:val="24"/>
          <w:lang w:val="pt-BR"/>
        </w:rPr>
      </w:pPr>
      <w:r w:rsidRPr="004C1A76">
        <w:rPr>
          <w:rFonts w:ascii="Book Antiqua" w:hAnsi="Book Antiqua"/>
          <w:bCs/>
          <w:iCs/>
          <w:sz w:val="24"/>
          <w:szCs w:val="24"/>
          <w:lang w:val="pt-BR"/>
        </w:rPr>
        <w:t xml:space="preserve">- Celula 1 – </w:t>
      </w:r>
      <w:r w:rsidR="006B19C6">
        <w:rPr>
          <w:rFonts w:ascii="Book Antiqua" w:hAnsi="Book Antiqua"/>
          <w:bCs/>
          <w:iCs/>
          <w:sz w:val="24"/>
          <w:szCs w:val="24"/>
          <w:lang w:val="pt-BR"/>
        </w:rPr>
        <w:t>10</w:t>
      </w:r>
      <w:r w:rsidRPr="004C1A76">
        <w:rPr>
          <w:rFonts w:ascii="Book Antiqua" w:hAnsi="Book Antiqua"/>
          <w:bCs/>
          <w:iCs/>
          <w:sz w:val="24"/>
          <w:szCs w:val="24"/>
          <w:lang w:val="pt-BR"/>
        </w:rPr>
        <w:t xml:space="preserve"> puturi de gaz;</w:t>
      </w:r>
    </w:p>
    <w:p w14:paraId="0B2BC7D5" w14:textId="77777777" w:rsidR="004D6541" w:rsidRPr="004C1A76" w:rsidRDefault="004D6541" w:rsidP="004D6541">
      <w:pPr>
        <w:jc w:val="both"/>
        <w:rPr>
          <w:rFonts w:ascii="Book Antiqua" w:hAnsi="Book Antiqua" w:cs="CIDFont+F1"/>
          <w:bCs/>
          <w:sz w:val="24"/>
          <w:szCs w:val="24"/>
          <w:lang w:val="pt-BR"/>
        </w:rPr>
      </w:pPr>
      <w:r w:rsidRPr="004C1A76">
        <w:rPr>
          <w:rFonts w:ascii="Book Antiqua" w:hAnsi="Book Antiqua" w:cs="Times New Roman"/>
          <w:bCs/>
          <w:iCs/>
          <w:sz w:val="24"/>
          <w:szCs w:val="24"/>
          <w:lang w:val="pt-BR"/>
        </w:rPr>
        <w:t>- Celula 2 va avea in total 12 puturi;</w:t>
      </w:r>
      <w:r w:rsidRPr="004C1A76">
        <w:rPr>
          <w:rFonts w:ascii="Book Antiqua" w:hAnsi="Book Antiqua"/>
          <w:bCs/>
          <w:lang w:val="pt-BR"/>
        </w:rPr>
        <w:t xml:space="preserve"> </w:t>
      </w:r>
      <w:r w:rsidRPr="004C1A76">
        <w:rPr>
          <w:rFonts w:ascii="Book Antiqua" w:hAnsi="Book Antiqua"/>
          <w:bCs/>
          <w:sz w:val="24"/>
          <w:szCs w:val="24"/>
          <w:lang w:val="pt-BR"/>
        </w:rPr>
        <w:t>Pe Celula 2 nu se mai depoziteaza in prezent, activitatea  fiind inchisa temporar, motiv pentru care nu sunt indeplinite conditiile  operationalizarii  celorlalte trei puturi</w:t>
      </w:r>
      <w:r w:rsidRPr="004C1A76">
        <w:rPr>
          <w:rFonts w:ascii="Book Antiqua" w:hAnsi="Book Antiqua"/>
          <w:bCs/>
          <w:lang w:val="pt-BR"/>
        </w:rPr>
        <w:t xml:space="preserve">.  </w:t>
      </w:r>
      <w:r w:rsidRPr="004C1A76">
        <w:rPr>
          <w:rFonts w:ascii="Book Antiqua" w:hAnsi="Book Antiqua"/>
          <w:bCs/>
          <w:sz w:val="24"/>
          <w:szCs w:val="24"/>
          <w:lang w:val="pt-BR"/>
        </w:rPr>
        <w:t xml:space="preserve">Cele 3 puturi vor fi operationale </w:t>
      </w:r>
      <w:r w:rsidRPr="004C1A76">
        <w:rPr>
          <w:rFonts w:ascii="Book Antiqua" w:hAnsi="Book Antiqua" w:cs="Times New Roman"/>
          <w:bCs/>
          <w:iCs/>
          <w:sz w:val="24"/>
          <w:szCs w:val="24"/>
          <w:lang w:val="pt-BR"/>
        </w:rPr>
        <w:t xml:space="preserve">pe masura completarii si umplerii ulterioare pe latura dinspre celula 3, pe masura cresterii cotei de inaltime dintre cele doua celule (Celula 2 si Celula 3). </w:t>
      </w:r>
    </w:p>
    <w:p w14:paraId="299DF1B9" w14:textId="77777777" w:rsidR="004D6541" w:rsidRPr="004C1A76" w:rsidRDefault="004D6541" w:rsidP="004D6541">
      <w:pPr>
        <w:jc w:val="both"/>
        <w:rPr>
          <w:rFonts w:ascii="Book Antiqua" w:hAnsi="Book Antiqua"/>
          <w:bCs/>
          <w:iCs/>
          <w:sz w:val="24"/>
          <w:szCs w:val="24"/>
          <w:lang w:val="pt-BR"/>
        </w:rPr>
      </w:pPr>
      <w:r w:rsidRPr="004C1A76">
        <w:rPr>
          <w:rFonts w:ascii="Book Antiqua" w:hAnsi="Book Antiqua"/>
          <w:bCs/>
          <w:iCs/>
          <w:sz w:val="24"/>
          <w:szCs w:val="24"/>
          <w:lang w:val="pt-BR"/>
        </w:rPr>
        <w:lastRenderedPageBreak/>
        <w:t>- Celula 3 va avea in total 18 puturi</w:t>
      </w:r>
      <w:r w:rsidRPr="004C1A76">
        <w:rPr>
          <w:rFonts w:ascii="Book Antiqua" w:hAnsi="Book Antiqua"/>
          <w:bCs/>
          <w:lang w:val="pt-BR"/>
        </w:rPr>
        <w:t xml:space="preserve"> </w:t>
      </w:r>
      <w:r w:rsidRPr="004C1A76">
        <w:rPr>
          <w:rFonts w:ascii="Book Antiqua" w:hAnsi="Book Antiqua"/>
          <w:bCs/>
          <w:sz w:val="24"/>
          <w:szCs w:val="24"/>
          <w:lang w:val="pt-BR"/>
        </w:rPr>
        <w:t>care vor</w:t>
      </w:r>
      <w:r w:rsidRPr="004C1A76">
        <w:rPr>
          <w:rFonts w:ascii="Book Antiqua" w:hAnsi="Book Antiqua"/>
          <w:bCs/>
          <w:lang w:val="pt-BR"/>
        </w:rPr>
        <w:t xml:space="preserve"> fi  </w:t>
      </w:r>
      <w:r w:rsidRPr="004C1A76">
        <w:rPr>
          <w:rFonts w:ascii="Book Antiqua" w:hAnsi="Book Antiqua"/>
          <w:bCs/>
          <w:iCs/>
          <w:sz w:val="24"/>
          <w:szCs w:val="24"/>
          <w:lang w:val="pt-BR"/>
        </w:rPr>
        <w:t>instalate dupa ce stratul de deseuri va atinge inaltimea de aproximativ 4 m.</w:t>
      </w:r>
    </w:p>
    <w:p w14:paraId="4EFC9F94" w14:textId="77777777"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 xml:space="preserve"> 2. Conductele de captare/colectare a gazului</w:t>
      </w:r>
      <w:r w:rsidR="00FC2A59">
        <w:rPr>
          <w:rFonts w:ascii="Book Antiqua" w:eastAsia="Calibri" w:hAnsi="Book Antiqua" w:cs="Arial"/>
          <w:b/>
          <w:noProof/>
          <w:sz w:val="24"/>
          <w:szCs w:val="24"/>
          <w:lang w:val="pt-PT"/>
        </w:rPr>
        <w:t xml:space="preserve"> </w:t>
      </w:r>
      <w:r w:rsidRPr="0010158A">
        <w:rPr>
          <w:rFonts w:ascii="Book Antiqua" w:eastAsia="Calibri" w:hAnsi="Book Antiqua" w:cs="Arial"/>
          <w:noProof/>
          <w:sz w:val="24"/>
          <w:szCs w:val="24"/>
          <w:lang w:val="pt-PT"/>
        </w:rPr>
        <w:t>sunt alcatuite din tub de polietilena de inalta densitate, cu diametrul de 110 mm.</w:t>
      </w:r>
    </w:p>
    <w:p w14:paraId="4C82CFB3" w14:textId="77777777"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 xml:space="preserve"> 3.  Statiile de colectare a gazului </w:t>
      </w:r>
      <w:r w:rsidRPr="0010158A">
        <w:rPr>
          <w:rFonts w:ascii="Book Antiqua" w:eastAsia="Calibri" w:hAnsi="Book Antiqua" w:cs="Arial"/>
          <w:noProof/>
          <w:sz w:val="24"/>
          <w:szCs w:val="24"/>
          <w:lang w:val="pt-PT"/>
        </w:rPr>
        <w:t>unesc manunchiuri de conducte de colectare de la puturi.</w:t>
      </w:r>
    </w:p>
    <w:p w14:paraId="5166E52F" w14:textId="22B0714D"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noProof/>
          <w:sz w:val="24"/>
          <w:szCs w:val="24"/>
          <w:lang w:val="pt-PT"/>
        </w:rPr>
        <w:t>Sunt prevazute 3 statii de colectare</w:t>
      </w:r>
      <w:r w:rsidR="00C21E1D" w:rsidRPr="004C1A76">
        <w:rPr>
          <w:lang w:val="pt-BR"/>
        </w:rPr>
        <w:t xml:space="preserve"> </w:t>
      </w:r>
      <w:r w:rsidR="00C21E1D" w:rsidRPr="00C21E1D">
        <w:rPr>
          <w:rFonts w:ascii="Book Antiqua" w:eastAsia="Calibri" w:hAnsi="Book Antiqua" w:cs="Arial"/>
          <w:noProof/>
          <w:sz w:val="24"/>
          <w:szCs w:val="24"/>
          <w:lang w:val="pt-PT"/>
        </w:rPr>
        <w:t>amplasate in dreptul fiecarei celule de depozitare</w:t>
      </w:r>
      <w:r w:rsidRPr="0010158A">
        <w:rPr>
          <w:rFonts w:ascii="Book Antiqua" w:eastAsia="Calibri" w:hAnsi="Book Antiqua" w:cs="Arial"/>
          <w:noProof/>
          <w:sz w:val="24"/>
          <w:szCs w:val="24"/>
          <w:lang w:val="pt-PT"/>
        </w:rPr>
        <w:t xml:space="preserve">. Fiecare statie uneste 15 conducte de colectare. La conectarea conductelor la colectorul statiei sunt prevazute vane de inchidere si dispozitive de verificare a debitului si presiunii gazului la fiecare put. Colectorul statiei este racordat la conducta principala de colectare a gazului. </w:t>
      </w:r>
    </w:p>
    <w:p w14:paraId="73733023" w14:textId="77777777"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 xml:space="preserve">  4. Conducta principala de colectare a gazului </w:t>
      </w:r>
      <w:r w:rsidRPr="0010158A">
        <w:rPr>
          <w:rFonts w:ascii="Book Antiqua" w:eastAsia="Calibri" w:hAnsi="Book Antiqua" w:cs="Arial"/>
          <w:noProof/>
          <w:sz w:val="24"/>
          <w:szCs w:val="24"/>
          <w:lang w:val="pt-PT"/>
        </w:rPr>
        <w:t>este pozitionata la marginea exterioara sudica a depozitului de deseuri. Aceasta conducta este din polietilena de inalta tensiune.</w:t>
      </w:r>
    </w:p>
    <w:p w14:paraId="250A966B" w14:textId="77777777"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 xml:space="preserve">  5. Separatoarele de condens </w:t>
      </w:r>
      <w:r w:rsidRPr="0010158A">
        <w:rPr>
          <w:rFonts w:ascii="Book Antiqua" w:eastAsia="Calibri" w:hAnsi="Book Antiqua" w:cs="Arial"/>
          <w:noProof/>
          <w:sz w:val="24"/>
          <w:szCs w:val="24"/>
          <w:lang w:val="pt-PT"/>
        </w:rPr>
        <w:t>sunt camine din polietilena situate pe traseul conductei principale de colectare.Amplasarea acestora este facuta in functie de panta conductei principale, in dreptul punctelor de minim a acesteia. Acestea colecteaza condensul care se formeaza la transportul gazului din intreaga retea, care se evacueaza in bazinul de levigat.</w:t>
      </w:r>
    </w:p>
    <w:p w14:paraId="22394956" w14:textId="77777777"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 xml:space="preserve">  6. Statia de aspiratie a gazului </w:t>
      </w:r>
      <w:r w:rsidRPr="0010158A">
        <w:rPr>
          <w:rFonts w:ascii="Book Antiqua" w:eastAsia="Calibri" w:hAnsi="Book Antiqua" w:cs="Arial"/>
          <w:noProof/>
          <w:sz w:val="24"/>
          <w:szCs w:val="24"/>
          <w:lang w:val="pt-PT"/>
        </w:rPr>
        <w:t>realizeaza depresiunea necesara pentru absorbtia gazului din reteaua de conducte si dirijarea acestuia catre instalatia de ardere controlata a gazului, sau catre instalatia de utilizare a acestuia pentru producerea de energie.</w:t>
      </w:r>
    </w:p>
    <w:p w14:paraId="0ABF2024" w14:textId="77777777" w:rsid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 xml:space="preserve">  7</w:t>
      </w:r>
      <w:r w:rsidRPr="00AE20C7">
        <w:rPr>
          <w:rFonts w:ascii="Book Antiqua" w:eastAsia="Calibri" w:hAnsi="Book Antiqua" w:cs="Arial"/>
          <w:b/>
          <w:noProof/>
          <w:sz w:val="24"/>
          <w:szCs w:val="24"/>
          <w:lang w:val="pt-PT"/>
        </w:rPr>
        <w:t xml:space="preserve">.  Instalatia de ardere controlata a gazului </w:t>
      </w:r>
      <w:r w:rsidR="00746E78" w:rsidRPr="00AE20C7">
        <w:rPr>
          <w:rFonts w:ascii="Book Antiqua" w:eastAsia="Calibri" w:hAnsi="Book Antiqua" w:cs="Arial"/>
          <w:b/>
          <w:noProof/>
          <w:sz w:val="24"/>
          <w:szCs w:val="24"/>
          <w:lang w:val="pt-PT"/>
        </w:rPr>
        <w:t xml:space="preserve">HTN </w:t>
      </w:r>
      <w:r w:rsidR="0075098C" w:rsidRPr="00AE20C7">
        <w:rPr>
          <w:rFonts w:ascii="Book Antiqua" w:eastAsia="Calibri" w:hAnsi="Book Antiqua" w:cs="Arial"/>
          <w:b/>
          <w:noProof/>
          <w:sz w:val="24"/>
          <w:szCs w:val="24"/>
          <w:lang w:val="pt-PT"/>
        </w:rPr>
        <w:t xml:space="preserve">(una singura) </w:t>
      </w:r>
      <w:r w:rsidRPr="00AE20C7">
        <w:rPr>
          <w:rFonts w:ascii="Book Antiqua" w:eastAsia="Calibri" w:hAnsi="Book Antiqua" w:cs="Arial"/>
          <w:noProof/>
          <w:sz w:val="24"/>
          <w:szCs w:val="24"/>
          <w:lang w:val="pt-PT"/>
        </w:rPr>
        <w:t>este formata dintr-un tub cu dispozitive speciale de ardere controlata</w:t>
      </w:r>
      <w:r w:rsidR="00883865" w:rsidRPr="00AE20C7">
        <w:rPr>
          <w:rFonts w:ascii="Book Antiqua" w:eastAsia="Calibri" w:hAnsi="Book Antiqua" w:cs="Arial"/>
          <w:noProof/>
          <w:sz w:val="24"/>
          <w:szCs w:val="24"/>
          <w:lang w:val="pt-PT"/>
        </w:rPr>
        <w:t xml:space="preserve"> la o temperatura ridicata </w:t>
      </w:r>
      <w:r w:rsidR="00883865" w:rsidRPr="004C1A76">
        <w:rPr>
          <w:rFonts w:ascii="Book Antiqua" w:hAnsi="Book Antiqua"/>
          <w:sz w:val="24"/>
          <w:szCs w:val="24"/>
          <w:lang w:val="pt-BR"/>
        </w:rPr>
        <w:t xml:space="preserve">si </w:t>
      </w:r>
      <w:r w:rsidR="00746E78" w:rsidRPr="004C1A76">
        <w:rPr>
          <w:rFonts w:ascii="Book Antiqua" w:hAnsi="Book Antiqua"/>
          <w:sz w:val="24"/>
          <w:szCs w:val="24"/>
          <w:lang w:val="pt-BR"/>
        </w:rPr>
        <w:t xml:space="preserve"> timp de stationare a gazului min. 0,3s</w:t>
      </w:r>
      <w:r w:rsidR="00883865" w:rsidRPr="004C1A76">
        <w:rPr>
          <w:rFonts w:ascii="Book Antiqua" w:hAnsi="Book Antiqua"/>
          <w:sz w:val="24"/>
          <w:szCs w:val="24"/>
          <w:lang w:val="pt-BR"/>
        </w:rPr>
        <w:t>. P</w:t>
      </w:r>
      <w:r w:rsidR="00746E78" w:rsidRPr="004C1A76">
        <w:rPr>
          <w:rFonts w:ascii="Book Antiqua" w:hAnsi="Book Antiqua" w:cs="Arial"/>
          <w:sz w:val="24"/>
          <w:szCs w:val="24"/>
          <w:lang w:val="pt-BR"/>
        </w:rPr>
        <w:t xml:space="preserve">rincipalele componente sunt camera de combustie care este izolata cu </w:t>
      </w:r>
      <w:r w:rsidR="00883865" w:rsidRPr="004C1A76">
        <w:rPr>
          <w:rFonts w:ascii="Book Antiqua" w:hAnsi="Book Antiqua" w:cs="Arial"/>
          <w:sz w:val="24"/>
          <w:szCs w:val="24"/>
          <w:lang w:val="pt-BR"/>
        </w:rPr>
        <w:t>material izolator termic t</w:t>
      </w:r>
      <w:r w:rsidR="00746E78" w:rsidRPr="004C1A76">
        <w:rPr>
          <w:rFonts w:ascii="Book Antiqua" w:hAnsi="Book Antiqua" w:cs="Arial"/>
          <w:sz w:val="24"/>
          <w:szCs w:val="24"/>
          <w:lang w:val="pt-BR"/>
        </w:rPr>
        <w:t>ermic, stabil la temperaturi ridicate,  motorul, flacara de aprindere a arzatorului</w:t>
      </w:r>
      <w:r w:rsidR="00883865" w:rsidRPr="004C1A76">
        <w:rPr>
          <w:rFonts w:ascii="Book Antiqua" w:hAnsi="Book Antiqua" w:cs="Arial"/>
          <w:sz w:val="24"/>
          <w:szCs w:val="24"/>
          <w:lang w:val="pt-BR"/>
        </w:rPr>
        <w:t>, system de control</w:t>
      </w:r>
      <w:r w:rsidR="00746E78" w:rsidRPr="004C1A76">
        <w:rPr>
          <w:rFonts w:ascii="Book Antiqua" w:hAnsi="Book Antiqua" w:cs="Arial"/>
          <w:sz w:val="24"/>
          <w:szCs w:val="24"/>
          <w:lang w:val="pt-BR"/>
        </w:rPr>
        <w:t>. In timpul arderii gazului , temperatura in camera de ardere este aproape constanta</w:t>
      </w:r>
      <w:r w:rsidR="00883865" w:rsidRPr="004C1A76">
        <w:rPr>
          <w:rFonts w:ascii="Book Antiqua" w:hAnsi="Book Antiqua" w:cs="Arial"/>
          <w:sz w:val="24"/>
          <w:szCs w:val="24"/>
          <w:lang w:val="pt-BR"/>
        </w:rPr>
        <w:t xml:space="preserve">, asigurandu-se </w:t>
      </w:r>
      <w:r w:rsidR="00746E78" w:rsidRPr="004C1A76">
        <w:rPr>
          <w:rFonts w:ascii="Book Antiqua" w:hAnsi="Book Antiqua" w:cs="Arial"/>
          <w:sz w:val="24"/>
          <w:szCs w:val="24"/>
          <w:lang w:val="pt-BR"/>
        </w:rPr>
        <w:t xml:space="preserve"> o ardere completa. Gazul de depozit, este ars utilizand aer in exces. Instalatia HTN este echipata cu toate instrumentele necesare pentru o functionare automata . </w:t>
      </w:r>
      <w:r w:rsidRPr="00AE20C7">
        <w:rPr>
          <w:rFonts w:ascii="Book Antiqua" w:eastAsia="Calibri" w:hAnsi="Book Antiqua" w:cs="Arial"/>
          <w:noProof/>
          <w:sz w:val="24"/>
          <w:szCs w:val="24"/>
          <w:lang w:val="pt-PT"/>
        </w:rPr>
        <w:t>In cazul utilizarii biogazului pentru producere de energie, instalatia de ardere controlata foloseste numai surplusul de biogaz peste capacitatea utilizata de generatoarele electrice.</w:t>
      </w:r>
    </w:p>
    <w:p w14:paraId="6287C8CB" w14:textId="7CC7A9F1" w:rsidR="004D6541" w:rsidRPr="004D6541" w:rsidRDefault="00AC0FFF" w:rsidP="0010158A">
      <w:pPr>
        <w:tabs>
          <w:tab w:val="left" w:pos="540"/>
        </w:tabs>
        <w:spacing w:line="240" w:lineRule="auto"/>
        <w:jc w:val="both"/>
        <w:rPr>
          <w:rFonts w:ascii="Book Antiqua" w:eastAsia="Calibri" w:hAnsi="Book Antiqua" w:cs="Arial"/>
          <w:b/>
          <w:noProof/>
          <w:sz w:val="24"/>
          <w:szCs w:val="24"/>
          <w:lang w:val="pt-PT"/>
        </w:rPr>
      </w:pPr>
      <w:r>
        <w:rPr>
          <w:rFonts w:ascii="Book Antiqua" w:eastAsia="Calibri" w:hAnsi="Book Antiqua" w:cs="Arial"/>
          <w:b/>
          <w:noProof/>
          <w:sz w:val="24"/>
          <w:szCs w:val="24"/>
          <w:lang w:val="pt-PT"/>
        </w:rPr>
        <w:t>A</w:t>
      </w:r>
      <w:r w:rsidR="004D6541" w:rsidRPr="004D6541">
        <w:rPr>
          <w:rFonts w:ascii="Book Antiqua" w:eastAsia="Calibri" w:hAnsi="Book Antiqua" w:cs="Arial"/>
          <w:b/>
          <w:noProof/>
          <w:sz w:val="24"/>
          <w:szCs w:val="24"/>
          <w:lang w:val="pt-PT"/>
        </w:rPr>
        <w:t xml:space="preserve">nexat prezentului Raport de amplasament : </w:t>
      </w:r>
    </w:p>
    <w:p w14:paraId="1CA021B9" w14:textId="4CF42198" w:rsidR="004D6541" w:rsidRDefault="004D6541" w:rsidP="0010158A">
      <w:pPr>
        <w:tabs>
          <w:tab w:val="left" w:pos="540"/>
        </w:tabs>
        <w:spacing w:line="240" w:lineRule="auto"/>
        <w:jc w:val="both"/>
        <w:rPr>
          <w:rFonts w:ascii="Book Antiqua" w:eastAsia="Calibri" w:hAnsi="Book Antiqua" w:cs="Arial"/>
          <w:noProof/>
          <w:sz w:val="24"/>
          <w:szCs w:val="24"/>
          <w:lang w:val="pt-PT"/>
        </w:rPr>
      </w:pPr>
      <w:r>
        <w:rPr>
          <w:rFonts w:ascii="Book Antiqua" w:eastAsia="Calibri" w:hAnsi="Book Antiqua" w:cs="Arial"/>
          <w:noProof/>
          <w:sz w:val="24"/>
          <w:szCs w:val="24"/>
          <w:lang w:val="pt-PT"/>
        </w:rPr>
        <w:t xml:space="preserve">- </w:t>
      </w:r>
      <w:r w:rsidRPr="004D6541">
        <w:rPr>
          <w:rFonts w:ascii="Book Antiqua" w:eastAsia="Calibri" w:hAnsi="Book Antiqua" w:cs="Arial"/>
          <w:noProof/>
          <w:sz w:val="24"/>
          <w:szCs w:val="24"/>
          <w:lang w:val="pt-PT"/>
        </w:rPr>
        <w:t>plan de situatie general, actualizat pentru intreg CMID – cu privire la instalatia corespunzatoare extractiei, colectarii si tratarii gazului</w:t>
      </w:r>
      <w:r>
        <w:rPr>
          <w:rFonts w:ascii="Book Antiqua" w:eastAsia="Calibri" w:hAnsi="Book Antiqua" w:cs="Arial"/>
          <w:noProof/>
          <w:sz w:val="24"/>
          <w:szCs w:val="24"/>
          <w:lang w:val="pt-PT"/>
        </w:rPr>
        <w:t xml:space="preserve"> de depozit</w:t>
      </w:r>
      <w:r w:rsidRPr="004D6541">
        <w:rPr>
          <w:rFonts w:ascii="Book Antiqua" w:eastAsia="Calibri" w:hAnsi="Book Antiqua" w:cs="Arial"/>
          <w:noProof/>
          <w:sz w:val="24"/>
          <w:szCs w:val="24"/>
          <w:lang w:val="pt-PT"/>
        </w:rPr>
        <w:t>;</w:t>
      </w:r>
    </w:p>
    <w:p w14:paraId="6140CBE2" w14:textId="77777777" w:rsidR="0010158A" w:rsidRPr="004C1A76" w:rsidRDefault="0010158A" w:rsidP="003D3351">
      <w:pPr>
        <w:numPr>
          <w:ilvl w:val="0"/>
          <w:numId w:val="5"/>
        </w:numPr>
        <w:autoSpaceDE w:val="0"/>
        <w:autoSpaceDN w:val="0"/>
        <w:adjustRightInd w:val="0"/>
        <w:spacing w:after="0" w:line="240" w:lineRule="auto"/>
        <w:contextualSpacing/>
        <w:jc w:val="both"/>
        <w:rPr>
          <w:rFonts w:ascii="Book Antiqua" w:eastAsia="Calibri" w:hAnsi="Book Antiqua" w:cs="Arial"/>
          <w:b/>
          <w:sz w:val="24"/>
          <w:szCs w:val="24"/>
          <w:lang w:val="pt-BR"/>
        </w:rPr>
      </w:pPr>
      <w:r w:rsidRPr="004C1A76">
        <w:rPr>
          <w:rFonts w:ascii="Book Antiqua" w:eastAsia="Calibri" w:hAnsi="Book Antiqua" w:cs="Arial"/>
          <w:b/>
          <w:sz w:val="24"/>
          <w:szCs w:val="24"/>
          <w:lang w:val="pt-BR"/>
        </w:rPr>
        <w:t>Materiile prime si substante chimice necesare:</w:t>
      </w:r>
    </w:p>
    <w:p w14:paraId="0DDA8FE5" w14:textId="77777777" w:rsidR="0010158A" w:rsidRPr="004C1A76" w:rsidRDefault="0010158A" w:rsidP="0010158A">
      <w:pPr>
        <w:autoSpaceDE w:val="0"/>
        <w:autoSpaceDN w:val="0"/>
        <w:adjustRightInd w:val="0"/>
        <w:spacing w:after="0"/>
        <w:ind w:left="720"/>
        <w:contextualSpacing/>
        <w:jc w:val="both"/>
        <w:rPr>
          <w:rFonts w:ascii="Book Antiqua" w:eastAsia="Calibri" w:hAnsi="Book Antiqua" w:cs="Arial"/>
          <w:b/>
          <w:sz w:val="24"/>
          <w:szCs w:val="24"/>
          <w:lang w:val="pt-BR"/>
        </w:rPr>
      </w:pPr>
    </w:p>
    <w:p w14:paraId="14CF0229" w14:textId="77777777" w:rsidR="0010158A"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Principala materie prima este reprezentata de deseuri nepericuloase.</w:t>
      </w:r>
    </w:p>
    <w:p w14:paraId="44AD6D6F" w14:textId="77777777" w:rsidR="00D01A56" w:rsidRDefault="00D01A56" w:rsidP="0010158A">
      <w:pPr>
        <w:autoSpaceDE w:val="0"/>
        <w:autoSpaceDN w:val="0"/>
        <w:adjustRightInd w:val="0"/>
        <w:spacing w:after="0" w:line="240" w:lineRule="auto"/>
        <w:jc w:val="both"/>
        <w:rPr>
          <w:rFonts w:ascii="Book Antiqua" w:eastAsia="Calibri" w:hAnsi="Book Antiqua" w:cs="Arial"/>
          <w:sz w:val="24"/>
          <w:szCs w:val="24"/>
          <w:lang w:val="pt-BR"/>
        </w:rPr>
      </w:pPr>
    </w:p>
    <w:p w14:paraId="01305FD2" w14:textId="77777777" w:rsidR="00D01A56" w:rsidRDefault="00D01A56" w:rsidP="0010158A">
      <w:pPr>
        <w:autoSpaceDE w:val="0"/>
        <w:autoSpaceDN w:val="0"/>
        <w:adjustRightInd w:val="0"/>
        <w:spacing w:after="0" w:line="240" w:lineRule="auto"/>
        <w:jc w:val="both"/>
        <w:rPr>
          <w:rFonts w:ascii="Book Antiqua" w:eastAsia="Calibri" w:hAnsi="Book Antiqua" w:cs="Arial"/>
          <w:sz w:val="24"/>
          <w:szCs w:val="24"/>
          <w:lang w:val="pt-BR"/>
        </w:rPr>
      </w:pPr>
    </w:p>
    <w:p w14:paraId="0EF1C42A" w14:textId="77777777" w:rsidR="00D01A56" w:rsidRDefault="00D01A56" w:rsidP="0010158A">
      <w:pPr>
        <w:autoSpaceDE w:val="0"/>
        <w:autoSpaceDN w:val="0"/>
        <w:adjustRightInd w:val="0"/>
        <w:spacing w:after="0" w:line="240" w:lineRule="auto"/>
        <w:jc w:val="both"/>
        <w:rPr>
          <w:rFonts w:ascii="Book Antiqua" w:eastAsia="Calibri" w:hAnsi="Book Antiqua" w:cs="Arial"/>
          <w:sz w:val="24"/>
          <w:szCs w:val="24"/>
          <w:lang w:val="pt-BR"/>
        </w:rPr>
      </w:pPr>
    </w:p>
    <w:p w14:paraId="387825E6" w14:textId="77777777" w:rsidR="00D01A56" w:rsidRDefault="00D01A56" w:rsidP="0010158A">
      <w:pPr>
        <w:autoSpaceDE w:val="0"/>
        <w:autoSpaceDN w:val="0"/>
        <w:adjustRightInd w:val="0"/>
        <w:spacing w:after="0" w:line="240" w:lineRule="auto"/>
        <w:jc w:val="both"/>
        <w:rPr>
          <w:rFonts w:ascii="Book Antiqua" w:eastAsia="Calibri" w:hAnsi="Book Antiqua" w:cs="Arial"/>
          <w:sz w:val="24"/>
          <w:szCs w:val="24"/>
          <w:lang w:val="pt-BR"/>
        </w:rPr>
      </w:pPr>
    </w:p>
    <w:p w14:paraId="278ADC42" w14:textId="77777777" w:rsidR="00D01A56" w:rsidRDefault="00D01A56" w:rsidP="0010158A">
      <w:pPr>
        <w:autoSpaceDE w:val="0"/>
        <w:autoSpaceDN w:val="0"/>
        <w:adjustRightInd w:val="0"/>
        <w:spacing w:after="0" w:line="240" w:lineRule="auto"/>
        <w:jc w:val="both"/>
        <w:rPr>
          <w:rFonts w:ascii="Book Antiqua" w:eastAsia="Calibri" w:hAnsi="Book Antiqua" w:cs="Arial"/>
          <w:sz w:val="24"/>
          <w:szCs w:val="24"/>
          <w:lang w:val="pt-BR"/>
        </w:rPr>
      </w:pPr>
    </w:p>
    <w:p w14:paraId="06AA8BB5" w14:textId="77777777" w:rsidR="00D01A56" w:rsidRPr="004C1A76" w:rsidRDefault="00D01A56" w:rsidP="0010158A">
      <w:pPr>
        <w:autoSpaceDE w:val="0"/>
        <w:autoSpaceDN w:val="0"/>
        <w:adjustRightInd w:val="0"/>
        <w:spacing w:after="0" w:line="240" w:lineRule="auto"/>
        <w:jc w:val="both"/>
        <w:rPr>
          <w:rFonts w:ascii="Book Antiqua" w:eastAsia="Calibri" w:hAnsi="Book Antiqua" w:cs="Arial"/>
          <w:sz w:val="24"/>
          <w:szCs w:val="24"/>
          <w:lang w:val="pt-BR"/>
        </w:rPr>
      </w:pPr>
    </w:p>
    <w:p w14:paraId="64929AAF" w14:textId="0F740D11" w:rsidR="0010158A" w:rsidRDefault="00D01A56" w:rsidP="0010158A">
      <w:pPr>
        <w:spacing w:after="0" w:line="240" w:lineRule="auto"/>
        <w:rPr>
          <w:rFonts w:ascii="Book Antiqua" w:eastAsia="Calibri" w:hAnsi="Book Antiqua" w:cs="Arial"/>
          <w:noProof/>
          <w:sz w:val="24"/>
          <w:szCs w:val="24"/>
        </w:rPr>
      </w:pPr>
      <w:bookmarkStart w:id="69" w:name="_Toc152673426"/>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28</w:t>
      </w:r>
      <w:r w:rsidRPr="00FC79E6">
        <w:rPr>
          <w:rFonts w:ascii="Book Antiqua" w:hAnsi="Book Antiqua"/>
          <w:i/>
          <w:iCs/>
        </w:rPr>
        <w:fldChar w:fldCharType="end"/>
      </w:r>
      <w:r>
        <w:rPr>
          <w:rFonts w:ascii="Book Antiqua" w:hAnsi="Book Antiqua"/>
          <w:i/>
          <w:iCs/>
        </w:rPr>
        <w:t xml:space="preserve"> - </w:t>
      </w:r>
      <w:r w:rsidR="0010158A" w:rsidRPr="0010158A">
        <w:rPr>
          <w:rFonts w:ascii="Book Antiqua" w:eastAsia="Calibri" w:hAnsi="Book Antiqua" w:cs="Arial"/>
          <w:noProof/>
          <w:sz w:val="24"/>
          <w:szCs w:val="24"/>
        </w:rPr>
        <w:t>Bilant  de materiale</w:t>
      </w:r>
      <w:bookmarkEnd w:id="69"/>
    </w:p>
    <w:p w14:paraId="2CC82133" w14:textId="77777777" w:rsidR="00D01A56" w:rsidRPr="0010158A" w:rsidRDefault="00D01A56" w:rsidP="0010158A">
      <w:pPr>
        <w:spacing w:after="0" w:line="240" w:lineRule="auto"/>
        <w:rPr>
          <w:rFonts w:ascii="Book Antiqua" w:eastAsia="Calibri" w:hAnsi="Book Antiqua" w:cs="Arial"/>
          <w:noProof/>
          <w:sz w:val="24"/>
          <w:szCs w:val="24"/>
        </w:rPr>
      </w:pPr>
    </w:p>
    <w:tbl>
      <w:tblPr>
        <w:tblW w:w="9730" w:type="dxa"/>
        <w:tblLayout w:type="fixed"/>
        <w:tblCellMar>
          <w:left w:w="10" w:type="dxa"/>
          <w:right w:w="10" w:type="dxa"/>
        </w:tblCellMar>
        <w:tblLook w:val="04A0" w:firstRow="1" w:lastRow="0" w:firstColumn="1" w:lastColumn="0" w:noHBand="0" w:noVBand="1"/>
      </w:tblPr>
      <w:tblGrid>
        <w:gridCol w:w="550"/>
        <w:gridCol w:w="3330"/>
        <w:gridCol w:w="2070"/>
        <w:gridCol w:w="3780"/>
      </w:tblGrid>
      <w:tr w:rsidR="0010158A" w:rsidRPr="0010158A" w14:paraId="326AD4BE" w14:textId="77777777" w:rsidTr="00AC0FFF">
        <w:trPr>
          <w:trHeight w:hRule="exact" w:val="1038"/>
        </w:trPr>
        <w:tc>
          <w:tcPr>
            <w:tcW w:w="550" w:type="dxa"/>
            <w:tcBorders>
              <w:top w:val="single" w:sz="4" w:space="0" w:color="auto"/>
              <w:left w:val="single" w:sz="4" w:space="0" w:color="auto"/>
            </w:tcBorders>
            <w:shd w:val="clear" w:color="auto" w:fill="FFFFFF"/>
          </w:tcPr>
          <w:p w14:paraId="674529D4" w14:textId="77777777" w:rsidR="0010158A" w:rsidRPr="0010158A" w:rsidRDefault="0010158A" w:rsidP="0010158A">
            <w:pPr>
              <w:spacing w:after="0" w:line="240" w:lineRule="auto"/>
              <w:rPr>
                <w:rFonts w:ascii="Book Antiqua" w:eastAsia="Calibri" w:hAnsi="Book Antiqua" w:cs="Arial"/>
                <w:noProof/>
                <w:sz w:val="24"/>
                <w:szCs w:val="24"/>
                <w:lang w:val="ro-RO"/>
              </w:rPr>
            </w:pPr>
            <w:bookmarkStart w:id="70" w:name="_Hlk152787370"/>
            <w:r w:rsidRPr="0010158A">
              <w:rPr>
                <w:rFonts w:ascii="Book Antiqua" w:eastAsia="Calibri" w:hAnsi="Book Antiqua" w:cs="Arial"/>
                <w:b/>
                <w:noProof/>
                <w:sz w:val="24"/>
                <w:szCs w:val="24"/>
                <w:shd w:val="clear" w:color="auto" w:fill="FFFFFF"/>
                <w:lang w:val="ro-RO"/>
              </w:rPr>
              <w:t>Nr.</w:t>
            </w:r>
          </w:p>
          <w:p w14:paraId="63628653"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b/>
                <w:noProof/>
                <w:sz w:val="24"/>
                <w:szCs w:val="24"/>
                <w:shd w:val="clear" w:color="auto" w:fill="FFFFFF"/>
                <w:lang w:val="ro-RO"/>
              </w:rPr>
              <w:t>Crt.</w:t>
            </w:r>
          </w:p>
        </w:tc>
        <w:tc>
          <w:tcPr>
            <w:tcW w:w="3330" w:type="dxa"/>
            <w:tcBorders>
              <w:top w:val="single" w:sz="4" w:space="0" w:color="auto"/>
              <w:left w:val="single" w:sz="4" w:space="0" w:color="auto"/>
            </w:tcBorders>
            <w:shd w:val="clear" w:color="auto" w:fill="FFFFFF"/>
          </w:tcPr>
          <w:p w14:paraId="55C815F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b/>
                <w:noProof/>
                <w:sz w:val="24"/>
                <w:szCs w:val="24"/>
                <w:shd w:val="clear" w:color="auto" w:fill="FFFFFF"/>
                <w:lang w:val="ro-RO"/>
              </w:rPr>
              <w:t>Denumire</w:t>
            </w:r>
          </w:p>
        </w:tc>
        <w:tc>
          <w:tcPr>
            <w:tcW w:w="2070" w:type="dxa"/>
            <w:tcBorders>
              <w:top w:val="single" w:sz="4" w:space="0" w:color="auto"/>
              <w:left w:val="single" w:sz="4" w:space="0" w:color="auto"/>
            </w:tcBorders>
            <w:shd w:val="clear" w:color="auto" w:fill="FFFFFF"/>
          </w:tcPr>
          <w:p w14:paraId="77FF6936" w14:textId="6709F491"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b/>
                <w:noProof/>
                <w:sz w:val="24"/>
                <w:szCs w:val="24"/>
                <w:shd w:val="clear" w:color="auto" w:fill="FFFFFF"/>
                <w:lang w:val="ro-RO"/>
              </w:rPr>
              <w:t>Cantitate aproximativa</w:t>
            </w:r>
            <w:r w:rsidR="00720361">
              <w:rPr>
                <w:rFonts w:ascii="Book Antiqua" w:eastAsia="Calibri" w:hAnsi="Book Antiqua" w:cs="Arial"/>
                <w:b/>
                <w:noProof/>
                <w:sz w:val="24"/>
                <w:szCs w:val="24"/>
                <w:shd w:val="clear" w:color="auto" w:fill="FFFFFF"/>
                <w:lang w:val="ro-RO"/>
              </w:rPr>
              <w:t xml:space="preserve"> maxima utilizata</w:t>
            </w:r>
          </w:p>
        </w:tc>
        <w:tc>
          <w:tcPr>
            <w:tcW w:w="3780" w:type="dxa"/>
            <w:tcBorders>
              <w:top w:val="single" w:sz="4" w:space="0" w:color="auto"/>
              <w:left w:val="single" w:sz="4" w:space="0" w:color="auto"/>
              <w:right w:val="single" w:sz="4" w:space="0" w:color="auto"/>
            </w:tcBorders>
            <w:shd w:val="clear" w:color="auto" w:fill="FFFFFF"/>
          </w:tcPr>
          <w:p w14:paraId="1C743D9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b/>
                <w:noProof/>
                <w:sz w:val="24"/>
                <w:szCs w:val="24"/>
                <w:shd w:val="clear" w:color="auto" w:fill="FFFFFF"/>
                <w:lang w:val="ro-RO"/>
              </w:rPr>
              <w:t>Mod de ambalare/Depozitare</w:t>
            </w:r>
          </w:p>
        </w:tc>
      </w:tr>
      <w:tr w:rsidR="0010158A" w:rsidRPr="0010158A" w14:paraId="6CE75D34" w14:textId="77777777" w:rsidTr="0010158A">
        <w:trPr>
          <w:trHeight w:hRule="exact" w:val="541"/>
        </w:trPr>
        <w:tc>
          <w:tcPr>
            <w:tcW w:w="550" w:type="dxa"/>
            <w:tcBorders>
              <w:top w:val="single" w:sz="4" w:space="0" w:color="auto"/>
              <w:left w:val="single" w:sz="4" w:space="0" w:color="auto"/>
            </w:tcBorders>
            <w:shd w:val="clear" w:color="auto" w:fill="FFFFFF"/>
          </w:tcPr>
          <w:p w14:paraId="47705A8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color w:val="000000"/>
                <w:sz w:val="24"/>
                <w:szCs w:val="24"/>
                <w:shd w:val="clear" w:color="auto" w:fill="FFFFFF"/>
                <w:lang w:val="ro-RO"/>
              </w:rPr>
              <w:t>1.</w:t>
            </w:r>
          </w:p>
        </w:tc>
        <w:tc>
          <w:tcPr>
            <w:tcW w:w="3330" w:type="dxa"/>
            <w:tcBorders>
              <w:top w:val="single" w:sz="4" w:space="0" w:color="auto"/>
              <w:left w:val="single" w:sz="4" w:space="0" w:color="auto"/>
            </w:tcBorders>
            <w:shd w:val="clear" w:color="auto" w:fill="FFFFFF"/>
          </w:tcPr>
          <w:p w14:paraId="3C4E079F" w14:textId="77777777"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Deseuri</w:t>
            </w:r>
          </w:p>
        </w:tc>
        <w:tc>
          <w:tcPr>
            <w:tcW w:w="2070" w:type="dxa"/>
            <w:tcBorders>
              <w:top w:val="single" w:sz="4" w:space="0" w:color="auto"/>
              <w:left w:val="single" w:sz="4" w:space="0" w:color="auto"/>
            </w:tcBorders>
            <w:shd w:val="clear" w:color="auto" w:fill="FFFFFF"/>
          </w:tcPr>
          <w:p w14:paraId="18872E0A" w14:textId="12CF8CA6"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&gt;10 t/zi</w:t>
            </w:r>
          </w:p>
        </w:tc>
        <w:tc>
          <w:tcPr>
            <w:tcW w:w="3780" w:type="dxa"/>
            <w:tcBorders>
              <w:top w:val="single" w:sz="4" w:space="0" w:color="auto"/>
              <w:left w:val="single" w:sz="4" w:space="0" w:color="auto"/>
              <w:right w:val="single" w:sz="4" w:space="0" w:color="auto"/>
            </w:tcBorders>
            <w:shd w:val="clear" w:color="auto" w:fill="FFFFFF"/>
          </w:tcPr>
          <w:p w14:paraId="14FDEFDB" w14:textId="77777777"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Spatiu special amenajat</w:t>
            </w:r>
          </w:p>
        </w:tc>
      </w:tr>
      <w:tr w:rsidR="0010158A" w:rsidRPr="00871BD2" w14:paraId="3D9BE262" w14:textId="77777777" w:rsidTr="0010158A">
        <w:trPr>
          <w:trHeight w:hRule="exact" w:val="631"/>
        </w:trPr>
        <w:tc>
          <w:tcPr>
            <w:tcW w:w="550" w:type="dxa"/>
            <w:tcBorders>
              <w:top w:val="single" w:sz="4" w:space="0" w:color="auto"/>
              <w:left w:val="single" w:sz="4" w:space="0" w:color="auto"/>
            </w:tcBorders>
            <w:shd w:val="clear" w:color="auto" w:fill="FFFFFF"/>
          </w:tcPr>
          <w:p w14:paraId="02EF7A0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color w:val="000000"/>
                <w:sz w:val="24"/>
                <w:szCs w:val="24"/>
                <w:shd w:val="clear" w:color="auto" w:fill="FFFFFF"/>
                <w:lang w:val="ro-RO"/>
              </w:rPr>
              <w:t>2.</w:t>
            </w:r>
          </w:p>
        </w:tc>
        <w:tc>
          <w:tcPr>
            <w:tcW w:w="3330" w:type="dxa"/>
            <w:tcBorders>
              <w:top w:val="single" w:sz="4" w:space="0" w:color="auto"/>
              <w:left w:val="single" w:sz="4" w:space="0" w:color="auto"/>
            </w:tcBorders>
            <w:shd w:val="clear" w:color="auto" w:fill="FFFFFF"/>
          </w:tcPr>
          <w:p w14:paraId="3828DB79" w14:textId="77777777"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Motorina</w:t>
            </w:r>
          </w:p>
        </w:tc>
        <w:tc>
          <w:tcPr>
            <w:tcW w:w="2070" w:type="dxa"/>
            <w:tcBorders>
              <w:top w:val="single" w:sz="4" w:space="0" w:color="auto"/>
              <w:left w:val="single" w:sz="4" w:space="0" w:color="auto"/>
            </w:tcBorders>
            <w:shd w:val="clear" w:color="auto" w:fill="FFFFFF"/>
          </w:tcPr>
          <w:p w14:paraId="127879A5" w14:textId="3F5366CA"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sz w:val="24"/>
                <w:szCs w:val="24"/>
                <w:lang w:val="ro-RO"/>
              </w:rPr>
              <w:t>Cca.110 t/an</w:t>
            </w:r>
            <w:r w:rsidR="00A0459C">
              <w:t xml:space="preserve"> </w:t>
            </w:r>
          </w:p>
        </w:tc>
        <w:tc>
          <w:tcPr>
            <w:tcW w:w="3780" w:type="dxa"/>
            <w:tcBorders>
              <w:top w:val="single" w:sz="4" w:space="0" w:color="auto"/>
              <w:left w:val="single" w:sz="4" w:space="0" w:color="auto"/>
              <w:right w:val="single" w:sz="4" w:space="0" w:color="auto"/>
            </w:tcBorders>
            <w:shd w:val="clear" w:color="auto" w:fill="FFFFFF"/>
          </w:tcPr>
          <w:p w14:paraId="32DF5A67" w14:textId="77777777"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sz w:val="24"/>
                <w:szCs w:val="24"/>
                <w:lang w:val="es-ES"/>
              </w:rPr>
              <w:t>Rezervor metalic suprateran avand capacítate de 9 tone</w:t>
            </w:r>
          </w:p>
        </w:tc>
      </w:tr>
      <w:tr w:rsidR="0010158A" w:rsidRPr="0010158A" w14:paraId="1785442C" w14:textId="77777777" w:rsidTr="0010158A">
        <w:trPr>
          <w:trHeight w:hRule="exact" w:val="433"/>
        </w:trPr>
        <w:tc>
          <w:tcPr>
            <w:tcW w:w="550" w:type="dxa"/>
            <w:tcBorders>
              <w:top w:val="single" w:sz="4" w:space="0" w:color="auto"/>
              <w:left w:val="single" w:sz="4" w:space="0" w:color="auto"/>
            </w:tcBorders>
            <w:shd w:val="clear" w:color="auto" w:fill="FFFFFF"/>
          </w:tcPr>
          <w:p w14:paraId="20488F9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color w:val="000000"/>
                <w:sz w:val="24"/>
                <w:szCs w:val="24"/>
                <w:shd w:val="clear" w:color="auto" w:fill="FFFFFF"/>
                <w:lang w:val="ro-RO"/>
              </w:rPr>
              <w:t>3.</w:t>
            </w:r>
          </w:p>
        </w:tc>
        <w:tc>
          <w:tcPr>
            <w:tcW w:w="3330" w:type="dxa"/>
            <w:tcBorders>
              <w:top w:val="single" w:sz="4" w:space="0" w:color="auto"/>
              <w:left w:val="single" w:sz="4" w:space="0" w:color="auto"/>
            </w:tcBorders>
            <w:shd w:val="clear" w:color="auto" w:fill="FFFFFF"/>
          </w:tcPr>
          <w:p w14:paraId="1AB939FF" w14:textId="77777777"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Acid sulfuric</w:t>
            </w:r>
          </w:p>
        </w:tc>
        <w:tc>
          <w:tcPr>
            <w:tcW w:w="2070" w:type="dxa"/>
            <w:tcBorders>
              <w:top w:val="single" w:sz="4" w:space="0" w:color="auto"/>
              <w:left w:val="single" w:sz="4" w:space="0" w:color="auto"/>
            </w:tcBorders>
            <w:shd w:val="clear" w:color="auto" w:fill="FFFFFF"/>
          </w:tcPr>
          <w:p w14:paraId="4EF2B092" w14:textId="7D9B2CD8" w:rsidR="0010158A" w:rsidRPr="0010158A" w:rsidRDefault="0010158A" w:rsidP="0003413D">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 xml:space="preserve">Cca. </w:t>
            </w:r>
            <w:r w:rsidR="00A0459C">
              <w:rPr>
                <w:rFonts w:ascii="Book Antiqua" w:eastAsia="Calibri" w:hAnsi="Book Antiqua" w:cs="Arial"/>
                <w:noProof/>
                <w:color w:val="000000"/>
                <w:sz w:val="24"/>
                <w:szCs w:val="24"/>
                <w:shd w:val="clear" w:color="auto" w:fill="FFFFFF"/>
                <w:lang w:val="ro-RO"/>
              </w:rPr>
              <w:t>85</w:t>
            </w:r>
            <w:r w:rsidR="000D5A09">
              <w:rPr>
                <w:rFonts w:ascii="Book Antiqua" w:eastAsia="Calibri" w:hAnsi="Book Antiqua" w:cs="Arial"/>
                <w:noProof/>
                <w:color w:val="000000"/>
                <w:sz w:val="24"/>
                <w:szCs w:val="24"/>
                <w:shd w:val="clear" w:color="auto" w:fill="FFFFFF"/>
                <w:lang w:val="ro-RO"/>
              </w:rPr>
              <w:t xml:space="preserve"> </w:t>
            </w:r>
            <w:r w:rsidRPr="0010158A">
              <w:rPr>
                <w:rFonts w:ascii="Book Antiqua" w:eastAsia="Calibri" w:hAnsi="Book Antiqua" w:cs="Arial"/>
                <w:noProof/>
                <w:color w:val="000000"/>
                <w:sz w:val="24"/>
                <w:szCs w:val="24"/>
                <w:shd w:val="clear" w:color="auto" w:fill="FFFFFF"/>
                <w:lang w:val="ro-RO"/>
              </w:rPr>
              <w:t>t/an</w:t>
            </w:r>
            <w:r w:rsidR="00A0459C">
              <w:t xml:space="preserve"> </w:t>
            </w:r>
          </w:p>
        </w:tc>
        <w:tc>
          <w:tcPr>
            <w:tcW w:w="3780" w:type="dxa"/>
            <w:tcBorders>
              <w:top w:val="single" w:sz="4" w:space="0" w:color="auto"/>
              <w:left w:val="single" w:sz="4" w:space="0" w:color="auto"/>
              <w:right w:val="single" w:sz="4" w:space="0" w:color="auto"/>
            </w:tcBorders>
            <w:shd w:val="clear" w:color="auto" w:fill="FFFFFF"/>
          </w:tcPr>
          <w:p w14:paraId="4F6CAF13" w14:textId="77777777" w:rsidR="0010158A" w:rsidRPr="0010158A" w:rsidRDefault="0010158A"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Rezervor specia</w:t>
            </w:r>
            <w:r w:rsidR="0003413D">
              <w:rPr>
                <w:rFonts w:ascii="Book Antiqua" w:eastAsia="Calibri" w:hAnsi="Book Antiqua" w:cs="Arial"/>
                <w:noProof/>
                <w:color w:val="000000"/>
                <w:sz w:val="24"/>
                <w:szCs w:val="24"/>
                <w:shd w:val="clear" w:color="auto" w:fill="FFFFFF"/>
                <w:lang w:val="ro-RO"/>
              </w:rPr>
              <w:t>l</w:t>
            </w:r>
          </w:p>
        </w:tc>
      </w:tr>
      <w:tr w:rsidR="0010158A" w:rsidRPr="0010158A" w14:paraId="37B590DE" w14:textId="77777777" w:rsidTr="0010158A">
        <w:trPr>
          <w:trHeight w:hRule="exact" w:val="352"/>
        </w:trPr>
        <w:tc>
          <w:tcPr>
            <w:tcW w:w="550" w:type="dxa"/>
            <w:tcBorders>
              <w:top w:val="single" w:sz="4" w:space="0" w:color="auto"/>
              <w:left w:val="single" w:sz="4" w:space="0" w:color="auto"/>
            </w:tcBorders>
            <w:shd w:val="clear" w:color="auto" w:fill="FFFFFF"/>
          </w:tcPr>
          <w:p w14:paraId="6E94FE69" w14:textId="77777777"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 xml:space="preserve">4. </w:t>
            </w:r>
          </w:p>
        </w:tc>
        <w:tc>
          <w:tcPr>
            <w:tcW w:w="3330" w:type="dxa"/>
            <w:tcBorders>
              <w:top w:val="single" w:sz="4" w:space="0" w:color="auto"/>
              <w:left w:val="single" w:sz="4" w:space="0" w:color="auto"/>
            </w:tcBorders>
            <w:shd w:val="clear" w:color="auto" w:fill="FFFFFF"/>
          </w:tcPr>
          <w:p w14:paraId="64F0E559" w14:textId="77777777"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Cartuse filtrante</w:t>
            </w:r>
          </w:p>
        </w:tc>
        <w:tc>
          <w:tcPr>
            <w:tcW w:w="2070" w:type="dxa"/>
            <w:tcBorders>
              <w:top w:val="single" w:sz="4" w:space="0" w:color="auto"/>
              <w:left w:val="single" w:sz="4" w:space="0" w:color="auto"/>
            </w:tcBorders>
            <w:shd w:val="clear" w:color="auto" w:fill="FFFFFF"/>
          </w:tcPr>
          <w:p w14:paraId="089B740F" w14:textId="0945F086"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 xml:space="preserve">Cca. </w:t>
            </w:r>
            <w:r w:rsidR="00700C06">
              <w:rPr>
                <w:rFonts w:ascii="Book Antiqua" w:eastAsia="Calibri" w:hAnsi="Book Antiqua" w:cs="Arial"/>
                <w:noProof/>
                <w:color w:val="000000"/>
                <w:sz w:val="24"/>
                <w:szCs w:val="24"/>
                <w:shd w:val="clear" w:color="auto" w:fill="FFFFFF"/>
                <w:lang w:val="ro-RO"/>
              </w:rPr>
              <w:t>2500</w:t>
            </w:r>
            <w:r w:rsidRPr="0010158A">
              <w:rPr>
                <w:rFonts w:ascii="Book Antiqua" w:eastAsia="Calibri" w:hAnsi="Book Antiqua" w:cs="Arial"/>
                <w:noProof/>
                <w:color w:val="000000"/>
                <w:sz w:val="24"/>
                <w:szCs w:val="24"/>
                <w:shd w:val="clear" w:color="auto" w:fill="FFFFFF"/>
                <w:lang w:val="ro-RO"/>
              </w:rPr>
              <w:t xml:space="preserve"> buc/an</w:t>
            </w:r>
          </w:p>
        </w:tc>
        <w:tc>
          <w:tcPr>
            <w:tcW w:w="3780" w:type="dxa"/>
            <w:tcBorders>
              <w:top w:val="single" w:sz="4" w:space="0" w:color="auto"/>
              <w:left w:val="single" w:sz="4" w:space="0" w:color="auto"/>
              <w:right w:val="single" w:sz="4" w:space="0" w:color="auto"/>
            </w:tcBorders>
            <w:shd w:val="clear" w:color="auto" w:fill="FFFFFF"/>
          </w:tcPr>
          <w:p w14:paraId="4EC00611" w14:textId="77777777"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Recipient adecvat</w:t>
            </w:r>
          </w:p>
        </w:tc>
      </w:tr>
      <w:tr w:rsidR="0010158A" w:rsidRPr="0010158A" w14:paraId="0719F2B7" w14:textId="77777777" w:rsidTr="0010158A">
        <w:trPr>
          <w:trHeight w:hRule="exact" w:val="712"/>
        </w:trPr>
        <w:tc>
          <w:tcPr>
            <w:tcW w:w="550" w:type="dxa"/>
            <w:tcBorders>
              <w:top w:val="single" w:sz="4" w:space="0" w:color="auto"/>
              <w:left w:val="single" w:sz="4" w:space="0" w:color="auto"/>
            </w:tcBorders>
            <w:shd w:val="clear" w:color="auto" w:fill="FFFFFF"/>
          </w:tcPr>
          <w:p w14:paraId="4B83748E" w14:textId="77777777"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 xml:space="preserve">5. </w:t>
            </w:r>
          </w:p>
        </w:tc>
        <w:tc>
          <w:tcPr>
            <w:tcW w:w="3330" w:type="dxa"/>
            <w:tcBorders>
              <w:top w:val="single" w:sz="4" w:space="0" w:color="auto"/>
              <w:left w:val="single" w:sz="4" w:space="0" w:color="auto"/>
            </w:tcBorders>
            <w:shd w:val="clear" w:color="auto" w:fill="FFFFFF"/>
          </w:tcPr>
          <w:p w14:paraId="0D1B589C" w14:textId="77777777"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Substante curatare membrane statie epurare (Cleaner Eco</w:t>
            </w:r>
            <w:r w:rsidR="0003413D">
              <w:rPr>
                <w:rFonts w:ascii="Book Antiqua" w:eastAsia="Calibri" w:hAnsi="Book Antiqua" w:cs="Arial"/>
                <w:noProof/>
                <w:color w:val="000000"/>
                <w:sz w:val="24"/>
                <w:szCs w:val="24"/>
                <w:shd w:val="clear" w:color="auto" w:fill="FFFFFF"/>
                <w:lang w:val="ro-RO"/>
              </w:rPr>
              <w:t xml:space="preserve"> C</w:t>
            </w:r>
            <w:r w:rsidRPr="0010158A">
              <w:rPr>
                <w:rFonts w:ascii="Book Antiqua" w:eastAsia="Calibri" w:hAnsi="Book Antiqua" w:cs="Arial"/>
                <w:noProof/>
                <w:color w:val="000000"/>
                <w:sz w:val="24"/>
                <w:szCs w:val="24"/>
                <w:shd w:val="clear" w:color="auto" w:fill="FFFFFF"/>
                <w:lang w:val="ro-RO"/>
              </w:rPr>
              <w:t>)</w:t>
            </w:r>
          </w:p>
        </w:tc>
        <w:tc>
          <w:tcPr>
            <w:tcW w:w="2070" w:type="dxa"/>
            <w:tcBorders>
              <w:top w:val="single" w:sz="4" w:space="0" w:color="auto"/>
              <w:left w:val="single" w:sz="4" w:space="0" w:color="auto"/>
            </w:tcBorders>
            <w:shd w:val="clear" w:color="auto" w:fill="FFFFFF"/>
          </w:tcPr>
          <w:p w14:paraId="6D231729" w14:textId="7A11AD5B" w:rsidR="0010158A" w:rsidRPr="0010158A" w:rsidRDefault="0010158A" w:rsidP="00720361">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Cca.</w:t>
            </w:r>
            <w:r w:rsidR="00720361">
              <w:rPr>
                <w:rFonts w:ascii="Book Antiqua" w:eastAsia="Calibri" w:hAnsi="Book Antiqua" w:cs="Arial"/>
                <w:noProof/>
                <w:color w:val="000000"/>
                <w:sz w:val="24"/>
                <w:szCs w:val="24"/>
                <w:shd w:val="clear" w:color="auto" w:fill="FFFFFF"/>
                <w:lang w:val="ro-RO"/>
              </w:rPr>
              <w:t>0.</w:t>
            </w:r>
            <w:r w:rsidR="00700C06">
              <w:rPr>
                <w:rFonts w:ascii="Book Antiqua" w:eastAsia="Calibri" w:hAnsi="Book Antiqua" w:cs="Arial"/>
                <w:noProof/>
                <w:color w:val="000000"/>
                <w:sz w:val="24"/>
                <w:szCs w:val="24"/>
                <w:shd w:val="clear" w:color="auto" w:fill="FFFFFF"/>
                <w:lang w:val="ro-RO"/>
              </w:rPr>
              <w:t>3</w:t>
            </w:r>
            <w:r w:rsidRPr="0010158A">
              <w:rPr>
                <w:rFonts w:ascii="Book Antiqua" w:eastAsia="Calibri" w:hAnsi="Book Antiqua" w:cs="Arial"/>
                <w:noProof/>
                <w:color w:val="000000"/>
                <w:sz w:val="24"/>
                <w:szCs w:val="24"/>
                <w:shd w:val="clear" w:color="auto" w:fill="FFFFFF"/>
                <w:lang w:val="ro-RO"/>
              </w:rPr>
              <w:t>t/an</w:t>
            </w:r>
          </w:p>
        </w:tc>
        <w:tc>
          <w:tcPr>
            <w:tcW w:w="3780" w:type="dxa"/>
            <w:tcBorders>
              <w:top w:val="single" w:sz="4" w:space="0" w:color="auto"/>
              <w:left w:val="single" w:sz="4" w:space="0" w:color="auto"/>
              <w:right w:val="single" w:sz="4" w:space="0" w:color="auto"/>
            </w:tcBorders>
            <w:shd w:val="clear" w:color="auto" w:fill="FFFFFF"/>
          </w:tcPr>
          <w:p w14:paraId="763C6C76" w14:textId="77777777" w:rsidR="0010158A" w:rsidRPr="0010158A" w:rsidRDefault="0010158A"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Rezervor special</w:t>
            </w:r>
          </w:p>
        </w:tc>
      </w:tr>
      <w:tr w:rsidR="0003413D" w:rsidRPr="0010158A" w14:paraId="30974C7F" w14:textId="77777777" w:rsidTr="0003413D">
        <w:trPr>
          <w:trHeight w:hRule="exact" w:val="646"/>
        </w:trPr>
        <w:tc>
          <w:tcPr>
            <w:tcW w:w="550" w:type="dxa"/>
            <w:tcBorders>
              <w:top w:val="single" w:sz="4" w:space="0" w:color="auto"/>
              <w:left w:val="single" w:sz="4" w:space="0" w:color="auto"/>
            </w:tcBorders>
            <w:shd w:val="clear" w:color="auto" w:fill="FFFFFF"/>
          </w:tcPr>
          <w:p w14:paraId="09811619" w14:textId="77777777" w:rsidR="0003413D" w:rsidRPr="0010158A" w:rsidRDefault="0003413D" w:rsidP="00E7578F">
            <w:pPr>
              <w:spacing w:after="0" w:line="240" w:lineRule="auto"/>
              <w:rPr>
                <w:rFonts w:ascii="Book Antiqua" w:eastAsia="Calibri" w:hAnsi="Book Antiqua" w:cs="Arial"/>
                <w:noProof/>
                <w:color w:val="000000"/>
                <w:sz w:val="24"/>
                <w:szCs w:val="24"/>
                <w:shd w:val="clear" w:color="auto" w:fill="FFFFFF"/>
                <w:lang w:val="ro-RO"/>
              </w:rPr>
            </w:pPr>
            <w:r>
              <w:rPr>
                <w:rFonts w:ascii="Book Antiqua" w:eastAsia="Calibri" w:hAnsi="Book Antiqua" w:cs="Arial"/>
                <w:noProof/>
                <w:color w:val="000000"/>
                <w:sz w:val="24"/>
                <w:szCs w:val="24"/>
                <w:shd w:val="clear" w:color="auto" w:fill="FFFFFF"/>
                <w:lang w:val="ro-RO"/>
              </w:rPr>
              <w:t>6</w:t>
            </w:r>
            <w:r w:rsidRPr="0010158A">
              <w:rPr>
                <w:rFonts w:ascii="Book Antiqua" w:eastAsia="Calibri" w:hAnsi="Book Antiqua" w:cs="Arial"/>
                <w:noProof/>
                <w:color w:val="000000"/>
                <w:sz w:val="24"/>
                <w:szCs w:val="24"/>
                <w:shd w:val="clear" w:color="auto" w:fill="FFFFFF"/>
                <w:lang w:val="ro-RO"/>
              </w:rPr>
              <w:t xml:space="preserve">. </w:t>
            </w:r>
          </w:p>
        </w:tc>
        <w:tc>
          <w:tcPr>
            <w:tcW w:w="3330" w:type="dxa"/>
            <w:tcBorders>
              <w:top w:val="single" w:sz="4" w:space="0" w:color="auto"/>
              <w:left w:val="single" w:sz="4" w:space="0" w:color="auto"/>
            </w:tcBorders>
            <w:shd w:val="clear" w:color="auto" w:fill="FFFFFF"/>
          </w:tcPr>
          <w:p w14:paraId="383978BA" w14:textId="77777777" w:rsidR="0003413D" w:rsidRPr="0010158A" w:rsidRDefault="0003413D" w:rsidP="0003413D">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Substante curatare membrane statie epurare (Cleaner Eco</w:t>
            </w:r>
            <w:r>
              <w:rPr>
                <w:rFonts w:ascii="Book Antiqua" w:eastAsia="Calibri" w:hAnsi="Book Antiqua" w:cs="Arial"/>
                <w:noProof/>
                <w:color w:val="000000"/>
                <w:sz w:val="24"/>
                <w:szCs w:val="24"/>
                <w:shd w:val="clear" w:color="auto" w:fill="FFFFFF"/>
                <w:lang w:val="ro-RO"/>
              </w:rPr>
              <w:t xml:space="preserve"> A</w:t>
            </w:r>
            <w:r w:rsidRPr="0010158A">
              <w:rPr>
                <w:rFonts w:ascii="Book Antiqua" w:eastAsia="Calibri" w:hAnsi="Book Antiqua" w:cs="Arial"/>
                <w:noProof/>
                <w:color w:val="000000"/>
                <w:sz w:val="24"/>
                <w:szCs w:val="24"/>
                <w:shd w:val="clear" w:color="auto" w:fill="FFFFFF"/>
                <w:lang w:val="ro-RO"/>
              </w:rPr>
              <w:t>)</w:t>
            </w:r>
          </w:p>
        </w:tc>
        <w:tc>
          <w:tcPr>
            <w:tcW w:w="2070" w:type="dxa"/>
            <w:tcBorders>
              <w:top w:val="single" w:sz="4" w:space="0" w:color="auto"/>
              <w:left w:val="single" w:sz="4" w:space="0" w:color="auto"/>
            </w:tcBorders>
            <w:shd w:val="clear" w:color="auto" w:fill="FFFFFF"/>
          </w:tcPr>
          <w:p w14:paraId="0FD94187" w14:textId="07DFE280" w:rsidR="0003413D" w:rsidRPr="0010158A" w:rsidRDefault="0003413D" w:rsidP="000D5A09">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Cca.</w:t>
            </w:r>
            <w:r w:rsidR="000D5A09">
              <w:rPr>
                <w:rFonts w:ascii="Book Antiqua" w:eastAsia="Calibri" w:hAnsi="Book Antiqua" w:cs="Arial"/>
                <w:noProof/>
                <w:color w:val="000000"/>
                <w:sz w:val="24"/>
                <w:szCs w:val="24"/>
                <w:shd w:val="clear" w:color="auto" w:fill="FFFFFF"/>
                <w:lang w:val="ro-RO"/>
              </w:rPr>
              <w:t xml:space="preserve"> </w:t>
            </w:r>
            <w:r w:rsidR="00700C06">
              <w:rPr>
                <w:rFonts w:ascii="Book Antiqua" w:eastAsia="Calibri" w:hAnsi="Book Antiqua" w:cs="Arial"/>
                <w:noProof/>
                <w:color w:val="000000"/>
                <w:sz w:val="24"/>
                <w:szCs w:val="24"/>
                <w:shd w:val="clear" w:color="auto" w:fill="FFFFFF"/>
                <w:lang w:val="ro-RO"/>
              </w:rPr>
              <w:t>1,5</w:t>
            </w:r>
            <w:r w:rsidR="000D5A09">
              <w:rPr>
                <w:rFonts w:ascii="Book Antiqua" w:eastAsia="Calibri" w:hAnsi="Book Antiqua" w:cs="Arial"/>
                <w:noProof/>
                <w:color w:val="000000"/>
                <w:sz w:val="24"/>
                <w:szCs w:val="24"/>
                <w:shd w:val="clear" w:color="auto" w:fill="FFFFFF"/>
                <w:lang w:val="ro-RO"/>
              </w:rPr>
              <w:t xml:space="preserve"> </w:t>
            </w:r>
            <w:r w:rsidRPr="0010158A">
              <w:rPr>
                <w:rFonts w:ascii="Book Antiqua" w:eastAsia="Calibri" w:hAnsi="Book Antiqua" w:cs="Arial"/>
                <w:noProof/>
                <w:color w:val="000000"/>
                <w:sz w:val="24"/>
                <w:szCs w:val="24"/>
                <w:shd w:val="clear" w:color="auto" w:fill="FFFFFF"/>
                <w:lang w:val="ro-RO"/>
              </w:rPr>
              <w:t>t/an</w:t>
            </w:r>
          </w:p>
        </w:tc>
        <w:tc>
          <w:tcPr>
            <w:tcW w:w="3780" w:type="dxa"/>
            <w:tcBorders>
              <w:top w:val="single" w:sz="4" w:space="0" w:color="auto"/>
              <w:left w:val="single" w:sz="4" w:space="0" w:color="auto"/>
              <w:right w:val="single" w:sz="4" w:space="0" w:color="auto"/>
            </w:tcBorders>
            <w:shd w:val="clear" w:color="auto" w:fill="FFFFFF"/>
          </w:tcPr>
          <w:p w14:paraId="1CB3963C" w14:textId="77777777" w:rsidR="0003413D" w:rsidRPr="0010158A" w:rsidRDefault="0003413D" w:rsidP="00E7578F">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Rezervor special</w:t>
            </w:r>
          </w:p>
        </w:tc>
      </w:tr>
      <w:tr w:rsidR="00720361" w:rsidRPr="0010158A" w14:paraId="13680E53" w14:textId="77777777" w:rsidTr="0003413D">
        <w:trPr>
          <w:trHeight w:hRule="exact" w:val="646"/>
        </w:trPr>
        <w:tc>
          <w:tcPr>
            <w:tcW w:w="550" w:type="dxa"/>
            <w:tcBorders>
              <w:top w:val="single" w:sz="4" w:space="0" w:color="auto"/>
              <w:left w:val="single" w:sz="4" w:space="0" w:color="auto"/>
            </w:tcBorders>
            <w:shd w:val="clear" w:color="auto" w:fill="FFFFFF"/>
          </w:tcPr>
          <w:p w14:paraId="375E6FAA" w14:textId="77777777" w:rsidR="00720361" w:rsidRPr="0010158A" w:rsidRDefault="00720361" w:rsidP="00E7578F">
            <w:pPr>
              <w:spacing w:after="0" w:line="240" w:lineRule="auto"/>
              <w:rPr>
                <w:rFonts w:ascii="Book Antiqua" w:eastAsia="Calibri" w:hAnsi="Book Antiqua" w:cs="Arial"/>
                <w:noProof/>
                <w:sz w:val="24"/>
                <w:szCs w:val="24"/>
                <w:lang w:val="ro-RO"/>
              </w:rPr>
            </w:pPr>
            <w:r>
              <w:rPr>
                <w:rFonts w:ascii="Book Antiqua" w:eastAsia="Calibri" w:hAnsi="Book Antiqua" w:cs="Arial"/>
                <w:noProof/>
                <w:color w:val="000000"/>
                <w:sz w:val="24"/>
                <w:szCs w:val="24"/>
                <w:shd w:val="clear" w:color="auto" w:fill="FFFFFF"/>
                <w:lang w:val="ro-RO"/>
              </w:rPr>
              <w:t>7</w:t>
            </w:r>
            <w:r w:rsidRPr="0010158A">
              <w:rPr>
                <w:rFonts w:ascii="Book Antiqua" w:eastAsia="Calibri" w:hAnsi="Book Antiqua" w:cs="Arial"/>
                <w:noProof/>
                <w:color w:val="000000"/>
                <w:sz w:val="24"/>
                <w:szCs w:val="24"/>
                <w:shd w:val="clear" w:color="auto" w:fill="FFFFFF"/>
                <w:lang w:val="ro-RO"/>
              </w:rPr>
              <w:t>.</w:t>
            </w:r>
          </w:p>
        </w:tc>
        <w:tc>
          <w:tcPr>
            <w:tcW w:w="3330" w:type="dxa"/>
            <w:tcBorders>
              <w:top w:val="single" w:sz="4" w:space="0" w:color="auto"/>
              <w:left w:val="single" w:sz="4" w:space="0" w:color="auto"/>
            </w:tcBorders>
            <w:shd w:val="clear" w:color="auto" w:fill="FFFFFF"/>
          </w:tcPr>
          <w:p w14:paraId="3CEEAA32" w14:textId="77777777" w:rsidR="00720361" w:rsidRPr="0010158A" w:rsidRDefault="00720361" w:rsidP="0003413D">
            <w:pPr>
              <w:spacing w:after="0" w:line="240" w:lineRule="auto"/>
              <w:rPr>
                <w:rFonts w:ascii="Book Antiqua" w:eastAsia="Calibri" w:hAnsi="Book Antiqua" w:cs="Arial"/>
                <w:noProof/>
                <w:color w:val="000000"/>
                <w:sz w:val="24"/>
                <w:szCs w:val="24"/>
                <w:shd w:val="clear" w:color="auto" w:fill="FFFFFF"/>
                <w:lang w:val="ro-RO"/>
              </w:rPr>
            </w:pPr>
            <w:r>
              <w:rPr>
                <w:rFonts w:ascii="Book Antiqua" w:eastAsia="Calibri" w:hAnsi="Book Antiqua" w:cs="Arial"/>
                <w:noProof/>
                <w:color w:val="000000"/>
                <w:sz w:val="24"/>
                <w:szCs w:val="24"/>
                <w:shd w:val="clear" w:color="auto" w:fill="FFFFFF"/>
                <w:lang w:val="ro-RO"/>
              </w:rPr>
              <w:t>Antiscalant (ROHIB K)</w:t>
            </w:r>
          </w:p>
        </w:tc>
        <w:tc>
          <w:tcPr>
            <w:tcW w:w="2070" w:type="dxa"/>
            <w:tcBorders>
              <w:top w:val="single" w:sz="4" w:space="0" w:color="auto"/>
              <w:left w:val="single" w:sz="4" w:space="0" w:color="auto"/>
            </w:tcBorders>
            <w:shd w:val="clear" w:color="auto" w:fill="FFFFFF"/>
          </w:tcPr>
          <w:p w14:paraId="2B04070C" w14:textId="2B795617" w:rsidR="00720361" w:rsidRPr="0010158A" w:rsidRDefault="00720361" w:rsidP="000D5A09">
            <w:pPr>
              <w:spacing w:after="0" w:line="240" w:lineRule="auto"/>
              <w:rPr>
                <w:rFonts w:ascii="Book Antiqua" w:eastAsia="Calibri" w:hAnsi="Book Antiqua" w:cs="Arial"/>
                <w:noProof/>
                <w:color w:val="000000"/>
                <w:sz w:val="24"/>
                <w:szCs w:val="24"/>
                <w:shd w:val="clear" w:color="auto" w:fill="FFFFFF"/>
                <w:lang w:val="ro-RO"/>
              </w:rPr>
            </w:pPr>
            <w:r w:rsidRPr="00720361">
              <w:rPr>
                <w:rFonts w:ascii="Book Antiqua" w:eastAsia="Calibri" w:hAnsi="Book Antiqua" w:cs="Arial"/>
                <w:noProof/>
                <w:color w:val="000000"/>
                <w:sz w:val="24"/>
                <w:szCs w:val="24"/>
                <w:shd w:val="clear" w:color="auto" w:fill="FFFFFF"/>
                <w:lang w:val="ro-RO"/>
              </w:rPr>
              <w:t>Cca.</w:t>
            </w:r>
            <w:r w:rsidR="00700C06">
              <w:rPr>
                <w:rFonts w:ascii="Book Antiqua" w:eastAsia="Calibri" w:hAnsi="Book Antiqua" w:cs="Arial"/>
                <w:noProof/>
                <w:color w:val="000000"/>
                <w:sz w:val="24"/>
                <w:szCs w:val="24"/>
                <w:shd w:val="clear" w:color="auto" w:fill="FFFFFF"/>
                <w:lang w:val="ro-RO"/>
              </w:rPr>
              <w:t xml:space="preserve"> 38</w:t>
            </w:r>
            <w:r>
              <w:rPr>
                <w:rFonts w:ascii="Book Antiqua" w:eastAsia="Calibri" w:hAnsi="Book Antiqua" w:cs="Arial"/>
                <w:noProof/>
                <w:color w:val="000000"/>
                <w:sz w:val="24"/>
                <w:szCs w:val="24"/>
                <w:shd w:val="clear" w:color="auto" w:fill="FFFFFF"/>
                <w:lang w:val="ro-RO"/>
              </w:rPr>
              <w:t xml:space="preserve"> t</w:t>
            </w:r>
            <w:r w:rsidRPr="00720361">
              <w:rPr>
                <w:rFonts w:ascii="Book Antiqua" w:eastAsia="Calibri" w:hAnsi="Book Antiqua" w:cs="Arial"/>
                <w:noProof/>
                <w:color w:val="000000"/>
                <w:sz w:val="24"/>
                <w:szCs w:val="24"/>
                <w:shd w:val="clear" w:color="auto" w:fill="FFFFFF"/>
                <w:lang w:val="ro-RO"/>
              </w:rPr>
              <w:t>/an</w:t>
            </w:r>
          </w:p>
        </w:tc>
        <w:tc>
          <w:tcPr>
            <w:tcW w:w="3780" w:type="dxa"/>
            <w:tcBorders>
              <w:top w:val="single" w:sz="4" w:space="0" w:color="auto"/>
              <w:left w:val="single" w:sz="4" w:space="0" w:color="auto"/>
              <w:right w:val="single" w:sz="4" w:space="0" w:color="auto"/>
            </w:tcBorders>
            <w:shd w:val="clear" w:color="auto" w:fill="FFFFFF"/>
          </w:tcPr>
          <w:p w14:paraId="548F2AC1" w14:textId="77777777" w:rsidR="00720361" w:rsidRPr="0010158A" w:rsidRDefault="00720361" w:rsidP="00E7578F">
            <w:pPr>
              <w:spacing w:after="0" w:line="240" w:lineRule="auto"/>
              <w:rPr>
                <w:rFonts w:ascii="Book Antiqua" w:eastAsia="Calibri" w:hAnsi="Book Antiqua" w:cs="Arial"/>
                <w:noProof/>
                <w:color w:val="000000"/>
                <w:sz w:val="24"/>
                <w:szCs w:val="24"/>
                <w:shd w:val="clear" w:color="auto" w:fill="FFFFFF"/>
                <w:lang w:val="ro-RO"/>
              </w:rPr>
            </w:pPr>
            <w:r w:rsidRPr="00720361">
              <w:rPr>
                <w:rFonts w:ascii="Book Antiqua" w:eastAsia="Calibri" w:hAnsi="Book Antiqua" w:cs="Arial"/>
                <w:noProof/>
                <w:color w:val="000000"/>
                <w:sz w:val="24"/>
                <w:szCs w:val="24"/>
                <w:shd w:val="clear" w:color="auto" w:fill="FFFFFF"/>
                <w:lang w:val="ro-RO"/>
              </w:rPr>
              <w:t>Rezervor special</w:t>
            </w:r>
          </w:p>
        </w:tc>
      </w:tr>
      <w:tr w:rsidR="00720361" w:rsidRPr="0010158A" w14:paraId="204EB8F2" w14:textId="77777777" w:rsidTr="0010158A">
        <w:trPr>
          <w:trHeight w:hRule="exact" w:val="307"/>
        </w:trPr>
        <w:tc>
          <w:tcPr>
            <w:tcW w:w="550" w:type="dxa"/>
            <w:tcBorders>
              <w:top w:val="single" w:sz="4" w:space="0" w:color="auto"/>
              <w:left w:val="single" w:sz="4" w:space="0" w:color="auto"/>
            </w:tcBorders>
            <w:shd w:val="clear" w:color="auto" w:fill="FFFFFF"/>
          </w:tcPr>
          <w:p w14:paraId="19FA4253" w14:textId="77777777" w:rsidR="00720361" w:rsidRPr="0010158A" w:rsidRDefault="00720361" w:rsidP="00E7578F">
            <w:pPr>
              <w:spacing w:after="0" w:line="240" w:lineRule="auto"/>
              <w:rPr>
                <w:rFonts w:ascii="Book Antiqua" w:eastAsia="Calibri" w:hAnsi="Book Antiqua" w:cs="Arial"/>
                <w:noProof/>
                <w:sz w:val="24"/>
                <w:szCs w:val="24"/>
                <w:shd w:val="clear" w:color="auto" w:fill="FFFFFF"/>
                <w:lang w:val="ro-RO"/>
              </w:rPr>
            </w:pPr>
            <w:r>
              <w:rPr>
                <w:rFonts w:ascii="Book Antiqua" w:eastAsia="Calibri" w:hAnsi="Book Antiqua" w:cs="Arial"/>
                <w:noProof/>
                <w:color w:val="000000"/>
                <w:sz w:val="24"/>
                <w:szCs w:val="24"/>
                <w:shd w:val="clear" w:color="auto" w:fill="FFFFFF"/>
                <w:lang w:val="ro-RO"/>
              </w:rPr>
              <w:t>8</w:t>
            </w:r>
            <w:r w:rsidRPr="0010158A">
              <w:rPr>
                <w:rFonts w:ascii="Book Antiqua" w:eastAsia="Calibri" w:hAnsi="Book Antiqua" w:cs="Arial"/>
                <w:noProof/>
                <w:color w:val="000000"/>
                <w:sz w:val="24"/>
                <w:szCs w:val="24"/>
                <w:shd w:val="clear" w:color="auto" w:fill="FFFFFF"/>
                <w:lang w:val="ro-RO"/>
              </w:rPr>
              <w:t>.</w:t>
            </w:r>
          </w:p>
        </w:tc>
        <w:tc>
          <w:tcPr>
            <w:tcW w:w="3330" w:type="dxa"/>
            <w:tcBorders>
              <w:top w:val="single" w:sz="4" w:space="0" w:color="auto"/>
              <w:left w:val="single" w:sz="4" w:space="0" w:color="auto"/>
            </w:tcBorders>
            <w:shd w:val="clear" w:color="auto" w:fill="FFFFFF"/>
          </w:tcPr>
          <w:p w14:paraId="30CF1829" w14:textId="77777777" w:rsidR="00720361" w:rsidRPr="0010158A" w:rsidRDefault="00720361"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 xml:space="preserve">Apa </w:t>
            </w:r>
          </w:p>
        </w:tc>
        <w:tc>
          <w:tcPr>
            <w:tcW w:w="2070" w:type="dxa"/>
            <w:tcBorders>
              <w:top w:val="single" w:sz="4" w:space="0" w:color="auto"/>
              <w:left w:val="single" w:sz="4" w:space="0" w:color="auto"/>
            </w:tcBorders>
            <w:shd w:val="clear" w:color="auto" w:fill="FFFFFF"/>
          </w:tcPr>
          <w:p w14:paraId="13DEA49B" w14:textId="77777777" w:rsidR="00720361" w:rsidRPr="0010158A" w:rsidRDefault="00720361"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w:t>
            </w:r>
          </w:p>
        </w:tc>
        <w:tc>
          <w:tcPr>
            <w:tcW w:w="3780" w:type="dxa"/>
            <w:tcBorders>
              <w:top w:val="single" w:sz="4" w:space="0" w:color="auto"/>
              <w:left w:val="single" w:sz="4" w:space="0" w:color="auto"/>
              <w:right w:val="single" w:sz="4" w:space="0" w:color="auto"/>
            </w:tcBorders>
            <w:shd w:val="clear" w:color="auto" w:fill="FFFFFF"/>
          </w:tcPr>
          <w:p w14:paraId="5F5D7B44" w14:textId="77777777" w:rsidR="00720361" w:rsidRPr="0010158A" w:rsidRDefault="00720361" w:rsidP="0010158A">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Sursa subterana</w:t>
            </w:r>
          </w:p>
        </w:tc>
      </w:tr>
      <w:tr w:rsidR="00720361" w:rsidRPr="0010158A" w14:paraId="3AC7B770" w14:textId="77777777" w:rsidTr="0010158A">
        <w:trPr>
          <w:trHeight w:val="427"/>
        </w:trPr>
        <w:tc>
          <w:tcPr>
            <w:tcW w:w="550" w:type="dxa"/>
            <w:tcBorders>
              <w:top w:val="single" w:sz="4" w:space="0" w:color="auto"/>
              <w:left w:val="single" w:sz="4" w:space="0" w:color="auto"/>
            </w:tcBorders>
            <w:shd w:val="clear" w:color="auto" w:fill="FFFFFF"/>
          </w:tcPr>
          <w:p w14:paraId="0719DC35" w14:textId="77777777" w:rsidR="00720361" w:rsidRPr="0010158A" w:rsidRDefault="00720361" w:rsidP="00E7578F">
            <w:pPr>
              <w:spacing w:after="0" w:line="240" w:lineRule="auto"/>
              <w:rPr>
                <w:rFonts w:ascii="Book Antiqua" w:eastAsia="Calibri" w:hAnsi="Book Antiqua" w:cs="Arial"/>
                <w:noProof/>
                <w:sz w:val="24"/>
                <w:szCs w:val="24"/>
                <w:shd w:val="clear" w:color="auto" w:fill="FFFFFF"/>
                <w:lang w:val="ro-RO"/>
              </w:rPr>
            </w:pPr>
            <w:r>
              <w:rPr>
                <w:rFonts w:ascii="Book Antiqua" w:eastAsia="Calibri" w:hAnsi="Book Antiqua" w:cs="Arial"/>
                <w:noProof/>
                <w:sz w:val="24"/>
                <w:szCs w:val="24"/>
                <w:shd w:val="clear" w:color="auto" w:fill="FFFFFF"/>
                <w:lang w:val="ro-RO"/>
              </w:rPr>
              <w:t>9.</w:t>
            </w:r>
          </w:p>
        </w:tc>
        <w:tc>
          <w:tcPr>
            <w:tcW w:w="3330" w:type="dxa"/>
            <w:tcBorders>
              <w:top w:val="single" w:sz="4" w:space="0" w:color="auto"/>
              <w:left w:val="single" w:sz="4" w:space="0" w:color="auto"/>
            </w:tcBorders>
            <w:shd w:val="clear" w:color="auto" w:fill="FFFFFF"/>
          </w:tcPr>
          <w:p w14:paraId="06218AE4" w14:textId="77777777" w:rsidR="00720361" w:rsidRPr="0010158A" w:rsidRDefault="00720361"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color w:val="000000"/>
                <w:sz w:val="24"/>
                <w:szCs w:val="24"/>
                <w:shd w:val="clear" w:color="auto" w:fill="FFFFFF"/>
                <w:lang w:val="ro-RO"/>
              </w:rPr>
              <w:t>Sol/materiale inerte</w:t>
            </w:r>
          </w:p>
        </w:tc>
        <w:tc>
          <w:tcPr>
            <w:tcW w:w="2070" w:type="dxa"/>
            <w:tcBorders>
              <w:top w:val="single" w:sz="4" w:space="0" w:color="auto"/>
              <w:left w:val="single" w:sz="4" w:space="0" w:color="auto"/>
            </w:tcBorders>
            <w:shd w:val="clear" w:color="auto" w:fill="FFFFFF"/>
          </w:tcPr>
          <w:p w14:paraId="4FD9F1B1" w14:textId="77777777" w:rsidR="00720361" w:rsidRPr="0010158A" w:rsidRDefault="00720361"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color w:val="000000"/>
                <w:sz w:val="24"/>
                <w:szCs w:val="24"/>
                <w:shd w:val="clear" w:color="auto" w:fill="FFFFFF"/>
                <w:lang w:val="ro-RO"/>
              </w:rPr>
              <w:t>-</w:t>
            </w:r>
          </w:p>
        </w:tc>
        <w:tc>
          <w:tcPr>
            <w:tcW w:w="3780" w:type="dxa"/>
            <w:tcBorders>
              <w:top w:val="single" w:sz="4" w:space="0" w:color="auto"/>
              <w:left w:val="single" w:sz="4" w:space="0" w:color="auto"/>
              <w:right w:val="single" w:sz="4" w:space="0" w:color="auto"/>
            </w:tcBorders>
            <w:shd w:val="clear" w:color="auto" w:fill="FFFFFF"/>
          </w:tcPr>
          <w:p w14:paraId="7719FB39" w14:textId="77777777" w:rsidR="00720361" w:rsidRPr="0010158A" w:rsidRDefault="00720361"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color w:val="000000"/>
                <w:sz w:val="24"/>
                <w:szCs w:val="24"/>
                <w:shd w:val="clear" w:color="auto" w:fill="FFFFFF"/>
                <w:lang w:val="ro-RO"/>
              </w:rPr>
              <w:t>-</w:t>
            </w:r>
          </w:p>
        </w:tc>
      </w:tr>
      <w:tr w:rsidR="00720361" w:rsidRPr="00B22FBE" w14:paraId="323E1C69" w14:textId="77777777" w:rsidTr="0010158A">
        <w:trPr>
          <w:trHeight w:hRule="exact" w:val="577"/>
        </w:trPr>
        <w:tc>
          <w:tcPr>
            <w:tcW w:w="550" w:type="dxa"/>
            <w:tcBorders>
              <w:top w:val="single" w:sz="4" w:space="0" w:color="auto"/>
              <w:left w:val="single" w:sz="4" w:space="0" w:color="auto"/>
              <w:bottom w:val="single" w:sz="4" w:space="0" w:color="auto"/>
            </w:tcBorders>
            <w:shd w:val="clear" w:color="auto" w:fill="FFFFFF"/>
          </w:tcPr>
          <w:p w14:paraId="1AD515BD" w14:textId="77777777" w:rsidR="00720361" w:rsidRPr="0010158A" w:rsidRDefault="00720361" w:rsidP="0010158A">
            <w:pPr>
              <w:spacing w:after="0" w:line="240" w:lineRule="auto"/>
              <w:rPr>
                <w:rFonts w:ascii="Book Antiqua" w:eastAsia="Calibri" w:hAnsi="Book Antiqua" w:cs="Arial"/>
                <w:noProof/>
                <w:sz w:val="24"/>
                <w:szCs w:val="24"/>
                <w:shd w:val="clear" w:color="auto" w:fill="FFFFFF"/>
                <w:lang w:val="ro-RO"/>
              </w:rPr>
            </w:pPr>
            <w:r>
              <w:rPr>
                <w:rFonts w:ascii="Book Antiqua" w:eastAsia="Calibri" w:hAnsi="Book Antiqua" w:cs="Arial"/>
                <w:noProof/>
                <w:sz w:val="24"/>
                <w:szCs w:val="24"/>
                <w:shd w:val="clear" w:color="auto" w:fill="FFFFFF"/>
                <w:lang w:val="ro-RO"/>
              </w:rPr>
              <w:t>10.</w:t>
            </w:r>
          </w:p>
        </w:tc>
        <w:tc>
          <w:tcPr>
            <w:tcW w:w="3330" w:type="dxa"/>
            <w:tcBorders>
              <w:top w:val="single" w:sz="4" w:space="0" w:color="auto"/>
              <w:left w:val="single" w:sz="4" w:space="0" w:color="auto"/>
              <w:bottom w:val="single" w:sz="4" w:space="0" w:color="auto"/>
            </w:tcBorders>
            <w:shd w:val="clear" w:color="auto" w:fill="FFFFFF"/>
          </w:tcPr>
          <w:p w14:paraId="7BAFA329" w14:textId="77777777" w:rsidR="00720361" w:rsidRPr="0010158A" w:rsidRDefault="00720361" w:rsidP="0010158A">
            <w:pPr>
              <w:spacing w:after="0" w:line="240" w:lineRule="auto"/>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Lubrifianti/uleiuri</w:t>
            </w:r>
          </w:p>
        </w:tc>
        <w:tc>
          <w:tcPr>
            <w:tcW w:w="2070" w:type="dxa"/>
            <w:tcBorders>
              <w:top w:val="single" w:sz="4" w:space="0" w:color="auto"/>
              <w:left w:val="single" w:sz="4" w:space="0" w:color="auto"/>
              <w:bottom w:val="single" w:sz="4" w:space="0" w:color="auto"/>
            </w:tcBorders>
            <w:shd w:val="clear" w:color="auto" w:fill="FFFFFF"/>
          </w:tcPr>
          <w:p w14:paraId="1C13623E" w14:textId="122B2478" w:rsidR="00720361" w:rsidRPr="0010158A" w:rsidRDefault="0012206D" w:rsidP="0010158A">
            <w:pPr>
              <w:spacing w:after="0" w:line="240" w:lineRule="auto"/>
              <w:rPr>
                <w:rFonts w:ascii="Book Antiqua" w:eastAsia="Calibri" w:hAnsi="Book Antiqua" w:cs="Arial"/>
                <w:noProof/>
                <w:sz w:val="24"/>
                <w:szCs w:val="24"/>
                <w:shd w:val="clear" w:color="auto" w:fill="FFFFFF"/>
                <w:lang w:val="ro-RO"/>
              </w:rPr>
            </w:pPr>
            <w:r w:rsidRPr="0012206D">
              <w:rPr>
                <w:rFonts w:ascii="Book Antiqua" w:eastAsia="Calibri" w:hAnsi="Book Antiqua" w:cs="Arial"/>
                <w:noProof/>
                <w:color w:val="000000"/>
                <w:sz w:val="24"/>
                <w:szCs w:val="24"/>
                <w:shd w:val="clear" w:color="auto" w:fill="FFFFFF"/>
                <w:lang w:val="ro-RO"/>
              </w:rPr>
              <w:t>Cca. 0.</w:t>
            </w:r>
            <w:r>
              <w:rPr>
                <w:rFonts w:ascii="Book Antiqua" w:eastAsia="Calibri" w:hAnsi="Book Antiqua" w:cs="Arial"/>
                <w:noProof/>
                <w:color w:val="000000"/>
                <w:sz w:val="24"/>
                <w:szCs w:val="24"/>
                <w:shd w:val="clear" w:color="auto" w:fill="FFFFFF"/>
                <w:lang w:val="ro-RO"/>
              </w:rPr>
              <w:t>6</w:t>
            </w:r>
            <w:r w:rsidRPr="0012206D">
              <w:rPr>
                <w:rFonts w:ascii="Book Antiqua" w:eastAsia="Calibri" w:hAnsi="Book Antiqua" w:cs="Arial"/>
                <w:noProof/>
                <w:color w:val="000000"/>
                <w:sz w:val="24"/>
                <w:szCs w:val="24"/>
                <w:shd w:val="clear" w:color="auto" w:fill="FFFFFF"/>
                <w:lang w:val="ro-RO"/>
              </w:rPr>
              <w:t xml:space="preserve"> t/an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EACB23A" w14:textId="77777777" w:rsidR="00720361" w:rsidRPr="0010158A" w:rsidRDefault="00720361" w:rsidP="0010158A">
            <w:pPr>
              <w:spacing w:after="0" w:line="240" w:lineRule="auto"/>
              <w:rPr>
                <w:rFonts w:ascii="Book Antiqua" w:eastAsia="Calibri" w:hAnsi="Book Antiqua" w:cs="Arial"/>
                <w:noProof/>
                <w:spacing w:val="2"/>
                <w:sz w:val="24"/>
                <w:szCs w:val="24"/>
                <w:lang w:val="ro-RO"/>
              </w:rPr>
            </w:pPr>
            <w:r w:rsidRPr="0010158A">
              <w:rPr>
                <w:rFonts w:ascii="Book Antiqua" w:eastAsia="Calibri" w:hAnsi="Book Antiqua" w:cs="Arial"/>
                <w:noProof/>
                <w:spacing w:val="2"/>
                <w:sz w:val="24"/>
                <w:szCs w:val="24"/>
                <w:lang w:val="ro-RO"/>
              </w:rPr>
              <w:t>Recipiente  adecvate conform prevederilor legale in vigoare</w:t>
            </w:r>
          </w:p>
        </w:tc>
      </w:tr>
      <w:tr w:rsidR="00A0459C" w:rsidRPr="00A0459C" w14:paraId="3A735BBC" w14:textId="77777777" w:rsidTr="00FE4864">
        <w:trPr>
          <w:trHeight w:hRule="exact" w:val="577"/>
        </w:trPr>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14:paraId="06A89324" w14:textId="6296090C" w:rsidR="00A0459C" w:rsidRPr="00A0459C" w:rsidRDefault="00A0459C" w:rsidP="00A0459C">
            <w:pPr>
              <w:spacing w:after="0" w:line="240" w:lineRule="auto"/>
              <w:rPr>
                <w:rFonts w:ascii="Book Antiqua" w:eastAsia="Calibri" w:hAnsi="Book Antiqua" w:cs="Arial"/>
                <w:noProof/>
                <w:sz w:val="24"/>
                <w:szCs w:val="24"/>
                <w:shd w:val="clear" w:color="auto" w:fill="FFFFFF"/>
                <w:lang w:val="ro-RO"/>
              </w:rPr>
            </w:pPr>
            <w:r w:rsidRPr="00A0459C">
              <w:rPr>
                <w:rFonts w:ascii="Book Antiqua" w:hAnsi="Book Antiqua" w:cs="Arial"/>
                <w:sz w:val="24"/>
                <w:lang w:val="ro-RO"/>
              </w:rPr>
              <w:t>12.</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bottom"/>
          </w:tcPr>
          <w:p w14:paraId="0C219224" w14:textId="30E607F9" w:rsidR="00A0459C" w:rsidRPr="00A0459C" w:rsidRDefault="00A0459C" w:rsidP="00A0459C">
            <w:pPr>
              <w:spacing w:after="0" w:line="240" w:lineRule="auto"/>
              <w:rPr>
                <w:rFonts w:ascii="Book Antiqua" w:eastAsia="Calibri" w:hAnsi="Book Antiqua" w:cs="Arial"/>
                <w:noProof/>
                <w:sz w:val="24"/>
                <w:szCs w:val="24"/>
                <w:shd w:val="clear" w:color="auto" w:fill="FFFFFF"/>
                <w:lang w:val="ro-RO"/>
              </w:rPr>
            </w:pPr>
            <w:r w:rsidRPr="00A0459C">
              <w:rPr>
                <w:rFonts w:ascii="Book Antiqua" w:hAnsi="Book Antiqua" w:cs="Arial"/>
                <w:sz w:val="24"/>
                <w:lang w:val="ro-RO"/>
              </w:rPr>
              <w:t>Solutie neutralizare AIRHITONE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EF01C2E" w14:textId="03CCA38B" w:rsidR="00A0459C" w:rsidRPr="00A0459C" w:rsidRDefault="00A0459C" w:rsidP="00A0459C">
            <w:pPr>
              <w:spacing w:after="0" w:line="240" w:lineRule="auto"/>
              <w:rPr>
                <w:rFonts w:ascii="Book Antiqua" w:eastAsia="Calibri" w:hAnsi="Book Antiqua" w:cs="Arial"/>
                <w:noProof/>
                <w:sz w:val="24"/>
                <w:szCs w:val="24"/>
                <w:shd w:val="clear" w:color="auto" w:fill="FFFFFF"/>
                <w:lang w:val="ro-RO"/>
              </w:rPr>
            </w:pPr>
            <w:r w:rsidRPr="00A0459C">
              <w:rPr>
                <w:rFonts w:ascii="Book Antiqua" w:hAnsi="Book Antiqua" w:cs="Arial"/>
                <w:sz w:val="24"/>
                <w:lang w:val="ro-RO"/>
              </w:rPr>
              <w:t>Cca. 0.4 t/an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14:paraId="5C761E40" w14:textId="5CAAB4EE" w:rsidR="00A0459C" w:rsidRPr="00A0459C" w:rsidRDefault="00A0459C" w:rsidP="00A0459C">
            <w:pPr>
              <w:spacing w:after="0" w:line="240" w:lineRule="auto"/>
              <w:rPr>
                <w:rFonts w:ascii="Book Antiqua" w:eastAsia="Calibri" w:hAnsi="Book Antiqua" w:cs="Arial"/>
                <w:noProof/>
                <w:spacing w:val="2"/>
                <w:sz w:val="24"/>
                <w:szCs w:val="24"/>
                <w:lang w:val="ro-RO"/>
              </w:rPr>
            </w:pPr>
            <w:r w:rsidRPr="00A0459C">
              <w:rPr>
                <w:rFonts w:ascii="Book Antiqua" w:hAnsi="Book Antiqua" w:cs="Arial"/>
                <w:sz w:val="24"/>
                <w:lang w:val="ro-RO"/>
              </w:rPr>
              <w:t>Recipient furnizor</w:t>
            </w:r>
            <w:r w:rsidRPr="00A0459C">
              <w:rPr>
                <w:rFonts w:ascii="Book Antiqua" w:hAnsi="Book Antiqua"/>
              </w:rPr>
              <w:t xml:space="preserve"> </w:t>
            </w:r>
            <w:r w:rsidRPr="00A0459C">
              <w:rPr>
                <w:rFonts w:ascii="Book Antiqua" w:hAnsi="Book Antiqua" w:cs="Arial"/>
                <w:sz w:val="24"/>
                <w:lang w:val="ro-RO"/>
              </w:rPr>
              <w:t>adecvate conform prevederilor legale in vigoare</w:t>
            </w:r>
          </w:p>
        </w:tc>
      </w:tr>
      <w:bookmarkEnd w:id="70"/>
    </w:tbl>
    <w:p w14:paraId="13D4AA9C" w14:textId="77777777" w:rsidR="0010158A" w:rsidRPr="0010158A" w:rsidRDefault="0010158A" w:rsidP="0010158A">
      <w:pPr>
        <w:spacing w:after="0" w:line="240" w:lineRule="auto"/>
        <w:ind w:left="284"/>
        <w:jc w:val="both"/>
        <w:rPr>
          <w:rFonts w:ascii="Book Antiqua" w:eastAsia="Times New Roman" w:hAnsi="Book Antiqua" w:cstheme="minorHAnsi"/>
          <w:b/>
          <w:i/>
          <w:sz w:val="24"/>
          <w:szCs w:val="24"/>
          <w:lang w:val="en-GB"/>
        </w:rPr>
      </w:pPr>
    </w:p>
    <w:p w14:paraId="3C4AD9D9" w14:textId="2C3C68D7" w:rsidR="0010158A" w:rsidRPr="00871BD2" w:rsidRDefault="0010158A" w:rsidP="00D01A56">
      <w:pPr>
        <w:pStyle w:val="Heading2"/>
        <w:numPr>
          <w:ilvl w:val="0"/>
          <w:numId w:val="0"/>
        </w:numPr>
        <w:rPr>
          <w:rFonts w:eastAsia="Calibri"/>
          <w:lang w:val="pt-BR"/>
        </w:rPr>
      </w:pPr>
      <w:bookmarkStart w:id="71" w:name="_Toc152673364"/>
      <w:bookmarkEnd w:id="17"/>
      <w:r w:rsidRPr="00871BD2">
        <w:rPr>
          <w:rFonts w:eastAsia="Calibri"/>
          <w:lang w:val="pt-BR"/>
        </w:rPr>
        <w:t>2.4. UTILIZAREA TERENULUI IN VECINATATATEA</w:t>
      </w:r>
      <w:r w:rsidR="007F2E1E" w:rsidRPr="00871BD2">
        <w:rPr>
          <w:rFonts w:eastAsia="Calibri"/>
          <w:lang w:val="pt-BR"/>
        </w:rPr>
        <w:t xml:space="preserve"> </w:t>
      </w:r>
      <w:r w:rsidRPr="00871BD2">
        <w:rPr>
          <w:rFonts w:eastAsia="Calibri"/>
          <w:lang w:val="pt-BR"/>
        </w:rPr>
        <w:t>AMPLASAMENTULUI</w:t>
      </w:r>
      <w:bookmarkEnd w:id="71"/>
    </w:p>
    <w:p w14:paraId="1E942643" w14:textId="77777777" w:rsidR="0010158A" w:rsidRPr="004C1A76" w:rsidRDefault="0010158A" w:rsidP="0010158A">
      <w:pPr>
        <w:autoSpaceDE w:val="0"/>
        <w:autoSpaceDN w:val="0"/>
        <w:adjustRightInd w:val="0"/>
        <w:spacing w:after="0" w:line="240" w:lineRule="auto"/>
        <w:rPr>
          <w:rFonts w:ascii="Book Antiqua" w:eastAsia="Calibri" w:hAnsi="Book Antiqua" w:cstheme="minorHAnsi"/>
          <w:color w:val="000000"/>
          <w:sz w:val="24"/>
          <w:szCs w:val="24"/>
          <w:lang w:val="pt-BR"/>
        </w:rPr>
      </w:pPr>
    </w:p>
    <w:p w14:paraId="348C964E"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Terenurile din arealul CMID  Costinesti sunt reprezentate de terenuri agricole.</w:t>
      </w:r>
    </w:p>
    <w:p w14:paraId="1238A50B" w14:textId="77777777" w:rsidR="00D01A56" w:rsidRPr="00871BD2" w:rsidRDefault="00D01A56" w:rsidP="00D01A56">
      <w:pPr>
        <w:spacing w:after="0" w:line="240" w:lineRule="auto"/>
        <w:jc w:val="both"/>
        <w:rPr>
          <w:rFonts w:ascii="Book Antiqua" w:eastAsia="Times New Roman" w:hAnsi="Book Antiqua" w:cs="Arial"/>
          <w:b/>
          <w:i/>
          <w:sz w:val="24"/>
          <w:szCs w:val="24"/>
          <w:lang w:val="pt-BR"/>
        </w:rPr>
      </w:pPr>
    </w:p>
    <w:p w14:paraId="106F107F" w14:textId="248EB814" w:rsidR="0010158A" w:rsidRPr="0010158A" w:rsidRDefault="0010158A" w:rsidP="00D01A56">
      <w:pPr>
        <w:spacing w:after="0" w:line="240" w:lineRule="auto"/>
        <w:jc w:val="both"/>
        <w:rPr>
          <w:rFonts w:ascii="Book Antiqua" w:eastAsia="Times New Roman" w:hAnsi="Book Antiqua" w:cs="Arial"/>
          <w:sz w:val="24"/>
          <w:szCs w:val="24"/>
          <w:lang w:val="en-GB"/>
        </w:rPr>
      </w:pPr>
      <w:proofErr w:type="spellStart"/>
      <w:r w:rsidRPr="0010158A">
        <w:rPr>
          <w:rFonts w:ascii="Book Antiqua" w:eastAsia="Times New Roman" w:hAnsi="Book Antiqua" w:cs="Arial"/>
          <w:b/>
          <w:i/>
          <w:sz w:val="24"/>
          <w:szCs w:val="24"/>
          <w:lang w:val="en-GB"/>
        </w:rPr>
        <w:t>Localitatile</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invecinate</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amplasamentului</w:t>
      </w:r>
      <w:proofErr w:type="spellEnd"/>
      <w:r w:rsidRPr="0010158A">
        <w:rPr>
          <w:rFonts w:ascii="Book Antiqua" w:eastAsia="Times New Roman" w:hAnsi="Book Antiqua" w:cs="Arial"/>
          <w:sz w:val="24"/>
          <w:szCs w:val="24"/>
          <w:lang w:val="en-GB"/>
        </w:rPr>
        <w:t xml:space="preserve"> sunt:</w:t>
      </w:r>
    </w:p>
    <w:p w14:paraId="0FD889AB" w14:textId="77777777" w:rsidR="0010158A" w:rsidRPr="004C1A76" w:rsidRDefault="0010158A" w:rsidP="003D3351">
      <w:pPr>
        <w:numPr>
          <w:ilvl w:val="0"/>
          <w:numId w:val="18"/>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la sud  localitatea </w:t>
      </w:r>
      <w:r w:rsidRPr="0010158A">
        <w:rPr>
          <w:rFonts w:ascii="Book Antiqua" w:eastAsia="Times New Roman" w:hAnsi="Book Antiqua" w:cs="Arial"/>
          <w:sz w:val="24"/>
          <w:szCs w:val="24"/>
          <w:lang w:val="fr-FR"/>
        </w:rPr>
        <w:t>23 August</w:t>
      </w:r>
      <w:r w:rsidRPr="004C1A76">
        <w:rPr>
          <w:rFonts w:ascii="Book Antiqua" w:eastAsia="Times New Roman" w:hAnsi="Book Antiqua" w:cs="Arial"/>
          <w:sz w:val="24"/>
          <w:szCs w:val="24"/>
          <w:lang w:val="pt-BR"/>
        </w:rPr>
        <w:t xml:space="preserve"> la o distanta  de cca. 2 km;</w:t>
      </w:r>
    </w:p>
    <w:p w14:paraId="01261B13" w14:textId="77777777" w:rsidR="0010158A" w:rsidRPr="004C1A76" w:rsidRDefault="0010158A" w:rsidP="003D3351">
      <w:pPr>
        <w:numPr>
          <w:ilvl w:val="0"/>
          <w:numId w:val="18"/>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la nord localitatea Schitu la o distanta de cca. 1,2 km (in momentul autorizarii initiale).</w:t>
      </w:r>
    </w:p>
    <w:p w14:paraId="7250F448" w14:textId="77777777" w:rsidR="00D01A56" w:rsidRDefault="00D01A56" w:rsidP="0010158A">
      <w:pPr>
        <w:spacing w:line="240" w:lineRule="auto"/>
        <w:jc w:val="both"/>
        <w:rPr>
          <w:rFonts w:ascii="Book Antiqua" w:eastAsia="Calibri" w:hAnsi="Book Antiqua" w:cs="Times New Roman"/>
          <w:b/>
          <w:i/>
          <w:noProof/>
          <w:sz w:val="24"/>
          <w:szCs w:val="24"/>
          <w:lang w:val="pt-PT"/>
        </w:rPr>
      </w:pPr>
    </w:p>
    <w:p w14:paraId="2DE952FD" w14:textId="12C03228" w:rsidR="0010158A" w:rsidRPr="0010158A" w:rsidRDefault="0010158A" w:rsidP="0010158A">
      <w:pPr>
        <w:spacing w:line="240" w:lineRule="auto"/>
        <w:jc w:val="both"/>
        <w:rPr>
          <w:rFonts w:ascii="Book Antiqua" w:eastAsia="Calibri" w:hAnsi="Book Antiqua" w:cs="Times New Roman"/>
          <w:b/>
          <w:i/>
          <w:noProof/>
          <w:sz w:val="24"/>
          <w:szCs w:val="24"/>
          <w:lang w:val="pt-PT"/>
        </w:rPr>
      </w:pPr>
      <w:r w:rsidRPr="0010158A">
        <w:rPr>
          <w:rFonts w:ascii="Book Antiqua" w:eastAsia="Calibri" w:hAnsi="Book Antiqua" w:cs="Times New Roman"/>
          <w:b/>
          <w:i/>
          <w:noProof/>
          <w:sz w:val="24"/>
          <w:szCs w:val="24"/>
          <w:lang w:val="pt-PT"/>
        </w:rPr>
        <w:t>Ulterior autorizarii depozitului, au fost construite locuinte, astfel ca, in partea de nord, distanta minima existenta in prezent intre amplasamentul acestuia si zonele rezidentiale a fost diminuata la cca. 8</w:t>
      </w:r>
      <w:r w:rsidR="00A0459C">
        <w:rPr>
          <w:rFonts w:ascii="Book Antiqua" w:eastAsia="Calibri" w:hAnsi="Book Antiqua" w:cs="Times New Roman"/>
          <w:b/>
          <w:i/>
          <w:noProof/>
          <w:sz w:val="24"/>
          <w:szCs w:val="24"/>
          <w:lang w:val="pt-PT"/>
        </w:rPr>
        <w:t>50</w:t>
      </w:r>
      <w:r w:rsidRPr="0010158A">
        <w:rPr>
          <w:rFonts w:ascii="Book Antiqua" w:eastAsia="Calibri" w:hAnsi="Book Antiqua" w:cs="Times New Roman"/>
          <w:b/>
          <w:i/>
          <w:noProof/>
          <w:sz w:val="24"/>
          <w:szCs w:val="24"/>
          <w:lang w:val="pt-PT"/>
        </w:rPr>
        <w:t xml:space="preserve"> metri.</w:t>
      </w:r>
    </w:p>
    <w:p w14:paraId="6B217865" w14:textId="77777777" w:rsidR="0010158A" w:rsidRDefault="0010158A" w:rsidP="0010158A">
      <w:pPr>
        <w:autoSpaceDE w:val="0"/>
        <w:autoSpaceDN w:val="0"/>
        <w:adjustRightInd w:val="0"/>
        <w:spacing w:after="0"/>
        <w:ind w:left="284"/>
        <w:contextualSpacing/>
        <w:rPr>
          <w:rFonts w:ascii="Book Antiqua" w:eastAsia="Calibri" w:hAnsi="Book Antiqua" w:cs="Arial"/>
          <w:b/>
          <w:bCs/>
          <w:i/>
          <w:iCs/>
          <w:sz w:val="24"/>
          <w:szCs w:val="24"/>
          <w:lang w:val="pt-BR"/>
        </w:rPr>
      </w:pPr>
    </w:p>
    <w:p w14:paraId="0A5AC92C" w14:textId="77777777" w:rsidR="00D01A56" w:rsidRDefault="00D01A56" w:rsidP="0010158A">
      <w:pPr>
        <w:autoSpaceDE w:val="0"/>
        <w:autoSpaceDN w:val="0"/>
        <w:adjustRightInd w:val="0"/>
        <w:spacing w:after="0"/>
        <w:ind w:left="284"/>
        <w:contextualSpacing/>
        <w:rPr>
          <w:rFonts w:ascii="Book Antiqua" w:eastAsia="Calibri" w:hAnsi="Book Antiqua" w:cs="Arial"/>
          <w:b/>
          <w:bCs/>
          <w:i/>
          <w:iCs/>
          <w:sz w:val="24"/>
          <w:szCs w:val="24"/>
          <w:lang w:val="pt-BR"/>
        </w:rPr>
      </w:pPr>
    </w:p>
    <w:p w14:paraId="6E3A21AA" w14:textId="77777777" w:rsidR="00D01A56" w:rsidRDefault="00D01A56" w:rsidP="0010158A">
      <w:pPr>
        <w:autoSpaceDE w:val="0"/>
        <w:autoSpaceDN w:val="0"/>
        <w:adjustRightInd w:val="0"/>
        <w:spacing w:after="0"/>
        <w:ind w:left="284"/>
        <w:contextualSpacing/>
        <w:rPr>
          <w:rFonts w:ascii="Book Antiqua" w:eastAsia="Calibri" w:hAnsi="Book Antiqua" w:cs="Arial"/>
          <w:b/>
          <w:bCs/>
          <w:i/>
          <w:iCs/>
          <w:sz w:val="24"/>
          <w:szCs w:val="24"/>
          <w:lang w:val="pt-BR"/>
        </w:rPr>
      </w:pPr>
    </w:p>
    <w:p w14:paraId="41090539" w14:textId="77777777" w:rsidR="00D01A56" w:rsidRDefault="00D01A56" w:rsidP="0010158A">
      <w:pPr>
        <w:autoSpaceDE w:val="0"/>
        <w:autoSpaceDN w:val="0"/>
        <w:adjustRightInd w:val="0"/>
        <w:spacing w:after="0"/>
        <w:ind w:left="284"/>
        <w:contextualSpacing/>
        <w:rPr>
          <w:rFonts w:ascii="Book Antiqua" w:eastAsia="Calibri" w:hAnsi="Book Antiqua" w:cs="Arial"/>
          <w:b/>
          <w:bCs/>
          <w:i/>
          <w:iCs/>
          <w:sz w:val="24"/>
          <w:szCs w:val="24"/>
          <w:lang w:val="pt-BR"/>
        </w:rPr>
      </w:pPr>
    </w:p>
    <w:p w14:paraId="12F5287E" w14:textId="77777777" w:rsidR="00D01A56" w:rsidRPr="004C1A76" w:rsidRDefault="00D01A56" w:rsidP="0010158A">
      <w:pPr>
        <w:autoSpaceDE w:val="0"/>
        <w:autoSpaceDN w:val="0"/>
        <w:adjustRightInd w:val="0"/>
        <w:spacing w:after="0"/>
        <w:ind w:left="284"/>
        <w:contextualSpacing/>
        <w:rPr>
          <w:rFonts w:ascii="Book Antiqua" w:eastAsia="Calibri" w:hAnsi="Book Antiqua" w:cs="Arial"/>
          <w:b/>
          <w:bCs/>
          <w:i/>
          <w:iCs/>
          <w:sz w:val="24"/>
          <w:szCs w:val="24"/>
          <w:lang w:val="pt-BR"/>
        </w:rPr>
      </w:pPr>
    </w:p>
    <w:p w14:paraId="7E14A0C7" w14:textId="0DF6A092" w:rsidR="0010158A" w:rsidRPr="00D01A56" w:rsidRDefault="0010158A" w:rsidP="00D01A56">
      <w:pPr>
        <w:pStyle w:val="Heading2"/>
        <w:numPr>
          <w:ilvl w:val="0"/>
          <w:numId w:val="0"/>
        </w:numPr>
        <w:rPr>
          <w:rFonts w:eastAsia="Calibri"/>
          <w:lang w:val="pt-BR"/>
        </w:rPr>
      </w:pPr>
      <w:bookmarkStart w:id="72" w:name="_Toc152673365"/>
      <w:r w:rsidRPr="00D01A56">
        <w:rPr>
          <w:rFonts w:eastAsia="Calibri"/>
          <w:lang w:val="pt-BR"/>
        </w:rPr>
        <w:t>2.5</w:t>
      </w:r>
      <w:r w:rsidR="00D01A56" w:rsidRPr="00D01A56">
        <w:rPr>
          <w:rFonts w:eastAsia="Calibri"/>
          <w:lang w:val="pt-BR"/>
        </w:rPr>
        <w:t>.</w:t>
      </w:r>
      <w:r w:rsidRPr="00D01A56">
        <w:rPr>
          <w:rFonts w:eastAsia="Calibri"/>
          <w:lang w:val="pt-BR"/>
        </w:rPr>
        <w:t xml:space="preserve"> UTILIZARE SUBSTANTE CHIMICE PE AMPLASAMENT</w:t>
      </w:r>
      <w:bookmarkEnd w:id="72"/>
    </w:p>
    <w:p w14:paraId="7868F20B" w14:textId="77777777" w:rsidR="0010158A" w:rsidRPr="004C1A76" w:rsidRDefault="0010158A" w:rsidP="0010158A">
      <w:pPr>
        <w:autoSpaceDE w:val="0"/>
        <w:autoSpaceDN w:val="0"/>
        <w:adjustRightInd w:val="0"/>
        <w:spacing w:after="0"/>
        <w:rPr>
          <w:rFonts w:ascii="Book Antiqua" w:eastAsia="Calibri" w:hAnsi="Book Antiqua" w:cs="Arial"/>
          <w:sz w:val="24"/>
          <w:szCs w:val="24"/>
          <w:lang w:val="pt-BR"/>
        </w:rPr>
      </w:pPr>
    </w:p>
    <w:p w14:paraId="6D1A84A8"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Activitatile aferente gestionarii deseurilor nepericuloase</w:t>
      </w:r>
      <w:r w:rsidRPr="004C1A76">
        <w:rPr>
          <w:rFonts w:ascii="Book Antiqua" w:eastAsia="Calibri" w:hAnsi="Book Antiqua" w:cs="Arial"/>
          <w:noProof/>
          <w:sz w:val="24"/>
          <w:szCs w:val="24"/>
          <w:lang w:val="pt-BR"/>
        </w:rPr>
        <w:t xml:space="preserve"> desfasurate in cadrul obiectivului analizat</w:t>
      </w:r>
      <w:r w:rsidRPr="004C1A76">
        <w:rPr>
          <w:rFonts w:ascii="Book Antiqua" w:eastAsia="Calibri" w:hAnsi="Book Antiqua" w:cs="Arial"/>
          <w:sz w:val="24"/>
          <w:szCs w:val="24"/>
          <w:lang w:val="pt-BR"/>
        </w:rPr>
        <w:t xml:space="preserve"> - </w:t>
      </w:r>
      <w:r w:rsidRPr="004C1A76">
        <w:rPr>
          <w:rFonts w:ascii="Book Antiqua" w:eastAsia="Calibri" w:hAnsi="Book Antiqua" w:cs="Arial"/>
          <w:noProof/>
          <w:sz w:val="24"/>
          <w:szCs w:val="24"/>
          <w:lang w:val="pt-BR"/>
        </w:rPr>
        <w:t>tratare, valorificare si depozitare deseuri nepericuloase</w:t>
      </w:r>
      <w:r w:rsidRPr="004C1A76">
        <w:rPr>
          <w:rFonts w:ascii="Book Antiqua" w:eastAsia="Calibri" w:hAnsi="Book Antiqua" w:cs="Arial"/>
          <w:sz w:val="24"/>
          <w:szCs w:val="24"/>
          <w:lang w:val="pt-BR"/>
        </w:rPr>
        <w:t xml:space="preserve"> - nu implica utilizarea de substante  chimice in procesul tehnologic de baza. </w:t>
      </w:r>
    </w:p>
    <w:p w14:paraId="2D601A31" w14:textId="77777777" w:rsidR="0010158A" w:rsidRPr="0010158A" w:rsidRDefault="0010158A" w:rsidP="00684D3F">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 Acestea sunt utilizate pentru functionarea unor vehicule, utilaje sau instalatii cu ajutorul carora sau in care se desfasoara activitati conexe activitatii de baza. </w:t>
      </w:r>
      <w:r w:rsidRPr="0010158A">
        <w:rPr>
          <w:rFonts w:ascii="Book Antiqua" w:eastAsia="Calibri" w:hAnsi="Book Antiqua" w:cs="Arial"/>
          <w:noProof/>
          <w:sz w:val="24"/>
          <w:szCs w:val="24"/>
          <w:lang w:val="ro-RO"/>
        </w:rPr>
        <w:t xml:space="preserve">Datorita specificului activitatii, principala materie prima este constituita de deseuri nepericuloase iar  cantitatile de substante chimice  folosite sunt reduse. </w:t>
      </w:r>
    </w:p>
    <w:p w14:paraId="5AD998B3" w14:textId="77777777" w:rsidR="0010158A" w:rsidRDefault="0010158A" w:rsidP="00684D3F">
      <w:pPr>
        <w:spacing w:after="0"/>
        <w:jc w:val="both"/>
        <w:rPr>
          <w:rFonts w:ascii="Book Antiqua" w:eastAsia="Times New Roman" w:hAnsi="Book Antiqua" w:cs="Arial"/>
          <w:b/>
          <w:sz w:val="24"/>
          <w:szCs w:val="24"/>
        </w:rPr>
      </w:pPr>
      <w:proofErr w:type="spellStart"/>
      <w:r w:rsidRPr="0010158A">
        <w:rPr>
          <w:rFonts w:ascii="Book Antiqua" w:eastAsia="Times New Roman" w:hAnsi="Book Antiqua" w:cs="Arial"/>
          <w:b/>
          <w:sz w:val="24"/>
          <w:szCs w:val="24"/>
        </w:rPr>
        <w:t>Substantele</w:t>
      </w:r>
      <w:proofErr w:type="spellEnd"/>
      <w:r w:rsidRPr="0010158A">
        <w:rPr>
          <w:rFonts w:ascii="Book Antiqua" w:eastAsia="Times New Roman" w:hAnsi="Book Antiqua" w:cs="Arial"/>
          <w:b/>
          <w:sz w:val="24"/>
          <w:szCs w:val="24"/>
        </w:rPr>
        <w:t xml:space="preserve"> </w:t>
      </w:r>
      <w:proofErr w:type="spellStart"/>
      <w:r w:rsidRPr="0010158A">
        <w:rPr>
          <w:rFonts w:ascii="Book Antiqua" w:eastAsia="Times New Roman" w:hAnsi="Book Antiqua" w:cs="Arial"/>
          <w:b/>
          <w:sz w:val="24"/>
          <w:szCs w:val="24"/>
        </w:rPr>
        <w:t>chimice</w:t>
      </w:r>
      <w:proofErr w:type="spellEnd"/>
      <w:r w:rsidRPr="0010158A">
        <w:rPr>
          <w:rFonts w:ascii="Book Antiqua" w:eastAsia="Times New Roman" w:hAnsi="Book Antiqua" w:cs="Arial"/>
          <w:b/>
          <w:sz w:val="24"/>
          <w:szCs w:val="24"/>
        </w:rPr>
        <w:t xml:space="preserve"> </w:t>
      </w:r>
      <w:proofErr w:type="spellStart"/>
      <w:r w:rsidRPr="0010158A">
        <w:rPr>
          <w:rFonts w:ascii="Book Antiqua" w:eastAsia="Times New Roman" w:hAnsi="Book Antiqua" w:cs="Arial"/>
          <w:b/>
          <w:sz w:val="24"/>
          <w:szCs w:val="24"/>
        </w:rPr>
        <w:t>utilizate</w:t>
      </w:r>
      <w:proofErr w:type="spellEnd"/>
      <w:r w:rsidRPr="0010158A">
        <w:rPr>
          <w:rFonts w:ascii="Book Antiqua" w:eastAsia="Times New Roman" w:hAnsi="Book Antiqua" w:cs="Arial"/>
          <w:b/>
          <w:sz w:val="24"/>
          <w:szCs w:val="24"/>
        </w:rPr>
        <w:t xml:space="preserve"> pe </w:t>
      </w:r>
      <w:proofErr w:type="spellStart"/>
      <w:r w:rsidRPr="0010158A">
        <w:rPr>
          <w:rFonts w:ascii="Book Antiqua" w:eastAsia="Times New Roman" w:hAnsi="Book Antiqua" w:cs="Arial"/>
          <w:b/>
          <w:sz w:val="24"/>
          <w:szCs w:val="24"/>
        </w:rPr>
        <w:t>amplasament</w:t>
      </w:r>
      <w:proofErr w:type="spellEnd"/>
      <w:r w:rsidRPr="0010158A">
        <w:rPr>
          <w:rFonts w:ascii="Book Antiqua" w:eastAsia="Times New Roman" w:hAnsi="Book Antiqua" w:cs="Arial"/>
          <w:b/>
          <w:sz w:val="24"/>
          <w:szCs w:val="24"/>
        </w:rPr>
        <w:t xml:space="preserve"> sunt:</w:t>
      </w:r>
    </w:p>
    <w:p w14:paraId="68C3EF21" w14:textId="77777777" w:rsidR="004C149F" w:rsidRDefault="004C149F" w:rsidP="0010158A">
      <w:pPr>
        <w:spacing w:after="0"/>
        <w:ind w:left="284"/>
        <w:jc w:val="both"/>
        <w:rPr>
          <w:rFonts w:ascii="Book Antiqua" w:eastAsia="Times New Roman" w:hAnsi="Book Antiqua" w:cs="Arial"/>
          <w:b/>
          <w:sz w:val="24"/>
          <w:szCs w:val="24"/>
        </w:rPr>
      </w:pPr>
    </w:p>
    <w:p w14:paraId="5D89DF3E" w14:textId="5FC46156" w:rsidR="00D01A56" w:rsidRDefault="00D01A56" w:rsidP="00684D3F">
      <w:pPr>
        <w:spacing w:after="0"/>
        <w:jc w:val="both"/>
        <w:rPr>
          <w:rFonts w:ascii="Book Antiqua" w:hAnsi="Book Antiqua"/>
          <w:i/>
          <w:iCs/>
        </w:rPr>
      </w:pPr>
      <w:bookmarkStart w:id="73" w:name="_Toc152673427"/>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29</w:t>
      </w:r>
      <w:r w:rsidRPr="00FC79E6">
        <w:rPr>
          <w:rFonts w:ascii="Book Antiqua" w:hAnsi="Book Antiqua"/>
          <w:i/>
          <w:iCs/>
        </w:rPr>
        <w:fldChar w:fldCharType="end"/>
      </w:r>
      <w:r>
        <w:rPr>
          <w:rFonts w:ascii="Book Antiqua" w:hAnsi="Book Antiqua"/>
          <w:i/>
          <w:iCs/>
        </w:rPr>
        <w:t xml:space="preserve"> – </w:t>
      </w:r>
      <w:proofErr w:type="spellStart"/>
      <w:r>
        <w:rPr>
          <w:rFonts w:ascii="Book Antiqua" w:hAnsi="Book Antiqua"/>
          <w:i/>
          <w:iCs/>
        </w:rPr>
        <w:t>Substante</w:t>
      </w:r>
      <w:proofErr w:type="spellEnd"/>
      <w:r>
        <w:rPr>
          <w:rFonts w:ascii="Book Antiqua" w:hAnsi="Book Antiqua"/>
          <w:i/>
          <w:iCs/>
        </w:rPr>
        <w:t xml:space="preserve"> </w:t>
      </w:r>
      <w:proofErr w:type="spellStart"/>
      <w:r>
        <w:rPr>
          <w:rFonts w:ascii="Book Antiqua" w:hAnsi="Book Antiqua"/>
          <w:i/>
          <w:iCs/>
        </w:rPr>
        <w:t>chimice</w:t>
      </w:r>
      <w:bookmarkEnd w:id="73"/>
      <w:proofErr w:type="spellEnd"/>
    </w:p>
    <w:p w14:paraId="494CFE78" w14:textId="77777777" w:rsidR="00D01A56" w:rsidRDefault="00D01A56" w:rsidP="0010158A">
      <w:pPr>
        <w:spacing w:after="0"/>
        <w:ind w:left="284"/>
        <w:jc w:val="both"/>
        <w:rPr>
          <w:rFonts w:ascii="Book Antiqua" w:eastAsia="Times New Roman" w:hAnsi="Book Antiqua"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845"/>
        <w:gridCol w:w="2460"/>
        <w:gridCol w:w="2618"/>
      </w:tblGrid>
      <w:tr w:rsidR="0010158A" w:rsidRPr="00B22FBE" w14:paraId="0E060016" w14:textId="77777777" w:rsidTr="00D01A56">
        <w:tc>
          <w:tcPr>
            <w:tcW w:w="1525" w:type="pct"/>
          </w:tcPr>
          <w:p w14:paraId="3FB9B89A" w14:textId="77777777" w:rsidR="0010158A" w:rsidRPr="0010158A" w:rsidRDefault="0010158A" w:rsidP="0010158A">
            <w:pPr>
              <w:spacing w:after="0"/>
              <w:jc w:val="center"/>
              <w:rPr>
                <w:rFonts w:ascii="Book Antiqua" w:eastAsia="Times New Roman" w:hAnsi="Book Antiqua" w:cs="Arial"/>
                <w:b/>
                <w:sz w:val="24"/>
                <w:szCs w:val="24"/>
              </w:rPr>
            </w:pPr>
            <w:proofErr w:type="spellStart"/>
            <w:r w:rsidRPr="0010158A">
              <w:rPr>
                <w:rFonts w:ascii="Book Antiqua" w:eastAsia="Times New Roman" w:hAnsi="Book Antiqua" w:cs="Arial"/>
                <w:b/>
                <w:sz w:val="24"/>
                <w:szCs w:val="24"/>
              </w:rPr>
              <w:t>Denumire</w:t>
            </w:r>
            <w:proofErr w:type="spellEnd"/>
          </w:p>
        </w:tc>
        <w:tc>
          <w:tcPr>
            <w:tcW w:w="926" w:type="pct"/>
          </w:tcPr>
          <w:p w14:paraId="52EBD033" w14:textId="77777777" w:rsidR="0010158A" w:rsidRPr="0010158A" w:rsidRDefault="0010158A" w:rsidP="0010158A">
            <w:pPr>
              <w:spacing w:after="0"/>
              <w:jc w:val="center"/>
              <w:rPr>
                <w:rFonts w:ascii="Book Antiqua" w:eastAsia="Times New Roman" w:hAnsi="Book Antiqua" w:cs="Arial"/>
                <w:b/>
                <w:sz w:val="24"/>
                <w:szCs w:val="24"/>
              </w:rPr>
            </w:pPr>
            <w:proofErr w:type="spellStart"/>
            <w:r w:rsidRPr="0010158A">
              <w:rPr>
                <w:rFonts w:ascii="Book Antiqua" w:eastAsia="Times New Roman" w:hAnsi="Book Antiqua" w:cs="Arial"/>
                <w:b/>
                <w:sz w:val="24"/>
                <w:szCs w:val="24"/>
              </w:rPr>
              <w:t>Utilizare</w:t>
            </w:r>
            <w:proofErr w:type="spellEnd"/>
          </w:p>
        </w:tc>
        <w:tc>
          <w:tcPr>
            <w:tcW w:w="1235" w:type="pct"/>
          </w:tcPr>
          <w:p w14:paraId="3B9F0FB7" w14:textId="44BB8E02" w:rsidR="0010158A" w:rsidRPr="004C1A76" w:rsidRDefault="0010158A" w:rsidP="0010158A">
            <w:pPr>
              <w:spacing w:after="0"/>
              <w:jc w:val="center"/>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Cantitate </w:t>
            </w:r>
            <w:r w:rsidR="00A0459C" w:rsidRPr="004C1A76">
              <w:rPr>
                <w:rFonts w:ascii="Book Antiqua" w:eastAsia="Times New Roman" w:hAnsi="Book Antiqua" w:cs="Arial"/>
                <w:b/>
                <w:sz w:val="24"/>
                <w:szCs w:val="24"/>
                <w:lang w:val="pt-BR"/>
              </w:rPr>
              <w:t xml:space="preserve">estimata </w:t>
            </w:r>
            <w:r w:rsidR="00720361" w:rsidRPr="004C1A76">
              <w:rPr>
                <w:rFonts w:ascii="Book Antiqua" w:eastAsia="Times New Roman" w:hAnsi="Book Antiqua" w:cs="Arial"/>
                <w:b/>
                <w:sz w:val="24"/>
                <w:szCs w:val="24"/>
                <w:lang w:val="pt-BR"/>
              </w:rPr>
              <w:t xml:space="preserve">utilizata </w:t>
            </w:r>
          </w:p>
          <w:p w14:paraId="602ABB7E" w14:textId="77777777" w:rsidR="0010158A" w:rsidRPr="004C1A76" w:rsidRDefault="0010158A" w:rsidP="0010158A">
            <w:pPr>
              <w:spacing w:after="0"/>
              <w:jc w:val="center"/>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t/an</w:t>
            </w:r>
          </w:p>
        </w:tc>
        <w:tc>
          <w:tcPr>
            <w:tcW w:w="1314" w:type="pct"/>
          </w:tcPr>
          <w:p w14:paraId="6267ACB5" w14:textId="77777777" w:rsidR="0010158A" w:rsidRPr="004C1A76" w:rsidRDefault="0010158A" w:rsidP="0010158A">
            <w:pPr>
              <w:autoSpaceDE w:val="0"/>
              <w:autoSpaceDN w:val="0"/>
              <w:adjustRightInd w:val="0"/>
              <w:spacing w:after="0" w:line="240" w:lineRule="auto"/>
              <w:jc w:val="center"/>
              <w:rPr>
                <w:rFonts w:ascii="Book Antiqua" w:hAnsi="Book Antiqua" w:cs="Arial"/>
                <w:sz w:val="24"/>
                <w:szCs w:val="24"/>
                <w:lang w:val="pt-BR"/>
              </w:rPr>
            </w:pPr>
            <w:r w:rsidRPr="004C1A76">
              <w:rPr>
                <w:rFonts w:ascii="Book Antiqua" w:hAnsi="Book Antiqua" w:cs="Arial"/>
                <w:b/>
                <w:bCs/>
                <w:sz w:val="24"/>
                <w:szCs w:val="24"/>
                <w:lang w:val="pt-BR"/>
              </w:rPr>
              <w:t>Natura chimica/ compozitie</w:t>
            </w:r>
          </w:p>
          <w:p w14:paraId="3E599716" w14:textId="77777777" w:rsidR="0010158A" w:rsidRPr="004C1A76" w:rsidRDefault="0010158A" w:rsidP="0010158A">
            <w:pPr>
              <w:spacing w:after="0"/>
              <w:jc w:val="center"/>
              <w:rPr>
                <w:rFonts w:ascii="Book Antiqua" w:eastAsia="Times New Roman" w:hAnsi="Book Antiqua" w:cs="Arial"/>
                <w:b/>
                <w:sz w:val="24"/>
                <w:szCs w:val="24"/>
                <w:lang w:val="pt-BR"/>
              </w:rPr>
            </w:pPr>
            <w:r w:rsidRPr="004C1A76">
              <w:rPr>
                <w:rFonts w:ascii="Book Antiqua" w:eastAsia="Times New Roman" w:hAnsi="Book Antiqua" w:cs="Arial"/>
                <w:b/>
                <w:bCs/>
                <w:sz w:val="24"/>
                <w:szCs w:val="24"/>
                <w:lang w:val="pt-BR"/>
              </w:rPr>
              <w:t>(Fraze pericol)</w:t>
            </w:r>
          </w:p>
        </w:tc>
      </w:tr>
      <w:tr w:rsidR="0010158A" w:rsidRPr="0010158A" w14:paraId="134E8922" w14:textId="77777777" w:rsidTr="00D01A56">
        <w:tc>
          <w:tcPr>
            <w:tcW w:w="1525" w:type="pct"/>
          </w:tcPr>
          <w:p w14:paraId="173DFE59" w14:textId="77777777" w:rsidR="0010158A" w:rsidRPr="0010158A" w:rsidRDefault="0010158A" w:rsidP="0010158A">
            <w:pPr>
              <w:autoSpaceDE w:val="0"/>
              <w:autoSpaceDN w:val="0"/>
              <w:adjustRightInd w:val="0"/>
              <w:spacing w:after="0" w:line="240" w:lineRule="auto"/>
              <w:jc w:val="center"/>
              <w:rPr>
                <w:rFonts w:ascii="Book Antiqua" w:hAnsi="Book Antiqua" w:cs="Arial"/>
                <w:sz w:val="24"/>
                <w:szCs w:val="24"/>
              </w:rPr>
            </w:pPr>
            <w:r w:rsidRPr="0010158A">
              <w:rPr>
                <w:rFonts w:ascii="Book Antiqua" w:hAnsi="Book Antiqua" w:cs="Arial"/>
                <w:sz w:val="24"/>
                <w:szCs w:val="24"/>
              </w:rPr>
              <w:t>Acid sulfuric</w:t>
            </w:r>
          </w:p>
        </w:tc>
        <w:tc>
          <w:tcPr>
            <w:tcW w:w="926" w:type="pct"/>
          </w:tcPr>
          <w:p w14:paraId="40535235" w14:textId="77777777" w:rsidR="0010158A" w:rsidRPr="004C1A76" w:rsidRDefault="0010158A" w:rsidP="0010158A">
            <w:pPr>
              <w:autoSpaceDE w:val="0"/>
              <w:autoSpaceDN w:val="0"/>
              <w:adjustRightInd w:val="0"/>
              <w:spacing w:after="0" w:line="240" w:lineRule="auto"/>
              <w:jc w:val="center"/>
              <w:rPr>
                <w:rFonts w:ascii="Book Antiqua" w:hAnsi="Book Antiqua" w:cs="Arial"/>
                <w:sz w:val="24"/>
                <w:szCs w:val="24"/>
                <w:lang w:val="pt-BR"/>
              </w:rPr>
            </w:pPr>
            <w:r w:rsidRPr="004C1A76">
              <w:rPr>
                <w:rFonts w:ascii="Book Antiqua" w:hAnsi="Book Antiqua" w:cs="Arial"/>
                <w:sz w:val="24"/>
                <w:szCs w:val="24"/>
                <w:lang w:val="pt-BR"/>
              </w:rPr>
              <w:t>Statie de epurare ape uzate</w:t>
            </w:r>
          </w:p>
        </w:tc>
        <w:tc>
          <w:tcPr>
            <w:tcW w:w="1235" w:type="pct"/>
          </w:tcPr>
          <w:p w14:paraId="578585BB" w14:textId="4CD8CBDF" w:rsidR="0010158A" w:rsidRPr="000D5A09" w:rsidRDefault="00A0459C" w:rsidP="000D5A09">
            <w:pPr>
              <w:autoSpaceDE w:val="0"/>
              <w:autoSpaceDN w:val="0"/>
              <w:adjustRightInd w:val="0"/>
              <w:spacing w:after="0" w:line="240" w:lineRule="auto"/>
              <w:jc w:val="center"/>
              <w:rPr>
                <w:rFonts w:ascii="Book Antiqua" w:hAnsi="Book Antiqua" w:cs="Arial"/>
                <w:sz w:val="24"/>
                <w:szCs w:val="24"/>
              </w:rPr>
            </w:pPr>
            <w:proofErr w:type="spellStart"/>
            <w:r>
              <w:rPr>
                <w:rFonts w:ascii="Book Antiqua" w:hAnsi="Book Antiqua" w:cs="Arial"/>
                <w:sz w:val="24"/>
                <w:szCs w:val="24"/>
              </w:rPr>
              <w:t>Cca</w:t>
            </w:r>
            <w:proofErr w:type="spellEnd"/>
            <w:r>
              <w:rPr>
                <w:rFonts w:ascii="Book Antiqua" w:hAnsi="Book Antiqua" w:cs="Arial"/>
                <w:sz w:val="24"/>
                <w:szCs w:val="24"/>
              </w:rPr>
              <w:t>. 85</w:t>
            </w:r>
            <w:r w:rsidR="000D5A09" w:rsidRPr="000D5A09">
              <w:rPr>
                <w:rFonts w:ascii="Book Antiqua" w:hAnsi="Book Antiqua" w:cs="Arial"/>
                <w:sz w:val="24"/>
                <w:szCs w:val="24"/>
              </w:rPr>
              <w:t xml:space="preserve"> </w:t>
            </w:r>
          </w:p>
        </w:tc>
        <w:tc>
          <w:tcPr>
            <w:tcW w:w="1314" w:type="pct"/>
          </w:tcPr>
          <w:p w14:paraId="386845E7" w14:textId="77777777" w:rsidR="0010158A" w:rsidRPr="0010158A" w:rsidRDefault="0010158A" w:rsidP="0010158A">
            <w:pPr>
              <w:spacing w:after="0"/>
              <w:jc w:val="center"/>
              <w:rPr>
                <w:rFonts w:ascii="Book Antiqua" w:hAnsi="Book Antiqua"/>
                <w:sz w:val="24"/>
                <w:szCs w:val="24"/>
              </w:rPr>
            </w:pPr>
            <w:r w:rsidRPr="0010158A">
              <w:rPr>
                <w:rFonts w:ascii="Book Antiqua" w:eastAsia="Book Antiqua" w:hAnsi="Book Antiqua" w:cs="Book Antiqua"/>
                <w:sz w:val="24"/>
                <w:szCs w:val="24"/>
              </w:rPr>
              <w:t>H314</w:t>
            </w:r>
          </w:p>
        </w:tc>
      </w:tr>
      <w:tr w:rsidR="00720361" w:rsidRPr="0010158A" w14:paraId="095D3716" w14:textId="77777777" w:rsidTr="00D01A56">
        <w:tc>
          <w:tcPr>
            <w:tcW w:w="1525" w:type="pct"/>
          </w:tcPr>
          <w:p w14:paraId="46EFAB80" w14:textId="77777777" w:rsidR="00720361" w:rsidRPr="0010158A" w:rsidRDefault="00720361" w:rsidP="00E7578F">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Substante curatare membrane statie epurare (Cleaner Eco</w:t>
            </w:r>
            <w:r>
              <w:rPr>
                <w:rFonts w:ascii="Book Antiqua" w:eastAsia="Calibri" w:hAnsi="Book Antiqua" w:cs="Arial"/>
                <w:noProof/>
                <w:color w:val="000000"/>
                <w:sz w:val="24"/>
                <w:szCs w:val="24"/>
                <w:shd w:val="clear" w:color="auto" w:fill="FFFFFF"/>
                <w:lang w:val="ro-RO"/>
              </w:rPr>
              <w:t xml:space="preserve"> C</w:t>
            </w:r>
            <w:r w:rsidRPr="0010158A">
              <w:rPr>
                <w:rFonts w:ascii="Book Antiqua" w:eastAsia="Calibri" w:hAnsi="Book Antiqua" w:cs="Arial"/>
                <w:noProof/>
                <w:color w:val="000000"/>
                <w:sz w:val="24"/>
                <w:szCs w:val="24"/>
                <w:shd w:val="clear" w:color="auto" w:fill="FFFFFF"/>
                <w:lang w:val="ro-RO"/>
              </w:rPr>
              <w:t>)</w:t>
            </w:r>
          </w:p>
        </w:tc>
        <w:tc>
          <w:tcPr>
            <w:tcW w:w="926" w:type="pct"/>
          </w:tcPr>
          <w:p w14:paraId="739338A5" w14:textId="77777777" w:rsidR="00720361" w:rsidRPr="0010158A" w:rsidRDefault="00720361" w:rsidP="0010158A">
            <w:pPr>
              <w:spacing w:after="0" w:line="240" w:lineRule="auto"/>
              <w:jc w:val="center"/>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sz w:val="24"/>
                <w:szCs w:val="24"/>
                <w:lang w:val="ro-RO"/>
              </w:rPr>
              <w:t>Statie de epurare ape uzate</w:t>
            </w:r>
          </w:p>
        </w:tc>
        <w:tc>
          <w:tcPr>
            <w:tcW w:w="1235" w:type="pct"/>
          </w:tcPr>
          <w:p w14:paraId="71F10866" w14:textId="353590D2" w:rsidR="00720361" w:rsidRPr="000D5A09" w:rsidRDefault="00A0459C" w:rsidP="000D5A09">
            <w:pPr>
              <w:spacing w:after="0" w:line="240" w:lineRule="auto"/>
              <w:jc w:val="center"/>
              <w:rPr>
                <w:rFonts w:ascii="Book Antiqua" w:eastAsia="Calibri" w:hAnsi="Book Antiqua" w:cs="Arial"/>
                <w:noProof/>
                <w:color w:val="000000"/>
                <w:sz w:val="24"/>
                <w:szCs w:val="24"/>
                <w:shd w:val="clear" w:color="auto" w:fill="FFFFFF"/>
                <w:lang w:val="ro-RO"/>
              </w:rPr>
            </w:pPr>
            <w:r w:rsidRPr="00A0459C">
              <w:rPr>
                <w:rFonts w:ascii="Book Antiqua" w:eastAsia="Calibri" w:hAnsi="Book Antiqua" w:cs="Arial"/>
                <w:noProof/>
                <w:color w:val="000000"/>
                <w:sz w:val="24"/>
                <w:szCs w:val="24"/>
                <w:shd w:val="clear" w:color="auto" w:fill="FFFFFF"/>
                <w:lang w:val="ro-RO"/>
              </w:rPr>
              <w:t>Cca.0,</w:t>
            </w:r>
            <w:r w:rsidR="0012206D">
              <w:rPr>
                <w:rFonts w:ascii="Book Antiqua" w:eastAsia="Calibri" w:hAnsi="Book Antiqua" w:cs="Arial"/>
                <w:noProof/>
                <w:color w:val="000000"/>
                <w:sz w:val="24"/>
                <w:szCs w:val="24"/>
                <w:shd w:val="clear" w:color="auto" w:fill="FFFFFF"/>
                <w:lang w:val="ro-RO"/>
              </w:rPr>
              <w:t>3</w:t>
            </w:r>
          </w:p>
        </w:tc>
        <w:tc>
          <w:tcPr>
            <w:tcW w:w="1314" w:type="pct"/>
          </w:tcPr>
          <w:p w14:paraId="46DC3800" w14:textId="77777777" w:rsidR="00720361" w:rsidRPr="0010158A" w:rsidRDefault="00720361" w:rsidP="004A2E05">
            <w:pPr>
              <w:spacing w:after="0"/>
              <w:jc w:val="center"/>
              <w:rPr>
                <w:rFonts w:ascii="Book Antiqua" w:hAnsi="Book Antiqua"/>
                <w:sz w:val="24"/>
                <w:szCs w:val="24"/>
              </w:rPr>
            </w:pPr>
            <w:r w:rsidRPr="0010158A">
              <w:rPr>
                <w:rFonts w:ascii="Book Antiqua" w:eastAsia="Book Antiqua" w:hAnsi="Book Antiqua" w:cs="Book Antiqua"/>
                <w:sz w:val="24"/>
                <w:szCs w:val="24"/>
              </w:rPr>
              <w:t>H31</w:t>
            </w:r>
            <w:r>
              <w:rPr>
                <w:rFonts w:ascii="Book Antiqua" w:eastAsia="Book Antiqua" w:hAnsi="Book Antiqua" w:cs="Book Antiqua"/>
                <w:sz w:val="24"/>
                <w:szCs w:val="24"/>
              </w:rPr>
              <w:t>9</w:t>
            </w:r>
          </w:p>
        </w:tc>
      </w:tr>
      <w:tr w:rsidR="00720361" w:rsidRPr="0010158A" w14:paraId="3C554880" w14:textId="77777777" w:rsidTr="00D01A56">
        <w:tc>
          <w:tcPr>
            <w:tcW w:w="1525" w:type="pct"/>
          </w:tcPr>
          <w:p w14:paraId="58170DB9" w14:textId="77777777" w:rsidR="00720361" w:rsidRPr="0010158A" w:rsidRDefault="00720361" w:rsidP="00E7578F">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Substante curatare membrane statie epurare (Cleaner Eco</w:t>
            </w:r>
            <w:r>
              <w:rPr>
                <w:rFonts w:ascii="Book Antiqua" w:eastAsia="Calibri" w:hAnsi="Book Antiqua" w:cs="Arial"/>
                <w:noProof/>
                <w:color w:val="000000"/>
                <w:sz w:val="24"/>
                <w:szCs w:val="24"/>
                <w:shd w:val="clear" w:color="auto" w:fill="FFFFFF"/>
                <w:lang w:val="ro-RO"/>
              </w:rPr>
              <w:t xml:space="preserve"> A</w:t>
            </w:r>
            <w:r w:rsidRPr="0010158A">
              <w:rPr>
                <w:rFonts w:ascii="Book Antiqua" w:eastAsia="Calibri" w:hAnsi="Book Antiqua" w:cs="Arial"/>
                <w:noProof/>
                <w:color w:val="000000"/>
                <w:sz w:val="24"/>
                <w:szCs w:val="24"/>
                <w:shd w:val="clear" w:color="auto" w:fill="FFFFFF"/>
                <w:lang w:val="ro-RO"/>
              </w:rPr>
              <w:t>)</w:t>
            </w:r>
          </w:p>
        </w:tc>
        <w:tc>
          <w:tcPr>
            <w:tcW w:w="926" w:type="pct"/>
          </w:tcPr>
          <w:p w14:paraId="07765E08" w14:textId="77777777" w:rsidR="00720361" w:rsidRPr="0010158A" w:rsidRDefault="00720361" w:rsidP="00E7578F">
            <w:pPr>
              <w:spacing w:after="0" w:line="240" w:lineRule="auto"/>
              <w:jc w:val="center"/>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sz w:val="24"/>
                <w:szCs w:val="24"/>
                <w:lang w:val="ro-RO"/>
              </w:rPr>
              <w:t>Statie de epurare ape uzate</w:t>
            </w:r>
          </w:p>
        </w:tc>
        <w:tc>
          <w:tcPr>
            <w:tcW w:w="1235" w:type="pct"/>
          </w:tcPr>
          <w:p w14:paraId="63021AFE" w14:textId="694A7178" w:rsidR="00720361" w:rsidRPr="000D5A09" w:rsidRDefault="00A0459C" w:rsidP="00720361">
            <w:pPr>
              <w:spacing w:after="0" w:line="240" w:lineRule="auto"/>
              <w:jc w:val="center"/>
              <w:rPr>
                <w:rFonts w:ascii="Book Antiqua" w:eastAsia="Calibri" w:hAnsi="Book Antiqua" w:cs="Arial"/>
                <w:noProof/>
                <w:color w:val="000000"/>
                <w:sz w:val="24"/>
                <w:szCs w:val="24"/>
                <w:shd w:val="clear" w:color="auto" w:fill="FFFFFF"/>
                <w:lang w:val="ro-RO"/>
              </w:rPr>
            </w:pPr>
            <w:r w:rsidRPr="00A0459C">
              <w:rPr>
                <w:rFonts w:ascii="Book Antiqua" w:eastAsia="Calibri" w:hAnsi="Book Antiqua" w:cs="Arial"/>
                <w:noProof/>
                <w:color w:val="000000"/>
                <w:sz w:val="24"/>
                <w:szCs w:val="24"/>
                <w:shd w:val="clear" w:color="auto" w:fill="FFFFFF"/>
                <w:lang w:val="ro-RO"/>
              </w:rPr>
              <w:t xml:space="preserve">Cca. </w:t>
            </w:r>
            <w:r w:rsidR="0012206D">
              <w:rPr>
                <w:rFonts w:ascii="Book Antiqua" w:eastAsia="Calibri" w:hAnsi="Book Antiqua" w:cs="Arial"/>
                <w:noProof/>
                <w:color w:val="000000"/>
                <w:sz w:val="24"/>
                <w:szCs w:val="24"/>
                <w:shd w:val="clear" w:color="auto" w:fill="FFFFFF"/>
                <w:lang w:val="ro-RO"/>
              </w:rPr>
              <w:t>1,5</w:t>
            </w:r>
            <w:r w:rsidRPr="00A0459C">
              <w:rPr>
                <w:rFonts w:ascii="Book Antiqua" w:eastAsia="Calibri" w:hAnsi="Book Antiqua" w:cs="Arial"/>
                <w:noProof/>
                <w:color w:val="000000"/>
                <w:sz w:val="24"/>
                <w:szCs w:val="24"/>
                <w:shd w:val="clear" w:color="auto" w:fill="FFFFFF"/>
                <w:lang w:val="ro-RO"/>
              </w:rPr>
              <w:t xml:space="preserve"> </w:t>
            </w:r>
          </w:p>
        </w:tc>
        <w:tc>
          <w:tcPr>
            <w:tcW w:w="1314" w:type="pct"/>
          </w:tcPr>
          <w:p w14:paraId="62D2640E" w14:textId="77777777" w:rsidR="00720361" w:rsidRPr="0010158A" w:rsidRDefault="00720361" w:rsidP="004A2E05">
            <w:pPr>
              <w:spacing w:after="0"/>
              <w:jc w:val="center"/>
              <w:rPr>
                <w:rFonts w:ascii="Book Antiqua" w:hAnsi="Book Antiqua"/>
                <w:sz w:val="24"/>
                <w:szCs w:val="24"/>
              </w:rPr>
            </w:pPr>
            <w:r>
              <w:rPr>
                <w:rFonts w:ascii="Book Antiqua" w:eastAsia="Book Antiqua" w:hAnsi="Book Antiqua" w:cs="Book Antiqua"/>
                <w:sz w:val="24"/>
                <w:szCs w:val="24"/>
              </w:rPr>
              <w:t>H290</w:t>
            </w:r>
            <w:r w:rsidRPr="0010158A">
              <w:rPr>
                <w:rFonts w:ascii="Book Antiqua" w:eastAsia="Book Antiqua" w:hAnsi="Book Antiqua" w:cs="Book Antiqua"/>
                <w:sz w:val="24"/>
                <w:szCs w:val="24"/>
              </w:rPr>
              <w:t>, H31</w:t>
            </w:r>
            <w:r>
              <w:rPr>
                <w:rFonts w:ascii="Book Antiqua" w:eastAsia="Book Antiqua" w:hAnsi="Book Antiqua" w:cs="Book Antiqua"/>
                <w:sz w:val="24"/>
                <w:szCs w:val="24"/>
              </w:rPr>
              <w:t>4</w:t>
            </w:r>
          </w:p>
        </w:tc>
      </w:tr>
      <w:tr w:rsidR="00720361" w:rsidRPr="0010158A" w14:paraId="2ADE2774" w14:textId="77777777" w:rsidTr="00D01A56">
        <w:tc>
          <w:tcPr>
            <w:tcW w:w="1525" w:type="pct"/>
          </w:tcPr>
          <w:p w14:paraId="2ECB210E" w14:textId="77777777" w:rsidR="00720361" w:rsidRPr="0010158A" w:rsidRDefault="00720361" w:rsidP="00E7578F">
            <w:pPr>
              <w:spacing w:after="0" w:line="240" w:lineRule="auto"/>
              <w:rPr>
                <w:rFonts w:ascii="Book Antiqua" w:eastAsia="Calibri" w:hAnsi="Book Antiqua" w:cs="Arial"/>
                <w:noProof/>
                <w:color w:val="000000"/>
                <w:sz w:val="24"/>
                <w:szCs w:val="24"/>
                <w:shd w:val="clear" w:color="auto" w:fill="FFFFFF"/>
                <w:lang w:val="ro-RO"/>
              </w:rPr>
            </w:pPr>
            <w:r>
              <w:rPr>
                <w:rFonts w:ascii="Book Antiqua" w:eastAsia="Calibri" w:hAnsi="Book Antiqua" w:cs="Arial"/>
                <w:noProof/>
                <w:color w:val="000000"/>
                <w:sz w:val="24"/>
                <w:szCs w:val="24"/>
                <w:shd w:val="clear" w:color="auto" w:fill="FFFFFF"/>
                <w:lang w:val="ro-RO"/>
              </w:rPr>
              <w:t>Antiscalant (ROHIB K)</w:t>
            </w:r>
          </w:p>
        </w:tc>
        <w:tc>
          <w:tcPr>
            <w:tcW w:w="926" w:type="pct"/>
          </w:tcPr>
          <w:p w14:paraId="41BFE5A9" w14:textId="77777777" w:rsidR="00720361" w:rsidRPr="0010158A" w:rsidRDefault="00720361" w:rsidP="00E7578F">
            <w:pPr>
              <w:spacing w:after="0" w:line="240" w:lineRule="auto"/>
              <w:jc w:val="center"/>
              <w:rPr>
                <w:rFonts w:ascii="Book Antiqua" w:eastAsia="Calibri" w:hAnsi="Book Antiqua" w:cs="Arial"/>
                <w:noProof/>
                <w:sz w:val="24"/>
                <w:szCs w:val="24"/>
                <w:lang w:val="ro-RO"/>
              </w:rPr>
            </w:pPr>
            <w:r w:rsidRPr="00720361">
              <w:rPr>
                <w:rFonts w:ascii="Book Antiqua" w:eastAsia="Calibri" w:hAnsi="Book Antiqua" w:cs="Arial"/>
                <w:noProof/>
                <w:sz w:val="24"/>
                <w:szCs w:val="24"/>
                <w:lang w:val="ro-RO"/>
              </w:rPr>
              <w:t>Statie de epurare ape uzate</w:t>
            </w:r>
          </w:p>
        </w:tc>
        <w:tc>
          <w:tcPr>
            <w:tcW w:w="1235" w:type="pct"/>
          </w:tcPr>
          <w:p w14:paraId="79DA5A7C" w14:textId="67C063BC" w:rsidR="00720361" w:rsidRPr="000D5A09" w:rsidRDefault="00A0459C" w:rsidP="000D5A09">
            <w:pPr>
              <w:spacing w:after="0" w:line="240" w:lineRule="auto"/>
              <w:jc w:val="center"/>
              <w:rPr>
                <w:rFonts w:ascii="Book Antiqua" w:eastAsia="Calibri" w:hAnsi="Book Antiqua" w:cs="Arial"/>
                <w:noProof/>
                <w:color w:val="000000"/>
                <w:sz w:val="24"/>
                <w:szCs w:val="24"/>
                <w:shd w:val="clear" w:color="auto" w:fill="FFFFFF"/>
                <w:lang w:val="ro-RO"/>
              </w:rPr>
            </w:pPr>
            <w:r w:rsidRPr="00A0459C">
              <w:rPr>
                <w:rFonts w:ascii="Book Antiqua" w:eastAsia="Calibri" w:hAnsi="Book Antiqua" w:cs="Arial"/>
                <w:noProof/>
                <w:color w:val="000000"/>
                <w:sz w:val="24"/>
                <w:szCs w:val="24"/>
                <w:shd w:val="clear" w:color="auto" w:fill="FFFFFF"/>
                <w:lang w:val="ro-RO"/>
              </w:rPr>
              <w:t>Cca.</w:t>
            </w:r>
            <w:r w:rsidR="0012206D">
              <w:rPr>
                <w:rFonts w:ascii="Book Antiqua" w:eastAsia="Calibri" w:hAnsi="Book Antiqua" w:cs="Arial"/>
                <w:noProof/>
                <w:color w:val="000000"/>
                <w:sz w:val="24"/>
                <w:szCs w:val="24"/>
                <w:shd w:val="clear" w:color="auto" w:fill="FFFFFF"/>
                <w:lang w:val="ro-RO"/>
              </w:rPr>
              <w:t>38</w:t>
            </w:r>
          </w:p>
        </w:tc>
        <w:tc>
          <w:tcPr>
            <w:tcW w:w="1314" w:type="pct"/>
          </w:tcPr>
          <w:p w14:paraId="48CE3BEF" w14:textId="77777777" w:rsidR="00720361" w:rsidRDefault="00720361" w:rsidP="004A2E05">
            <w:pPr>
              <w:spacing w:after="0"/>
              <w:jc w:val="center"/>
              <w:rPr>
                <w:rFonts w:ascii="Book Antiqua" w:eastAsia="Book Antiqua" w:hAnsi="Book Antiqua" w:cs="Book Antiqua"/>
                <w:sz w:val="24"/>
                <w:szCs w:val="24"/>
              </w:rPr>
            </w:pPr>
            <w:r w:rsidRPr="00720361">
              <w:rPr>
                <w:rFonts w:ascii="Book Antiqua" w:eastAsia="Book Antiqua" w:hAnsi="Book Antiqua" w:cs="Book Antiqua"/>
                <w:sz w:val="24"/>
                <w:szCs w:val="24"/>
              </w:rPr>
              <w:t>H290, H314</w:t>
            </w:r>
            <w:r>
              <w:rPr>
                <w:rFonts w:ascii="Book Antiqua" w:eastAsia="Book Antiqua" w:hAnsi="Book Antiqua" w:cs="Book Antiqua"/>
                <w:sz w:val="24"/>
                <w:szCs w:val="24"/>
              </w:rPr>
              <w:t>, H319</w:t>
            </w:r>
          </w:p>
        </w:tc>
      </w:tr>
      <w:tr w:rsidR="004A2E05" w:rsidRPr="0010158A" w14:paraId="4CDEA62C" w14:textId="77777777" w:rsidTr="00D01A56">
        <w:tc>
          <w:tcPr>
            <w:tcW w:w="1525" w:type="pct"/>
          </w:tcPr>
          <w:p w14:paraId="279C48A3" w14:textId="77777777" w:rsidR="004A2E05" w:rsidRPr="0010158A" w:rsidRDefault="004A2E05" w:rsidP="0010158A">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rPr>
              <w:t>Motorina</w:t>
            </w:r>
            <w:proofErr w:type="spellEnd"/>
          </w:p>
        </w:tc>
        <w:tc>
          <w:tcPr>
            <w:tcW w:w="926" w:type="pct"/>
          </w:tcPr>
          <w:p w14:paraId="319B513C" w14:textId="77777777" w:rsidR="004A2E05" w:rsidRPr="0010158A" w:rsidRDefault="004A2E05" w:rsidP="0010158A">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lang w:val="en-GB"/>
              </w:rPr>
              <w:t>Alimentare</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utilaje</w:t>
            </w:r>
            <w:proofErr w:type="spellEnd"/>
          </w:p>
        </w:tc>
        <w:tc>
          <w:tcPr>
            <w:tcW w:w="1235" w:type="pct"/>
          </w:tcPr>
          <w:p w14:paraId="2E88313B" w14:textId="37EBDA05" w:rsidR="004A2E05" w:rsidRPr="000D5A09" w:rsidRDefault="00A0459C" w:rsidP="0010158A">
            <w:pPr>
              <w:spacing w:after="0"/>
              <w:jc w:val="center"/>
              <w:rPr>
                <w:rFonts w:ascii="Book Antiqua" w:eastAsia="Times New Roman" w:hAnsi="Book Antiqua" w:cs="Arial"/>
                <w:sz w:val="24"/>
                <w:szCs w:val="24"/>
              </w:rPr>
            </w:pPr>
            <w:proofErr w:type="spellStart"/>
            <w:r>
              <w:rPr>
                <w:rFonts w:ascii="Book Antiqua" w:eastAsia="Times New Roman" w:hAnsi="Book Antiqua" w:cs="Arial"/>
                <w:sz w:val="24"/>
                <w:szCs w:val="24"/>
                <w:lang w:val="en-GB"/>
              </w:rPr>
              <w:t>Cca</w:t>
            </w:r>
            <w:proofErr w:type="spellEnd"/>
            <w:r>
              <w:rPr>
                <w:rFonts w:ascii="Book Antiqua" w:eastAsia="Times New Roman" w:hAnsi="Book Antiqua" w:cs="Arial"/>
                <w:sz w:val="24"/>
                <w:szCs w:val="24"/>
                <w:lang w:val="en-GB"/>
              </w:rPr>
              <w:t xml:space="preserve">. </w:t>
            </w:r>
            <w:r w:rsidR="004A2E05" w:rsidRPr="000D5A09">
              <w:rPr>
                <w:rFonts w:ascii="Book Antiqua" w:eastAsia="Times New Roman" w:hAnsi="Book Antiqua" w:cs="Arial"/>
                <w:sz w:val="24"/>
                <w:szCs w:val="24"/>
                <w:lang w:val="en-GB"/>
              </w:rPr>
              <w:t>110</w:t>
            </w:r>
            <w:r w:rsidR="00B54335">
              <w:t xml:space="preserve"> </w:t>
            </w:r>
          </w:p>
        </w:tc>
        <w:tc>
          <w:tcPr>
            <w:tcW w:w="1314" w:type="pct"/>
          </w:tcPr>
          <w:p w14:paraId="39D57462" w14:textId="77777777" w:rsidR="004A2E05" w:rsidRPr="0010158A" w:rsidRDefault="004A2E05" w:rsidP="0010158A">
            <w:pPr>
              <w:spacing w:after="0"/>
              <w:jc w:val="center"/>
              <w:rPr>
                <w:rFonts w:ascii="Book Antiqua" w:eastAsia="Times New Roman" w:hAnsi="Book Antiqua" w:cs="Arial"/>
                <w:sz w:val="24"/>
                <w:szCs w:val="24"/>
              </w:rPr>
            </w:pPr>
            <w:r w:rsidRPr="0010158A">
              <w:rPr>
                <w:rFonts w:ascii="Book Antiqua" w:hAnsi="Book Antiqua" w:cs="Arial"/>
                <w:sz w:val="24"/>
                <w:szCs w:val="24"/>
              </w:rPr>
              <w:t>H 351; H226; H</w:t>
            </w:r>
            <w:proofErr w:type="gramStart"/>
            <w:r w:rsidRPr="0010158A">
              <w:rPr>
                <w:rFonts w:ascii="Book Antiqua" w:hAnsi="Book Antiqua" w:cs="Arial"/>
                <w:sz w:val="24"/>
                <w:szCs w:val="24"/>
              </w:rPr>
              <w:t>304;H</w:t>
            </w:r>
            <w:proofErr w:type="gramEnd"/>
            <w:r w:rsidRPr="0010158A">
              <w:rPr>
                <w:rFonts w:ascii="Book Antiqua" w:hAnsi="Book Antiqua" w:cs="Arial"/>
                <w:sz w:val="24"/>
                <w:szCs w:val="24"/>
              </w:rPr>
              <w:t>315; H332;H373; H411</w:t>
            </w:r>
          </w:p>
        </w:tc>
      </w:tr>
      <w:tr w:rsidR="004A2E05" w:rsidRPr="0010158A" w14:paraId="33F028B2" w14:textId="77777777" w:rsidTr="00D01A56">
        <w:tc>
          <w:tcPr>
            <w:tcW w:w="1525" w:type="pct"/>
          </w:tcPr>
          <w:p w14:paraId="1499C645" w14:textId="77777777" w:rsidR="004A2E05" w:rsidRPr="0010158A" w:rsidRDefault="004A2E05" w:rsidP="0010158A">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rPr>
              <w:t>Uleiuri</w:t>
            </w:r>
            <w:proofErr w:type="spellEnd"/>
            <w:r w:rsidRPr="0010158A">
              <w:rPr>
                <w:rFonts w:ascii="Book Antiqua" w:eastAsia="Times New Roman" w:hAnsi="Book Antiqua" w:cs="Arial"/>
                <w:sz w:val="24"/>
                <w:szCs w:val="24"/>
              </w:rPr>
              <w:t>/</w:t>
            </w:r>
            <w:proofErr w:type="spellStart"/>
            <w:r w:rsidRPr="0010158A">
              <w:rPr>
                <w:rFonts w:ascii="Book Antiqua" w:eastAsia="Times New Roman" w:hAnsi="Book Antiqua" w:cs="Arial"/>
                <w:sz w:val="24"/>
                <w:szCs w:val="24"/>
              </w:rPr>
              <w:t>lubrifianti</w:t>
            </w:r>
            <w:proofErr w:type="spellEnd"/>
          </w:p>
        </w:tc>
        <w:tc>
          <w:tcPr>
            <w:tcW w:w="926" w:type="pct"/>
          </w:tcPr>
          <w:p w14:paraId="6A580833" w14:textId="77777777" w:rsidR="004A2E05" w:rsidRPr="0010158A" w:rsidRDefault="004A2E05" w:rsidP="0010158A">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lang w:val="en-GB"/>
              </w:rPr>
              <w:t>Intretinere</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utilaje</w:t>
            </w:r>
            <w:proofErr w:type="spellEnd"/>
          </w:p>
        </w:tc>
        <w:tc>
          <w:tcPr>
            <w:tcW w:w="1235" w:type="pct"/>
          </w:tcPr>
          <w:p w14:paraId="4E3F8323" w14:textId="3768D6BA" w:rsidR="004A2E05" w:rsidRPr="000D5A09" w:rsidRDefault="0012206D" w:rsidP="0010158A">
            <w:pPr>
              <w:spacing w:after="0"/>
              <w:jc w:val="center"/>
              <w:rPr>
                <w:rFonts w:ascii="Book Antiqua" w:eastAsia="Times New Roman" w:hAnsi="Book Antiqua" w:cs="Arial"/>
                <w:color w:val="FF0000"/>
                <w:sz w:val="24"/>
                <w:szCs w:val="24"/>
              </w:rPr>
            </w:pPr>
            <w:proofErr w:type="spellStart"/>
            <w:r>
              <w:rPr>
                <w:rFonts w:ascii="Book Antiqua" w:eastAsia="Times New Roman" w:hAnsi="Book Antiqua" w:cs="Arial"/>
                <w:sz w:val="24"/>
                <w:szCs w:val="24"/>
                <w:lang w:val="en-GB"/>
              </w:rPr>
              <w:t>Cca</w:t>
            </w:r>
            <w:proofErr w:type="spellEnd"/>
            <w:r>
              <w:rPr>
                <w:rFonts w:ascii="Book Antiqua" w:eastAsia="Times New Roman" w:hAnsi="Book Antiqua" w:cs="Arial"/>
                <w:sz w:val="24"/>
                <w:szCs w:val="24"/>
                <w:lang w:val="en-GB"/>
              </w:rPr>
              <w:t>. 0,6</w:t>
            </w:r>
          </w:p>
        </w:tc>
        <w:tc>
          <w:tcPr>
            <w:tcW w:w="1314" w:type="pct"/>
          </w:tcPr>
          <w:p w14:paraId="7596C428" w14:textId="77777777" w:rsidR="004A2E05" w:rsidRPr="0010158A" w:rsidRDefault="004A2E05" w:rsidP="0010158A">
            <w:pPr>
              <w:spacing w:after="0"/>
              <w:jc w:val="center"/>
              <w:rPr>
                <w:rFonts w:ascii="Book Antiqua" w:eastAsia="Times New Roman" w:hAnsi="Book Antiqua" w:cs="Arial"/>
                <w:sz w:val="24"/>
                <w:szCs w:val="24"/>
              </w:rPr>
            </w:pPr>
            <w:r w:rsidRPr="0010158A">
              <w:rPr>
                <w:rFonts w:ascii="Book Antiqua" w:hAnsi="Book Antiqua" w:cs="Arial"/>
                <w:sz w:val="24"/>
                <w:szCs w:val="24"/>
              </w:rPr>
              <w:t>H304, H315, H319</w:t>
            </w:r>
          </w:p>
        </w:tc>
      </w:tr>
      <w:tr w:rsidR="00514F2F" w:rsidRPr="0010158A" w14:paraId="04143BBB" w14:textId="77777777" w:rsidTr="00D01A56">
        <w:tc>
          <w:tcPr>
            <w:tcW w:w="1525" w:type="pct"/>
          </w:tcPr>
          <w:p w14:paraId="7649BA77" w14:textId="30EECCF9" w:rsidR="00514F2F" w:rsidRPr="00514F2F" w:rsidRDefault="00514F2F" w:rsidP="00514F2F">
            <w:pPr>
              <w:spacing w:after="0"/>
              <w:jc w:val="center"/>
              <w:rPr>
                <w:rFonts w:ascii="Book Antiqua" w:eastAsia="Times New Roman" w:hAnsi="Book Antiqua" w:cs="Arial"/>
                <w:sz w:val="24"/>
                <w:szCs w:val="24"/>
              </w:rPr>
            </w:pPr>
            <w:proofErr w:type="spellStart"/>
            <w:r w:rsidRPr="00514F2F">
              <w:rPr>
                <w:rFonts w:ascii="Times New Roman" w:hAnsi="Times New Roman"/>
                <w:sz w:val="24"/>
                <w:szCs w:val="24"/>
              </w:rPr>
              <w:t>Solutie</w:t>
            </w:r>
            <w:proofErr w:type="spellEnd"/>
            <w:r w:rsidRPr="00514F2F">
              <w:rPr>
                <w:rFonts w:ascii="Times New Roman" w:hAnsi="Times New Roman"/>
                <w:sz w:val="24"/>
                <w:szCs w:val="24"/>
              </w:rPr>
              <w:t xml:space="preserve"> </w:t>
            </w:r>
            <w:proofErr w:type="spellStart"/>
            <w:r w:rsidRPr="00514F2F">
              <w:rPr>
                <w:rFonts w:ascii="Times New Roman" w:hAnsi="Times New Roman"/>
                <w:sz w:val="24"/>
                <w:szCs w:val="24"/>
              </w:rPr>
              <w:t>neutralizare</w:t>
            </w:r>
            <w:proofErr w:type="spellEnd"/>
            <w:r w:rsidRPr="00514F2F">
              <w:rPr>
                <w:rFonts w:ascii="Times New Roman" w:hAnsi="Times New Roman"/>
                <w:sz w:val="24"/>
                <w:szCs w:val="24"/>
              </w:rPr>
              <w:t xml:space="preserve"> AIRHITONE</w:t>
            </w:r>
          </w:p>
        </w:tc>
        <w:tc>
          <w:tcPr>
            <w:tcW w:w="926" w:type="pct"/>
          </w:tcPr>
          <w:p w14:paraId="0583590D" w14:textId="543A4865" w:rsidR="00514F2F" w:rsidRPr="00514F2F" w:rsidRDefault="00514F2F" w:rsidP="00514F2F">
            <w:pPr>
              <w:spacing w:after="0"/>
              <w:jc w:val="center"/>
              <w:rPr>
                <w:rFonts w:ascii="Book Antiqua" w:eastAsia="Times New Roman" w:hAnsi="Book Antiqua" w:cs="Arial"/>
                <w:sz w:val="24"/>
                <w:szCs w:val="24"/>
                <w:lang w:val="en-GB"/>
              </w:rPr>
            </w:pPr>
            <w:proofErr w:type="spellStart"/>
            <w:r w:rsidRPr="00514F2F">
              <w:rPr>
                <w:rFonts w:ascii="Times New Roman" w:hAnsi="Times New Roman"/>
                <w:sz w:val="24"/>
                <w:szCs w:val="24"/>
              </w:rPr>
              <w:t>Depozitare</w:t>
            </w:r>
            <w:proofErr w:type="spellEnd"/>
            <w:r w:rsidRPr="00514F2F">
              <w:rPr>
                <w:rFonts w:ascii="Times New Roman" w:hAnsi="Times New Roman"/>
                <w:sz w:val="24"/>
                <w:szCs w:val="24"/>
              </w:rPr>
              <w:t xml:space="preserve"> </w:t>
            </w:r>
          </w:p>
        </w:tc>
        <w:tc>
          <w:tcPr>
            <w:tcW w:w="1235" w:type="pct"/>
          </w:tcPr>
          <w:p w14:paraId="1AFBF7E7" w14:textId="5AF81FA9" w:rsidR="00514F2F" w:rsidRPr="00514F2F" w:rsidRDefault="00514F2F" w:rsidP="00514F2F">
            <w:pPr>
              <w:spacing w:after="0"/>
              <w:jc w:val="center"/>
              <w:rPr>
                <w:rFonts w:ascii="Book Antiqua" w:eastAsia="Times New Roman" w:hAnsi="Book Antiqua" w:cs="Arial"/>
                <w:sz w:val="24"/>
                <w:szCs w:val="24"/>
                <w:lang w:val="en-GB"/>
              </w:rPr>
            </w:pPr>
            <w:proofErr w:type="spellStart"/>
            <w:r w:rsidRPr="00514F2F">
              <w:rPr>
                <w:rFonts w:ascii="Times New Roman" w:hAnsi="Times New Roman"/>
                <w:sz w:val="24"/>
                <w:szCs w:val="24"/>
              </w:rPr>
              <w:t>Cca</w:t>
            </w:r>
            <w:proofErr w:type="spellEnd"/>
            <w:r w:rsidRPr="00514F2F">
              <w:rPr>
                <w:rFonts w:ascii="Times New Roman" w:hAnsi="Times New Roman"/>
                <w:sz w:val="24"/>
                <w:szCs w:val="24"/>
              </w:rPr>
              <w:t>. 0.4</w:t>
            </w:r>
          </w:p>
        </w:tc>
        <w:tc>
          <w:tcPr>
            <w:tcW w:w="1314" w:type="pct"/>
          </w:tcPr>
          <w:p w14:paraId="4F622AE4" w14:textId="7BE36F7B" w:rsidR="00514F2F" w:rsidRPr="00514F2F" w:rsidRDefault="00514F2F" w:rsidP="00514F2F">
            <w:pPr>
              <w:spacing w:after="0"/>
              <w:jc w:val="center"/>
              <w:rPr>
                <w:rFonts w:ascii="Book Antiqua" w:hAnsi="Book Antiqua" w:cs="Arial"/>
                <w:sz w:val="24"/>
                <w:szCs w:val="24"/>
              </w:rPr>
            </w:pPr>
            <w:r w:rsidRPr="00514F2F">
              <w:rPr>
                <w:rFonts w:ascii="Times New Roman" w:hAnsi="Times New Roman"/>
                <w:sz w:val="24"/>
                <w:szCs w:val="24"/>
              </w:rPr>
              <w:t>-</w:t>
            </w:r>
          </w:p>
        </w:tc>
      </w:tr>
    </w:tbl>
    <w:p w14:paraId="1F55F960" w14:textId="77777777" w:rsidR="0075098C" w:rsidRDefault="0075098C" w:rsidP="0010158A">
      <w:pPr>
        <w:autoSpaceDE w:val="0"/>
        <w:autoSpaceDN w:val="0"/>
        <w:adjustRightInd w:val="0"/>
        <w:spacing w:after="0" w:line="240" w:lineRule="auto"/>
        <w:jc w:val="both"/>
        <w:rPr>
          <w:rFonts w:ascii="Book Antiqua" w:hAnsi="Book Antiqua" w:cs="Arial"/>
          <w:b/>
          <w:bCs/>
          <w:sz w:val="24"/>
          <w:szCs w:val="24"/>
        </w:rPr>
      </w:pPr>
    </w:p>
    <w:p w14:paraId="5A7E5CDA" w14:textId="77777777" w:rsidR="0012206D" w:rsidRDefault="0012206D" w:rsidP="00B54335">
      <w:pPr>
        <w:autoSpaceDE w:val="0"/>
        <w:autoSpaceDN w:val="0"/>
        <w:spacing w:after="0"/>
        <w:jc w:val="both"/>
        <w:rPr>
          <w:rFonts w:ascii="Book Antiqua" w:eastAsia="Times New Roman" w:hAnsi="Book Antiqua" w:cs="Times New Roman"/>
          <w:sz w:val="24"/>
          <w:szCs w:val="24"/>
        </w:rPr>
      </w:pPr>
    </w:p>
    <w:p w14:paraId="3871CCB1" w14:textId="77777777" w:rsidR="0012206D" w:rsidRDefault="0012206D" w:rsidP="00B54335">
      <w:pPr>
        <w:autoSpaceDE w:val="0"/>
        <w:autoSpaceDN w:val="0"/>
        <w:spacing w:after="0"/>
        <w:jc w:val="both"/>
        <w:rPr>
          <w:rFonts w:ascii="Book Antiqua" w:eastAsia="Times New Roman" w:hAnsi="Book Antiqua" w:cs="Times New Roman"/>
          <w:sz w:val="24"/>
          <w:szCs w:val="24"/>
        </w:rPr>
      </w:pPr>
    </w:p>
    <w:p w14:paraId="57873A6A" w14:textId="77777777" w:rsidR="0012206D" w:rsidRDefault="0012206D" w:rsidP="00B54335">
      <w:pPr>
        <w:autoSpaceDE w:val="0"/>
        <w:autoSpaceDN w:val="0"/>
        <w:spacing w:after="0"/>
        <w:jc w:val="both"/>
        <w:rPr>
          <w:rFonts w:ascii="Book Antiqua" w:eastAsia="Times New Roman" w:hAnsi="Book Antiqua" w:cs="Times New Roman"/>
          <w:sz w:val="24"/>
          <w:szCs w:val="24"/>
        </w:rPr>
      </w:pPr>
    </w:p>
    <w:p w14:paraId="550C334B" w14:textId="77777777" w:rsidR="0012206D" w:rsidRDefault="0012206D" w:rsidP="00B54335">
      <w:pPr>
        <w:autoSpaceDE w:val="0"/>
        <w:autoSpaceDN w:val="0"/>
        <w:spacing w:after="0"/>
        <w:jc w:val="both"/>
        <w:rPr>
          <w:rFonts w:ascii="Book Antiqua" w:eastAsia="Times New Roman" w:hAnsi="Book Antiqua" w:cs="Times New Roman"/>
          <w:sz w:val="24"/>
          <w:szCs w:val="24"/>
        </w:rPr>
      </w:pPr>
    </w:p>
    <w:p w14:paraId="404CA101" w14:textId="50189D7C" w:rsidR="00B54335" w:rsidRPr="004C1A76" w:rsidRDefault="00B54335" w:rsidP="00B54335">
      <w:pPr>
        <w:autoSpaceDE w:val="0"/>
        <w:autoSpaceDN w:val="0"/>
        <w:spacing w:after="0"/>
        <w:jc w:val="both"/>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Fisele tehnice de Securitate sunt anexate acestei documentatii.</w:t>
      </w:r>
    </w:p>
    <w:p w14:paraId="56C987FE" w14:textId="77777777" w:rsidR="00B54335" w:rsidRPr="004C1A76" w:rsidRDefault="00B54335" w:rsidP="0010158A">
      <w:pPr>
        <w:autoSpaceDE w:val="0"/>
        <w:autoSpaceDN w:val="0"/>
        <w:adjustRightInd w:val="0"/>
        <w:spacing w:after="0" w:line="240" w:lineRule="auto"/>
        <w:jc w:val="both"/>
        <w:rPr>
          <w:rFonts w:ascii="Book Antiqua" w:hAnsi="Book Antiqua" w:cs="Arial"/>
          <w:b/>
          <w:bCs/>
          <w:sz w:val="24"/>
          <w:szCs w:val="24"/>
          <w:lang w:val="pt-BR"/>
        </w:rPr>
      </w:pPr>
    </w:p>
    <w:p w14:paraId="0C72F2F1"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b/>
          <w:bCs/>
          <w:sz w:val="24"/>
          <w:szCs w:val="24"/>
          <w:lang w:val="pt-BR"/>
        </w:rPr>
        <w:t>Modul de gospod</w:t>
      </w:r>
      <w:r w:rsidRPr="004C1A76">
        <w:rPr>
          <w:rFonts w:ascii="Book Antiqua" w:hAnsi="Book Antiqua" w:cs="Arial"/>
          <w:b/>
          <w:sz w:val="24"/>
          <w:szCs w:val="24"/>
          <w:lang w:val="pt-BR"/>
        </w:rPr>
        <w:t>a</w:t>
      </w:r>
      <w:r w:rsidRPr="004C1A76">
        <w:rPr>
          <w:rFonts w:ascii="Book Antiqua" w:hAnsi="Book Antiqua" w:cs="Arial"/>
          <w:b/>
          <w:bCs/>
          <w:sz w:val="24"/>
          <w:szCs w:val="24"/>
          <w:lang w:val="pt-BR"/>
        </w:rPr>
        <w:t>rire a ambalajelor folosite sau rezultate de la substan</w:t>
      </w:r>
      <w:r w:rsidRPr="004C1A76">
        <w:rPr>
          <w:rFonts w:ascii="Book Antiqua" w:hAnsi="Book Antiqua" w:cs="Arial"/>
          <w:b/>
          <w:sz w:val="24"/>
          <w:szCs w:val="24"/>
          <w:lang w:val="pt-BR"/>
        </w:rPr>
        <w:t>t</w:t>
      </w:r>
      <w:r w:rsidRPr="004C1A76">
        <w:rPr>
          <w:rFonts w:ascii="Book Antiqua" w:hAnsi="Book Antiqua" w:cs="Arial"/>
          <w:b/>
          <w:bCs/>
          <w:sz w:val="24"/>
          <w:szCs w:val="24"/>
          <w:lang w:val="pt-BR"/>
        </w:rPr>
        <w:t xml:space="preserve">ele </w:t>
      </w:r>
      <w:r w:rsidRPr="004C1A76">
        <w:rPr>
          <w:rFonts w:ascii="Book Antiqua" w:hAnsi="Book Antiqua" w:cs="Arial"/>
          <w:b/>
          <w:sz w:val="24"/>
          <w:szCs w:val="24"/>
          <w:lang w:val="pt-BR"/>
        </w:rPr>
        <w:t>s</w:t>
      </w:r>
      <w:r w:rsidRPr="004C1A76">
        <w:rPr>
          <w:rFonts w:ascii="Book Antiqua" w:hAnsi="Book Antiqua" w:cs="Arial"/>
          <w:b/>
          <w:bCs/>
          <w:sz w:val="24"/>
          <w:szCs w:val="24"/>
          <w:lang w:val="pt-BR"/>
        </w:rPr>
        <w:t xml:space="preserve">i preparatele periculoase </w:t>
      </w:r>
      <w:r w:rsidRPr="004C1A76">
        <w:rPr>
          <w:rFonts w:ascii="Book Antiqua" w:hAnsi="Book Antiqua" w:cs="Arial"/>
          <w:bCs/>
          <w:sz w:val="24"/>
          <w:szCs w:val="24"/>
          <w:lang w:val="pt-BR"/>
        </w:rPr>
        <w:t xml:space="preserve"> s</w:t>
      </w:r>
      <w:r w:rsidRPr="004C1A76">
        <w:rPr>
          <w:rFonts w:ascii="Book Antiqua" w:hAnsi="Book Antiqua" w:cs="Arial"/>
          <w:sz w:val="24"/>
          <w:szCs w:val="24"/>
          <w:lang w:val="pt-BR"/>
        </w:rPr>
        <w:t xml:space="preserve">e realizeaza cu respectarea prevederilor Legii 249/2015 cu modificarile si completarile ulterioare. </w:t>
      </w:r>
    </w:p>
    <w:p w14:paraId="30DECEF5"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Toate produsele chimice folosite sunt achizitionate numai de la furnizorti autorizati.</w:t>
      </w:r>
    </w:p>
    <w:p w14:paraId="6EB66AD0"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Cs/>
          <w:noProof/>
          <w:sz w:val="24"/>
          <w:szCs w:val="24"/>
          <w:lang w:val="pt-BR"/>
        </w:rPr>
      </w:pPr>
      <w:r w:rsidRPr="004C1A76">
        <w:rPr>
          <w:rFonts w:ascii="Book Antiqua" w:hAnsi="Book Antiqua" w:cs="Arial"/>
          <w:sz w:val="24"/>
          <w:szCs w:val="24"/>
          <w:lang w:val="pt-BR"/>
        </w:rPr>
        <w:t xml:space="preserve">Se tine evidenta stricta cu privire la cantitati, caracteristici, mijloace de asigurare a substantelor periculoase (transportate si folosite, cat si a stocurilor), inclusiv a recipientilor si ambalajelor acestora care intra in sfera de activitate. </w:t>
      </w:r>
    </w:p>
    <w:p w14:paraId="672C9749"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Personalul este  instruit periodic cu privire la modul de manevrare si utilizare a substantelor si preparatelor periculoase.</w:t>
      </w:r>
    </w:p>
    <w:p w14:paraId="34B4B0C0"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Cs/>
          <w:noProof/>
          <w:sz w:val="24"/>
          <w:szCs w:val="24"/>
          <w:lang w:val="pt-BR"/>
        </w:rPr>
      </w:pPr>
      <w:r w:rsidRPr="004C1A76">
        <w:rPr>
          <w:rFonts w:ascii="Book Antiqua" w:hAnsi="Book Antiqua" w:cs="Arial"/>
          <w:sz w:val="24"/>
          <w:szCs w:val="24"/>
          <w:lang w:val="pt-BR"/>
        </w:rPr>
        <w:t xml:space="preserve">Recipientii care contin substante toxice si periculoase vor purta inscriptii de identificare, avertizare, prescriptii de siguranta si folosire. Se va mentine starea de etanseitate si integritate a recipientilor de orice tip, pentru a se evita producerea de efecte secundare cu impact asupra </w:t>
      </w:r>
      <w:r w:rsidRPr="004C1A76">
        <w:rPr>
          <w:rFonts w:ascii="Book Antiqua" w:hAnsi="Book Antiqua" w:cs="Arial"/>
          <w:noProof/>
          <w:sz w:val="24"/>
          <w:szCs w:val="24"/>
          <w:lang w:val="pt-BR"/>
        </w:rPr>
        <w:t>mediului.</w:t>
      </w:r>
    </w:p>
    <w:p w14:paraId="12ED7870" w14:textId="77777777" w:rsidR="0010158A" w:rsidRPr="004C1A76" w:rsidRDefault="0010158A" w:rsidP="0010158A">
      <w:pPr>
        <w:spacing w:after="0" w:line="240" w:lineRule="auto"/>
        <w:jc w:val="both"/>
        <w:rPr>
          <w:rFonts w:ascii="Book Antiqua" w:eastAsia="Times New Roman" w:hAnsi="Book Antiqua" w:cs="Arial"/>
          <w:i/>
          <w:sz w:val="24"/>
          <w:szCs w:val="24"/>
          <w:lang w:val="pt-BR"/>
        </w:rPr>
      </w:pPr>
      <w:r w:rsidRPr="004C1A76">
        <w:rPr>
          <w:rFonts w:ascii="Book Antiqua" w:eastAsia="Times New Roman" w:hAnsi="Book Antiqua" w:cs="Arial"/>
          <w:bCs/>
          <w:sz w:val="24"/>
          <w:szCs w:val="24"/>
          <w:lang w:val="pt-BR"/>
        </w:rPr>
        <w:t>Substantele si preparatele chimice sunt stocate separat, in zone cu destinatie speciala, in apropiere de locul in care sunt utilizate.</w:t>
      </w:r>
    </w:p>
    <w:p w14:paraId="3B322D7D"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 xml:space="preserve">Pentru toate produsele se vor respecta toate masurile inscrise in fisele tehnice de securitate. </w:t>
      </w:r>
    </w:p>
    <w:p w14:paraId="0F07F539" w14:textId="77777777" w:rsidR="0010158A" w:rsidRDefault="0010158A" w:rsidP="0010158A">
      <w:pPr>
        <w:spacing w:after="0"/>
        <w:jc w:val="both"/>
        <w:rPr>
          <w:rFonts w:ascii="Book Antiqua" w:eastAsia="Calibri" w:hAnsi="Book Antiqua" w:cs="Times New Roman"/>
          <w:b/>
          <w:i/>
          <w:noProof/>
          <w:sz w:val="24"/>
          <w:szCs w:val="24"/>
          <w:lang w:val="ro-RO"/>
        </w:rPr>
      </w:pPr>
    </w:p>
    <w:p w14:paraId="3F5732E5" w14:textId="1B3F1C99" w:rsidR="0010158A" w:rsidRPr="00871BD2" w:rsidRDefault="0010158A" w:rsidP="00D01A56">
      <w:pPr>
        <w:pStyle w:val="Heading2"/>
        <w:numPr>
          <w:ilvl w:val="0"/>
          <w:numId w:val="0"/>
        </w:numPr>
        <w:rPr>
          <w:rFonts w:eastAsia="Calibri"/>
          <w:lang w:val="pt-BR"/>
        </w:rPr>
      </w:pPr>
      <w:bookmarkStart w:id="74" w:name="_Toc152673366"/>
      <w:r w:rsidRPr="00871BD2">
        <w:rPr>
          <w:rFonts w:eastAsia="Calibri"/>
          <w:lang w:val="pt-BR"/>
        </w:rPr>
        <w:t>2.6. TOPOGRAFIA   SI   DRENAREA  TERENULUI</w:t>
      </w:r>
      <w:bookmarkEnd w:id="74"/>
    </w:p>
    <w:p w14:paraId="0F4854F5" w14:textId="77777777" w:rsidR="0010158A" w:rsidRPr="0010158A" w:rsidRDefault="0010158A" w:rsidP="0010158A">
      <w:pPr>
        <w:autoSpaceDE w:val="0"/>
        <w:autoSpaceDN w:val="0"/>
        <w:adjustRightInd w:val="0"/>
        <w:spacing w:after="0" w:line="240" w:lineRule="auto"/>
        <w:ind w:left="180"/>
        <w:rPr>
          <w:rFonts w:ascii="Book Antiqua" w:eastAsia="Calibri" w:hAnsi="Book Antiqua" w:cs="Times New Roman"/>
          <w:b/>
          <w:i/>
          <w:noProof/>
          <w:sz w:val="24"/>
          <w:szCs w:val="24"/>
          <w:lang w:val="ro-RO"/>
        </w:rPr>
      </w:pPr>
    </w:p>
    <w:p w14:paraId="64F005B5"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Zona in care este amplasat depozitul face parte din podisul Cobadinului. Zona centrala acestuia este marginita la E de o zona mai joasa – podisul litoralului si de o zona mai coborata catre V, podisul Dobrogei dunarene.</w:t>
      </w:r>
    </w:p>
    <w:p w14:paraId="6717CE43"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Platoul dobrogean este strabatut de vai putin adanci arondate la doua bazine hidrografice distincte: al Marii Negre catre Est si al Dunarii catre Vest. Vaile, exceptand Valea Casimcea sunt lipsite de apa, in afara perioadelor cu precipitatii abundente. Procesele cele mai importante modelatoare ale reliefului sunt cele de abraziune si acumulare exercitate de Marea Neagra asupra tarmului, activitatea actuala de modelare a reliefului fiind influentata in mod determinant de frecventa mare a ploilor torentiale care detin cca. 75% din totalul precipitatiilor cazute.Prezenta in suprafata a rocilor loessoide(roci cu rezistenta redusa) mareste potentialul modelator al apelor de precipitatii.</w:t>
      </w:r>
    </w:p>
    <w:p w14:paraId="1750D48E"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Procesele geomorfologice actuale predominante prin care se realizeaza modelarea continua a reliefului din zona sunt: pluviodenudarea, eroziunea in suprafata, procesele fluvio-torentiale, sufozia si tasarea la care se adauga subordinate alunecarile de teren, procesele eoliene, acumularea marina si abraziunea.</w:t>
      </w:r>
    </w:p>
    <w:p w14:paraId="12F71ADD"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Cotele terenului in zona amplasamentului depozitului de deseuri au valori cuprinse intre 29 m (la est) si 30 m(la vest).</w:t>
      </w:r>
    </w:p>
    <w:p w14:paraId="2CCE4A82"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lastRenderedPageBreak/>
        <w:t>Zona se incadreaza in unitatea structurala a Dobrogei de sud care se intinde la sud de falia Topalu-Ovidiu si constituie un sector mai ridicat al platformei moesice cu un fundament cutat alcatuit din sisturi cristaline si sisturi verzi.</w:t>
      </w:r>
    </w:p>
    <w:p w14:paraId="010D15E0"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Independent de prezenta generala in zona loessurilor macroporice, datorita grosimii reduse a stratului din zona acesta nu prezinta pericolul producerii de tasari marcante la umezire.</w:t>
      </w:r>
    </w:p>
    <w:p w14:paraId="6E0CF223"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De asemenea, nici alte fenomene fizico-geologice (o capacitate portanta scazuta, contractari si tasari successive, etc. cu aspecte negative asupra comportarii constructiilor proiectate) nu se constata in zona.</w:t>
      </w:r>
    </w:p>
    <w:p w14:paraId="01B218AA" w14:textId="77777777" w:rsidR="0010158A" w:rsidRDefault="0010158A" w:rsidP="0010158A">
      <w:pPr>
        <w:autoSpaceDE w:val="0"/>
        <w:autoSpaceDN w:val="0"/>
        <w:adjustRightInd w:val="0"/>
        <w:spacing w:after="0" w:line="240" w:lineRule="auto"/>
        <w:ind w:left="180"/>
        <w:rPr>
          <w:rFonts w:ascii="Book Antiqua" w:eastAsia="Calibri" w:hAnsi="Book Antiqua" w:cs="Times New Roman"/>
          <w:b/>
          <w:i/>
          <w:noProof/>
          <w:sz w:val="24"/>
          <w:szCs w:val="24"/>
          <w:lang w:val="ro-RO"/>
        </w:rPr>
      </w:pPr>
    </w:p>
    <w:p w14:paraId="56FC6E5B" w14:textId="2A8512E9" w:rsidR="0010158A" w:rsidRPr="00871BD2" w:rsidRDefault="0010158A" w:rsidP="00D01A56">
      <w:pPr>
        <w:pStyle w:val="Heading2"/>
        <w:numPr>
          <w:ilvl w:val="0"/>
          <w:numId w:val="0"/>
        </w:numPr>
        <w:rPr>
          <w:rFonts w:eastAsia="Calibri"/>
          <w:lang w:val="pt-BR"/>
        </w:rPr>
      </w:pPr>
      <w:bookmarkStart w:id="75" w:name="_Toc152673367"/>
      <w:r w:rsidRPr="00871BD2">
        <w:rPr>
          <w:rFonts w:eastAsia="Calibri"/>
          <w:noProof/>
          <w:lang w:val="pt-BR"/>
        </w:rPr>
        <w:t xml:space="preserve">2.7. </w:t>
      </w:r>
      <w:r w:rsidRPr="00871BD2">
        <w:rPr>
          <w:rFonts w:eastAsia="Calibri"/>
          <w:lang w:val="pt-BR"/>
        </w:rPr>
        <w:t>GEOLOGIE SI HIDROGEOLOGIE</w:t>
      </w:r>
      <w:bookmarkEnd w:id="75"/>
    </w:p>
    <w:p w14:paraId="3ED272A6" w14:textId="77777777" w:rsidR="00D01A56" w:rsidRDefault="00D01A56" w:rsidP="00D01A56">
      <w:pPr>
        <w:spacing w:after="0" w:line="240" w:lineRule="auto"/>
        <w:jc w:val="both"/>
        <w:rPr>
          <w:rFonts w:ascii="Book Antiqua" w:eastAsia="Calibri" w:hAnsi="Book Antiqua" w:cs="Arial"/>
          <w:noProof/>
          <w:sz w:val="24"/>
          <w:szCs w:val="24"/>
          <w:lang w:val="pt-BR"/>
        </w:rPr>
      </w:pPr>
    </w:p>
    <w:p w14:paraId="2D226C01" w14:textId="3DAD5CEB"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Din datele obtinute prin cercetarile efectuate, rezulta urmatoarea stratigrafie a pamanturilor din zona depozitului de deseuri Costinesti:</w:t>
      </w:r>
    </w:p>
    <w:p w14:paraId="1C963F21" w14:textId="77777777" w:rsidR="0010158A" w:rsidRPr="004C1A76" w:rsidRDefault="0010158A" w:rsidP="0010158A">
      <w:pPr>
        <w:numPr>
          <w:ilvl w:val="0"/>
          <w:numId w:val="3"/>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 suprafata se gaseste solul obisnuit cu urme bogate vegetale in grosimi pana la cca. 0,50-0,60 m;</w:t>
      </w:r>
    </w:p>
    <w:p w14:paraId="4B008385" w14:textId="77777777" w:rsidR="0010158A" w:rsidRPr="004C1A76" w:rsidRDefault="0010158A" w:rsidP="0010158A">
      <w:pPr>
        <w:numPr>
          <w:ilvl w:val="0"/>
          <w:numId w:val="3"/>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Urmeaza pana la adancimi de 5-7 m un strat prafos argilos cu caracter loessoid de culoare galbena, intercalat cu argile prafoase cafenii;</w:t>
      </w:r>
    </w:p>
    <w:p w14:paraId="6DC2576F" w14:textId="77777777" w:rsidR="0010158A" w:rsidRPr="004C1A76" w:rsidRDefault="0010158A" w:rsidP="0010158A">
      <w:pPr>
        <w:numPr>
          <w:ilvl w:val="0"/>
          <w:numId w:val="3"/>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Stratul respectiv este asternut pe o argila cafenie plastic vartoasa care prezinta grosimi medii de 18-20, aceasta fiind intercalate in mod rar, cu straturi subtiri discontinui de prafuri nisipoase;</w:t>
      </w:r>
    </w:p>
    <w:p w14:paraId="53A14086" w14:textId="77777777" w:rsidR="0010158A" w:rsidRPr="004C1A76" w:rsidRDefault="0010158A" w:rsidP="0010158A">
      <w:pPr>
        <w:numPr>
          <w:ilvl w:val="0"/>
          <w:numId w:val="3"/>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Complexul argilos respectiv se continua cu calcare sarmatice, in cea mai mare parte fisurate si carstificate, in golurile respective fiind cantonata panza acvifera care se scurge spre mare.</w:t>
      </w:r>
    </w:p>
    <w:p w14:paraId="6C35309D" w14:textId="77777777" w:rsidR="0010158A" w:rsidRPr="004C1A76" w:rsidRDefault="0010158A" w:rsidP="0010158A">
      <w:pPr>
        <w:spacing w:after="0" w:line="240" w:lineRule="auto"/>
        <w:ind w:firstLine="720"/>
        <w:jc w:val="both"/>
        <w:rPr>
          <w:rFonts w:ascii="Book Antiqua" w:eastAsia="Calibri" w:hAnsi="Book Antiqua" w:cs="Arial"/>
          <w:noProof/>
          <w:sz w:val="24"/>
          <w:szCs w:val="24"/>
          <w:lang w:val="pt-BR"/>
        </w:rPr>
      </w:pPr>
    </w:p>
    <w:p w14:paraId="4F96F25E"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b/>
          <w:i/>
          <w:noProof/>
          <w:sz w:val="24"/>
          <w:szCs w:val="24"/>
          <w:lang w:val="pt-BR"/>
        </w:rPr>
        <w:t>Situatia inginero-geologica si hidrogeologica</w:t>
      </w:r>
      <w:r w:rsidRPr="004C1A76">
        <w:rPr>
          <w:rFonts w:ascii="Book Antiqua" w:eastAsia="Calibri" w:hAnsi="Book Antiqua" w:cs="Arial"/>
          <w:noProof/>
          <w:sz w:val="24"/>
          <w:szCs w:val="24"/>
          <w:lang w:val="pt-BR"/>
        </w:rPr>
        <w:t xml:space="preserve"> este cunoscuta in ansamblu datoritanumeroaselor studii de profil executate in zona.</w:t>
      </w:r>
    </w:p>
    <w:p w14:paraId="6CDCD963" w14:textId="77777777" w:rsidR="0010158A" w:rsidRPr="004C1A76" w:rsidRDefault="0010158A" w:rsidP="0010158A">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Comparativ cu conditiile amplasamentului s-a executat o proiectare adecvata, tinandu-secont de urmatoarele aspecte:</w:t>
      </w:r>
    </w:p>
    <w:p w14:paraId="6F8C919D" w14:textId="77777777" w:rsidR="0010158A" w:rsidRPr="004C1A76" w:rsidRDefault="0010158A" w:rsidP="003D3351">
      <w:pPr>
        <w:numPr>
          <w:ilvl w:val="0"/>
          <w:numId w:val="26"/>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digul de contur care s-a executat pe traseul proiectat; anterior punerii materialului s-a procedat la indepartarea solului vegetal pe o grosime de 0,20-0,30 m;</w:t>
      </w:r>
    </w:p>
    <w:p w14:paraId="7EBB2E8A" w14:textId="77777777" w:rsidR="0010158A" w:rsidRPr="004C1A76" w:rsidRDefault="0010158A" w:rsidP="003D3351">
      <w:pPr>
        <w:numPr>
          <w:ilvl w:val="0"/>
          <w:numId w:val="26"/>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 urma studiului hidro-geologic efectuat a rezultat concluzia ca pamanturile din interiorul zonei indiguite se pot utiliza ca material de umplutura a digurilor de contur, dupa indepartarea solului vegetal pe o grosime de cca. 0,20 m pana la cotele impuse de solutia optima prevazuta in proiect;</w:t>
      </w:r>
    </w:p>
    <w:p w14:paraId="6DF563BC" w14:textId="77777777" w:rsidR="0010158A" w:rsidRPr="004C1A76" w:rsidRDefault="0010158A" w:rsidP="003D3351">
      <w:pPr>
        <w:numPr>
          <w:ilvl w:val="0"/>
          <w:numId w:val="26"/>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pamanturile au fost puse in starea lor de umiditate naturala, realizandu-se o greutate volumetrica uscata de min. 15,5 kN/mc; aceasta stare de indesare s-a putut obtine printr-o cilindrare corespunzatoare a pamantului;</w:t>
      </w:r>
    </w:p>
    <w:p w14:paraId="7A000A05" w14:textId="77777777" w:rsidR="0010158A" w:rsidRPr="004C1A76" w:rsidRDefault="0010158A" w:rsidP="003D3351">
      <w:pPr>
        <w:numPr>
          <w:ilvl w:val="0"/>
          <w:numId w:val="26"/>
        </w:numPr>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toate constructiile anexe aferente depozitului au fost fundate sub limita de inghet, adica la o adancime de min.1,1 m fata de suprafata. </w:t>
      </w:r>
    </w:p>
    <w:p w14:paraId="6E8D6337"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In scopul determinarii cat mai exacte a litologiei terenurilor din zona precum si a prezentei straturilor acvifere, pe amplasamentul depozitului au fost executate foraje geotehnice, amplasate pe directia de scurgere a apelor subterane, amonte, in partea de est a depozitului si aval, pe latura de vest a depozitului.</w:t>
      </w:r>
    </w:p>
    <w:p w14:paraId="4124297F"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lastRenderedPageBreak/>
        <w:t>In urma efectuarii semimecanice a forajelor geotehnice, s-a stabilit urmatoarea succesiune litologica a pamanturilor din amplasament:</w:t>
      </w:r>
    </w:p>
    <w:p w14:paraId="2358B1FF" w14:textId="77777777" w:rsidR="0010158A" w:rsidRPr="004C1A76" w:rsidRDefault="0010158A" w:rsidP="003D3351">
      <w:pPr>
        <w:numPr>
          <w:ilvl w:val="0"/>
          <w:numId w:val="25"/>
        </w:numPr>
        <w:autoSpaceDE w:val="0"/>
        <w:autoSpaceDN w:val="0"/>
        <w:adjustRightInd w:val="0"/>
        <w:spacing w:after="0" w:line="240" w:lineRule="auto"/>
        <w:ind w:left="426" w:hanging="426"/>
        <w:contextualSpacing/>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Pamant vegetal –strat cu grosimi de 0,50-0,60 m;</w:t>
      </w:r>
    </w:p>
    <w:p w14:paraId="1CB15AB5" w14:textId="77777777" w:rsidR="0010158A" w:rsidRPr="004C1A76" w:rsidRDefault="0010158A" w:rsidP="003D3351">
      <w:pPr>
        <w:numPr>
          <w:ilvl w:val="0"/>
          <w:numId w:val="25"/>
        </w:numPr>
        <w:autoSpaceDE w:val="0"/>
        <w:autoSpaceDN w:val="0"/>
        <w:adjustRightInd w:val="0"/>
        <w:spacing w:after="0" w:line="240" w:lineRule="auto"/>
        <w:ind w:left="426" w:hanging="426"/>
        <w:contextualSpacing/>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Complex de straturi prafoase argiloase si argile prafoase cu caracter loessoid.</w:t>
      </w:r>
    </w:p>
    <w:p w14:paraId="5AF187C7"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Au mai fost intalnite orizonturi argiloase sub adancimea de 7.0 m. In baza depozitelor cuaternare a fost intalnit un strat de argila roscata cu grosimi de pana la 1,0 m, iar la adancimea de 22,5 m au fost intalnite calcare de varsta Sarmatiana care prezinta numeroase fisuri si carsturi in care este cantonat un strat acvifer.</w:t>
      </w:r>
    </w:p>
    <w:p w14:paraId="7EF2B5B4"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De asemenea, in zona a fost interceptat stratul acvifer freatic la adancimi de 30,0 m fiind cantonat in calcarele sarmatiene. In anumite zone, datorita prezentei orizonturilor de argila se formeaza straturi acvifere suspendate, iar adancimile la care a fost intalnit nivelul apei stratului freatic propriu-zis sunt cuprinse intre 8,91m si 27,50m. Apa din acest strat este sub presiune, avand caracter ascensional.</w:t>
      </w:r>
    </w:p>
    <w:p w14:paraId="4031C77B"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Principala sursa de alimentare cu apa a stratului acvifer freatic este ,, apa de suprafata” a unor cursuri de apa, alimentarea facandu-se pe la capete de strat, unde acestea vin in contact cu apa de suprafata.</w:t>
      </w:r>
    </w:p>
    <w:p w14:paraId="50BE94B9"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color w:val="000000"/>
          <w:sz w:val="24"/>
          <w:szCs w:val="24"/>
          <w:lang w:val="pt-BR"/>
        </w:rPr>
        <w:t>Acviferele suspendate se alimenteaza din precipitatiile atmosferice, apa de siroire de la suprafata terenului precum si din pierderile de apa rezultate din procesele de irigare.</w:t>
      </w:r>
      <w:r w:rsidRPr="004C1A76">
        <w:rPr>
          <w:rFonts w:ascii="Book Antiqua" w:eastAsia="Calibri" w:hAnsi="Book Antiqua" w:cs="Arial"/>
          <w:noProof/>
          <w:sz w:val="24"/>
          <w:szCs w:val="24"/>
          <w:lang w:val="pt-BR"/>
        </w:rPr>
        <w:t xml:space="preserve"> Pentru asigurarea necesarului de apa, depozitul a fost echipat pentru exploatare cu forajul F1,   amplasat </w:t>
      </w:r>
      <w:r w:rsidRPr="004C1A76">
        <w:rPr>
          <w:rFonts w:ascii="Book Antiqua" w:eastAsia="Calibri" w:hAnsi="Book Antiqua" w:cs="Arial"/>
          <w:bCs/>
          <w:noProof/>
          <w:sz w:val="24"/>
          <w:szCs w:val="24"/>
          <w:lang w:val="pt-BR"/>
        </w:rPr>
        <w:t>in</w:t>
      </w:r>
      <w:r w:rsidRPr="004C1A76">
        <w:rPr>
          <w:rFonts w:ascii="Book Antiqua" w:eastAsia="Calibri" w:hAnsi="Book Antiqua" w:cs="Arial"/>
          <w:noProof/>
          <w:sz w:val="24"/>
          <w:szCs w:val="24"/>
          <w:lang w:val="pt-BR"/>
        </w:rPr>
        <w:t xml:space="preserve"> incinta depozitului </w:t>
      </w:r>
      <w:r w:rsidRPr="004C1A76">
        <w:rPr>
          <w:rFonts w:ascii="Book Antiqua" w:eastAsia="Calibri" w:hAnsi="Book Antiqua" w:cs="Arial"/>
          <w:bCs/>
          <w:noProof/>
          <w:sz w:val="24"/>
          <w:szCs w:val="24"/>
          <w:lang w:val="pt-BR"/>
        </w:rPr>
        <w:t>in</w:t>
      </w:r>
      <w:r w:rsidRPr="004C1A76">
        <w:rPr>
          <w:rFonts w:ascii="Book Antiqua" w:eastAsia="Calibri" w:hAnsi="Book Antiqua" w:cs="Arial"/>
          <w:noProof/>
          <w:sz w:val="24"/>
          <w:szCs w:val="24"/>
          <w:lang w:val="pt-BR"/>
        </w:rPr>
        <w:t xml:space="preserve"> partea de NE a acestuia. Forajul are adancimea de 45 m si a fost executat in sistem semimecanic uscat pana la adancimea de 22,5 m. Acesta este dotat cu pompaavand urmatoarele caracteristici:Q = 1,5 l / s, H = 55 mCA, P=2,2,KW.</w:t>
      </w:r>
    </w:p>
    <w:p w14:paraId="3A5C4B48"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 jurul putului a fost asigurat un perimetru de protectie sanitara cu raza de 5 m.</w:t>
      </w:r>
    </w:p>
    <w:p w14:paraId="01C0ED57"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ab/>
        <w:t>Debitul maxim de regim obtinut a fost de Qmax=20 l/s pentru o denivelare de s=0,70 m.</w:t>
      </w:r>
    </w:p>
    <w:p w14:paraId="615DD076" w14:textId="77777777" w:rsidR="0010158A" w:rsidRPr="004C1A76" w:rsidRDefault="0010158A" w:rsidP="00D01A56">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b/>
          <w:i/>
          <w:noProof/>
          <w:sz w:val="24"/>
          <w:szCs w:val="24"/>
          <w:lang w:val="pt-BR"/>
        </w:rPr>
        <w:t xml:space="preserve">Regimul climatic </w:t>
      </w:r>
      <w:r w:rsidRPr="004C1A76">
        <w:rPr>
          <w:rFonts w:ascii="Book Antiqua" w:eastAsia="Calibri" w:hAnsi="Book Antiqua" w:cs="Arial"/>
          <w:noProof/>
          <w:sz w:val="24"/>
          <w:szCs w:val="24"/>
          <w:lang w:val="pt-BR"/>
        </w:rPr>
        <w:t>in partea maritima se caracterizeaza prin veri a caror caldura este atenuata de briza marii si prin ierni blande caracterizate de vanturi puternice si umede dinspre mare.Circulatia atmosferica este caracterizata in semestrul cald prin advectii lente de aer maritim, iar in semestrul rece prin advectia maselor de aer din NE (aer arctic continental) si din SV (aer cald si umed de origine mediteraneana).</w:t>
      </w:r>
    </w:p>
    <w:p w14:paraId="67131F00" w14:textId="77777777" w:rsidR="0010158A" w:rsidRPr="004C1A76" w:rsidRDefault="0010158A" w:rsidP="00D01A56">
      <w:pPr>
        <w:autoSpaceDE w:val="0"/>
        <w:autoSpaceDN w:val="0"/>
        <w:adjustRightInd w:val="0"/>
        <w:spacing w:after="0" w:line="360" w:lineRule="auto"/>
        <w:jc w:val="both"/>
        <w:rPr>
          <w:rFonts w:ascii="Book Antiqua" w:eastAsia="Calibri" w:hAnsi="Book Antiqua" w:cs="Times New Roman"/>
          <w:color w:val="000000"/>
          <w:sz w:val="24"/>
          <w:szCs w:val="24"/>
          <w:lang w:val="pt-BR"/>
        </w:rPr>
      </w:pPr>
    </w:p>
    <w:p w14:paraId="63993590" w14:textId="77777777" w:rsidR="0010158A" w:rsidRPr="00871BD2" w:rsidRDefault="0010158A" w:rsidP="00D01A56">
      <w:pPr>
        <w:pStyle w:val="Heading2"/>
        <w:numPr>
          <w:ilvl w:val="0"/>
          <w:numId w:val="0"/>
        </w:numPr>
        <w:rPr>
          <w:rFonts w:eastAsia="Calibri"/>
          <w:lang w:val="pt-BR"/>
        </w:rPr>
      </w:pPr>
      <w:bookmarkStart w:id="76" w:name="_Toc152673368"/>
      <w:r w:rsidRPr="00871BD2">
        <w:rPr>
          <w:rFonts w:eastAsia="Calibri"/>
          <w:lang w:val="pt-BR"/>
        </w:rPr>
        <w:t>2.8. HIDROLOGIE</w:t>
      </w:r>
      <w:bookmarkEnd w:id="76"/>
    </w:p>
    <w:p w14:paraId="52906783" w14:textId="77777777" w:rsidR="00D01A56" w:rsidRDefault="00D01A56" w:rsidP="0010158A">
      <w:pPr>
        <w:shd w:val="clear" w:color="auto" w:fill="FFFFFF"/>
        <w:spacing w:after="0" w:line="240" w:lineRule="auto"/>
        <w:jc w:val="both"/>
        <w:rPr>
          <w:rFonts w:ascii="Book Antiqua" w:eastAsia="Times New Roman" w:hAnsi="Book Antiqua" w:cs="Arial"/>
          <w:noProof/>
          <w:sz w:val="24"/>
          <w:szCs w:val="24"/>
          <w:lang w:val="ro-RO"/>
        </w:rPr>
      </w:pPr>
    </w:p>
    <w:p w14:paraId="07A8CB1B" w14:textId="3834899F" w:rsidR="0010158A" w:rsidRPr="0010158A" w:rsidRDefault="0010158A" w:rsidP="0010158A">
      <w:pPr>
        <w:shd w:val="clear" w:color="auto" w:fill="FFFFFF"/>
        <w:spacing w:after="0" w:line="240" w:lineRule="auto"/>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Obiectivul se afla in bazinul hidrografic ,,LITORAL”, judetul Constanta, cod cadastral XV – 1000.00.00.00.0 Hm 1930 (Marea Neagra)</w:t>
      </w:r>
    </w:p>
    <w:p w14:paraId="71846C99" w14:textId="77777777" w:rsidR="0010158A" w:rsidRPr="0010158A" w:rsidRDefault="0010158A" w:rsidP="0010158A">
      <w:pPr>
        <w:autoSpaceDE w:val="0"/>
        <w:autoSpaceDN w:val="0"/>
        <w:adjustRightInd w:val="0"/>
        <w:spacing w:after="0" w:line="240" w:lineRule="auto"/>
        <w:jc w:val="both"/>
        <w:rPr>
          <w:rFonts w:ascii="Book Antiqua" w:eastAsia="TimesNewRomanPSMT" w:hAnsi="Book Antiqua" w:cs="Arial"/>
          <w:noProof/>
          <w:sz w:val="24"/>
          <w:szCs w:val="24"/>
          <w:lang w:val="ro-RO"/>
        </w:rPr>
      </w:pPr>
      <w:r w:rsidRPr="0010158A">
        <w:rPr>
          <w:rFonts w:ascii="Book Antiqua" w:eastAsia="TimesNewRomanPSMT" w:hAnsi="Book Antiqua" w:cs="Arial"/>
          <w:iCs/>
          <w:noProof/>
          <w:sz w:val="24"/>
          <w:szCs w:val="24"/>
          <w:lang w:val="ro-RO"/>
        </w:rPr>
        <w:t xml:space="preserve">Apele de suprafata </w:t>
      </w:r>
      <w:r w:rsidRPr="0010158A">
        <w:rPr>
          <w:rFonts w:ascii="Book Antiqua" w:eastAsia="TimesNewRomanPSMT" w:hAnsi="Book Antiqua" w:cs="Arial"/>
          <w:noProof/>
          <w:sz w:val="24"/>
          <w:szCs w:val="24"/>
          <w:lang w:val="ro-RO"/>
        </w:rPr>
        <w:t>sunt reprezentate in principal de Marea Neagra si Dunare.</w:t>
      </w:r>
    </w:p>
    <w:p w14:paraId="004726B7" w14:textId="77777777" w:rsidR="0010158A" w:rsidRPr="0010158A" w:rsidRDefault="0010158A" w:rsidP="0010158A">
      <w:pPr>
        <w:autoSpaceDE w:val="0"/>
        <w:autoSpaceDN w:val="0"/>
        <w:adjustRightInd w:val="0"/>
        <w:spacing w:after="0" w:line="240" w:lineRule="auto"/>
        <w:jc w:val="both"/>
        <w:rPr>
          <w:rFonts w:ascii="Book Antiqua" w:hAnsi="Book Antiqua" w:cs="Arial"/>
          <w:noProof/>
          <w:sz w:val="24"/>
          <w:szCs w:val="24"/>
          <w:lang w:val="ro-RO"/>
        </w:rPr>
      </w:pPr>
      <w:r w:rsidRPr="0010158A">
        <w:rPr>
          <w:rFonts w:ascii="Book Antiqua" w:hAnsi="Book Antiqua" w:cs="Arial"/>
          <w:noProof/>
          <w:sz w:val="24"/>
          <w:szCs w:val="24"/>
          <w:lang w:val="ro-RO"/>
        </w:rPr>
        <w:t xml:space="preserve">Reteaua hidrografica este formata din urmatoarele cursuri de ape: Dunarea (pe o distanta de 137 km),Valea Carasu, Valea Baciu si Casmicea. Reteaua hidrografica mai cuprinde si lacuri naturale (Nuntasi,Corbu, Tasaul, Siutghiol-20kmp, Tabacarie, Tatlageac, Bugeac), lacuri de lunca, lagune (Oltina-30kmp,Istria, Sinoe-166kmp, Techirghiol-12kmp, Nuntasi, Mangalia), limane marine, precum si numeroase canale de irigatii. </w:t>
      </w:r>
    </w:p>
    <w:p w14:paraId="44A4FB25" w14:textId="77777777" w:rsidR="0010158A" w:rsidRPr="0010158A" w:rsidRDefault="0010158A" w:rsidP="0010158A">
      <w:pPr>
        <w:autoSpaceDE w:val="0"/>
        <w:autoSpaceDN w:val="0"/>
        <w:adjustRightInd w:val="0"/>
        <w:spacing w:after="0" w:line="240" w:lineRule="auto"/>
        <w:jc w:val="both"/>
        <w:rPr>
          <w:rFonts w:ascii="Book Antiqua" w:eastAsia="TimesNewRomanPSMT" w:hAnsi="Book Antiqua" w:cs="Arial"/>
          <w:noProof/>
          <w:sz w:val="24"/>
          <w:szCs w:val="24"/>
          <w:lang w:val="ro-RO"/>
        </w:rPr>
      </w:pPr>
      <w:r w:rsidRPr="0010158A">
        <w:rPr>
          <w:rFonts w:ascii="Book Antiqua" w:eastAsia="TimesNewRomanPSMT" w:hAnsi="Book Antiqua" w:cs="Arial"/>
          <w:iCs/>
          <w:noProof/>
          <w:sz w:val="24"/>
          <w:szCs w:val="24"/>
          <w:lang w:val="ro-RO"/>
        </w:rPr>
        <w:lastRenderedPageBreak/>
        <w:t xml:space="preserve">Apele subterane </w:t>
      </w:r>
      <w:r w:rsidRPr="0010158A">
        <w:rPr>
          <w:rFonts w:ascii="Book Antiqua" w:eastAsia="TimesNewRomanPSMT" w:hAnsi="Book Antiqua" w:cs="Arial"/>
          <w:noProof/>
          <w:sz w:val="24"/>
          <w:szCs w:val="24"/>
          <w:lang w:val="ro-RO"/>
        </w:rPr>
        <w:t>la nivelul judetului Constanta sunt constituite in rezerve limitate deoarece depozitele de loess, care acopera structurile geologice mai vechi sunt slab permeabile pentru apele de infiltratie. Din acest motiv apele subterane se gasesc in depozitele de la baza loessului pentru cele de adancime mica si in placa sarmatica pentruc ele de mare adancime.</w:t>
      </w:r>
    </w:p>
    <w:p w14:paraId="08438AEB" w14:textId="77777777" w:rsidR="0010158A" w:rsidRPr="004C1A76" w:rsidRDefault="0010158A" w:rsidP="00D01A56">
      <w:pPr>
        <w:autoSpaceDE w:val="0"/>
        <w:autoSpaceDN w:val="0"/>
        <w:adjustRightInd w:val="0"/>
        <w:spacing w:after="0" w:line="240" w:lineRule="auto"/>
        <w:jc w:val="both"/>
        <w:rPr>
          <w:rFonts w:ascii="Book Antiqua" w:eastAsia="Calibri" w:hAnsi="Book Antiqua" w:cs="Arial"/>
          <w:b/>
          <w:sz w:val="24"/>
          <w:szCs w:val="24"/>
          <w:lang w:val="pt-BR"/>
        </w:rPr>
      </w:pPr>
      <w:r w:rsidRPr="0010158A">
        <w:rPr>
          <w:rFonts w:ascii="Book Antiqua" w:eastAsia="Calibri" w:hAnsi="Book Antiqua" w:cs="Arial"/>
          <w:noProof/>
          <w:sz w:val="24"/>
          <w:szCs w:val="24"/>
          <w:lang w:val="ro-RO"/>
        </w:rPr>
        <w:t>Amplasamentul nu se afla intr-o zona expusa la riscuri de inundatii.</w:t>
      </w:r>
    </w:p>
    <w:p w14:paraId="22351E62" w14:textId="77777777" w:rsidR="0010158A" w:rsidRPr="004C1A76" w:rsidRDefault="0010158A" w:rsidP="0010158A">
      <w:pPr>
        <w:autoSpaceDE w:val="0"/>
        <w:autoSpaceDN w:val="0"/>
        <w:adjustRightInd w:val="0"/>
        <w:spacing w:after="0" w:line="360" w:lineRule="auto"/>
        <w:ind w:firstLine="690"/>
        <w:jc w:val="both"/>
        <w:rPr>
          <w:rFonts w:ascii="Book Antiqua" w:eastAsia="Calibri" w:hAnsi="Book Antiqua" w:cs="Arial"/>
          <w:b/>
          <w:color w:val="FF0000"/>
          <w:sz w:val="24"/>
          <w:szCs w:val="24"/>
          <w:lang w:val="pt-BR"/>
        </w:rPr>
      </w:pPr>
    </w:p>
    <w:p w14:paraId="11BCCFC5" w14:textId="77777777" w:rsidR="00E676A3" w:rsidRPr="004C1A76" w:rsidRDefault="00E676A3" w:rsidP="0010158A">
      <w:pPr>
        <w:autoSpaceDE w:val="0"/>
        <w:autoSpaceDN w:val="0"/>
        <w:adjustRightInd w:val="0"/>
        <w:spacing w:after="0"/>
        <w:ind w:left="270"/>
        <w:rPr>
          <w:rFonts w:ascii="Book Antiqua" w:eastAsia="Calibri" w:hAnsi="Book Antiqua" w:cs="Arial"/>
          <w:b/>
          <w:bCs/>
          <w:i/>
          <w:iCs/>
          <w:sz w:val="24"/>
          <w:szCs w:val="24"/>
          <w:lang w:val="pt-BR"/>
        </w:rPr>
      </w:pPr>
    </w:p>
    <w:p w14:paraId="39DC535D" w14:textId="569EC7AB" w:rsidR="0010158A" w:rsidRPr="00684D3F" w:rsidRDefault="0010158A" w:rsidP="00684D3F">
      <w:pPr>
        <w:pStyle w:val="Heading2"/>
        <w:numPr>
          <w:ilvl w:val="0"/>
          <w:numId w:val="0"/>
        </w:numPr>
        <w:rPr>
          <w:rFonts w:eastAsia="Calibri"/>
          <w:lang w:val="pt-BR"/>
        </w:rPr>
      </w:pPr>
      <w:bookmarkStart w:id="77" w:name="_Toc152673369"/>
      <w:r w:rsidRPr="00684D3F">
        <w:rPr>
          <w:rFonts w:eastAsia="Calibri"/>
          <w:lang w:val="pt-BR"/>
        </w:rPr>
        <w:t>2.9.CONFORMAREA CU LEGISLATIA PRIVIND AUTORIZAREA</w:t>
      </w:r>
      <w:r w:rsidR="00D01A56" w:rsidRPr="00684D3F">
        <w:rPr>
          <w:rFonts w:eastAsia="Calibri"/>
          <w:lang w:val="pt-BR"/>
        </w:rPr>
        <w:t xml:space="preserve"> </w:t>
      </w:r>
      <w:r w:rsidRPr="00684D3F">
        <w:rPr>
          <w:rFonts w:eastAsia="Calibri"/>
          <w:lang w:val="pt-BR"/>
        </w:rPr>
        <w:t>ACTIVITATII DESFASURATE PE AMPLASAMENT</w:t>
      </w:r>
      <w:bookmarkEnd w:id="77"/>
    </w:p>
    <w:p w14:paraId="5476D726" w14:textId="77777777" w:rsidR="0010158A" w:rsidRPr="004C1A76" w:rsidRDefault="0010158A" w:rsidP="0010158A">
      <w:pPr>
        <w:autoSpaceDE w:val="0"/>
        <w:autoSpaceDN w:val="0"/>
        <w:adjustRightInd w:val="0"/>
        <w:spacing w:after="0" w:line="240" w:lineRule="auto"/>
        <w:rPr>
          <w:rFonts w:ascii="Book Antiqua" w:eastAsia="Calibri" w:hAnsi="Book Antiqua" w:cstheme="minorHAnsi"/>
          <w:b/>
          <w:bCs/>
          <w:i/>
          <w:iCs/>
          <w:color w:val="000000"/>
          <w:sz w:val="24"/>
          <w:szCs w:val="24"/>
          <w:lang w:val="pt-BR"/>
        </w:rPr>
      </w:pPr>
    </w:p>
    <w:p w14:paraId="6E28A7C4" w14:textId="5B54B6E8" w:rsidR="0010158A" w:rsidRPr="004C1A76" w:rsidRDefault="0010158A" w:rsidP="0010158A">
      <w:pPr>
        <w:autoSpaceDE w:val="0"/>
        <w:autoSpaceDN w:val="0"/>
        <w:adjustRightInd w:val="0"/>
        <w:spacing w:after="0" w:line="240" w:lineRule="auto"/>
        <w:ind w:left="58" w:firstLine="2"/>
        <w:jc w:val="both"/>
        <w:rPr>
          <w:rFonts w:ascii="Book Antiqua" w:eastAsia="Calibri" w:hAnsi="Book Antiqua" w:cs="Arial"/>
          <w:noProof/>
          <w:sz w:val="24"/>
          <w:szCs w:val="24"/>
          <w:lang w:val="pt-BR"/>
        </w:rPr>
      </w:pPr>
      <w:r w:rsidRPr="004C1A76">
        <w:rPr>
          <w:rFonts w:ascii="Book Antiqua" w:hAnsi="Book Antiqua" w:cs="Arial"/>
          <w:sz w:val="24"/>
          <w:szCs w:val="24"/>
          <w:lang w:val="pt-BR"/>
        </w:rPr>
        <w:t>Activitatea din cadrul acestui obiectiv a fost reglementata anterior prin Autorizatia integrata de mediu nr. 25/</w:t>
      </w:r>
      <w:r w:rsidRPr="004C1A76">
        <w:rPr>
          <w:rFonts w:ascii="Book Antiqua" w:eastAsia="Calibri" w:hAnsi="Book Antiqua" w:cs="Arial"/>
          <w:noProof/>
          <w:sz w:val="24"/>
          <w:szCs w:val="24"/>
          <w:lang w:val="pt-BR"/>
        </w:rPr>
        <w:t>02.11.2006 si in prezent este autorizata  prin  Autorizatia integrata de mediu nr. 4/27.06.2017</w:t>
      </w:r>
      <w:r w:rsidR="00C21E1D" w:rsidRPr="004C1A76">
        <w:rPr>
          <w:rFonts w:ascii="Book Antiqua" w:eastAsia="Calibri" w:hAnsi="Book Antiqua" w:cs="Arial"/>
          <w:noProof/>
          <w:sz w:val="24"/>
          <w:szCs w:val="24"/>
          <w:lang w:val="pt-BR"/>
        </w:rPr>
        <w:t>, actualizata cu nr.</w:t>
      </w:r>
      <w:r w:rsidR="00C21E1D" w:rsidRPr="004C1A76">
        <w:rPr>
          <w:lang w:val="pt-BR"/>
        </w:rPr>
        <w:t xml:space="preserve"> </w:t>
      </w:r>
      <w:r w:rsidR="00C21E1D" w:rsidRPr="004C1A76">
        <w:rPr>
          <w:rFonts w:ascii="Book Antiqua" w:eastAsia="Calibri" w:hAnsi="Book Antiqua" w:cs="Arial"/>
          <w:noProof/>
          <w:sz w:val="24"/>
          <w:szCs w:val="24"/>
          <w:lang w:val="pt-BR"/>
        </w:rPr>
        <w:t xml:space="preserve">3 din  data de 10.10.2022 </w:t>
      </w:r>
      <w:r w:rsidRPr="004C1A76">
        <w:rPr>
          <w:rFonts w:ascii="Book Antiqua" w:eastAsia="Calibri" w:hAnsi="Book Antiqua" w:cs="Arial"/>
          <w:noProof/>
          <w:sz w:val="24"/>
          <w:szCs w:val="24"/>
          <w:lang w:val="pt-BR"/>
        </w:rPr>
        <w:t xml:space="preserve">. </w:t>
      </w:r>
    </w:p>
    <w:p w14:paraId="28B8F7AD"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
          <w:sz w:val="24"/>
          <w:szCs w:val="24"/>
          <w:lang w:val="pt-BR"/>
        </w:rPr>
      </w:pPr>
    </w:p>
    <w:p w14:paraId="5B0269DC"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acest moment, activitatea este reglementata de  urmatoarele documente</w:t>
      </w:r>
      <w:r w:rsidRPr="004C1A76">
        <w:rPr>
          <w:rFonts w:ascii="Book Antiqua" w:hAnsi="Book Antiqua"/>
          <w:sz w:val="24"/>
          <w:szCs w:val="24"/>
          <w:lang w:val="pt-BR"/>
        </w:rPr>
        <w:t xml:space="preserve"> prezentate i</w:t>
      </w:r>
      <w:r w:rsidRPr="004C1A76">
        <w:rPr>
          <w:rFonts w:ascii="Book Antiqua" w:eastAsia="Book Antiqua" w:hAnsi="Book Antiqua" w:cs="Book Antiqua"/>
          <w:sz w:val="24"/>
          <w:szCs w:val="24"/>
          <w:lang w:val="pt-BR"/>
        </w:rPr>
        <w:t>n Anexa 2:</w:t>
      </w:r>
    </w:p>
    <w:p w14:paraId="06A3F7BD" w14:textId="77777777" w:rsidR="0010158A" w:rsidRPr="004C1A76" w:rsidRDefault="0010158A" w:rsidP="0010158A">
      <w:pPr>
        <w:spacing w:after="0" w:line="240" w:lineRule="auto"/>
        <w:jc w:val="both"/>
        <w:rPr>
          <w:rFonts w:ascii="Book Antiqua" w:eastAsia="Book Antiqua" w:hAnsi="Book Antiqua" w:cs="Book Antiqua"/>
          <w:sz w:val="24"/>
          <w:szCs w:val="24"/>
          <w:highlight w:val="yellow"/>
          <w:lang w:val="pt-BR"/>
        </w:rPr>
      </w:pPr>
    </w:p>
    <w:p w14:paraId="5B63C6D4" w14:textId="35298A2C" w:rsidR="0010158A" w:rsidRPr="004C1A76" w:rsidRDefault="0010158A" w:rsidP="003D3351">
      <w:pPr>
        <w:numPr>
          <w:ilvl w:val="0"/>
          <w:numId w:val="45"/>
        </w:numPr>
        <w:spacing w:after="0" w:line="240" w:lineRule="auto"/>
        <w:jc w:val="both"/>
        <w:rPr>
          <w:rFonts w:ascii="Book Antiqua" w:eastAsia="Book Antiqua" w:hAnsi="Book Antiqua" w:cs="Book Antiqua"/>
          <w:sz w:val="24"/>
          <w:szCs w:val="24"/>
          <w:lang w:val="pt-BR"/>
        </w:rPr>
      </w:pPr>
      <w:bookmarkStart w:id="78" w:name="_Hlk152829397"/>
      <w:r w:rsidRPr="004C1A76">
        <w:rPr>
          <w:rFonts w:ascii="Book Antiqua" w:eastAsia="Book Antiqua" w:hAnsi="Book Antiqua" w:cs="Book Antiqua"/>
          <w:sz w:val="24"/>
          <w:szCs w:val="24"/>
          <w:lang w:val="pt-BR"/>
        </w:rPr>
        <w:t xml:space="preserve">Autorizatia </w:t>
      </w:r>
      <w:r w:rsidRPr="004C1A76">
        <w:rPr>
          <w:rFonts w:ascii="Book Antiqua" w:eastAsia="Calibri" w:hAnsi="Book Antiqua" w:cs="Arial"/>
          <w:noProof/>
          <w:sz w:val="24"/>
          <w:szCs w:val="24"/>
          <w:lang w:val="pt-BR"/>
        </w:rPr>
        <w:t>integrata de mediu nr. 4/27.06.2017</w:t>
      </w:r>
      <w:r w:rsidR="00C21E1D" w:rsidRPr="004C1A76">
        <w:rPr>
          <w:lang w:val="pt-BR"/>
        </w:rPr>
        <w:t xml:space="preserve">, </w:t>
      </w:r>
      <w:r w:rsidR="00C21E1D" w:rsidRPr="004C1A76">
        <w:rPr>
          <w:rFonts w:ascii="Book Antiqua" w:eastAsia="Calibri" w:hAnsi="Book Antiqua" w:cs="Arial"/>
          <w:noProof/>
          <w:sz w:val="24"/>
          <w:szCs w:val="24"/>
          <w:lang w:val="pt-BR"/>
        </w:rPr>
        <w:t>actualizata cu nr.</w:t>
      </w:r>
      <w:r w:rsidR="00C21E1D" w:rsidRPr="004C1A76">
        <w:rPr>
          <w:lang w:val="pt-BR"/>
        </w:rPr>
        <w:t xml:space="preserve"> </w:t>
      </w:r>
      <w:r w:rsidR="00C21E1D" w:rsidRPr="004C1A76">
        <w:rPr>
          <w:rFonts w:ascii="Book Antiqua" w:eastAsia="Calibri" w:hAnsi="Book Antiqua" w:cs="Arial"/>
          <w:noProof/>
          <w:sz w:val="24"/>
          <w:szCs w:val="24"/>
          <w:lang w:val="pt-BR"/>
        </w:rPr>
        <w:t>3 din  data de 10.10.2022.</w:t>
      </w:r>
    </w:p>
    <w:p w14:paraId="1DCFA38F" w14:textId="7966D492" w:rsidR="0010158A" w:rsidRPr="004C1A76" w:rsidRDefault="0010158A" w:rsidP="003D3351">
      <w:pPr>
        <w:numPr>
          <w:ilvl w:val="0"/>
          <w:numId w:val="4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Licenta ANRSC Clasa I nr </w:t>
      </w:r>
      <w:r w:rsidR="00AC0FFF" w:rsidRPr="004C1A76">
        <w:rPr>
          <w:rFonts w:ascii="Book Antiqua" w:eastAsia="Book Antiqua" w:hAnsi="Book Antiqua" w:cs="Book Antiqua"/>
          <w:sz w:val="24"/>
          <w:szCs w:val="24"/>
          <w:lang w:val="pt-BR"/>
        </w:rPr>
        <w:t>6274</w:t>
      </w:r>
      <w:r w:rsidRPr="004C1A76">
        <w:rPr>
          <w:rFonts w:ascii="Book Antiqua" w:eastAsia="Book Antiqua" w:hAnsi="Book Antiqua" w:cs="Book Antiqua"/>
          <w:sz w:val="24"/>
          <w:szCs w:val="24"/>
          <w:lang w:val="pt-BR"/>
        </w:rPr>
        <w:t>/20.0</w:t>
      </w:r>
      <w:r w:rsidR="00AC0FFF" w:rsidRPr="004C1A76">
        <w:rPr>
          <w:rFonts w:ascii="Book Antiqua" w:eastAsia="Book Antiqua" w:hAnsi="Book Antiqua" w:cs="Book Antiqua"/>
          <w:sz w:val="24"/>
          <w:szCs w:val="24"/>
          <w:lang w:val="pt-BR"/>
        </w:rPr>
        <w:t>4</w:t>
      </w:r>
      <w:r w:rsidRPr="004C1A76">
        <w:rPr>
          <w:rFonts w:ascii="Book Antiqua" w:eastAsia="Book Antiqua" w:hAnsi="Book Antiqua" w:cs="Book Antiqua"/>
          <w:sz w:val="24"/>
          <w:szCs w:val="24"/>
          <w:lang w:val="pt-BR"/>
        </w:rPr>
        <w:t>.20</w:t>
      </w:r>
      <w:r w:rsidR="00AC0FFF" w:rsidRPr="004C1A76">
        <w:rPr>
          <w:rFonts w:ascii="Book Antiqua" w:eastAsia="Book Antiqua" w:hAnsi="Book Antiqua" w:cs="Book Antiqua"/>
          <w:sz w:val="24"/>
          <w:szCs w:val="24"/>
          <w:lang w:val="pt-BR"/>
        </w:rPr>
        <w:t>23</w:t>
      </w:r>
      <w:r w:rsidRPr="004C1A76">
        <w:rPr>
          <w:rFonts w:ascii="Book Antiqua" w:eastAsia="Book Antiqua" w:hAnsi="Book Antiqua" w:cs="Book Antiqua"/>
          <w:sz w:val="24"/>
          <w:szCs w:val="24"/>
          <w:lang w:val="pt-BR"/>
        </w:rPr>
        <w:t xml:space="preserve"> </w:t>
      </w:r>
    </w:p>
    <w:p w14:paraId="41C2780B" w14:textId="77777777" w:rsidR="0010158A" w:rsidRPr="00AC0FFF" w:rsidRDefault="0010158A" w:rsidP="003D3351">
      <w:pPr>
        <w:numPr>
          <w:ilvl w:val="0"/>
          <w:numId w:val="45"/>
        </w:numPr>
        <w:spacing w:after="0" w:line="240" w:lineRule="auto"/>
        <w:jc w:val="both"/>
        <w:rPr>
          <w:rFonts w:ascii="Book Antiqua" w:eastAsia="Book Antiqua" w:hAnsi="Book Antiqua" w:cs="Book Antiqua"/>
          <w:sz w:val="24"/>
          <w:szCs w:val="24"/>
        </w:rPr>
      </w:pPr>
      <w:proofErr w:type="spellStart"/>
      <w:r w:rsidRPr="00AC0FFF">
        <w:rPr>
          <w:rFonts w:ascii="Book Antiqua" w:eastAsia="Book Antiqua" w:hAnsi="Book Antiqua" w:cs="Book Antiqua"/>
          <w:sz w:val="24"/>
          <w:szCs w:val="24"/>
        </w:rPr>
        <w:t>Certificat</w:t>
      </w:r>
      <w:proofErr w:type="spellEnd"/>
      <w:r w:rsidRPr="00AC0FFF">
        <w:rPr>
          <w:rFonts w:ascii="Book Antiqua" w:eastAsia="Book Antiqua" w:hAnsi="Book Antiqua" w:cs="Book Antiqua"/>
          <w:sz w:val="24"/>
          <w:szCs w:val="24"/>
        </w:rPr>
        <w:t xml:space="preserve"> ISO 9001:2015 nr. 7089/03.04.2009</w:t>
      </w:r>
    </w:p>
    <w:p w14:paraId="5C8428B1" w14:textId="77777777" w:rsidR="0010158A" w:rsidRPr="00AC0FFF" w:rsidRDefault="0010158A" w:rsidP="003D3351">
      <w:pPr>
        <w:numPr>
          <w:ilvl w:val="0"/>
          <w:numId w:val="45"/>
        </w:numPr>
        <w:spacing w:after="0" w:line="240" w:lineRule="auto"/>
        <w:jc w:val="both"/>
        <w:rPr>
          <w:rFonts w:ascii="Book Antiqua" w:eastAsia="Book Antiqua" w:hAnsi="Book Antiqua" w:cs="Book Antiqua"/>
          <w:sz w:val="24"/>
          <w:szCs w:val="24"/>
        </w:rPr>
      </w:pPr>
      <w:proofErr w:type="spellStart"/>
      <w:r w:rsidRPr="00AC0FFF">
        <w:rPr>
          <w:rFonts w:ascii="Book Antiqua" w:eastAsia="Book Antiqua" w:hAnsi="Book Antiqua" w:cs="Book Antiqua"/>
          <w:sz w:val="24"/>
          <w:szCs w:val="24"/>
        </w:rPr>
        <w:t>Certificat</w:t>
      </w:r>
      <w:proofErr w:type="spellEnd"/>
      <w:r w:rsidRPr="00AC0FFF">
        <w:rPr>
          <w:rFonts w:ascii="Book Antiqua" w:eastAsia="Book Antiqua" w:hAnsi="Book Antiqua" w:cs="Book Antiqua"/>
          <w:sz w:val="24"/>
          <w:szCs w:val="24"/>
        </w:rPr>
        <w:t xml:space="preserve"> ISO 14001:2015 nr. 2442/03.04.2009</w:t>
      </w:r>
    </w:p>
    <w:p w14:paraId="551A0151" w14:textId="77777777" w:rsidR="0010158A" w:rsidRPr="00AC0FFF" w:rsidRDefault="0010158A" w:rsidP="003D3351">
      <w:pPr>
        <w:numPr>
          <w:ilvl w:val="0"/>
          <w:numId w:val="45"/>
        </w:numPr>
        <w:spacing w:after="0" w:line="240" w:lineRule="auto"/>
        <w:jc w:val="both"/>
        <w:rPr>
          <w:rFonts w:ascii="Book Antiqua" w:eastAsia="Book Antiqua" w:hAnsi="Book Antiqua" w:cs="Book Antiqua"/>
          <w:sz w:val="24"/>
          <w:szCs w:val="24"/>
        </w:rPr>
      </w:pPr>
      <w:proofErr w:type="spellStart"/>
      <w:r w:rsidRPr="00AC0FFF">
        <w:rPr>
          <w:rFonts w:ascii="Book Antiqua" w:eastAsia="Book Antiqua" w:hAnsi="Book Antiqua" w:cs="Book Antiqua"/>
          <w:sz w:val="24"/>
          <w:szCs w:val="24"/>
        </w:rPr>
        <w:t>Certificat</w:t>
      </w:r>
      <w:proofErr w:type="spellEnd"/>
      <w:r w:rsidRPr="00AC0FFF">
        <w:rPr>
          <w:rFonts w:ascii="Book Antiqua" w:eastAsia="Book Antiqua" w:hAnsi="Book Antiqua" w:cs="Book Antiqua"/>
          <w:sz w:val="24"/>
          <w:szCs w:val="24"/>
        </w:rPr>
        <w:t xml:space="preserve"> OHSA 18001:2008 nr. 1487/03.04.2009</w:t>
      </w:r>
    </w:p>
    <w:p w14:paraId="61B1534B" w14:textId="7518A198" w:rsidR="0010158A" w:rsidRPr="004C1A76" w:rsidRDefault="0010158A" w:rsidP="003D3351">
      <w:pPr>
        <w:numPr>
          <w:ilvl w:val="0"/>
          <w:numId w:val="45"/>
        </w:numPr>
        <w:spacing w:after="0" w:line="240" w:lineRule="auto"/>
        <w:jc w:val="both"/>
        <w:rPr>
          <w:rFonts w:ascii="Book Antiqua" w:eastAsia="Book Antiqua" w:hAnsi="Book Antiqua" w:cs="Book Antiqua"/>
          <w:sz w:val="24"/>
          <w:szCs w:val="24"/>
          <w:lang w:val="pt-BR"/>
        </w:rPr>
      </w:pPr>
      <w:bookmarkStart w:id="79" w:name="_Hlk149586785"/>
      <w:r w:rsidRPr="004C1A76">
        <w:rPr>
          <w:rFonts w:ascii="Book Antiqua" w:eastAsia="Book Antiqua" w:hAnsi="Book Antiqua" w:cs="Book Antiqua"/>
          <w:sz w:val="24"/>
          <w:szCs w:val="24"/>
          <w:lang w:val="pt-BR"/>
        </w:rPr>
        <w:t xml:space="preserve">Autorizatie de gospodarirea apelor </w:t>
      </w:r>
      <w:r w:rsidR="002D1AD4" w:rsidRPr="004C1A76">
        <w:rPr>
          <w:rFonts w:ascii="Book Antiqua" w:eastAsia="Book Antiqua" w:hAnsi="Book Antiqua" w:cs="Book Antiqua"/>
          <w:sz w:val="24"/>
          <w:szCs w:val="24"/>
          <w:lang w:val="pt-BR"/>
        </w:rPr>
        <w:t xml:space="preserve">Nr. </w:t>
      </w:r>
      <w:r w:rsidR="00AC0FFF" w:rsidRPr="004C1A76">
        <w:rPr>
          <w:rFonts w:ascii="Book Antiqua" w:eastAsia="Book Antiqua" w:hAnsi="Book Antiqua" w:cs="Book Antiqua"/>
          <w:sz w:val="24"/>
          <w:szCs w:val="24"/>
          <w:lang w:val="pt-BR"/>
        </w:rPr>
        <w:t>56/30.04.2020</w:t>
      </w:r>
      <w:r w:rsidR="002D1AD4" w:rsidRPr="004C1A76">
        <w:rPr>
          <w:rFonts w:ascii="Book Antiqua" w:eastAsia="Book Antiqua" w:hAnsi="Book Antiqua" w:cs="Book Antiqua"/>
          <w:sz w:val="24"/>
          <w:szCs w:val="24"/>
          <w:lang w:val="pt-BR"/>
        </w:rPr>
        <w:t>.</w:t>
      </w:r>
    </w:p>
    <w:bookmarkEnd w:id="78"/>
    <w:bookmarkEnd w:id="79"/>
    <w:p w14:paraId="6AD56066" w14:textId="77777777" w:rsidR="0010158A" w:rsidRPr="0010158A" w:rsidRDefault="0010158A" w:rsidP="0010158A">
      <w:pPr>
        <w:autoSpaceDE w:val="0"/>
        <w:autoSpaceDN w:val="0"/>
        <w:adjustRightInd w:val="0"/>
        <w:spacing w:after="0"/>
        <w:jc w:val="center"/>
        <w:rPr>
          <w:rFonts w:ascii="Book Antiqua" w:eastAsia="Calibri" w:hAnsi="Book Antiqua" w:cs="Times New Roman"/>
          <w:b/>
          <w:noProof/>
          <w:sz w:val="24"/>
          <w:szCs w:val="24"/>
          <w:u w:val="single"/>
          <w:lang w:val="ro-RO"/>
        </w:rPr>
      </w:pPr>
    </w:p>
    <w:p w14:paraId="16E02870" w14:textId="77777777" w:rsidR="0010158A" w:rsidRPr="0010158A" w:rsidRDefault="0010158A" w:rsidP="0010158A">
      <w:pPr>
        <w:autoSpaceDE w:val="0"/>
        <w:autoSpaceDN w:val="0"/>
        <w:adjustRightInd w:val="0"/>
        <w:spacing w:after="0"/>
        <w:jc w:val="center"/>
        <w:rPr>
          <w:rFonts w:ascii="Book Antiqua" w:eastAsia="Calibri" w:hAnsi="Book Antiqua" w:cs="Times New Roman"/>
          <w:b/>
          <w:noProof/>
          <w:sz w:val="24"/>
          <w:szCs w:val="24"/>
          <w:u w:val="single"/>
          <w:lang w:val="ro-RO"/>
        </w:rPr>
      </w:pPr>
    </w:p>
    <w:p w14:paraId="307BFC12" w14:textId="77777777" w:rsidR="0010158A" w:rsidRPr="00871BD2" w:rsidRDefault="0010158A" w:rsidP="00684D3F">
      <w:pPr>
        <w:pStyle w:val="Heading2"/>
        <w:numPr>
          <w:ilvl w:val="0"/>
          <w:numId w:val="0"/>
        </w:numPr>
        <w:rPr>
          <w:lang w:val="pt-BR"/>
        </w:rPr>
      </w:pPr>
      <w:bookmarkStart w:id="80" w:name="_Toc152673370"/>
      <w:r w:rsidRPr="00871BD2">
        <w:rPr>
          <w:lang w:val="pt-BR"/>
        </w:rPr>
        <w:t>2.10. DETALII  DE  PLANIFICARE</w:t>
      </w:r>
      <w:bookmarkEnd w:id="80"/>
      <w:r w:rsidRPr="00871BD2">
        <w:rPr>
          <w:lang w:val="pt-BR"/>
        </w:rPr>
        <w:t xml:space="preserve"> </w:t>
      </w:r>
    </w:p>
    <w:p w14:paraId="1F821EE6" w14:textId="77777777" w:rsidR="0010158A" w:rsidRPr="004C1A76" w:rsidRDefault="0010158A" w:rsidP="0010158A">
      <w:pPr>
        <w:autoSpaceDE w:val="0"/>
        <w:autoSpaceDN w:val="0"/>
        <w:adjustRightInd w:val="0"/>
        <w:spacing w:after="0" w:line="240" w:lineRule="auto"/>
        <w:ind w:left="540"/>
        <w:contextualSpacing/>
        <w:rPr>
          <w:rFonts w:ascii="Book Antiqua" w:eastAsia="Calibri" w:hAnsi="Book Antiqua" w:cs="Arial"/>
          <w:b/>
          <w:bCs/>
          <w:i/>
          <w:iCs/>
          <w:sz w:val="24"/>
          <w:szCs w:val="24"/>
          <w:lang w:val="pt-BR"/>
        </w:rPr>
      </w:pPr>
    </w:p>
    <w:p w14:paraId="5DE827A8" w14:textId="77777777" w:rsidR="0010158A" w:rsidRPr="004C1A76" w:rsidRDefault="0010158A" w:rsidP="00684D3F">
      <w:pPr>
        <w:spacing w:after="0" w:line="240" w:lineRule="auto"/>
        <w:rPr>
          <w:rFonts w:ascii="Book Antiqua" w:eastAsia="Book Antiqua" w:hAnsi="Book Antiqua" w:cs="Book Antiqua"/>
          <w:b/>
          <w:i/>
          <w:sz w:val="24"/>
          <w:szCs w:val="24"/>
          <w:lang w:val="pt-BR"/>
        </w:rPr>
      </w:pPr>
      <w:r w:rsidRPr="004C1A76">
        <w:rPr>
          <w:rFonts w:ascii="Book Antiqua" w:eastAsia="Book Antiqua" w:hAnsi="Book Antiqua" w:cs="Book Antiqua"/>
          <w:b/>
          <w:i/>
          <w:sz w:val="24"/>
          <w:szCs w:val="24"/>
          <w:lang w:val="pt-BR"/>
        </w:rPr>
        <w:t>1. PROGRAMUL  DE  MONITORIZARE</w:t>
      </w:r>
    </w:p>
    <w:p w14:paraId="2E464A86" w14:textId="77777777" w:rsidR="0010158A" w:rsidRPr="004C1A76" w:rsidRDefault="0010158A" w:rsidP="0010158A">
      <w:pPr>
        <w:spacing w:after="0" w:line="240" w:lineRule="auto"/>
        <w:jc w:val="both"/>
        <w:rPr>
          <w:rFonts w:ascii="Book Antiqua" w:eastAsia="Calibri" w:hAnsi="Book Antiqua" w:cs="Calibri"/>
          <w:sz w:val="24"/>
          <w:szCs w:val="24"/>
          <w:lang w:val="pt-BR"/>
        </w:rPr>
      </w:pPr>
    </w:p>
    <w:p w14:paraId="59A5BF22"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Activitatile de planificare necesare pentru gestionarea corespunzatoare a activitatii desfasurate pe amplasament sunt:</w:t>
      </w:r>
    </w:p>
    <w:p w14:paraId="46A26DFE" w14:textId="77777777" w:rsidR="0010158A" w:rsidRPr="004C1A76" w:rsidRDefault="0010158A" w:rsidP="003D3351">
      <w:pPr>
        <w:numPr>
          <w:ilvl w:val="0"/>
          <w:numId w:val="46"/>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pastrarea evidentelor cu privire la: cantitatile de deseuri receptionate, tipul acestora, documentele insotitoare precum si destinatia fiecarui lot de deseuri in parte;</w:t>
      </w:r>
    </w:p>
    <w:p w14:paraId="60627FAA" w14:textId="77777777" w:rsidR="0010158A" w:rsidRPr="004C1A76" w:rsidRDefault="0010158A" w:rsidP="003D3351">
      <w:pPr>
        <w:numPr>
          <w:ilvl w:val="0"/>
          <w:numId w:val="46"/>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respectarea conditiilor de monitorizarea impuse prin actele de reglementare;</w:t>
      </w:r>
    </w:p>
    <w:p w14:paraId="3DC88728" w14:textId="77777777" w:rsidR="0010158A" w:rsidRPr="0010158A" w:rsidRDefault="0010158A" w:rsidP="003D3351">
      <w:pPr>
        <w:numPr>
          <w:ilvl w:val="0"/>
          <w:numId w:val="46"/>
        </w:numPr>
        <w:spacing w:after="0" w:line="240" w:lineRule="auto"/>
        <w:jc w:val="both"/>
        <w:rPr>
          <w:rFonts w:ascii="Book Antiqua" w:eastAsia="Book Antiqua" w:hAnsi="Book Antiqua" w:cs="Book Antiqua"/>
          <w:sz w:val="24"/>
          <w:szCs w:val="24"/>
        </w:rPr>
      </w:pPr>
      <w:proofErr w:type="spellStart"/>
      <w:proofErr w:type="gramStart"/>
      <w:r w:rsidRPr="0010158A">
        <w:rPr>
          <w:rFonts w:ascii="Book Antiqua" w:eastAsia="Book Antiqua" w:hAnsi="Book Antiqua" w:cs="Book Antiqua"/>
          <w:sz w:val="24"/>
          <w:szCs w:val="24"/>
        </w:rPr>
        <w:t>mentinerea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rezultatelor</w:t>
      </w:r>
      <w:proofErr w:type="spellEnd"/>
      <w:proofErr w:type="gram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monitorizarilor</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efectuate</w:t>
      </w:r>
      <w:proofErr w:type="spellEnd"/>
      <w:r w:rsidRPr="0010158A">
        <w:rPr>
          <w:rFonts w:ascii="Book Antiqua" w:eastAsia="Book Antiqua" w:hAnsi="Book Antiqua" w:cs="Book Antiqua"/>
          <w:sz w:val="24"/>
          <w:szCs w:val="24"/>
        </w:rPr>
        <w:t>;</w:t>
      </w:r>
    </w:p>
    <w:p w14:paraId="50F5E0AC" w14:textId="77777777" w:rsidR="0010158A" w:rsidRPr="0010158A" w:rsidRDefault="0010158A" w:rsidP="003D3351">
      <w:pPr>
        <w:numPr>
          <w:ilvl w:val="0"/>
          <w:numId w:val="46"/>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respectarea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legislatiei</w:t>
      </w:r>
      <w:proofErr w:type="spellEnd"/>
      <w:r w:rsidRPr="0010158A">
        <w:rPr>
          <w:rFonts w:ascii="Book Antiqua" w:eastAsia="Book Antiqua" w:hAnsi="Book Antiqua" w:cs="Book Antiqua"/>
          <w:sz w:val="24"/>
          <w:szCs w:val="24"/>
        </w:rPr>
        <w:t xml:space="preserve"> in </w:t>
      </w:r>
      <w:proofErr w:type="spellStart"/>
      <w:r w:rsidRPr="0010158A">
        <w:rPr>
          <w:rFonts w:ascii="Book Antiqua" w:eastAsia="Book Antiqua" w:hAnsi="Book Antiqua" w:cs="Book Antiqua"/>
          <w:sz w:val="24"/>
          <w:szCs w:val="24"/>
        </w:rPr>
        <w:t>domeniu</w:t>
      </w:r>
      <w:proofErr w:type="spellEnd"/>
      <w:r w:rsidRPr="0010158A">
        <w:rPr>
          <w:rFonts w:ascii="Book Antiqua" w:eastAsia="Book Antiqua" w:hAnsi="Book Antiqua" w:cs="Book Antiqua"/>
          <w:sz w:val="24"/>
          <w:szCs w:val="24"/>
        </w:rPr>
        <w:t>.</w:t>
      </w:r>
    </w:p>
    <w:p w14:paraId="03B909D8" w14:textId="77777777" w:rsidR="0010158A" w:rsidRPr="0010158A" w:rsidRDefault="0010158A" w:rsidP="0010158A">
      <w:pPr>
        <w:spacing w:after="0" w:line="240" w:lineRule="auto"/>
        <w:ind w:firstLine="720"/>
        <w:jc w:val="both"/>
        <w:rPr>
          <w:rFonts w:ascii="Book Antiqua" w:eastAsia="Calibri" w:hAnsi="Book Antiqua" w:cs="Calibri"/>
          <w:color w:val="FF0000"/>
          <w:sz w:val="24"/>
          <w:szCs w:val="24"/>
        </w:rPr>
      </w:pPr>
    </w:p>
    <w:p w14:paraId="6CBB5166"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Programul de monitorizare a functionarii obiectivului va fi stabilit pe baza cerintelor legislative  din  actele  de reglementare  pentru protectia mediului.</w:t>
      </w:r>
    </w:p>
    <w:p w14:paraId="692E9D27" w14:textId="77777777" w:rsidR="0010158A" w:rsidRPr="00934D22" w:rsidRDefault="0010158A" w:rsidP="0010158A">
      <w:pPr>
        <w:spacing w:line="240" w:lineRule="auto"/>
        <w:jc w:val="both"/>
        <w:rPr>
          <w:rFonts w:ascii="Book Antiqua" w:eastAsia="Book Antiqua" w:hAnsi="Book Antiqua" w:cs="Book Antiqua"/>
          <w:sz w:val="24"/>
          <w:szCs w:val="24"/>
          <w:lang w:val="pt-BR"/>
        </w:rPr>
      </w:pPr>
      <w:r w:rsidRPr="00934D22">
        <w:rPr>
          <w:rFonts w:ascii="Book Antiqua" w:eastAsia="Book Antiqua" w:hAnsi="Book Antiqua" w:cs="Book Antiqua"/>
          <w:sz w:val="24"/>
          <w:szCs w:val="24"/>
          <w:lang w:val="pt-BR"/>
        </w:rPr>
        <w:t>S.C. IRIDEX GROUP SALUBRIZARE S.R.L. are implementat  un sistem de management integrat calitate-mediu in care sunt implementate proceduri specifice  pentru managementul integrat calitate-mediu.</w:t>
      </w:r>
    </w:p>
    <w:p w14:paraId="3C4FDEF9" w14:textId="77777777" w:rsidR="0010158A" w:rsidRPr="0010158A" w:rsidRDefault="0010158A" w:rsidP="0010158A">
      <w:pPr>
        <w:spacing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b/>
          <w:sz w:val="24"/>
          <w:szCs w:val="24"/>
        </w:rPr>
        <w:lastRenderedPageBreak/>
        <w:t>Sistemul</w:t>
      </w:r>
      <w:proofErr w:type="spellEnd"/>
      <w:r w:rsidRPr="0010158A">
        <w:rPr>
          <w:rFonts w:ascii="Book Antiqua" w:eastAsia="Book Antiqua" w:hAnsi="Book Antiqua" w:cs="Book Antiqua"/>
          <w:b/>
          <w:sz w:val="24"/>
          <w:szCs w:val="24"/>
        </w:rPr>
        <w:t xml:space="preserve"> de management </w:t>
      </w:r>
      <w:proofErr w:type="spellStart"/>
      <w:r w:rsidRPr="0010158A">
        <w:rPr>
          <w:rFonts w:ascii="Book Antiqua" w:eastAsia="Book Antiqua" w:hAnsi="Book Antiqua" w:cs="Book Antiqua"/>
          <w:b/>
          <w:sz w:val="24"/>
          <w:szCs w:val="24"/>
        </w:rPr>
        <w:t>integrat</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calitate</w:t>
      </w:r>
      <w:proofErr w:type="spellEnd"/>
      <w:r w:rsidRPr="0010158A">
        <w:rPr>
          <w:rFonts w:ascii="Book Antiqua" w:eastAsia="Book Antiqua" w:hAnsi="Book Antiqua" w:cs="Book Antiqua"/>
          <w:b/>
          <w:sz w:val="24"/>
          <w:szCs w:val="24"/>
        </w:rPr>
        <w:t>-mediu include</w:t>
      </w:r>
      <w:r w:rsidRPr="0010158A">
        <w:rPr>
          <w:rFonts w:ascii="Book Antiqua" w:eastAsia="Book Antiqua" w:hAnsi="Book Antiqua" w:cs="Book Antiqua"/>
          <w:sz w:val="24"/>
          <w:szCs w:val="24"/>
        </w:rPr>
        <w:t>:</w:t>
      </w:r>
    </w:p>
    <w:p w14:paraId="5F29CF52" w14:textId="77777777" w:rsidR="0010158A" w:rsidRPr="004C1A76" w:rsidRDefault="0010158A" w:rsidP="003D3351">
      <w:pPr>
        <w:numPr>
          <w:ilvl w:val="0"/>
          <w:numId w:val="47"/>
        </w:numPr>
        <w:spacing w:after="0" w:line="240" w:lineRule="auto"/>
        <w:jc w:val="both"/>
        <w:rPr>
          <w:rFonts w:ascii="Book Antiqua" w:eastAsia="Book Antiqua" w:hAnsi="Book Antiqua"/>
          <w:sz w:val="24"/>
          <w:szCs w:val="24"/>
          <w:lang w:val="pt-BR"/>
        </w:rPr>
      </w:pPr>
      <w:r w:rsidRPr="004C1A76">
        <w:rPr>
          <w:rFonts w:ascii="Book Antiqua" w:eastAsia="Book Antiqua" w:hAnsi="Book Antiqua"/>
          <w:sz w:val="24"/>
          <w:szCs w:val="24"/>
          <w:lang w:val="pt-BR"/>
        </w:rPr>
        <w:t>utilizarea, in mod constant de repere sectoriale (eficienta energetica si conservarea energiei, selectarea materialelor utilizate, emisiile in aer, evacuarile in apa, consumul de apa si generarea de deseuri) in vederea evaluarii performantelor instalatiilor si  a  identificarii  posibilitatilor de imbunatatire;</w:t>
      </w:r>
    </w:p>
    <w:p w14:paraId="620366F6" w14:textId="77777777" w:rsidR="0010158A" w:rsidRPr="004C1A76" w:rsidRDefault="0010158A" w:rsidP="003D3351">
      <w:pPr>
        <w:numPr>
          <w:ilvl w:val="0"/>
          <w:numId w:val="47"/>
        </w:numPr>
        <w:spacing w:after="0" w:line="240" w:lineRule="auto"/>
        <w:jc w:val="both"/>
        <w:rPr>
          <w:rFonts w:ascii="Book Antiqua" w:eastAsia="Book Antiqua" w:hAnsi="Book Antiqua"/>
          <w:sz w:val="24"/>
          <w:szCs w:val="24"/>
          <w:lang w:val="pt-BR"/>
        </w:rPr>
      </w:pPr>
      <w:r w:rsidRPr="004C1A76">
        <w:rPr>
          <w:rFonts w:ascii="Book Antiqua" w:eastAsia="Book Antiqua" w:hAnsi="Book Antiqua"/>
          <w:sz w:val="24"/>
          <w:szCs w:val="24"/>
          <w:lang w:val="pt-BR"/>
        </w:rPr>
        <w:t>elaborarea si utilizarea de proceduri specifice pentru montarea de noi echipamente si/sau instalatii;</w:t>
      </w:r>
    </w:p>
    <w:p w14:paraId="3791D3F8" w14:textId="77777777" w:rsidR="0010158A" w:rsidRPr="004C1A76" w:rsidRDefault="0010158A" w:rsidP="003D3351">
      <w:pPr>
        <w:numPr>
          <w:ilvl w:val="0"/>
          <w:numId w:val="47"/>
        </w:numPr>
        <w:spacing w:after="0" w:line="240" w:lineRule="auto"/>
        <w:jc w:val="both"/>
        <w:rPr>
          <w:rFonts w:ascii="Book Antiqua" w:eastAsia="Book Antiqua" w:hAnsi="Book Antiqua"/>
          <w:sz w:val="24"/>
          <w:szCs w:val="24"/>
          <w:lang w:val="pt-BR"/>
        </w:rPr>
      </w:pPr>
      <w:r w:rsidRPr="004C1A76">
        <w:rPr>
          <w:rFonts w:ascii="Book Antiqua" w:eastAsia="Book Antiqua" w:hAnsi="Book Antiqua"/>
          <w:sz w:val="24"/>
          <w:szCs w:val="24"/>
          <w:lang w:val="pt-BR"/>
        </w:rPr>
        <w:t>aplicarea de proceduri specifice pentru verificarea echipamentelor si instalatiilor existente;</w:t>
      </w:r>
    </w:p>
    <w:p w14:paraId="707D9A72" w14:textId="77777777" w:rsidR="0010158A" w:rsidRPr="0010158A" w:rsidRDefault="0010158A" w:rsidP="003D3351">
      <w:pPr>
        <w:numPr>
          <w:ilvl w:val="0"/>
          <w:numId w:val="47"/>
        </w:numPr>
        <w:spacing w:after="0" w:line="240" w:lineRule="auto"/>
        <w:jc w:val="both"/>
        <w:rPr>
          <w:rFonts w:ascii="Book Antiqua" w:eastAsia="Book Antiqua" w:hAnsi="Book Antiqua"/>
          <w:sz w:val="24"/>
          <w:szCs w:val="24"/>
        </w:rPr>
      </w:pPr>
      <w:proofErr w:type="spellStart"/>
      <w:r w:rsidRPr="0010158A">
        <w:rPr>
          <w:rFonts w:ascii="Book Antiqua" w:eastAsia="Book Antiqua" w:hAnsi="Book Antiqua"/>
          <w:sz w:val="24"/>
          <w:szCs w:val="24"/>
        </w:rPr>
        <w:t>instruiri</w:t>
      </w:r>
      <w:proofErr w:type="spellEnd"/>
      <w:r w:rsidRPr="0010158A">
        <w:rPr>
          <w:rFonts w:ascii="Book Antiqua" w:eastAsia="Book Antiqua" w:hAnsi="Book Antiqua"/>
          <w:sz w:val="24"/>
          <w:szCs w:val="24"/>
        </w:rPr>
        <w:t xml:space="preserve"> </w:t>
      </w:r>
      <w:proofErr w:type="spellStart"/>
      <w:r w:rsidRPr="0010158A">
        <w:rPr>
          <w:rFonts w:ascii="Book Antiqua" w:eastAsia="Book Antiqua" w:hAnsi="Book Antiqua"/>
          <w:sz w:val="24"/>
          <w:szCs w:val="24"/>
        </w:rPr>
        <w:t>speciale</w:t>
      </w:r>
      <w:proofErr w:type="spellEnd"/>
      <w:r w:rsidRPr="0010158A">
        <w:rPr>
          <w:rFonts w:ascii="Book Antiqua" w:eastAsia="Book Antiqua" w:hAnsi="Book Antiqua"/>
          <w:sz w:val="24"/>
          <w:szCs w:val="24"/>
        </w:rPr>
        <w:t xml:space="preserve"> ale </w:t>
      </w:r>
      <w:proofErr w:type="spellStart"/>
      <w:r w:rsidRPr="0010158A">
        <w:rPr>
          <w:rFonts w:ascii="Book Antiqua" w:eastAsia="Book Antiqua" w:hAnsi="Book Antiqua"/>
          <w:sz w:val="24"/>
          <w:szCs w:val="24"/>
        </w:rPr>
        <w:t>personalului</w:t>
      </w:r>
      <w:proofErr w:type="spellEnd"/>
      <w:r w:rsidRPr="0010158A">
        <w:rPr>
          <w:rFonts w:ascii="Book Antiqua" w:eastAsia="Book Antiqua" w:hAnsi="Book Antiqua"/>
          <w:sz w:val="24"/>
          <w:szCs w:val="24"/>
        </w:rPr>
        <w:t>.</w:t>
      </w:r>
    </w:p>
    <w:p w14:paraId="1D9B00F3" w14:textId="77777777" w:rsidR="0010158A" w:rsidRPr="0010158A" w:rsidRDefault="0010158A" w:rsidP="0010158A">
      <w:pPr>
        <w:spacing w:after="0" w:line="240" w:lineRule="auto"/>
        <w:jc w:val="both"/>
        <w:rPr>
          <w:rFonts w:ascii="Book Antiqua" w:eastAsia="Arial" w:hAnsi="Book Antiqua" w:cs="Arial"/>
          <w:color w:val="FF0000"/>
          <w:sz w:val="24"/>
          <w:szCs w:val="24"/>
        </w:rPr>
      </w:pPr>
    </w:p>
    <w:p w14:paraId="5E8035BB" w14:textId="77777777" w:rsidR="0010158A" w:rsidRPr="004C1A76" w:rsidRDefault="0010158A" w:rsidP="0010158A">
      <w:pPr>
        <w:spacing w:after="0" w:line="240" w:lineRule="auto"/>
        <w:jc w:val="both"/>
        <w:rPr>
          <w:rFonts w:ascii="Book Antiqua" w:eastAsia="Book Antiqua" w:hAnsi="Book Antiqua" w:cs="Book Antiqua"/>
          <w:b/>
          <w:i/>
          <w:sz w:val="24"/>
          <w:szCs w:val="24"/>
          <w:lang w:val="pt-BR"/>
        </w:rPr>
      </w:pPr>
      <w:r w:rsidRPr="004C1A76">
        <w:rPr>
          <w:rFonts w:ascii="Book Antiqua" w:eastAsia="Book Antiqua" w:hAnsi="Book Antiqua" w:cs="Book Antiqua"/>
          <w:b/>
          <w:i/>
          <w:sz w:val="24"/>
          <w:szCs w:val="24"/>
          <w:lang w:val="pt-BR"/>
        </w:rPr>
        <w:t>Atributiile personalului in aplicarea prevederilor legale privind  protectia mediului sunt:</w:t>
      </w:r>
    </w:p>
    <w:p w14:paraId="779A1D66"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6E66C36B" w14:textId="77777777" w:rsidR="0010158A" w:rsidRPr="004C1A76" w:rsidRDefault="0010158A" w:rsidP="0010158A">
      <w:pPr>
        <w:spacing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b/>
          <w:sz w:val="24"/>
          <w:szCs w:val="24"/>
          <w:lang w:val="pt-BR"/>
        </w:rPr>
        <w:t>Directorul General</w:t>
      </w:r>
      <w:r w:rsidRPr="004C1A76">
        <w:rPr>
          <w:rFonts w:ascii="Book Antiqua" w:eastAsia="Book Antiqua" w:hAnsi="Book Antiqua" w:cs="Book Antiqua"/>
          <w:sz w:val="24"/>
          <w:szCs w:val="24"/>
          <w:lang w:val="pt-BR"/>
        </w:rPr>
        <w:t xml:space="preserve">– asigura resursele financiare si tehnice pentru aplicarea masurilor necesare  pentru indeplinirea obligatiilor de mediu. </w:t>
      </w:r>
    </w:p>
    <w:p w14:paraId="7763D954" w14:textId="77777777" w:rsidR="0010158A" w:rsidRPr="0010158A" w:rsidRDefault="0010158A" w:rsidP="0010158A">
      <w:pPr>
        <w:spacing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b/>
          <w:sz w:val="24"/>
          <w:szCs w:val="24"/>
        </w:rPr>
        <w:t>Departamentul</w:t>
      </w:r>
      <w:proofErr w:type="spellEnd"/>
      <w:r w:rsidRPr="0010158A">
        <w:rPr>
          <w:rFonts w:ascii="Book Antiqua" w:eastAsia="Book Antiqua" w:hAnsi="Book Antiqua" w:cs="Book Antiqua"/>
          <w:b/>
          <w:sz w:val="24"/>
          <w:szCs w:val="24"/>
        </w:rPr>
        <w:t xml:space="preserve"> de </w:t>
      </w:r>
      <w:proofErr w:type="spellStart"/>
      <w:r w:rsidRPr="0010158A">
        <w:rPr>
          <w:rFonts w:ascii="Book Antiqua" w:eastAsia="Book Antiqua" w:hAnsi="Book Antiqua" w:cs="Book Antiqua"/>
          <w:b/>
          <w:sz w:val="24"/>
          <w:szCs w:val="24"/>
        </w:rPr>
        <w:t>protectia</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mediului</w:t>
      </w:r>
      <w:proofErr w:type="spellEnd"/>
    </w:p>
    <w:p w14:paraId="4C95564A" w14:textId="77777777" w:rsidR="0010158A" w:rsidRPr="004C1A76" w:rsidRDefault="0010158A" w:rsidP="003D3351">
      <w:pPr>
        <w:numPr>
          <w:ilvl w:val="0"/>
          <w:numId w:val="49"/>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asigura implementarea obligatiilor si normelor de protectia mediului pentru activitatea desfasurata.</w:t>
      </w:r>
    </w:p>
    <w:p w14:paraId="181C2895" w14:textId="77777777" w:rsidR="0010158A" w:rsidRPr="004C1A76" w:rsidRDefault="0010158A" w:rsidP="003D3351">
      <w:pPr>
        <w:numPr>
          <w:ilvl w:val="0"/>
          <w:numId w:val="49"/>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verifica  si  asigura realizarea monitorizarii  factorilor de mediu;</w:t>
      </w:r>
    </w:p>
    <w:p w14:paraId="0B4D8B7D" w14:textId="77777777" w:rsidR="0010158A" w:rsidRPr="004C1A76" w:rsidRDefault="0010158A" w:rsidP="003D3351">
      <w:pPr>
        <w:numPr>
          <w:ilvl w:val="0"/>
          <w:numId w:val="49"/>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controleaza respectarea cerintelor  de  protectia mediului  in  activitate; </w:t>
      </w:r>
    </w:p>
    <w:p w14:paraId="38ECE618" w14:textId="77777777" w:rsidR="0010158A" w:rsidRPr="004C1A76" w:rsidRDefault="0010158A" w:rsidP="003D3351">
      <w:pPr>
        <w:numPr>
          <w:ilvl w:val="0"/>
          <w:numId w:val="49"/>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cazul constatarii unor neconformitati cu reglementarile legislatiei in vigoare, daca este cazul, impreuna cu sefii locurilor de munca  aplica  masurile care se impun;</w:t>
      </w:r>
    </w:p>
    <w:p w14:paraId="7343FC95" w14:textId="77777777" w:rsidR="0010158A" w:rsidRPr="004C1A76" w:rsidRDefault="0010158A" w:rsidP="003D3351">
      <w:pPr>
        <w:numPr>
          <w:ilvl w:val="0"/>
          <w:numId w:val="49"/>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intocmeste programele de masuri pentru repectarea prevederilor de protectia mediului  si  asigura  instruirile necesare; </w:t>
      </w:r>
    </w:p>
    <w:p w14:paraId="123DE67A" w14:textId="77777777" w:rsidR="0010158A" w:rsidRPr="004C1A76" w:rsidRDefault="0010158A" w:rsidP="003D3351">
      <w:pPr>
        <w:numPr>
          <w:ilvl w:val="0"/>
          <w:numId w:val="49"/>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elaboreaza si transmite raportarile prevazute in documentele de reglementare.</w:t>
      </w:r>
    </w:p>
    <w:p w14:paraId="6BBFA405"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32043B85" w14:textId="77777777" w:rsidR="0010158A" w:rsidRPr="0010158A" w:rsidRDefault="0010158A" w:rsidP="0010158A">
      <w:pPr>
        <w:spacing w:after="37"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b/>
          <w:sz w:val="24"/>
          <w:szCs w:val="24"/>
        </w:rPr>
        <w:t>Conducatorul</w:t>
      </w:r>
      <w:proofErr w:type="spellEnd"/>
      <w:r w:rsidRPr="0010158A">
        <w:rPr>
          <w:rFonts w:ascii="Book Antiqua" w:eastAsia="Book Antiqua" w:hAnsi="Book Antiqua" w:cs="Book Antiqua"/>
          <w:b/>
          <w:sz w:val="24"/>
          <w:szCs w:val="24"/>
        </w:rPr>
        <w:t xml:space="preserve"> CMID</w:t>
      </w:r>
      <w:r w:rsidRPr="0010158A">
        <w:rPr>
          <w:rFonts w:ascii="Book Antiqua" w:eastAsia="Book Antiqua" w:hAnsi="Book Antiqua" w:cs="Book Antiqua"/>
          <w:sz w:val="24"/>
          <w:szCs w:val="24"/>
        </w:rPr>
        <w:t>:</w:t>
      </w:r>
    </w:p>
    <w:p w14:paraId="676C1FC7" w14:textId="77777777" w:rsidR="0010158A" w:rsidRPr="004C1A76" w:rsidRDefault="0010158A" w:rsidP="003D3351">
      <w:pPr>
        <w:numPr>
          <w:ilvl w:val="0"/>
          <w:numId w:val="4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coordoneaza activitatea desfasurata si personalul cu atributii pentru respectarea protectiei mediului, in conformitate cu legislatia in vigoare; </w:t>
      </w:r>
    </w:p>
    <w:p w14:paraId="3A0BF38E" w14:textId="77777777" w:rsidR="0010158A" w:rsidRPr="004C1A76" w:rsidRDefault="0010158A" w:rsidP="003D3351">
      <w:pPr>
        <w:numPr>
          <w:ilvl w:val="0"/>
          <w:numId w:val="4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raspunde de inregistrarea datelor activitatii, inclusiv cele referitoare la cantitatile receptionate, stocurile, consumurile de produse / materiale si utilitati. </w:t>
      </w:r>
    </w:p>
    <w:p w14:paraId="778B5564" w14:textId="77777777" w:rsidR="0010158A" w:rsidRPr="00B22FBE" w:rsidRDefault="0010158A" w:rsidP="003D3351">
      <w:pPr>
        <w:numPr>
          <w:ilvl w:val="0"/>
          <w:numId w:val="48"/>
        </w:numPr>
        <w:spacing w:after="0" w:line="240" w:lineRule="auto"/>
        <w:contextualSpacing/>
        <w:jc w:val="both"/>
        <w:rPr>
          <w:rFonts w:ascii="Book Antiqua" w:eastAsia="Book Antiqua" w:hAnsi="Book Antiqua" w:cs="Book Antiqua"/>
          <w:sz w:val="24"/>
          <w:szCs w:val="24"/>
          <w:lang w:val="it-IT"/>
        </w:rPr>
      </w:pPr>
      <w:r w:rsidRPr="00B22FBE">
        <w:rPr>
          <w:rFonts w:ascii="Book Antiqua" w:eastAsia="Book Antiqua" w:hAnsi="Book Antiqua" w:cs="Book Antiqua"/>
          <w:sz w:val="24"/>
          <w:szCs w:val="24"/>
          <w:lang w:val="it-IT"/>
        </w:rPr>
        <w:t xml:space="preserve">coordoneaza personalul care are atributii in activitatea de interventie si combatere a poluarilor accidentale. </w:t>
      </w:r>
    </w:p>
    <w:p w14:paraId="3757D01E" w14:textId="77777777" w:rsidR="0010158A" w:rsidRPr="004C1A76" w:rsidRDefault="0010158A" w:rsidP="003D3351">
      <w:pPr>
        <w:numPr>
          <w:ilvl w:val="0"/>
          <w:numId w:val="4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elaboreaza procedurile si instructiunile tehnologice de exploatare ale instalatiilor si utilajelor. </w:t>
      </w:r>
    </w:p>
    <w:p w14:paraId="3ED7F33A" w14:textId="77777777" w:rsidR="0010158A" w:rsidRPr="004C1A76" w:rsidRDefault="0010158A" w:rsidP="0010158A">
      <w:pPr>
        <w:spacing w:after="37" w:line="240" w:lineRule="auto"/>
        <w:jc w:val="both"/>
        <w:rPr>
          <w:rFonts w:ascii="Book Antiqua" w:eastAsia="Calibri" w:hAnsi="Book Antiqua" w:cs="Calibri"/>
          <w:color w:val="FF0000"/>
          <w:sz w:val="24"/>
          <w:szCs w:val="24"/>
          <w:lang w:val="pt-BR"/>
        </w:rPr>
      </w:pPr>
    </w:p>
    <w:p w14:paraId="7D9ADA39" w14:textId="77777777" w:rsidR="0010158A" w:rsidRPr="0010158A" w:rsidRDefault="0010158A" w:rsidP="0010158A">
      <w:pPr>
        <w:spacing w:after="0" w:line="240" w:lineRule="auto"/>
        <w:jc w:val="both"/>
        <w:rPr>
          <w:rFonts w:ascii="Book Antiqua" w:eastAsia="Book Antiqua" w:hAnsi="Book Antiqua" w:cs="Book Antiqua"/>
          <w:b/>
          <w:sz w:val="24"/>
          <w:szCs w:val="24"/>
        </w:rPr>
      </w:pPr>
      <w:proofErr w:type="spellStart"/>
      <w:r w:rsidRPr="0010158A">
        <w:rPr>
          <w:rFonts w:ascii="Book Antiqua" w:eastAsia="Book Antiqua" w:hAnsi="Book Antiqua" w:cs="Book Antiqua"/>
          <w:b/>
          <w:sz w:val="24"/>
          <w:szCs w:val="24"/>
        </w:rPr>
        <w:t>Sefii</w:t>
      </w:r>
      <w:proofErr w:type="spellEnd"/>
      <w:r w:rsidRPr="0010158A">
        <w:rPr>
          <w:rFonts w:ascii="Book Antiqua" w:eastAsia="Book Antiqua" w:hAnsi="Book Antiqua" w:cs="Book Antiqua"/>
          <w:b/>
          <w:sz w:val="24"/>
          <w:szCs w:val="24"/>
        </w:rPr>
        <w:t xml:space="preserve"> de </w:t>
      </w:r>
      <w:proofErr w:type="spellStart"/>
      <w:r w:rsidRPr="0010158A">
        <w:rPr>
          <w:rFonts w:ascii="Book Antiqua" w:eastAsia="Book Antiqua" w:hAnsi="Book Antiqua" w:cs="Book Antiqua"/>
          <w:b/>
          <w:sz w:val="24"/>
          <w:szCs w:val="24"/>
        </w:rPr>
        <w:t>echipa</w:t>
      </w:r>
      <w:proofErr w:type="spellEnd"/>
      <w:r w:rsidRPr="0010158A">
        <w:rPr>
          <w:rFonts w:ascii="Book Antiqua" w:eastAsia="Book Antiqua" w:hAnsi="Book Antiqua" w:cs="Book Antiqua"/>
          <w:b/>
          <w:sz w:val="24"/>
          <w:szCs w:val="24"/>
        </w:rPr>
        <w:t>:</w:t>
      </w:r>
    </w:p>
    <w:p w14:paraId="38B2BAF6" w14:textId="77777777" w:rsidR="0010158A" w:rsidRPr="004C1A76" w:rsidRDefault="0010158A" w:rsidP="003D3351">
      <w:pPr>
        <w:numPr>
          <w:ilvl w:val="0"/>
          <w:numId w:val="48"/>
        </w:numPr>
        <w:spacing w:after="37"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raspund de intretinerea si exploatarea instalatiilor/utilajelor in conditiile prevazute in documentele de reglementare;</w:t>
      </w:r>
    </w:p>
    <w:p w14:paraId="3BBB4BC1" w14:textId="77777777" w:rsidR="0010158A" w:rsidRPr="004C1A76" w:rsidRDefault="0010158A" w:rsidP="003D3351">
      <w:pPr>
        <w:numPr>
          <w:ilvl w:val="0"/>
          <w:numId w:val="4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asigura aplicarea procedurilor si  instructiunilor tehnologice de exploatare ale instalatiilor/utilajelor;</w:t>
      </w:r>
    </w:p>
    <w:p w14:paraId="1B560388" w14:textId="77777777" w:rsidR="0010158A" w:rsidRPr="00934D22" w:rsidRDefault="0010158A" w:rsidP="003D3351">
      <w:pPr>
        <w:numPr>
          <w:ilvl w:val="0"/>
          <w:numId w:val="48"/>
        </w:numPr>
        <w:spacing w:after="0" w:line="240" w:lineRule="auto"/>
        <w:contextualSpacing/>
        <w:jc w:val="both"/>
        <w:rPr>
          <w:rFonts w:ascii="Book Antiqua" w:eastAsia="Book Antiqua" w:hAnsi="Book Antiqua" w:cs="Book Antiqua"/>
          <w:sz w:val="24"/>
          <w:szCs w:val="24"/>
          <w:lang w:val="it-IT"/>
        </w:rPr>
      </w:pPr>
      <w:r w:rsidRPr="00934D22">
        <w:rPr>
          <w:rFonts w:ascii="Book Antiqua" w:eastAsia="Book Antiqua" w:hAnsi="Book Antiqua" w:cs="Book Antiqua"/>
          <w:sz w:val="24"/>
          <w:szCs w:val="24"/>
          <w:lang w:val="it-IT"/>
        </w:rPr>
        <w:t>intervin in  actiunile de inlaturare si limitare a efectelor poluarilor accidentale produse.</w:t>
      </w:r>
    </w:p>
    <w:p w14:paraId="4DD238C5" w14:textId="77777777" w:rsidR="0010158A" w:rsidRPr="00934D22" w:rsidRDefault="0010158A" w:rsidP="0010158A">
      <w:pPr>
        <w:spacing w:after="0" w:line="240" w:lineRule="auto"/>
        <w:jc w:val="both"/>
        <w:rPr>
          <w:rFonts w:ascii="Book Antiqua" w:eastAsia="Calibri" w:hAnsi="Book Antiqua" w:cs="Calibri"/>
          <w:color w:val="FF0000"/>
          <w:sz w:val="24"/>
          <w:szCs w:val="24"/>
          <w:lang w:val="it-IT"/>
        </w:rPr>
      </w:pPr>
    </w:p>
    <w:p w14:paraId="14D8B888" w14:textId="77777777" w:rsidR="0010158A" w:rsidRPr="004C1A76" w:rsidRDefault="0010158A" w:rsidP="0010158A">
      <w:pPr>
        <w:spacing w:after="0" w:line="240" w:lineRule="auto"/>
        <w:jc w:val="both"/>
        <w:rPr>
          <w:rFonts w:ascii="Book Antiqua" w:hAnsi="Book Antiqua" w:cs="Times New Roman"/>
          <w:sz w:val="24"/>
          <w:szCs w:val="24"/>
          <w:lang w:val="pt-BR"/>
        </w:rPr>
      </w:pPr>
      <w:r w:rsidRPr="004C1A76">
        <w:rPr>
          <w:rFonts w:ascii="Book Antiqua" w:hAnsi="Book Antiqua" w:cs="Times New Roman"/>
          <w:sz w:val="24"/>
          <w:szCs w:val="24"/>
          <w:lang w:val="pt-BR"/>
        </w:rPr>
        <w:t>In cadrul activitatii, se efectueaza monitorizarea adecvata a factorilor de mediu in conformitate cu prevederile Autorizatiei  integrate de mediu nr. 4/27.06.2017..</w:t>
      </w:r>
    </w:p>
    <w:p w14:paraId="592C0083" w14:textId="77777777" w:rsidR="0010158A" w:rsidRPr="004C1A76" w:rsidRDefault="0010158A" w:rsidP="0010158A">
      <w:pPr>
        <w:spacing w:after="0" w:line="240" w:lineRule="auto"/>
        <w:jc w:val="both"/>
        <w:rPr>
          <w:rFonts w:ascii="Book Antiqua" w:eastAsia="Calibri" w:hAnsi="Book Antiqua" w:cs="Times New Roman"/>
          <w:noProof/>
          <w:sz w:val="24"/>
          <w:szCs w:val="24"/>
          <w:lang w:val="pt-BR"/>
        </w:rPr>
      </w:pPr>
      <w:r w:rsidRPr="004C1A76">
        <w:rPr>
          <w:rFonts w:ascii="Book Antiqua" w:eastAsia="Calibri" w:hAnsi="Book Antiqua" w:cs="Times New Roman"/>
          <w:noProof/>
          <w:sz w:val="24"/>
          <w:szCs w:val="24"/>
          <w:lang w:val="pt-BR"/>
        </w:rPr>
        <w:t xml:space="preserve">Programul de monitorizare a mediului cuprinde, pentru factorii de mediu monitorizati, punctele de monitorizare, indicatorii si frecventa de prelevare a probelor. </w:t>
      </w:r>
    </w:p>
    <w:p w14:paraId="081C89E5" w14:textId="77777777" w:rsidR="0010158A" w:rsidRPr="0010158A" w:rsidRDefault="0010158A" w:rsidP="0010158A">
      <w:pPr>
        <w:spacing w:after="0" w:line="240" w:lineRule="auto"/>
        <w:jc w:val="both"/>
        <w:rPr>
          <w:rFonts w:ascii="Book Antiqua" w:eastAsia="Calibri" w:hAnsi="Book Antiqua" w:cs="Times New Roman"/>
          <w:noProof/>
          <w:color w:val="FF0000"/>
          <w:sz w:val="24"/>
          <w:szCs w:val="24"/>
          <w:lang w:val="ro-RO"/>
        </w:rPr>
      </w:pPr>
    </w:p>
    <w:p w14:paraId="49E2C3AC"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Activitatile de planificare necesare pentru gestionarea corespunzatoare a activitatii desfasurate pe amplasament sunt:</w:t>
      </w:r>
    </w:p>
    <w:p w14:paraId="1B798124" w14:textId="77777777" w:rsidR="0010158A" w:rsidRPr="004C1A76" w:rsidRDefault="0010158A" w:rsidP="003D3351">
      <w:pPr>
        <w:numPr>
          <w:ilvl w:val="0"/>
          <w:numId w:val="17"/>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pastrarea evidentelor cu privire la: cantitatile de deseuri receptionate, tipul acestora, documentele insotitoare precum si destinatia fiecarui lot in parte;</w:t>
      </w:r>
    </w:p>
    <w:p w14:paraId="1F5C0BE3" w14:textId="77777777" w:rsidR="0010158A" w:rsidRPr="004C1A76" w:rsidRDefault="0010158A" w:rsidP="003D3351">
      <w:pPr>
        <w:numPr>
          <w:ilvl w:val="0"/>
          <w:numId w:val="17"/>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respectarea conditiilor de monitorizare impuse prin actele de reglementare;</w:t>
      </w:r>
    </w:p>
    <w:p w14:paraId="2940B3B8" w14:textId="77777777" w:rsidR="0010158A" w:rsidRPr="0010158A" w:rsidRDefault="0010158A" w:rsidP="003D3351">
      <w:pPr>
        <w:numPr>
          <w:ilvl w:val="0"/>
          <w:numId w:val="17"/>
        </w:numPr>
        <w:autoSpaceDE w:val="0"/>
        <w:autoSpaceDN w:val="0"/>
        <w:adjustRightInd w:val="0"/>
        <w:spacing w:after="0" w:line="240" w:lineRule="auto"/>
        <w:contextualSpacing/>
        <w:jc w:val="both"/>
        <w:rPr>
          <w:rFonts w:ascii="Book Antiqua" w:hAnsi="Book Antiqua" w:cs="Arial"/>
          <w:sz w:val="24"/>
          <w:szCs w:val="24"/>
        </w:rPr>
      </w:pPr>
      <w:proofErr w:type="spellStart"/>
      <w:proofErr w:type="gramStart"/>
      <w:r w:rsidRPr="0010158A">
        <w:rPr>
          <w:rFonts w:ascii="Book Antiqua" w:hAnsi="Book Antiqua" w:cs="Arial"/>
          <w:sz w:val="24"/>
          <w:szCs w:val="24"/>
        </w:rPr>
        <w:t>mentinerea</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rezultatelor</w:t>
      </w:r>
      <w:proofErr w:type="spellEnd"/>
      <w:proofErr w:type="gramEnd"/>
      <w:r w:rsidRPr="0010158A">
        <w:rPr>
          <w:rFonts w:ascii="Book Antiqua" w:hAnsi="Book Antiqua" w:cs="Arial"/>
          <w:sz w:val="24"/>
          <w:szCs w:val="24"/>
        </w:rPr>
        <w:t xml:space="preserve"> </w:t>
      </w:r>
      <w:proofErr w:type="spellStart"/>
      <w:r w:rsidRPr="0010158A">
        <w:rPr>
          <w:rFonts w:ascii="Book Antiqua" w:hAnsi="Book Antiqua" w:cs="Arial"/>
          <w:sz w:val="24"/>
          <w:szCs w:val="24"/>
        </w:rPr>
        <w:t>monitorizarilor</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efectuate</w:t>
      </w:r>
      <w:proofErr w:type="spellEnd"/>
      <w:r w:rsidRPr="0010158A">
        <w:rPr>
          <w:rFonts w:ascii="Book Antiqua" w:hAnsi="Book Antiqua" w:cs="Arial"/>
          <w:sz w:val="24"/>
          <w:szCs w:val="24"/>
        </w:rPr>
        <w:t>;</w:t>
      </w:r>
    </w:p>
    <w:p w14:paraId="323B72C9" w14:textId="77777777" w:rsidR="0010158A" w:rsidRPr="0010158A" w:rsidRDefault="0010158A" w:rsidP="003D3351">
      <w:pPr>
        <w:numPr>
          <w:ilvl w:val="0"/>
          <w:numId w:val="17"/>
        </w:numPr>
        <w:autoSpaceDE w:val="0"/>
        <w:autoSpaceDN w:val="0"/>
        <w:adjustRightInd w:val="0"/>
        <w:spacing w:after="0" w:line="240" w:lineRule="auto"/>
        <w:contextualSpacing/>
        <w:jc w:val="both"/>
        <w:rPr>
          <w:rFonts w:ascii="Book Antiqua" w:eastAsia="Calibri" w:hAnsi="Book Antiqua" w:cs="Arial"/>
          <w:sz w:val="24"/>
          <w:szCs w:val="24"/>
        </w:rPr>
      </w:pPr>
      <w:proofErr w:type="spellStart"/>
      <w:r w:rsidRPr="0010158A">
        <w:rPr>
          <w:rFonts w:ascii="Book Antiqua" w:hAnsi="Book Antiqua" w:cs="Arial"/>
          <w:sz w:val="24"/>
          <w:szCs w:val="24"/>
        </w:rPr>
        <w:t>respectarea</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legislatiei</w:t>
      </w:r>
      <w:proofErr w:type="spellEnd"/>
      <w:r w:rsidRPr="0010158A">
        <w:rPr>
          <w:rFonts w:ascii="Book Antiqua" w:hAnsi="Book Antiqua" w:cs="Arial"/>
          <w:sz w:val="24"/>
          <w:szCs w:val="24"/>
        </w:rPr>
        <w:t xml:space="preserve"> in </w:t>
      </w:r>
      <w:proofErr w:type="spellStart"/>
      <w:r w:rsidRPr="0010158A">
        <w:rPr>
          <w:rFonts w:ascii="Book Antiqua" w:hAnsi="Book Antiqua" w:cs="Arial"/>
          <w:sz w:val="24"/>
          <w:szCs w:val="24"/>
        </w:rPr>
        <w:t>domeniu</w:t>
      </w:r>
      <w:proofErr w:type="spellEnd"/>
      <w:r w:rsidRPr="0010158A">
        <w:rPr>
          <w:rFonts w:ascii="Book Antiqua" w:eastAsia="Calibri" w:hAnsi="Book Antiqua" w:cs="Arial"/>
          <w:sz w:val="24"/>
          <w:szCs w:val="24"/>
        </w:rPr>
        <w:t>.</w:t>
      </w:r>
    </w:p>
    <w:p w14:paraId="2DAF53CD" w14:textId="77777777" w:rsidR="0010158A" w:rsidRPr="0010158A" w:rsidRDefault="0010158A" w:rsidP="0010158A">
      <w:pPr>
        <w:autoSpaceDE w:val="0"/>
        <w:autoSpaceDN w:val="0"/>
        <w:adjustRightInd w:val="0"/>
        <w:spacing w:after="0"/>
        <w:ind w:firstLine="720"/>
        <w:jc w:val="both"/>
        <w:rPr>
          <w:rFonts w:ascii="Book Antiqua" w:eastAsia="Calibri" w:hAnsi="Book Antiqua" w:cs="Arial"/>
          <w:color w:val="FF0000"/>
          <w:sz w:val="24"/>
          <w:szCs w:val="24"/>
        </w:rPr>
      </w:pPr>
    </w:p>
    <w:p w14:paraId="3A2E9D97"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Programul de monitorizare a functionarii obiectivului va fi stabilit pe baza cerintelor legislative din actele de reglementare pentru pentru protectia mediului.</w:t>
      </w:r>
    </w:p>
    <w:p w14:paraId="29607396" w14:textId="7D5B8BE1" w:rsidR="0010158A" w:rsidRPr="004C1A76" w:rsidRDefault="0010158A" w:rsidP="00684D3F">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noProof/>
          <w:sz w:val="24"/>
          <w:szCs w:val="24"/>
          <w:lang w:val="pt-BR"/>
        </w:rPr>
        <w:t xml:space="preserve"> </w:t>
      </w:r>
      <w:r w:rsidRPr="004C1A76">
        <w:rPr>
          <w:rFonts w:ascii="Book Antiqua" w:eastAsia="Calibri" w:hAnsi="Book Antiqua" w:cs="Arial"/>
          <w:b/>
          <w:noProof/>
          <w:sz w:val="24"/>
          <w:szCs w:val="24"/>
          <w:lang w:val="pt-BR"/>
        </w:rPr>
        <w:t>Pana in prezent, monitorizarea factorilor de mediu pentru activitatea desfasurata pe amplasament s-a realizat in conformitate cu prevederile Autorizatiei Integrate de Mediu nr. 4/27.06.2017</w:t>
      </w:r>
      <w:r w:rsidR="00C21E1D" w:rsidRPr="004C1A76">
        <w:rPr>
          <w:rFonts w:ascii="Book Antiqua" w:eastAsia="Calibri" w:hAnsi="Book Antiqua" w:cs="Arial"/>
          <w:noProof/>
          <w:sz w:val="24"/>
          <w:szCs w:val="24"/>
          <w:lang w:val="pt-BR"/>
        </w:rPr>
        <w:t xml:space="preserve">, </w:t>
      </w:r>
      <w:r w:rsidR="00C21E1D" w:rsidRPr="004C1A76">
        <w:rPr>
          <w:rFonts w:ascii="Book Antiqua" w:eastAsia="Calibri" w:hAnsi="Book Antiqua" w:cs="Arial"/>
          <w:b/>
          <w:bCs/>
          <w:noProof/>
          <w:sz w:val="24"/>
          <w:szCs w:val="24"/>
          <w:lang w:val="pt-BR"/>
        </w:rPr>
        <w:t>actualizata cu nr. 3 din  data de 10.10.2022.</w:t>
      </w:r>
    </w:p>
    <w:p w14:paraId="743F1123" w14:textId="77777777" w:rsidR="0010158A" w:rsidRPr="004C1A76" w:rsidRDefault="0010158A" w:rsidP="00684D3F">
      <w:pPr>
        <w:spacing w:after="0" w:line="240" w:lineRule="auto"/>
        <w:jc w:val="both"/>
        <w:rPr>
          <w:rFonts w:ascii="Book Antiqua" w:eastAsia="Calibri" w:hAnsi="Book Antiqua" w:cstheme="minorHAnsi"/>
          <w:noProof/>
          <w:sz w:val="24"/>
          <w:szCs w:val="24"/>
          <w:highlight w:val="yellow"/>
          <w:lang w:val="pt-BR"/>
        </w:rPr>
      </w:pPr>
    </w:p>
    <w:p w14:paraId="32816F24" w14:textId="77777777" w:rsidR="0010158A" w:rsidRPr="004C1A76" w:rsidRDefault="0010158A" w:rsidP="00684D3F">
      <w:pPr>
        <w:autoSpaceDE w:val="0"/>
        <w:autoSpaceDN w:val="0"/>
        <w:adjustRightInd w:val="0"/>
        <w:spacing w:after="0" w:line="240" w:lineRule="auto"/>
        <w:rPr>
          <w:rFonts w:ascii="Book Antiqua" w:hAnsi="Book Antiqua" w:cs="Arial"/>
          <w:sz w:val="24"/>
          <w:szCs w:val="24"/>
          <w:lang w:val="pt-BR"/>
        </w:rPr>
      </w:pPr>
      <w:r w:rsidRPr="004C1A76">
        <w:rPr>
          <w:rFonts w:ascii="Book Antiqua" w:hAnsi="Book Antiqua" w:cs="Arial"/>
          <w:b/>
          <w:bCs/>
          <w:sz w:val="24"/>
          <w:szCs w:val="24"/>
          <w:lang w:val="pt-BR"/>
        </w:rPr>
        <w:t xml:space="preserve">Programul de monitorizare propus pentru obiectivul analizat </w:t>
      </w:r>
      <w:r w:rsidRPr="004C1A76">
        <w:rPr>
          <w:rFonts w:ascii="Book Antiqua" w:hAnsi="Book Antiqua" w:cs="Arial"/>
          <w:sz w:val="24"/>
          <w:szCs w:val="24"/>
          <w:lang w:val="pt-BR"/>
        </w:rPr>
        <w:t xml:space="preserve">este urmatorul: </w:t>
      </w:r>
    </w:p>
    <w:p w14:paraId="2A9182A2"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Programul de monitorizare propus este stabilit pe baza cerintelor legislative pentru gospodarirea apelor si pentru protectia mediului.</w:t>
      </w:r>
    </w:p>
    <w:p w14:paraId="2B4D506D"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 xml:space="preserve">In cazul specific al depozitelor de deseuri, legislatia in vigoare – HG. Nr. 349/2005 </w:t>
      </w:r>
      <w:r w:rsidRPr="004C1A76">
        <w:rPr>
          <w:rFonts w:ascii="Book Antiqua" w:eastAsia="Calibri" w:hAnsi="Book Antiqua" w:cs="Arial"/>
          <w:noProof/>
          <w:sz w:val="24"/>
          <w:szCs w:val="24"/>
          <w:lang w:val="pt-BR"/>
        </w:rPr>
        <w:t>(cu modificarile ulterioare)</w:t>
      </w:r>
      <w:r w:rsidRPr="004C1A76">
        <w:rPr>
          <w:rFonts w:ascii="Book Antiqua" w:eastAsia="Calibri" w:hAnsi="Book Antiqua" w:cs="Arial"/>
          <w:color w:val="000000"/>
          <w:sz w:val="24"/>
          <w:szCs w:val="24"/>
          <w:lang w:val="pt-BR"/>
        </w:rPr>
        <w:t>, Anexa nr.4, cuprinde prevederi privind controlul si urmarirea depozitelor de deseuri.</w:t>
      </w:r>
    </w:p>
    <w:p w14:paraId="50133BB1" w14:textId="77777777" w:rsidR="0010158A" w:rsidRPr="004C1A76" w:rsidRDefault="0010158A" w:rsidP="00684D3F">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CMID Costinesti trebuie sa faca obiectul unei supravegheri si unui control complex pentru determinarea  efectelor asupra mediului si sanatatii . </w:t>
      </w:r>
    </w:p>
    <w:p w14:paraId="0CE5C3D4" w14:textId="77777777" w:rsidR="0010158A" w:rsidRPr="004C1A76" w:rsidRDefault="0010158A" w:rsidP="00684D3F">
      <w:pPr>
        <w:spacing w:after="0"/>
        <w:jc w:val="both"/>
        <w:rPr>
          <w:rFonts w:ascii="Book Antiqua" w:eastAsia="Calibri" w:hAnsi="Book Antiqua" w:cs="Arial"/>
          <w:noProof/>
          <w:sz w:val="24"/>
          <w:szCs w:val="24"/>
          <w:lang w:val="pt-BR"/>
        </w:rPr>
      </w:pPr>
    </w:p>
    <w:p w14:paraId="54854EA6" w14:textId="77777777" w:rsidR="0010158A" w:rsidRPr="004C1A76" w:rsidRDefault="0010158A" w:rsidP="00684D3F">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Supravegherea se realizeaza pe doua cai :</w:t>
      </w:r>
    </w:p>
    <w:p w14:paraId="192718B0" w14:textId="45A4FABB" w:rsidR="0010158A" w:rsidRPr="004C1A76" w:rsidRDefault="0010158A" w:rsidP="00684D3F">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1.</w:t>
      </w:r>
      <w:r w:rsidR="00684D3F">
        <w:rPr>
          <w:rFonts w:ascii="Book Antiqua" w:eastAsia="Calibri" w:hAnsi="Book Antiqua" w:cs="Arial"/>
          <w:noProof/>
          <w:sz w:val="24"/>
          <w:szCs w:val="24"/>
          <w:lang w:val="pt-BR"/>
        </w:rPr>
        <w:t xml:space="preserve"> </w:t>
      </w:r>
      <w:r w:rsidRPr="004C1A76">
        <w:rPr>
          <w:rFonts w:ascii="Book Antiqua" w:eastAsia="Calibri" w:hAnsi="Book Antiqua" w:cs="Arial"/>
          <w:noProof/>
          <w:sz w:val="24"/>
          <w:szCs w:val="24"/>
          <w:lang w:val="pt-BR"/>
        </w:rPr>
        <w:t xml:space="preserve">Proceduri de control si urmarirea depozitului de deseuri in exploatare si dupainchidere.  </w:t>
      </w:r>
    </w:p>
    <w:p w14:paraId="0BEADE60" w14:textId="6B6EA2DD" w:rsidR="0010158A" w:rsidRPr="004C1A76" w:rsidRDefault="0010158A" w:rsidP="00684D3F">
      <w:pPr>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2.</w:t>
      </w:r>
      <w:r w:rsidR="00684D3F">
        <w:rPr>
          <w:rFonts w:ascii="Book Antiqua" w:eastAsia="Calibri" w:hAnsi="Book Antiqua" w:cs="Arial"/>
          <w:noProof/>
          <w:sz w:val="24"/>
          <w:szCs w:val="24"/>
          <w:lang w:val="pt-BR"/>
        </w:rPr>
        <w:t xml:space="preserve"> </w:t>
      </w:r>
      <w:r w:rsidRPr="004C1A76">
        <w:rPr>
          <w:rFonts w:ascii="Book Antiqua" w:eastAsia="Calibri" w:hAnsi="Book Antiqua" w:cs="Arial"/>
          <w:noProof/>
          <w:sz w:val="24"/>
          <w:szCs w:val="24"/>
          <w:lang w:val="pt-BR"/>
        </w:rPr>
        <w:t>Automonitoring efectuat de catre operatorul CMID care are urmatoarele componente:</w:t>
      </w:r>
    </w:p>
    <w:p w14:paraId="4C61B276"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 a) monitoringul tehnologic/monitoringul variabilelor de proces;</w:t>
      </w:r>
    </w:p>
    <w:p w14:paraId="5B082B70" w14:textId="0E6AD68C" w:rsidR="0010158A" w:rsidRPr="004C1A76" w:rsidRDefault="0010158A" w:rsidP="00684D3F">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b) monitoringul emisiilor si calitatii factorilor de mediu;</w:t>
      </w:r>
    </w:p>
    <w:p w14:paraId="637747F8" w14:textId="33B57FD1" w:rsidR="0010158A" w:rsidRPr="00B22FBE" w:rsidRDefault="0010158A" w:rsidP="00684D3F">
      <w:pPr>
        <w:autoSpaceDE w:val="0"/>
        <w:autoSpaceDN w:val="0"/>
        <w:adjustRightInd w:val="0"/>
        <w:spacing w:after="0" w:line="240" w:lineRule="auto"/>
        <w:jc w:val="both"/>
        <w:rPr>
          <w:rFonts w:ascii="Book Antiqua" w:eastAsia="Calibri" w:hAnsi="Book Antiqua" w:cs="Arial"/>
          <w:noProof/>
          <w:sz w:val="24"/>
          <w:szCs w:val="24"/>
          <w:lang w:val="it-IT"/>
        </w:rPr>
      </w:pPr>
      <w:r w:rsidRPr="00B22FBE">
        <w:rPr>
          <w:rFonts w:ascii="Book Antiqua" w:eastAsia="Calibri" w:hAnsi="Book Antiqua" w:cs="Arial"/>
          <w:noProof/>
          <w:sz w:val="24"/>
          <w:szCs w:val="24"/>
          <w:lang w:val="it-IT"/>
        </w:rPr>
        <w:t>c) monitoringul post – inchidere, dupa capsularea fiecare celule.</w:t>
      </w:r>
    </w:p>
    <w:p w14:paraId="7210DE97" w14:textId="77777777" w:rsidR="0010158A" w:rsidRPr="0010158A" w:rsidRDefault="0010158A" w:rsidP="0010158A">
      <w:pPr>
        <w:shd w:val="clear" w:color="auto" w:fill="FFFFFF"/>
        <w:spacing w:after="0" w:line="240" w:lineRule="auto"/>
        <w:contextualSpacing/>
        <w:jc w:val="both"/>
        <w:rPr>
          <w:rFonts w:ascii="Book Antiqua" w:eastAsia="Calibri" w:hAnsi="Book Antiqua" w:cs="Arial"/>
          <w:noProof/>
          <w:sz w:val="24"/>
          <w:szCs w:val="24"/>
          <w:lang w:val="ro-RO"/>
        </w:rPr>
      </w:pPr>
    </w:p>
    <w:p w14:paraId="0C383D78" w14:textId="77777777" w:rsidR="0010158A" w:rsidRPr="0010158A" w:rsidRDefault="0010158A" w:rsidP="0010158A">
      <w:pPr>
        <w:shd w:val="clear" w:color="auto" w:fill="FFFFFF"/>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Programul de monitorizare a activitatii in CMID COSTINESTI trebuie sa contina:</w:t>
      </w:r>
    </w:p>
    <w:p w14:paraId="649AECBF"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monitorizarea emisiilor in aer;</w:t>
      </w:r>
    </w:p>
    <w:p w14:paraId="26795885"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monitorizarea calitatii apelor uzate epurate;</w:t>
      </w:r>
    </w:p>
    <w:p w14:paraId="1845A6D5"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monitorizarea calitatii apei subterane;</w:t>
      </w:r>
    </w:p>
    <w:p w14:paraId="431DFBEA"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monitorizarea zgomotului;</w:t>
      </w:r>
    </w:p>
    <w:p w14:paraId="7056253C"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controlul calitatii solului;</w:t>
      </w:r>
    </w:p>
    <w:p w14:paraId="33DF57D9"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xml:space="preserve">- evidenta gestiunii deseurilor. </w:t>
      </w:r>
    </w:p>
    <w:p w14:paraId="1A39ECC9"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lastRenderedPageBreak/>
        <w:t>- cantitatea de deseuri receptionata/tratata/rezultata  in cadrul facilitatilor descrise;</w:t>
      </w:r>
    </w:p>
    <w:p w14:paraId="3B3DA367"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cantitatea de deseuri refuzata in cadrul facilitatilor descrise;</w:t>
      </w:r>
    </w:p>
    <w:p w14:paraId="46B26BBA" w14:textId="77777777" w:rsidR="0010158A" w:rsidRPr="0010158A" w:rsidRDefault="0010158A" w:rsidP="00684D3F">
      <w:pPr>
        <w:shd w:val="clear" w:color="auto" w:fill="FFFFFF"/>
        <w:spacing w:after="0" w:line="240" w:lineRule="auto"/>
        <w:contextualSpacing/>
        <w:jc w:val="both"/>
        <w:rPr>
          <w:rFonts w:ascii="Book Antiqua" w:eastAsia="Times New Roman" w:hAnsi="Book Antiqua" w:cs="Arial"/>
          <w:noProof/>
          <w:sz w:val="24"/>
          <w:szCs w:val="24"/>
          <w:lang w:val="ro-RO"/>
        </w:rPr>
      </w:pPr>
      <w:r w:rsidRPr="0010158A">
        <w:rPr>
          <w:rFonts w:ascii="Book Antiqua" w:eastAsia="Times New Roman" w:hAnsi="Book Antiqua" w:cs="Arial"/>
          <w:noProof/>
          <w:sz w:val="24"/>
          <w:szCs w:val="24"/>
          <w:lang w:val="ro-RO"/>
        </w:rPr>
        <w:t>- cantitatea de deseuri valorificata pe fiecare categorie de deseu in parte.</w:t>
      </w:r>
    </w:p>
    <w:p w14:paraId="45DB9915" w14:textId="77777777" w:rsidR="0010158A" w:rsidRDefault="0010158A" w:rsidP="00684D3F">
      <w:pPr>
        <w:autoSpaceDE w:val="0"/>
        <w:autoSpaceDN w:val="0"/>
        <w:adjustRightInd w:val="0"/>
        <w:spacing w:after="0"/>
        <w:jc w:val="both"/>
        <w:rPr>
          <w:rFonts w:ascii="Book Antiqua" w:eastAsia="Calibri" w:hAnsi="Book Antiqua" w:cs="Arial"/>
          <w:noProof/>
          <w:sz w:val="24"/>
          <w:szCs w:val="24"/>
          <w:lang w:val="pt-BR"/>
        </w:rPr>
      </w:pPr>
    </w:p>
    <w:p w14:paraId="03250670" w14:textId="77777777" w:rsidR="00684D3F" w:rsidRDefault="00684D3F" w:rsidP="00684D3F">
      <w:pPr>
        <w:autoSpaceDE w:val="0"/>
        <w:autoSpaceDN w:val="0"/>
        <w:adjustRightInd w:val="0"/>
        <w:spacing w:after="0"/>
        <w:jc w:val="both"/>
        <w:rPr>
          <w:rFonts w:ascii="Book Antiqua" w:eastAsia="Calibri" w:hAnsi="Book Antiqua" w:cs="Arial"/>
          <w:noProof/>
          <w:sz w:val="24"/>
          <w:szCs w:val="24"/>
          <w:lang w:val="pt-BR"/>
        </w:rPr>
      </w:pPr>
    </w:p>
    <w:p w14:paraId="1B7D4CC6" w14:textId="77777777" w:rsidR="00684D3F" w:rsidRDefault="00684D3F" w:rsidP="00684D3F">
      <w:pPr>
        <w:autoSpaceDE w:val="0"/>
        <w:autoSpaceDN w:val="0"/>
        <w:adjustRightInd w:val="0"/>
        <w:spacing w:after="0"/>
        <w:jc w:val="both"/>
        <w:rPr>
          <w:rFonts w:ascii="Book Antiqua" w:eastAsia="Calibri" w:hAnsi="Book Antiqua" w:cs="Arial"/>
          <w:noProof/>
          <w:sz w:val="24"/>
          <w:szCs w:val="24"/>
          <w:lang w:val="pt-BR"/>
        </w:rPr>
      </w:pPr>
    </w:p>
    <w:p w14:paraId="0E905106" w14:textId="77777777" w:rsidR="00684D3F" w:rsidRPr="004C1A76" w:rsidRDefault="00684D3F" w:rsidP="00684D3F">
      <w:pPr>
        <w:autoSpaceDE w:val="0"/>
        <w:autoSpaceDN w:val="0"/>
        <w:adjustRightInd w:val="0"/>
        <w:spacing w:after="0"/>
        <w:jc w:val="both"/>
        <w:rPr>
          <w:rFonts w:ascii="Book Antiqua" w:eastAsia="Calibri" w:hAnsi="Book Antiqua" w:cs="Arial"/>
          <w:noProof/>
          <w:sz w:val="24"/>
          <w:szCs w:val="24"/>
          <w:lang w:val="pt-BR"/>
        </w:rPr>
      </w:pPr>
    </w:p>
    <w:p w14:paraId="148CA4A8"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b/>
          <w:noProof/>
          <w:sz w:val="24"/>
          <w:szCs w:val="24"/>
          <w:lang w:val="pt-BR"/>
        </w:rPr>
        <w:t xml:space="preserve">1. Sistemul de control si urmarire a calitatii factorilor de mediu </w:t>
      </w:r>
      <w:r w:rsidRPr="004C1A76">
        <w:rPr>
          <w:rFonts w:ascii="Book Antiqua" w:eastAsia="Calibri" w:hAnsi="Book Antiqua" w:cs="Arial"/>
          <w:noProof/>
          <w:sz w:val="24"/>
          <w:szCs w:val="24"/>
          <w:lang w:val="pt-BR"/>
        </w:rPr>
        <w:t>cuprinde:</w:t>
      </w:r>
    </w:p>
    <w:p w14:paraId="60A68D25" w14:textId="77777777" w:rsidR="00684D3F" w:rsidRDefault="00684D3F" w:rsidP="00684D3F">
      <w:pPr>
        <w:autoSpaceDE w:val="0"/>
        <w:autoSpaceDN w:val="0"/>
        <w:adjustRightInd w:val="0"/>
        <w:spacing w:after="0" w:line="240" w:lineRule="auto"/>
        <w:jc w:val="both"/>
        <w:rPr>
          <w:rFonts w:ascii="Book Antiqua" w:eastAsia="Calibri" w:hAnsi="Book Antiqua" w:cs="Arial"/>
          <w:noProof/>
          <w:sz w:val="24"/>
          <w:szCs w:val="24"/>
          <w:lang w:val="pt-BR"/>
        </w:rPr>
      </w:pPr>
    </w:p>
    <w:p w14:paraId="72957554" w14:textId="518118F0" w:rsidR="0010158A" w:rsidRPr="004C1A76" w:rsidRDefault="0010158A" w:rsidP="00684D3F">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1.1.</w:t>
      </w:r>
      <w:r w:rsidRPr="004C1A76">
        <w:rPr>
          <w:rFonts w:ascii="Book Antiqua" w:eastAsia="Calibri" w:hAnsi="Book Antiqua" w:cs="Arial"/>
          <w:b/>
          <w:noProof/>
          <w:sz w:val="24"/>
          <w:szCs w:val="24"/>
          <w:lang w:val="pt-BR"/>
        </w:rPr>
        <w:t>Datele meteorologice</w:t>
      </w:r>
      <w:r w:rsidRPr="004C1A76">
        <w:rPr>
          <w:rFonts w:ascii="Book Antiqua" w:eastAsia="Calibri" w:hAnsi="Book Antiqua" w:cs="Arial"/>
          <w:noProof/>
          <w:sz w:val="24"/>
          <w:szCs w:val="24"/>
          <w:lang w:val="pt-BR"/>
        </w:rPr>
        <w:t xml:space="preserve"> care servesc la realizarea balantei apei din depozit si implicit la evaluarea volumului de levigat ce se acumuleaza la baza depozitului sau se deverseaza din depozit.</w:t>
      </w:r>
    </w:p>
    <w:p w14:paraId="6AC30F79" w14:textId="77777777" w:rsidR="0010158A" w:rsidRPr="004C1A76" w:rsidRDefault="0010158A" w:rsidP="00684D3F">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Rezultatele acestor determinari se pastreaza intr-un registru pe toata perioada de monitorizare.Ele vor demonstra evolutia procesului de reconstructie ecologicasi vor permite stabilirea momentului finalizarii acestuia.</w:t>
      </w:r>
    </w:p>
    <w:p w14:paraId="58358DD1" w14:textId="77777777" w:rsidR="0010158A" w:rsidRPr="004C1A76" w:rsidRDefault="0010158A" w:rsidP="00684D3F">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 xml:space="preserve"> Datele necesare intocmirii balan</w:t>
      </w:r>
      <w:r w:rsidRPr="004C1A76">
        <w:rPr>
          <w:rFonts w:ascii="Book Antiqua" w:eastAsia="TimesNewRoman" w:hAnsi="Book Antiqua" w:cs="Arial"/>
          <w:sz w:val="24"/>
          <w:szCs w:val="24"/>
          <w:lang w:val="pt-BR"/>
        </w:rPr>
        <w:t>t</w:t>
      </w:r>
      <w:r w:rsidRPr="004C1A76">
        <w:rPr>
          <w:rFonts w:ascii="Book Antiqua" w:hAnsi="Book Antiqua" w:cs="Arial"/>
          <w:sz w:val="24"/>
          <w:szCs w:val="24"/>
          <w:lang w:val="pt-BR"/>
        </w:rPr>
        <w:t xml:space="preserve">ei apei se colecteazã de la cea mai apropiata  statie meteorologica (existenta pe amplaament) sau prin monitorizarea depozitului. </w:t>
      </w:r>
    </w:p>
    <w:p w14:paraId="198E643E" w14:textId="77777777" w:rsidR="0010158A" w:rsidRPr="004C1A76" w:rsidRDefault="0010158A" w:rsidP="00684D3F">
      <w:pPr>
        <w:autoSpaceDE w:val="0"/>
        <w:autoSpaceDN w:val="0"/>
        <w:adjustRightInd w:val="0"/>
        <w:spacing w:after="0" w:line="240" w:lineRule="auto"/>
        <w:jc w:val="both"/>
        <w:rPr>
          <w:rFonts w:ascii="Book Antiqua" w:hAnsi="Book Antiqua" w:cs="Arial"/>
          <w:sz w:val="24"/>
          <w:szCs w:val="24"/>
          <w:lang w:val="pt-BR"/>
        </w:rPr>
      </w:pPr>
    </w:p>
    <w:p w14:paraId="06A865C9" w14:textId="1BE45458" w:rsidR="0010158A" w:rsidRPr="004C1A76" w:rsidRDefault="0010158A" w:rsidP="00684D3F">
      <w:pPr>
        <w:autoSpaceDE w:val="0"/>
        <w:autoSpaceDN w:val="0"/>
        <w:adjustRightInd w:val="0"/>
        <w:spacing w:after="0" w:line="240" w:lineRule="auto"/>
        <w:jc w:val="both"/>
        <w:rPr>
          <w:rFonts w:ascii="Book Antiqua" w:eastAsia="Calibri" w:hAnsi="Book Antiqua" w:cs="Arial"/>
          <w:noProof/>
          <w:color w:val="FF0000"/>
          <w:sz w:val="24"/>
          <w:szCs w:val="24"/>
          <w:lang w:val="pt-BR"/>
        </w:rPr>
      </w:pPr>
      <w:r w:rsidRPr="004C1A76">
        <w:rPr>
          <w:rFonts w:ascii="Book Antiqua" w:hAnsi="Book Antiqua" w:cs="Arial"/>
          <w:sz w:val="24"/>
          <w:szCs w:val="24"/>
          <w:lang w:val="pt-BR"/>
        </w:rPr>
        <w:t xml:space="preserve">Frecventa urmaririi atat in faza de exploatare, cat </w:t>
      </w:r>
      <w:r w:rsidRPr="004C1A76">
        <w:rPr>
          <w:rFonts w:ascii="Book Antiqua" w:eastAsia="TimesNewRoman" w:hAnsi="Book Antiqua" w:cs="Arial"/>
          <w:sz w:val="24"/>
          <w:szCs w:val="24"/>
          <w:lang w:val="pt-BR"/>
        </w:rPr>
        <w:t>s</w:t>
      </w:r>
      <w:r w:rsidRPr="004C1A76">
        <w:rPr>
          <w:rFonts w:ascii="Book Antiqua" w:hAnsi="Book Antiqua" w:cs="Arial"/>
          <w:sz w:val="24"/>
          <w:szCs w:val="24"/>
          <w:lang w:val="pt-BR"/>
        </w:rPr>
        <w:t>i in cea de urmarire postinchidere este prezentata in tabelul de mai jos:</w:t>
      </w:r>
    </w:p>
    <w:p w14:paraId="05557989" w14:textId="77777777" w:rsidR="0010158A" w:rsidRDefault="0010158A" w:rsidP="0010158A">
      <w:pPr>
        <w:autoSpaceDE w:val="0"/>
        <w:autoSpaceDN w:val="0"/>
        <w:adjustRightInd w:val="0"/>
        <w:spacing w:after="0"/>
        <w:rPr>
          <w:rFonts w:ascii="Book Antiqua" w:eastAsia="Calibri" w:hAnsi="Book Antiqua" w:cs="Arial"/>
          <w:noProof/>
          <w:color w:val="FF0000"/>
          <w:sz w:val="24"/>
          <w:szCs w:val="24"/>
          <w:highlight w:val="yellow"/>
          <w:lang w:val="pt-BR"/>
        </w:rPr>
      </w:pPr>
    </w:p>
    <w:p w14:paraId="3C1A0E5B" w14:textId="4DE3CF7B" w:rsidR="00684D3F" w:rsidRPr="00684D3F" w:rsidRDefault="00684D3F" w:rsidP="0010158A">
      <w:pPr>
        <w:autoSpaceDE w:val="0"/>
        <w:autoSpaceDN w:val="0"/>
        <w:adjustRightInd w:val="0"/>
        <w:spacing w:after="0"/>
        <w:rPr>
          <w:rFonts w:ascii="Book Antiqua" w:hAnsi="Book Antiqua"/>
          <w:i/>
          <w:iCs/>
          <w:lang w:val="pt-BR"/>
        </w:rPr>
      </w:pPr>
      <w:bookmarkStart w:id="81" w:name="_Toc152673428"/>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30</w:t>
      </w:r>
      <w:r w:rsidRPr="00FC79E6">
        <w:rPr>
          <w:rFonts w:ascii="Book Antiqua" w:hAnsi="Book Antiqua"/>
          <w:i/>
          <w:iCs/>
        </w:rPr>
        <w:fldChar w:fldCharType="end"/>
      </w:r>
      <w:r w:rsidRPr="00684D3F">
        <w:rPr>
          <w:rFonts w:ascii="Book Antiqua" w:hAnsi="Book Antiqua"/>
          <w:i/>
          <w:iCs/>
          <w:lang w:val="pt-BR"/>
        </w:rPr>
        <w:t xml:space="preserve"> – </w:t>
      </w:r>
      <w:r w:rsidRPr="004C1A76">
        <w:rPr>
          <w:rFonts w:ascii="Book Antiqua" w:eastAsia="Calibri" w:hAnsi="Book Antiqua" w:cs="Arial"/>
          <w:b/>
          <w:noProof/>
          <w:sz w:val="24"/>
          <w:szCs w:val="24"/>
          <w:lang w:val="pt-BR"/>
        </w:rPr>
        <w:t>Sistemul de control si urmarire a calitatii factorilor de mediu</w:t>
      </w:r>
      <w:bookmarkEnd w:id="81"/>
    </w:p>
    <w:p w14:paraId="2C915365" w14:textId="77777777" w:rsidR="00684D3F" w:rsidRPr="004C1A76" w:rsidRDefault="00684D3F" w:rsidP="0010158A">
      <w:pPr>
        <w:autoSpaceDE w:val="0"/>
        <w:autoSpaceDN w:val="0"/>
        <w:adjustRightInd w:val="0"/>
        <w:spacing w:after="0"/>
        <w:rPr>
          <w:rFonts w:ascii="Book Antiqua" w:eastAsia="Calibri" w:hAnsi="Book Antiqua" w:cs="Arial"/>
          <w:noProof/>
          <w:color w:val="FF0000"/>
          <w:sz w:val="24"/>
          <w:szCs w:val="24"/>
          <w:highlight w:val="yellow"/>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518"/>
        <w:gridCol w:w="1656"/>
        <w:gridCol w:w="3931"/>
      </w:tblGrid>
      <w:tr w:rsidR="0010158A" w:rsidRPr="00B22FBE" w14:paraId="1C4C12E5" w14:textId="77777777" w:rsidTr="00684D3F">
        <w:tc>
          <w:tcPr>
            <w:tcW w:w="429" w:type="pct"/>
          </w:tcPr>
          <w:p w14:paraId="3B242202"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 xml:space="preserve">Nr. crt. </w:t>
            </w:r>
          </w:p>
        </w:tc>
        <w:tc>
          <w:tcPr>
            <w:tcW w:w="1766" w:type="pct"/>
          </w:tcPr>
          <w:p w14:paraId="74398B21"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Date meteorologice</w:t>
            </w:r>
          </w:p>
        </w:tc>
        <w:tc>
          <w:tcPr>
            <w:tcW w:w="831" w:type="pct"/>
          </w:tcPr>
          <w:p w14:paraId="5E9B5A1C"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In faza de functionare</w:t>
            </w:r>
          </w:p>
        </w:tc>
        <w:tc>
          <w:tcPr>
            <w:tcW w:w="1973" w:type="pct"/>
          </w:tcPr>
          <w:p w14:paraId="08DCDE62" w14:textId="77777777" w:rsidR="0010158A" w:rsidRPr="004C1A76" w:rsidRDefault="0010158A" w:rsidP="0010158A">
            <w:pPr>
              <w:spacing w:after="0" w:line="240" w:lineRule="auto"/>
              <w:jc w:val="both"/>
              <w:rPr>
                <w:rFonts w:ascii="Book Antiqua" w:eastAsia="Times New Roman" w:hAnsi="Book Antiqua" w:cs="Times New Roman"/>
                <w:noProof/>
                <w:sz w:val="24"/>
                <w:szCs w:val="24"/>
                <w:lang w:val="pt-BR"/>
              </w:rPr>
            </w:pPr>
            <w:r w:rsidRPr="004C1A76">
              <w:rPr>
                <w:rFonts w:ascii="Book Antiqua" w:eastAsia="Times New Roman" w:hAnsi="Book Antiqua" w:cs="Times New Roman"/>
                <w:noProof/>
                <w:sz w:val="24"/>
                <w:szCs w:val="24"/>
                <w:lang w:val="pt-BR"/>
              </w:rPr>
              <w:t xml:space="preserve">In faza de urmarire postinchidere </w:t>
            </w:r>
          </w:p>
        </w:tc>
      </w:tr>
      <w:tr w:rsidR="0010158A" w:rsidRPr="00B22FBE" w14:paraId="32574944" w14:textId="77777777" w:rsidTr="00684D3F">
        <w:trPr>
          <w:trHeight w:val="638"/>
        </w:trPr>
        <w:tc>
          <w:tcPr>
            <w:tcW w:w="429" w:type="pct"/>
          </w:tcPr>
          <w:p w14:paraId="2D7DA4FF"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1.</w:t>
            </w:r>
          </w:p>
        </w:tc>
        <w:tc>
          <w:tcPr>
            <w:tcW w:w="1766" w:type="pct"/>
          </w:tcPr>
          <w:p w14:paraId="482FA141"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Cantitatea de precipitatii</w:t>
            </w:r>
          </w:p>
        </w:tc>
        <w:tc>
          <w:tcPr>
            <w:tcW w:w="831" w:type="pct"/>
          </w:tcPr>
          <w:p w14:paraId="664A138D" w14:textId="77777777" w:rsidR="0010158A" w:rsidRPr="0010158A" w:rsidRDefault="0010158A" w:rsidP="0010158A">
            <w:pPr>
              <w:spacing w:after="0" w:line="240" w:lineRule="auto"/>
              <w:ind w:left="284"/>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zilnic</w:t>
            </w:r>
          </w:p>
        </w:tc>
        <w:tc>
          <w:tcPr>
            <w:tcW w:w="1973" w:type="pct"/>
          </w:tcPr>
          <w:p w14:paraId="42DCF95D" w14:textId="77777777" w:rsidR="0010158A" w:rsidRPr="004C1A76" w:rsidRDefault="0010158A" w:rsidP="0010158A">
            <w:pPr>
              <w:spacing w:after="0" w:line="240" w:lineRule="auto"/>
              <w:jc w:val="both"/>
              <w:rPr>
                <w:rFonts w:ascii="Book Antiqua" w:eastAsia="Times New Roman" w:hAnsi="Book Antiqua" w:cs="Times New Roman"/>
                <w:noProof/>
                <w:sz w:val="24"/>
                <w:szCs w:val="24"/>
                <w:lang w:val="pt-BR"/>
              </w:rPr>
            </w:pPr>
            <w:r w:rsidRPr="004C1A76">
              <w:rPr>
                <w:rFonts w:ascii="Book Antiqua" w:eastAsia="Times New Roman" w:hAnsi="Book Antiqua" w:cs="Times New Roman"/>
                <w:noProof/>
                <w:sz w:val="24"/>
                <w:szCs w:val="24"/>
                <w:lang w:val="pt-BR"/>
              </w:rPr>
              <w:t>zilnic dar si ca valori lunare medii</w:t>
            </w:r>
          </w:p>
        </w:tc>
      </w:tr>
      <w:tr w:rsidR="0010158A" w:rsidRPr="0010158A" w14:paraId="63978BEB" w14:textId="77777777" w:rsidTr="00684D3F">
        <w:tc>
          <w:tcPr>
            <w:tcW w:w="429" w:type="pct"/>
          </w:tcPr>
          <w:p w14:paraId="59A27F6E"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2.</w:t>
            </w:r>
          </w:p>
        </w:tc>
        <w:tc>
          <w:tcPr>
            <w:tcW w:w="1766" w:type="pct"/>
          </w:tcPr>
          <w:p w14:paraId="49FF94F9" w14:textId="77777777" w:rsidR="0010158A" w:rsidRPr="004C1A76" w:rsidRDefault="0010158A" w:rsidP="0010158A">
            <w:pPr>
              <w:spacing w:after="0" w:line="240" w:lineRule="auto"/>
              <w:jc w:val="both"/>
              <w:rPr>
                <w:rFonts w:ascii="Book Antiqua" w:eastAsia="Times New Roman" w:hAnsi="Book Antiqua" w:cs="Times New Roman"/>
                <w:noProof/>
                <w:sz w:val="24"/>
                <w:szCs w:val="24"/>
                <w:lang w:val="pt-BR"/>
              </w:rPr>
            </w:pPr>
            <w:r w:rsidRPr="004C1A76">
              <w:rPr>
                <w:rFonts w:ascii="Book Antiqua" w:eastAsia="Times New Roman" w:hAnsi="Book Antiqua" w:cs="Times New Roman"/>
                <w:noProof/>
                <w:sz w:val="24"/>
                <w:szCs w:val="24"/>
                <w:lang w:val="pt-BR"/>
              </w:rPr>
              <w:t>Temperatura minima, maxima, la ora 15.00</w:t>
            </w:r>
          </w:p>
        </w:tc>
        <w:tc>
          <w:tcPr>
            <w:tcW w:w="831" w:type="pct"/>
          </w:tcPr>
          <w:p w14:paraId="6D02F184" w14:textId="77777777" w:rsidR="0010158A" w:rsidRPr="0010158A" w:rsidRDefault="0010158A" w:rsidP="0010158A">
            <w:pPr>
              <w:spacing w:after="0" w:line="240" w:lineRule="auto"/>
              <w:ind w:left="284"/>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zilnic</w:t>
            </w:r>
          </w:p>
        </w:tc>
        <w:tc>
          <w:tcPr>
            <w:tcW w:w="1973" w:type="pct"/>
          </w:tcPr>
          <w:p w14:paraId="24F845B9"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Medie lunara</w:t>
            </w:r>
          </w:p>
        </w:tc>
      </w:tr>
      <w:tr w:rsidR="0010158A" w:rsidRPr="0010158A" w14:paraId="68BF7C3D" w14:textId="77777777" w:rsidTr="00684D3F">
        <w:tc>
          <w:tcPr>
            <w:tcW w:w="429" w:type="pct"/>
          </w:tcPr>
          <w:p w14:paraId="47DF9BAD"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3.</w:t>
            </w:r>
          </w:p>
        </w:tc>
        <w:tc>
          <w:tcPr>
            <w:tcW w:w="1766" w:type="pct"/>
          </w:tcPr>
          <w:p w14:paraId="68640580" w14:textId="77777777" w:rsidR="0010158A" w:rsidRPr="004C1A76" w:rsidRDefault="0010158A" w:rsidP="0010158A">
            <w:pPr>
              <w:spacing w:after="0" w:line="240" w:lineRule="auto"/>
              <w:jc w:val="both"/>
              <w:rPr>
                <w:rFonts w:ascii="Book Antiqua" w:eastAsia="Times New Roman" w:hAnsi="Book Antiqua" w:cs="Times New Roman"/>
                <w:noProof/>
                <w:sz w:val="24"/>
                <w:szCs w:val="24"/>
                <w:lang w:val="pt-BR"/>
              </w:rPr>
            </w:pPr>
            <w:r w:rsidRPr="004C1A76">
              <w:rPr>
                <w:rFonts w:ascii="Book Antiqua" w:eastAsia="Times New Roman" w:hAnsi="Book Antiqua" w:cs="Times New Roman"/>
                <w:noProof/>
                <w:sz w:val="24"/>
                <w:szCs w:val="24"/>
                <w:lang w:val="pt-BR"/>
              </w:rPr>
              <w:t>Directia si viteza dominanta a vantului</w:t>
            </w:r>
          </w:p>
        </w:tc>
        <w:tc>
          <w:tcPr>
            <w:tcW w:w="831" w:type="pct"/>
          </w:tcPr>
          <w:p w14:paraId="6033EE8B" w14:textId="77777777" w:rsidR="0010158A" w:rsidRPr="0010158A" w:rsidRDefault="0010158A" w:rsidP="0010158A">
            <w:pPr>
              <w:spacing w:after="0" w:line="240" w:lineRule="auto"/>
              <w:ind w:left="284"/>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zilnic</w:t>
            </w:r>
          </w:p>
        </w:tc>
        <w:tc>
          <w:tcPr>
            <w:tcW w:w="1973" w:type="pct"/>
          </w:tcPr>
          <w:p w14:paraId="43532BAE"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Nu este necesar</w:t>
            </w:r>
          </w:p>
        </w:tc>
      </w:tr>
      <w:tr w:rsidR="0010158A" w:rsidRPr="00B22FBE" w14:paraId="531703C8" w14:textId="77777777" w:rsidTr="00684D3F">
        <w:tc>
          <w:tcPr>
            <w:tcW w:w="429" w:type="pct"/>
          </w:tcPr>
          <w:p w14:paraId="150E1BAF"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4.</w:t>
            </w:r>
          </w:p>
        </w:tc>
        <w:tc>
          <w:tcPr>
            <w:tcW w:w="1766" w:type="pct"/>
          </w:tcPr>
          <w:p w14:paraId="5948D526"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Evapotranspiratia</w:t>
            </w:r>
          </w:p>
        </w:tc>
        <w:tc>
          <w:tcPr>
            <w:tcW w:w="831" w:type="pct"/>
          </w:tcPr>
          <w:p w14:paraId="5A260512" w14:textId="77777777" w:rsidR="0010158A" w:rsidRPr="0010158A" w:rsidRDefault="0010158A" w:rsidP="0010158A">
            <w:pPr>
              <w:spacing w:after="0" w:line="240" w:lineRule="auto"/>
              <w:ind w:left="284"/>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zilnic</w:t>
            </w:r>
          </w:p>
        </w:tc>
        <w:tc>
          <w:tcPr>
            <w:tcW w:w="1973" w:type="pct"/>
          </w:tcPr>
          <w:p w14:paraId="7F9D5D73" w14:textId="77777777" w:rsidR="0010158A" w:rsidRPr="004C1A76" w:rsidRDefault="0010158A" w:rsidP="0010158A">
            <w:pPr>
              <w:spacing w:after="0" w:line="240" w:lineRule="auto"/>
              <w:jc w:val="both"/>
              <w:rPr>
                <w:rFonts w:ascii="Book Antiqua" w:eastAsia="Times New Roman" w:hAnsi="Book Antiqua" w:cs="Times New Roman"/>
                <w:noProof/>
                <w:sz w:val="24"/>
                <w:szCs w:val="24"/>
                <w:lang w:val="pt-BR"/>
              </w:rPr>
            </w:pPr>
            <w:r w:rsidRPr="004C1A76">
              <w:rPr>
                <w:rFonts w:ascii="Book Antiqua" w:eastAsia="Times New Roman" w:hAnsi="Book Antiqua" w:cs="Times New Roman"/>
                <w:noProof/>
                <w:sz w:val="24"/>
                <w:szCs w:val="24"/>
                <w:lang w:val="pt-BR"/>
              </w:rPr>
              <w:t>zilnic dar si ca valori lunare medii</w:t>
            </w:r>
          </w:p>
        </w:tc>
      </w:tr>
      <w:tr w:rsidR="0010158A" w:rsidRPr="0010158A" w14:paraId="4F2A8E3E" w14:textId="77777777" w:rsidTr="00684D3F">
        <w:tc>
          <w:tcPr>
            <w:tcW w:w="429" w:type="pct"/>
          </w:tcPr>
          <w:p w14:paraId="34F8E500"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 xml:space="preserve">5. </w:t>
            </w:r>
          </w:p>
        </w:tc>
        <w:tc>
          <w:tcPr>
            <w:tcW w:w="1766" w:type="pct"/>
          </w:tcPr>
          <w:p w14:paraId="4B760691"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Umiditatea atmosferica, la ora 15.00</w:t>
            </w:r>
          </w:p>
        </w:tc>
        <w:tc>
          <w:tcPr>
            <w:tcW w:w="831" w:type="pct"/>
          </w:tcPr>
          <w:p w14:paraId="09E6D327" w14:textId="77777777" w:rsidR="0010158A" w:rsidRPr="0010158A" w:rsidRDefault="0010158A" w:rsidP="0010158A">
            <w:pPr>
              <w:spacing w:after="0" w:line="240" w:lineRule="auto"/>
              <w:ind w:left="284"/>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zilnic</w:t>
            </w:r>
          </w:p>
        </w:tc>
        <w:tc>
          <w:tcPr>
            <w:tcW w:w="1973" w:type="pct"/>
          </w:tcPr>
          <w:p w14:paraId="773F36E9" w14:textId="77777777" w:rsidR="0010158A" w:rsidRPr="0010158A" w:rsidRDefault="0010158A" w:rsidP="0010158A">
            <w:pPr>
              <w:spacing w:after="0" w:line="240" w:lineRule="auto"/>
              <w:jc w:val="both"/>
              <w:rPr>
                <w:rFonts w:ascii="Book Antiqua" w:eastAsia="Times New Roman" w:hAnsi="Book Antiqua" w:cs="Times New Roman"/>
                <w:noProof/>
                <w:sz w:val="24"/>
                <w:szCs w:val="24"/>
                <w:lang w:val="en-GB"/>
              </w:rPr>
            </w:pPr>
            <w:r w:rsidRPr="0010158A">
              <w:rPr>
                <w:rFonts w:ascii="Book Antiqua" w:eastAsia="Times New Roman" w:hAnsi="Book Antiqua" w:cs="Times New Roman"/>
                <w:noProof/>
                <w:sz w:val="24"/>
                <w:szCs w:val="24"/>
                <w:lang w:val="en-GB"/>
              </w:rPr>
              <w:t>Medie lunara</w:t>
            </w:r>
          </w:p>
        </w:tc>
      </w:tr>
    </w:tbl>
    <w:p w14:paraId="2E9FB545" w14:textId="77777777" w:rsidR="0010158A" w:rsidRDefault="0010158A" w:rsidP="0010158A">
      <w:pPr>
        <w:tabs>
          <w:tab w:val="left" w:pos="0"/>
          <w:tab w:val="num" w:pos="360"/>
        </w:tabs>
        <w:autoSpaceDE w:val="0"/>
        <w:autoSpaceDN w:val="0"/>
        <w:adjustRightInd w:val="0"/>
        <w:spacing w:after="0" w:line="240" w:lineRule="auto"/>
        <w:ind w:firstLine="720"/>
        <w:jc w:val="both"/>
        <w:rPr>
          <w:rFonts w:ascii="Book Antiqua" w:eastAsia="Times New Roman" w:hAnsi="Book Antiqua" w:cs="Times New Roman"/>
          <w:sz w:val="24"/>
          <w:szCs w:val="24"/>
          <w:highlight w:val="yellow"/>
          <w:lang w:val="fr-FR"/>
        </w:rPr>
      </w:pPr>
    </w:p>
    <w:p w14:paraId="3FF9DC40" w14:textId="77777777" w:rsidR="0010158A" w:rsidRDefault="0010158A"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r w:rsidRPr="0010158A">
        <w:rPr>
          <w:rFonts w:ascii="Book Antiqua" w:eastAsia="Times New Roman" w:hAnsi="Book Antiqua" w:cs="Arial"/>
          <w:sz w:val="24"/>
          <w:szCs w:val="24"/>
          <w:lang w:val="fr-FR"/>
        </w:rPr>
        <w:t xml:space="preserve">1.2. </w:t>
      </w:r>
      <w:proofErr w:type="spellStart"/>
      <w:r w:rsidRPr="0010158A">
        <w:rPr>
          <w:rFonts w:ascii="Book Antiqua" w:eastAsia="Times New Roman" w:hAnsi="Book Antiqua" w:cs="Arial"/>
          <w:b/>
          <w:sz w:val="24"/>
          <w:szCs w:val="24"/>
          <w:lang w:val="fr-FR"/>
        </w:rPr>
        <w:t>Topografia</w:t>
      </w:r>
      <w:proofErr w:type="spellEnd"/>
      <w:r w:rsidRPr="0010158A">
        <w:rPr>
          <w:rFonts w:ascii="Book Antiqua" w:eastAsia="Times New Roman" w:hAnsi="Book Antiqua" w:cs="Arial"/>
          <w:b/>
          <w:sz w:val="24"/>
          <w:szCs w:val="24"/>
          <w:lang w:val="fr-FR"/>
        </w:rPr>
        <w:t xml:space="preserve"> </w:t>
      </w:r>
      <w:proofErr w:type="spellStart"/>
      <w:r w:rsidRPr="0010158A">
        <w:rPr>
          <w:rFonts w:ascii="Book Antiqua" w:eastAsia="Times New Roman" w:hAnsi="Book Antiqua" w:cs="Arial"/>
          <w:b/>
          <w:sz w:val="24"/>
          <w:szCs w:val="24"/>
          <w:lang w:val="fr-FR"/>
        </w:rPr>
        <w:t>depozitului</w:t>
      </w:r>
      <w:proofErr w:type="spellEnd"/>
      <w:r w:rsidRPr="0010158A">
        <w:rPr>
          <w:rFonts w:ascii="Book Antiqua" w:eastAsia="Times New Roman" w:hAnsi="Book Antiqua" w:cs="Arial"/>
          <w:b/>
          <w:sz w:val="24"/>
          <w:szCs w:val="24"/>
          <w:lang w:val="fr-FR"/>
        </w:rPr>
        <w:t> :</w:t>
      </w:r>
    </w:p>
    <w:p w14:paraId="35573BD9" w14:textId="77777777" w:rsidR="00684D3F" w:rsidRDefault="00684D3F"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p>
    <w:p w14:paraId="0296BD30" w14:textId="7E4A48EF" w:rsidR="00684D3F" w:rsidRDefault="00684D3F"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bookmarkStart w:id="82" w:name="_Toc152673429"/>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31</w:t>
      </w:r>
      <w:r w:rsidRPr="00FC79E6">
        <w:rPr>
          <w:rFonts w:ascii="Book Antiqua" w:hAnsi="Book Antiqua"/>
          <w:i/>
          <w:iCs/>
        </w:rPr>
        <w:fldChar w:fldCharType="end"/>
      </w:r>
      <w:r>
        <w:rPr>
          <w:rFonts w:ascii="Book Antiqua" w:hAnsi="Book Antiqua"/>
          <w:i/>
          <w:iCs/>
        </w:rPr>
        <w:t xml:space="preserve"> - </w:t>
      </w:r>
      <w:proofErr w:type="spellStart"/>
      <w:r w:rsidRPr="0010158A">
        <w:rPr>
          <w:rFonts w:ascii="Book Antiqua" w:eastAsia="Times New Roman" w:hAnsi="Book Antiqua" w:cs="Arial"/>
          <w:b/>
          <w:sz w:val="24"/>
          <w:szCs w:val="24"/>
          <w:lang w:val="fr-FR"/>
        </w:rPr>
        <w:t>Topografia</w:t>
      </w:r>
      <w:proofErr w:type="spellEnd"/>
      <w:r w:rsidRPr="0010158A">
        <w:rPr>
          <w:rFonts w:ascii="Book Antiqua" w:eastAsia="Times New Roman" w:hAnsi="Book Antiqua" w:cs="Arial"/>
          <w:b/>
          <w:sz w:val="24"/>
          <w:szCs w:val="24"/>
          <w:lang w:val="fr-FR"/>
        </w:rPr>
        <w:t xml:space="preserve"> </w:t>
      </w:r>
      <w:proofErr w:type="spellStart"/>
      <w:r w:rsidRPr="0010158A">
        <w:rPr>
          <w:rFonts w:ascii="Book Antiqua" w:eastAsia="Times New Roman" w:hAnsi="Book Antiqua" w:cs="Arial"/>
          <w:b/>
          <w:sz w:val="24"/>
          <w:szCs w:val="24"/>
          <w:lang w:val="fr-FR"/>
        </w:rPr>
        <w:t>depozitului</w:t>
      </w:r>
      <w:bookmarkEnd w:id="82"/>
      <w:proofErr w:type="spellEnd"/>
    </w:p>
    <w:p w14:paraId="3D91814F" w14:textId="77777777" w:rsidR="00684D3F" w:rsidRPr="0010158A" w:rsidRDefault="00684D3F" w:rsidP="00684D3F">
      <w:pPr>
        <w:tabs>
          <w:tab w:val="left" w:pos="0"/>
        </w:tabs>
        <w:autoSpaceDE w:val="0"/>
        <w:autoSpaceDN w:val="0"/>
        <w:adjustRightInd w:val="0"/>
        <w:spacing w:after="0"/>
        <w:jc w:val="both"/>
        <w:rPr>
          <w:rFonts w:ascii="Book Antiqua" w:eastAsia="Times New Roman" w:hAnsi="Book Antiqua" w:cs="Arial"/>
          <w:sz w:val="24"/>
          <w:szCs w:val="24"/>
          <w:lang w:val="fr-FR"/>
        </w:rPr>
      </w:pPr>
    </w:p>
    <w:tbl>
      <w:tblPr>
        <w:tblW w:w="5000" w:type="pct"/>
        <w:tblCellMar>
          <w:left w:w="0" w:type="dxa"/>
          <w:right w:w="0" w:type="dxa"/>
        </w:tblCellMar>
        <w:tblLook w:val="04A0" w:firstRow="1" w:lastRow="0" w:firstColumn="1" w:lastColumn="0" w:noHBand="0" w:noVBand="1"/>
      </w:tblPr>
      <w:tblGrid>
        <w:gridCol w:w="471"/>
        <w:gridCol w:w="1814"/>
        <w:gridCol w:w="2633"/>
        <w:gridCol w:w="2414"/>
        <w:gridCol w:w="2619"/>
      </w:tblGrid>
      <w:tr w:rsidR="00B24AF1" w:rsidRPr="00B22FBE" w14:paraId="39B74502" w14:textId="77777777" w:rsidTr="00684D3F">
        <w:trPr>
          <w:tblHeader/>
        </w:trPr>
        <w:tc>
          <w:tcPr>
            <w:tcW w:w="236" w:type="pct"/>
            <w:tcBorders>
              <w:top w:val="single" w:sz="8" w:space="0" w:color="auto"/>
              <w:left w:val="single" w:sz="8" w:space="0" w:color="auto"/>
              <w:bottom w:val="single" w:sz="8" w:space="0" w:color="auto"/>
              <w:right w:val="single" w:sz="8" w:space="0" w:color="auto"/>
            </w:tcBorders>
          </w:tcPr>
          <w:p w14:paraId="17702A21" w14:textId="77777777" w:rsidR="00B24AF1" w:rsidRPr="004D6541" w:rsidRDefault="00B24AF1" w:rsidP="00B24AF1">
            <w:pPr>
              <w:spacing w:before="100" w:beforeAutospacing="1" w:after="0" w:line="240" w:lineRule="auto"/>
              <w:rPr>
                <w:rFonts w:ascii="Book Antiqua" w:eastAsia="Times New Roman" w:hAnsi="Book Antiqua" w:cs="Times New Roman"/>
                <w:b/>
                <w:sz w:val="24"/>
                <w:szCs w:val="24"/>
              </w:rPr>
            </w:pPr>
            <w:r w:rsidRPr="004D6541">
              <w:rPr>
                <w:rFonts w:ascii="Book Antiqua" w:eastAsia="Calibri" w:hAnsi="Book Antiqua" w:cs="Times New Roman"/>
                <w:b/>
                <w:noProof/>
                <w:sz w:val="24"/>
                <w:szCs w:val="24"/>
                <w:lang w:val="en-GB"/>
              </w:rPr>
              <w:lastRenderedPageBreak/>
              <w:t>Nr. Crt</w:t>
            </w:r>
          </w:p>
        </w:tc>
        <w:tc>
          <w:tcPr>
            <w:tcW w:w="9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0CF51A" w14:textId="4AD0CA41" w:rsidR="00B24AF1" w:rsidRPr="004D6541" w:rsidRDefault="00B24AF1" w:rsidP="00B24AF1">
            <w:pPr>
              <w:spacing w:before="100" w:beforeAutospacing="1" w:after="0" w:line="240" w:lineRule="auto"/>
              <w:rPr>
                <w:rFonts w:ascii="Book Antiqua" w:eastAsia="Times New Roman" w:hAnsi="Book Antiqua" w:cs="Times New Roman"/>
                <w:b/>
                <w:sz w:val="24"/>
                <w:szCs w:val="24"/>
              </w:rPr>
            </w:pPr>
            <w:r w:rsidRPr="004D6541">
              <w:rPr>
                <w:rFonts w:ascii="Book Antiqua" w:eastAsia="Times New Roman" w:hAnsi="Book Antiqua" w:cs="Times New Roman"/>
                <w:b/>
                <w:sz w:val="24"/>
                <w:szCs w:val="24"/>
              </w:rPr>
              <w:t> </w:t>
            </w:r>
            <w:proofErr w:type="spellStart"/>
            <w:r w:rsidR="004D6541" w:rsidRPr="004D6541">
              <w:rPr>
                <w:rFonts w:ascii="Book Antiqua" w:eastAsia="Times New Roman" w:hAnsi="Book Antiqua" w:cs="Times New Roman"/>
                <w:b/>
                <w:sz w:val="24"/>
                <w:szCs w:val="24"/>
              </w:rPr>
              <w:t>Parametrii</w:t>
            </w:r>
            <w:proofErr w:type="spellEnd"/>
            <w:r w:rsidR="004D6541" w:rsidRPr="004D6541">
              <w:rPr>
                <w:rFonts w:ascii="Book Antiqua" w:eastAsia="Times New Roman" w:hAnsi="Book Antiqua" w:cs="Times New Roman"/>
                <w:b/>
                <w:sz w:val="24"/>
                <w:szCs w:val="24"/>
              </w:rPr>
              <w:t xml:space="preserve"> </w:t>
            </w:r>
            <w:proofErr w:type="spellStart"/>
            <w:r w:rsidR="004D6541" w:rsidRPr="004D6541">
              <w:rPr>
                <w:rFonts w:ascii="Book Antiqua" w:eastAsia="Times New Roman" w:hAnsi="Book Antiqua" w:cs="Times New Roman"/>
                <w:b/>
                <w:sz w:val="24"/>
                <w:szCs w:val="24"/>
              </w:rPr>
              <w:t>urmăriţi</w:t>
            </w:r>
            <w:proofErr w:type="spellEnd"/>
          </w:p>
        </w:tc>
        <w:tc>
          <w:tcPr>
            <w:tcW w:w="13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23BA5E" w14:textId="00138CEE" w:rsidR="00B24AF1" w:rsidRPr="004D6541" w:rsidRDefault="004D6541" w:rsidP="00B24AF1">
            <w:pPr>
              <w:spacing w:before="100" w:beforeAutospacing="1" w:after="0" w:line="240" w:lineRule="auto"/>
              <w:jc w:val="center"/>
              <w:rPr>
                <w:rFonts w:ascii="Book Antiqua" w:eastAsia="Times New Roman" w:hAnsi="Book Antiqua" w:cs="Times New Roman"/>
                <w:b/>
                <w:sz w:val="24"/>
                <w:szCs w:val="24"/>
              </w:rPr>
            </w:pPr>
            <w:r w:rsidRPr="004D6541">
              <w:rPr>
                <w:rFonts w:ascii="Book Antiqua" w:eastAsia="Times New Roman" w:hAnsi="Book Antiqua" w:cs="Times New Roman"/>
                <w:b/>
                <w:bCs/>
                <w:sz w:val="24"/>
                <w:szCs w:val="24"/>
              </w:rPr>
              <w:t xml:space="preserve">Date </w:t>
            </w:r>
            <w:proofErr w:type="spellStart"/>
            <w:r w:rsidRPr="004D6541">
              <w:rPr>
                <w:rFonts w:ascii="Book Antiqua" w:eastAsia="Times New Roman" w:hAnsi="Book Antiqua" w:cs="Times New Roman"/>
                <w:b/>
                <w:bCs/>
                <w:sz w:val="24"/>
                <w:szCs w:val="24"/>
              </w:rPr>
              <w:t>inregistrate</w:t>
            </w:r>
            <w:proofErr w:type="spellEnd"/>
          </w:p>
        </w:tc>
        <w:tc>
          <w:tcPr>
            <w:tcW w:w="12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B16C68" w14:textId="77777777" w:rsidR="00B24AF1" w:rsidRPr="004D6541" w:rsidRDefault="00B24AF1" w:rsidP="00B24AF1">
            <w:pPr>
              <w:spacing w:before="100" w:beforeAutospacing="1" w:after="0" w:line="240" w:lineRule="auto"/>
              <w:jc w:val="center"/>
              <w:rPr>
                <w:rFonts w:ascii="Book Antiqua" w:eastAsia="Times New Roman" w:hAnsi="Book Antiqua" w:cs="Times New Roman"/>
                <w:b/>
                <w:sz w:val="24"/>
                <w:szCs w:val="24"/>
              </w:rPr>
            </w:pPr>
            <w:r w:rsidRPr="004D6541">
              <w:rPr>
                <w:rFonts w:ascii="Book Antiqua" w:eastAsia="Times New Roman" w:hAnsi="Book Antiqua" w:cs="Times New Roman"/>
                <w:b/>
                <w:sz w:val="24"/>
                <w:szCs w:val="24"/>
                <w:lang w:val="en-GB"/>
              </w:rPr>
              <w:t xml:space="preserve">In </w:t>
            </w:r>
            <w:proofErr w:type="spellStart"/>
            <w:r w:rsidRPr="004D6541">
              <w:rPr>
                <w:rFonts w:ascii="Book Antiqua" w:eastAsia="Times New Roman" w:hAnsi="Book Antiqua" w:cs="Times New Roman"/>
                <w:b/>
                <w:sz w:val="24"/>
                <w:szCs w:val="24"/>
                <w:lang w:val="en-GB"/>
              </w:rPr>
              <w:t>faza</w:t>
            </w:r>
            <w:proofErr w:type="spellEnd"/>
            <w:r w:rsidRPr="004D6541">
              <w:rPr>
                <w:rFonts w:ascii="Book Antiqua" w:eastAsia="Times New Roman" w:hAnsi="Book Antiqua" w:cs="Times New Roman"/>
                <w:b/>
                <w:sz w:val="24"/>
                <w:szCs w:val="24"/>
                <w:lang w:val="en-GB"/>
              </w:rPr>
              <w:t xml:space="preserve"> de </w:t>
            </w:r>
            <w:proofErr w:type="spellStart"/>
            <w:r w:rsidRPr="004D6541">
              <w:rPr>
                <w:rFonts w:ascii="Book Antiqua" w:eastAsia="Times New Roman" w:hAnsi="Book Antiqua" w:cs="Times New Roman"/>
                <w:b/>
                <w:sz w:val="24"/>
                <w:szCs w:val="24"/>
                <w:lang w:val="en-GB"/>
              </w:rPr>
              <w:t>functionare</w:t>
            </w:r>
            <w:proofErr w:type="spellEnd"/>
          </w:p>
        </w:tc>
        <w:tc>
          <w:tcPr>
            <w:tcW w:w="13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98BDD3" w14:textId="77777777" w:rsidR="00B24AF1" w:rsidRPr="004C1A76" w:rsidRDefault="00B24AF1" w:rsidP="00B24AF1">
            <w:pPr>
              <w:spacing w:before="100" w:beforeAutospacing="1" w:after="0" w:line="240" w:lineRule="auto"/>
              <w:ind w:left="-108"/>
              <w:jc w:val="center"/>
              <w:rPr>
                <w:rFonts w:ascii="Book Antiqua" w:eastAsia="Times New Roman" w:hAnsi="Book Antiqua" w:cs="Times New Roman"/>
                <w:b/>
                <w:sz w:val="24"/>
                <w:szCs w:val="24"/>
                <w:lang w:val="pt-BR"/>
              </w:rPr>
            </w:pPr>
            <w:r w:rsidRPr="004C1A76">
              <w:rPr>
                <w:rFonts w:ascii="Book Antiqua" w:eastAsia="Times New Roman" w:hAnsi="Book Antiqua" w:cs="Times New Roman"/>
                <w:b/>
                <w:sz w:val="24"/>
                <w:szCs w:val="24"/>
                <w:lang w:val="pt-BR"/>
              </w:rPr>
              <w:t>In faza de urmarire postinchidere</w:t>
            </w:r>
          </w:p>
        </w:tc>
      </w:tr>
      <w:tr w:rsidR="00B24AF1" w:rsidRPr="00B24AF1" w14:paraId="037A2390" w14:textId="77777777" w:rsidTr="00684D3F">
        <w:tc>
          <w:tcPr>
            <w:tcW w:w="236" w:type="pct"/>
            <w:vMerge w:val="restart"/>
            <w:tcBorders>
              <w:top w:val="nil"/>
              <w:left w:val="single" w:sz="8" w:space="0" w:color="auto"/>
              <w:right w:val="single" w:sz="8" w:space="0" w:color="auto"/>
            </w:tcBorders>
          </w:tcPr>
          <w:p w14:paraId="46DF3338"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Calibri" w:hAnsi="Book Antiqua" w:cs="Times New Roman"/>
                <w:noProof/>
                <w:sz w:val="24"/>
                <w:szCs w:val="24"/>
                <w:lang w:val="en-GB"/>
              </w:rPr>
              <w:t>1.</w:t>
            </w:r>
          </w:p>
        </w:tc>
        <w:tc>
          <w:tcPr>
            <w:tcW w:w="91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BCCED8"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w:t>
            </w:r>
            <w:proofErr w:type="spellStart"/>
            <w:r w:rsidRPr="00B6739D">
              <w:rPr>
                <w:rFonts w:ascii="Book Antiqua" w:eastAsia="Times New Roman" w:hAnsi="Book Antiqua" w:cs="Times New Roman"/>
                <w:sz w:val="24"/>
                <w:szCs w:val="24"/>
                <w:lang w:val="en-GB"/>
              </w:rPr>
              <w:t>Structura</w:t>
            </w:r>
            <w:proofErr w:type="spellEnd"/>
            <w:r w:rsidRPr="00B6739D">
              <w:rPr>
                <w:rFonts w:ascii="Book Antiqua" w:eastAsia="Times New Roman" w:hAnsi="Book Antiqua" w:cs="Times New Roman"/>
                <w:sz w:val="24"/>
                <w:szCs w:val="24"/>
                <w:lang w:val="en-GB"/>
              </w:rPr>
              <w:t xml:space="preserve"> </w:t>
            </w:r>
            <w:proofErr w:type="spellStart"/>
            <w:r w:rsidRPr="00B6739D">
              <w:rPr>
                <w:rFonts w:ascii="Book Antiqua" w:eastAsia="Times New Roman" w:hAnsi="Book Antiqua" w:cs="Times New Roman"/>
                <w:sz w:val="24"/>
                <w:szCs w:val="24"/>
                <w:lang w:val="en-GB"/>
              </w:rPr>
              <w:t>si</w:t>
            </w:r>
            <w:proofErr w:type="spellEnd"/>
            <w:r w:rsidRPr="00B6739D">
              <w:rPr>
                <w:rFonts w:ascii="Book Antiqua" w:eastAsia="Times New Roman" w:hAnsi="Book Antiqua" w:cs="Times New Roman"/>
                <w:sz w:val="24"/>
                <w:szCs w:val="24"/>
                <w:lang w:val="en-GB"/>
              </w:rPr>
              <w:t xml:space="preserve"> </w:t>
            </w:r>
            <w:proofErr w:type="spellStart"/>
            <w:r w:rsidRPr="00B6739D">
              <w:rPr>
                <w:rFonts w:ascii="Book Antiqua" w:eastAsia="Times New Roman" w:hAnsi="Book Antiqua" w:cs="Times New Roman"/>
                <w:sz w:val="24"/>
                <w:szCs w:val="24"/>
                <w:lang w:val="en-GB"/>
              </w:rPr>
              <w:t>compozitia</w:t>
            </w:r>
            <w:proofErr w:type="spellEnd"/>
            <w:r w:rsidRPr="00B6739D">
              <w:rPr>
                <w:rFonts w:ascii="Book Antiqua" w:eastAsia="Times New Roman" w:hAnsi="Book Antiqua" w:cs="Times New Roman"/>
                <w:sz w:val="24"/>
                <w:szCs w:val="24"/>
                <w:lang w:val="en-GB"/>
              </w:rPr>
              <w:t xml:space="preserve"> </w:t>
            </w:r>
            <w:proofErr w:type="spellStart"/>
            <w:r w:rsidRPr="00B6739D">
              <w:rPr>
                <w:rFonts w:ascii="Book Antiqua" w:eastAsia="Times New Roman" w:hAnsi="Book Antiqua" w:cs="Times New Roman"/>
                <w:sz w:val="24"/>
                <w:szCs w:val="24"/>
                <w:lang w:val="en-GB"/>
              </w:rPr>
              <w:t>depozitului</w:t>
            </w:r>
            <w:proofErr w:type="spellEnd"/>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83D11"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847768">
              <w:rPr>
                <w:rFonts w:ascii="Book Antiqua" w:eastAsia="Times New Roman" w:hAnsi="Book Antiqua" w:cs="Times New Roman"/>
                <w:bCs/>
                <w:sz w:val="24"/>
                <w:szCs w:val="24"/>
              </w:rPr>
              <w:t>Suprafata</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ocupata</w:t>
            </w:r>
            <w:proofErr w:type="spellEnd"/>
            <w:r w:rsidRPr="00847768">
              <w:rPr>
                <w:rFonts w:ascii="Book Antiqua" w:eastAsia="Times New Roman" w:hAnsi="Book Antiqua" w:cs="Times New Roman"/>
                <w:bCs/>
                <w:sz w:val="24"/>
                <w:szCs w:val="24"/>
              </w:rPr>
              <w:t xml:space="preserve"> de </w:t>
            </w:r>
            <w:proofErr w:type="spellStart"/>
            <w:r w:rsidRPr="00847768">
              <w:rPr>
                <w:rFonts w:ascii="Book Antiqua" w:eastAsia="Times New Roman" w:hAnsi="Book Antiqua" w:cs="Times New Roman"/>
                <w:bCs/>
                <w:sz w:val="24"/>
                <w:szCs w:val="24"/>
              </w:rPr>
              <w:t>deseuri</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B6DBE"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E178C" w14:textId="77777777" w:rsidR="00B24AF1" w:rsidRPr="00B6739D" w:rsidRDefault="00B24AF1" w:rsidP="00B24AF1">
            <w:pPr>
              <w:tabs>
                <w:tab w:val="left" w:pos="3152"/>
              </w:tabs>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r>
      <w:tr w:rsidR="00B24AF1" w:rsidRPr="00B24AF1" w14:paraId="55ACD7E8" w14:textId="77777777" w:rsidTr="00684D3F">
        <w:tc>
          <w:tcPr>
            <w:tcW w:w="236" w:type="pct"/>
            <w:vMerge/>
            <w:tcBorders>
              <w:left w:val="single" w:sz="8" w:space="0" w:color="auto"/>
              <w:right w:val="single" w:sz="8" w:space="0" w:color="auto"/>
            </w:tcBorders>
          </w:tcPr>
          <w:p w14:paraId="7FB30CA5"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911" w:type="pct"/>
            <w:vMerge/>
            <w:tcBorders>
              <w:top w:val="nil"/>
              <w:left w:val="single" w:sz="8" w:space="0" w:color="auto"/>
              <w:bottom w:val="single" w:sz="8" w:space="0" w:color="auto"/>
              <w:right w:val="single" w:sz="8" w:space="0" w:color="auto"/>
            </w:tcBorders>
            <w:vAlign w:val="center"/>
            <w:hideMark/>
          </w:tcPr>
          <w:p w14:paraId="12F92522"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24152"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847768">
              <w:rPr>
                <w:rFonts w:ascii="Book Antiqua" w:eastAsia="Times New Roman" w:hAnsi="Book Antiqua" w:cs="Times New Roman"/>
                <w:bCs/>
                <w:sz w:val="24"/>
                <w:szCs w:val="24"/>
              </w:rPr>
              <w:t>Volum</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deseuri</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0DAEF"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BA4C4" w14:textId="77777777" w:rsidR="00B24AF1" w:rsidRPr="00B6739D" w:rsidRDefault="00B24AF1" w:rsidP="00B24AF1">
            <w:pPr>
              <w:tabs>
                <w:tab w:val="left" w:pos="3722"/>
              </w:tabs>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r>
      <w:tr w:rsidR="00B24AF1" w:rsidRPr="00B24AF1" w14:paraId="71C3D4B7" w14:textId="77777777" w:rsidTr="00684D3F">
        <w:tc>
          <w:tcPr>
            <w:tcW w:w="236" w:type="pct"/>
            <w:vMerge/>
            <w:tcBorders>
              <w:left w:val="single" w:sz="8" w:space="0" w:color="auto"/>
              <w:right w:val="single" w:sz="8" w:space="0" w:color="auto"/>
            </w:tcBorders>
          </w:tcPr>
          <w:p w14:paraId="62E3BDEA"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911" w:type="pct"/>
            <w:vMerge/>
            <w:tcBorders>
              <w:top w:val="nil"/>
              <w:left w:val="single" w:sz="8" w:space="0" w:color="auto"/>
              <w:bottom w:val="single" w:sz="8" w:space="0" w:color="auto"/>
              <w:right w:val="single" w:sz="8" w:space="0" w:color="auto"/>
            </w:tcBorders>
            <w:vAlign w:val="center"/>
            <w:hideMark/>
          </w:tcPr>
          <w:p w14:paraId="55F9A3A8"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084237"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847768">
              <w:rPr>
                <w:rFonts w:ascii="Book Antiqua" w:eastAsia="Times New Roman" w:hAnsi="Book Antiqua" w:cs="Times New Roman"/>
                <w:bCs/>
                <w:sz w:val="24"/>
                <w:szCs w:val="24"/>
              </w:rPr>
              <w:t>Compozitia</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deseurilor</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11E30"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FC19F"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xml:space="preserve">Nu </w:t>
            </w:r>
            <w:proofErr w:type="spellStart"/>
            <w:r w:rsidRPr="00B6739D">
              <w:rPr>
                <w:rFonts w:ascii="Book Antiqua" w:eastAsia="Times New Roman" w:hAnsi="Book Antiqua" w:cs="Times New Roman"/>
                <w:sz w:val="24"/>
                <w:szCs w:val="24"/>
              </w:rPr>
              <w:t>este</w:t>
            </w:r>
            <w:proofErr w:type="spellEnd"/>
            <w:r w:rsidRPr="00B6739D">
              <w:rPr>
                <w:rFonts w:ascii="Book Antiqua" w:eastAsia="Times New Roman" w:hAnsi="Book Antiqua" w:cs="Times New Roman"/>
                <w:sz w:val="24"/>
                <w:szCs w:val="24"/>
              </w:rPr>
              <w:t xml:space="preserve"> </w:t>
            </w:r>
            <w:proofErr w:type="spellStart"/>
            <w:r w:rsidRPr="00B6739D">
              <w:rPr>
                <w:rFonts w:ascii="Book Antiqua" w:eastAsia="Times New Roman" w:hAnsi="Book Antiqua" w:cs="Times New Roman"/>
                <w:sz w:val="24"/>
                <w:szCs w:val="24"/>
              </w:rPr>
              <w:t>cazul</w:t>
            </w:r>
            <w:proofErr w:type="spellEnd"/>
          </w:p>
        </w:tc>
      </w:tr>
      <w:tr w:rsidR="00B24AF1" w:rsidRPr="00B24AF1" w14:paraId="645A2BC9" w14:textId="77777777" w:rsidTr="00684D3F">
        <w:tc>
          <w:tcPr>
            <w:tcW w:w="236" w:type="pct"/>
            <w:vMerge/>
            <w:tcBorders>
              <w:left w:val="single" w:sz="8" w:space="0" w:color="auto"/>
              <w:right w:val="single" w:sz="8" w:space="0" w:color="auto"/>
            </w:tcBorders>
          </w:tcPr>
          <w:p w14:paraId="00C4562A"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911" w:type="pct"/>
            <w:vMerge/>
            <w:tcBorders>
              <w:top w:val="nil"/>
              <w:left w:val="single" w:sz="8" w:space="0" w:color="auto"/>
              <w:bottom w:val="single" w:sz="8" w:space="0" w:color="auto"/>
              <w:right w:val="single" w:sz="8" w:space="0" w:color="auto"/>
            </w:tcBorders>
            <w:vAlign w:val="center"/>
            <w:hideMark/>
          </w:tcPr>
          <w:p w14:paraId="072A291B"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7ABDA"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r w:rsidRPr="00847768">
              <w:rPr>
                <w:rFonts w:ascii="Book Antiqua" w:eastAsia="Times New Roman" w:hAnsi="Book Antiqua" w:cs="Times New Roman"/>
                <w:bCs/>
                <w:sz w:val="24"/>
                <w:szCs w:val="24"/>
              </w:rPr>
              <w:t xml:space="preserve">Metode de </w:t>
            </w:r>
            <w:proofErr w:type="spellStart"/>
            <w:r w:rsidRPr="00847768">
              <w:rPr>
                <w:rFonts w:ascii="Book Antiqua" w:eastAsia="Times New Roman" w:hAnsi="Book Antiqua" w:cs="Times New Roman"/>
                <w:bCs/>
                <w:sz w:val="24"/>
                <w:szCs w:val="24"/>
              </w:rPr>
              <w:t>depozitare</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8B4A2" w14:textId="77777777" w:rsidR="00B24AF1" w:rsidRPr="004C1A76" w:rsidRDefault="00B24AF1" w:rsidP="00B24AF1">
            <w:pPr>
              <w:spacing w:before="100" w:beforeAutospacing="1" w:after="0" w:line="240" w:lineRule="auto"/>
              <w:jc w:val="center"/>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Depozitare prin inaintarea frontului de lucru</w:t>
            </w:r>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67241"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xml:space="preserve">Nu </w:t>
            </w:r>
            <w:proofErr w:type="spellStart"/>
            <w:r w:rsidRPr="00B6739D">
              <w:rPr>
                <w:rFonts w:ascii="Book Antiqua" w:eastAsia="Times New Roman" w:hAnsi="Book Antiqua" w:cs="Times New Roman"/>
                <w:sz w:val="24"/>
                <w:szCs w:val="24"/>
              </w:rPr>
              <w:t>este</w:t>
            </w:r>
            <w:proofErr w:type="spellEnd"/>
            <w:r w:rsidRPr="00B6739D">
              <w:rPr>
                <w:rFonts w:ascii="Book Antiqua" w:eastAsia="Times New Roman" w:hAnsi="Book Antiqua" w:cs="Times New Roman"/>
                <w:sz w:val="24"/>
                <w:szCs w:val="24"/>
              </w:rPr>
              <w:t xml:space="preserve"> </w:t>
            </w:r>
            <w:proofErr w:type="spellStart"/>
            <w:r w:rsidRPr="00B6739D">
              <w:rPr>
                <w:rFonts w:ascii="Book Antiqua" w:eastAsia="Times New Roman" w:hAnsi="Book Antiqua" w:cs="Times New Roman"/>
                <w:sz w:val="24"/>
                <w:szCs w:val="24"/>
              </w:rPr>
              <w:t>cazul</w:t>
            </w:r>
            <w:proofErr w:type="spellEnd"/>
          </w:p>
        </w:tc>
      </w:tr>
      <w:tr w:rsidR="00B24AF1" w:rsidRPr="00B24AF1" w14:paraId="535DBD79" w14:textId="77777777" w:rsidTr="00684D3F">
        <w:tc>
          <w:tcPr>
            <w:tcW w:w="236" w:type="pct"/>
            <w:vMerge/>
            <w:tcBorders>
              <w:left w:val="single" w:sz="8" w:space="0" w:color="auto"/>
              <w:right w:val="single" w:sz="8" w:space="0" w:color="auto"/>
            </w:tcBorders>
          </w:tcPr>
          <w:p w14:paraId="724EA7BE"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911" w:type="pct"/>
            <w:vMerge/>
            <w:tcBorders>
              <w:top w:val="nil"/>
              <w:left w:val="single" w:sz="8" w:space="0" w:color="auto"/>
              <w:bottom w:val="single" w:sz="8" w:space="0" w:color="auto"/>
              <w:right w:val="single" w:sz="8" w:space="0" w:color="auto"/>
            </w:tcBorders>
            <w:vAlign w:val="center"/>
            <w:hideMark/>
          </w:tcPr>
          <w:p w14:paraId="4E86092D"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AE56F"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847768">
              <w:rPr>
                <w:rFonts w:ascii="Book Antiqua" w:eastAsia="Times New Roman" w:hAnsi="Book Antiqua" w:cs="Times New Roman"/>
                <w:bCs/>
                <w:sz w:val="24"/>
                <w:szCs w:val="24"/>
              </w:rPr>
              <w:t>Timpul</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si</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durata</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depozitarii</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07DE3"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Permanent</w:t>
            </w:r>
          </w:p>
          <w:p w14:paraId="184A2789"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w:t>
            </w:r>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DB83D7" w14:textId="77777777" w:rsidR="00B24AF1" w:rsidRPr="00B6739D" w:rsidRDefault="00B24AF1" w:rsidP="00B24AF1">
            <w:pPr>
              <w:tabs>
                <w:tab w:val="left" w:pos="3760"/>
              </w:tabs>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xml:space="preserve">Nu </w:t>
            </w:r>
            <w:proofErr w:type="spellStart"/>
            <w:r w:rsidRPr="00B6739D">
              <w:rPr>
                <w:rFonts w:ascii="Book Antiqua" w:eastAsia="Times New Roman" w:hAnsi="Book Antiqua" w:cs="Times New Roman"/>
                <w:sz w:val="24"/>
                <w:szCs w:val="24"/>
              </w:rPr>
              <w:t>este</w:t>
            </w:r>
            <w:proofErr w:type="spellEnd"/>
            <w:r w:rsidRPr="00B6739D">
              <w:rPr>
                <w:rFonts w:ascii="Book Antiqua" w:eastAsia="Times New Roman" w:hAnsi="Book Antiqua" w:cs="Times New Roman"/>
                <w:sz w:val="24"/>
                <w:szCs w:val="24"/>
              </w:rPr>
              <w:t xml:space="preserve"> </w:t>
            </w:r>
            <w:proofErr w:type="spellStart"/>
            <w:r w:rsidRPr="00B6739D">
              <w:rPr>
                <w:rFonts w:ascii="Book Antiqua" w:eastAsia="Times New Roman" w:hAnsi="Book Antiqua" w:cs="Times New Roman"/>
                <w:sz w:val="24"/>
                <w:szCs w:val="24"/>
              </w:rPr>
              <w:t>cazul</w:t>
            </w:r>
            <w:proofErr w:type="spellEnd"/>
          </w:p>
        </w:tc>
      </w:tr>
      <w:tr w:rsidR="00B24AF1" w:rsidRPr="00B24AF1" w14:paraId="0B93151C" w14:textId="77777777" w:rsidTr="00684D3F">
        <w:tc>
          <w:tcPr>
            <w:tcW w:w="236" w:type="pct"/>
            <w:vMerge/>
            <w:tcBorders>
              <w:left w:val="single" w:sz="8" w:space="0" w:color="auto"/>
              <w:bottom w:val="single" w:sz="8" w:space="0" w:color="auto"/>
              <w:right w:val="single" w:sz="8" w:space="0" w:color="auto"/>
            </w:tcBorders>
          </w:tcPr>
          <w:p w14:paraId="4E3ABA3A"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911" w:type="pct"/>
            <w:vMerge/>
            <w:tcBorders>
              <w:top w:val="nil"/>
              <w:left w:val="single" w:sz="8" w:space="0" w:color="auto"/>
              <w:bottom w:val="single" w:sz="8" w:space="0" w:color="auto"/>
              <w:right w:val="single" w:sz="8" w:space="0" w:color="auto"/>
            </w:tcBorders>
            <w:vAlign w:val="center"/>
            <w:hideMark/>
          </w:tcPr>
          <w:p w14:paraId="3E0712CB"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8D9C7"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r w:rsidRPr="00847768">
              <w:rPr>
                <w:rFonts w:ascii="Book Antiqua" w:eastAsia="Times New Roman" w:hAnsi="Book Antiqua" w:cs="Times New Roman"/>
                <w:bCs/>
                <w:sz w:val="24"/>
                <w:szCs w:val="24"/>
              </w:rPr>
              <w:t xml:space="preserve">Capacitate </w:t>
            </w:r>
            <w:proofErr w:type="spellStart"/>
            <w:r w:rsidRPr="00847768">
              <w:rPr>
                <w:rFonts w:ascii="Book Antiqua" w:eastAsia="Times New Roman" w:hAnsi="Book Antiqua" w:cs="Times New Roman"/>
                <w:bCs/>
                <w:sz w:val="24"/>
                <w:szCs w:val="24"/>
              </w:rPr>
              <w:t>remanenta</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776D93"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388C8"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xml:space="preserve">Nu </w:t>
            </w:r>
            <w:proofErr w:type="spellStart"/>
            <w:r w:rsidRPr="00B6739D">
              <w:rPr>
                <w:rFonts w:ascii="Book Antiqua" w:eastAsia="Times New Roman" w:hAnsi="Book Antiqua" w:cs="Times New Roman"/>
                <w:sz w:val="24"/>
                <w:szCs w:val="24"/>
              </w:rPr>
              <w:t>este</w:t>
            </w:r>
            <w:proofErr w:type="spellEnd"/>
            <w:r w:rsidRPr="00B6739D">
              <w:rPr>
                <w:rFonts w:ascii="Book Antiqua" w:eastAsia="Times New Roman" w:hAnsi="Book Antiqua" w:cs="Times New Roman"/>
                <w:sz w:val="24"/>
                <w:szCs w:val="24"/>
              </w:rPr>
              <w:t xml:space="preserve"> </w:t>
            </w:r>
            <w:proofErr w:type="spellStart"/>
            <w:r w:rsidRPr="00B6739D">
              <w:rPr>
                <w:rFonts w:ascii="Book Antiqua" w:eastAsia="Times New Roman" w:hAnsi="Book Antiqua" w:cs="Times New Roman"/>
                <w:sz w:val="24"/>
                <w:szCs w:val="24"/>
              </w:rPr>
              <w:t>cazul</w:t>
            </w:r>
            <w:proofErr w:type="spellEnd"/>
          </w:p>
        </w:tc>
      </w:tr>
      <w:tr w:rsidR="00B24AF1" w:rsidRPr="00B24AF1" w14:paraId="1B436194" w14:textId="77777777" w:rsidTr="00684D3F">
        <w:tc>
          <w:tcPr>
            <w:tcW w:w="236" w:type="pct"/>
            <w:vMerge w:val="restart"/>
            <w:tcBorders>
              <w:top w:val="nil"/>
              <w:left w:val="single" w:sz="8" w:space="0" w:color="auto"/>
              <w:right w:val="single" w:sz="8" w:space="0" w:color="auto"/>
            </w:tcBorders>
          </w:tcPr>
          <w:p w14:paraId="249D8C58"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r w:rsidRPr="00B6739D">
              <w:rPr>
                <w:rFonts w:ascii="Book Antiqua" w:eastAsia="Times New Roman" w:hAnsi="Book Antiqua" w:cs="Times New Roman"/>
                <w:sz w:val="24"/>
                <w:szCs w:val="24"/>
              </w:rPr>
              <w:t xml:space="preserve">2. </w:t>
            </w:r>
          </w:p>
        </w:tc>
        <w:tc>
          <w:tcPr>
            <w:tcW w:w="91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1DD626" w14:textId="77777777" w:rsidR="00B24AF1" w:rsidRPr="004C1A76" w:rsidRDefault="00B24AF1" w:rsidP="00B24AF1">
            <w:pPr>
              <w:spacing w:before="100" w:beforeAutospacing="1" w:after="0" w:line="240" w:lineRule="auto"/>
              <w:jc w:val="center"/>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Comportarea la tasare si urmarirea nivelului depozitului.</w:t>
            </w: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AD42E6"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847768">
              <w:rPr>
                <w:rFonts w:ascii="Book Antiqua" w:eastAsia="Times New Roman" w:hAnsi="Book Antiqua" w:cs="Times New Roman"/>
                <w:bCs/>
                <w:sz w:val="24"/>
                <w:szCs w:val="24"/>
              </w:rPr>
              <w:t>Comportare</w:t>
            </w:r>
            <w:proofErr w:type="spellEnd"/>
            <w:r w:rsidRPr="00847768">
              <w:rPr>
                <w:rFonts w:ascii="Book Antiqua" w:eastAsia="Times New Roman" w:hAnsi="Book Antiqua" w:cs="Times New Roman"/>
                <w:bCs/>
                <w:sz w:val="24"/>
                <w:szCs w:val="24"/>
              </w:rPr>
              <w:t xml:space="preserve"> la </w:t>
            </w:r>
            <w:proofErr w:type="spellStart"/>
            <w:r w:rsidRPr="00847768">
              <w:rPr>
                <w:rFonts w:ascii="Book Antiqua" w:eastAsia="Times New Roman" w:hAnsi="Book Antiqua" w:cs="Times New Roman"/>
                <w:bCs/>
                <w:sz w:val="24"/>
                <w:szCs w:val="24"/>
              </w:rPr>
              <w:t>tasare</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EC5C40"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BF645"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r>
      <w:tr w:rsidR="00B24AF1" w:rsidRPr="00B24AF1" w14:paraId="36775BE4" w14:textId="77777777" w:rsidTr="00684D3F">
        <w:trPr>
          <w:trHeight w:val="329"/>
        </w:trPr>
        <w:tc>
          <w:tcPr>
            <w:tcW w:w="236" w:type="pct"/>
            <w:vMerge/>
            <w:tcBorders>
              <w:left w:val="single" w:sz="8" w:space="0" w:color="auto"/>
              <w:bottom w:val="single" w:sz="8" w:space="0" w:color="auto"/>
              <w:right w:val="single" w:sz="8" w:space="0" w:color="auto"/>
            </w:tcBorders>
          </w:tcPr>
          <w:p w14:paraId="03031A33"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911" w:type="pct"/>
            <w:vMerge/>
            <w:tcBorders>
              <w:top w:val="nil"/>
              <w:left w:val="single" w:sz="8" w:space="0" w:color="auto"/>
              <w:bottom w:val="single" w:sz="8" w:space="0" w:color="auto"/>
              <w:right w:val="single" w:sz="8" w:space="0" w:color="auto"/>
            </w:tcBorders>
            <w:vAlign w:val="center"/>
            <w:hideMark/>
          </w:tcPr>
          <w:p w14:paraId="2910C92E" w14:textId="77777777" w:rsidR="00B24AF1" w:rsidRPr="00B6739D" w:rsidRDefault="00B24AF1" w:rsidP="00B24AF1">
            <w:pPr>
              <w:spacing w:after="0" w:line="240" w:lineRule="auto"/>
              <w:rPr>
                <w:rFonts w:ascii="Book Antiqua" w:eastAsia="Times New Roman" w:hAnsi="Book Antiqua" w:cs="Times New Roman"/>
                <w:sz w:val="24"/>
                <w:szCs w:val="24"/>
              </w:rPr>
            </w:pPr>
          </w:p>
        </w:tc>
        <w:tc>
          <w:tcPr>
            <w:tcW w:w="1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2BB77" w14:textId="77777777" w:rsidR="00B24AF1" w:rsidRPr="00847768"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847768">
              <w:rPr>
                <w:rFonts w:ascii="Book Antiqua" w:eastAsia="Times New Roman" w:hAnsi="Book Antiqua" w:cs="Times New Roman"/>
                <w:bCs/>
                <w:sz w:val="24"/>
                <w:szCs w:val="24"/>
              </w:rPr>
              <w:t>Nivelul</w:t>
            </w:r>
            <w:proofErr w:type="spellEnd"/>
            <w:r w:rsidRPr="00847768">
              <w:rPr>
                <w:rFonts w:ascii="Book Antiqua" w:eastAsia="Times New Roman" w:hAnsi="Book Antiqua" w:cs="Times New Roman"/>
                <w:bCs/>
                <w:sz w:val="24"/>
                <w:szCs w:val="24"/>
              </w:rPr>
              <w:t xml:space="preserve"> </w:t>
            </w:r>
            <w:proofErr w:type="spellStart"/>
            <w:r w:rsidRPr="00847768">
              <w:rPr>
                <w:rFonts w:ascii="Book Antiqua" w:eastAsia="Times New Roman" w:hAnsi="Book Antiqua" w:cs="Times New Roman"/>
                <w:bCs/>
                <w:sz w:val="24"/>
                <w:szCs w:val="24"/>
              </w:rPr>
              <w:t>depozitului</w:t>
            </w:r>
            <w:proofErr w:type="spellEnd"/>
          </w:p>
        </w:tc>
        <w:tc>
          <w:tcPr>
            <w:tcW w:w="12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DE6EDD"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c>
          <w:tcPr>
            <w:tcW w:w="13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FFBB0" w14:textId="77777777" w:rsidR="00B24AF1" w:rsidRPr="00B6739D" w:rsidRDefault="00B24AF1" w:rsidP="00B24AF1">
            <w:pPr>
              <w:spacing w:before="100" w:beforeAutospacing="1" w:after="0" w:line="240" w:lineRule="auto"/>
              <w:jc w:val="center"/>
              <w:rPr>
                <w:rFonts w:ascii="Book Antiqua" w:eastAsia="Times New Roman" w:hAnsi="Book Antiqua" w:cs="Times New Roman"/>
                <w:sz w:val="24"/>
                <w:szCs w:val="24"/>
              </w:rPr>
            </w:pPr>
            <w:proofErr w:type="spellStart"/>
            <w:r w:rsidRPr="00B6739D">
              <w:rPr>
                <w:rFonts w:ascii="Book Antiqua" w:eastAsia="Times New Roman" w:hAnsi="Book Antiqua" w:cs="Times New Roman"/>
                <w:sz w:val="24"/>
                <w:szCs w:val="24"/>
              </w:rPr>
              <w:t>anual</w:t>
            </w:r>
            <w:proofErr w:type="spellEnd"/>
          </w:p>
        </w:tc>
      </w:tr>
    </w:tbl>
    <w:p w14:paraId="3FED9416" w14:textId="77777777" w:rsidR="00B24AF1" w:rsidRPr="00B24AF1" w:rsidRDefault="00B24AF1" w:rsidP="00B24AF1">
      <w:pPr>
        <w:shd w:val="clear" w:color="auto" w:fill="FFFFFF"/>
        <w:spacing w:after="0" w:line="240" w:lineRule="auto"/>
        <w:rPr>
          <w:rFonts w:ascii="Times New Roman" w:eastAsia="Times New Roman" w:hAnsi="Times New Roman" w:cs="Times New Roman"/>
          <w:color w:val="222222"/>
          <w:sz w:val="24"/>
          <w:szCs w:val="24"/>
        </w:rPr>
      </w:pPr>
    </w:p>
    <w:p w14:paraId="4BAE253C" w14:textId="682395FA" w:rsidR="00B24AF1" w:rsidRPr="00847768" w:rsidRDefault="00B6739D" w:rsidP="00684D3F">
      <w:pPr>
        <w:tabs>
          <w:tab w:val="left" w:pos="0"/>
        </w:tabs>
        <w:autoSpaceDE w:val="0"/>
        <w:autoSpaceDN w:val="0"/>
        <w:adjustRightInd w:val="0"/>
        <w:spacing w:after="0"/>
        <w:jc w:val="both"/>
        <w:rPr>
          <w:rFonts w:ascii="Book Antiqua" w:eastAsia="Times New Roman" w:hAnsi="Book Antiqua" w:cs="Arial"/>
          <w:b/>
          <w:sz w:val="24"/>
          <w:szCs w:val="24"/>
          <w:highlight w:val="yellow"/>
          <w:lang w:val="fr-FR"/>
        </w:rPr>
      </w:pPr>
      <w:proofErr w:type="spellStart"/>
      <w:r w:rsidRPr="00847768">
        <w:rPr>
          <w:rFonts w:ascii="Book Antiqua" w:eastAsia="Times New Roman" w:hAnsi="Book Antiqua" w:cs="Arial"/>
          <w:b/>
          <w:sz w:val="24"/>
          <w:szCs w:val="24"/>
          <w:lang w:val="fr-FR"/>
        </w:rPr>
        <w:t>Tasarea</w:t>
      </w:r>
      <w:proofErr w:type="spellEnd"/>
      <w:r w:rsidRPr="00847768">
        <w:rPr>
          <w:rFonts w:ascii="Book Antiqua" w:eastAsia="Times New Roman" w:hAnsi="Book Antiqua" w:cs="Arial"/>
          <w:b/>
          <w:sz w:val="24"/>
          <w:szCs w:val="24"/>
          <w:lang w:val="fr-FR"/>
        </w:rPr>
        <w:t xml:space="preserve"> </w:t>
      </w:r>
      <w:proofErr w:type="gramStart"/>
      <w:r w:rsidRPr="00847768">
        <w:rPr>
          <w:rFonts w:ascii="Book Antiqua" w:eastAsia="Times New Roman" w:hAnsi="Book Antiqua" w:cs="Arial"/>
          <w:b/>
          <w:sz w:val="24"/>
          <w:szCs w:val="24"/>
          <w:lang w:val="fr-FR"/>
        </w:rPr>
        <w:t xml:space="preserve">in  </w:t>
      </w:r>
      <w:proofErr w:type="spellStart"/>
      <w:r w:rsidRPr="00847768">
        <w:rPr>
          <w:rFonts w:ascii="Book Antiqua" w:eastAsia="Times New Roman" w:hAnsi="Book Antiqua" w:cs="Arial"/>
          <w:b/>
          <w:sz w:val="24"/>
          <w:szCs w:val="24"/>
          <w:lang w:val="fr-FR"/>
        </w:rPr>
        <w:t>depozit</w:t>
      </w:r>
      <w:proofErr w:type="spellEnd"/>
      <w:proofErr w:type="gramEnd"/>
      <w:r w:rsidRPr="00847768">
        <w:rPr>
          <w:rFonts w:ascii="Book Antiqua" w:eastAsia="Times New Roman" w:hAnsi="Book Antiqua" w:cs="Arial"/>
          <w:b/>
          <w:sz w:val="24"/>
          <w:szCs w:val="24"/>
          <w:lang w:val="fr-FR"/>
        </w:rPr>
        <w:t xml:space="preserve">  a </w:t>
      </w:r>
      <w:proofErr w:type="spellStart"/>
      <w:r w:rsidRPr="00847768">
        <w:rPr>
          <w:rFonts w:ascii="Book Antiqua" w:eastAsia="Times New Roman" w:hAnsi="Book Antiqua" w:cs="Arial"/>
          <w:b/>
          <w:sz w:val="24"/>
          <w:szCs w:val="24"/>
          <w:lang w:val="fr-FR"/>
        </w:rPr>
        <w:t>fost</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cuantificata</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pe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baza</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masuratorilor</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efectuate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pe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bornele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şi</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reperele</w:t>
      </w:r>
      <w:proofErr w:type="spellEnd"/>
      <w:r w:rsidRPr="00847768">
        <w:rPr>
          <w:rFonts w:ascii="Book Antiqua" w:eastAsia="Times New Roman" w:hAnsi="Book Antiqua" w:cs="Arial"/>
          <w:b/>
          <w:sz w:val="24"/>
          <w:szCs w:val="24"/>
          <w:lang w:val="fr-FR"/>
        </w:rPr>
        <w:t xml:space="preserve"> de </w:t>
      </w:r>
      <w:proofErr w:type="spellStart"/>
      <w:r w:rsidRPr="00847768">
        <w:rPr>
          <w:rFonts w:ascii="Book Antiqua" w:eastAsia="Times New Roman" w:hAnsi="Book Antiqua" w:cs="Arial"/>
          <w:b/>
          <w:sz w:val="24"/>
          <w:szCs w:val="24"/>
          <w:lang w:val="fr-FR"/>
        </w:rPr>
        <w:t>tasare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ridicari</w:t>
      </w:r>
      <w:proofErr w:type="spellEnd"/>
      <w:r w:rsidRPr="00847768">
        <w:rPr>
          <w:rFonts w:ascii="Book Antiqua" w:eastAsia="Times New Roman" w:hAnsi="Book Antiqua" w:cs="Arial"/>
          <w:b/>
          <w:sz w:val="24"/>
          <w:szCs w:val="24"/>
          <w:lang w:val="fr-FR"/>
        </w:rPr>
        <w:t xml:space="preserve"> topo) si </w:t>
      </w:r>
      <w:proofErr w:type="spellStart"/>
      <w:r w:rsidRPr="00847768">
        <w:rPr>
          <w:rFonts w:ascii="Book Antiqua" w:eastAsia="Times New Roman" w:hAnsi="Book Antiqua" w:cs="Arial"/>
          <w:b/>
          <w:sz w:val="24"/>
          <w:szCs w:val="24"/>
          <w:lang w:val="fr-FR"/>
        </w:rPr>
        <w:t>a</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masuratorilor</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efectuate</w:t>
      </w:r>
      <w:proofErr w:type="spellEnd"/>
      <w:r w:rsidRPr="00847768">
        <w:rPr>
          <w:rFonts w:ascii="Book Antiqua" w:eastAsia="Times New Roman" w:hAnsi="Book Antiqua" w:cs="Arial"/>
          <w:b/>
          <w:sz w:val="24"/>
          <w:szCs w:val="24"/>
          <w:lang w:val="fr-FR"/>
        </w:rPr>
        <w:t xml:space="preserve"> la </w:t>
      </w:r>
      <w:proofErr w:type="spellStart"/>
      <w:r w:rsidRPr="00847768">
        <w:rPr>
          <w:rFonts w:ascii="Book Antiqua" w:eastAsia="Times New Roman" w:hAnsi="Book Antiqua" w:cs="Arial"/>
          <w:b/>
          <w:sz w:val="24"/>
          <w:szCs w:val="24"/>
          <w:lang w:val="fr-FR"/>
        </w:rPr>
        <w:t>interval</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relativ</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regulate</w:t>
      </w:r>
      <w:proofErr w:type="spellEnd"/>
      <w:r w:rsidRPr="00847768">
        <w:rPr>
          <w:rFonts w:ascii="Book Antiqua" w:eastAsia="Times New Roman" w:hAnsi="Book Antiqua" w:cs="Arial"/>
          <w:b/>
          <w:sz w:val="24"/>
          <w:szCs w:val="24"/>
          <w:lang w:val="fr-FR"/>
        </w:rPr>
        <w:t xml:space="preserve"> de </w:t>
      </w:r>
      <w:proofErr w:type="spellStart"/>
      <w:r w:rsidRPr="00847768">
        <w:rPr>
          <w:rFonts w:ascii="Book Antiqua" w:eastAsia="Times New Roman" w:hAnsi="Book Antiqua" w:cs="Arial"/>
          <w:b/>
          <w:sz w:val="24"/>
          <w:szCs w:val="24"/>
          <w:lang w:val="fr-FR"/>
        </w:rPr>
        <w:t>timp</w:t>
      </w:r>
      <w:proofErr w:type="spellEnd"/>
      <w:r w:rsidRPr="00847768">
        <w:rPr>
          <w:rFonts w:ascii="Book Antiqua" w:eastAsia="Times New Roman" w:hAnsi="Book Antiqua" w:cs="Arial"/>
          <w:b/>
          <w:sz w:val="24"/>
          <w:szCs w:val="24"/>
          <w:lang w:val="fr-FR"/>
        </w:rPr>
        <w:t xml:space="preserve">. </w:t>
      </w:r>
      <w:proofErr w:type="spellStart"/>
      <w:proofErr w:type="gramStart"/>
      <w:r w:rsidRPr="00847768">
        <w:rPr>
          <w:rFonts w:ascii="Book Antiqua" w:eastAsia="Times New Roman" w:hAnsi="Book Antiqua" w:cs="Arial"/>
          <w:b/>
          <w:sz w:val="24"/>
          <w:szCs w:val="24"/>
          <w:lang w:val="fr-FR"/>
        </w:rPr>
        <w:t>Masuratorile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topografice</w:t>
      </w:r>
      <w:proofErr w:type="spellEnd"/>
      <w:proofErr w:type="gram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efectuate</w:t>
      </w:r>
      <w:proofErr w:type="spellEnd"/>
      <w:r w:rsidRPr="00847768">
        <w:rPr>
          <w:rFonts w:ascii="Book Antiqua" w:eastAsia="Times New Roman" w:hAnsi="Book Antiqua" w:cs="Arial"/>
          <w:b/>
          <w:sz w:val="24"/>
          <w:szCs w:val="24"/>
          <w:lang w:val="fr-FR"/>
        </w:rPr>
        <w:t xml:space="preserve">  au ca </w:t>
      </w:r>
      <w:proofErr w:type="spellStart"/>
      <w:r w:rsidRPr="00847768">
        <w:rPr>
          <w:rFonts w:ascii="Book Antiqua" w:eastAsia="Times New Roman" w:hAnsi="Book Antiqua" w:cs="Arial"/>
          <w:b/>
          <w:sz w:val="24"/>
          <w:szCs w:val="24"/>
          <w:lang w:val="fr-FR"/>
        </w:rPr>
        <w:t>punct</w:t>
      </w:r>
      <w:proofErr w:type="spellEnd"/>
      <w:r w:rsidRPr="00847768">
        <w:rPr>
          <w:rFonts w:ascii="Book Antiqua" w:eastAsia="Times New Roman" w:hAnsi="Book Antiqua" w:cs="Arial"/>
          <w:b/>
          <w:sz w:val="24"/>
          <w:szCs w:val="24"/>
          <w:lang w:val="fr-FR"/>
        </w:rPr>
        <w:t xml:space="preserve"> de </w:t>
      </w:r>
      <w:proofErr w:type="spellStart"/>
      <w:r w:rsidRPr="00847768">
        <w:rPr>
          <w:rFonts w:ascii="Book Antiqua" w:eastAsia="Times New Roman" w:hAnsi="Book Antiqua" w:cs="Arial"/>
          <w:b/>
          <w:sz w:val="24"/>
          <w:szCs w:val="24"/>
          <w:lang w:val="fr-FR"/>
        </w:rPr>
        <w:t>verificare</w:t>
      </w:r>
      <w:proofErr w:type="spellEnd"/>
      <w:r w:rsidRPr="00847768">
        <w:rPr>
          <w:rFonts w:ascii="Book Antiqua" w:eastAsia="Times New Roman" w:hAnsi="Book Antiqua" w:cs="Arial"/>
          <w:b/>
          <w:sz w:val="24"/>
          <w:szCs w:val="24"/>
          <w:lang w:val="fr-FR"/>
        </w:rPr>
        <w:t xml:space="preserve"> borne de </w:t>
      </w:r>
      <w:proofErr w:type="spellStart"/>
      <w:r w:rsidRPr="00847768">
        <w:rPr>
          <w:rFonts w:ascii="Book Antiqua" w:eastAsia="Times New Roman" w:hAnsi="Book Antiqua" w:cs="Arial"/>
          <w:b/>
          <w:sz w:val="24"/>
          <w:szCs w:val="24"/>
          <w:lang w:val="fr-FR"/>
        </w:rPr>
        <w:t>verificare</w:t>
      </w:r>
      <w:proofErr w:type="spellEnd"/>
      <w:r w:rsidRPr="00847768">
        <w:rPr>
          <w:rFonts w:ascii="Book Antiqua" w:eastAsia="Times New Roman" w:hAnsi="Book Antiqua" w:cs="Arial"/>
          <w:b/>
          <w:sz w:val="24"/>
          <w:szCs w:val="24"/>
          <w:lang w:val="fr-FR"/>
        </w:rPr>
        <w:t xml:space="preserve"> care </w:t>
      </w:r>
      <w:proofErr w:type="spellStart"/>
      <w:r w:rsidRPr="00847768">
        <w:rPr>
          <w:rFonts w:ascii="Book Antiqua" w:eastAsia="Times New Roman" w:hAnsi="Book Antiqua" w:cs="Arial"/>
          <w:b/>
          <w:sz w:val="24"/>
          <w:szCs w:val="24"/>
          <w:lang w:val="fr-FR"/>
        </w:rPr>
        <w:t>reprezinta</w:t>
      </w:r>
      <w:proofErr w:type="spellEnd"/>
      <w:r w:rsidRPr="00847768">
        <w:rPr>
          <w:rFonts w:ascii="Book Antiqua" w:eastAsia="Times New Roman" w:hAnsi="Book Antiqua" w:cs="Arial"/>
          <w:b/>
          <w:sz w:val="24"/>
          <w:szCs w:val="24"/>
          <w:lang w:val="fr-FR"/>
        </w:rPr>
        <w:t xml:space="preserve"> borne de </w:t>
      </w:r>
      <w:proofErr w:type="spellStart"/>
      <w:r w:rsidRPr="00847768">
        <w:rPr>
          <w:rFonts w:ascii="Book Antiqua" w:eastAsia="Times New Roman" w:hAnsi="Book Antiqua" w:cs="Arial"/>
          <w:b/>
          <w:sz w:val="24"/>
          <w:szCs w:val="24"/>
          <w:lang w:val="fr-FR"/>
        </w:rPr>
        <w:t>reper</w:t>
      </w:r>
      <w:proofErr w:type="spellEnd"/>
      <w:r w:rsidRPr="00847768">
        <w:rPr>
          <w:rFonts w:ascii="Book Antiqua" w:eastAsia="Times New Roman" w:hAnsi="Book Antiqua" w:cs="Arial"/>
          <w:b/>
          <w:sz w:val="24"/>
          <w:szCs w:val="24"/>
          <w:lang w:val="fr-FR"/>
        </w:rPr>
        <w:t xml:space="preserve"> la </w:t>
      </w:r>
      <w:proofErr w:type="spellStart"/>
      <w:r w:rsidRPr="00847768">
        <w:rPr>
          <w:rFonts w:ascii="Book Antiqua" w:eastAsia="Times New Roman" w:hAnsi="Book Antiqua" w:cs="Arial"/>
          <w:b/>
          <w:sz w:val="24"/>
          <w:szCs w:val="24"/>
          <w:lang w:val="fr-FR"/>
        </w:rPr>
        <w:t>obiectiv</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iar</w:t>
      </w:r>
      <w:proofErr w:type="spellEnd"/>
      <w:r w:rsidRPr="00847768">
        <w:rPr>
          <w:rFonts w:ascii="Book Antiqua" w:eastAsia="Times New Roman" w:hAnsi="Book Antiqua" w:cs="Arial"/>
          <w:b/>
          <w:sz w:val="24"/>
          <w:szCs w:val="24"/>
          <w:lang w:val="fr-FR"/>
        </w:rPr>
        <w:t xml:space="preserve"> in </w:t>
      </w:r>
      <w:proofErr w:type="spellStart"/>
      <w:r w:rsidRPr="00847768">
        <w:rPr>
          <w:rFonts w:ascii="Book Antiqua" w:eastAsia="Times New Roman" w:hAnsi="Book Antiqua" w:cs="Arial"/>
          <w:b/>
          <w:sz w:val="24"/>
          <w:szCs w:val="24"/>
          <w:lang w:val="fr-FR"/>
        </w:rPr>
        <w:t>baza</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acestor</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masuratori</w:t>
      </w:r>
      <w:proofErr w:type="spellEnd"/>
      <w:r w:rsidRPr="00847768">
        <w:rPr>
          <w:rFonts w:ascii="Book Antiqua" w:eastAsia="Times New Roman" w:hAnsi="Book Antiqua" w:cs="Arial"/>
          <w:b/>
          <w:sz w:val="24"/>
          <w:szCs w:val="24"/>
          <w:lang w:val="fr-FR"/>
        </w:rPr>
        <w:t xml:space="preserve"> au </w:t>
      </w:r>
      <w:proofErr w:type="spellStart"/>
      <w:r w:rsidRPr="00847768">
        <w:rPr>
          <w:rFonts w:ascii="Book Antiqua" w:eastAsia="Times New Roman" w:hAnsi="Book Antiqua" w:cs="Arial"/>
          <w:b/>
          <w:sz w:val="24"/>
          <w:szCs w:val="24"/>
          <w:lang w:val="fr-FR"/>
        </w:rPr>
        <w:t>fost</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intocmite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Rapoarte</w:t>
      </w:r>
      <w:proofErr w:type="spellEnd"/>
      <w:r w:rsidRPr="00847768">
        <w:rPr>
          <w:rFonts w:ascii="Book Antiqua" w:eastAsia="Times New Roman" w:hAnsi="Book Antiqua" w:cs="Arial"/>
          <w:b/>
          <w:sz w:val="24"/>
          <w:szCs w:val="24"/>
          <w:lang w:val="fr-FR"/>
        </w:rPr>
        <w:t xml:space="preserve"> calcul </w:t>
      </w:r>
      <w:proofErr w:type="spellStart"/>
      <w:r w:rsidRPr="00847768">
        <w:rPr>
          <w:rFonts w:ascii="Book Antiqua" w:eastAsia="Times New Roman" w:hAnsi="Book Antiqua" w:cs="Arial"/>
          <w:b/>
          <w:sz w:val="24"/>
          <w:szCs w:val="24"/>
          <w:lang w:val="fr-FR"/>
        </w:rPr>
        <w:t>volumetrie</w:t>
      </w:r>
      <w:proofErr w:type="spellEnd"/>
      <w:r w:rsidRPr="00847768">
        <w:rPr>
          <w:rFonts w:ascii="Book Antiqua" w:eastAsia="Times New Roman" w:hAnsi="Book Antiqua" w:cs="Arial"/>
          <w:b/>
          <w:sz w:val="24"/>
          <w:szCs w:val="24"/>
          <w:lang w:val="fr-FR"/>
        </w:rPr>
        <w:t xml:space="preserve"> care au </w:t>
      </w:r>
      <w:proofErr w:type="spellStart"/>
      <w:r w:rsidRPr="00847768">
        <w:rPr>
          <w:rFonts w:ascii="Book Antiqua" w:eastAsia="Times New Roman" w:hAnsi="Book Antiqua" w:cs="Arial"/>
          <w:b/>
          <w:sz w:val="24"/>
          <w:szCs w:val="24"/>
          <w:lang w:val="fr-FR"/>
        </w:rPr>
        <w:t>fost</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inaintate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catre</w:t>
      </w:r>
      <w:proofErr w:type="spellEnd"/>
      <w:r w:rsidRPr="00847768">
        <w:rPr>
          <w:rFonts w:ascii="Book Antiqua" w:eastAsia="Times New Roman" w:hAnsi="Book Antiqua" w:cs="Arial"/>
          <w:b/>
          <w:sz w:val="24"/>
          <w:szCs w:val="24"/>
          <w:lang w:val="fr-FR"/>
        </w:rPr>
        <w:t xml:space="preserve"> APM Constanta.</w:t>
      </w:r>
    </w:p>
    <w:p w14:paraId="383B11BF" w14:textId="77777777" w:rsidR="00684D3F" w:rsidRDefault="00684D3F"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p>
    <w:p w14:paraId="602F5CC1" w14:textId="2E957F22" w:rsidR="00B24AF1" w:rsidRDefault="00B24AF1"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proofErr w:type="spellStart"/>
      <w:r w:rsidRPr="00847768">
        <w:rPr>
          <w:rFonts w:ascii="Book Antiqua" w:eastAsia="Times New Roman" w:hAnsi="Book Antiqua" w:cs="Arial"/>
          <w:b/>
          <w:sz w:val="24"/>
          <w:szCs w:val="24"/>
          <w:lang w:val="fr-FR"/>
        </w:rPr>
        <w:t>Inregistrarile</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aferente</w:t>
      </w:r>
      <w:proofErr w:type="spellEnd"/>
      <w:r w:rsidRPr="00847768">
        <w:rPr>
          <w:rFonts w:ascii="Book Antiqua" w:eastAsia="Times New Roman" w:hAnsi="Book Antiqua" w:cs="Arial"/>
          <w:b/>
          <w:sz w:val="24"/>
          <w:szCs w:val="24"/>
          <w:lang w:val="fr-FR"/>
        </w:rPr>
        <w:t xml:space="preserve"> </w:t>
      </w:r>
      <w:r w:rsidR="00AC0FFF">
        <w:rPr>
          <w:rFonts w:ascii="Book Antiqua" w:eastAsia="Times New Roman" w:hAnsi="Book Antiqua" w:cs="Arial"/>
          <w:b/>
          <w:sz w:val="24"/>
          <w:szCs w:val="24"/>
          <w:lang w:val="fr-FR"/>
        </w:rPr>
        <w:t>2022-</w:t>
      </w:r>
      <w:proofErr w:type="gramStart"/>
      <w:r w:rsidR="00AC0FFF">
        <w:rPr>
          <w:rFonts w:ascii="Book Antiqua" w:eastAsia="Times New Roman" w:hAnsi="Book Antiqua" w:cs="Arial"/>
          <w:b/>
          <w:sz w:val="24"/>
          <w:szCs w:val="24"/>
          <w:lang w:val="fr-FR"/>
        </w:rPr>
        <w:t xml:space="preserve">2023 </w:t>
      </w:r>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referitoare</w:t>
      </w:r>
      <w:proofErr w:type="spellEnd"/>
      <w:proofErr w:type="gramEnd"/>
      <w:r w:rsidRPr="00847768">
        <w:rPr>
          <w:rFonts w:ascii="Book Antiqua" w:eastAsia="Times New Roman" w:hAnsi="Book Antiqua" w:cs="Arial"/>
          <w:b/>
          <w:sz w:val="24"/>
          <w:szCs w:val="24"/>
          <w:lang w:val="fr-FR"/>
        </w:rPr>
        <w:t xml:space="preserve"> la </w:t>
      </w:r>
      <w:proofErr w:type="spellStart"/>
      <w:r w:rsidRPr="00847768">
        <w:rPr>
          <w:rFonts w:ascii="Book Antiqua" w:eastAsia="Times New Roman" w:hAnsi="Book Antiqua" w:cs="Arial"/>
          <w:b/>
          <w:sz w:val="24"/>
          <w:szCs w:val="24"/>
          <w:lang w:val="fr-FR"/>
        </w:rPr>
        <w:t>parametrii</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urmariti</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sunt</w:t>
      </w:r>
      <w:proofErr w:type="spellEnd"/>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precizate</w:t>
      </w:r>
      <w:proofErr w:type="spellEnd"/>
      <w:r w:rsidRPr="00847768">
        <w:rPr>
          <w:rFonts w:ascii="Book Antiqua" w:eastAsia="Times New Roman" w:hAnsi="Book Antiqua" w:cs="Arial"/>
          <w:b/>
          <w:sz w:val="24"/>
          <w:szCs w:val="24"/>
          <w:lang w:val="fr-FR"/>
        </w:rPr>
        <w:t xml:space="preserve"> in </w:t>
      </w:r>
      <w:proofErr w:type="spellStart"/>
      <w:r w:rsidRPr="00847768">
        <w:rPr>
          <w:rFonts w:ascii="Book Antiqua" w:eastAsia="Times New Roman" w:hAnsi="Book Antiqua" w:cs="Arial"/>
          <w:b/>
          <w:sz w:val="24"/>
          <w:szCs w:val="24"/>
          <w:lang w:val="fr-FR"/>
        </w:rPr>
        <w:t>tabelul</w:t>
      </w:r>
      <w:proofErr w:type="spellEnd"/>
      <w:r w:rsidRPr="00847768">
        <w:rPr>
          <w:rFonts w:ascii="Book Antiqua" w:eastAsia="Times New Roman" w:hAnsi="Book Antiqua" w:cs="Arial"/>
          <w:b/>
          <w:sz w:val="24"/>
          <w:szCs w:val="24"/>
          <w:lang w:val="fr-FR"/>
        </w:rPr>
        <w:t xml:space="preserve"> de mai </w:t>
      </w:r>
      <w:proofErr w:type="spellStart"/>
      <w:r w:rsidRPr="00847768">
        <w:rPr>
          <w:rFonts w:ascii="Book Antiqua" w:eastAsia="Times New Roman" w:hAnsi="Book Antiqua" w:cs="Arial"/>
          <w:b/>
          <w:sz w:val="24"/>
          <w:szCs w:val="24"/>
          <w:lang w:val="fr-FR"/>
        </w:rPr>
        <w:t>jos</w:t>
      </w:r>
      <w:proofErr w:type="spellEnd"/>
      <w:r w:rsidRPr="00847768">
        <w:rPr>
          <w:rFonts w:ascii="Book Antiqua" w:eastAsia="Times New Roman" w:hAnsi="Book Antiqua" w:cs="Arial"/>
          <w:b/>
          <w:sz w:val="24"/>
          <w:szCs w:val="24"/>
          <w:lang w:val="fr-FR"/>
        </w:rPr>
        <w:t> :</w:t>
      </w:r>
    </w:p>
    <w:p w14:paraId="0EC55661" w14:textId="77777777" w:rsidR="00684D3F" w:rsidRDefault="00684D3F"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p>
    <w:p w14:paraId="73D09FBA" w14:textId="31215497" w:rsidR="00684D3F" w:rsidRPr="00847768" w:rsidRDefault="00684D3F" w:rsidP="00684D3F">
      <w:pPr>
        <w:tabs>
          <w:tab w:val="left" w:pos="0"/>
        </w:tabs>
        <w:autoSpaceDE w:val="0"/>
        <w:autoSpaceDN w:val="0"/>
        <w:adjustRightInd w:val="0"/>
        <w:spacing w:after="0"/>
        <w:jc w:val="both"/>
        <w:rPr>
          <w:rFonts w:ascii="Book Antiqua" w:eastAsia="Times New Roman" w:hAnsi="Book Antiqua" w:cs="Arial"/>
          <w:b/>
          <w:sz w:val="24"/>
          <w:szCs w:val="24"/>
          <w:lang w:val="fr-FR"/>
        </w:rPr>
      </w:pPr>
      <w:bookmarkStart w:id="83" w:name="_Toc152673430"/>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32</w:t>
      </w:r>
      <w:r w:rsidRPr="00FC79E6">
        <w:rPr>
          <w:rFonts w:ascii="Book Antiqua" w:hAnsi="Book Antiqua"/>
          <w:i/>
          <w:iCs/>
        </w:rPr>
        <w:fldChar w:fldCharType="end"/>
      </w:r>
      <w:r w:rsidRPr="00684D3F">
        <w:rPr>
          <w:rFonts w:ascii="Book Antiqua" w:hAnsi="Book Antiqua"/>
          <w:i/>
          <w:iCs/>
          <w:lang w:val="pt-BR"/>
        </w:rPr>
        <w:t xml:space="preserve"> – </w:t>
      </w:r>
      <w:proofErr w:type="spellStart"/>
      <w:r w:rsidRPr="00847768">
        <w:rPr>
          <w:rFonts w:ascii="Book Antiqua" w:eastAsia="Times New Roman" w:hAnsi="Book Antiqua" w:cs="Arial"/>
          <w:b/>
          <w:sz w:val="24"/>
          <w:szCs w:val="24"/>
          <w:lang w:val="fr-FR"/>
        </w:rPr>
        <w:t>Inregistrari</w:t>
      </w:r>
      <w:proofErr w:type="spellEnd"/>
      <w:r>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aferente</w:t>
      </w:r>
      <w:proofErr w:type="spellEnd"/>
      <w:r w:rsidRPr="00847768">
        <w:rPr>
          <w:rFonts w:ascii="Book Antiqua" w:eastAsia="Times New Roman" w:hAnsi="Book Antiqua" w:cs="Arial"/>
          <w:b/>
          <w:sz w:val="24"/>
          <w:szCs w:val="24"/>
          <w:lang w:val="fr-FR"/>
        </w:rPr>
        <w:t xml:space="preserve"> </w:t>
      </w:r>
      <w:r>
        <w:rPr>
          <w:rFonts w:ascii="Book Antiqua" w:eastAsia="Times New Roman" w:hAnsi="Book Antiqua" w:cs="Arial"/>
          <w:b/>
          <w:sz w:val="24"/>
          <w:szCs w:val="24"/>
          <w:lang w:val="fr-FR"/>
        </w:rPr>
        <w:t xml:space="preserve">2022-2023 </w:t>
      </w:r>
      <w:r w:rsidRPr="00847768">
        <w:rPr>
          <w:rFonts w:ascii="Book Antiqua" w:eastAsia="Times New Roman" w:hAnsi="Book Antiqua" w:cs="Arial"/>
          <w:b/>
          <w:sz w:val="24"/>
          <w:szCs w:val="24"/>
          <w:lang w:val="fr-FR"/>
        </w:rPr>
        <w:t xml:space="preserve"> </w:t>
      </w:r>
      <w:proofErr w:type="spellStart"/>
      <w:r w:rsidRPr="00847768">
        <w:rPr>
          <w:rFonts w:ascii="Book Antiqua" w:eastAsia="Times New Roman" w:hAnsi="Book Antiqua" w:cs="Arial"/>
          <w:b/>
          <w:sz w:val="24"/>
          <w:szCs w:val="24"/>
          <w:lang w:val="fr-FR"/>
        </w:rPr>
        <w:t>referitoare</w:t>
      </w:r>
      <w:proofErr w:type="spellEnd"/>
      <w:r w:rsidRPr="00847768">
        <w:rPr>
          <w:rFonts w:ascii="Book Antiqua" w:eastAsia="Times New Roman" w:hAnsi="Book Antiqua" w:cs="Arial"/>
          <w:b/>
          <w:sz w:val="24"/>
          <w:szCs w:val="24"/>
          <w:lang w:val="fr-FR"/>
        </w:rPr>
        <w:t xml:space="preserve"> la </w:t>
      </w:r>
      <w:proofErr w:type="spellStart"/>
      <w:r w:rsidRPr="00847768">
        <w:rPr>
          <w:rFonts w:ascii="Book Antiqua" w:eastAsia="Times New Roman" w:hAnsi="Book Antiqua" w:cs="Arial"/>
          <w:b/>
          <w:sz w:val="24"/>
          <w:szCs w:val="24"/>
          <w:lang w:val="fr-FR"/>
        </w:rPr>
        <w:t>parametrii</w:t>
      </w:r>
      <w:bookmarkEnd w:id="83"/>
      <w:proofErr w:type="spellEnd"/>
    </w:p>
    <w:p w14:paraId="72D754EC" w14:textId="77777777" w:rsidR="00B24AF1" w:rsidRDefault="00B24AF1" w:rsidP="0010158A">
      <w:pPr>
        <w:tabs>
          <w:tab w:val="left" w:pos="0"/>
        </w:tabs>
        <w:autoSpaceDE w:val="0"/>
        <w:autoSpaceDN w:val="0"/>
        <w:adjustRightInd w:val="0"/>
        <w:spacing w:after="0"/>
        <w:ind w:left="360"/>
        <w:jc w:val="both"/>
        <w:rPr>
          <w:rFonts w:ascii="Book Antiqua" w:eastAsia="Times New Roman" w:hAnsi="Book Antiqua" w:cs="Arial"/>
          <w:sz w:val="24"/>
          <w:szCs w:val="24"/>
          <w:highlight w:val="yellow"/>
          <w:lang w:val="fr-FR"/>
        </w:rPr>
      </w:pPr>
    </w:p>
    <w:tbl>
      <w:tblPr>
        <w:tblStyle w:val="TableGrid"/>
        <w:tblW w:w="5000" w:type="pct"/>
        <w:tblLook w:val="04A0" w:firstRow="1" w:lastRow="0" w:firstColumn="1" w:lastColumn="0" w:noHBand="0" w:noVBand="1"/>
      </w:tblPr>
      <w:tblGrid>
        <w:gridCol w:w="789"/>
        <w:gridCol w:w="2048"/>
        <w:gridCol w:w="3225"/>
        <w:gridCol w:w="3899"/>
      </w:tblGrid>
      <w:tr w:rsidR="000305D1" w:rsidRPr="00CC75C9" w14:paraId="29F437FF" w14:textId="6EF1AF1B" w:rsidTr="00684D3F">
        <w:trPr>
          <w:trHeight w:val="613"/>
          <w:tblHeader/>
        </w:trPr>
        <w:tc>
          <w:tcPr>
            <w:tcW w:w="396" w:type="pct"/>
          </w:tcPr>
          <w:p w14:paraId="4557B7AF" w14:textId="62993945" w:rsidR="000305D1" w:rsidRPr="004D6541" w:rsidRDefault="000305D1" w:rsidP="004D6541">
            <w:pPr>
              <w:ind w:left="0"/>
              <w:rPr>
                <w:rFonts w:ascii="Book Antiqua" w:hAnsi="Book Antiqua"/>
                <w:sz w:val="24"/>
                <w:szCs w:val="24"/>
              </w:rPr>
            </w:pPr>
            <w:r w:rsidRPr="004D6541">
              <w:rPr>
                <w:rFonts w:ascii="Book Antiqua" w:eastAsia="Calibri" w:hAnsi="Book Antiqua"/>
                <w:b/>
                <w:noProof/>
                <w:sz w:val="24"/>
                <w:szCs w:val="24"/>
                <w:lang w:val="en-GB"/>
              </w:rPr>
              <w:t>Nr. Crt</w:t>
            </w:r>
          </w:p>
        </w:tc>
        <w:tc>
          <w:tcPr>
            <w:tcW w:w="1028" w:type="pct"/>
          </w:tcPr>
          <w:p w14:paraId="4F09D6B8" w14:textId="2B36F604" w:rsidR="000305D1" w:rsidRPr="004D6541" w:rsidRDefault="000305D1" w:rsidP="00B24AF1">
            <w:pPr>
              <w:jc w:val="center"/>
              <w:rPr>
                <w:rFonts w:ascii="Book Antiqua" w:hAnsi="Book Antiqua"/>
                <w:b/>
                <w:bCs/>
                <w:sz w:val="24"/>
                <w:szCs w:val="24"/>
              </w:rPr>
            </w:pPr>
            <w:r w:rsidRPr="004D6541">
              <w:rPr>
                <w:rFonts w:ascii="Book Antiqua" w:hAnsi="Book Antiqua"/>
                <w:b/>
                <w:sz w:val="24"/>
                <w:szCs w:val="24"/>
              </w:rPr>
              <w:t> </w:t>
            </w:r>
            <w:proofErr w:type="spellStart"/>
            <w:r w:rsidRPr="004D6541">
              <w:rPr>
                <w:rFonts w:ascii="Book Antiqua" w:hAnsi="Book Antiqua"/>
                <w:b/>
                <w:sz w:val="24"/>
                <w:szCs w:val="24"/>
              </w:rPr>
              <w:t>Parametrii</w:t>
            </w:r>
            <w:proofErr w:type="spellEnd"/>
            <w:r w:rsidRPr="004D6541">
              <w:rPr>
                <w:rFonts w:ascii="Book Antiqua" w:hAnsi="Book Antiqua"/>
                <w:b/>
                <w:sz w:val="24"/>
                <w:szCs w:val="24"/>
              </w:rPr>
              <w:t xml:space="preserve"> </w:t>
            </w:r>
            <w:proofErr w:type="spellStart"/>
            <w:r w:rsidRPr="004D6541">
              <w:rPr>
                <w:rFonts w:ascii="Book Antiqua" w:hAnsi="Book Antiqua"/>
                <w:b/>
                <w:sz w:val="24"/>
                <w:szCs w:val="24"/>
              </w:rPr>
              <w:t>urmăriţi</w:t>
            </w:r>
            <w:proofErr w:type="spellEnd"/>
          </w:p>
        </w:tc>
        <w:tc>
          <w:tcPr>
            <w:tcW w:w="1619" w:type="pct"/>
            <w:vAlign w:val="center"/>
          </w:tcPr>
          <w:p w14:paraId="512E8486" w14:textId="78E64685" w:rsidR="000305D1" w:rsidRPr="004D6541" w:rsidRDefault="000305D1" w:rsidP="00B24AF1">
            <w:pPr>
              <w:jc w:val="center"/>
              <w:rPr>
                <w:rFonts w:ascii="Book Antiqua" w:hAnsi="Book Antiqua"/>
                <w:sz w:val="24"/>
                <w:szCs w:val="24"/>
              </w:rPr>
            </w:pPr>
            <w:r w:rsidRPr="004D6541">
              <w:rPr>
                <w:rFonts w:ascii="Book Antiqua" w:hAnsi="Book Antiqua"/>
                <w:b/>
                <w:bCs/>
                <w:sz w:val="24"/>
                <w:szCs w:val="24"/>
              </w:rPr>
              <w:t xml:space="preserve">Date </w:t>
            </w:r>
            <w:proofErr w:type="spellStart"/>
            <w:r w:rsidRPr="004D6541">
              <w:rPr>
                <w:rFonts w:ascii="Book Antiqua" w:hAnsi="Book Antiqua"/>
                <w:b/>
                <w:bCs/>
                <w:sz w:val="24"/>
                <w:szCs w:val="24"/>
              </w:rPr>
              <w:t>inregistrate</w:t>
            </w:r>
            <w:proofErr w:type="spellEnd"/>
          </w:p>
        </w:tc>
        <w:tc>
          <w:tcPr>
            <w:tcW w:w="1958" w:type="pct"/>
            <w:vAlign w:val="center"/>
          </w:tcPr>
          <w:p w14:paraId="715D78E7" w14:textId="6C8BD261" w:rsidR="000305D1" w:rsidRPr="00AC0FFF" w:rsidRDefault="000305D1" w:rsidP="00AC0FFF">
            <w:pPr>
              <w:jc w:val="center"/>
              <w:rPr>
                <w:rFonts w:ascii="Book Antiqua" w:hAnsi="Book Antiqua"/>
                <w:b/>
                <w:bCs/>
                <w:sz w:val="24"/>
                <w:szCs w:val="24"/>
              </w:rPr>
            </w:pPr>
            <w:r w:rsidRPr="00AC0FFF">
              <w:rPr>
                <w:rFonts w:ascii="Book Antiqua" w:hAnsi="Book Antiqua"/>
                <w:b/>
                <w:bCs/>
                <w:sz w:val="24"/>
                <w:szCs w:val="24"/>
              </w:rPr>
              <w:t>2022</w:t>
            </w:r>
          </w:p>
        </w:tc>
      </w:tr>
      <w:tr w:rsidR="000305D1" w:rsidRPr="00153785" w14:paraId="07C74523" w14:textId="0E55FD62" w:rsidTr="00684D3F">
        <w:trPr>
          <w:trHeight w:val="928"/>
        </w:trPr>
        <w:tc>
          <w:tcPr>
            <w:tcW w:w="396" w:type="pct"/>
            <w:vMerge w:val="restart"/>
            <w:vAlign w:val="center"/>
          </w:tcPr>
          <w:p w14:paraId="1914F1B4" w14:textId="77777777" w:rsidR="000305D1" w:rsidRPr="004D6541" w:rsidRDefault="000305D1" w:rsidP="00B24AF1">
            <w:pPr>
              <w:jc w:val="center"/>
              <w:rPr>
                <w:rFonts w:ascii="Book Antiqua" w:hAnsi="Book Antiqua"/>
                <w:sz w:val="24"/>
                <w:szCs w:val="24"/>
              </w:rPr>
            </w:pPr>
            <w:r w:rsidRPr="004D6541">
              <w:rPr>
                <w:rFonts w:ascii="Book Antiqua" w:hAnsi="Book Antiqua"/>
                <w:sz w:val="24"/>
                <w:szCs w:val="24"/>
              </w:rPr>
              <w:t>1</w:t>
            </w:r>
          </w:p>
        </w:tc>
        <w:tc>
          <w:tcPr>
            <w:tcW w:w="1028" w:type="pct"/>
            <w:vMerge w:val="restart"/>
            <w:vAlign w:val="center"/>
          </w:tcPr>
          <w:p w14:paraId="75F3FD77" w14:textId="61739C22" w:rsidR="000305D1" w:rsidRPr="004D6541" w:rsidRDefault="000305D1" w:rsidP="004D6541">
            <w:pPr>
              <w:ind w:left="0"/>
              <w:jc w:val="left"/>
              <w:rPr>
                <w:rFonts w:ascii="Book Antiqua" w:hAnsi="Book Antiqua"/>
                <w:b/>
                <w:bCs/>
                <w:sz w:val="24"/>
                <w:szCs w:val="24"/>
              </w:rPr>
            </w:pPr>
            <w:r w:rsidRPr="004D6541">
              <w:rPr>
                <w:rFonts w:ascii="Book Antiqua" w:hAnsi="Book Antiqua"/>
                <w:sz w:val="24"/>
                <w:szCs w:val="24"/>
              </w:rPr>
              <w:t> </w:t>
            </w:r>
            <w:proofErr w:type="spellStart"/>
            <w:r w:rsidRPr="004D6541">
              <w:rPr>
                <w:rFonts w:ascii="Book Antiqua" w:hAnsi="Book Antiqua"/>
                <w:sz w:val="24"/>
                <w:szCs w:val="24"/>
                <w:lang w:val="en-GB"/>
              </w:rPr>
              <w:t>Structura</w:t>
            </w:r>
            <w:proofErr w:type="spellEnd"/>
            <w:r w:rsidRPr="004D6541">
              <w:rPr>
                <w:rFonts w:ascii="Book Antiqua" w:hAnsi="Book Antiqua"/>
                <w:sz w:val="24"/>
                <w:szCs w:val="24"/>
                <w:lang w:val="en-GB"/>
              </w:rPr>
              <w:t xml:space="preserve"> </w:t>
            </w:r>
            <w:proofErr w:type="spellStart"/>
            <w:r w:rsidRPr="004D6541">
              <w:rPr>
                <w:rFonts w:ascii="Book Antiqua" w:hAnsi="Book Antiqua"/>
                <w:sz w:val="24"/>
                <w:szCs w:val="24"/>
                <w:lang w:val="en-GB"/>
              </w:rPr>
              <w:t>si</w:t>
            </w:r>
            <w:proofErr w:type="spellEnd"/>
            <w:r w:rsidRPr="004D6541">
              <w:rPr>
                <w:rFonts w:ascii="Book Antiqua" w:hAnsi="Book Antiqua"/>
                <w:sz w:val="24"/>
                <w:szCs w:val="24"/>
                <w:lang w:val="en-GB"/>
              </w:rPr>
              <w:t xml:space="preserve"> </w:t>
            </w:r>
            <w:proofErr w:type="spellStart"/>
            <w:r w:rsidRPr="004D6541">
              <w:rPr>
                <w:rFonts w:ascii="Book Antiqua" w:hAnsi="Book Antiqua"/>
                <w:sz w:val="24"/>
                <w:szCs w:val="24"/>
                <w:lang w:val="en-GB"/>
              </w:rPr>
              <w:t>compozitia</w:t>
            </w:r>
            <w:proofErr w:type="spellEnd"/>
            <w:r w:rsidRPr="004D6541">
              <w:rPr>
                <w:rFonts w:ascii="Book Antiqua" w:hAnsi="Book Antiqua"/>
                <w:sz w:val="24"/>
                <w:szCs w:val="24"/>
                <w:lang w:val="en-GB"/>
              </w:rPr>
              <w:t xml:space="preserve"> </w:t>
            </w:r>
            <w:proofErr w:type="spellStart"/>
            <w:r w:rsidRPr="004D6541">
              <w:rPr>
                <w:rFonts w:ascii="Book Antiqua" w:hAnsi="Book Antiqua"/>
                <w:sz w:val="24"/>
                <w:szCs w:val="24"/>
                <w:lang w:val="en-GB"/>
              </w:rPr>
              <w:t>depozitului</w:t>
            </w:r>
            <w:proofErr w:type="spellEnd"/>
          </w:p>
        </w:tc>
        <w:tc>
          <w:tcPr>
            <w:tcW w:w="1619" w:type="pct"/>
            <w:vAlign w:val="center"/>
          </w:tcPr>
          <w:p w14:paraId="5389457B" w14:textId="477F33D3" w:rsidR="000305D1" w:rsidRPr="00847768" w:rsidRDefault="000305D1" w:rsidP="00B24AF1">
            <w:pPr>
              <w:jc w:val="center"/>
              <w:rPr>
                <w:rFonts w:ascii="Book Antiqua" w:hAnsi="Book Antiqua"/>
                <w:bCs/>
                <w:sz w:val="24"/>
                <w:szCs w:val="24"/>
              </w:rPr>
            </w:pPr>
            <w:proofErr w:type="spellStart"/>
            <w:r w:rsidRPr="00847768">
              <w:rPr>
                <w:rFonts w:ascii="Book Antiqua" w:hAnsi="Book Antiqua"/>
                <w:bCs/>
                <w:sz w:val="24"/>
                <w:szCs w:val="24"/>
              </w:rPr>
              <w:t>Suprafata</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ocupata</w:t>
            </w:r>
            <w:proofErr w:type="spellEnd"/>
            <w:r w:rsidRPr="00847768">
              <w:rPr>
                <w:rFonts w:ascii="Book Antiqua" w:hAnsi="Book Antiqua"/>
                <w:bCs/>
                <w:sz w:val="24"/>
                <w:szCs w:val="24"/>
              </w:rPr>
              <w:t xml:space="preserve"> de </w:t>
            </w:r>
            <w:proofErr w:type="spellStart"/>
            <w:r w:rsidRPr="00847768">
              <w:rPr>
                <w:rFonts w:ascii="Book Antiqua" w:hAnsi="Book Antiqua"/>
                <w:bCs/>
                <w:sz w:val="24"/>
                <w:szCs w:val="24"/>
              </w:rPr>
              <w:t>deseuri</w:t>
            </w:r>
            <w:proofErr w:type="spellEnd"/>
          </w:p>
        </w:tc>
        <w:tc>
          <w:tcPr>
            <w:tcW w:w="1958" w:type="pct"/>
            <w:vAlign w:val="center"/>
          </w:tcPr>
          <w:p w14:paraId="463F5C5D" w14:textId="77777777" w:rsidR="000305D1" w:rsidRPr="00AC0FFF" w:rsidRDefault="000305D1" w:rsidP="00B24AF1">
            <w:pPr>
              <w:jc w:val="center"/>
              <w:rPr>
                <w:rFonts w:ascii="Book Antiqua" w:hAnsi="Book Antiqua"/>
                <w:sz w:val="24"/>
                <w:szCs w:val="24"/>
              </w:rPr>
            </w:pPr>
            <w:r w:rsidRPr="00AC0FFF">
              <w:rPr>
                <w:rFonts w:ascii="Book Antiqua" w:hAnsi="Book Antiqua"/>
                <w:sz w:val="24"/>
                <w:szCs w:val="24"/>
              </w:rPr>
              <w:t>5.13 ha</w:t>
            </w:r>
          </w:p>
        </w:tc>
      </w:tr>
      <w:tr w:rsidR="000305D1" w:rsidRPr="00153785" w14:paraId="6A348125" w14:textId="02F3649C" w:rsidTr="00684D3F">
        <w:trPr>
          <w:trHeight w:val="629"/>
        </w:trPr>
        <w:tc>
          <w:tcPr>
            <w:tcW w:w="396" w:type="pct"/>
            <w:vMerge/>
          </w:tcPr>
          <w:p w14:paraId="02B41208" w14:textId="77777777" w:rsidR="000305D1" w:rsidRPr="004D6541" w:rsidRDefault="000305D1" w:rsidP="00B24AF1">
            <w:pPr>
              <w:rPr>
                <w:rFonts w:ascii="Book Antiqua" w:hAnsi="Book Antiqua"/>
                <w:sz w:val="24"/>
                <w:szCs w:val="24"/>
              </w:rPr>
            </w:pPr>
          </w:p>
        </w:tc>
        <w:tc>
          <w:tcPr>
            <w:tcW w:w="1028" w:type="pct"/>
            <w:vMerge/>
            <w:vAlign w:val="center"/>
          </w:tcPr>
          <w:p w14:paraId="099D01D6" w14:textId="77777777" w:rsidR="000305D1" w:rsidRPr="004D6541" w:rsidRDefault="000305D1" w:rsidP="00B24AF1">
            <w:pPr>
              <w:jc w:val="center"/>
              <w:rPr>
                <w:rFonts w:ascii="Book Antiqua" w:hAnsi="Book Antiqua"/>
                <w:b/>
                <w:bCs/>
                <w:sz w:val="24"/>
                <w:szCs w:val="24"/>
              </w:rPr>
            </w:pPr>
          </w:p>
        </w:tc>
        <w:tc>
          <w:tcPr>
            <w:tcW w:w="1619" w:type="pct"/>
            <w:vAlign w:val="center"/>
          </w:tcPr>
          <w:p w14:paraId="512466DE" w14:textId="2C4FB9F0" w:rsidR="000305D1" w:rsidRPr="00847768" w:rsidRDefault="000305D1" w:rsidP="00B24AF1">
            <w:pPr>
              <w:jc w:val="center"/>
              <w:rPr>
                <w:rFonts w:ascii="Book Antiqua" w:hAnsi="Book Antiqua"/>
                <w:bCs/>
                <w:sz w:val="24"/>
                <w:szCs w:val="24"/>
              </w:rPr>
            </w:pPr>
            <w:proofErr w:type="spellStart"/>
            <w:r w:rsidRPr="00847768">
              <w:rPr>
                <w:rFonts w:ascii="Book Antiqua" w:hAnsi="Book Antiqua"/>
                <w:bCs/>
                <w:sz w:val="24"/>
                <w:szCs w:val="24"/>
              </w:rPr>
              <w:t>Volum</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deseuri</w:t>
            </w:r>
            <w:proofErr w:type="spellEnd"/>
          </w:p>
        </w:tc>
        <w:tc>
          <w:tcPr>
            <w:tcW w:w="1958" w:type="pct"/>
            <w:vAlign w:val="center"/>
          </w:tcPr>
          <w:p w14:paraId="7D0CAC22" w14:textId="4D530703" w:rsidR="000305D1" w:rsidRPr="000305D1" w:rsidRDefault="000305D1" w:rsidP="00B24AF1">
            <w:pPr>
              <w:jc w:val="center"/>
              <w:rPr>
                <w:rFonts w:ascii="Book Antiqua" w:hAnsi="Book Antiqua"/>
                <w:sz w:val="24"/>
                <w:szCs w:val="24"/>
              </w:rPr>
            </w:pPr>
            <w:r w:rsidRPr="000305D1">
              <w:rPr>
                <w:rFonts w:ascii="Book Antiqua" w:hAnsi="Book Antiqua"/>
                <w:sz w:val="24"/>
                <w:szCs w:val="24"/>
              </w:rPr>
              <w:t>817105 mc</w:t>
            </w:r>
          </w:p>
        </w:tc>
      </w:tr>
      <w:tr w:rsidR="000305D1" w:rsidRPr="00153785" w14:paraId="1067DBF4" w14:textId="6E0B02E2" w:rsidTr="00684D3F">
        <w:trPr>
          <w:trHeight w:val="629"/>
        </w:trPr>
        <w:tc>
          <w:tcPr>
            <w:tcW w:w="396" w:type="pct"/>
            <w:vMerge/>
          </w:tcPr>
          <w:p w14:paraId="7B4B6A4A" w14:textId="77777777" w:rsidR="000305D1" w:rsidRPr="004D6541" w:rsidRDefault="000305D1" w:rsidP="00B24AF1">
            <w:pPr>
              <w:rPr>
                <w:rFonts w:ascii="Book Antiqua" w:hAnsi="Book Antiqua"/>
                <w:sz w:val="24"/>
                <w:szCs w:val="24"/>
              </w:rPr>
            </w:pPr>
          </w:p>
        </w:tc>
        <w:tc>
          <w:tcPr>
            <w:tcW w:w="1028" w:type="pct"/>
            <w:vMerge/>
            <w:vAlign w:val="center"/>
          </w:tcPr>
          <w:p w14:paraId="5263497E" w14:textId="77777777" w:rsidR="000305D1" w:rsidRPr="004D6541" w:rsidRDefault="000305D1" w:rsidP="00B24AF1">
            <w:pPr>
              <w:jc w:val="center"/>
              <w:rPr>
                <w:rFonts w:ascii="Book Antiqua" w:hAnsi="Book Antiqua"/>
                <w:b/>
                <w:bCs/>
                <w:sz w:val="24"/>
                <w:szCs w:val="24"/>
              </w:rPr>
            </w:pPr>
          </w:p>
        </w:tc>
        <w:tc>
          <w:tcPr>
            <w:tcW w:w="1619" w:type="pct"/>
            <w:vAlign w:val="center"/>
          </w:tcPr>
          <w:p w14:paraId="173990C5" w14:textId="675C1374" w:rsidR="000305D1" w:rsidRPr="00847768" w:rsidRDefault="000305D1" w:rsidP="00B24AF1">
            <w:pPr>
              <w:jc w:val="center"/>
              <w:rPr>
                <w:rFonts w:ascii="Book Antiqua" w:hAnsi="Book Antiqua"/>
                <w:bCs/>
                <w:sz w:val="24"/>
                <w:szCs w:val="24"/>
              </w:rPr>
            </w:pPr>
            <w:proofErr w:type="spellStart"/>
            <w:r w:rsidRPr="00847768">
              <w:rPr>
                <w:rFonts w:ascii="Book Antiqua" w:hAnsi="Book Antiqua"/>
                <w:bCs/>
                <w:sz w:val="24"/>
                <w:szCs w:val="24"/>
              </w:rPr>
              <w:t>Compozitia</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deseurilor</w:t>
            </w:r>
            <w:proofErr w:type="spellEnd"/>
          </w:p>
        </w:tc>
        <w:tc>
          <w:tcPr>
            <w:tcW w:w="1958" w:type="pct"/>
            <w:vAlign w:val="center"/>
          </w:tcPr>
          <w:p w14:paraId="68BAB3A0" w14:textId="5E216067" w:rsidR="000305D1" w:rsidRPr="000305D1" w:rsidRDefault="000305D1" w:rsidP="00B24AF1">
            <w:pPr>
              <w:jc w:val="center"/>
              <w:rPr>
                <w:rFonts w:ascii="Book Antiqua" w:hAnsi="Book Antiqua"/>
                <w:sz w:val="24"/>
                <w:szCs w:val="24"/>
              </w:rPr>
            </w:pPr>
            <w:r w:rsidRPr="000305D1">
              <w:rPr>
                <w:rFonts w:ascii="Book Antiqua" w:hAnsi="Book Antiqua"/>
                <w:sz w:val="24"/>
                <w:szCs w:val="24"/>
              </w:rPr>
              <w:t xml:space="preserve">95.8% </w:t>
            </w:r>
            <w:proofErr w:type="spellStart"/>
            <w:r w:rsidRPr="000305D1">
              <w:rPr>
                <w:rFonts w:ascii="Book Antiqua" w:hAnsi="Book Antiqua"/>
                <w:sz w:val="24"/>
                <w:szCs w:val="24"/>
              </w:rPr>
              <w:t>deseuri</w:t>
            </w:r>
            <w:proofErr w:type="spellEnd"/>
            <w:r w:rsidRPr="000305D1">
              <w:rPr>
                <w:rFonts w:ascii="Book Antiqua" w:hAnsi="Book Antiqua"/>
                <w:sz w:val="24"/>
                <w:szCs w:val="24"/>
              </w:rPr>
              <w:t xml:space="preserve"> </w:t>
            </w:r>
            <w:proofErr w:type="spellStart"/>
            <w:r w:rsidRPr="000305D1">
              <w:rPr>
                <w:rFonts w:ascii="Book Antiqua" w:hAnsi="Book Antiqua"/>
                <w:sz w:val="24"/>
                <w:szCs w:val="24"/>
              </w:rPr>
              <w:t>municipale</w:t>
            </w:r>
            <w:proofErr w:type="spellEnd"/>
          </w:p>
          <w:p w14:paraId="5D89F423" w14:textId="3BA882E8" w:rsidR="000305D1" w:rsidRPr="000305D1" w:rsidRDefault="000305D1" w:rsidP="00B24AF1">
            <w:pPr>
              <w:jc w:val="center"/>
              <w:rPr>
                <w:rFonts w:ascii="Book Antiqua" w:hAnsi="Book Antiqua"/>
                <w:sz w:val="24"/>
                <w:szCs w:val="24"/>
              </w:rPr>
            </w:pPr>
            <w:r w:rsidRPr="000305D1">
              <w:rPr>
                <w:rFonts w:ascii="Book Antiqua" w:hAnsi="Book Antiqua"/>
                <w:sz w:val="24"/>
                <w:szCs w:val="24"/>
              </w:rPr>
              <w:t xml:space="preserve">4.20% </w:t>
            </w:r>
            <w:proofErr w:type="spellStart"/>
            <w:r w:rsidRPr="000305D1">
              <w:rPr>
                <w:rFonts w:ascii="Book Antiqua" w:hAnsi="Book Antiqua"/>
                <w:sz w:val="24"/>
                <w:szCs w:val="24"/>
              </w:rPr>
              <w:t>alte</w:t>
            </w:r>
            <w:proofErr w:type="spellEnd"/>
            <w:r w:rsidRPr="000305D1">
              <w:rPr>
                <w:rFonts w:ascii="Book Antiqua" w:hAnsi="Book Antiqua"/>
                <w:sz w:val="24"/>
                <w:szCs w:val="24"/>
              </w:rPr>
              <w:t xml:space="preserve"> </w:t>
            </w:r>
            <w:proofErr w:type="spellStart"/>
            <w:r w:rsidRPr="000305D1">
              <w:rPr>
                <w:rFonts w:ascii="Book Antiqua" w:hAnsi="Book Antiqua"/>
                <w:sz w:val="24"/>
                <w:szCs w:val="24"/>
              </w:rPr>
              <w:t>deseuri</w:t>
            </w:r>
            <w:proofErr w:type="spellEnd"/>
          </w:p>
        </w:tc>
      </w:tr>
      <w:tr w:rsidR="000305D1" w:rsidRPr="00B22FBE" w14:paraId="43E2E03D" w14:textId="755FB803" w:rsidTr="00684D3F">
        <w:trPr>
          <w:trHeight w:val="986"/>
        </w:trPr>
        <w:tc>
          <w:tcPr>
            <w:tcW w:w="396" w:type="pct"/>
            <w:vMerge/>
          </w:tcPr>
          <w:p w14:paraId="7B6DCF11" w14:textId="77777777" w:rsidR="000305D1" w:rsidRPr="004D6541" w:rsidRDefault="000305D1" w:rsidP="00B24AF1">
            <w:pPr>
              <w:rPr>
                <w:rFonts w:ascii="Book Antiqua" w:hAnsi="Book Antiqua"/>
                <w:sz w:val="24"/>
                <w:szCs w:val="24"/>
              </w:rPr>
            </w:pPr>
          </w:p>
        </w:tc>
        <w:tc>
          <w:tcPr>
            <w:tcW w:w="1028" w:type="pct"/>
            <w:vMerge/>
            <w:vAlign w:val="center"/>
          </w:tcPr>
          <w:p w14:paraId="2023EEC0" w14:textId="77777777" w:rsidR="000305D1" w:rsidRPr="004D6541" w:rsidRDefault="000305D1" w:rsidP="00B24AF1">
            <w:pPr>
              <w:jc w:val="center"/>
              <w:rPr>
                <w:rFonts w:ascii="Book Antiqua" w:hAnsi="Book Antiqua"/>
                <w:b/>
                <w:bCs/>
                <w:sz w:val="24"/>
                <w:szCs w:val="24"/>
              </w:rPr>
            </w:pPr>
          </w:p>
        </w:tc>
        <w:tc>
          <w:tcPr>
            <w:tcW w:w="1619" w:type="pct"/>
            <w:vAlign w:val="center"/>
          </w:tcPr>
          <w:p w14:paraId="3EADBE8E" w14:textId="46074662" w:rsidR="000305D1" w:rsidRPr="00847768" w:rsidRDefault="000305D1" w:rsidP="00B24AF1">
            <w:pPr>
              <w:jc w:val="center"/>
              <w:rPr>
                <w:rFonts w:ascii="Book Antiqua" w:hAnsi="Book Antiqua"/>
                <w:bCs/>
                <w:sz w:val="24"/>
                <w:szCs w:val="24"/>
              </w:rPr>
            </w:pPr>
            <w:r w:rsidRPr="00847768">
              <w:rPr>
                <w:rFonts w:ascii="Book Antiqua" w:hAnsi="Book Antiqua"/>
                <w:bCs/>
                <w:sz w:val="24"/>
                <w:szCs w:val="24"/>
              </w:rPr>
              <w:t xml:space="preserve">Metode de </w:t>
            </w:r>
            <w:proofErr w:type="spellStart"/>
            <w:r w:rsidRPr="00847768">
              <w:rPr>
                <w:rFonts w:ascii="Book Antiqua" w:hAnsi="Book Antiqua"/>
                <w:bCs/>
                <w:sz w:val="24"/>
                <w:szCs w:val="24"/>
              </w:rPr>
              <w:t>depozitare</w:t>
            </w:r>
            <w:proofErr w:type="spellEnd"/>
          </w:p>
        </w:tc>
        <w:tc>
          <w:tcPr>
            <w:tcW w:w="1958" w:type="pct"/>
            <w:tcBorders>
              <w:top w:val="single" w:sz="4" w:space="0" w:color="auto"/>
            </w:tcBorders>
            <w:shd w:val="clear" w:color="auto" w:fill="auto"/>
          </w:tcPr>
          <w:p w14:paraId="7423363C" w14:textId="1E3F3AAC" w:rsidR="000305D1" w:rsidRPr="004C1A76" w:rsidRDefault="000305D1" w:rsidP="00B24AF1">
            <w:pPr>
              <w:rPr>
                <w:rFonts w:ascii="Book Antiqua" w:hAnsi="Book Antiqua"/>
                <w:sz w:val="24"/>
                <w:szCs w:val="24"/>
                <w:lang w:val="pt-BR"/>
              </w:rPr>
            </w:pPr>
            <w:r w:rsidRPr="004C1A76">
              <w:rPr>
                <w:rFonts w:ascii="Book Antiqua" w:hAnsi="Book Antiqua"/>
                <w:sz w:val="24"/>
                <w:szCs w:val="24"/>
                <w:lang w:val="pt-BR"/>
              </w:rPr>
              <w:t>Depozitare prin inaintarea frontului de lucru</w:t>
            </w:r>
          </w:p>
        </w:tc>
      </w:tr>
      <w:tr w:rsidR="000305D1" w:rsidRPr="00153785" w14:paraId="2E8518A7" w14:textId="05E4926A" w:rsidTr="00684D3F">
        <w:trPr>
          <w:trHeight w:val="944"/>
        </w:trPr>
        <w:tc>
          <w:tcPr>
            <w:tcW w:w="396" w:type="pct"/>
            <w:vMerge/>
          </w:tcPr>
          <w:p w14:paraId="71C14E43" w14:textId="77777777" w:rsidR="000305D1" w:rsidRPr="004C1A76" w:rsidRDefault="000305D1" w:rsidP="00B24AF1">
            <w:pPr>
              <w:rPr>
                <w:rFonts w:ascii="Book Antiqua" w:hAnsi="Book Antiqua"/>
                <w:sz w:val="24"/>
                <w:szCs w:val="24"/>
                <w:lang w:val="pt-BR"/>
              </w:rPr>
            </w:pPr>
          </w:p>
        </w:tc>
        <w:tc>
          <w:tcPr>
            <w:tcW w:w="1028" w:type="pct"/>
            <w:vMerge/>
            <w:vAlign w:val="center"/>
          </w:tcPr>
          <w:p w14:paraId="7A274647" w14:textId="77777777" w:rsidR="000305D1" w:rsidRPr="004C1A76" w:rsidRDefault="000305D1" w:rsidP="00B24AF1">
            <w:pPr>
              <w:jc w:val="center"/>
              <w:rPr>
                <w:rFonts w:ascii="Book Antiqua" w:hAnsi="Book Antiqua"/>
                <w:b/>
                <w:bCs/>
                <w:sz w:val="24"/>
                <w:szCs w:val="24"/>
                <w:lang w:val="pt-BR"/>
              </w:rPr>
            </w:pPr>
          </w:p>
        </w:tc>
        <w:tc>
          <w:tcPr>
            <w:tcW w:w="1619" w:type="pct"/>
            <w:vAlign w:val="center"/>
          </w:tcPr>
          <w:p w14:paraId="1FE452D5" w14:textId="1D8B0ABA" w:rsidR="000305D1" w:rsidRPr="00847768" w:rsidRDefault="000305D1" w:rsidP="00B24AF1">
            <w:pPr>
              <w:jc w:val="center"/>
              <w:rPr>
                <w:rFonts w:ascii="Book Antiqua" w:hAnsi="Book Antiqua"/>
                <w:bCs/>
                <w:sz w:val="24"/>
                <w:szCs w:val="24"/>
              </w:rPr>
            </w:pPr>
            <w:proofErr w:type="spellStart"/>
            <w:r w:rsidRPr="00847768">
              <w:rPr>
                <w:rFonts w:ascii="Book Antiqua" w:hAnsi="Book Antiqua"/>
                <w:bCs/>
                <w:sz w:val="24"/>
                <w:szCs w:val="24"/>
              </w:rPr>
              <w:t>Timpul</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si</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durata</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depozitarii</w:t>
            </w:r>
            <w:proofErr w:type="spellEnd"/>
          </w:p>
        </w:tc>
        <w:tc>
          <w:tcPr>
            <w:tcW w:w="1958" w:type="pct"/>
            <w:vAlign w:val="center"/>
          </w:tcPr>
          <w:p w14:paraId="2CD18E4D" w14:textId="075CDA03" w:rsidR="000305D1" w:rsidRPr="00AC0FFF" w:rsidRDefault="000305D1" w:rsidP="00B24AF1">
            <w:pPr>
              <w:jc w:val="center"/>
              <w:rPr>
                <w:rFonts w:ascii="Book Antiqua" w:hAnsi="Book Antiqua"/>
                <w:sz w:val="24"/>
                <w:szCs w:val="24"/>
              </w:rPr>
            </w:pPr>
            <w:r w:rsidRPr="00AC0FFF">
              <w:rPr>
                <w:rFonts w:ascii="Book Antiqua" w:hAnsi="Book Antiqua"/>
                <w:sz w:val="24"/>
                <w:szCs w:val="24"/>
              </w:rPr>
              <w:t>Permanent</w:t>
            </w:r>
          </w:p>
        </w:tc>
      </w:tr>
      <w:tr w:rsidR="000305D1" w:rsidRPr="00153785" w14:paraId="68E18761" w14:textId="7E4CF6BC" w:rsidTr="00684D3F">
        <w:trPr>
          <w:trHeight w:val="434"/>
        </w:trPr>
        <w:tc>
          <w:tcPr>
            <w:tcW w:w="396" w:type="pct"/>
            <w:vMerge/>
          </w:tcPr>
          <w:p w14:paraId="430F95CF" w14:textId="77777777" w:rsidR="000305D1" w:rsidRPr="004D6541" w:rsidRDefault="000305D1" w:rsidP="00B24AF1">
            <w:pPr>
              <w:rPr>
                <w:rFonts w:ascii="Book Antiqua" w:hAnsi="Book Antiqua"/>
                <w:sz w:val="24"/>
                <w:szCs w:val="24"/>
              </w:rPr>
            </w:pPr>
          </w:p>
        </w:tc>
        <w:tc>
          <w:tcPr>
            <w:tcW w:w="1028" w:type="pct"/>
            <w:vMerge/>
            <w:vAlign w:val="center"/>
          </w:tcPr>
          <w:p w14:paraId="13FE3227" w14:textId="77777777" w:rsidR="000305D1" w:rsidRPr="004D6541" w:rsidRDefault="000305D1" w:rsidP="00B24AF1">
            <w:pPr>
              <w:jc w:val="center"/>
              <w:rPr>
                <w:rFonts w:ascii="Book Antiqua" w:hAnsi="Book Antiqua"/>
                <w:b/>
                <w:bCs/>
                <w:sz w:val="24"/>
                <w:szCs w:val="24"/>
              </w:rPr>
            </w:pPr>
          </w:p>
        </w:tc>
        <w:tc>
          <w:tcPr>
            <w:tcW w:w="1619" w:type="pct"/>
            <w:vAlign w:val="center"/>
          </w:tcPr>
          <w:p w14:paraId="47F3098E" w14:textId="4FC00149" w:rsidR="000305D1" w:rsidRPr="00847768" w:rsidRDefault="000305D1" w:rsidP="00B24AF1">
            <w:pPr>
              <w:jc w:val="center"/>
              <w:rPr>
                <w:rFonts w:ascii="Book Antiqua" w:hAnsi="Book Antiqua"/>
                <w:bCs/>
                <w:sz w:val="24"/>
                <w:szCs w:val="24"/>
              </w:rPr>
            </w:pPr>
            <w:r w:rsidRPr="00847768">
              <w:rPr>
                <w:rFonts w:ascii="Book Antiqua" w:hAnsi="Book Antiqua"/>
                <w:bCs/>
                <w:sz w:val="24"/>
                <w:szCs w:val="24"/>
              </w:rPr>
              <w:t xml:space="preserve">Capacitate </w:t>
            </w:r>
            <w:proofErr w:type="spellStart"/>
            <w:r w:rsidRPr="00847768">
              <w:rPr>
                <w:rFonts w:ascii="Book Antiqua" w:hAnsi="Book Antiqua"/>
                <w:bCs/>
                <w:sz w:val="24"/>
                <w:szCs w:val="24"/>
              </w:rPr>
              <w:t>remanenta</w:t>
            </w:r>
            <w:proofErr w:type="spellEnd"/>
          </w:p>
        </w:tc>
        <w:tc>
          <w:tcPr>
            <w:tcW w:w="1958" w:type="pct"/>
            <w:vAlign w:val="center"/>
          </w:tcPr>
          <w:p w14:paraId="62C634B9" w14:textId="285C2E4D" w:rsidR="000305D1" w:rsidRPr="00C21E1D" w:rsidRDefault="000305D1" w:rsidP="00B24AF1">
            <w:pPr>
              <w:jc w:val="center"/>
              <w:rPr>
                <w:rFonts w:ascii="Book Antiqua" w:hAnsi="Book Antiqua"/>
                <w:sz w:val="24"/>
                <w:szCs w:val="24"/>
                <w:highlight w:val="yellow"/>
              </w:rPr>
            </w:pPr>
            <w:r w:rsidRPr="001F7A57">
              <w:rPr>
                <w:rFonts w:ascii="Book Antiqua" w:hAnsi="Book Antiqua"/>
                <w:sz w:val="24"/>
                <w:szCs w:val="24"/>
              </w:rPr>
              <w:t>382895 mc</w:t>
            </w:r>
          </w:p>
        </w:tc>
      </w:tr>
      <w:tr w:rsidR="000305D1" w:rsidRPr="00B22FBE" w14:paraId="53790A17" w14:textId="1D9C4BBF" w:rsidTr="00684D3F">
        <w:trPr>
          <w:trHeight w:val="613"/>
        </w:trPr>
        <w:tc>
          <w:tcPr>
            <w:tcW w:w="396" w:type="pct"/>
            <w:vMerge w:val="restart"/>
            <w:vAlign w:val="center"/>
          </w:tcPr>
          <w:p w14:paraId="2F137CD7" w14:textId="77777777" w:rsidR="000305D1" w:rsidRPr="004D6541" w:rsidRDefault="000305D1" w:rsidP="00B24AF1">
            <w:pPr>
              <w:jc w:val="center"/>
              <w:rPr>
                <w:rFonts w:ascii="Book Antiqua" w:hAnsi="Book Antiqua"/>
                <w:sz w:val="24"/>
                <w:szCs w:val="24"/>
              </w:rPr>
            </w:pPr>
            <w:r w:rsidRPr="004D6541">
              <w:rPr>
                <w:rFonts w:ascii="Book Antiqua" w:hAnsi="Book Antiqua"/>
                <w:sz w:val="24"/>
                <w:szCs w:val="24"/>
              </w:rPr>
              <w:t>2</w:t>
            </w:r>
          </w:p>
        </w:tc>
        <w:tc>
          <w:tcPr>
            <w:tcW w:w="1028" w:type="pct"/>
            <w:vMerge w:val="restart"/>
            <w:vAlign w:val="center"/>
          </w:tcPr>
          <w:p w14:paraId="5CAFF05D" w14:textId="2B39A815" w:rsidR="000305D1" w:rsidRPr="004C1A76" w:rsidRDefault="000305D1" w:rsidP="004D6541">
            <w:pPr>
              <w:ind w:left="0"/>
              <w:jc w:val="left"/>
              <w:rPr>
                <w:rFonts w:ascii="Book Antiqua" w:hAnsi="Book Antiqua"/>
                <w:b/>
                <w:bCs/>
                <w:sz w:val="24"/>
                <w:szCs w:val="24"/>
                <w:lang w:val="pt-BR"/>
              </w:rPr>
            </w:pPr>
            <w:r w:rsidRPr="004C1A76">
              <w:rPr>
                <w:rFonts w:ascii="Book Antiqua" w:hAnsi="Book Antiqua"/>
                <w:sz w:val="24"/>
                <w:szCs w:val="24"/>
                <w:lang w:val="pt-BR"/>
              </w:rPr>
              <w:t>Comportarea la tasare si urmarirea nivelului depozitului.</w:t>
            </w:r>
          </w:p>
        </w:tc>
        <w:tc>
          <w:tcPr>
            <w:tcW w:w="1619" w:type="pct"/>
            <w:vAlign w:val="center"/>
          </w:tcPr>
          <w:p w14:paraId="19A90D77" w14:textId="19D6B379" w:rsidR="000305D1" w:rsidRPr="00847768" w:rsidRDefault="000305D1" w:rsidP="00B24AF1">
            <w:pPr>
              <w:jc w:val="center"/>
              <w:rPr>
                <w:rFonts w:ascii="Book Antiqua" w:hAnsi="Book Antiqua"/>
                <w:bCs/>
                <w:sz w:val="24"/>
                <w:szCs w:val="24"/>
              </w:rPr>
            </w:pPr>
            <w:proofErr w:type="spellStart"/>
            <w:r w:rsidRPr="00847768">
              <w:rPr>
                <w:rFonts w:ascii="Book Antiqua" w:hAnsi="Book Antiqua"/>
                <w:bCs/>
                <w:sz w:val="24"/>
                <w:szCs w:val="24"/>
              </w:rPr>
              <w:t>Comportare</w:t>
            </w:r>
            <w:proofErr w:type="spellEnd"/>
            <w:r w:rsidRPr="00847768">
              <w:rPr>
                <w:rFonts w:ascii="Book Antiqua" w:hAnsi="Book Antiqua"/>
                <w:bCs/>
                <w:sz w:val="24"/>
                <w:szCs w:val="24"/>
              </w:rPr>
              <w:t xml:space="preserve"> la </w:t>
            </w:r>
            <w:proofErr w:type="spellStart"/>
            <w:r w:rsidRPr="00847768">
              <w:rPr>
                <w:rFonts w:ascii="Book Antiqua" w:hAnsi="Book Antiqua"/>
                <w:bCs/>
                <w:sz w:val="24"/>
                <w:szCs w:val="24"/>
              </w:rPr>
              <w:t>tasare</w:t>
            </w:r>
            <w:proofErr w:type="spellEnd"/>
          </w:p>
        </w:tc>
        <w:tc>
          <w:tcPr>
            <w:tcW w:w="1958" w:type="pct"/>
            <w:vAlign w:val="center"/>
          </w:tcPr>
          <w:p w14:paraId="06A245D4" w14:textId="77777777" w:rsidR="000305D1" w:rsidRPr="004C1A76" w:rsidRDefault="000305D1" w:rsidP="001F7A57">
            <w:pPr>
              <w:jc w:val="center"/>
              <w:rPr>
                <w:rFonts w:ascii="Book Antiqua" w:hAnsi="Book Antiqua"/>
                <w:sz w:val="24"/>
                <w:szCs w:val="24"/>
                <w:lang w:val="pt-BR"/>
              </w:rPr>
            </w:pPr>
            <w:r w:rsidRPr="004C1A76">
              <w:rPr>
                <w:rFonts w:ascii="Book Antiqua" w:hAnsi="Book Antiqua"/>
                <w:sz w:val="24"/>
                <w:szCs w:val="24"/>
                <w:lang w:val="pt-BR"/>
              </w:rPr>
              <w:t>buna- nivel uniform, fara deformari ale sistemului de izolare/ de drenare</w:t>
            </w:r>
          </w:p>
          <w:p w14:paraId="26C0F4B8" w14:textId="27662551" w:rsidR="000305D1" w:rsidRPr="004C1A76" w:rsidRDefault="000305D1" w:rsidP="001F7A57">
            <w:pPr>
              <w:jc w:val="center"/>
              <w:rPr>
                <w:rFonts w:ascii="Book Antiqua" w:hAnsi="Book Antiqua"/>
                <w:sz w:val="24"/>
                <w:szCs w:val="24"/>
                <w:highlight w:val="yellow"/>
                <w:lang w:val="pt-BR"/>
              </w:rPr>
            </w:pPr>
          </w:p>
        </w:tc>
      </w:tr>
      <w:tr w:rsidR="000305D1" w:rsidRPr="00153785" w14:paraId="7FFCCBBD" w14:textId="3632DD46" w:rsidTr="00684D3F">
        <w:trPr>
          <w:trHeight w:val="629"/>
        </w:trPr>
        <w:tc>
          <w:tcPr>
            <w:tcW w:w="396" w:type="pct"/>
            <w:vMerge/>
          </w:tcPr>
          <w:p w14:paraId="6584E6A0" w14:textId="77777777" w:rsidR="000305D1" w:rsidRPr="004C1A76" w:rsidRDefault="000305D1" w:rsidP="00B24AF1">
            <w:pPr>
              <w:rPr>
                <w:rFonts w:ascii="Book Antiqua" w:hAnsi="Book Antiqua"/>
                <w:sz w:val="24"/>
                <w:szCs w:val="24"/>
                <w:lang w:val="pt-BR"/>
              </w:rPr>
            </w:pPr>
          </w:p>
        </w:tc>
        <w:tc>
          <w:tcPr>
            <w:tcW w:w="1028" w:type="pct"/>
            <w:vMerge/>
            <w:vAlign w:val="center"/>
          </w:tcPr>
          <w:p w14:paraId="28A199F2" w14:textId="77777777" w:rsidR="000305D1" w:rsidRPr="004C1A76" w:rsidRDefault="000305D1" w:rsidP="00B24AF1">
            <w:pPr>
              <w:jc w:val="center"/>
              <w:rPr>
                <w:rFonts w:ascii="Book Antiqua" w:hAnsi="Book Antiqua"/>
                <w:b/>
                <w:bCs/>
                <w:sz w:val="24"/>
                <w:szCs w:val="24"/>
                <w:lang w:val="pt-BR"/>
              </w:rPr>
            </w:pPr>
          </w:p>
        </w:tc>
        <w:tc>
          <w:tcPr>
            <w:tcW w:w="1619" w:type="pct"/>
            <w:vAlign w:val="center"/>
          </w:tcPr>
          <w:p w14:paraId="369072E6" w14:textId="64A4FD98" w:rsidR="000305D1" w:rsidRPr="00847768" w:rsidRDefault="000305D1" w:rsidP="00B24AF1">
            <w:pPr>
              <w:jc w:val="center"/>
              <w:rPr>
                <w:rFonts w:ascii="Book Antiqua" w:hAnsi="Book Antiqua"/>
                <w:bCs/>
                <w:sz w:val="24"/>
                <w:szCs w:val="24"/>
              </w:rPr>
            </w:pPr>
            <w:proofErr w:type="spellStart"/>
            <w:r w:rsidRPr="00847768">
              <w:rPr>
                <w:rFonts w:ascii="Book Antiqua" w:hAnsi="Book Antiqua"/>
                <w:bCs/>
                <w:sz w:val="24"/>
                <w:szCs w:val="24"/>
              </w:rPr>
              <w:t>Nivelul</w:t>
            </w:r>
            <w:proofErr w:type="spellEnd"/>
            <w:r w:rsidRPr="00847768">
              <w:rPr>
                <w:rFonts w:ascii="Book Antiqua" w:hAnsi="Book Antiqua"/>
                <w:bCs/>
                <w:sz w:val="24"/>
                <w:szCs w:val="24"/>
              </w:rPr>
              <w:t xml:space="preserve"> </w:t>
            </w:r>
            <w:proofErr w:type="spellStart"/>
            <w:r w:rsidRPr="00847768">
              <w:rPr>
                <w:rFonts w:ascii="Book Antiqua" w:hAnsi="Book Antiqua"/>
                <w:bCs/>
                <w:sz w:val="24"/>
                <w:szCs w:val="24"/>
              </w:rPr>
              <w:t>depozitului</w:t>
            </w:r>
            <w:proofErr w:type="spellEnd"/>
          </w:p>
        </w:tc>
        <w:tc>
          <w:tcPr>
            <w:tcW w:w="1958" w:type="pct"/>
            <w:vAlign w:val="center"/>
          </w:tcPr>
          <w:p w14:paraId="6F7BEB3F" w14:textId="52FBF801" w:rsidR="000305D1" w:rsidRPr="00C21E1D" w:rsidRDefault="000305D1" w:rsidP="00B24AF1">
            <w:pPr>
              <w:jc w:val="center"/>
              <w:rPr>
                <w:rFonts w:ascii="Book Antiqua" w:hAnsi="Book Antiqua"/>
                <w:sz w:val="24"/>
                <w:szCs w:val="24"/>
                <w:highlight w:val="yellow"/>
              </w:rPr>
            </w:pPr>
            <w:r w:rsidRPr="000305D1">
              <w:rPr>
                <w:rFonts w:ascii="Book Antiqua" w:hAnsi="Book Antiqua"/>
                <w:sz w:val="24"/>
                <w:szCs w:val="24"/>
              </w:rPr>
              <w:t>18m / 10 m</w:t>
            </w:r>
          </w:p>
        </w:tc>
      </w:tr>
    </w:tbl>
    <w:p w14:paraId="49E1D1AD" w14:textId="77777777" w:rsidR="00B24AF1" w:rsidRDefault="00B24AF1" w:rsidP="0010158A">
      <w:pPr>
        <w:tabs>
          <w:tab w:val="left" w:pos="0"/>
        </w:tabs>
        <w:autoSpaceDE w:val="0"/>
        <w:autoSpaceDN w:val="0"/>
        <w:adjustRightInd w:val="0"/>
        <w:spacing w:after="0"/>
        <w:ind w:left="360"/>
        <w:jc w:val="both"/>
        <w:rPr>
          <w:rFonts w:ascii="Book Antiqua" w:eastAsia="Times New Roman" w:hAnsi="Book Antiqua" w:cs="Arial"/>
          <w:sz w:val="24"/>
          <w:szCs w:val="24"/>
          <w:highlight w:val="yellow"/>
          <w:lang w:val="fr-FR"/>
        </w:rPr>
      </w:pPr>
    </w:p>
    <w:p w14:paraId="7274C100" w14:textId="03EEEA22" w:rsidR="0010158A" w:rsidRPr="00684D3F" w:rsidRDefault="00684D3F" w:rsidP="00684D3F">
      <w:pPr>
        <w:rPr>
          <w:rFonts w:ascii="Book Antiqua" w:eastAsia="Calibri" w:hAnsi="Book Antiqua" w:cs="Arial"/>
          <w:noProof/>
          <w:sz w:val="24"/>
          <w:szCs w:val="24"/>
          <w:lang w:val="ro-RO"/>
        </w:rPr>
      </w:pPr>
      <w:r w:rsidRPr="00684D3F">
        <w:rPr>
          <w:rFonts w:ascii="Book Antiqua" w:hAnsi="Book Antiqua"/>
          <w:sz w:val="24"/>
          <w:szCs w:val="24"/>
          <w:lang w:val="pt-BR"/>
        </w:rPr>
        <w:t xml:space="preserve">2. </w:t>
      </w:r>
      <w:r w:rsidR="0010158A" w:rsidRPr="00684D3F">
        <w:rPr>
          <w:rFonts w:ascii="Book Antiqua" w:eastAsia="Calibri" w:hAnsi="Book Antiqua" w:cs="Arial"/>
          <w:noProof/>
          <w:sz w:val="24"/>
          <w:szCs w:val="24"/>
          <w:lang w:val="ro-RO"/>
        </w:rPr>
        <w:t>Automonitorizarea tehnologica este o actiune distincta si are ca scop verificarea periodica a starii si functionarii amenajarilor din depozit in scopul reducerii riscurilor unor accidente, respectiv:</w:t>
      </w:r>
    </w:p>
    <w:p w14:paraId="041D10C5" w14:textId="77777777" w:rsidR="0010158A" w:rsidRPr="0010158A" w:rsidRDefault="0010158A" w:rsidP="003D3351">
      <w:pPr>
        <w:widowControl w:val="0"/>
        <w:numPr>
          <w:ilvl w:val="0"/>
          <w:numId w:val="37"/>
        </w:numPr>
        <w:spacing w:after="0" w:line="240" w:lineRule="auto"/>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Urmarirea permanenta a starii de functionare a tuturor componentelor depozitului si anume:</w:t>
      </w:r>
    </w:p>
    <w:p w14:paraId="6A18FB1A"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b/>
          <w:noProof/>
          <w:sz w:val="24"/>
          <w:szCs w:val="24"/>
          <w:lang w:val="it-IT"/>
        </w:rPr>
      </w:pPr>
      <w:r w:rsidRPr="0010158A">
        <w:rPr>
          <w:rFonts w:ascii="Book Antiqua" w:eastAsia="Calibri" w:hAnsi="Book Antiqua" w:cs="Arial"/>
          <w:noProof/>
          <w:sz w:val="24"/>
          <w:szCs w:val="24"/>
          <w:lang w:val="it-IT"/>
        </w:rPr>
        <w:t>starea drumului de acces si a drumurilor din incinta;</w:t>
      </w:r>
    </w:p>
    <w:p w14:paraId="5B6614B9"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b/>
          <w:noProof/>
          <w:sz w:val="24"/>
          <w:szCs w:val="24"/>
          <w:lang w:val="it-IT"/>
        </w:rPr>
      </w:pPr>
      <w:r w:rsidRPr="0010158A">
        <w:rPr>
          <w:rFonts w:ascii="Book Antiqua" w:eastAsia="Calibri" w:hAnsi="Book Antiqua" w:cs="Arial"/>
          <w:noProof/>
          <w:sz w:val="24"/>
          <w:szCs w:val="24"/>
          <w:lang w:val="it-IT"/>
        </w:rPr>
        <w:t>starea impermeabilizarii zonelor de lucru;</w:t>
      </w:r>
    </w:p>
    <w:p w14:paraId="7635D5D8"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functionarea sistemelor de drenaj aferente depozitului de deseuri – prin monitorizarea calitatii apei freatice si a levigatului;</w:t>
      </w:r>
    </w:p>
    <w:p w14:paraId="0A59BB1B"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functionarea drenurilor de gaze din masa deseurilor, a sistemelor de captare, utilizarea acestora in conditii de siguranta;</w:t>
      </w:r>
    </w:p>
    <w:p w14:paraId="2F6BA332"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b/>
          <w:noProof/>
          <w:sz w:val="24"/>
          <w:szCs w:val="24"/>
          <w:lang w:val="it-IT"/>
        </w:rPr>
      </w:pPr>
      <w:r w:rsidRPr="0010158A">
        <w:rPr>
          <w:rFonts w:ascii="Book Antiqua" w:eastAsia="Calibri" w:hAnsi="Book Antiqua" w:cs="Arial"/>
          <w:noProof/>
          <w:sz w:val="24"/>
          <w:szCs w:val="24"/>
          <w:lang w:val="it-IT"/>
        </w:rPr>
        <w:t>starea stratului de acoperire in zonele unde nu se face depozitare curenta;</w:t>
      </w:r>
    </w:p>
    <w:p w14:paraId="4F608B55"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noProof/>
          <w:sz w:val="24"/>
          <w:szCs w:val="24"/>
          <w:lang w:val="pt-BR"/>
        </w:rPr>
      </w:pPr>
      <w:r w:rsidRPr="0010158A">
        <w:rPr>
          <w:rFonts w:ascii="Book Antiqua" w:eastAsia="Calibri" w:hAnsi="Book Antiqua" w:cs="Arial"/>
          <w:noProof/>
          <w:sz w:val="24"/>
          <w:szCs w:val="24"/>
          <w:lang w:val="pt-BR"/>
        </w:rPr>
        <w:t>functionarea instalatiei de epurare a levigatului;</w:t>
      </w:r>
    </w:p>
    <w:p w14:paraId="45CE115F"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noProof/>
          <w:sz w:val="24"/>
          <w:szCs w:val="24"/>
          <w:lang w:val="pt-BR"/>
        </w:rPr>
      </w:pPr>
      <w:r w:rsidRPr="0010158A">
        <w:rPr>
          <w:rFonts w:ascii="Book Antiqua" w:eastAsia="Calibri" w:hAnsi="Book Antiqua" w:cs="Arial"/>
          <w:noProof/>
          <w:sz w:val="24"/>
          <w:szCs w:val="24"/>
          <w:lang w:val="pt-BR"/>
        </w:rPr>
        <w:t>functionarea retelei de canalizare a apelor uzate menajere;</w:t>
      </w:r>
    </w:p>
    <w:p w14:paraId="0D7D4D05" w14:textId="77777777" w:rsidR="0010158A" w:rsidRPr="0010158A" w:rsidRDefault="0010158A" w:rsidP="003D3351">
      <w:pPr>
        <w:widowControl w:val="0"/>
        <w:numPr>
          <w:ilvl w:val="0"/>
          <w:numId w:val="35"/>
        </w:numPr>
        <w:tabs>
          <w:tab w:val="left" w:pos="360"/>
        </w:tabs>
        <w:spacing w:after="0" w:line="240" w:lineRule="auto"/>
        <w:jc w:val="both"/>
        <w:rPr>
          <w:rFonts w:ascii="Book Antiqua" w:eastAsia="Calibri" w:hAnsi="Book Antiqua" w:cs="Arial"/>
          <w:noProof/>
          <w:sz w:val="24"/>
          <w:szCs w:val="24"/>
          <w:lang w:val="pt-BR"/>
        </w:rPr>
      </w:pPr>
      <w:r w:rsidRPr="0010158A">
        <w:rPr>
          <w:rFonts w:ascii="Book Antiqua" w:eastAsia="Calibri" w:hAnsi="Book Antiqua" w:cs="Arial"/>
          <w:noProof/>
          <w:sz w:val="24"/>
          <w:szCs w:val="24"/>
          <w:lang w:val="pt-BR"/>
        </w:rPr>
        <w:t>functionarea sistemului de evacuare a apelor pluviale;</w:t>
      </w:r>
    </w:p>
    <w:p w14:paraId="1B0074B0" w14:textId="77777777" w:rsidR="0010158A" w:rsidRPr="0010158A" w:rsidRDefault="0010158A" w:rsidP="003D3351">
      <w:pPr>
        <w:widowControl w:val="0"/>
        <w:numPr>
          <w:ilvl w:val="0"/>
          <w:numId w:val="37"/>
        </w:num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Urmarirea gradului de tasare si a stabilitatii depozitului: </w:t>
      </w:r>
    </w:p>
    <w:p w14:paraId="7B893C6E" w14:textId="77777777" w:rsidR="0010158A" w:rsidRPr="0010158A" w:rsidRDefault="0010158A" w:rsidP="003D3351">
      <w:pPr>
        <w:widowControl w:val="0"/>
        <w:numPr>
          <w:ilvl w:val="0"/>
          <w:numId w:val="36"/>
        </w:numPr>
        <w:spacing w:after="0" w:line="240" w:lineRule="auto"/>
        <w:ind w:left="714" w:hanging="357"/>
        <w:jc w:val="both"/>
        <w:rPr>
          <w:rFonts w:ascii="Book Antiqua" w:eastAsia="Calibri" w:hAnsi="Book Antiqua" w:cs="Arial"/>
          <w:iCs/>
          <w:noProof/>
          <w:sz w:val="24"/>
          <w:szCs w:val="24"/>
          <w:lang w:val="ro-RO"/>
        </w:rPr>
      </w:pPr>
      <w:r w:rsidRPr="0010158A">
        <w:rPr>
          <w:rFonts w:ascii="Book Antiqua" w:eastAsia="Calibri" w:hAnsi="Book Antiqua" w:cs="Arial"/>
          <w:iCs/>
          <w:noProof/>
          <w:sz w:val="24"/>
          <w:szCs w:val="24"/>
          <w:lang w:val="ro-RO"/>
        </w:rPr>
        <w:t>comportarea taluzurilor si digurilor;</w:t>
      </w:r>
    </w:p>
    <w:p w14:paraId="5AE04683" w14:textId="77777777" w:rsidR="0010158A" w:rsidRPr="0010158A" w:rsidRDefault="0010158A" w:rsidP="003D3351">
      <w:pPr>
        <w:widowControl w:val="0"/>
        <w:numPr>
          <w:ilvl w:val="0"/>
          <w:numId w:val="36"/>
        </w:numPr>
        <w:spacing w:after="0" w:line="240" w:lineRule="auto"/>
        <w:ind w:left="714" w:hanging="357"/>
        <w:jc w:val="both"/>
        <w:rPr>
          <w:rFonts w:ascii="Book Antiqua" w:eastAsia="Calibri" w:hAnsi="Book Antiqua" w:cs="Arial"/>
          <w:iCs/>
          <w:noProof/>
          <w:sz w:val="24"/>
          <w:szCs w:val="24"/>
          <w:lang w:val="ro-RO"/>
        </w:rPr>
      </w:pPr>
      <w:r w:rsidRPr="0010158A">
        <w:rPr>
          <w:rFonts w:ascii="Book Antiqua" w:eastAsia="Calibri" w:hAnsi="Book Antiqua" w:cs="Arial"/>
          <w:iCs/>
          <w:noProof/>
          <w:sz w:val="24"/>
          <w:szCs w:val="24"/>
          <w:lang w:val="ro-RO"/>
        </w:rPr>
        <w:t>aparitia unor tasari diferentiate si stabilirea masurilor de prevenire a acestora;</w:t>
      </w:r>
    </w:p>
    <w:p w14:paraId="68FE07D9" w14:textId="77777777" w:rsidR="0010158A" w:rsidRPr="0010158A" w:rsidRDefault="0010158A" w:rsidP="003D3351">
      <w:pPr>
        <w:widowControl w:val="0"/>
        <w:numPr>
          <w:ilvl w:val="0"/>
          <w:numId w:val="36"/>
        </w:numPr>
        <w:spacing w:after="0" w:line="240" w:lineRule="auto"/>
        <w:ind w:left="714" w:hanging="357"/>
        <w:jc w:val="both"/>
        <w:rPr>
          <w:rFonts w:ascii="Book Antiqua" w:eastAsia="Calibri" w:hAnsi="Book Antiqua" w:cs="Arial"/>
          <w:iCs/>
          <w:noProof/>
          <w:sz w:val="24"/>
          <w:szCs w:val="24"/>
          <w:lang w:val="ro-RO"/>
        </w:rPr>
      </w:pPr>
      <w:r w:rsidRPr="0010158A">
        <w:rPr>
          <w:rFonts w:ascii="Book Antiqua" w:eastAsia="Calibri" w:hAnsi="Book Antiqua" w:cs="Arial"/>
          <w:iCs/>
          <w:noProof/>
          <w:sz w:val="24"/>
          <w:szCs w:val="24"/>
          <w:lang w:val="ro-RO"/>
        </w:rPr>
        <w:t>aplicarea masurilor de prevenire a pierderii stabilitatii – modul corect de depunere a straturilor de deseuri.</w:t>
      </w:r>
    </w:p>
    <w:p w14:paraId="747FFE20" w14:textId="77777777" w:rsidR="0010158A" w:rsidRPr="0010158A" w:rsidRDefault="0010158A" w:rsidP="0010158A">
      <w:pPr>
        <w:tabs>
          <w:tab w:val="left" w:pos="0"/>
          <w:tab w:val="num" w:pos="360"/>
        </w:tabs>
        <w:autoSpaceDE w:val="0"/>
        <w:autoSpaceDN w:val="0"/>
        <w:adjustRightInd w:val="0"/>
        <w:spacing w:after="0" w:line="240" w:lineRule="auto"/>
        <w:ind w:firstLine="720"/>
        <w:jc w:val="both"/>
        <w:rPr>
          <w:rFonts w:ascii="Book Antiqua" w:eastAsia="Times New Roman" w:hAnsi="Book Antiqua" w:cs="Arial"/>
          <w:sz w:val="24"/>
          <w:szCs w:val="24"/>
          <w:lang w:val="it-IT"/>
        </w:rPr>
      </w:pPr>
      <w:r w:rsidRPr="0010158A">
        <w:rPr>
          <w:rFonts w:ascii="Book Antiqua" w:eastAsia="Times New Roman" w:hAnsi="Book Antiqua" w:cs="Arial"/>
          <w:sz w:val="24"/>
          <w:szCs w:val="24"/>
          <w:lang w:val="it-IT"/>
        </w:rPr>
        <w:t>Se propune controlul calitatii apei uzate epurate la iesirea din statia de epurare precum si a gazului de depozit</w:t>
      </w:r>
      <w:r w:rsidR="0071250B">
        <w:rPr>
          <w:rFonts w:ascii="Book Antiqua" w:eastAsia="Times New Roman" w:hAnsi="Book Antiqua" w:cs="Arial"/>
          <w:sz w:val="24"/>
          <w:szCs w:val="24"/>
          <w:lang w:val="it-IT"/>
        </w:rPr>
        <w:t xml:space="preserve"> astfel</w:t>
      </w:r>
      <w:r w:rsidRPr="0010158A">
        <w:rPr>
          <w:rFonts w:ascii="Book Antiqua" w:eastAsia="Times New Roman" w:hAnsi="Book Antiqua" w:cs="Arial"/>
          <w:sz w:val="24"/>
          <w:szCs w:val="24"/>
          <w:lang w:val="it-IT"/>
        </w:rPr>
        <w:t>:</w:t>
      </w:r>
      <w:r w:rsidRPr="0010158A">
        <w:rPr>
          <w:rFonts w:ascii="Book Antiqua" w:eastAsia="Times New Roman" w:hAnsi="Book Antiqua" w:cs="Arial"/>
          <w:sz w:val="24"/>
          <w:szCs w:val="24"/>
          <w:lang w:val="it-IT"/>
        </w:rPr>
        <w:tab/>
      </w:r>
    </w:p>
    <w:p w14:paraId="38639343" w14:textId="77777777" w:rsidR="0071250B" w:rsidRPr="0010158A" w:rsidRDefault="0071250B" w:rsidP="0010158A">
      <w:pPr>
        <w:tabs>
          <w:tab w:val="left" w:pos="0"/>
          <w:tab w:val="num" w:pos="360"/>
        </w:tabs>
        <w:autoSpaceDE w:val="0"/>
        <w:autoSpaceDN w:val="0"/>
        <w:adjustRightInd w:val="0"/>
        <w:spacing w:after="0" w:line="240" w:lineRule="auto"/>
        <w:ind w:firstLine="720"/>
        <w:jc w:val="both"/>
        <w:rPr>
          <w:rFonts w:ascii="Book Antiqua" w:eastAsia="Times New Roman" w:hAnsi="Book Antiqua" w:cs="Arial"/>
          <w:sz w:val="24"/>
          <w:szCs w:val="24"/>
          <w:highlight w:val="yellow"/>
          <w:lang w:val="it-IT"/>
        </w:rPr>
      </w:pPr>
    </w:p>
    <w:p w14:paraId="5F153D9E" w14:textId="77777777" w:rsidR="0010158A" w:rsidRPr="004C1A76" w:rsidRDefault="0010158A" w:rsidP="003D3351">
      <w:pPr>
        <w:numPr>
          <w:ilvl w:val="0"/>
          <w:numId w:val="94"/>
        </w:numPr>
        <w:spacing w:after="0" w:line="240" w:lineRule="auto"/>
        <w:ind w:left="1080" w:hanging="360"/>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Monitorizarea emisiilor in  apa  uzata tehnologica.</w:t>
      </w:r>
    </w:p>
    <w:p w14:paraId="4CE9ACCA" w14:textId="28FAB206" w:rsidR="0010158A" w:rsidRPr="004C1A76" w:rsidRDefault="0010158A" w:rsidP="0010158A">
      <w:pPr>
        <w:spacing w:line="240" w:lineRule="auto"/>
        <w:ind w:left="284"/>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lastRenderedPageBreak/>
        <w:t xml:space="preserve">Se propune </w:t>
      </w:r>
      <w:r w:rsidR="00C21E1D" w:rsidRPr="004C1A76">
        <w:rPr>
          <w:rFonts w:ascii="Book Antiqua" w:eastAsia="Book Antiqua" w:hAnsi="Book Antiqua" w:cs="Book Antiqua"/>
          <w:sz w:val="24"/>
          <w:szCs w:val="24"/>
          <w:lang w:val="pt-BR"/>
        </w:rPr>
        <w:t xml:space="preserve">continuarea </w:t>
      </w:r>
      <w:r w:rsidRPr="004C1A76">
        <w:rPr>
          <w:rFonts w:ascii="Book Antiqua" w:eastAsia="Book Antiqua" w:hAnsi="Book Antiqua" w:cs="Book Antiqua"/>
          <w:sz w:val="24"/>
          <w:szCs w:val="24"/>
          <w:lang w:val="pt-BR"/>
        </w:rPr>
        <w:t>monitorizar</w:t>
      </w:r>
      <w:r w:rsidR="00C21E1D" w:rsidRPr="004C1A76">
        <w:rPr>
          <w:rFonts w:ascii="Book Antiqua" w:eastAsia="Book Antiqua" w:hAnsi="Book Antiqua" w:cs="Book Antiqua"/>
          <w:sz w:val="24"/>
          <w:szCs w:val="24"/>
          <w:lang w:val="pt-BR"/>
        </w:rPr>
        <w:t>ii</w:t>
      </w:r>
      <w:r w:rsidRPr="004C1A76">
        <w:rPr>
          <w:rFonts w:ascii="Book Antiqua" w:eastAsia="Book Antiqua" w:hAnsi="Book Antiqua" w:cs="Book Antiqua"/>
          <w:sz w:val="24"/>
          <w:szCs w:val="24"/>
          <w:lang w:val="pt-BR"/>
        </w:rPr>
        <w:t xml:space="preserve"> emisiilor  in  apa  uzata  tehnologica  colectata si epurata in statia de epurare existenta pe amplasament, iar indicatorii urmariti si frecventa de analiza pentru urmarirea emisiilor in apa  uzata sunt prezentati in tabelul de mai jos:</w:t>
      </w:r>
    </w:p>
    <w:p w14:paraId="3B96ABC8" w14:textId="77777777" w:rsidR="00883865" w:rsidRDefault="00883865" w:rsidP="0010158A">
      <w:pPr>
        <w:spacing w:line="240" w:lineRule="auto"/>
        <w:ind w:left="284"/>
        <w:jc w:val="both"/>
        <w:rPr>
          <w:rFonts w:ascii="Book Antiqua" w:eastAsia="Book Antiqua" w:hAnsi="Book Antiqua" w:cs="Book Antiqua"/>
          <w:sz w:val="24"/>
          <w:szCs w:val="24"/>
          <w:lang w:val="pt-BR"/>
        </w:rPr>
      </w:pPr>
    </w:p>
    <w:p w14:paraId="04F1491D" w14:textId="77777777" w:rsidR="00684D3F" w:rsidRDefault="00684D3F" w:rsidP="0010158A">
      <w:pPr>
        <w:spacing w:line="240" w:lineRule="auto"/>
        <w:ind w:left="284"/>
        <w:jc w:val="both"/>
        <w:rPr>
          <w:rFonts w:ascii="Book Antiqua" w:eastAsia="Book Antiqua" w:hAnsi="Book Antiqua" w:cs="Book Antiqua"/>
          <w:sz w:val="24"/>
          <w:szCs w:val="24"/>
          <w:lang w:val="pt-BR"/>
        </w:rPr>
      </w:pPr>
    </w:p>
    <w:p w14:paraId="75DEF4EB" w14:textId="77777777" w:rsidR="00684D3F" w:rsidRDefault="00684D3F" w:rsidP="0010158A">
      <w:pPr>
        <w:spacing w:line="240" w:lineRule="auto"/>
        <w:ind w:left="284"/>
        <w:jc w:val="both"/>
        <w:rPr>
          <w:rFonts w:ascii="Book Antiqua" w:eastAsia="Book Antiqua" w:hAnsi="Book Antiqua" w:cs="Book Antiqua"/>
          <w:sz w:val="24"/>
          <w:szCs w:val="24"/>
          <w:lang w:val="pt-BR"/>
        </w:rPr>
      </w:pPr>
    </w:p>
    <w:p w14:paraId="563345E0" w14:textId="77777777" w:rsidR="00684D3F" w:rsidRDefault="00684D3F" w:rsidP="0010158A">
      <w:pPr>
        <w:spacing w:line="240" w:lineRule="auto"/>
        <w:ind w:left="284"/>
        <w:jc w:val="both"/>
        <w:rPr>
          <w:rFonts w:ascii="Book Antiqua" w:eastAsia="Book Antiqua" w:hAnsi="Book Antiqua" w:cs="Book Antiqua"/>
          <w:sz w:val="24"/>
          <w:szCs w:val="24"/>
          <w:lang w:val="pt-BR"/>
        </w:rPr>
      </w:pPr>
    </w:p>
    <w:p w14:paraId="62ABCF8F" w14:textId="5005E966" w:rsidR="00684D3F" w:rsidRDefault="00684D3F" w:rsidP="00775771">
      <w:pPr>
        <w:spacing w:line="240" w:lineRule="auto"/>
        <w:jc w:val="both"/>
        <w:rPr>
          <w:rFonts w:ascii="Book Antiqua" w:hAnsi="Book Antiqua"/>
          <w:i/>
          <w:iCs/>
          <w:lang w:val="pt-BR"/>
        </w:rPr>
      </w:pPr>
      <w:bookmarkStart w:id="84" w:name="_Toc152673431"/>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33</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apa tehnologica</w:t>
      </w:r>
      <w:bookmarkEnd w:id="84"/>
    </w:p>
    <w:p w14:paraId="62F4B0EB" w14:textId="77777777" w:rsidR="00684D3F" w:rsidRPr="004C1A76" w:rsidRDefault="00684D3F" w:rsidP="0010158A">
      <w:pPr>
        <w:spacing w:line="240" w:lineRule="auto"/>
        <w:ind w:left="284"/>
        <w:jc w:val="both"/>
        <w:rPr>
          <w:rFonts w:ascii="Book Antiqua" w:eastAsia="Book Antiqua" w:hAnsi="Book Antiqua" w:cs="Book Antiqua"/>
          <w:sz w:val="24"/>
          <w:szCs w:val="24"/>
          <w:lang w:val="pt-BR"/>
        </w:rPr>
      </w:pPr>
    </w:p>
    <w:tbl>
      <w:tblPr>
        <w:tblW w:w="5000" w:type="pct"/>
        <w:tblCellMar>
          <w:left w:w="10" w:type="dxa"/>
          <w:right w:w="10" w:type="dxa"/>
        </w:tblCellMar>
        <w:tblLook w:val="0000" w:firstRow="0" w:lastRow="0" w:firstColumn="0" w:lastColumn="0" w:noHBand="0" w:noVBand="0"/>
      </w:tblPr>
      <w:tblGrid>
        <w:gridCol w:w="2214"/>
        <w:gridCol w:w="2031"/>
        <w:gridCol w:w="1247"/>
        <w:gridCol w:w="1576"/>
        <w:gridCol w:w="2893"/>
      </w:tblGrid>
      <w:tr w:rsidR="0010158A" w:rsidRPr="0010158A" w14:paraId="4486184A"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E48EECD"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b/>
                <w:sz w:val="24"/>
                <w:szCs w:val="24"/>
              </w:rPr>
              <w:t xml:space="preserve">Indicator de </w:t>
            </w:r>
            <w:proofErr w:type="spellStart"/>
            <w:r w:rsidRPr="0010158A">
              <w:rPr>
                <w:rFonts w:ascii="Book Antiqua" w:eastAsia="Book Antiqua" w:hAnsi="Book Antiqua" w:cs="Book Antiqua"/>
                <w:b/>
                <w:sz w:val="24"/>
                <w:szCs w:val="24"/>
              </w:rPr>
              <w:t>calitate</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EFDEB76" w14:textId="77777777" w:rsidR="0010158A" w:rsidRPr="0010158A" w:rsidRDefault="0010158A" w:rsidP="0010158A">
            <w:pPr>
              <w:spacing w:after="0" w:line="240" w:lineRule="auto"/>
              <w:jc w:val="center"/>
              <w:rPr>
                <w:rFonts w:ascii="Book Antiqua" w:eastAsia="Book Antiqua" w:hAnsi="Book Antiqua" w:cs="Book Antiqua"/>
                <w:sz w:val="24"/>
                <w:szCs w:val="24"/>
              </w:rPr>
            </w:pPr>
            <w:r w:rsidRPr="0010158A">
              <w:rPr>
                <w:rFonts w:ascii="Book Antiqua" w:eastAsia="Book Antiqua" w:hAnsi="Book Antiqua" w:cs="Book Antiqua"/>
                <w:b/>
                <w:sz w:val="24"/>
                <w:szCs w:val="24"/>
              </w:rPr>
              <w:t>VLA</w:t>
            </w:r>
          </w:p>
          <w:p w14:paraId="1E3F0887"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b/>
                <w:sz w:val="24"/>
                <w:szCs w:val="24"/>
              </w:rPr>
              <w:t>mg/</w:t>
            </w:r>
            <w:proofErr w:type="spellStart"/>
            <w:r w:rsidRPr="0010158A">
              <w:rPr>
                <w:rFonts w:ascii="Book Antiqua" w:eastAsia="Book Antiqua" w:hAnsi="Book Antiqua" w:cs="Book Antiqua"/>
                <w:b/>
                <w:sz w:val="24"/>
                <w:szCs w:val="24"/>
              </w:rPr>
              <w:t>dmc</w:t>
            </w:r>
            <w:proofErr w:type="spellEnd"/>
          </w:p>
        </w:tc>
        <w:tc>
          <w:tcPr>
            <w:tcW w:w="626"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336E3DA" w14:textId="77777777" w:rsidR="0010158A" w:rsidRPr="0010158A" w:rsidRDefault="0010158A" w:rsidP="0010158A">
            <w:pPr>
              <w:tabs>
                <w:tab w:val="left" w:leader="underscore" w:pos="394"/>
              </w:tabs>
              <w:spacing w:after="0"/>
              <w:jc w:val="center"/>
              <w:rPr>
                <w:rFonts w:ascii="Book Antiqua" w:hAnsi="Book Antiqua"/>
                <w:sz w:val="24"/>
                <w:szCs w:val="24"/>
              </w:rPr>
            </w:pPr>
            <w:r w:rsidRPr="0010158A">
              <w:rPr>
                <w:rFonts w:ascii="Book Antiqua" w:eastAsia="Book Antiqua" w:hAnsi="Book Antiqua" w:cs="Book Antiqua"/>
                <w:b/>
                <w:sz w:val="24"/>
                <w:szCs w:val="24"/>
              </w:rPr>
              <w:t xml:space="preserve">Loc </w:t>
            </w:r>
            <w:proofErr w:type="spellStart"/>
            <w:r w:rsidRPr="0010158A">
              <w:rPr>
                <w:rFonts w:ascii="Book Antiqua" w:eastAsia="Book Antiqua" w:hAnsi="Book Antiqua" w:cs="Book Antiqua"/>
                <w:b/>
                <w:sz w:val="24"/>
                <w:szCs w:val="24"/>
              </w:rPr>
              <w:t>prelevare</w:t>
            </w:r>
            <w:proofErr w:type="spellEnd"/>
          </w:p>
        </w:tc>
        <w:tc>
          <w:tcPr>
            <w:tcW w:w="79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BD026F9" w14:textId="77777777" w:rsidR="0010158A" w:rsidRPr="0010158A" w:rsidRDefault="0010158A" w:rsidP="0010158A">
            <w:pPr>
              <w:spacing w:after="0" w:line="240" w:lineRule="auto"/>
              <w:jc w:val="center"/>
              <w:rPr>
                <w:rFonts w:ascii="Book Antiqua" w:hAnsi="Book Antiqua"/>
                <w:sz w:val="24"/>
                <w:szCs w:val="24"/>
              </w:rPr>
            </w:pPr>
            <w:proofErr w:type="spellStart"/>
            <w:r w:rsidRPr="0010158A">
              <w:rPr>
                <w:rFonts w:ascii="Book Antiqua" w:eastAsia="Book Antiqua" w:hAnsi="Book Antiqua" w:cs="Book Antiqua"/>
                <w:b/>
                <w:sz w:val="24"/>
                <w:szCs w:val="24"/>
              </w:rPr>
              <w:t>Frecventa</w:t>
            </w:r>
            <w:proofErr w:type="spellEnd"/>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B73CCD7" w14:textId="77777777" w:rsidR="0010158A" w:rsidRPr="0010158A" w:rsidRDefault="0010158A" w:rsidP="0010158A">
            <w:pPr>
              <w:spacing w:after="0" w:line="240" w:lineRule="auto"/>
              <w:jc w:val="center"/>
              <w:rPr>
                <w:rFonts w:ascii="Book Antiqua" w:hAnsi="Book Antiqua"/>
                <w:sz w:val="24"/>
                <w:szCs w:val="24"/>
              </w:rPr>
            </w:pPr>
            <w:proofErr w:type="spellStart"/>
            <w:r w:rsidRPr="0010158A">
              <w:rPr>
                <w:rFonts w:ascii="Book Antiqua" w:eastAsia="Book Antiqua" w:hAnsi="Book Antiqua" w:cs="Book Antiqua"/>
                <w:b/>
                <w:sz w:val="24"/>
                <w:szCs w:val="24"/>
              </w:rPr>
              <w:t>Metoda</w:t>
            </w:r>
            <w:proofErr w:type="spellEnd"/>
            <w:r w:rsidRPr="0010158A">
              <w:rPr>
                <w:rFonts w:ascii="Book Antiqua" w:eastAsia="Book Antiqua" w:hAnsi="Book Antiqua" w:cs="Book Antiqua"/>
                <w:b/>
                <w:sz w:val="24"/>
                <w:szCs w:val="24"/>
              </w:rPr>
              <w:t xml:space="preserve"> de </w:t>
            </w:r>
            <w:proofErr w:type="spellStart"/>
            <w:r w:rsidRPr="0010158A">
              <w:rPr>
                <w:rFonts w:ascii="Book Antiqua" w:eastAsia="Book Antiqua" w:hAnsi="Book Antiqua" w:cs="Book Antiqua"/>
                <w:b/>
                <w:sz w:val="24"/>
                <w:szCs w:val="24"/>
              </w:rPr>
              <w:t>analiza</w:t>
            </w:r>
            <w:proofErr w:type="spellEnd"/>
          </w:p>
        </w:tc>
      </w:tr>
      <w:tr w:rsidR="0010158A" w:rsidRPr="0010158A" w14:paraId="78537857"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75EB3F6"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pH</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72ABF7B"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6,5-8,5 unit. pH</w:t>
            </w:r>
          </w:p>
        </w:tc>
        <w:tc>
          <w:tcPr>
            <w:tcW w:w="626" w:type="pct"/>
            <w:vMerge w:val="restart"/>
            <w:tcBorders>
              <w:top w:val="single" w:sz="4" w:space="0" w:color="000000"/>
              <w:left w:val="single" w:sz="4" w:space="0" w:color="000000"/>
              <w:right w:val="single" w:sz="4" w:space="0" w:color="000000"/>
            </w:tcBorders>
            <w:shd w:val="clear" w:color="auto" w:fill="FFFFFF"/>
            <w:tcMar>
              <w:left w:w="10" w:type="dxa"/>
              <w:right w:w="10" w:type="dxa"/>
            </w:tcMar>
          </w:tcPr>
          <w:p w14:paraId="7E00A6B9" w14:textId="77777777" w:rsidR="0010158A" w:rsidRPr="004C1A76" w:rsidRDefault="0010158A" w:rsidP="0010158A">
            <w:pPr>
              <w:spacing w:after="0" w:line="240" w:lineRule="auto"/>
              <w:jc w:val="center"/>
              <w:rPr>
                <w:rFonts w:ascii="Book Antiqua" w:hAnsi="Book Antiqua"/>
                <w:sz w:val="24"/>
                <w:szCs w:val="24"/>
                <w:lang w:val="pt-BR"/>
              </w:rPr>
            </w:pPr>
            <w:r w:rsidRPr="004C1A76">
              <w:rPr>
                <w:rFonts w:ascii="Book Antiqua" w:eastAsia="Book Antiqua" w:hAnsi="Book Antiqua" w:cs="Book Antiqua"/>
                <w:sz w:val="24"/>
                <w:szCs w:val="24"/>
                <w:lang w:val="pt-BR"/>
              </w:rPr>
              <w:t>Iesirea din statia de epurare</w:t>
            </w:r>
          </w:p>
        </w:tc>
        <w:tc>
          <w:tcPr>
            <w:tcW w:w="791" w:type="pct"/>
            <w:vMerge w:val="restart"/>
            <w:tcBorders>
              <w:top w:val="single" w:sz="4" w:space="0" w:color="000000"/>
              <w:left w:val="single" w:sz="4" w:space="0" w:color="000000"/>
              <w:right w:val="single" w:sz="4" w:space="0" w:color="000000"/>
            </w:tcBorders>
            <w:shd w:val="clear" w:color="auto" w:fill="FFFFFF"/>
            <w:tcMar>
              <w:left w:w="10" w:type="dxa"/>
              <w:right w:w="10" w:type="dxa"/>
            </w:tcMar>
          </w:tcPr>
          <w:p w14:paraId="7A090DA0" w14:textId="77777777" w:rsidR="0010158A" w:rsidRPr="004C1A76" w:rsidRDefault="0010158A" w:rsidP="0010158A">
            <w:pPr>
              <w:spacing w:after="0" w:line="240" w:lineRule="auto"/>
              <w:jc w:val="center"/>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trimestrial</w:t>
            </w:r>
          </w:p>
          <w:p w14:paraId="485CAE3B" w14:textId="77777777" w:rsidR="0010158A" w:rsidRPr="004C1A76" w:rsidRDefault="0010158A" w:rsidP="0010158A">
            <w:pPr>
              <w:spacing w:after="0" w:line="240" w:lineRule="auto"/>
              <w:jc w:val="center"/>
              <w:rPr>
                <w:rFonts w:ascii="Book Antiqua" w:eastAsia="Book Antiqua" w:hAnsi="Book Antiqua" w:cs="Book Antiqua"/>
                <w:sz w:val="24"/>
                <w:szCs w:val="24"/>
                <w:lang w:val="pt-BR"/>
              </w:rPr>
            </w:pPr>
            <w:r w:rsidRPr="004C1A76">
              <w:rPr>
                <w:rFonts w:ascii="Book Antiqua" w:eastAsia="Book Antiqua" w:hAnsi="Book Antiqua" w:cs="Book Antiqua"/>
                <w:sz w:val="24"/>
                <w:szCs w:val="24"/>
                <w:shd w:val="clear" w:color="auto" w:fill="FFFFFF"/>
                <w:lang w:val="pt-BR"/>
              </w:rPr>
              <w:t>monitorizare cu laborator acreditat tert</w:t>
            </w:r>
          </w:p>
          <w:p w14:paraId="2694F80F" w14:textId="77777777" w:rsidR="0010158A" w:rsidRPr="004C1A76" w:rsidRDefault="0010158A" w:rsidP="0010158A">
            <w:pPr>
              <w:spacing w:after="0" w:line="240" w:lineRule="auto"/>
              <w:jc w:val="center"/>
              <w:rPr>
                <w:rFonts w:ascii="Book Antiqua" w:hAnsi="Book Antiqua"/>
                <w:sz w:val="24"/>
                <w:szCs w:val="24"/>
                <w:lang w:val="pt-BR"/>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BFD1D22"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shd w:val="clear" w:color="auto" w:fill="FFFFFF"/>
              </w:rPr>
              <w:t>SR ISO 10523/2012</w:t>
            </w:r>
          </w:p>
        </w:tc>
      </w:tr>
      <w:tr w:rsidR="0010158A" w:rsidRPr="0010158A" w14:paraId="63FF2DF1"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53C9D63"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shd w:val="clear" w:color="auto" w:fill="FFFFFF"/>
              </w:rPr>
              <w:t>MTS</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16EBB80"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350</w:t>
            </w:r>
          </w:p>
        </w:tc>
        <w:tc>
          <w:tcPr>
            <w:tcW w:w="626" w:type="pct"/>
            <w:vMerge/>
            <w:tcBorders>
              <w:left w:val="single" w:sz="4" w:space="0" w:color="000000"/>
              <w:right w:val="single" w:sz="4" w:space="0" w:color="000000"/>
            </w:tcBorders>
            <w:shd w:val="clear" w:color="auto" w:fill="FFFFFF"/>
            <w:tcMar>
              <w:left w:w="10" w:type="dxa"/>
              <w:right w:w="10" w:type="dxa"/>
            </w:tcMar>
          </w:tcPr>
          <w:p w14:paraId="401C03DA"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0DCCA0D5"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E42CEA9"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STAS 6953-81</w:t>
            </w:r>
          </w:p>
        </w:tc>
      </w:tr>
      <w:tr w:rsidR="00372904" w:rsidRPr="0010158A" w14:paraId="7521340D"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F925CD4" w14:textId="77777777" w:rsidR="00372904" w:rsidRPr="0010158A" w:rsidRDefault="00372904"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shd w:val="clear" w:color="auto" w:fill="FFFFFF"/>
              </w:rPr>
              <w:t>CBO</w:t>
            </w:r>
            <w:r w:rsidRPr="0010158A">
              <w:rPr>
                <w:rFonts w:ascii="Book Antiqua" w:eastAsia="Book Antiqua" w:hAnsi="Book Antiqua" w:cs="Book Antiqua"/>
                <w:sz w:val="24"/>
                <w:szCs w:val="24"/>
                <w:shd w:val="clear" w:color="auto" w:fill="FFFFFF"/>
                <w:vertAlign w:val="subscript"/>
              </w:rPr>
              <w:t>5</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D000888" w14:textId="77777777" w:rsidR="00372904" w:rsidRPr="0010158A" w:rsidRDefault="00372904" w:rsidP="00372904">
            <w:pPr>
              <w:spacing w:after="0" w:line="240" w:lineRule="auto"/>
              <w:rPr>
                <w:rFonts w:ascii="Book Antiqua" w:eastAsia="Calibri" w:hAnsi="Book Antiqua" w:cs="Arial"/>
                <w:sz w:val="24"/>
                <w:szCs w:val="24"/>
                <w:shd w:val="clear" w:color="auto" w:fill="FFFFFF"/>
                <w:lang w:val="ro-RO"/>
              </w:rPr>
            </w:pPr>
            <w:r w:rsidRPr="0010158A">
              <w:rPr>
                <w:rFonts w:ascii="Book Antiqua" w:eastAsia="Calibri" w:hAnsi="Book Antiqua" w:cs="Arial"/>
                <w:sz w:val="24"/>
                <w:szCs w:val="24"/>
                <w:shd w:val="clear" w:color="auto" w:fill="FFFFFF"/>
                <w:lang w:val="ro-RO"/>
              </w:rPr>
              <w:t>300</w:t>
            </w:r>
            <w:r>
              <w:t xml:space="preserve"> </w:t>
            </w:r>
            <w:r w:rsidRPr="00372904">
              <w:rPr>
                <w:rFonts w:ascii="Book Antiqua" w:eastAsia="Calibri" w:hAnsi="Book Antiqua" w:cs="Arial"/>
                <w:sz w:val="24"/>
                <w:szCs w:val="24"/>
                <w:shd w:val="clear" w:color="auto" w:fill="FFFFFF"/>
                <w:lang w:val="ro-RO"/>
              </w:rPr>
              <w:t>mg</w:t>
            </w:r>
            <w:r>
              <w:rPr>
                <w:rFonts w:ascii="Book Antiqua" w:eastAsia="Calibri" w:hAnsi="Book Antiqua" w:cs="Arial"/>
                <w:sz w:val="24"/>
                <w:szCs w:val="24"/>
                <w:shd w:val="clear" w:color="auto" w:fill="FFFFFF"/>
                <w:lang w:val="ro-RO"/>
              </w:rPr>
              <w:t xml:space="preserve"> </w:t>
            </w:r>
            <w:r w:rsidRPr="00372904">
              <w:rPr>
                <w:rFonts w:ascii="Book Antiqua" w:eastAsia="Calibri" w:hAnsi="Book Antiqua" w:cs="Arial"/>
                <w:sz w:val="24"/>
                <w:szCs w:val="24"/>
                <w:shd w:val="clear" w:color="auto" w:fill="FFFFFF"/>
                <w:lang w:val="ro-RO"/>
              </w:rPr>
              <w:t>0</w:t>
            </w:r>
            <w:r w:rsidRPr="00372904">
              <w:rPr>
                <w:rFonts w:ascii="Book Antiqua" w:eastAsia="Calibri" w:hAnsi="Book Antiqua" w:cs="Arial"/>
                <w:sz w:val="24"/>
                <w:szCs w:val="24"/>
                <w:shd w:val="clear" w:color="auto" w:fill="FFFFFF"/>
                <w:vertAlign w:val="subscript"/>
                <w:lang w:val="ro-RO"/>
              </w:rPr>
              <w:t>2</w:t>
            </w:r>
            <w:r w:rsidRPr="00372904">
              <w:rPr>
                <w:rFonts w:ascii="Book Antiqua" w:eastAsia="Calibri" w:hAnsi="Book Antiqua" w:cs="Arial"/>
                <w:sz w:val="24"/>
                <w:szCs w:val="24"/>
                <w:shd w:val="clear" w:color="auto" w:fill="FFFFFF"/>
                <w:lang w:val="ro-RO"/>
              </w:rPr>
              <w:t>/dmc</w:t>
            </w:r>
          </w:p>
        </w:tc>
        <w:tc>
          <w:tcPr>
            <w:tcW w:w="626" w:type="pct"/>
            <w:vMerge/>
            <w:tcBorders>
              <w:left w:val="single" w:sz="4" w:space="0" w:color="000000"/>
              <w:right w:val="single" w:sz="4" w:space="0" w:color="000000"/>
            </w:tcBorders>
            <w:shd w:val="clear" w:color="auto" w:fill="FFFFFF"/>
            <w:tcMar>
              <w:left w:w="10" w:type="dxa"/>
              <w:right w:w="10" w:type="dxa"/>
            </w:tcMar>
          </w:tcPr>
          <w:p w14:paraId="4554293D" w14:textId="77777777" w:rsidR="00372904" w:rsidRPr="0010158A" w:rsidRDefault="00372904"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48BEEF36" w14:textId="77777777" w:rsidR="00372904" w:rsidRPr="0010158A" w:rsidRDefault="00372904"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FEBD397" w14:textId="77777777" w:rsidR="00372904" w:rsidRPr="0010158A" w:rsidRDefault="00372904"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shd w:val="clear" w:color="auto" w:fill="FFFFFF"/>
              </w:rPr>
              <w:t>SR EN 1899-2/2002</w:t>
            </w:r>
          </w:p>
        </w:tc>
      </w:tr>
      <w:tr w:rsidR="00372904" w:rsidRPr="0010158A" w14:paraId="3266AFD7"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5D6BBA7" w14:textId="77777777" w:rsidR="00372904" w:rsidRPr="0010158A" w:rsidRDefault="00372904"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CCOCr</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9E9C2EB" w14:textId="77777777" w:rsidR="00372904" w:rsidRPr="0010158A" w:rsidRDefault="00372904" w:rsidP="00372904">
            <w:pPr>
              <w:spacing w:after="0" w:line="240" w:lineRule="auto"/>
              <w:rPr>
                <w:rFonts w:ascii="Book Antiqua" w:eastAsia="Times New Roman" w:hAnsi="Book Antiqua" w:cs="Arial"/>
                <w:sz w:val="24"/>
                <w:szCs w:val="24"/>
                <w:lang w:val="en-GB"/>
              </w:rPr>
            </w:pPr>
            <w:r w:rsidRPr="0010158A">
              <w:rPr>
                <w:rFonts w:ascii="Book Antiqua" w:eastAsia="Times New Roman" w:hAnsi="Book Antiqua" w:cs="Arial"/>
                <w:sz w:val="24"/>
                <w:szCs w:val="24"/>
                <w:lang w:val="en-GB"/>
              </w:rPr>
              <w:t>500</w:t>
            </w:r>
            <w:r>
              <w:t xml:space="preserve"> </w:t>
            </w:r>
            <w:r w:rsidRPr="00372904">
              <w:rPr>
                <w:rFonts w:ascii="Book Antiqua" w:eastAsia="Times New Roman" w:hAnsi="Book Antiqua" w:cs="Arial"/>
                <w:sz w:val="24"/>
                <w:szCs w:val="24"/>
                <w:lang w:val="en-GB"/>
              </w:rPr>
              <w:t>mg 0</w:t>
            </w:r>
            <w:r w:rsidRPr="00372904">
              <w:rPr>
                <w:rFonts w:ascii="Book Antiqua" w:eastAsia="Times New Roman" w:hAnsi="Book Antiqua" w:cs="Arial"/>
                <w:sz w:val="24"/>
                <w:szCs w:val="24"/>
                <w:vertAlign w:val="subscript"/>
                <w:lang w:val="en-GB"/>
              </w:rPr>
              <w:t>2</w:t>
            </w:r>
            <w:r w:rsidRPr="00372904">
              <w:rPr>
                <w:rFonts w:ascii="Book Antiqua" w:eastAsia="Times New Roman" w:hAnsi="Book Antiqua" w:cs="Arial"/>
                <w:sz w:val="24"/>
                <w:szCs w:val="24"/>
                <w:lang w:val="en-GB"/>
              </w:rPr>
              <w:t>/</w:t>
            </w:r>
            <w:proofErr w:type="spellStart"/>
            <w:r w:rsidRPr="00372904">
              <w:rPr>
                <w:rFonts w:ascii="Book Antiqua" w:eastAsia="Times New Roman" w:hAnsi="Book Antiqua" w:cs="Arial"/>
                <w:sz w:val="24"/>
                <w:szCs w:val="24"/>
                <w:lang w:val="en-GB"/>
              </w:rPr>
              <w:t>dmc</w:t>
            </w:r>
            <w:proofErr w:type="spellEnd"/>
          </w:p>
        </w:tc>
        <w:tc>
          <w:tcPr>
            <w:tcW w:w="626" w:type="pct"/>
            <w:vMerge/>
            <w:tcBorders>
              <w:left w:val="single" w:sz="4" w:space="0" w:color="000000"/>
              <w:right w:val="single" w:sz="4" w:space="0" w:color="000000"/>
            </w:tcBorders>
            <w:shd w:val="clear" w:color="auto" w:fill="FFFFFF"/>
            <w:tcMar>
              <w:left w:w="10" w:type="dxa"/>
              <w:right w:w="10" w:type="dxa"/>
            </w:tcMar>
          </w:tcPr>
          <w:p w14:paraId="47E795A0" w14:textId="77777777" w:rsidR="00372904" w:rsidRPr="0010158A" w:rsidRDefault="00372904"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1A63F651" w14:textId="77777777" w:rsidR="00372904" w:rsidRPr="0010158A" w:rsidRDefault="00372904"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7ED3714" w14:textId="77777777" w:rsidR="00372904" w:rsidRPr="0010158A" w:rsidRDefault="00372904"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 ISO 6060-96</w:t>
            </w:r>
          </w:p>
        </w:tc>
      </w:tr>
      <w:tr w:rsidR="0010158A" w:rsidRPr="0010158A" w14:paraId="26FF7B21"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874A013"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Azot</w:t>
            </w:r>
            <w:proofErr w:type="spellEnd"/>
            <w:r w:rsidRPr="0010158A">
              <w:rPr>
                <w:rFonts w:ascii="Book Antiqua" w:eastAsia="Book Antiqua" w:hAnsi="Book Antiqua" w:cs="Book Antiqua"/>
                <w:sz w:val="24"/>
                <w:szCs w:val="24"/>
                <w:shd w:val="clear" w:color="auto" w:fill="FFFFFF"/>
              </w:rPr>
              <w:t xml:space="preserve"> </w:t>
            </w:r>
            <w:proofErr w:type="spellStart"/>
            <w:r w:rsidRPr="0010158A">
              <w:rPr>
                <w:rFonts w:ascii="Book Antiqua" w:eastAsia="Book Antiqua" w:hAnsi="Book Antiqua" w:cs="Book Antiqua"/>
                <w:sz w:val="24"/>
                <w:szCs w:val="24"/>
                <w:shd w:val="clear" w:color="auto" w:fill="FFFFFF"/>
              </w:rPr>
              <w:t>amoniacal</w:t>
            </w:r>
            <w:proofErr w:type="spellEnd"/>
          </w:p>
        </w:tc>
        <w:tc>
          <w:tcPr>
            <w:tcW w:w="1019"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1D2DD1FF"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30</w:t>
            </w:r>
          </w:p>
        </w:tc>
        <w:tc>
          <w:tcPr>
            <w:tcW w:w="626" w:type="pct"/>
            <w:vMerge/>
            <w:tcBorders>
              <w:left w:val="single" w:sz="4" w:space="0" w:color="000000"/>
              <w:right w:val="single" w:sz="4" w:space="0" w:color="000000"/>
            </w:tcBorders>
            <w:shd w:val="clear" w:color="auto" w:fill="FFFFFF"/>
            <w:tcMar>
              <w:left w:w="10" w:type="dxa"/>
              <w:right w:w="10" w:type="dxa"/>
            </w:tcMar>
          </w:tcPr>
          <w:p w14:paraId="01DDD5FE"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36672726"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E55A74A"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 ISO 7150-1/2001</w:t>
            </w:r>
          </w:p>
        </w:tc>
      </w:tr>
      <w:tr w:rsidR="0010158A" w:rsidRPr="0010158A" w14:paraId="582A0A1F"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2237223"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Fosfor</w:t>
            </w:r>
            <w:proofErr w:type="spellEnd"/>
            <w:r w:rsidRPr="0010158A">
              <w:rPr>
                <w:rFonts w:ascii="Book Antiqua" w:eastAsia="Book Antiqua" w:hAnsi="Book Antiqua" w:cs="Book Antiqua"/>
                <w:sz w:val="24"/>
                <w:szCs w:val="24"/>
                <w:shd w:val="clear" w:color="auto" w:fill="FFFFFF"/>
              </w:rPr>
              <w:t xml:space="preserve"> total</w:t>
            </w:r>
          </w:p>
        </w:tc>
        <w:tc>
          <w:tcPr>
            <w:tcW w:w="1019" w:type="pct"/>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14:paraId="14DE77B1"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5</w:t>
            </w:r>
          </w:p>
        </w:tc>
        <w:tc>
          <w:tcPr>
            <w:tcW w:w="626" w:type="pct"/>
            <w:vMerge/>
            <w:tcBorders>
              <w:left w:val="single" w:sz="4" w:space="0" w:color="000000"/>
              <w:right w:val="single" w:sz="4" w:space="0" w:color="000000"/>
            </w:tcBorders>
            <w:shd w:val="clear" w:color="auto" w:fill="FFFFFF"/>
            <w:tcMar>
              <w:left w:w="10" w:type="dxa"/>
              <w:right w:w="10" w:type="dxa"/>
            </w:tcMar>
          </w:tcPr>
          <w:p w14:paraId="35A28603"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36FBEA39"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9554AF8"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 EN 1189-99</w:t>
            </w:r>
          </w:p>
        </w:tc>
      </w:tr>
      <w:tr w:rsidR="0010158A" w:rsidRPr="0010158A" w14:paraId="04DABD01" w14:textId="77777777" w:rsidTr="00684D3F">
        <w:trPr>
          <w:trHeight w:val="332"/>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FD3352E"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Cianuri</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4AC1175"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1</w:t>
            </w:r>
          </w:p>
        </w:tc>
        <w:tc>
          <w:tcPr>
            <w:tcW w:w="626" w:type="pct"/>
            <w:vMerge/>
            <w:tcBorders>
              <w:left w:val="single" w:sz="4" w:space="0" w:color="000000"/>
              <w:right w:val="single" w:sz="4" w:space="0" w:color="000000"/>
            </w:tcBorders>
            <w:shd w:val="clear" w:color="auto" w:fill="FFFFFF"/>
            <w:tcMar>
              <w:left w:w="10" w:type="dxa"/>
              <w:right w:w="10" w:type="dxa"/>
            </w:tcMar>
          </w:tcPr>
          <w:p w14:paraId="182696FD"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1B7B2774"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EA541D0"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 ISO 6703/1-98</w:t>
            </w:r>
          </w:p>
        </w:tc>
      </w:tr>
      <w:tr w:rsidR="0010158A" w:rsidRPr="0010158A" w14:paraId="5DC6E856"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6918D2E"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rPr>
              <w:t>Sulfuri</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si</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hidrogen</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sulfurat</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8E1F1EF"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1</w:t>
            </w:r>
          </w:p>
        </w:tc>
        <w:tc>
          <w:tcPr>
            <w:tcW w:w="626" w:type="pct"/>
            <w:vMerge/>
            <w:tcBorders>
              <w:left w:val="single" w:sz="4" w:space="0" w:color="000000"/>
              <w:right w:val="single" w:sz="4" w:space="0" w:color="000000"/>
            </w:tcBorders>
            <w:shd w:val="clear" w:color="auto" w:fill="FFFFFF"/>
            <w:tcMar>
              <w:left w:w="10" w:type="dxa"/>
              <w:right w:w="10" w:type="dxa"/>
            </w:tcMar>
          </w:tcPr>
          <w:p w14:paraId="7F0B1797"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6794FDC7"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A6FCAE0" w14:textId="26488140" w:rsidR="0010158A" w:rsidRPr="00775771" w:rsidRDefault="0010158A" w:rsidP="00775771">
            <w:pPr>
              <w:spacing w:after="0" w:line="240" w:lineRule="auto"/>
              <w:jc w:val="center"/>
              <w:rPr>
                <w:rFonts w:ascii="Book Antiqua" w:eastAsia="Book Antiqua" w:hAnsi="Book Antiqua" w:cs="Book Antiqua"/>
                <w:sz w:val="24"/>
                <w:szCs w:val="24"/>
              </w:rPr>
            </w:pPr>
            <w:r w:rsidRPr="0010158A">
              <w:rPr>
                <w:rFonts w:ascii="Book Antiqua" w:eastAsia="Book Antiqua" w:hAnsi="Book Antiqua" w:cs="Book Antiqua"/>
                <w:sz w:val="24"/>
                <w:szCs w:val="24"/>
              </w:rPr>
              <w:t>SR ISO 10530-97</w:t>
            </w:r>
          </w:p>
        </w:tc>
      </w:tr>
      <w:tr w:rsidR="0010158A" w:rsidRPr="0010158A" w14:paraId="57E47A87"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2CC19D6"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Sulfiti</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B08047A"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2</w:t>
            </w:r>
          </w:p>
        </w:tc>
        <w:tc>
          <w:tcPr>
            <w:tcW w:w="626" w:type="pct"/>
            <w:vMerge/>
            <w:tcBorders>
              <w:left w:val="single" w:sz="4" w:space="0" w:color="000000"/>
              <w:right w:val="single" w:sz="4" w:space="0" w:color="000000"/>
            </w:tcBorders>
            <w:shd w:val="clear" w:color="auto" w:fill="FFFFFF"/>
            <w:tcMar>
              <w:left w:w="10" w:type="dxa"/>
              <w:right w:w="10" w:type="dxa"/>
            </w:tcMar>
          </w:tcPr>
          <w:p w14:paraId="5DA09F13"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7603852C"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018F10F"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STAS 7661-89</w:t>
            </w:r>
          </w:p>
        </w:tc>
      </w:tr>
      <w:tr w:rsidR="0010158A" w:rsidRPr="0010158A" w14:paraId="570478A1"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33D8214"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hAnsi="Book Antiqua"/>
                <w:sz w:val="24"/>
                <w:szCs w:val="24"/>
              </w:rPr>
              <w:t>Sulfati</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9B43C78"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hAnsi="Book Antiqua"/>
                <w:sz w:val="24"/>
                <w:szCs w:val="24"/>
              </w:rPr>
              <w:t>600</w:t>
            </w:r>
          </w:p>
        </w:tc>
        <w:tc>
          <w:tcPr>
            <w:tcW w:w="626" w:type="pct"/>
            <w:vMerge/>
            <w:tcBorders>
              <w:left w:val="single" w:sz="4" w:space="0" w:color="000000"/>
              <w:right w:val="single" w:sz="4" w:space="0" w:color="000000"/>
            </w:tcBorders>
            <w:shd w:val="clear" w:color="auto" w:fill="FFFFFF"/>
            <w:tcMar>
              <w:left w:w="10" w:type="dxa"/>
              <w:right w:w="10" w:type="dxa"/>
            </w:tcMar>
          </w:tcPr>
          <w:p w14:paraId="32807D2B"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064EAF98"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3B30CF3"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STAS 8601-70</w:t>
            </w:r>
          </w:p>
        </w:tc>
      </w:tr>
      <w:tr w:rsidR="0010158A" w:rsidRPr="0010158A" w14:paraId="42759764"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19494B9"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Fenoli</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C1A6E0D"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hAnsi="Book Antiqua"/>
                <w:sz w:val="24"/>
                <w:szCs w:val="24"/>
              </w:rPr>
              <w:t>30</w:t>
            </w:r>
          </w:p>
        </w:tc>
        <w:tc>
          <w:tcPr>
            <w:tcW w:w="626" w:type="pct"/>
            <w:vMerge/>
            <w:tcBorders>
              <w:left w:val="single" w:sz="4" w:space="0" w:color="000000"/>
              <w:right w:val="single" w:sz="4" w:space="0" w:color="000000"/>
            </w:tcBorders>
            <w:shd w:val="clear" w:color="auto" w:fill="FFFFFF"/>
            <w:tcMar>
              <w:left w:w="10" w:type="dxa"/>
              <w:right w:w="10" w:type="dxa"/>
            </w:tcMar>
          </w:tcPr>
          <w:p w14:paraId="3CFCB154"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452BBDBB"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A1A7D16" w14:textId="77777777" w:rsidR="0010158A" w:rsidRPr="0010158A" w:rsidRDefault="0010158A" w:rsidP="0010158A">
            <w:pPr>
              <w:spacing w:after="0" w:line="240" w:lineRule="auto"/>
              <w:jc w:val="center"/>
              <w:rPr>
                <w:rFonts w:ascii="Book Antiqua" w:eastAsia="Book Antiqua" w:hAnsi="Book Antiqua" w:cs="Book Antiqua"/>
                <w:sz w:val="24"/>
                <w:szCs w:val="24"/>
              </w:rPr>
            </w:pPr>
            <w:r w:rsidRPr="0010158A">
              <w:rPr>
                <w:rFonts w:ascii="Book Antiqua" w:eastAsia="Book Antiqua" w:hAnsi="Book Antiqua" w:cs="Book Antiqua"/>
                <w:sz w:val="24"/>
                <w:szCs w:val="24"/>
              </w:rPr>
              <w:t xml:space="preserve">SR ISO </w:t>
            </w:r>
            <w:proofErr w:type="gramStart"/>
            <w:r w:rsidRPr="0010158A">
              <w:rPr>
                <w:rFonts w:ascii="Book Antiqua" w:eastAsia="Book Antiqua" w:hAnsi="Book Antiqua" w:cs="Book Antiqua"/>
                <w:sz w:val="24"/>
                <w:szCs w:val="24"/>
              </w:rPr>
              <w:t>6439-01;</w:t>
            </w:r>
            <w:proofErr w:type="gramEnd"/>
          </w:p>
          <w:p w14:paraId="253D79C7"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 ISO 8165/1/00</w:t>
            </w:r>
          </w:p>
        </w:tc>
      </w:tr>
      <w:tr w:rsidR="0010158A" w:rsidRPr="0010158A" w14:paraId="0A5BD07D"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43DB7D6" w14:textId="77777777" w:rsidR="0010158A" w:rsidRPr="004C1A76" w:rsidRDefault="0010158A" w:rsidP="0010158A">
            <w:pPr>
              <w:spacing w:after="0" w:line="240" w:lineRule="auto"/>
              <w:ind w:left="284"/>
              <w:jc w:val="center"/>
              <w:rPr>
                <w:rFonts w:ascii="Book Antiqua" w:hAnsi="Book Antiqua"/>
                <w:sz w:val="24"/>
                <w:szCs w:val="24"/>
                <w:lang w:val="pt-BR"/>
              </w:rPr>
            </w:pPr>
            <w:r w:rsidRPr="004C1A76">
              <w:rPr>
                <w:rFonts w:ascii="Book Antiqua" w:eastAsia="Book Antiqua" w:hAnsi="Book Antiqua" w:cs="Book Antiqua"/>
                <w:sz w:val="24"/>
                <w:szCs w:val="24"/>
                <w:shd w:val="clear" w:color="auto" w:fill="FFFFFF"/>
                <w:lang w:val="pt-BR"/>
              </w:rPr>
              <w:t>Substante extractibile cu solventi organici</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EC264C9"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30</w:t>
            </w:r>
          </w:p>
        </w:tc>
        <w:tc>
          <w:tcPr>
            <w:tcW w:w="626" w:type="pct"/>
            <w:vMerge/>
            <w:tcBorders>
              <w:left w:val="single" w:sz="4" w:space="0" w:color="000000"/>
              <w:right w:val="single" w:sz="4" w:space="0" w:color="000000"/>
            </w:tcBorders>
            <w:shd w:val="clear" w:color="auto" w:fill="FFFFFF"/>
            <w:tcMar>
              <w:left w:w="10" w:type="dxa"/>
              <w:right w:w="10" w:type="dxa"/>
            </w:tcMar>
          </w:tcPr>
          <w:p w14:paraId="42A136E8"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3DC42B7D"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9C51FA5"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SR7587-96</w:t>
            </w:r>
          </w:p>
        </w:tc>
      </w:tr>
      <w:tr w:rsidR="0010158A" w:rsidRPr="0010158A" w14:paraId="5C3C9DA4"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F5A1330"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shd w:val="clear" w:color="auto" w:fill="FFFFFF"/>
              </w:rPr>
              <w:t xml:space="preserve">Ioni </w:t>
            </w:r>
            <w:proofErr w:type="spellStart"/>
            <w:r w:rsidRPr="0010158A">
              <w:rPr>
                <w:rFonts w:ascii="Book Antiqua" w:eastAsia="Book Antiqua" w:hAnsi="Book Antiqua" w:cs="Book Antiqua"/>
                <w:sz w:val="24"/>
                <w:szCs w:val="24"/>
                <w:shd w:val="clear" w:color="auto" w:fill="FFFFFF"/>
              </w:rPr>
              <w:t>metale</w:t>
            </w:r>
            <w:proofErr w:type="spellEnd"/>
            <w:r w:rsidRPr="0010158A">
              <w:rPr>
                <w:rFonts w:ascii="Book Antiqua" w:eastAsia="Book Antiqua" w:hAnsi="Book Antiqua" w:cs="Book Antiqua"/>
                <w:sz w:val="24"/>
                <w:szCs w:val="24"/>
                <w:shd w:val="clear" w:color="auto" w:fill="FFFFFF"/>
              </w:rPr>
              <w:t xml:space="preserve"> </w:t>
            </w:r>
            <w:proofErr w:type="spellStart"/>
            <w:r w:rsidRPr="0010158A">
              <w:rPr>
                <w:rFonts w:ascii="Book Antiqua" w:eastAsia="Book Antiqua" w:hAnsi="Book Antiqua" w:cs="Book Antiqua"/>
                <w:sz w:val="24"/>
                <w:szCs w:val="24"/>
                <w:shd w:val="clear" w:color="auto" w:fill="FFFFFF"/>
              </w:rPr>
              <w:t>grele</w:t>
            </w:r>
            <w:proofErr w:type="spellEnd"/>
          </w:p>
        </w:tc>
        <w:tc>
          <w:tcPr>
            <w:tcW w:w="1019"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D9F1917"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 xml:space="preserve">Suma </w:t>
            </w:r>
            <w:proofErr w:type="spellStart"/>
            <w:r w:rsidRPr="0010158A">
              <w:rPr>
                <w:rFonts w:ascii="Book Antiqua" w:eastAsia="Book Antiqua" w:hAnsi="Book Antiqua" w:cs="Book Antiqua"/>
                <w:sz w:val="24"/>
                <w:szCs w:val="24"/>
              </w:rPr>
              <w:t>concentratiilor</w:t>
            </w:r>
            <w:proofErr w:type="spellEnd"/>
            <w:r w:rsidRPr="0010158A">
              <w:rPr>
                <w:rFonts w:ascii="Book Antiqua" w:eastAsia="Book Antiqua" w:hAnsi="Book Antiqua" w:cs="Book Antiqua"/>
                <w:sz w:val="24"/>
                <w:szCs w:val="24"/>
              </w:rPr>
              <w:t xml:space="preserve"> &lt;5,0</w:t>
            </w:r>
          </w:p>
        </w:tc>
        <w:tc>
          <w:tcPr>
            <w:tcW w:w="626" w:type="pct"/>
            <w:vMerge/>
            <w:tcBorders>
              <w:left w:val="single" w:sz="4" w:space="0" w:color="000000"/>
              <w:right w:val="single" w:sz="4" w:space="0" w:color="000000"/>
            </w:tcBorders>
            <w:shd w:val="clear" w:color="auto" w:fill="FFFFFF"/>
            <w:tcMar>
              <w:left w:w="10" w:type="dxa"/>
              <w:right w:w="10" w:type="dxa"/>
            </w:tcMar>
          </w:tcPr>
          <w:p w14:paraId="1B925C8D"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right w:val="single" w:sz="4" w:space="0" w:color="000000"/>
            </w:tcBorders>
            <w:shd w:val="clear" w:color="auto" w:fill="FFFFFF"/>
            <w:tcMar>
              <w:left w:w="10" w:type="dxa"/>
              <w:right w:w="10" w:type="dxa"/>
            </w:tcMar>
          </w:tcPr>
          <w:p w14:paraId="58F554DA"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3B2C501" w14:textId="46934985" w:rsidR="0010158A" w:rsidRPr="00775771" w:rsidRDefault="0010158A" w:rsidP="00775771">
            <w:pPr>
              <w:spacing w:after="0" w:line="240" w:lineRule="auto"/>
              <w:jc w:val="center"/>
              <w:rPr>
                <w:rFonts w:ascii="Book Antiqua" w:eastAsia="Book Antiqua" w:hAnsi="Book Antiqua" w:cs="Book Antiqua"/>
                <w:sz w:val="24"/>
                <w:szCs w:val="24"/>
              </w:rPr>
            </w:pPr>
            <w:r w:rsidRPr="0010158A">
              <w:rPr>
                <w:rFonts w:ascii="Book Antiqua" w:eastAsia="Book Antiqua" w:hAnsi="Book Antiqua" w:cs="Book Antiqua"/>
                <w:sz w:val="24"/>
                <w:szCs w:val="24"/>
              </w:rPr>
              <w:t>SR ISO 8288-01</w:t>
            </w:r>
          </w:p>
        </w:tc>
      </w:tr>
      <w:tr w:rsidR="0010158A" w:rsidRPr="0010158A" w14:paraId="35E143E8" w14:textId="77777777" w:rsidTr="00684D3F">
        <w:tc>
          <w:tcPr>
            <w:tcW w:w="1111"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C787419"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shd w:val="clear" w:color="auto" w:fill="FFFFFF"/>
              </w:rPr>
              <w:t>Detergenti</w:t>
            </w:r>
            <w:proofErr w:type="spellEnd"/>
            <w:r w:rsidRPr="0010158A">
              <w:rPr>
                <w:rFonts w:ascii="Book Antiqua" w:eastAsia="Book Antiqua" w:hAnsi="Book Antiqua" w:cs="Book Antiqua"/>
                <w:sz w:val="24"/>
                <w:szCs w:val="24"/>
                <w:shd w:val="clear" w:color="auto" w:fill="FFFFFF"/>
              </w:rPr>
              <w:t xml:space="preserve"> </w:t>
            </w:r>
            <w:proofErr w:type="spellStart"/>
            <w:r w:rsidRPr="0010158A">
              <w:rPr>
                <w:rFonts w:ascii="Book Antiqua" w:eastAsia="Book Antiqua" w:hAnsi="Book Antiqua" w:cs="Book Antiqua"/>
                <w:sz w:val="24"/>
                <w:szCs w:val="24"/>
                <w:shd w:val="clear" w:color="auto" w:fill="FFFFFF"/>
              </w:rPr>
              <w:t>sintetici</w:t>
            </w:r>
            <w:proofErr w:type="spellEnd"/>
            <w:r w:rsidRPr="0010158A">
              <w:rPr>
                <w:rFonts w:ascii="Book Antiqua" w:eastAsia="Book Antiqua" w:hAnsi="Book Antiqua" w:cs="Book Antiqua"/>
                <w:sz w:val="24"/>
                <w:szCs w:val="24"/>
                <w:shd w:val="clear" w:color="auto" w:fill="FFFFFF"/>
              </w:rPr>
              <w:t xml:space="preserve"> </w:t>
            </w:r>
            <w:proofErr w:type="spellStart"/>
            <w:r w:rsidRPr="0010158A">
              <w:rPr>
                <w:rFonts w:ascii="Book Antiqua" w:eastAsia="Book Antiqua" w:hAnsi="Book Antiqua" w:cs="Book Antiqua"/>
                <w:sz w:val="24"/>
                <w:szCs w:val="24"/>
                <w:shd w:val="clear" w:color="auto" w:fill="FFFFFF"/>
              </w:rPr>
              <w:t>biodegradabili</w:t>
            </w:r>
            <w:proofErr w:type="spellEnd"/>
          </w:p>
        </w:tc>
        <w:tc>
          <w:tcPr>
            <w:tcW w:w="1019"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540A9C8D"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25</w:t>
            </w:r>
          </w:p>
        </w:tc>
        <w:tc>
          <w:tcPr>
            <w:tcW w:w="626" w:type="pct"/>
            <w:vMerge/>
            <w:tcBorders>
              <w:left w:val="single" w:sz="4" w:space="0" w:color="000000"/>
              <w:bottom w:val="single" w:sz="4" w:space="0" w:color="auto"/>
              <w:right w:val="single" w:sz="4" w:space="0" w:color="000000"/>
            </w:tcBorders>
            <w:shd w:val="clear" w:color="auto" w:fill="FFFFFF"/>
            <w:tcMar>
              <w:left w:w="10" w:type="dxa"/>
              <w:right w:w="10" w:type="dxa"/>
            </w:tcMar>
          </w:tcPr>
          <w:p w14:paraId="3624B347"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791" w:type="pct"/>
            <w:vMerge/>
            <w:tcBorders>
              <w:left w:val="single" w:sz="4" w:space="0" w:color="000000"/>
              <w:bottom w:val="single" w:sz="4" w:space="0" w:color="auto"/>
              <w:right w:val="single" w:sz="4" w:space="0" w:color="000000"/>
            </w:tcBorders>
            <w:shd w:val="clear" w:color="auto" w:fill="FFFFFF"/>
            <w:tcMar>
              <w:left w:w="10" w:type="dxa"/>
              <w:right w:w="10" w:type="dxa"/>
            </w:tcMar>
          </w:tcPr>
          <w:p w14:paraId="38FE6D68" w14:textId="77777777" w:rsidR="0010158A" w:rsidRPr="0010158A" w:rsidRDefault="0010158A" w:rsidP="0010158A">
            <w:pPr>
              <w:spacing w:after="0" w:line="240" w:lineRule="auto"/>
              <w:jc w:val="center"/>
              <w:rPr>
                <w:rFonts w:ascii="Book Antiqua" w:eastAsia="Calibri" w:hAnsi="Book Antiqua" w:cs="Calibri"/>
                <w:sz w:val="24"/>
                <w:szCs w:val="24"/>
              </w:rPr>
            </w:pPr>
          </w:p>
        </w:tc>
        <w:tc>
          <w:tcPr>
            <w:tcW w:w="1452"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13B7F49E" w14:textId="77777777" w:rsidR="0010158A" w:rsidRPr="0010158A" w:rsidRDefault="0010158A" w:rsidP="0010158A">
            <w:pPr>
              <w:spacing w:after="0" w:line="240" w:lineRule="auto"/>
              <w:jc w:val="center"/>
              <w:rPr>
                <w:rFonts w:ascii="Book Antiqua" w:eastAsia="Book Antiqua" w:hAnsi="Book Antiqua" w:cs="Book Antiqua"/>
                <w:sz w:val="24"/>
                <w:szCs w:val="24"/>
              </w:rPr>
            </w:pPr>
            <w:r w:rsidRPr="0010158A">
              <w:rPr>
                <w:rFonts w:ascii="Book Antiqua" w:eastAsia="Book Antiqua" w:hAnsi="Book Antiqua" w:cs="Book Antiqua"/>
                <w:sz w:val="24"/>
                <w:szCs w:val="24"/>
              </w:rPr>
              <w:t>SR ISO 7875/1,2-96</w:t>
            </w:r>
          </w:p>
          <w:p w14:paraId="13300FF7"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SR EN 903:2003</w:t>
            </w:r>
          </w:p>
        </w:tc>
      </w:tr>
    </w:tbl>
    <w:p w14:paraId="4689A181" w14:textId="77777777" w:rsidR="00684D3F" w:rsidRDefault="00684D3F" w:rsidP="0010158A">
      <w:pPr>
        <w:autoSpaceDE w:val="0"/>
        <w:autoSpaceDN w:val="0"/>
        <w:adjustRightInd w:val="0"/>
        <w:spacing w:after="0" w:line="240" w:lineRule="auto"/>
        <w:jc w:val="both"/>
        <w:rPr>
          <w:rFonts w:ascii="Book Antiqua" w:hAnsi="Book Antiqua" w:cs="Arial"/>
          <w:b/>
          <w:i/>
          <w:iCs/>
          <w:sz w:val="24"/>
          <w:szCs w:val="24"/>
        </w:rPr>
      </w:pPr>
    </w:p>
    <w:p w14:paraId="7D7AEC2E" w14:textId="603403FB" w:rsidR="0010158A" w:rsidRPr="0010158A" w:rsidRDefault="0010158A" w:rsidP="0010158A">
      <w:pPr>
        <w:autoSpaceDE w:val="0"/>
        <w:autoSpaceDN w:val="0"/>
        <w:adjustRightInd w:val="0"/>
        <w:spacing w:after="0" w:line="240" w:lineRule="auto"/>
        <w:jc w:val="both"/>
        <w:rPr>
          <w:rFonts w:ascii="Book Antiqua" w:hAnsi="Book Antiqua" w:cs="Arial"/>
          <w:b/>
          <w:i/>
          <w:iCs/>
          <w:sz w:val="24"/>
          <w:szCs w:val="24"/>
        </w:rPr>
      </w:pPr>
      <w:proofErr w:type="spellStart"/>
      <w:r w:rsidRPr="0010158A">
        <w:rPr>
          <w:rFonts w:ascii="Book Antiqua" w:hAnsi="Book Antiqua" w:cs="Arial"/>
          <w:b/>
          <w:i/>
          <w:iCs/>
          <w:sz w:val="24"/>
          <w:szCs w:val="24"/>
        </w:rPr>
        <w:t>Observatie</w:t>
      </w:r>
      <w:proofErr w:type="spellEnd"/>
      <w:r w:rsidRPr="0010158A">
        <w:rPr>
          <w:rFonts w:ascii="Book Antiqua" w:hAnsi="Book Antiqua" w:cs="Arial"/>
          <w:b/>
          <w:i/>
          <w:iCs/>
          <w:sz w:val="24"/>
          <w:szCs w:val="24"/>
        </w:rPr>
        <w:t>:</w:t>
      </w:r>
    </w:p>
    <w:p w14:paraId="6FC3A688" w14:textId="77777777" w:rsidR="0010158A" w:rsidRPr="00B22FBE" w:rsidRDefault="0010158A" w:rsidP="00684D3F">
      <w:pPr>
        <w:autoSpaceDE w:val="0"/>
        <w:autoSpaceDN w:val="0"/>
        <w:adjustRightInd w:val="0"/>
        <w:spacing w:after="0" w:line="240" w:lineRule="auto"/>
        <w:jc w:val="both"/>
        <w:rPr>
          <w:rFonts w:ascii="Book Antiqua" w:eastAsia="Calibri" w:hAnsi="Book Antiqua" w:cs="Arial"/>
          <w:b/>
          <w:bCs/>
          <w:noProof/>
          <w:sz w:val="24"/>
          <w:szCs w:val="24"/>
          <w:lang w:val="it-IT"/>
        </w:rPr>
      </w:pPr>
      <w:r w:rsidRPr="00B22FBE">
        <w:rPr>
          <w:rFonts w:ascii="Book Antiqua" w:eastAsia="Calibri" w:hAnsi="Book Antiqua" w:cs="Arial"/>
          <w:b/>
          <w:bCs/>
          <w:noProof/>
          <w:sz w:val="24"/>
          <w:szCs w:val="24"/>
          <w:lang w:val="it-IT"/>
        </w:rPr>
        <w:t>Apele uzate tehnologice rezultate ca urmare a desfasurarii activitatilor in obiectivul analizat sunt:</w:t>
      </w:r>
    </w:p>
    <w:p w14:paraId="3FD89921" w14:textId="77777777" w:rsidR="0010158A" w:rsidRPr="004C1A76" w:rsidRDefault="0010158A" w:rsidP="00775771">
      <w:pPr>
        <w:numPr>
          <w:ilvl w:val="0"/>
          <w:numId w:val="1"/>
        </w:numPr>
        <w:autoSpaceDE w:val="0"/>
        <w:autoSpaceDN w:val="0"/>
        <w:adjustRightInd w:val="0"/>
        <w:spacing w:after="0" w:line="240" w:lineRule="auto"/>
        <w:contextualSpacing/>
        <w:jc w:val="both"/>
        <w:rPr>
          <w:rFonts w:ascii="Book Antiqua" w:eastAsia="Calibri" w:hAnsi="Book Antiqua" w:cs="Arial"/>
          <w:bCs/>
          <w:noProof/>
          <w:sz w:val="24"/>
          <w:szCs w:val="24"/>
          <w:lang w:val="pt-BR"/>
        </w:rPr>
      </w:pPr>
      <w:r w:rsidRPr="004C1A76">
        <w:rPr>
          <w:rFonts w:ascii="Book Antiqua" w:eastAsia="Calibri" w:hAnsi="Book Antiqua" w:cs="Arial"/>
          <w:bCs/>
          <w:noProof/>
          <w:sz w:val="24"/>
          <w:szCs w:val="24"/>
          <w:lang w:val="pt-BR"/>
        </w:rPr>
        <w:t>ape uzate rezultate din corpul depozitului (levigatul);</w:t>
      </w:r>
    </w:p>
    <w:p w14:paraId="73776C37" w14:textId="77777777" w:rsidR="0010158A" w:rsidRPr="004C1A76" w:rsidRDefault="0010158A" w:rsidP="00775771">
      <w:pPr>
        <w:numPr>
          <w:ilvl w:val="0"/>
          <w:numId w:val="1"/>
        </w:numPr>
        <w:autoSpaceDE w:val="0"/>
        <w:autoSpaceDN w:val="0"/>
        <w:adjustRightInd w:val="0"/>
        <w:spacing w:after="0" w:line="240" w:lineRule="auto"/>
        <w:contextualSpacing/>
        <w:jc w:val="both"/>
        <w:rPr>
          <w:rFonts w:ascii="Book Antiqua" w:eastAsia="Calibri" w:hAnsi="Book Antiqua" w:cs="Arial"/>
          <w:bCs/>
          <w:noProof/>
          <w:sz w:val="24"/>
          <w:szCs w:val="24"/>
          <w:lang w:val="pt-BR"/>
        </w:rPr>
      </w:pPr>
      <w:r w:rsidRPr="0010158A">
        <w:rPr>
          <w:rFonts w:ascii="Book Antiqua" w:hAnsi="Book Antiqua" w:cs="Arial"/>
          <w:iCs/>
          <w:noProof/>
          <w:sz w:val="24"/>
          <w:szCs w:val="24"/>
          <w:shd w:val="clear" w:color="auto" w:fill="FFFFFF"/>
          <w:lang w:val="ro-RO"/>
        </w:rPr>
        <w:lastRenderedPageBreak/>
        <w:t xml:space="preserve">ape reziduale provenite de la statia TMB si SS; </w:t>
      </w:r>
    </w:p>
    <w:p w14:paraId="477F6308"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b/>
          <w:i/>
          <w:iCs/>
          <w:sz w:val="24"/>
          <w:szCs w:val="24"/>
          <w:lang w:val="pt-BR"/>
        </w:rPr>
        <w:t xml:space="preserve">Toate aceste ape sunt </w:t>
      </w:r>
      <w:proofErr w:type="spellStart"/>
      <w:r w:rsidRPr="0010158A">
        <w:rPr>
          <w:rFonts w:ascii="Book Antiqua" w:eastAsia="DejaVu Sans" w:hAnsi="Book Antiqua" w:cs="Arial"/>
          <w:sz w:val="24"/>
          <w:szCs w:val="24"/>
          <w:lang w:val="fr-FR"/>
        </w:rPr>
        <w:t>directionate</w:t>
      </w:r>
      <w:proofErr w:type="spellEnd"/>
      <w:r w:rsidRPr="0010158A">
        <w:rPr>
          <w:rFonts w:ascii="Book Antiqua" w:eastAsia="DejaVu Sans" w:hAnsi="Book Antiqua" w:cs="Arial"/>
          <w:sz w:val="24"/>
          <w:szCs w:val="24"/>
          <w:lang w:val="fr-FR"/>
        </w:rPr>
        <w:t xml:space="preserve"> </w:t>
      </w:r>
      <w:proofErr w:type="spellStart"/>
      <w:r w:rsidRPr="0010158A">
        <w:rPr>
          <w:rFonts w:ascii="Book Antiqua" w:eastAsia="DejaVu Sans" w:hAnsi="Book Antiqua" w:cs="Arial"/>
          <w:sz w:val="24"/>
          <w:szCs w:val="24"/>
          <w:lang w:val="fr-FR"/>
        </w:rPr>
        <w:t>prin</w:t>
      </w:r>
      <w:proofErr w:type="spellEnd"/>
      <w:r w:rsidRPr="0010158A">
        <w:rPr>
          <w:rFonts w:ascii="Book Antiqua" w:eastAsia="DejaVu Sans" w:hAnsi="Book Antiqua" w:cs="Arial"/>
          <w:sz w:val="24"/>
          <w:szCs w:val="24"/>
          <w:lang w:val="fr-FR"/>
        </w:rPr>
        <w:t xml:space="preserve"> </w:t>
      </w:r>
      <w:proofErr w:type="spellStart"/>
      <w:r w:rsidRPr="0010158A">
        <w:rPr>
          <w:rFonts w:ascii="Book Antiqua" w:eastAsia="DejaVu Sans" w:hAnsi="Book Antiqua" w:cs="Arial"/>
          <w:sz w:val="24"/>
          <w:szCs w:val="24"/>
          <w:lang w:val="fr-FR"/>
        </w:rPr>
        <w:t>pompare</w:t>
      </w:r>
      <w:proofErr w:type="spellEnd"/>
      <w:r w:rsidRPr="0010158A">
        <w:rPr>
          <w:rFonts w:ascii="Book Antiqua" w:eastAsia="DejaVu Sans" w:hAnsi="Book Antiqua" w:cs="Arial"/>
          <w:sz w:val="24"/>
          <w:szCs w:val="24"/>
          <w:lang w:val="fr-FR"/>
        </w:rPr>
        <w:t xml:space="preserve"> in </w:t>
      </w:r>
      <w:proofErr w:type="spellStart"/>
      <w:r w:rsidRPr="0010158A">
        <w:rPr>
          <w:rFonts w:ascii="Book Antiqua" w:eastAsia="DejaVu Sans" w:hAnsi="Book Antiqua" w:cs="Arial"/>
          <w:sz w:val="24"/>
          <w:szCs w:val="24"/>
          <w:lang w:val="fr-FR"/>
        </w:rPr>
        <w:t>bazinul</w:t>
      </w:r>
      <w:proofErr w:type="spellEnd"/>
      <w:r w:rsidRPr="0010158A">
        <w:rPr>
          <w:rFonts w:ascii="Book Antiqua" w:eastAsia="DejaVu Sans" w:hAnsi="Book Antiqua" w:cs="Arial"/>
          <w:sz w:val="24"/>
          <w:szCs w:val="24"/>
          <w:lang w:val="fr-FR"/>
        </w:rPr>
        <w:t xml:space="preserve"> de </w:t>
      </w:r>
      <w:proofErr w:type="spellStart"/>
      <w:r w:rsidRPr="0010158A">
        <w:rPr>
          <w:rFonts w:ascii="Book Antiqua" w:eastAsia="DejaVu Sans" w:hAnsi="Book Antiqua" w:cs="Arial"/>
          <w:sz w:val="24"/>
          <w:szCs w:val="24"/>
          <w:lang w:val="fr-FR"/>
        </w:rPr>
        <w:t>levigat</w:t>
      </w:r>
      <w:proofErr w:type="spellEnd"/>
      <w:r w:rsidRPr="0010158A">
        <w:rPr>
          <w:rFonts w:ascii="Book Antiqua" w:eastAsia="DejaVu Sans" w:hAnsi="Book Antiqua" w:cs="Arial"/>
          <w:sz w:val="24"/>
          <w:szCs w:val="24"/>
          <w:lang w:val="fr-FR"/>
        </w:rPr>
        <w:t xml:space="preserve"> si de </w:t>
      </w:r>
      <w:proofErr w:type="spellStart"/>
      <w:r w:rsidRPr="0010158A">
        <w:rPr>
          <w:rFonts w:ascii="Book Antiqua" w:eastAsia="DejaVu Sans" w:hAnsi="Book Antiqua" w:cs="Arial"/>
          <w:sz w:val="24"/>
          <w:szCs w:val="24"/>
          <w:lang w:val="fr-FR"/>
        </w:rPr>
        <w:t>aici</w:t>
      </w:r>
      <w:proofErr w:type="spellEnd"/>
      <w:r w:rsidRPr="0010158A">
        <w:rPr>
          <w:rFonts w:ascii="Book Antiqua" w:eastAsia="DejaVu Sans" w:hAnsi="Book Antiqua" w:cs="Arial"/>
          <w:sz w:val="24"/>
          <w:szCs w:val="24"/>
          <w:lang w:val="fr-FR"/>
        </w:rPr>
        <w:t xml:space="preserve"> </w:t>
      </w:r>
      <w:proofErr w:type="spellStart"/>
      <w:r w:rsidRPr="0010158A">
        <w:rPr>
          <w:rFonts w:ascii="Book Antiqua" w:eastAsia="DejaVu Sans" w:hAnsi="Book Antiqua" w:cs="Arial"/>
          <w:sz w:val="24"/>
          <w:szCs w:val="24"/>
          <w:lang w:val="fr-FR"/>
        </w:rPr>
        <w:t>catre</w:t>
      </w:r>
      <w:proofErr w:type="spellEnd"/>
      <w:r w:rsidRPr="0010158A">
        <w:rPr>
          <w:rFonts w:ascii="Book Antiqua" w:eastAsia="DejaVu Sans" w:hAnsi="Book Antiqua" w:cs="Arial"/>
          <w:sz w:val="24"/>
          <w:szCs w:val="24"/>
          <w:lang w:val="fr-FR"/>
        </w:rPr>
        <w:t xml:space="preserve"> </w:t>
      </w:r>
      <w:proofErr w:type="spellStart"/>
      <w:r w:rsidRPr="0010158A">
        <w:rPr>
          <w:rFonts w:ascii="Book Antiqua" w:eastAsia="DejaVu Sans" w:hAnsi="Book Antiqua" w:cs="Arial"/>
          <w:sz w:val="24"/>
          <w:szCs w:val="24"/>
          <w:lang w:val="fr-FR"/>
        </w:rPr>
        <w:t>statia</w:t>
      </w:r>
      <w:proofErr w:type="spellEnd"/>
      <w:r w:rsidRPr="0010158A">
        <w:rPr>
          <w:rFonts w:ascii="Book Antiqua" w:eastAsia="DejaVu Sans" w:hAnsi="Book Antiqua" w:cs="Arial"/>
          <w:sz w:val="24"/>
          <w:szCs w:val="24"/>
          <w:lang w:val="fr-FR"/>
        </w:rPr>
        <w:t xml:space="preserve"> de </w:t>
      </w:r>
      <w:proofErr w:type="spellStart"/>
      <w:r w:rsidRPr="0010158A">
        <w:rPr>
          <w:rFonts w:ascii="Book Antiqua" w:eastAsia="DejaVu Sans" w:hAnsi="Book Antiqua" w:cs="Arial"/>
          <w:sz w:val="24"/>
          <w:szCs w:val="24"/>
          <w:lang w:val="fr-FR"/>
        </w:rPr>
        <w:t>epurare</w:t>
      </w:r>
      <w:proofErr w:type="spellEnd"/>
      <w:r w:rsidRPr="004C1A76">
        <w:rPr>
          <w:rFonts w:ascii="Book Antiqua" w:hAnsi="Book Antiqua" w:cs="Arial"/>
          <w:sz w:val="24"/>
          <w:szCs w:val="24"/>
          <w:lang w:val="pt-BR"/>
        </w:rPr>
        <w:t xml:space="preserve"> tip PALL existenta pe amplasament. </w:t>
      </w:r>
    </w:p>
    <w:p w14:paraId="7D06F6DB" w14:textId="77777777" w:rsidR="0010158A" w:rsidRPr="004C1A76" w:rsidRDefault="0010158A" w:rsidP="0010158A">
      <w:pPr>
        <w:spacing w:after="0" w:line="240" w:lineRule="auto"/>
        <w:ind w:firstLine="720"/>
        <w:jc w:val="both"/>
        <w:rPr>
          <w:rFonts w:ascii="Book Antiqua" w:eastAsia="Calibri" w:hAnsi="Book Antiqua" w:cs="Arial"/>
          <w:noProof/>
          <w:color w:val="FF0000"/>
          <w:sz w:val="24"/>
          <w:szCs w:val="24"/>
          <w:highlight w:val="yellow"/>
          <w:lang w:val="pt-BR"/>
        </w:rPr>
      </w:pPr>
    </w:p>
    <w:p w14:paraId="0F391E4E" w14:textId="77777777" w:rsidR="0010158A" w:rsidRPr="0010158A" w:rsidRDefault="0010158A" w:rsidP="003D3351">
      <w:pPr>
        <w:numPr>
          <w:ilvl w:val="0"/>
          <w:numId w:val="95"/>
        </w:numPr>
        <w:spacing w:after="0" w:line="240" w:lineRule="auto"/>
        <w:contextualSpacing/>
        <w:jc w:val="both"/>
        <w:rPr>
          <w:rFonts w:ascii="Book Antiqua" w:eastAsia="Calibri" w:hAnsi="Book Antiqua" w:cs="Arial"/>
          <w:b/>
          <w:bCs/>
          <w:noProof/>
          <w:sz w:val="24"/>
          <w:szCs w:val="24"/>
          <w:lang w:val="en-GB"/>
        </w:rPr>
      </w:pPr>
      <w:r w:rsidRPr="0010158A">
        <w:rPr>
          <w:rFonts w:ascii="Book Antiqua" w:eastAsia="Times New Roman" w:hAnsi="Book Antiqua" w:cs="Arial"/>
          <w:b/>
          <w:noProof/>
          <w:sz w:val="24"/>
          <w:szCs w:val="24"/>
          <w:lang w:val="en-GB"/>
        </w:rPr>
        <w:t xml:space="preserve">Monitorizarea emisiilor in  </w:t>
      </w:r>
      <w:r w:rsidRPr="0010158A">
        <w:rPr>
          <w:rFonts w:ascii="Book Antiqua" w:eastAsia="Calibri" w:hAnsi="Book Antiqua" w:cs="Arial"/>
          <w:b/>
          <w:bCs/>
          <w:noProof/>
          <w:sz w:val="24"/>
          <w:szCs w:val="24"/>
          <w:lang w:val="en-GB"/>
        </w:rPr>
        <w:t xml:space="preserve">apa subterana </w:t>
      </w:r>
    </w:p>
    <w:p w14:paraId="1D4C5BCC" w14:textId="09A9950B" w:rsidR="00342894" w:rsidRPr="004C1A76" w:rsidRDefault="00342894" w:rsidP="0010158A">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Determinarea </w:t>
      </w:r>
      <w:r w:rsidR="00C21E1D" w:rsidRPr="004C1A76">
        <w:rPr>
          <w:rFonts w:ascii="Book Antiqua" w:eastAsia="Times New Roman" w:hAnsi="Book Antiqua" w:cs="Arial"/>
          <w:b/>
          <w:sz w:val="24"/>
          <w:szCs w:val="24"/>
          <w:lang w:val="pt-BR"/>
        </w:rPr>
        <w:t>v</w:t>
      </w:r>
      <w:r w:rsidRPr="004C1A76">
        <w:rPr>
          <w:rFonts w:ascii="Book Antiqua" w:eastAsia="Times New Roman" w:hAnsi="Book Antiqua" w:cs="Arial"/>
          <w:b/>
          <w:sz w:val="24"/>
          <w:szCs w:val="24"/>
          <w:lang w:val="pt-BR"/>
        </w:rPr>
        <w:t>alorii de referinta si m</w:t>
      </w:r>
      <w:r w:rsidR="002D1AD4" w:rsidRPr="004C1A76">
        <w:rPr>
          <w:rFonts w:ascii="Book Antiqua" w:eastAsia="Times New Roman" w:hAnsi="Book Antiqua" w:cs="Arial"/>
          <w:b/>
          <w:sz w:val="24"/>
          <w:szCs w:val="24"/>
          <w:lang w:val="pt-BR"/>
        </w:rPr>
        <w:t>onitorizarea emisiilor in apa subterana s-au efectuat in baza autorizatiilor care reglementau activitatea in acel moment (AIM Nr. 25/02.11.2006 revizuita la data de 20.03.3013</w:t>
      </w:r>
      <w:r w:rsidRPr="004C1A76">
        <w:rPr>
          <w:rFonts w:ascii="Book Antiqua" w:eastAsia="Times New Roman" w:hAnsi="Book Antiqua" w:cs="Arial"/>
          <w:b/>
          <w:sz w:val="24"/>
          <w:szCs w:val="24"/>
          <w:lang w:val="pt-BR"/>
        </w:rPr>
        <w:t xml:space="preserve">, Autorizatia de gospodarirea apelor Nr. 20/27.01.2014). </w:t>
      </w:r>
    </w:p>
    <w:p w14:paraId="156A6333" w14:textId="0C72FF98" w:rsidR="002D1AD4" w:rsidRPr="004C1A76" w:rsidRDefault="00342894" w:rsidP="0010158A">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Ulterior, monitorizarea apei subterane s-a realizat in conformitate cu prevederile AIM nr. 4/27.02.2017</w:t>
      </w:r>
      <w:r w:rsidR="00122A77" w:rsidRPr="004C1A76">
        <w:rPr>
          <w:rFonts w:ascii="Book Antiqua" w:eastAsia="Times New Roman" w:hAnsi="Book Antiqua" w:cs="Arial"/>
          <w:b/>
          <w:sz w:val="24"/>
          <w:szCs w:val="24"/>
          <w:lang w:val="pt-BR"/>
        </w:rPr>
        <w:t xml:space="preserve">, </w:t>
      </w:r>
      <w:r w:rsidRPr="004C1A76">
        <w:rPr>
          <w:rFonts w:ascii="Book Antiqua" w:eastAsia="Times New Roman" w:hAnsi="Book Antiqua" w:cs="Arial"/>
          <w:b/>
          <w:sz w:val="24"/>
          <w:szCs w:val="24"/>
          <w:lang w:val="pt-BR"/>
        </w:rPr>
        <w:t>Autorizatiei de gospodarirea apelor Nr. 198/04.08.2016</w:t>
      </w:r>
      <w:r w:rsidR="000305D1" w:rsidRPr="004C1A76">
        <w:rPr>
          <w:rFonts w:ascii="Book Antiqua" w:eastAsia="Times New Roman" w:hAnsi="Book Antiqua" w:cs="Arial"/>
          <w:b/>
          <w:sz w:val="24"/>
          <w:szCs w:val="24"/>
          <w:lang w:val="pt-BR"/>
        </w:rPr>
        <w:t xml:space="preserve">, </w:t>
      </w:r>
      <w:r w:rsidRPr="004C1A76">
        <w:rPr>
          <w:rFonts w:ascii="Book Antiqua" w:hAnsi="Book Antiqua"/>
          <w:b/>
          <w:sz w:val="24"/>
          <w:szCs w:val="24"/>
          <w:lang w:val="pt-BR"/>
        </w:rPr>
        <w:t xml:space="preserve">Nr. </w:t>
      </w:r>
      <w:r w:rsidRPr="004C1A76">
        <w:rPr>
          <w:rFonts w:ascii="Book Antiqua" w:eastAsia="Times New Roman" w:hAnsi="Book Antiqua" w:cs="Arial"/>
          <w:b/>
          <w:sz w:val="24"/>
          <w:szCs w:val="24"/>
          <w:lang w:val="pt-BR"/>
        </w:rPr>
        <w:t>119/20.04.2018</w:t>
      </w:r>
      <w:r w:rsidR="000305D1" w:rsidRPr="004C1A76">
        <w:rPr>
          <w:lang w:val="pt-BR"/>
        </w:rPr>
        <w:t xml:space="preserve"> </w:t>
      </w:r>
      <w:r w:rsidR="000305D1" w:rsidRPr="004C1A76">
        <w:rPr>
          <w:rFonts w:ascii="Book Antiqua" w:eastAsia="Times New Roman" w:hAnsi="Book Antiqua" w:cs="Arial"/>
          <w:b/>
          <w:sz w:val="24"/>
          <w:szCs w:val="24"/>
          <w:lang w:val="pt-BR"/>
        </w:rPr>
        <w:t>, Autorizatiei de gospodarirea apelor Nr. 56/30.04.2020.</w:t>
      </w:r>
    </w:p>
    <w:p w14:paraId="2D6C56F2" w14:textId="77777777" w:rsidR="00FB07F5" w:rsidRPr="004C1A76" w:rsidRDefault="00FB07F5" w:rsidP="0010158A">
      <w:pPr>
        <w:spacing w:after="0" w:line="240" w:lineRule="auto"/>
        <w:jc w:val="both"/>
        <w:rPr>
          <w:rFonts w:ascii="Book Antiqua" w:eastAsia="Times New Roman" w:hAnsi="Book Antiqua" w:cs="Arial"/>
          <w:b/>
          <w:sz w:val="24"/>
          <w:szCs w:val="24"/>
          <w:lang w:val="pt-BR"/>
        </w:rPr>
      </w:pPr>
    </w:p>
    <w:p w14:paraId="5E6FC41D" w14:textId="5EDC12E0" w:rsidR="0010158A" w:rsidRPr="004C1A76" w:rsidRDefault="0010158A" w:rsidP="0010158A">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Se propune </w:t>
      </w:r>
      <w:r w:rsidR="00FB07F5" w:rsidRPr="004C1A76">
        <w:rPr>
          <w:rFonts w:ascii="Book Antiqua" w:eastAsia="Times New Roman" w:hAnsi="Book Antiqua" w:cs="Arial"/>
          <w:b/>
          <w:sz w:val="24"/>
          <w:szCs w:val="24"/>
          <w:lang w:val="pt-BR"/>
        </w:rPr>
        <w:t xml:space="preserve">mentinerea </w:t>
      </w:r>
      <w:r w:rsidRPr="004C1A76">
        <w:rPr>
          <w:rFonts w:ascii="Book Antiqua" w:eastAsia="Times New Roman" w:hAnsi="Book Antiqua" w:cs="Arial"/>
          <w:b/>
          <w:sz w:val="24"/>
          <w:szCs w:val="24"/>
          <w:lang w:val="pt-BR"/>
        </w:rPr>
        <w:t>monitorizar</w:t>
      </w:r>
      <w:r w:rsidR="00FB07F5" w:rsidRPr="004C1A76">
        <w:rPr>
          <w:rFonts w:ascii="Book Antiqua" w:eastAsia="Times New Roman" w:hAnsi="Book Antiqua" w:cs="Arial"/>
          <w:b/>
          <w:sz w:val="24"/>
          <w:szCs w:val="24"/>
          <w:lang w:val="pt-BR"/>
        </w:rPr>
        <w:t>ii</w:t>
      </w:r>
      <w:r w:rsidRPr="004C1A76">
        <w:rPr>
          <w:rFonts w:ascii="Book Antiqua" w:eastAsia="Times New Roman" w:hAnsi="Book Antiqua" w:cs="Arial"/>
          <w:b/>
          <w:sz w:val="24"/>
          <w:szCs w:val="24"/>
          <w:lang w:val="pt-BR"/>
        </w:rPr>
        <w:t xml:space="preserve"> e</w:t>
      </w:r>
      <w:r w:rsidRPr="004C1A76">
        <w:rPr>
          <w:rFonts w:ascii="Book Antiqua" w:hAnsi="Book Antiqua" w:cs="Arial"/>
          <w:b/>
          <w:sz w:val="24"/>
          <w:szCs w:val="24"/>
          <w:lang w:val="pt-BR"/>
        </w:rPr>
        <w:t xml:space="preserve">misiilor  </w:t>
      </w:r>
      <w:r w:rsidRPr="004C1A76">
        <w:rPr>
          <w:rFonts w:ascii="Book Antiqua" w:eastAsia="Times New Roman" w:hAnsi="Book Antiqua" w:cs="Arial"/>
          <w:b/>
          <w:sz w:val="24"/>
          <w:szCs w:val="24"/>
          <w:lang w:val="pt-BR"/>
        </w:rPr>
        <w:t xml:space="preserve">in  apa </w:t>
      </w:r>
      <w:r w:rsidRPr="004C1A76">
        <w:rPr>
          <w:rFonts w:ascii="Book Antiqua" w:eastAsia="Times New Roman" w:hAnsi="Book Antiqua" w:cs="Arial"/>
          <w:b/>
          <w:iCs/>
          <w:sz w:val="24"/>
          <w:szCs w:val="24"/>
          <w:lang w:val="pt-BR"/>
        </w:rPr>
        <w:t xml:space="preserve"> subterana prin cele 3 foraje de observatie F1, F2 si F3 amplasate: unul in amonte (V) si doua in aval (E), pe directia de curgere a apei subterane</w:t>
      </w:r>
      <w:r w:rsidRPr="004C1A76">
        <w:rPr>
          <w:rFonts w:ascii="Book Antiqua" w:eastAsia="Times New Roman" w:hAnsi="Book Antiqua" w:cs="Arial"/>
          <w:b/>
          <w:sz w:val="24"/>
          <w:szCs w:val="24"/>
          <w:lang w:val="pt-BR"/>
        </w:rPr>
        <w:t>, i</w:t>
      </w:r>
      <w:r w:rsidRPr="004C1A76">
        <w:rPr>
          <w:rFonts w:ascii="Book Antiqua" w:hAnsi="Book Antiqua" w:cs="Arial"/>
          <w:b/>
          <w:sz w:val="24"/>
          <w:szCs w:val="24"/>
          <w:lang w:val="pt-BR"/>
        </w:rPr>
        <w:t>ar i</w:t>
      </w:r>
      <w:r w:rsidRPr="004C1A76">
        <w:rPr>
          <w:rFonts w:ascii="Book Antiqua" w:eastAsia="Times New Roman" w:hAnsi="Book Antiqua" w:cs="Arial"/>
          <w:b/>
          <w:sz w:val="24"/>
          <w:szCs w:val="24"/>
          <w:lang w:val="pt-BR"/>
        </w:rPr>
        <w:t xml:space="preserve">ndicatorii urmariti si frecventa de analiza pentru urmarirea emisiilor sunt </w:t>
      </w:r>
      <w:r w:rsidR="00FB07F5" w:rsidRPr="004C1A76">
        <w:rPr>
          <w:rFonts w:ascii="Book Antiqua" w:eastAsia="Times New Roman" w:hAnsi="Book Antiqua" w:cs="Arial"/>
          <w:b/>
          <w:sz w:val="24"/>
          <w:szCs w:val="24"/>
          <w:lang w:val="pt-BR"/>
        </w:rPr>
        <w:t xml:space="preserve">cei prevazuti in Autorizatia de gospodarirea apelor </w:t>
      </w:r>
      <w:r w:rsidR="000305D1" w:rsidRPr="004C1A76">
        <w:rPr>
          <w:rFonts w:ascii="Book Antiqua" w:eastAsia="Times New Roman" w:hAnsi="Book Antiqua" w:cs="Arial"/>
          <w:b/>
          <w:sz w:val="24"/>
          <w:szCs w:val="24"/>
          <w:lang w:val="pt-BR"/>
        </w:rPr>
        <w:t xml:space="preserve">Nr. 56/30.04.2020,  </w:t>
      </w:r>
      <w:r w:rsidRPr="004C1A76">
        <w:rPr>
          <w:rFonts w:ascii="Book Antiqua" w:eastAsia="Times New Roman" w:hAnsi="Book Antiqua" w:cs="Arial"/>
          <w:b/>
          <w:sz w:val="24"/>
          <w:szCs w:val="24"/>
          <w:lang w:val="pt-BR"/>
        </w:rPr>
        <w:t>prezentati in tabelul de mai jos:</w:t>
      </w:r>
    </w:p>
    <w:p w14:paraId="618183D6" w14:textId="77777777" w:rsidR="00775771" w:rsidRDefault="00775771" w:rsidP="00775771">
      <w:pPr>
        <w:spacing w:after="0"/>
        <w:jc w:val="both"/>
        <w:rPr>
          <w:rFonts w:ascii="Book Antiqua" w:eastAsia="Times New Roman" w:hAnsi="Book Antiqua" w:cs="Arial"/>
          <w:sz w:val="24"/>
          <w:szCs w:val="24"/>
          <w:lang w:val="pt-BR"/>
        </w:rPr>
      </w:pPr>
    </w:p>
    <w:p w14:paraId="2FB9357A" w14:textId="38516069" w:rsidR="00775771" w:rsidRDefault="00775771" w:rsidP="00775771">
      <w:pPr>
        <w:spacing w:after="0"/>
        <w:jc w:val="both"/>
        <w:rPr>
          <w:rFonts w:ascii="Book Antiqua" w:hAnsi="Book Antiqua"/>
          <w:i/>
          <w:iCs/>
          <w:lang w:val="pt-BR"/>
        </w:rPr>
      </w:pPr>
      <w:bookmarkStart w:id="85" w:name="_Toc152673432"/>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34</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apa subterana – F1</w:t>
      </w:r>
      <w:bookmarkEnd w:id="85"/>
    </w:p>
    <w:p w14:paraId="6A579D4C" w14:textId="77777777" w:rsidR="00775771" w:rsidRPr="004C1A76" w:rsidRDefault="00775771" w:rsidP="0010158A">
      <w:pPr>
        <w:spacing w:after="0"/>
        <w:ind w:left="284"/>
        <w:jc w:val="both"/>
        <w:rPr>
          <w:rFonts w:ascii="Book Antiqua" w:eastAsia="Times New Roman" w:hAnsi="Book Antiqua" w:cs="Arial"/>
          <w:sz w:val="24"/>
          <w:szCs w:val="24"/>
          <w:highlight w:val="yellow"/>
          <w:lang w:val="pt-BR"/>
        </w:rPr>
      </w:pPr>
    </w:p>
    <w:tbl>
      <w:tblPr>
        <w:tblW w:w="5000" w:type="pct"/>
        <w:tblCellMar>
          <w:left w:w="10" w:type="dxa"/>
          <w:right w:w="10" w:type="dxa"/>
        </w:tblCellMar>
        <w:tblLook w:val="0040" w:firstRow="0" w:lastRow="1" w:firstColumn="0" w:lastColumn="0" w:noHBand="0" w:noVBand="0"/>
      </w:tblPr>
      <w:tblGrid>
        <w:gridCol w:w="1623"/>
        <w:gridCol w:w="1259"/>
        <w:gridCol w:w="1628"/>
        <w:gridCol w:w="2530"/>
        <w:gridCol w:w="1554"/>
        <w:gridCol w:w="1367"/>
      </w:tblGrid>
      <w:tr w:rsidR="0010158A" w:rsidRPr="00B22FBE" w14:paraId="444C5F24" w14:textId="77777777" w:rsidTr="00775771">
        <w:trPr>
          <w:tblHeader/>
        </w:trPr>
        <w:tc>
          <w:tcPr>
            <w:tcW w:w="815"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2AB890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Loc prelevare</w:t>
            </w: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9B41FB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Indicator de calitate</w:t>
            </w:r>
          </w:p>
        </w:tc>
        <w:tc>
          <w:tcPr>
            <w:tcW w:w="817"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E319CC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Frecventa</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0593ED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Metoda de analiza </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4ACC73D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Valoare determinate </w:t>
            </w:r>
          </w:p>
          <w:p w14:paraId="20846EEC" w14:textId="77777777" w:rsidR="00342894"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ca referinta</w:t>
            </w:r>
          </w:p>
          <w:p w14:paraId="13A02496" w14:textId="77777777" w:rsidR="0010158A" w:rsidRPr="0010158A" w:rsidRDefault="00342894" w:rsidP="0010158A">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21.03.2015</w:t>
            </w:r>
            <w:r w:rsidR="0010158A" w:rsidRPr="0010158A">
              <w:rPr>
                <w:rFonts w:ascii="Book Antiqua" w:eastAsia="Calibri" w:hAnsi="Book Antiqua" w:cs="Times New Roman"/>
                <w:noProof/>
                <w:sz w:val="24"/>
                <w:szCs w:val="24"/>
                <w:lang w:val="ro-RO"/>
              </w:rPr>
              <w:t xml:space="preserve"> </w:t>
            </w:r>
          </w:p>
          <w:p w14:paraId="01A8419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EE9396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Valori admise Ordinul MMSC nr. 621/2014</w:t>
            </w:r>
          </w:p>
        </w:tc>
      </w:tr>
      <w:tr w:rsidR="0010158A" w:rsidRPr="0010158A" w14:paraId="18365E3E" w14:textId="77777777" w:rsidTr="00775771">
        <w:tc>
          <w:tcPr>
            <w:tcW w:w="815" w:type="pct"/>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40EABFE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Foraj de monitorizare F1</w:t>
            </w: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8D1F98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pH</w:t>
            </w:r>
          </w:p>
        </w:tc>
        <w:tc>
          <w:tcPr>
            <w:tcW w:w="817" w:type="pct"/>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7A5DC73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trimestrial</w:t>
            </w:r>
          </w:p>
          <w:p w14:paraId="7AB084C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monitorizare cu laborator acreditat tert</w:t>
            </w:r>
          </w:p>
          <w:p w14:paraId="60E2096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A8E8E4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SR ISO 10523/2012</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29F6056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7.34 unit pH</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5E3AFE3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65AB7248"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78CA2C17"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F0A57B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 xml:space="preserve">CCOCr </w:t>
            </w:r>
          </w:p>
        </w:tc>
        <w:tc>
          <w:tcPr>
            <w:tcW w:w="817" w:type="pct"/>
            <w:vMerge/>
            <w:tcBorders>
              <w:left w:val="single" w:sz="4" w:space="0" w:color="000000"/>
              <w:right w:val="single" w:sz="0" w:space="0" w:color="000000"/>
            </w:tcBorders>
            <w:shd w:val="clear" w:color="auto" w:fill="FFFFFF"/>
            <w:tcMar>
              <w:left w:w="10" w:type="dxa"/>
              <w:right w:w="10" w:type="dxa"/>
            </w:tcMar>
          </w:tcPr>
          <w:p w14:paraId="4AD37D37"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E77855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6060/1996</w:t>
            </w:r>
          </w:p>
          <w:p w14:paraId="3A42423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1AF28D3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34.6</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661F9BD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29221E50"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7D4C1DCD"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C20460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CBO</w:t>
            </w:r>
            <w:r w:rsidRPr="0010158A">
              <w:rPr>
                <w:rFonts w:ascii="Book Antiqua" w:eastAsia="Calibri" w:hAnsi="Book Antiqua" w:cs="Times New Roman"/>
                <w:noProof/>
                <w:sz w:val="24"/>
                <w:szCs w:val="24"/>
                <w:shd w:val="clear" w:color="auto" w:fill="FFFFFF"/>
                <w:vertAlign w:val="subscript"/>
                <w:lang w:val="ro-RO"/>
              </w:rPr>
              <w:t>5</w:t>
            </w:r>
          </w:p>
        </w:tc>
        <w:tc>
          <w:tcPr>
            <w:tcW w:w="817" w:type="pct"/>
            <w:vMerge/>
            <w:tcBorders>
              <w:left w:val="single" w:sz="4" w:space="0" w:color="000000"/>
              <w:right w:val="single" w:sz="0" w:space="0" w:color="000000"/>
            </w:tcBorders>
            <w:shd w:val="clear" w:color="auto" w:fill="FFFFFF"/>
            <w:tcMar>
              <w:left w:w="10" w:type="dxa"/>
              <w:right w:w="10" w:type="dxa"/>
            </w:tcMar>
          </w:tcPr>
          <w:p w14:paraId="2D2B1418"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8AEB44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SR EN 1899-2/2002</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1148218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2.60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173A0D6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3AF6B2DF"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1CF1A560"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D622432" w14:textId="77777777" w:rsidR="0010158A" w:rsidRPr="0010158A" w:rsidRDefault="0010158A" w:rsidP="0010158A">
            <w:pPr>
              <w:spacing w:after="0" w:line="240" w:lineRule="auto"/>
              <w:rPr>
                <w:rFonts w:ascii="Book Antiqua" w:eastAsia="Calibri" w:hAnsi="Book Antiqua" w:cs="Times New Roman"/>
                <w:noProof/>
                <w:sz w:val="24"/>
                <w:szCs w:val="24"/>
                <w:shd w:val="clear" w:color="auto" w:fill="FFFFFF"/>
                <w:lang w:val="ro-RO"/>
              </w:rPr>
            </w:pPr>
            <w:r w:rsidRPr="0010158A">
              <w:rPr>
                <w:rFonts w:ascii="Book Antiqua" w:eastAsia="Calibri" w:hAnsi="Book Antiqua" w:cs="Times New Roman"/>
                <w:noProof/>
                <w:sz w:val="24"/>
                <w:szCs w:val="24"/>
                <w:shd w:val="clear" w:color="auto" w:fill="FFFFFF"/>
                <w:lang w:val="ro-RO"/>
              </w:rPr>
              <w:t>Azot amoniacal</w:t>
            </w:r>
          </w:p>
          <w:p w14:paraId="3913879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817" w:type="pct"/>
            <w:vMerge/>
            <w:tcBorders>
              <w:left w:val="single" w:sz="4" w:space="0" w:color="000000"/>
              <w:right w:val="single" w:sz="0" w:space="0" w:color="000000"/>
            </w:tcBorders>
            <w:shd w:val="clear" w:color="auto" w:fill="FFFFFF"/>
            <w:tcMar>
              <w:left w:w="10" w:type="dxa"/>
              <w:right w:w="10" w:type="dxa"/>
            </w:tcMar>
          </w:tcPr>
          <w:p w14:paraId="3D450485"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BCB2E4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7150-1/2001</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5CBBD42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heme="minorHAnsi"/>
                <w:noProof/>
                <w:sz w:val="24"/>
                <w:szCs w:val="24"/>
                <w:lang w:val="ro-RO"/>
              </w:rPr>
              <w:t>&lt;</w:t>
            </w:r>
            <w:r w:rsidRPr="0010158A">
              <w:rPr>
                <w:rFonts w:ascii="Book Antiqua" w:eastAsia="Calibri" w:hAnsi="Book Antiqua" w:cs="Times New Roman"/>
                <w:noProof/>
                <w:sz w:val="24"/>
                <w:szCs w:val="24"/>
                <w:lang w:val="ro-RO"/>
              </w:rPr>
              <w:t>0.05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CC5CA82" w14:textId="77777777" w:rsidR="0010158A" w:rsidRPr="0010158A" w:rsidRDefault="00255CCF" w:rsidP="0010158A">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1</w:t>
            </w:r>
            <w:r w:rsidR="0010158A" w:rsidRPr="0010158A">
              <w:rPr>
                <w:rFonts w:ascii="Book Antiqua" w:eastAsia="Calibri" w:hAnsi="Book Antiqua" w:cs="Times New Roman"/>
                <w:noProof/>
                <w:sz w:val="24"/>
                <w:szCs w:val="24"/>
                <w:lang w:val="ro-RO"/>
              </w:rPr>
              <w:t xml:space="preserve"> mg/l</w:t>
            </w:r>
          </w:p>
        </w:tc>
      </w:tr>
      <w:tr w:rsidR="0010158A" w:rsidRPr="0010158A" w14:paraId="28BD9D1C"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2538E018"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11F9AC5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Reziduu filtrat la 105</w:t>
            </w:r>
            <w:r w:rsidRPr="0010158A">
              <w:rPr>
                <w:rFonts w:ascii="Book Antiqua" w:eastAsia="Times New Roman" w:hAnsi="Book Antiqua" w:cs="Arial"/>
                <w:noProof/>
                <w:sz w:val="24"/>
                <w:szCs w:val="24"/>
                <w:shd w:val="clear" w:color="auto" w:fill="FFFFFF"/>
                <w:lang w:val="ro-RO"/>
              </w:rPr>
              <w:t>°C</w:t>
            </w:r>
          </w:p>
        </w:tc>
        <w:tc>
          <w:tcPr>
            <w:tcW w:w="817" w:type="pct"/>
            <w:vMerge/>
            <w:tcBorders>
              <w:left w:val="single" w:sz="4" w:space="0" w:color="000000"/>
              <w:right w:val="single" w:sz="0" w:space="0" w:color="000000"/>
            </w:tcBorders>
            <w:shd w:val="clear" w:color="auto" w:fill="FFFFFF"/>
            <w:tcMar>
              <w:left w:w="10" w:type="dxa"/>
              <w:right w:w="10" w:type="dxa"/>
            </w:tcMar>
          </w:tcPr>
          <w:p w14:paraId="32558B94"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16D87DE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STAS 9187-84</w:t>
            </w:r>
          </w:p>
        </w:tc>
        <w:tc>
          <w:tcPr>
            <w:tcW w:w="780" w:type="pct"/>
            <w:tcBorders>
              <w:top w:val="single" w:sz="4" w:space="0" w:color="000000"/>
              <w:left w:val="single" w:sz="4" w:space="0" w:color="000000"/>
              <w:bottom w:val="single" w:sz="4" w:space="0" w:color="auto"/>
              <w:right w:val="single" w:sz="4" w:space="0" w:color="000000"/>
            </w:tcBorders>
            <w:shd w:val="clear" w:color="auto" w:fill="FFFFFF"/>
          </w:tcPr>
          <w:p w14:paraId="0A6348F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824 mg/l</w:t>
            </w:r>
          </w:p>
        </w:tc>
        <w:tc>
          <w:tcPr>
            <w:tcW w:w="686" w:type="pct"/>
            <w:tcBorders>
              <w:top w:val="single" w:sz="4" w:space="0" w:color="000000"/>
              <w:left w:val="single" w:sz="4" w:space="0" w:color="000000"/>
              <w:bottom w:val="single" w:sz="4" w:space="0" w:color="auto"/>
              <w:right w:val="single" w:sz="4" w:space="0" w:color="000000"/>
            </w:tcBorders>
            <w:shd w:val="clear" w:color="auto" w:fill="FFFFFF"/>
          </w:tcPr>
          <w:p w14:paraId="1DF3B04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445EC847" w14:textId="77777777" w:rsidTr="00775771">
        <w:trPr>
          <w:trHeight w:val="1142"/>
        </w:trPr>
        <w:tc>
          <w:tcPr>
            <w:tcW w:w="815" w:type="pct"/>
            <w:vMerge/>
            <w:tcBorders>
              <w:left w:val="single" w:sz="4" w:space="0" w:color="000000"/>
              <w:right w:val="single" w:sz="0" w:space="0" w:color="000000"/>
            </w:tcBorders>
            <w:shd w:val="clear" w:color="auto" w:fill="FFFFFF"/>
            <w:tcMar>
              <w:left w:w="10" w:type="dxa"/>
              <w:right w:w="10" w:type="dxa"/>
            </w:tcMar>
          </w:tcPr>
          <w:p w14:paraId="0D40F971"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auto"/>
              <w:left w:val="single" w:sz="4" w:space="0" w:color="000000"/>
              <w:right w:val="single" w:sz="0" w:space="0" w:color="000000"/>
            </w:tcBorders>
            <w:shd w:val="clear" w:color="auto" w:fill="FFFFFF"/>
            <w:tcMar>
              <w:left w:w="10" w:type="dxa"/>
              <w:right w:w="10" w:type="dxa"/>
            </w:tcMar>
          </w:tcPr>
          <w:p w14:paraId="10AE155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Cadmiu</w:t>
            </w:r>
          </w:p>
        </w:tc>
        <w:tc>
          <w:tcPr>
            <w:tcW w:w="817" w:type="pct"/>
            <w:vMerge/>
            <w:tcBorders>
              <w:left w:val="single" w:sz="4" w:space="0" w:color="000000"/>
              <w:right w:val="single" w:sz="0" w:space="0" w:color="000000"/>
            </w:tcBorders>
            <w:shd w:val="clear" w:color="auto" w:fill="FFFFFF"/>
            <w:tcMar>
              <w:left w:w="10" w:type="dxa"/>
              <w:right w:w="10" w:type="dxa"/>
            </w:tcMar>
          </w:tcPr>
          <w:p w14:paraId="01760B78"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auto"/>
              <w:left w:val="single" w:sz="4" w:space="0" w:color="000000"/>
              <w:right w:val="single" w:sz="4" w:space="0" w:color="000000"/>
            </w:tcBorders>
            <w:shd w:val="clear" w:color="auto" w:fill="FFFFFF"/>
            <w:tcMar>
              <w:left w:w="10" w:type="dxa"/>
              <w:right w:w="10" w:type="dxa"/>
            </w:tcMar>
          </w:tcPr>
          <w:p w14:paraId="28A2B20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0495135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66147AB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p w14:paraId="3AB488D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EN ISO 5961-2002</w:t>
            </w:r>
          </w:p>
        </w:tc>
        <w:tc>
          <w:tcPr>
            <w:tcW w:w="780" w:type="pct"/>
            <w:tcBorders>
              <w:top w:val="single" w:sz="4" w:space="0" w:color="auto"/>
              <w:left w:val="single" w:sz="4" w:space="0" w:color="000000"/>
              <w:right w:val="single" w:sz="4" w:space="0" w:color="000000"/>
            </w:tcBorders>
            <w:shd w:val="clear" w:color="auto" w:fill="FFFFFF"/>
          </w:tcPr>
          <w:p w14:paraId="3AF2BE3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0.0002</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r w:rsidRPr="0010158A">
              <w:rPr>
                <w:rFonts w:ascii="Book Antiqua" w:eastAsia="Calibri" w:hAnsi="Book Antiqua" w:cs="Arial"/>
                <w:noProof/>
                <w:sz w:val="24"/>
                <w:szCs w:val="24"/>
                <w:lang w:val="ro-RO"/>
              </w:rPr>
              <w:t xml:space="preserve"> </w:t>
            </w:r>
          </w:p>
        </w:tc>
        <w:tc>
          <w:tcPr>
            <w:tcW w:w="686" w:type="pct"/>
            <w:tcBorders>
              <w:top w:val="single" w:sz="4" w:space="0" w:color="auto"/>
              <w:left w:val="single" w:sz="4" w:space="0" w:color="000000"/>
              <w:right w:val="single" w:sz="4" w:space="0" w:color="000000"/>
            </w:tcBorders>
            <w:shd w:val="clear" w:color="auto" w:fill="FFFFFF"/>
          </w:tcPr>
          <w:p w14:paraId="0D77B4C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0.005 mg/l</w:t>
            </w:r>
          </w:p>
        </w:tc>
      </w:tr>
      <w:tr w:rsidR="0010158A" w:rsidRPr="0010158A" w14:paraId="0F0F8B39" w14:textId="77777777" w:rsidTr="00775771">
        <w:trPr>
          <w:trHeight w:val="1088"/>
        </w:trPr>
        <w:tc>
          <w:tcPr>
            <w:tcW w:w="815" w:type="pct"/>
            <w:vMerge/>
            <w:tcBorders>
              <w:left w:val="single" w:sz="4" w:space="0" w:color="000000"/>
              <w:right w:val="single" w:sz="0" w:space="0" w:color="000000"/>
            </w:tcBorders>
            <w:shd w:val="clear" w:color="auto" w:fill="FFFFFF"/>
            <w:tcMar>
              <w:left w:w="10" w:type="dxa"/>
              <w:right w:w="10" w:type="dxa"/>
            </w:tcMar>
          </w:tcPr>
          <w:p w14:paraId="0336160D"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CF8A46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Crom total</w:t>
            </w:r>
          </w:p>
        </w:tc>
        <w:tc>
          <w:tcPr>
            <w:tcW w:w="817" w:type="pct"/>
            <w:vMerge/>
            <w:tcBorders>
              <w:left w:val="single" w:sz="4" w:space="0" w:color="000000"/>
              <w:right w:val="single" w:sz="0" w:space="0" w:color="000000"/>
            </w:tcBorders>
            <w:shd w:val="clear" w:color="auto" w:fill="FFFFFF"/>
            <w:tcMar>
              <w:left w:w="10" w:type="dxa"/>
              <w:right w:w="10" w:type="dxa"/>
            </w:tcMar>
          </w:tcPr>
          <w:p w14:paraId="79C8A9CF"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227749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5EB0B19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3B9943B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9174-98</w:t>
            </w:r>
          </w:p>
          <w:p w14:paraId="01C8CD1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EN 1233:2003</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0F70582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0.0759</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63F37D0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4B5D950D"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625CC6D9"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C45551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Nichel</w:t>
            </w:r>
          </w:p>
        </w:tc>
        <w:tc>
          <w:tcPr>
            <w:tcW w:w="817" w:type="pct"/>
            <w:vMerge/>
            <w:tcBorders>
              <w:left w:val="single" w:sz="4" w:space="0" w:color="000000"/>
              <w:right w:val="single" w:sz="0" w:space="0" w:color="000000"/>
            </w:tcBorders>
            <w:shd w:val="clear" w:color="auto" w:fill="FFFFFF"/>
            <w:tcMar>
              <w:left w:w="10" w:type="dxa"/>
              <w:right w:w="10" w:type="dxa"/>
            </w:tcMar>
          </w:tcPr>
          <w:p w14:paraId="2ADD25AC"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0FB0FA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3A9531A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089F547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STAS 7987-67</w:t>
            </w:r>
          </w:p>
          <w:p w14:paraId="6377913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8288:2001</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7D0B228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heme="minorHAnsi"/>
                <w:noProof/>
                <w:sz w:val="24"/>
                <w:szCs w:val="24"/>
                <w:lang w:val="ro-RO"/>
              </w:rPr>
              <w:t>&lt;</w:t>
            </w:r>
            <w:r w:rsidRPr="0010158A">
              <w:rPr>
                <w:rFonts w:ascii="Book Antiqua" w:eastAsia="Calibri" w:hAnsi="Book Antiqua" w:cs="Times New Roman"/>
                <w:noProof/>
                <w:sz w:val="24"/>
                <w:szCs w:val="24"/>
                <w:lang w:val="ro-RO"/>
              </w:rPr>
              <w:t>0.001</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F397C2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0.02 mg/l</w:t>
            </w:r>
          </w:p>
        </w:tc>
      </w:tr>
      <w:tr w:rsidR="0010158A" w:rsidRPr="0010158A" w14:paraId="31957F73" w14:textId="77777777" w:rsidTr="00775771">
        <w:trPr>
          <w:trHeight w:val="863"/>
        </w:trPr>
        <w:tc>
          <w:tcPr>
            <w:tcW w:w="815" w:type="pct"/>
            <w:vMerge/>
            <w:tcBorders>
              <w:left w:val="single" w:sz="4" w:space="0" w:color="000000"/>
              <w:right w:val="single" w:sz="0" w:space="0" w:color="000000"/>
            </w:tcBorders>
            <w:shd w:val="clear" w:color="auto" w:fill="FFFFFF"/>
            <w:tcMar>
              <w:left w:w="10" w:type="dxa"/>
              <w:right w:w="10" w:type="dxa"/>
            </w:tcMar>
          </w:tcPr>
          <w:p w14:paraId="602BF13B"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10D258A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Plumb</w:t>
            </w:r>
          </w:p>
        </w:tc>
        <w:tc>
          <w:tcPr>
            <w:tcW w:w="817" w:type="pct"/>
            <w:vMerge/>
            <w:tcBorders>
              <w:left w:val="single" w:sz="4" w:space="0" w:color="000000"/>
              <w:bottom w:val="single" w:sz="4" w:space="0" w:color="auto"/>
              <w:right w:val="single" w:sz="0" w:space="0" w:color="000000"/>
            </w:tcBorders>
            <w:shd w:val="clear" w:color="auto" w:fill="FFFFFF"/>
            <w:tcMar>
              <w:left w:w="10" w:type="dxa"/>
              <w:right w:w="10" w:type="dxa"/>
            </w:tcMar>
          </w:tcPr>
          <w:p w14:paraId="709FA794"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37ECB95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0F8F6A6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0BF2519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tc>
        <w:tc>
          <w:tcPr>
            <w:tcW w:w="780" w:type="pct"/>
            <w:tcBorders>
              <w:top w:val="single" w:sz="4" w:space="0" w:color="000000"/>
              <w:left w:val="single" w:sz="4" w:space="0" w:color="000000"/>
              <w:bottom w:val="single" w:sz="4" w:space="0" w:color="auto"/>
              <w:right w:val="single" w:sz="4" w:space="0" w:color="000000"/>
            </w:tcBorders>
            <w:shd w:val="clear" w:color="auto" w:fill="FFFFFF"/>
          </w:tcPr>
          <w:p w14:paraId="6A316CC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0.0071</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auto"/>
              <w:right w:val="single" w:sz="4" w:space="0" w:color="000000"/>
            </w:tcBorders>
            <w:shd w:val="clear" w:color="auto" w:fill="FFFFFF"/>
          </w:tcPr>
          <w:p w14:paraId="052683A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0.01 mg/l</w:t>
            </w:r>
          </w:p>
        </w:tc>
      </w:tr>
      <w:tr w:rsidR="0010158A" w:rsidRPr="0010158A" w14:paraId="42F40F5C" w14:textId="77777777" w:rsidTr="00775771">
        <w:trPr>
          <w:trHeight w:val="270"/>
        </w:trPr>
        <w:tc>
          <w:tcPr>
            <w:tcW w:w="815" w:type="pct"/>
            <w:vMerge/>
            <w:tcBorders>
              <w:left w:val="single" w:sz="4" w:space="0" w:color="000000"/>
              <w:bottom w:val="nil"/>
              <w:right w:val="single" w:sz="0" w:space="0" w:color="000000"/>
            </w:tcBorders>
            <w:shd w:val="clear" w:color="auto" w:fill="FFFFFF"/>
            <w:tcMar>
              <w:left w:w="10" w:type="dxa"/>
              <w:right w:w="10" w:type="dxa"/>
            </w:tcMar>
          </w:tcPr>
          <w:p w14:paraId="4F473A30"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7A90345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Zinc</w:t>
            </w:r>
          </w:p>
        </w:tc>
        <w:tc>
          <w:tcPr>
            <w:tcW w:w="817" w:type="pct"/>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093556A3"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14:paraId="5E495B1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3F38842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7633B81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tc>
        <w:tc>
          <w:tcPr>
            <w:tcW w:w="780" w:type="pct"/>
            <w:tcBorders>
              <w:top w:val="single" w:sz="4" w:space="0" w:color="auto"/>
              <w:left w:val="single" w:sz="4" w:space="0" w:color="000000"/>
              <w:bottom w:val="single" w:sz="4" w:space="0" w:color="000000"/>
              <w:right w:val="single" w:sz="4" w:space="0" w:color="000000"/>
            </w:tcBorders>
            <w:shd w:val="clear" w:color="auto" w:fill="FFFFFF"/>
          </w:tcPr>
          <w:p w14:paraId="392A535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0.0227</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auto"/>
              <w:left w:val="single" w:sz="4" w:space="0" w:color="000000"/>
              <w:bottom w:val="single" w:sz="4" w:space="0" w:color="000000"/>
              <w:right w:val="single" w:sz="4" w:space="0" w:color="000000"/>
            </w:tcBorders>
            <w:shd w:val="clear" w:color="auto" w:fill="FFFFFF"/>
          </w:tcPr>
          <w:p w14:paraId="27CB727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5,0 mg/l</w:t>
            </w:r>
          </w:p>
        </w:tc>
      </w:tr>
      <w:tr w:rsidR="0010158A" w:rsidRPr="0010158A" w14:paraId="116D3FC0" w14:textId="77777777" w:rsidTr="00775771">
        <w:tc>
          <w:tcPr>
            <w:tcW w:w="815" w:type="pct"/>
            <w:vMerge/>
            <w:tcBorders>
              <w:left w:val="single" w:sz="4" w:space="0" w:color="000000"/>
              <w:bottom w:val="single" w:sz="4" w:space="0" w:color="000000"/>
              <w:right w:val="single" w:sz="0" w:space="0" w:color="000000"/>
            </w:tcBorders>
            <w:shd w:val="clear" w:color="auto" w:fill="FFFFFF"/>
            <w:tcMar>
              <w:left w:w="10" w:type="dxa"/>
              <w:right w:w="10" w:type="dxa"/>
            </w:tcMar>
          </w:tcPr>
          <w:p w14:paraId="27FE101E"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8BD249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Nivel apa subterana</w:t>
            </w:r>
          </w:p>
        </w:tc>
        <w:tc>
          <w:tcPr>
            <w:tcW w:w="817"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B32937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semestrial</w:t>
            </w:r>
          </w:p>
          <w:p w14:paraId="0E4F524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414744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p w14:paraId="6FBE167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6A6FEBE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62B9EAB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r>
    </w:tbl>
    <w:p w14:paraId="27336C1D" w14:textId="77777777" w:rsidR="0010158A" w:rsidRDefault="0010158A" w:rsidP="0010158A">
      <w:pPr>
        <w:spacing w:after="0"/>
        <w:ind w:left="284"/>
        <w:jc w:val="both"/>
        <w:rPr>
          <w:rFonts w:ascii="Book Antiqua" w:eastAsia="Times New Roman" w:hAnsi="Book Antiqua" w:cs="Arial"/>
          <w:sz w:val="24"/>
          <w:szCs w:val="24"/>
          <w:highlight w:val="yellow"/>
          <w:lang w:val="en-GB"/>
        </w:rPr>
      </w:pPr>
    </w:p>
    <w:p w14:paraId="644E3016" w14:textId="0B3EFC14" w:rsidR="00775771" w:rsidRDefault="00775771" w:rsidP="00775771">
      <w:pPr>
        <w:spacing w:after="0"/>
        <w:jc w:val="both"/>
        <w:rPr>
          <w:rFonts w:ascii="Book Antiqua" w:hAnsi="Book Antiqua"/>
          <w:i/>
          <w:iCs/>
          <w:lang w:val="pt-BR"/>
        </w:rPr>
      </w:pPr>
      <w:bookmarkStart w:id="86" w:name="_Toc152673433"/>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35</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apa subterana – F2</w:t>
      </w:r>
      <w:bookmarkEnd w:id="86"/>
    </w:p>
    <w:p w14:paraId="009B63BE" w14:textId="77777777" w:rsidR="00775771" w:rsidRPr="00775771" w:rsidRDefault="00775771" w:rsidP="0010158A">
      <w:pPr>
        <w:spacing w:after="0"/>
        <w:ind w:left="284"/>
        <w:jc w:val="both"/>
        <w:rPr>
          <w:rFonts w:ascii="Book Antiqua" w:eastAsia="Times New Roman" w:hAnsi="Book Antiqua" w:cs="Arial"/>
          <w:sz w:val="24"/>
          <w:szCs w:val="24"/>
          <w:highlight w:val="yellow"/>
          <w:lang w:val="pt-BR"/>
        </w:rPr>
      </w:pPr>
    </w:p>
    <w:tbl>
      <w:tblPr>
        <w:tblW w:w="5000" w:type="pct"/>
        <w:tblCellMar>
          <w:left w:w="10" w:type="dxa"/>
          <w:right w:w="10" w:type="dxa"/>
        </w:tblCellMar>
        <w:tblLook w:val="0040" w:firstRow="0" w:lastRow="1" w:firstColumn="0" w:lastColumn="0" w:noHBand="0" w:noVBand="0"/>
      </w:tblPr>
      <w:tblGrid>
        <w:gridCol w:w="1623"/>
        <w:gridCol w:w="1259"/>
        <w:gridCol w:w="1628"/>
        <w:gridCol w:w="2530"/>
        <w:gridCol w:w="1554"/>
        <w:gridCol w:w="1367"/>
      </w:tblGrid>
      <w:tr w:rsidR="0010158A" w:rsidRPr="00B22FBE" w14:paraId="2B449A77" w14:textId="77777777" w:rsidTr="00775771">
        <w:trPr>
          <w:tblHeader/>
        </w:trPr>
        <w:tc>
          <w:tcPr>
            <w:tcW w:w="815"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AC7535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Loc prelevare</w:t>
            </w: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BD4793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Indicator de calitate</w:t>
            </w:r>
          </w:p>
        </w:tc>
        <w:tc>
          <w:tcPr>
            <w:tcW w:w="817"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13BC3C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Frecventa</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CD32A2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Metoda de analiza </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2C04C0C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Valoare determinate </w:t>
            </w:r>
          </w:p>
          <w:p w14:paraId="4D639AD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ca referinta </w:t>
            </w:r>
          </w:p>
          <w:p w14:paraId="0138AF3C" w14:textId="77777777" w:rsidR="00342894" w:rsidRPr="0010158A" w:rsidRDefault="0010158A" w:rsidP="00342894">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w:t>
            </w:r>
            <w:r w:rsidR="00342894">
              <w:rPr>
                <w:rFonts w:ascii="Book Antiqua" w:eastAsia="Calibri" w:hAnsi="Book Antiqua" w:cs="Times New Roman"/>
                <w:noProof/>
                <w:sz w:val="24"/>
                <w:szCs w:val="24"/>
                <w:lang w:val="ro-RO"/>
              </w:rPr>
              <w:t>21.03.2015</w:t>
            </w:r>
            <w:r w:rsidR="00342894" w:rsidRPr="0010158A">
              <w:rPr>
                <w:rFonts w:ascii="Book Antiqua" w:eastAsia="Calibri" w:hAnsi="Book Antiqua" w:cs="Times New Roman"/>
                <w:noProof/>
                <w:sz w:val="24"/>
                <w:szCs w:val="24"/>
                <w:lang w:val="ro-RO"/>
              </w:rPr>
              <w:t xml:space="preserve"> </w:t>
            </w:r>
          </w:p>
          <w:p w14:paraId="76A744F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0A0CE1F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Valori admise Ordinul MMSC nr. 621/2014</w:t>
            </w:r>
          </w:p>
        </w:tc>
      </w:tr>
      <w:tr w:rsidR="0010158A" w:rsidRPr="0010158A" w14:paraId="791B7008" w14:textId="77777777" w:rsidTr="00775771">
        <w:tc>
          <w:tcPr>
            <w:tcW w:w="815" w:type="pct"/>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01E69EC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Foraj de monitorizare F2</w:t>
            </w: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764E53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pH</w:t>
            </w:r>
          </w:p>
        </w:tc>
        <w:tc>
          <w:tcPr>
            <w:tcW w:w="817" w:type="pct"/>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44BA7B6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trimestrial</w:t>
            </w:r>
          </w:p>
          <w:p w14:paraId="411CD1A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monitorizare cu laborator acreditat tert</w:t>
            </w:r>
          </w:p>
          <w:p w14:paraId="09A4143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6A94BD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SR ISO 10523/2012</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57CE5AB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7.65 unit pH</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27B8EA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13D7C937"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2CA5CFEE"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0269C0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 xml:space="preserve">CCOCr </w:t>
            </w:r>
          </w:p>
        </w:tc>
        <w:tc>
          <w:tcPr>
            <w:tcW w:w="817" w:type="pct"/>
            <w:vMerge/>
            <w:tcBorders>
              <w:left w:val="single" w:sz="4" w:space="0" w:color="000000"/>
              <w:right w:val="single" w:sz="0" w:space="0" w:color="000000"/>
            </w:tcBorders>
            <w:shd w:val="clear" w:color="auto" w:fill="FFFFFF"/>
            <w:tcMar>
              <w:left w:w="10" w:type="dxa"/>
              <w:right w:w="10" w:type="dxa"/>
            </w:tcMar>
          </w:tcPr>
          <w:p w14:paraId="143C85B9"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0E2C14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6060/1996</w:t>
            </w:r>
          </w:p>
          <w:p w14:paraId="461DAE0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7BAA892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56.2</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585D717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5D8F3C69"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584EFFAC"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9B3484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CBO</w:t>
            </w:r>
            <w:r w:rsidRPr="0010158A">
              <w:rPr>
                <w:rFonts w:ascii="Book Antiqua" w:eastAsia="Calibri" w:hAnsi="Book Antiqua" w:cs="Times New Roman"/>
                <w:noProof/>
                <w:sz w:val="24"/>
                <w:szCs w:val="24"/>
                <w:shd w:val="clear" w:color="auto" w:fill="FFFFFF"/>
                <w:vertAlign w:val="subscript"/>
                <w:lang w:val="ro-RO"/>
              </w:rPr>
              <w:t>5</w:t>
            </w:r>
          </w:p>
        </w:tc>
        <w:tc>
          <w:tcPr>
            <w:tcW w:w="817" w:type="pct"/>
            <w:vMerge/>
            <w:tcBorders>
              <w:left w:val="single" w:sz="4" w:space="0" w:color="000000"/>
              <w:right w:val="single" w:sz="0" w:space="0" w:color="000000"/>
            </w:tcBorders>
            <w:shd w:val="clear" w:color="auto" w:fill="FFFFFF"/>
            <w:tcMar>
              <w:left w:w="10" w:type="dxa"/>
              <w:right w:w="10" w:type="dxa"/>
            </w:tcMar>
          </w:tcPr>
          <w:p w14:paraId="1DE8504B"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45CFCD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SR EN 1899-2/2002</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2E5C119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4.03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1D1C30F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0FDECDF3"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5B0D6953"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C8E858C" w14:textId="77777777" w:rsidR="0010158A" w:rsidRPr="0010158A" w:rsidRDefault="0010158A" w:rsidP="0010158A">
            <w:pPr>
              <w:spacing w:after="0" w:line="240" w:lineRule="auto"/>
              <w:rPr>
                <w:rFonts w:ascii="Book Antiqua" w:eastAsia="Calibri" w:hAnsi="Book Antiqua" w:cs="Times New Roman"/>
                <w:noProof/>
                <w:sz w:val="24"/>
                <w:szCs w:val="24"/>
                <w:shd w:val="clear" w:color="auto" w:fill="FFFFFF"/>
                <w:lang w:val="ro-RO"/>
              </w:rPr>
            </w:pPr>
            <w:r w:rsidRPr="0010158A">
              <w:rPr>
                <w:rFonts w:ascii="Book Antiqua" w:eastAsia="Calibri" w:hAnsi="Book Antiqua" w:cs="Times New Roman"/>
                <w:noProof/>
                <w:sz w:val="24"/>
                <w:szCs w:val="24"/>
                <w:shd w:val="clear" w:color="auto" w:fill="FFFFFF"/>
                <w:lang w:val="ro-RO"/>
              </w:rPr>
              <w:t>Azot amoniacal</w:t>
            </w:r>
          </w:p>
          <w:p w14:paraId="72A6110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817" w:type="pct"/>
            <w:vMerge/>
            <w:tcBorders>
              <w:left w:val="single" w:sz="4" w:space="0" w:color="000000"/>
              <w:right w:val="single" w:sz="0" w:space="0" w:color="000000"/>
            </w:tcBorders>
            <w:shd w:val="clear" w:color="auto" w:fill="FFFFFF"/>
            <w:tcMar>
              <w:left w:w="10" w:type="dxa"/>
              <w:right w:w="10" w:type="dxa"/>
            </w:tcMar>
          </w:tcPr>
          <w:p w14:paraId="67E7B964"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FC023B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7150-1/2001</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492817E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heme="minorHAnsi"/>
                <w:noProof/>
                <w:sz w:val="24"/>
                <w:szCs w:val="24"/>
                <w:lang w:val="ro-RO"/>
              </w:rPr>
              <w:t>&lt;</w:t>
            </w:r>
            <w:r w:rsidRPr="0010158A">
              <w:rPr>
                <w:rFonts w:ascii="Book Antiqua" w:eastAsia="Calibri" w:hAnsi="Book Antiqua" w:cs="Times New Roman"/>
                <w:noProof/>
                <w:sz w:val="24"/>
                <w:szCs w:val="24"/>
                <w:lang w:val="ro-RO"/>
              </w:rPr>
              <w:t>0.05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228BCC6" w14:textId="77777777" w:rsidR="0010158A" w:rsidRPr="0010158A" w:rsidRDefault="00255CCF" w:rsidP="0010158A">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1</w:t>
            </w:r>
            <w:r w:rsidR="0010158A" w:rsidRPr="0010158A">
              <w:rPr>
                <w:rFonts w:ascii="Book Antiqua" w:eastAsia="Calibri" w:hAnsi="Book Antiqua" w:cs="Times New Roman"/>
                <w:noProof/>
                <w:sz w:val="24"/>
                <w:szCs w:val="24"/>
                <w:lang w:val="ro-RO"/>
              </w:rPr>
              <w:t xml:space="preserve"> mg/l</w:t>
            </w:r>
          </w:p>
        </w:tc>
      </w:tr>
      <w:tr w:rsidR="0010158A" w:rsidRPr="0010158A" w14:paraId="72984918"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718FAAD5"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2F99992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Reziduu filtrat la 105</w:t>
            </w:r>
            <w:r w:rsidRPr="0010158A">
              <w:rPr>
                <w:rFonts w:ascii="Book Antiqua" w:eastAsia="Times New Roman" w:hAnsi="Book Antiqua" w:cs="Arial"/>
                <w:noProof/>
                <w:sz w:val="24"/>
                <w:szCs w:val="24"/>
                <w:shd w:val="clear" w:color="auto" w:fill="FFFFFF"/>
                <w:lang w:val="ro-RO"/>
              </w:rPr>
              <w:t>°C</w:t>
            </w:r>
          </w:p>
        </w:tc>
        <w:tc>
          <w:tcPr>
            <w:tcW w:w="817" w:type="pct"/>
            <w:vMerge/>
            <w:tcBorders>
              <w:left w:val="single" w:sz="4" w:space="0" w:color="000000"/>
              <w:right w:val="single" w:sz="0" w:space="0" w:color="000000"/>
            </w:tcBorders>
            <w:shd w:val="clear" w:color="auto" w:fill="FFFFFF"/>
            <w:tcMar>
              <w:left w:w="10" w:type="dxa"/>
              <w:right w:w="10" w:type="dxa"/>
            </w:tcMar>
          </w:tcPr>
          <w:p w14:paraId="32944242"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7CBEAB7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STAS 9187-84</w:t>
            </w:r>
          </w:p>
        </w:tc>
        <w:tc>
          <w:tcPr>
            <w:tcW w:w="780" w:type="pct"/>
            <w:tcBorders>
              <w:top w:val="single" w:sz="4" w:space="0" w:color="000000"/>
              <w:left w:val="single" w:sz="4" w:space="0" w:color="000000"/>
              <w:bottom w:val="single" w:sz="4" w:space="0" w:color="auto"/>
              <w:right w:val="single" w:sz="4" w:space="0" w:color="000000"/>
            </w:tcBorders>
            <w:shd w:val="clear" w:color="auto" w:fill="FFFFFF"/>
          </w:tcPr>
          <w:p w14:paraId="39C453F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844 mg/l</w:t>
            </w:r>
          </w:p>
        </w:tc>
        <w:tc>
          <w:tcPr>
            <w:tcW w:w="686" w:type="pct"/>
            <w:tcBorders>
              <w:top w:val="single" w:sz="4" w:space="0" w:color="000000"/>
              <w:left w:val="single" w:sz="4" w:space="0" w:color="000000"/>
              <w:bottom w:val="single" w:sz="4" w:space="0" w:color="auto"/>
              <w:right w:val="single" w:sz="4" w:space="0" w:color="000000"/>
            </w:tcBorders>
            <w:shd w:val="clear" w:color="auto" w:fill="FFFFFF"/>
          </w:tcPr>
          <w:p w14:paraId="3BD4ED1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0508C6D8" w14:textId="77777777" w:rsidTr="00775771">
        <w:trPr>
          <w:trHeight w:val="1142"/>
        </w:trPr>
        <w:tc>
          <w:tcPr>
            <w:tcW w:w="815" w:type="pct"/>
            <w:vMerge/>
            <w:tcBorders>
              <w:left w:val="single" w:sz="4" w:space="0" w:color="000000"/>
              <w:right w:val="single" w:sz="0" w:space="0" w:color="000000"/>
            </w:tcBorders>
            <w:shd w:val="clear" w:color="auto" w:fill="FFFFFF"/>
            <w:tcMar>
              <w:left w:w="10" w:type="dxa"/>
              <w:right w:w="10" w:type="dxa"/>
            </w:tcMar>
          </w:tcPr>
          <w:p w14:paraId="57391155"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auto"/>
              <w:left w:val="single" w:sz="4" w:space="0" w:color="000000"/>
              <w:right w:val="single" w:sz="0" w:space="0" w:color="000000"/>
            </w:tcBorders>
            <w:shd w:val="clear" w:color="auto" w:fill="FFFFFF"/>
            <w:tcMar>
              <w:left w:w="10" w:type="dxa"/>
              <w:right w:w="10" w:type="dxa"/>
            </w:tcMar>
          </w:tcPr>
          <w:p w14:paraId="435ACE3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Cadmiu</w:t>
            </w:r>
          </w:p>
        </w:tc>
        <w:tc>
          <w:tcPr>
            <w:tcW w:w="817" w:type="pct"/>
            <w:vMerge/>
            <w:tcBorders>
              <w:left w:val="single" w:sz="4" w:space="0" w:color="000000"/>
              <w:right w:val="single" w:sz="0" w:space="0" w:color="000000"/>
            </w:tcBorders>
            <w:shd w:val="clear" w:color="auto" w:fill="FFFFFF"/>
            <w:tcMar>
              <w:left w:w="10" w:type="dxa"/>
              <w:right w:w="10" w:type="dxa"/>
            </w:tcMar>
          </w:tcPr>
          <w:p w14:paraId="0DA5A96A"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auto"/>
              <w:left w:val="single" w:sz="4" w:space="0" w:color="000000"/>
              <w:right w:val="single" w:sz="4" w:space="0" w:color="000000"/>
            </w:tcBorders>
            <w:shd w:val="clear" w:color="auto" w:fill="FFFFFF"/>
            <w:tcMar>
              <w:left w:w="10" w:type="dxa"/>
              <w:right w:w="10" w:type="dxa"/>
            </w:tcMar>
          </w:tcPr>
          <w:p w14:paraId="2760F90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4E3EAA9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5522E79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p w14:paraId="371ADD4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EN ISO 5961-2002</w:t>
            </w:r>
          </w:p>
        </w:tc>
        <w:tc>
          <w:tcPr>
            <w:tcW w:w="780" w:type="pct"/>
            <w:tcBorders>
              <w:top w:val="single" w:sz="4" w:space="0" w:color="auto"/>
              <w:left w:val="single" w:sz="4" w:space="0" w:color="000000"/>
              <w:right w:val="single" w:sz="4" w:space="0" w:color="000000"/>
            </w:tcBorders>
            <w:shd w:val="clear" w:color="auto" w:fill="FFFFFF"/>
          </w:tcPr>
          <w:p w14:paraId="1CA6BAD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&lt;0.0002</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auto"/>
              <w:left w:val="single" w:sz="4" w:space="0" w:color="000000"/>
              <w:right w:val="single" w:sz="4" w:space="0" w:color="000000"/>
            </w:tcBorders>
            <w:shd w:val="clear" w:color="auto" w:fill="FFFFFF"/>
          </w:tcPr>
          <w:p w14:paraId="435A94B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0.005 mg/l</w:t>
            </w:r>
          </w:p>
        </w:tc>
      </w:tr>
      <w:tr w:rsidR="0010158A" w:rsidRPr="0010158A" w14:paraId="5A7862D4" w14:textId="77777777" w:rsidTr="00775771">
        <w:trPr>
          <w:trHeight w:val="1088"/>
        </w:trPr>
        <w:tc>
          <w:tcPr>
            <w:tcW w:w="815" w:type="pct"/>
            <w:vMerge/>
            <w:tcBorders>
              <w:left w:val="single" w:sz="4" w:space="0" w:color="000000"/>
              <w:right w:val="single" w:sz="0" w:space="0" w:color="000000"/>
            </w:tcBorders>
            <w:shd w:val="clear" w:color="auto" w:fill="FFFFFF"/>
            <w:tcMar>
              <w:left w:w="10" w:type="dxa"/>
              <w:right w:w="10" w:type="dxa"/>
            </w:tcMar>
          </w:tcPr>
          <w:p w14:paraId="3CC0F814"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1F9E62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Crom total</w:t>
            </w:r>
          </w:p>
        </w:tc>
        <w:tc>
          <w:tcPr>
            <w:tcW w:w="817" w:type="pct"/>
            <w:vMerge/>
            <w:tcBorders>
              <w:left w:val="single" w:sz="4" w:space="0" w:color="000000"/>
              <w:right w:val="single" w:sz="0" w:space="0" w:color="000000"/>
            </w:tcBorders>
            <w:shd w:val="clear" w:color="auto" w:fill="FFFFFF"/>
            <w:tcMar>
              <w:left w:w="10" w:type="dxa"/>
              <w:right w:w="10" w:type="dxa"/>
            </w:tcMar>
          </w:tcPr>
          <w:p w14:paraId="7AFFBD5C"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010660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50274B9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0E8C0EB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9174-98</w:t>
            </w:r>
          </w:p>
          <w:p w14:paraId="2E1E408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EN 1233:2003</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599F3D8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0.0749</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4D08823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22DF27D4"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5774399A"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0D2B9F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Nichel</w:t>
            </w:r>
          </w:p>
        </w:tc>
        <w:tc>
          <w:tcPr>
            <w:tcW w:w="817" w:type="pct"/>
            <w:vMerge/>
            <w:tcBorders>
              <w:left w:val="single" w:sz="4" w:space="0" w:color="000000"/>
              <w:right w:val="single" w:sz="0" w:space="0" w:color="000000"/>
            </w:tcBorders>
            <w:shd w:val="clear" w:color="auto" w:fill="FFFFFF"/>
            <w:tcMar>
              <w:left w:w="10" w:type="dxa"/>
              <w:right w:w="10" w:type="dxa"/>
            </w:tcMar>
          </w:tcPr>
          <w:p w14:paraId="4F3402BB"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95991E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1C3F402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418E08D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STAS 7987-67</w:t>
            </w:r>
          </w:p>
          <w:p w14:paraId="00F5072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8288:2001</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53212D9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heme="minorHAnsi"/>
                <w:noProof/>
                <w:sz w:val="24"/>
                <w:szCs w:val="24"/>
                <w:lang w:val="ro-RO"/>
              </w:rPr>
              <w:t>&lt;</w:t>
            </w:r>
            <w:r w:rsidRPr="0010158A">
              <w:rPr>
                <w:rFonts w:ascii="Book Antiqua" w:eastAsia="Calibri" w:hAnsi="Book Antiqua" w:cs="Times New Roman"/>
                <w:noProof/>
                <w:sz w:val="24"/>
                <w:szCs w:val="24"/>
                <w:lang w:val="ro-RO"/>
              </w:rPr>
              <w:t>0.0015</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3ADF482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0.02 mg/l</w:t>
            </w:r>
          </w:p>
        </w:tc>
      </w:tr>
      <w:tr w:rsidR="0010158A" w:rsidRPr="0010158A" w14:paraId="58B9A097" w14:textId="77777777" w:rsidTr="00775771">
        <w:trPr>
          <w:trHeight w:val="863"/>
        </w:trPr>
        <w:tc>
          <w:tcPr>
            <w:tcW w:w="815" w:type="pct"/>
            <w:vMerge/>
            <w:tcBorders>
              <w:left w:val="single" w:sz="4" w:space="0" w:color="000000"/>
              <w:right w:val="single" w:sz="0" w:space="0" w:color="000000"/>
            </w:tcBorders>
            <w:shd w:val="clear" w:color="auto" w:fill="FFFFFF"/>
            <w:tcMar>
              <w:left w:w="10" w:type="dxa"/>
              <w:right w:w="10" w:type="dxa"/>
            </w:tcMar>
          </w:tcPr>
          <w:p w14:paraId="6607C3EF"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52F4927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Plumb</w:t>
            </w:r>
          </w:p>
        </w:tc>
        <w:tc>
          <w:tcPr>
            <w:tcW w:w="817" w:type="pct"/>
            <w:vMerge/>
            <w:tcBorders>
              <w:left w:val="single" w:sz="4" w:space="0" w:color="000000"/>
              <w:bottom w:val="single" w:sz="4" w:space="0" w:color="auto"/>
              <w:right w:val="single" w:sz="0" w:space="0" w:color="000000"/>
            </w:tcBorders>
            <w:shd w:val="clear" w:color="auto" w:fill="FFFFFF"/>
            <w:tcMar>
              <w:left w:w="10" w:type="dxa"/>
              <w:right w:w="10" w:type="dxa"/>
            </w:tcMar>
          </w:tcPr>
          <w:p w14:paraId="0BA30B77"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08FB84D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3424C15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011A032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tc>
        <w:tc>
          <w:tcPr>
            <w:tcW w:w="780" w:type="pct"/>
            <w:tcBorders>
              <w:top w:val="single" w:sz="4" w:space="0" w:color="000000"/>
              <w:left w:val="single" w:sz="4" w:space="0" w:color="000000"/>
              <w:bottom w:val="single" w:sz="4" w:space="0" w:color="auto"/>
              <w:right w:val="single" w:sz="4" w:space="0" w:color="000000"/>
            </w:tcBorders>
            <w:shd w:val="clear" w:color="auto" w:fill="FFFFFF"/>
          </w:tcPr>
          <w:p w14:paraId="5DF7626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0.0042</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auto"/>
              <w:right w:val="single" w:sz="4" w:space="0" w:color="000000"/>
            </w:tcBorders>
            <w:shd w:val="clear" w:color="auto" w:fill="FFFFFF"/>
          </w:tcPr>
          <w:p w14:paraId="7687F47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0.01 mg/l</w:t>
            </w:r>
          </w:p>
        </w:tc>
      </w:tr>
      <w:tr w:rsidR="0010158A" w:rsidRPr="0010158A" w14:paraId="78323609" w14:textId="77777777" w:rsidTr="00775771">
        <w:trPr>
          <w:trHeight w:val="270"/>
        </w:trPr>
        <w:tc>
          <w:tcPr>
            <w:tcW w:w="815" w:type="pct"/>
            <w:vMerge/>
            <w:tcBorders>
              <w:left w:val="single" w:sz="4" w:space="0" w:color="000000"/>
              <w:bottom w:val="nil"/>
              <w:right w:val="single" w:sz="0" w:space="0" w:color="000000"/>
            </w:tcBorders>
            <w:shd w:val="clear" w:color="auto" w:fill="FFFFFF"/>
            <w:tcMar>
              <w:left w:w="10" w:type="dxa"/>
              <w:right w:w="10" w:type="dxa"/>
            </w:tcMar>
          </w:tcPr>
          <w:p w14:paraId="64529F57"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50B7A85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Zinc</w:t>
            </w:r>
          </w:p>
        </w:tc>
        <w:tc>
          <w:tcPr>
            <w:tcW w:w="817" w:type="pct"/>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30C111DB"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14:paraId="79D6BDA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3E3660E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4730181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tc>
        <w:tc>
          <w:tcPr>
            <w:tcW w:w="780" w:type="pct"/>
            <w:tcBorders>
              <w:top w:val="single" w:sz="4" w:space="0" w:color="auto"/>
              <w:left w:val="single" w:sz="4" w:space="0" w:color="000000"/>
              <w:bottom w:val="single" w:sz="4" w:space="0" w:color="000000"/>
              <w:right w:val="single" w:sz="4" w:space="0" w:color="000000"/>
            </w:tcBorders>
            <w:shd w:val="clear" w:color="auto" w:fill="FFFFFF"/>
          </w:tcPr>
          <w:p w14:paraId="1B182D1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0.0031</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auto"/>
              <w:left w:val="single" w:sz="4" w:space="0" w:color="000000"/>
              <w:bottom w:val="single" w:sz="4" w:space="0" w:color="000000"/>
              <w:right w:val="single" w:sz="4" w:space="0" w:color="000000"/>
            </w:tcBorders>
            <w:shd w:val="clear" w:color="auto" w:fill="FFFFFF"/>
          </w:tcPr>
          <w:p w14:paraId="0986172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5,0 mg/l</w:t>
            </w:r>
          </w:p>
        </w:tc>
      </w:tr>
      <w:tr w:rsidR="0010158A" w:rsidRPr="0010158A" w14:paraId="64C0D2FD" w14:textId="77777777" w:rsidTr="00775771">
        <w:tc>
          <w:tcPr>
            <w:tcW w:w="815" w:type="pct"/>
            <w:vMerge/>
            <w:tcBorders>
              <w:left w:val="single" w:sz="4" w:space="0" w:color="000000"/>
              <w:bottom w:val="single" w:sz="4" w:space="0" w:color="000000"/>
              <w:right w:val="single" w:sz="0" w:space="0" w:color="000000"/>
            </w:tcBorders>
            <w:shd w:val="clear" w:color="auto" w:fill="FFFFFF"/>
            <w:tcMar>
              <w:left w:w="10" w:type="dxa"/>
              <w:right w:w="10" w:type="dxa"/>
            </w:tcMar>
          </w:tcPr>
          <w:p w14:paraId="394FEA6F"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9E1853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Nivel apa subterana</w:t>
            </w:r>
          </w:p>
        </w:tc>
        <w:tc>
          <w:tcPr>
            <w:tcW w:w="817"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BC016C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semestrial</w:t>
            </w:r>
          </w:p>
          <w:p w14:paraId="43367F9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CC8F58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p w14:paraId="6481298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4A2394F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5217591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r>
    </w:tbl>
    <w:p w14:paraId="546B30BD" w14:textId="77777777" w:rsidR="0010158A" w:rsidRDefault="0010158A" w:rsidP="0010158A">
      <w:pPr>
        <w:spacing w:after="0"/>
        <w:ind w:left="284"/>
        <w:jc w:val="both"/>
        <w:rPr>
          <w:rFonts w:ascii="Book Antiqua" w:eastAsia="Times New Roman" w:hAnsi="Book Antiqua" w:cs="Arial"/>
          <w:sz w:val="24"/>
          <w:szCs w:val="24"/>
          <w:highlight w:val="yellow"/>
          <w:lang w:val="en-GB"/>
        </w:rPr>
      </w:pPr>
    </w:p>
    <w:p w14:paraId="77F506E3" w14:textId="7603AEEC" w:rsidR="00775771" w:rsidRDefault="00775771" w:rsidP="00775771">
      <w:pPr>
        <w:spacing w:after="0"/>
        <w:jc w:val="both"/>
        <w:rPr>
          <w:rFonts w:ascii="Book Antiqua" w:hAnsi="Book Antiqua"/>
          <w:i/>
          <w:iCs/>
          <w:lang w:val="pt-BR"/>
        </w:rPr>
      </w:pPr>
      <w:bookmarkStart w:id="87" w:name="_Toc152673434"/>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36</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apa subterana – F3</w:t>
      </w:r>
      <w:bookmarkEnd w:id="87"/>
    </w:p>
    <w:p w14:paraId="099A1A71" w14:textId="77777777" w:rsidR="00775771" w:rsidRPr="00775771" w:rsidRDefault="00775771" w:rsidP="0010158A">
      <w:pPr>
        <w:spacing w:after="0"/>
        <w:ind w:left="284"/>
        <w:jc w:val="both"/>
        <w:rPr>
          <w:rFonts w:ascii="Book Antiqua" w:eastAsia="Times New Roman" w:hAnsi="Book Antiqua" w:cs="Arial"/>
          <w:sz w:val="24"/>
          <w:szCs w:val="24"/>
          <w:highlight w:val="yellow"/>
          <w:lang w:val="pt-BR"/>
        </w:rPr>
      </w:pPr>
    </w:p>
    <w:tbl>
      <w:tblPr>
        <w:tblW w:w="5000" w:type="pct"/>
        <w:tblCellMar>
          <w:left w:w="10" w:type="dxa"/>
          <w:right w:w="10" w:type="dxa"/>
        </w:tblCellMar>
        <w:tblLook w:val="0040" w:firstRow="0" w:lastRow="1" w:firstColumn="0" w:lastColumn="0" w:noHBand="0" w:noVBand="0"/>
      </w:tblPr>
      <w:tblGrid>
        <w:gridCol w:w="1623"/>
        <w:gridCol w:w="1259"/>
        <w:gridCol w:w="1628"/>
        <w:gridCol w:w="2530"/>
        <w:gridCol w:w="1554"/>
        <w:gridCol w:w="1367"/>
      </w:tblGrid>
      <w:tr w:rsidR="0010158A" w:rsidRPr="00B22FBE" w14:paraId="1505BC2F" w14:textId="77777777" w:rsidTr="00775771">
        <w:trPr>
          <w:tblHeader/>
        </w:trPr>
        <w:tc>
          <w:tcPr>
            <w:tcW w:w="815"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F39B40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Loc prelevare</w:t>
            </w: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3BC439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Indicator de calitate</w:t>
            </w:r>
          </w:p>
        </w:tc>
        <w:tc>
          <w:tcPr>
            <w:tcW w:w="817"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878CF0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Frecventa</w:t>
            </w: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DABA9C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Metoda de analiza </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4D9CBD3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Valoare determinate </w:t>
            </w:r>
          </w:p>
          <w:p w14:paraId="1113A7D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ca referinta </w:t>
            </w:r>
          </w:p>
          <w:p w14:paraId="3A1BD50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58C83E2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Valori admise Ordinul MMSC nr. 621/2014</w:t>
            </w:r>
          </w:p>
        </w:tc>
      </w:tr>
      <w:tr w:rsidR="0010158A" w:rsidRPr="0010158A" w14:paraId="7D0ED446" w14:textId="77777777" w:rsidTr="00775771">
        <w:tc>
          <w:tcPr>
            <w:tcW w:w="815" w:type="pct"/>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1811124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Foraj de monitorizare F3</w:t>
            </w: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1F6A79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pH</w:t>
            </w:r>
          </w:p>
        </w:tc>
        <w:tc>
          <w:tcPr>
            <w:tcW w:w="817" w:type="pct"/>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4E87895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trimestrial</w:t>
            </w:r>
          </w:p>
          <w:p w14:paraId="40ABDD3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monitorizare cu laborator acreditat tert</w:t>
            </w:r>
          </w:p>
          <w:p w14:paraId="1C534DD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2DD30E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SR ISO 10523/2012</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3AA9EFE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7.98 unit pH</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466210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2872253C"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3CF2787E"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D054560"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 xml:space="preserve">CCOCr </w:t>
            </w:r>
          </w:p>
        </w:tc>
        <w:tc>
          <w:tcPr>
            <w:tcW w:w="817" w:type="pct"/>
            <w:vMerge/>
            <w:tcBorders>
              <w:left w:val="single" w:sz="4" w:space="0" w:color="000000"/>
              <w:right w:val="single" w:sz="0" w:space="0" w:color="000000"/>
            </w:tcBorders>
            <w:shd w:val="clear" w:color="auto" w:fill="FFFFFF"/>
            <w:tcMar>
              <w:left w:w="10" w:type="dxa"/>
              <w:right w:w="10" w:type="dxa"/>
            </w:tcMar>
          </w:tcPr>
          <w:p w14:paraId="0E435848"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89E84E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6060/1996</w:t>
            </w:r>
          </w:p>
          <w:p w14:paraId="045DFF2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2511E4C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60.5</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3A82012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30F6867D"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3E0B24E5"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C93449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CBO</w:t>
            </w:r>
            <w:r w:rsidRPr="0010158A">
              <w:rPr>
                <w:rFonts w:ascii="Book Antiqua" w:eastAsia="Calibri" w:hAnsi="Book Antiqua" w:cs="Times New Roman"/>
                <w:noProof/>
                <w:sz w:val="24"/>
                <w:szCs w:val="24"/>
                <w:shd w:val="clear" w:color="auto" w:fill="FFFFFF"/>
                <w:vertAlign w:val="subscript"/>
                <w:lang w:val="ro-RO"/>
              </w:rPr>
              <w:t>5</w:t>
            </w:r>
          </w:p>
        </w:tc>
        <w:tc>
          <w:tcPr>
            <w:tcW w:w="817" w:type="pct"/>
            <w:vMerge/>
            <w:tcBorders>
              <w:left w:val="single" w:sz="4" w:space="0" w:color="000000"/>
              <w:right w:val="single" w:sz="0" w:space="0" w:color="000000"/>
            </w:tcBorders>
            <w:shd w:val="clear" w:color="auto" w:fill="FFFFFF"/>
            <w:tcMar>
              <w:left w:w="10" w:type="dxa"/>
              <w:right w:w="10" w:type="dxa"/>
            </w:tcMar>
          </w:tcPr>
          <w:p w14:paraId="48BA9E02"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A4C8E1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SR EN 1899-2/2002</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25F2E5C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8.65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72653D8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271EB778"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7C923B74"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0FFCD60" w14:textId="77777777" w:rsidR="0010158A" w:rsidRPr="0010158A" w:rsidRDefault="0010158A" w:rsidP="0010158A">
            <w:pPr>
              <w:spacing w:after="0" w:line="240" w:lineRule="auto"/>
              <w:rPr>
                <w:rFonts w:ascii="Book Antiqua" w:eastAsia="Calibri" w:hAnsi="Book Antiqua" w:cs="Times New Roman"/>
                <w:noProof/>
                <w:sz w:val="24"/>
                <w:szCs w:val="24"/>
                <w:shd w:val="clear" w:color="auto" w:fill="FFFFFF"/>
                <w:lang w:val="ro-RO"/>
              </w:rPr>
            </w:pPr>
            <w:r w:rsidRPr="0010158A">
              <w:rPr>
                <w:rFonts w:ascii="Book Antiqua" w:eastAsia="Calibri" w:hAnsi="Book Antiqua" w:cs="Times New Roman"/>
                <w:noProof/>
                <w:sz w:val="24"/>
                <w:szCs w:val="24"/>
                <w:shd w:val="clear" w:color="auto" w:fill="FFFFFF"/>
                <w:lang w:val="ro-RO"/>
              </w:rPr>
              <w:t>Azot amoniacal</w:t>
            </w:r>
          </w:p>
          <w:p w14:paraId="407695A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817" w:type="pct"/>
            <w:vMerge/>
            <w:tcBorders>
              <w:left w:val="single" w:sz="4" w:space="0" w:color="000000"/>
              <w:right w:val="single" w:sz="0" w:space="0" w:color="000000"/>
            </w:tcBorders>
            <w:shd w:val="clear" w:color="auto" w:fill="FFFFFF"/>
            <w:tcMar>
              <w:left w:w="10" w:type="dxa"/>
              <w:right w:w="10" w:type="dxa"/>
            </w:tcMar>
          </w:tcPr>
          <w:p w14:paraId="2057B682"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0014B5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7150-1/2001</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2CB4A96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0.070 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29D3382C" w14:textId="77777777" w:rsidR="0010158A" w:rsidRPr="0010158A" w:rsidRDefault="00255CCF" w:rsidP="0010158A">
            <w:pPr>
              <w:spacing w:after="0" w:line="240" w:lineRule="auto"/>
              <w:rPr>
                <w:rFonts w:ascii="Book Antiqua" w:eastAsia="Calibri" w:hAnsi="Book Antiqua" w:cs="Times New Roman"/>
                <w:noProof/>
                <w:sz w:val="24"/>
                <w:szCs w:val="24"/>
                <w:lang w:val="ro-RO"/>
              </w:rPr>
            </w:pPr>
            <w:r>
              <w:rPr>
                <w:rFonts w:ascii="Book Antiqua" w:eastAsia="Calibri" w:hAnsi="Book Antiqua" w:cs="Times New Roman"/>
                <w:noProof/>
                <w:sz w:val="24"/>
                <w:szCs w:val="24"/>
                <w:lang w:val="ro-RO"/>
              </w:rPr>
              <w:t>1</w:t>
            </w:r>
            <w:r w:rsidR="0010158A" w:rsidRPr="0010158A">
              <w:rPr>
                <w:rFonts w:ascii="Book Antiqua" w:eastAsia="Calibri" w:hAnsi="Book Antiqua" w:cs="Times New Roman"/>
                <w:noProof/>
                <w:sz w:val="24"/>
                <w:szCs w:val="24"/>
                <w:lang w:val="ro-RO"/>
              </w:rPr>
              <w:t xml:space="preserve"> mg/l</w:t>
            </w:r>
          </w:p>
        </w:tc>
      </w:tr>
      <w:tr w:rsidR="0010158A" w:rsidRPr="0010158A" w14:paraId="718AAAC1"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60713502"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720B735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shd w:val="clear" w:color="auto" w:fill="FFFFFF"/>
                <w:lang w:val="ro-RO"/>
              </w:rPr>
              <w:t>Reziduu filtrat la 105</w:t>
            </w:r>
            <w:r w:rsidRPr="0010158A">
              <w:rPr>
                <w:rFonts w:ascii="Book Antiqua" w:eastAsia="Times New Roman" w:hAnsi="Book Antiqua" w:cs="Arial"/>
                <w:noProof/>
                <w:sz w:val="24"/>
                <w:szCs w:val="24"/>
                <w:shd w:val="clear" w:color="auto" w:fill="FFFFFF"/>
                <w:lang w:val="ro-RO"/>
              </w:rPr>
              <w:t>°C</w:t>
            </w:r>
          </w:p>
        </w:tc>
        <w:tc>
          <w:tcPr>
            <w:tcW w:w="817" w:type="pct"/>
            <w:vMerge/>
            <w:tcBorders>
              <w:left w:val="single" w:sz="4" w:space="0" w:color="000000"/>
              <w:right w:val="single" w:sz="0" w:space="0" w:color="000000"/>
            </w:tcBorders>
            <w:shd w:val="clear" w:color="auto" w:fill="FFFFFF"/>
            <w:tcMar>
              <w:left w:w="10" w:type="dxa"/>
              <w:right w:w="10" w:type="dxa"/>
            </w:tcMar>
          </w:tcPr>
          <w:p w14:paraId="3C54430B"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079CDBA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STAS 9187-84</w:t>
            </w:r>
          </w:p>
        </w:tc>
        <w:tc>
          <w:tcPr>
            <w:tcW w:w="780" w:type="pct"/>
            <w:tcBorders>
              <w:top w:val="single" w:sz="4" w:space="0" w:color="000000"/>
              <w:left w:val="single" w:sz="4" w:space="0" w:color="000000"/>
              <w:bottom w:val="single" w:sz="4" w:space="0" w:color="auto"/>
              <w:right w:val="single" w:sz="4" w:space="0" w:color="000000"/>
            </w:tcBorders>
            <w:shd w:val="clear" w:color="auto" w:fill="FFFFFF"/>
          </w:tcPr>
          <w:p w14:paraId="27A2992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832 mg/l</w:t>
            </w:r>
          </w:p>
        </w:tc>
        <w:tc>
          <w:tcPr>
            <w:tcW w:w="686" w:type="pct"/>
            <w:tcBorders>
              <w:top w:val="single" w:sz="4" w:space="0" w:color="000000"/>
              <w:left w:val="single" w:sz="4" w:space="0" w:color="000000"/>
              <w:bottom w:val="single" w:sz="4" w:space="0" w:color="auto"/>
              <w:right w:val="single" w:sz="4" w:space="0" w:color="000000"/>
            </w:tcBorders>
            <w:shd w:val="clear" w:color="auto" w:fill="FFFFFF"/>
          </w:tcPr>
          <w:p w14:paraId="23D9B1E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69551D7F" w14:textId="77777777" w:rsidTr="00775771">
        <w:trPr>
          <w:trHeight w:val="1142"/>
        </w:trPr>
        <w:tc>
          <w:tcPr>
            <w:tcW w:w="815" w:type="pct"/>
            <w:vMerge/>
            <w:tcBorders>
              <w:left w:val="single" w:sz="4" w:space="0" w:color="000000"/>
              <w:right w:val="single" w:sz="0" w:space="0" w:color="000000"/>
            </w:tcBorders>
            <w:shd w:val="clear" w:color="auto" w:fill="FFFFFF"/>
            <w:tcMar>
              <w:left w:w="10" w:type="dxa"/>
              <w:right w:w="10" w:type="dxa"/>
            </w:tcMar>
          </w:tcPr>
          <w:p w14:paraId="6FC5A506"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auto"/>
              <w:left w:val="single" w:sz="4" w:space="0" w:color="000000"/>
              <w:right w:val="single" w:sz="0" w:space="0" w:color="000000"/>
            </w:tcBorders>
            <w:shd w:val="clear" w:color="auto" w:fill="FFFFFF"/>
            <w:tcMar>
              <w:left w:w="10" w:type="dxa"/>
              <w:right w:w="10" w:type="dxa"/>
            </w:tcMar>
          </w:tcPr>
          <w:p w14:paraId="0C58BB3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Cadmiu</w:t>
            </w:r>
          </w:p>
        </w:tc>
        <w:tc>
          <w:tcPr>
            <w:tcW w:w="817" w:type="pct"/>
            <w:vMerge/>
            <w:tcBorders>
              <w:left w:val="single" w:sz="4" w:space="0" w:color="000000"/>
              <w:right w:val="single" w:sz="0" w:space="0" w:color="000000"/>
            </w:tcBorders>
            <w:shd w:val="clear" w:color="auto" w:fill="FFFFFF"/>
            <w:tcMar>
              <w:left w:w="10" w:type="dxa"/>
              <w:right w:w="10" w:type="dxa"/>
            </w:tcMar>
          </w:tcPr>
          <w:p w14:paraId="4312CCFA"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auto"/>
              <w:left w:val="single" w:sz="4" w:space="0" w:color="000000"/>
              <w:right w:val="single" w:sz="4" w:space="0" w:color="000000"/>
            </w:tcBorders>
            <w:shd w:val="clear" w:color="auto" w:fill="FFFFFF"/>
            <w:tcMar>
              <w:left w:w="10" w:type="dxa"/>
              <w:right w:w="10" w:type="dxa"/>
            </w:tcMar>
          </w:tcPr>
          <w:p w14:paraId="434E5BC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30249E2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07D4912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p w14:paraId="00D1E548"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EN ISO 5961-2002</w:t>
            </w:r>
          </w:p>
        </w:tc>
        <w:tc>
          <w:tcPr>
            <w:tcW w:w="780" w:type="pct"/>
            <w:tcBorders>
              <w:top w:val="single" w:sz="4" w:space="0" w:color="auto"/>
              <w:left w:val="single" w:sz="4" w:space="0" w:color="000000"/>
              <w:right w:val="single" w:sz="4" w:space="0" w:color="000000"/>
            </w:tcBorders>
            <w:shd w:val="clear" w:color="auto" w:fill="FFFFFF"/>
          </w:tcPr>
          <w:p w14:paraId="0F55B9A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&lt;0.0002</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auto"/>
              <w:left w:val="single" w:sz="4" w:space="0" w:color="000000"/>
              <w:right w:val="single" w:sz="4" w:space="0" w:color="000000"/>
            </w:tcBorders>
            <w:shd w:val="clear" w:color="auto" w:fill="FFFFFF"/>
          </w:tcPr>
          <w:p w14:paraId="66BFDB8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0.005 mg/l</w:t>
            </w:r>
          </w:p>
        </w:tc>
      </w:tr>
      <w:tr w:rsidR="0010158A" w:rsidRPr="0010158A" w14:paraId="5960C0C7" w14:textId="77777777" w:rsidTr="00775771">
        <w:trPr>
          <w:trHeight w:val="1088"/>
        </w:trPr>
        <w:tc>
          <w:tcPr>
            <w:tcW w:w="815" w:type="pct"/>
            <w:vMerge/>
            <w:tcBorders>
              <w:left w:val="single" w:sz="4" w:space="0" w:color="000000"/>
              <w:right w:val="single" w:sz="0" w:space="0" w:color="000000"/>
            </w:tcBorders>
            <w:shd w:val="clear" w:color="auto" w:fill="FFFFFF"/>
            <w:tcMar>
              <w:left w:w="10" w:type="dxa"/>
              <w:right w:w="10" w:type="dxa"/>
            </w:tcMar>
          </w:tcPr>
          <w:p w14:paraId="01597EB0"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15DC87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Crom total</w:t>
            </w:r>
          </w:p>
        </w:tc>
        <w:tc>
          <w:tcPr>
            <w:tcW w:w="817" w:type="pct"/>
            <w:vMerge/>
            <w:tcBorders>
              <w:left w:val="single" w:sz="4" w:space="0" w:color="000000"/>
              <w:right w:val="single" w:sz="0" w:space="0" w:color="000000"/>
            </w:tcBorders>
            <w:shd w:val="clear" w:color="auto" w:fill="FFFFFF"/>
            <w:tcMar>
              <w:left w:w="10" w:type="dxa"/>
              <w:right w:w="10" w:type="dxa"/>
            </w:tcMar>
          </w:tcPr>
          <w:p w14:paraId="65E0E668"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FF4134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5194490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40C39C3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9174-98</w:t>
            </w:r>
          </w:p>
          <w:p w14:paraId="2B4BD22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EN 1233:2003</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16CAE20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0.0689</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004E5D5F"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w:t>
            </w:r>
          </w:p>
        </w:tc>
      </w:tr>
      <w:tr w:rsidR="0010158A" w:rsidRPr="0010158A" w14:paraId="0A5020C3" w14:textId="77777777" w:rsidTr="00775771">
        <w:tc>
          <w:tcPr>
            <w:tcW w:w="815" w:type="pct"/>
            <w:vMerge/>
            <w:tcBorders>
              <w:left w:val="single" w:sz="4" w:space="0" w:color="000000"/>
              <w:right w:val="single" w:sz="0" w:space="0" w:color="000000"/>
            </w:tcBorders>
            <w:shd w:val="clear" w:color="auto" w:fill="FFFFFF"/>
            <w:tcMar>
              <w:left w:w="10" w:type="dxa"/>
              <w:right w:w="10" w:type="dxa"/>
            </w:tcMar>
          </w:tcPr>
          <w:p w14:paraId="6FD08622"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DB6A78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Nichel</w:t>
            </w:r>
          </w:p>
        </w:tc>
        <w:tc>
          <w:tcPr>
            <w:tcW w:w="817" w:type="pct"/>
            <w:vMerge/>
            <w:tcBorders>
              <w:left w:val="single" w:sz="4" w:space="0" w:color="000000"/>
              <w:right w:val="single" w:sz="0" w:space="0" w:color="000000"/>
            </w:tcBorders>
            <w:shd w:val="clear" w:color="auto" w:fill="FFFFFF"/>
            <w:tcMar>
              <w:left w:w="10" w:type="dxa"/>
              <w:right w:w="10" w:type="dxa"/>
            </w:tcMar>
          </w:tcPr>
          <w:p w14:paraId="5345FCDF"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F02E98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6DC4C25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305F901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STAS 7987-67</w:t>
            </w:r>
          </w:p>
          <w:p w14:paraId="5D26B2B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SR ISO 8288:2001</w:t>
            </w: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30A30ED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heme="minorHAnsi"/>
                <w:noProof/>
                <w:sz w:val="24"/>
                <w:szCs w:val="24"/>
                <w:lang w:val="ro-RO"/>
              </w:rPr>
              <w:t>&lt;</w:t>
            </w:r>
            <w:r w:rsidRPr="0010158A">
              <w:rPr>
                <w:rFonts w:ascii="Book Antiqua" w:eastAsia="Calibri" w:hAnsi="Book Antiqua" w:cs="Times New Roman"/>
                <w:noProof/>
                <w:sz w:val="24"/>
                <w:szCs w:val="24"/>
                <w:lang w:val="ro-RO"/>
              </w:rPr>
              <w:t>0.0013</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7A7C36D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0.02 mg/l</w:t>
            </w:r>
          </w:p>
        </w:tc>
      </w:tr>
      <w:tr w:rsidR="0010158A" w:rsidRPr="0010158A" w14:paraId="591E8D55" w14:textId="77777777" w:rsidTr="00775771">
        <w:trPr>
          <w:trHeight w:val="863"/>
        </w:trPr>
        <w:tc>
          <w:tcPr>
            <w:tcW w:w="815" w:type="pct"/>
            <w:vMerge/>
            <w:tcBorders>
              <w:left w:val="single" w:sz="4" w:space="0" w:color="000000"/>
              <w:right w:val="single" w:sz="0" w:space="0" w:color="000000"/>
            </w:tcBorders>
            <w:shd w:val="clear" w:color="auto" w:fill="FFFFFF"/>
            <w:tcMar>
              <w:left w:w="10" w:type="dxa"/>
              <w:right w:w="10" w:type="dxa"/>
            </w:tcMar>
          </w:tcPr>
          <w:p w14:paraId="3F057FBA"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5101E6D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Plumb</w:t>
            </w:r>
          </w:p>
        </w:tc>
        <w:tc>
          <w:tcPr>
            <w:tcW w:w="817" w:type="pct"/>
            <w:vMerge/>
            <w:tcBorders>
              <w:left w:val="single" w:sz="4" w:space="0" w:color="000000"/>
              <w:bottom w:val="single" w:sz="4" w:space="0" w:color="auto"/>
              <w:right w:val="single" w:sz="0" w:space="0" w:color="000000"/>
            </w:tcBorders>
            <w:shd w:val="clear" w:color="auto" w:fill="FFFFFF"/>
            <w:tcMar>
              <w:left w:w="10" w:type="dxa"/>
              <w:right w:w="10" w:type="dxa"/>
            </w:tcMar>
          </w:tcPr>
          <w:p w14:paraId="510107D7"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000000"/>
              <w:left w:val="single" w:sz="4" w:space="0" w:color="000000"/>
              <w:bottom w:val="single" w:sz="4" w:space="0" w:color="auto"/>
              <w:right w:val="single" w:sz="4" w:space="0" w:color="000000"/>
            </w:tcBorders>
            <w:shd w:val="clear" w:color="auto" w:fill="FFFFFF"/>
            <w:tcMar>
              <w:left w:w="10" w:type="dxa"/>
              <w:right w:w="10" w:type="dxa"/>
            </w:tcMar>
          </w:tcPr>
          <w:p w14:paraId="2F969F1E"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40631DD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357C6FB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tc>
        <w:tc>
          <w:tcPr>
            <w:tcW w:w="780" w:type="pct"/>
            <w:tcBorders>
              <w:top w:val="single" w:sz="4" w:space="0" w:color="000000"/>
              <w:left w:val="single" w:sz="4" w:space="0" w:color="000000"/>
              <w:bottom w:val="single" w:sz="4" w:space="0" w:color="auto"/>
              <w:right w:val="single" w:sz="4" w:space="0" w:color="000000"/>
            </w:tcBorders>
            <w:shd w:val="clear" w:color="auto" w:fill="FFFFFF"/>
          </w:tcPr>
          <w:p w14:paraId="01D67236"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0.0044</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000000"/>
              <w:left w:val="single" w:sz="4" w:space="0" w:color="000000"/>
              <w:bottom w:val="single" w:sz="4" w:space="0" w:color="auto"/>
              <w:right w:val="single" w:sz="4" w:space="0" w:color="000000"/>
            </w:tcBorders>
            <w:shd w:val="clear" w:color="auto" w:fill="FFFFFF"/>
          </w:tcPr>
          <w:p w14:paraId="1AE833F9"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0.01 mg/l</w:t>
            </w:r>
          </w:p>
        </w:tc>
      </w:tr>
      <w:tr w:rsidR="0010158A" w:rsidRPr="0010158A" w14:paraId="3252796E" w14:textId="77777777" w:rsidTr="00775771">
        <w:trPr>
          <w:trHeight w:val="270"/>
        </w:trPr>
        <w:tc>
          <w:tcPr>
            <w:tcW w:w="815" w:type="pct"/>
            <w:vMerge/>
            <w:tcBorders>
              <w:left w:val="single" w:sz="4" w:space="0" w:color="000000"/>
              <w:bottom w:val="nil"/>
              <w:right w:val="single" w:sz="0" w:space="0" w:color="000000"/>
            </w:tcBorders>
            <w:shd w:val="clear" w:color="auto" w:fill="FFFFFF"/>
            <w:tcMar>
              <w:left w:w="10" w:type="dxa"/>
              <w:right w:w="10" w:type="dxa"/>
            </w:tcMar>
          </w:tcPr>
          <w:p w14:paraId="0420D75D"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7AF2CA52"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Zinc</w:t>
            </w:r>
          </w:p>
        </w:tc>
        <w:tc>
          <w:tcPr>
            <w:tcW w:w="817" w:type="pct"/>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4F48AD31"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1270" w:type="pct"/>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14:paraId="3228FEF4"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3051/1994</w:t>
            </w:r>
          </w:p>
          <w:p w14:paraId="69C99B6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US EPA 7000A/1992</w:t>
            </w:r>
          </w:p>
          <w:p w14:paraId="765C74B1"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 xml:space="preserve"> SR ISO 8288:2001</w:t>
            </w:r>
          </w:p>
        </w:tc>
        <w:tc>
          <w:tcPr>
            <w:tcW w:w="780" w:type="pct"/>
            <w:tcBorders>
              <w:top w:val="single" w:sz="4" w:space="0" w:color="auto"/>
              <w:left w:val="single" w:sz="4" w:space="0" w:color="000000"/>
              <w:bottom w:val="single" w:sz="4" w:space="0" w:color="000000"/>
              <w:right w:val="single" w:sz="4" w:space="0" w:color="000000"/>
            </w:tcBorders>
            <w:shd w:val="clear" w:color="auto" w:fill="FFFFFF"/>
          </w:tcPr>
          <w:p w14:paraId="53F5B12C"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0.0018</w:t>
            </w:r>
            <w:r w:rsidRPr="0010158A">
              <w:rPr>
                <w:rFonts w:ascii="Book Antiqua" w:eastAsia="Calibri" w:hAnsi="Book Antiqua" w:cs="Arial"/>
                <w:noProof/>
                <w:sz w:val="24"/>
                <w:szCs w:val="24"/>
                <w:lang w:val="ro-RO"/>
              </w:rPr>
              <w:t xml:space="preserve"> </w:t>
            </w:r>
            <w:r w:rsidRPr="0010158A">
              <w:rPr>
                <w:rFonts w:ascii="Book Antiqua" w:eastAsia="Calibri" w:hAnsi="Book Antiqua" w:cs="Times New Roman"/>
                <w:noProof/>
                <w:sz w:val="24"/>
                <w:szCs w:val="24"/>
                <w:lang w:val="ro-RO"/>
              </w:rPr>
              <w:t>mg/l</w:t>
            </w:r>
          </w:p>
        </w:tc>
        <w:tc>
          <w:tcPr>
            <w:tcW w:w="686" w:type="pct"/>
            <w:tcBorders>
              <w:top w:val="single" w:sz="4" w:space="0" w:color="auto"/>
              <w:left w:val="single" w:sz="4" w:space="0" w:color="000000"/>
              <w:bottom w:val="single" w:sz="4" w:space="0" w:color="000000"/>
              <w:right w:val="single" w:sz="4" w:space="0" w:color="000000"/>
            </w:tcBorders>
            <w:shd w:val="clear" w:color="auto" w:fill="FFFFFF"/>
          </w:tcPr>
          <w:p w14:paraId="139ABD07"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5,0 mg/l</w:t>
            </w:r>
          </w:p>
        </w:tc>
      </w:tr>
      <w:tr w:rsidR="0010158A" w:rsidRPr="0010158A" w14:paraId="081BC338" w14:textId="77777777" w:rsidTr="00775771">
        <w:tc>
          <w:tcPr>
            <w:tcW w:w="815" w:type="pct"/>
            <w:vMerge/>
            <w:tcBorders>
              <w:left w:val="single" w:sz="4" w:space="0" w:color="000000"/>
              <w:bottom w:val="single" w:sz="4" w:space="0" w:color="000000"/>
              <w:right w:val="single" w:sz="0" w:space="0" w:color="000000"/>
            </w:tcBorders>
            <w:shd w:val="clear" w:color="auto" w:fill="FFFFFF"/>
            <w:tcMar>
              <w:left w:w="10" w:type="dxa"/>
              <w:right w:w="10" w:type="dxa"/>
            </w:tcMar>
          </w:tcPr>
          <w:p w14:paraId="21093A2B" w14:textId="77777777" w:rsidR="0010158A" w:rsidRPr="0010158A" w:rsidRDefault="0010158A" w:rsidP="0010158A">
            <w:pPr>
              <w:spacing w:after="0" w:line="240" w:lineRule="auto"/>
              <w:rPr>
                <w:rFonts w:ascii="Book Antiqua" w:eastAsia="Calibri" w:hAnsi="Book Antiqua" w:cs="Calibri"/>
                <w:noProof/>
                <w:sz w:val="24"/>
                <w:szCs w:val="24"/>
                <w:lang w:val="ro-RO"/>
              </w:rPr>
            </w:pPr>
          </w:p>
        </w:tc>
        <w:tc>
          <w:tcPr>
            <w:tcW w:w="632"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A0948D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Nivel apa subterana</w:t>
            </w:r>
          </w:p>
        </w:tc>
        <w:tc>
          <w:tcPr>
            <w:tcW w:w="817" w:type="pct"/>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13CCD1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semestrial</w:t>
            </w:r>
          </w:p>
          <w:p w14:paraId="24954CAB"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1270" w:type="pc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EAAF705"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p w14:paraId="4FD32573"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cPr>
          <w:p w14:paraId="7250942D"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c>
          <w:tcPr>
            <w:tcW w:w="686" w:type="pct"/>
            <w:tcBorders>
              <w:top w:val="single" w:sz="4" w:space="0" w:color="000000"/>
              <w:left w:val="single" w:sz="4" w:space="0" w:color="000000"/>
              <w:bottom w:val="single" w:sz="4" w:space="0" w:color="000000"/>
              <w:right w:val="single" w:sz="4" w:space="0" w:color="000000"/>
            </w:tcBorders>
            <w:shd w:val="clear" w:color="auto" w:fill="FFFFFF"/>
          </w:tcPr>
          <w:p w14:paraId="185175AA" w14:textId="77777777" w:rsidR="0010158A" w:rsidRPr="0010158A" w:rsidRDefault="0010158A" w:rsidP="0010158A">
            <w:pPr>
              <w:spacing w:after="0" w:line="240" w:lineRule="auto"/>
              <w:rPr>
                <w:rFonts w:ascii="Book Antiqua" w:eastAsia="Calibri" w:hAnsi="Book Antiqua" w:cs="Times New Roman"/>
                <w:noProof/>
                <w:sz w:val="24"/>
                <w:szCs w:val="24"/>
                <w:lang w:val="ro-RO"/>
              </w:rPr>
            </w:pPr>
          </w:p>
        </w:tc>
      </w:tr>
    </w:tbl>
    <w:p w14:paraId="2C1CE142" w14:textId="77777777" w:rsidR="00AC54B2" w:rsidRDefault="00AC54B2" w:rsidP="00AC54B2">
      <w:pPr>
        <w:spacing w:after="0"/>
        <w:jc w:val="both"/>
        <w:rPr>
          <w:rFonts w:ascii="Book Antiqua" w:eastAsia="Times New Roman" w:hAnsi="Book Antiqua" w:cs="Times New Roman"/>
          <w:b/>
          <w:i/>
          <w:color w:val="FF0000"/>
          <w:sz w:val="24"/>
          <w:szCs w:val="24"/>
        </w:rPr>
      </w:pPr>
    </w:p>
    <w:p w14:paraId="6AFA775E" w14:textId="77777777" w:rsidR="0010158A" w:rsidRPr="0010158A" w:rsidRDefault="0010158A" w:rsidP="003D3351">
      <w:pPr>
        <w:numPr>
          <w:ilvl w:val="0"/>
          <w:numId w:val="95"/>
        </w:numPr>
        <w:autoSpaceDE w:val="0"/>
        <w:autoSpaceDN w:val="0"/>
        <w:adjustRightInd w:val="0"/>
        <w:spacing w:after="0"/>
        <w:contextualSpacing/>
        <w:rPr>
          <w:rFonts w:ascii="Book Antiqua" w:eastAsia="Calibri" w:hAnsi="Book Antiqua" w:cs="Arial"/>
          <w:b/>
          <w:noProof/>
          <w:sz w:val="24"/>
          <w:szCs w:val="24"/>
          <w:lang w:val="ro-RO"/>
        </w:rPr>
      </w:pPr>
      <w:r w:rsidRPr="0010158A">
        <w:rPr>
          <w:rFonts w:ascii="Book Antiqua" w:eastAsia="Calibri" w:hAnsi="Book Antiqua" w:cs="Arial"/>
          <w:b/>
          <w:noProof/>
          <w:sz w:val="24"/>
          <w:szCs w:val="24"/>
          <w:lang w:val="ro-RO"/>
        </w:rPr>
        <w:t xml:space="preserve">Monitorizarea emisiilor in aer    </w:t>
      </w:r>
    </w:p>
    <w:p w14:paraId="25C23B8C" w14:textId="77777777" w:rsidR="00FB07F5" w:rsidRDefault="00FB07F5" w:rsidP="0010158A">
      <w:pPr>
        <w:autoSpaceDE w:val="0"/>
        <w:autoSpaceDN w:val="0"/>
        <w:adjustRightInd w:val="0"/>
        <w:spacing w:after="0" w:line="240" w:lineRule="auto"/>
        <w:jc w:val="both"/>
        <w:rPr>
          <w:rFonts w:ascii="Book Antiqua" w:eastAsia="Calibri" w:hAnsi="Book Antiqua" w:cs="Arial"/>
          <w:sz w:val="24"/>
          <w:szCs w:val="24"/>
        </w:rPr>
      </w:pPr>
    </w:p>
    <w:p w14:paraId="27734101" w14:textId="6BA646A3" w:rsidR="00FB07F5" w:rsidRPr="004C1A76" w:rsidRDefault="00FB07F5" w:rsidP="00FB07F5">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Monitorizarea emisiilor in aer s-a realizat in conformitate cu prevederile AIM nr. 4/27.02.2017</w:t>
      </w:r>
      <w:r w:rsidR="00C21E1D" w:rsidRPr="004C1A76">
        <w:rPr>
          <w:rFonts w:ascii="Book Antiqua" w:eastAsia="Times New Roman" w:hAnsi="Book Antiqua" w:cs="Arial"/>
          <w:b/>
          <w:sz w:val="24"/>
          <w:szCs w:val="24"/>
          <w:lang w:val="pt-BR"/>
        </w:rPr>
        <w:t>, actualizata cu nr. 3 din  data de 10.10.2022,</w:t>
      </w:r>
      <w:r w:rsidR="0015114D" w:rsidRPr="004C1A76">
        <w:rPr>
          <w:rFonts w:ascii="Book Antiqua" w:eastAsia="Times New Roman" w:hAnsi="Book Antiqua" w:cs="Arial"/>
          <w:b/>
          <w:sz w:val="24"/>
          <w:szCs w:val="24"/>
          <w:lang w:val="pt-BR"/>
        </w:rPr>
        <w:t xml:space="preserve"> pentru</w:t>
      </w:r>
      <w:r w:rsidR="00746E78" w:rsidRPr="004C1A76">
        <w:rPr>
          <w:rFonts w:ascii="Book Antiqua" w:eastAsia="Times New Roman" w:hAnsi="Book Antiqua" w:cs="Arial"/>
          <w:b/>
          <w:sz w:val="24"/>
          <w:szCs w:val="24"/>
          <w:lang w:val="pt-BR"/>
        </w:rPr>
        <w:t xml:space="preserve">: </w:t>
      </w:r>
    </w:p>
    <w:p w14:paraId="0B91805C" w14:textId="77777777" w:rsidR="00746E78" w:rsidRPr="004C1A76" w:rsidRDefault="00746E78" w:rsidP="00746E78">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 xml:space="preserve"> indicatorii specifici in aerul ambiental din zona de influenta a depozitului: CH</w:t>
      </w:r>
      <w:r w:rsidRPr="004C1A76">
        <w:rPr>
          <w:rFonts w:ascii="Book Antiqua" w:eastAsia="Calibri" w:hAnsi="Book Antiqua" w:cs="Arial"/>
          <w:sz w:val="24"/>
          <w:szCs w:val="24"/>
          <w:vertAlign w:val="subscript"/>
          <w:lang w:val="pt-BR"/>
        </w:rPr>
        <w:t>4</w:t>
      </w:r>
      <w:r w:rsidRPr="004C1A76">
        <w:rPr>
          <w:rFonts w:ascii="Book Antiqua" w:eastAsia="Calibri" w:hAnsi="Book Antiqua" w:cs="Arial"/>
          <w:sz w:val="24"/>
          <w:szCs w:val="24"/>
          <w:lang w:val="pt-BR"/>
        </w:rPr>
        <w:t>, CO</w:t>
      </w:r>
      <w:r w:rsidRPr="004C1A76">
        <w:rPr>
          <w:rFonts w:ascii="Book Antiqua" w:eastAsia="Calibri" w:hAnsi="Book Antiqua" w:cs="Arial"/>
          <w:sz w:val="24"/>
          <w:szCs w:val="24"/>
          <w:vertAlign w:val="subscript"/>
          <w:lang w:val="pt-BR"/>
        </w:rPr>
        <w:t>2</w:t>
      </w:r>
      <w:r w:rsidRPr="004C1A76">
        <w:rPr>
          <w:rFonts w:ascii="Book Antiqua" w:eastAsia="Calibri" w:hAnsi="Book Antiqua" w:cs="Arial"/>
          <w:sz w:val="24"/>
          <w:szCs w:val="24"/>
          <w:lang w:val="pt-BR"/>
        </w:rPr>
        <w:t>, H</w:t>
      </w:r>
      <w:r w:rsidRPr="004C1A76">
        <w:rPr>
          <w:rFonts w:ascii="Book Antiqua" w:eastAsia="Calibri" w:hAnsi="Book Antiqua" w:cs="Arial"/>
          <w:sz w:val="24"/>
          <w:szCs w:val="24"/>
          <w:vertAlign w:val="subscript"/>
          <w:lang w:val="pt-BR"/>
        </w:rPr>
        <w:t>2</w:t>
      </w:r>
      <w:r w:rsidRPr="004C1A76">
        <w:rPr>
          <w:rFonts w:ascii="Book Antiqua" w:eastAsia="Calibri" w:hAnsi="Book Antiqua" w:cs="Arial"/>
          <w:sz w:val="24"/>
          <w:szCs w:val="24"/>
          <w:lang w:val="pt-BR"/>
        </w:rPr>
        <w:t>S, NMVOC la caminele de colectare gaz depozit, in sectiuni reprezentative ale depozitului.</w:t>
      </w:r>
    </w:p>
    <w:p w14:paraId="67F5F75A" w14:textId="77777777" w:rsidR="00FB07F5" w:rsidRPr="004C1A76" w:rsidRDefault="00746E78" w:rsidP="00746E78">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Indicatori specifici arderii gazului de depozit rezultati de la instalatia HTN: CO, NO</w:t>
      </w:r>
      <w:r w:rsidRPr="004C1A76">
        <w:rPr>
          <w:rFonts w:ascii="Book Antiqua" w:eastAsia="Calibri" w:hAnsi="Book Antiqua" w:cs="Arial"/>
          <w:sz w:val="24"/>
          <w:szCs w:val="24"/>
          <w:vertAlign w:val="subscript"/>
          <w:lang w:val="pt-BR"/>
        </w:rPr>
        <w:t>X</w:t>
      </w:r>
      <w:r w:rsidRPr="004C1A76">
        <w:rPr>
          <w:rFonts w:ascii="Book Antiqua" w:eastAsia="Calibri" w:hAnsi="Book Antiqua" w:cs="Arial"/>
          <w:sz w:val="24"/>
          <w:szCs w:val="24"/>
          <w:lang w:val="pt-BR"/>
        </w:rPr>
        <w:t>, pulberi, SO</w:t>
      </w:r>
      <w:r w:rsidRPr="004C1A76">
        <w:rPr>
          <w:rFonts w:ascii="Book Antiqua" w:eastAsia="Calibri" w:hAnsi="Book Antiqua" w:cs="Arial"/>
          <w:sz w:val="24"/>
          <w:szCs w:val="24"/>
          <w:vertAlign w:val="subscript"/>
          <w:lang w:val="pt-BR"/>
        </w:rPr>
        <w:t>2</w:t>
      </w:r>
    </w:p>
    <w:p w14:paraId="621F1ECB" w14:textId="77777777" w:rsidR="00746E78" w:rsidRPr="004C1A76" w:rsidRDefault="00746E78" w:rsidP="00FB07F5">
      <w:pPr>
        <w:spacing w:after="0" w:line="240" w:lineRule="auto"/>
        <w:jc w:val="both"/>
        <w:rPr>
          <w:rFonts w:ascii="Book Antiqua" w:eastAsia="Times New Roman" w:hAnsi="Book Antiqua" w:cs="Arial"/>
          <w:b/>
          <w:sz w:val="24"/>
          <w:szCs w:val="24"/>
          <w:lang w:val="pt-BR"/>
        </w:rPr>
      </w:pPr>
    </w:p>
    <w:p w14:paraId="5A3760D0" w14:textId="61183965" w:rsidR="00A05F3B" w:rsidRPr="004C1A76" w:rsidRDefault="00A05F3B" w:rsidP="00FB07F5">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Pentru emisii aer nu au fost reglementate  valori limita pentru valorile indicatorilor analizati. Avand in vedere acest aspect, se propune monitorizarea prin  cate 3 camine reprezentative din fiecare celulă, prin rotaţie, avand in vedere si prevederile OG  92/2021, Anexa 3, pct. 2.2.4.: ,,</w:t>
      </w:r>
      <w:r w:rsidRPr="004C1A76">
        <w:rPr>
          <w:rFonts w:ascii="Book Antiqua" w:eastAsia="Times New Roman" w:hAnsi="Book Antiqua" w:cs="Arial"/>
          <w:b/>
          <w:i/>
          <w:iCs/>
          <w:sz w:val="24"/>
          <w:szCs w:val="24"/>
          <w:lang w:val="pt-BR"/>
        </w:rPr>
        <w:t>Urmărirea cantităţii şi calităţii gazului de depozit se efectuează pe secţiuni reprezentative ale depozitului</w:t>
      </w:r>
      <w:r w:rsidRPr="004C1A76">
        <w:rPr>
          <w:rFonts w:ascii="Book Antiqua" w:eastAsia="Times New Roman" w:hAnsi="Book Antiqua" w:cs="Arial"/>
          <w:b/>
          <w:sz w:val="24"/>
          <w:szCs w:val="24"/>
          <w:lang w:val="pt-BR"/>
        </w:rPr>
        <w:t>”.</w:t>
      </w:r>
    </w:p>
    <w:p w14:paraId="5EED4F8D" w14:textId="1683D2B6" w:rsidR="00FB07F5" w:rsidRPr="004C1A76" w:rsidRDefault="00FB07F5" w:rsidP="00FB07F5">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Se propune mentinerea monitorizarii e</w:t>
      </w:r>
      <w:r w:rsidRPr="004C1A76">
        <w:rPr>
          <w:rFonts w:ascii="Book Antiqua" w:hAnsi="Book Antiqua" w:cs="Arial"/>
          <w:b/>
          <w:sz w:val="24"/>
          <w:szCs w:val="24"/>
          <w:lang w:val="pt-BR"/>
        </w:rPr>
        <w:t xml:space="preserve">misiilor  </w:t>
      </w:r>
      <w:r w:rsidRPr="004C1A76">
        <w:rPr>
          <w:rFonts w:ascii="Book Antiqua" w:eastAsia="Times New Roman" w:hAnsi="Book Antiqua" w:cs="Arial"/>
          <w:b/>
          <w:sz w:val="24"/>
          <w:szCs w:val="24"/>
          <w:lang w:val="pt-BR"/>
        </w:rPr>
        <w:t>in  aer, i</w:t>
      </w:r>
      <w:r w:rsidRPr="004C1A76">
        <w:rPr>
          <w:rFonts w:ascii="Book Antiqua" w:hAnsi="Book Antiqua" w:cs="Arial"/>
          <w:b/>
          <w:sz w:val="24"/>
          <w:szCs w:val="24"/>
          <w:lang w:val="pt-BR"/>
        </w:rPr>
        <w:t>ar i</w:t>
      </w:r>
      <w:r w:rsidRPr="004C1A76">
        <w:rPr>
          <w:rFonts w:ascii="Book Antiqua" w:eastAsia="Times New Roman" w:hAnsi="Book Antiqua" w:cs="Arial"/>
          <w:b/>
          <w:sz w:val="24"/>
          <w:szCs w:val="24"/>
          <w:lang w:val="pt-BR"/>
        </w:rPr>
        <w:t>ndicatorii urmariti si frecventa de analiza pentru urmarirea emisiilor sunt prezentati in tabelul de mai jos:</w:t>
      </w:r>
    </w:p>
    <w:p w14:paraId="5111AD16" w14:textId="77777777" w:rsidR="00FB07F5" w:rsidRDefault="00FB07F5" w:rsidP="0010158A">
      <w:pPr>
        <w:autoSpaceDE w:val="0"/>
        <w:autoSpaceDN w:val="0"/>
        <w:adjustRightInd w:val="0"/>
        <w:spacing w:after="0" w:line="240" w:lineRule="auto"/>
        <w:jc w:val="both"/>
        <w:rPr>
          <w:rFonts w:ascii="Book Antiqua" w:eastAsia="Calibri" w:hAnsi="Book Antiqua" w:cs="Arial"/>
          <w:sz w:val="24"/>
          <w:szCs w:val="24"/>
          <w:lang w:val="pt-BR"/>
        </w:rPr>
      </w:pPr>
    </w:p>
    <w:p w14:paraId="40E1018E" w14:textId="74030684" w:rsidR="00775771" w:rsidRDefault="00775771" w:rsidP="00775771">
      <w:pPr>
        <w:spacing w:after="0"/>
        <w:jc w:val="both"/>
        <w:rPr>
          <w:rFonts w:ascii="Book Antiqua" w:hAnsi="Book Antiqua"/>
          <w:i/>
          <w:iCs/>
          <w:lang w:val="pt-BR"/>
        </w:rPr>
      </w:pPr>
      <w:bookmarkStart w:id="88" w:name="_Toc152673435"/>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37</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emisii aer</w:t>
      </w:r>
      <w:bookmarkEnd w:id="88"/>
    </w:p>
    <w:p w14:paraId="3B68DC87" w14:textId="77777777" w:rsidR="00775771" w:rsidRPr="004C1A76" w:rsidRDefault="00775771" w:rsidP="0010158A">
      <w:pPr>
        <w:autoSpaceDE w:val="0"/>
        <w:autoSpaceDN w:val="0"/>
        <w:adjustRightInd w:val="0"/>
        <w:spacing w:after="0" w:line="240" w:lineRule="auto"/>
        <w:jc w:val="both"/>
        <w:rPr>
          <w:rFonts w:ascii="Book Antiqua" w:eastAsia="Calibri" w:hAnsi="Book Antiqua" w:cs="Arial"/>
          <w:sz w:val="24"/>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154"/>
        <w:gridCol w:w="2638"/>
        <w:gridCol w:w="3016"/>
      </w:tblGrid>
      <w:tr w:rsidR="00122A77" w:rsidRPr="00AE20C7" w14:paraId="183C7409" w14:textId="77777777" w:rsidTr="00775771">
        <w:trPr>
          <w:tblHeader/>
        </w:trPr>
        <w:tc>
          <w:tcPr>
            <w:tcW w:w="1081" w:type="pct"/>
          </w:tcPr>
          <w:p w14:paraId="2E2A0F2B" w14:textId="77777777" w:rsidR="00122A77" w:rsidRPr="00AE20C7" w:rsidRDefault="00122A77" w:rsidP="0010158A">
            <w:pPr>
              <w:spacing w:after="0" w:line="240" w:lineRule="auto"/>
              <w:jc w:val="center"/>
              <w:rPr>
                <w:rFonts w:ascii="Book Antiqua" w:eastAsia="Calibri" w:hAnsi="Book Antiqua" w:cs="Arial"/>
                <w:noProof/>
                <w:sz w:val="24"/>
                <w:szCs w:val="24"/>
              </w:rPr>
            </w:pPr>
            <w:r w:rsidRPr="00AE20C7">
              <w:rPr>
                <w:rFonts w:ascii="Book Antiqua" w:eastAsia="Times New Roman" w:hAnsi="Book Antiqua" w:cs="Arial"/>
                <w:noProof/>
                <w:sz w:val="24"/>
                <w:szCs w:val="24"/>
                <w:lang w:val="it-IT"/>
              </w:rPr>
              <w:t>Loc de prelevare</w:t>
            </w:r>
          </w:p>
        </w:tc>
        <w:tc>
          <w:tcPr>
            <w:tcW w:w="1081" w:type="pct"/>
          </w:tcPr>
          <w:p w14:paraId="1E94A6DC"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Indicatori urmariti</w:t>
            </w:r>
          </w:p>
        </w:tc>
        <w:tc>
          <w:tcPr>
            <w:tcW w:w="1324" w:type="pct"/>
          </w:tcPr>
          <w:p w14:paraId="47D20F47" w14:textId="77777777" w:rsidR="00122A77" w:rsidRPr="00AE20C7" w:rsidRDefault="00122A77" w:rsidP="0010158A">
            <w:pPr>
              <w:spacing w:after="0" w:line="240" w:lineRule="auto"/>
              <w:jc w:val="center"/>
              <w:rPr>
                <w:rFonts w:ascii="Book Antiqua" w:eastAsia="Calibri" w:hAnsi="Book Antiqua" w:cs="Arial"/>
                <w:noProof/>
                <w:sz w:val="24"/>
                <w:szCs w:val="24"/>
              </w:rPr>
            </w:pPr>
            <w:r w:rsidRPr="00AE20C7">
              <w:rPr>
                <w:rFonts w:ascii="Book Antiqua" w:eastAsia="Calibri" w:hAnsi="Book Antiqua" w:cs="Arial"/>
                <w:noProof/>
                <w:sz w:val="24"/>
                <w:szCs w:val="24"/>
              </w:rPr>
              <w:t>Metoda de analiza</w:t>
            </w:r>
          </w:p>
        </w:tc>
        <w:tc>
          <w:tcPr>
            <w:tcW w:w="1515" w:type="pct"/>
          </w:tcPr>
          <w:p w14:paraId="60A0E9F6"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Frecventa de analiza</w:t>
            </w:r>
          </w:p>
        </w:tc>
      </w:tr>
      <w:tr w:rsidR="00122A77" w:rsidRPr="00AE20C7" w14:paraId="31015A52" w14:textId="77777777" w:rsidTr="00775771">
        <w:tc>
          <w:tcPr>
            <w:tcW w:w="1081" w:type="pct"/>
            <w:vMerge w:val="restart"/>
          </w:tcPr>
          <w:p w14:paraId="623C45CC" w14:textId="57C83FC5" w:rsidR="00122A77" w:rsidRPr="004C1A76" w:rsidRDefault="00122A77" w:rsidP="0010158A">
            <w:pPr>
              <w:spacing w:after="0" w:line="240" w:lineRule="auto"/>
              <w:jc w:val="center"/>
              <w:rPr>
                <w:rFonts w:ascii="Book Antiqua" w:eastAsia="Calibri" w:hAnsi="Book Antiqua" w:cs="Arial"/>
                <w:noProof/>
                <w:sz w:val="24"/>
                <w:szCs w:val="24"/>
                <w:lang w:val="pt-BR"/>
              </w:rPr>
            </w:pPr>
            <w:r w:rsidRPr="00F62A5F">
              <w:rPr>
                <w:rFonts w:ascii="Book Antiqua" w:eastAsia="Times New Roman" w:hAnsi="Book Antiqua" w:cs="Arial"/>
                <w:noProof/>
                <w:sz w:val="24"/>
                <w:szCs w:val="24"/>
                <w:lang w:val="it-IT"/>
              </w:rPr>
              <w:t>camine de colectare gaz depozit</w:t>
            </w:r>
            <w:r w:rsidR="00F62A5F" w:rsidRPr="004C1A76">
              <w:rPr>
                <w:lang w:val="pt-BR"/>
              </w:rPr>
              <w:t xml:space="preserve"> – </w:t>
            </w:r>
            <w:r w:rsidR="00F62A5F" w:rsidRPr="004C1A76">
              <w:rPr>
                <w:rFonts w:ascii="Book Antiqua" w:hAnsi="Book Antiqua"/>
                <w:b/>
                <w:bCs/>
                <w:sz w:val="24"/>
                <w:szCs w:val="24"/>
                <w:lang w:val="pt-BR"/>
              </w:rPr>
              <w:t>cate 3</w:t>
            </w:r>
            <w:r w:rsidR="00F62A5F" w:rsidRPr="004C1A76">
              <w:rPr>
                <w:b/>
                <w:bCs/>
                <w:lang w:val="pt-BR"/>
              </w:rPr>
              <w:t xml:space="preserve"> </w:t>
            </w:r>
            <w:r w:rsidR="00FB40C3">
              <w:rPr>
                <w:rFonts w:ascii="Book Antiqua" w:eastAsia="Times New Roman" w:hAnsi="Book Antiqua" w:cs="Arial"/>
                <w:b/>
                <w:bCs/>
                <w:noProof/>
                <w:sz w:val="24"/>
                <w:szCs w:val="24"/>
                <w:lang w:val="it-IT"/>
              </w:rPr>
              <w:t>puturi</w:t>
            </w:r>
            <w:r w:rsidR="00F62A5F" w:rsidRPr="00C335C3">
              <w:rPr>
                <w:rFonts w:ascii="Book Antiqua" w:eastAsia="Times New Roman" w:hAnsi="Book Antiqua" w:cs="Arial"/>
                <w:b/>
                <w:bCs/>
                <w:noProof/>
                <w:sz w:val="24"/>
                <w:szCs w:val="24"/>
                <w:lang w:val="it-IT"/>
              </w:rPr>
              <w:t xml:space="preserve"> </w:t>
            </w:r>
            <w:r w:rsidR="00F62A5F" w:rsidRPr="00C335C3">
              <w:rPr>
                <w:rFonts w:ascii="Book Antiqua" w:eastAsia="Times New Roman" w:hAnsi="Book Antiqua" w:cs="Arial"/>
                <w:b/>
                <w:bCs/>
                <w:noProof/>
                <w:sz w:val="24"/>
                <w:szCs w:val="24"/>
                <w:lang w:val="it-IT"/>
              </w:rPr>
              <w:lastRenderedPageBreak/>
              <w:t>reprezentative din fiecare celulă, prin rotaţie</w:t>
            </w:r>
          </w:p>
        </w:tc>
        <w:tc>
          <w:tcPr>
            <w:tcW w:w="1081" w:type="pct"/>
          </w:tcPr>
          <w:p w14:paraId="3D4E9CB8"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lastRenderedPageBreak/>
              <w:t>CH</w:t>
            </w:r>
            <w:r w:rsidRPr="00AE20C7">
              <w:rPr>
                <w:rFonts w:ascii="Book Antiqua" w:eastAsia="Calibri" w:hAnsi="Book Antiqua" w:cs="Arial"/>
                <w:noProof/>
                <w:sz w:val="24"/>
                <w:szCs w:val="24"/>
                <w:vertAlign w:val="subscript"/>
              </w:rPr>
              <w:t>4</w:t>
            </w:r>
          </w:p>
        </w:tc>
        <w:tc>
          <w:tcPr>
            <w:tcW w:w="1324" w:type="pct"/>
          </w:tcPr>
          <w:p w14:paraId="0BDF111E"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r w:rsidRPr="00AE20C7">
              <w:rPr>
                <w:rFonts w:ascii="Book Antiqua" w:eastAsia="Times New Roman" w:hAnsi="Book Antiqua" w:cs="Arial"/>
                <w:noProof/>
                <w:sz w:val="24"/>
                <w:szCs w:val="24"/>
                <w:lang w:val="en-GB"/>
              </w:rPr>
              <w:t>SR EN 13528-1/2003</w:t>
            </w:r>
          </w:p>
        </w:tc>
        <w:tc>
          <w:tcPr>
            <w:tcW w:w="1515" w:type="pct"/>
            <w:vMerge w:val="restart"/>
          </w:tcPr>
          <w:p w14:paraId="07A07050"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Times New Roman" w:hAnsi="Book Antiqua" w:cs="Arial"/>
                <w:noProof/>
                <w:sz w:val="24"/>
                <w:szCs w:val="24"/>
                <w:lang w:val="en-GB"/>
              </w:rPr>
              <w:t>trimestrial</w:t>
            </w:r>
          </w:p>
        </w:tc>
      </w:tr>
      <w:tr w:rsidR="00122A77" w:rsidRPr="00AE20C7" w14:paraId="6D2BFB87" w14:textId="77777777" w:rsidTr="00775771">
        <w:tc>
          <w:tcPr>
            <w:tcW w:w="1081" w:type="pct"/>
            <w:vMerge/>
          </w:tcPr>
          <w:p w14:paraId="1BF2CA8B" w14:textId="77777777" w:rsidR="00122A77" w:rsidRPr="00AE20C7" w:rsidRDefault="00122A77" w:rsidP="0010158A">
            <w:pPr>
              <w:spacing w:after="0" w:line="240" w:lineRule="auto"/>
              <w:jc w:val="center"/>
              <w:rPr>
                <w:rFonts w:ascii="Book Antiqua" w:eastAsia="Calibri" w:hAnsi="Book Antiqua" w:cs="Arial"/>
                <w:noProof/>
                <w:sz w:val="24"/>
                <w:szCs w:val="24"/>
              </w:rPr>
            </w:pPr>
          </w:p>
        </w:tc>
        <w:tc>
          <w:tcPr>
            <w:tcW w:w="1081" w:type="pct"/>
          </w:tcPr>
          <w:p w14:paraId="4C50E64D"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CO</w:t>
            </w:r>
            <w:r w:rsidRPr="00AE20C7">
              <w:rPr>
                <w:rFonts w:ascii="Book Antiqua" w:eastAsia="Calibri" w:hAnsi="Book Antiqua" w:cs="Arial"/>
                <w:noProof/>
                <w:sz w:val="24"/>
                <w:szCs w:val="24"/>
                <w:vertAlign w:val="subscript"/>
              </w:rPr>
              <w:t>2</w:t>
            </w:r>
          </w:p>
        </w:tc>
        <w:tc>
          <w:tcPr>
            <w:tcW w:w="1324" w:type="pct"/>
          </w:tcPr>
          <w:p w14:paraId="569FED77"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r w:rsidRPr="00AE20C7">
              <w:rPr>
                <w:rFonts w:ascii="Book Antiqua" w:eastAsia="Times New Roman" w:hAnsi="Book Antiqua" w:cs="Arial"/>
                <w:noProof/>
                <w:sz w:val="24"/>
                <w:szCs w:val="24"/>
                <w:lang w:val="en-GB"/>
              </w:rPr>
              <w:t>SR EN 13528-1/2003</w:t>
            </w:r>
          </w:p>
        </w:tc>
        <w:tc>
          <w:tcPr>
            <w:tcW w:w="1515" w:type="pct"/>
            <w:vMerge/>
          </w:tcPr>
          <w:p w14:paraId="5065D1BC"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p>
        </w:tc>
      </w:tr>
      <w:tr w:rsidR="00122A77" w:rsidRPr="00AE20C7" w14:paraId="0DB9A656" w14:textId="77777777" w:rsidTr="00775771">
        <w:tc>
          <w:tcPr>
            <w:tcW w:w="1081" w:type="pct"/>
            <w:vMerge/>
          </w:tcPr>
          <w:p w14:paraId="4B5D48E7" w14:textId="77777777" w:rsidR="00122A77" w:rsidRPr="00AE20C7" w:rsidRDefault="00122A77" w:rsidP="0010158A">
            <w:pPr>
              <w:spacing w:after="0" w:line="240" w:lineRule="auto"/>
              <w:jc w:val="center"/>
              <w:rPr>
                <w:rFonts w:ascii="Book Antiqua" w:eastAsia="Calibri" w:hAnsi="Book Antiqua" w:cs="Arial"/>
                <w:noProof/>
                <w:sz w:val="24"/>
                <w:szCs w:val="24"/>
              </w:rPr>
            </w:pPr>
          </w:p>
        </w:tc>
        <w:tc>
          <w:tcPr>
            <w:tcW w:w="1081" w:type="pct"/>
          </w:tcPr>
          <w:p w14:paraId="54C29E42"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H</w:t>
            </w:r>
            <w:r w:rsidRPr="00AE20C7">
              <w:rPr>
                <w:rFonts w:ascii="Book Antiqua" w:eastAsia="Calibri" w:hAnsi="Book Antiqua" w:cs="Arial"/>
                <w:noProof/>
                <w:sz w:val="24"/>
                <w:szCs w:val="24"/>
                <w:vertAlign w:val="subscript"/>
              </w:rPr>
              <w:t>2</w:t>
            </w:r>
            <w:r w:rsidRPr="00AE20C7">
              <w:rPr>
                <w:rFonts w:ascii="Book Antiqua" w:eastAsia="Calibri" w:hAnsi="Book Antiqua" w:cs="Arial"/>
                <w:noProof/>
                <w:sz w:val="24"/>
                <w:szCs w:val="24"/>
              </w:rPr>
              <w:t>S</w:t>
            </w:r>
          </w:p>
        </w:tc>
        <w:tc>
          <w:tcPr>
            <w:tcW w:w="1324" w:type="pct"/>
          </w:tcPr>
          <w:p w14:paraId="493E29BC"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r w:rsidRPr="00AE20C7">
              <w:rPr>
                <w:rFonts w:ascii="Book Antiqua" w:eastAsia="Times New Roman" w:hAnsi="Book Antiqua" w:cs="Arial"/>
                <w:noProof/>
                <w:sz w:val="24"/>
                <w:szCs w:val="24"/>
                <w:lang w:val="en-GB"/>
              </w:rPr>
              <w:t>STAS 10814/1976</w:t>
            </w:r>
          </w:p>
        </w:tc>
        <w:tc>
          <w:tcPr>
            <w:tcW w:w="1515" w:type="pct"/>
            <w:vMerge/>
          </w:tcPr>
          <w:p w14:paraId="70D3F061"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p>
        </w:tc>
      </w:tr>
      <w:tr w:rsidR="00122A77" w:rsidRPr="00AE20C7" w14:paraId="146FD959" w14:textId="77777777" w:rsidTr="00775771">
        <w:trPr>
          <w:trHeight w:val="377"/>
        </w:trPr>
        <w:tc>
          <w:tcPr>
            <w:tcW w:w="1081" w:type="pct"/>
            <w:vMerge/>
          </w:tcPr>
          <w:p w14:paraId="262EF6B4" w14:textId="77777777" w:rsidR="00122A77" w:rsidRPr="00AE20C7" w:rsidRDefault="00122A77" w:rsidP="0010158A">
            <w:pPr>
              <w:spacing w:after="0" w:line="240" w:lineRule="auto"/>
              <w:jc w:val="center"/>
              <w:rPr>
                <w:rFonts w:ascii="Book Antiqua" w:eastAsia="Calibri" w:hAnsi="Book Antiqua" w:cs="Arial"/>
                <w:noProof/>
                <w:sz w:val="24"/>
                <w:szCs w:val="24"/>
              </w:rPr>
            </w:pPr>
          </w:p>
        </w:tc>
        <w:tc>
          <w:tcPr>
            <w:tcW w:w="1081" w:type="pct"/>
          </w:tcPr>
          <w:p w14:paraId="72BB197A"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NMVOC</w:t>
            </w:r>
          </w:p>
        </w:tc>
        <w:tc>
          <w:tcPr>
            <w:tcW w:w="1324" w:type="pct"/>
          </w:tcPr>
          <w:p w14:paraId="0ECD3F1B"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r w:rsidRPr="00AE20C7">
              <w:rPr>
                <w:rFonts w:ascii="Book Antiqua" w:eastAsia="Times New Roman" w:hAnsi="Book Antiqua" w:cs="Arial"/>
                <w:noProof/>
                <w:sz w:val="24"/>
                <w:szCs w:val="24"/>
                <w:lang w:val="en-GB"/>
              </w:rPr>
              <w:t>SR EN 13528-1/2003</w:t>
            </w:r>
          </w:p>
        </w:tc>
        <w:tc>
          <w:tcPr>
            <w:tcW w:w="1515" w:type="pct"/>
            <w:vMerge/>
          </w:tcPr>
          <w:p w14:paraId="72FAA3EE"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p>
        </w:tc>
      </w:tr>
      <w:tr w:rsidR="00122A77" w:rsidRPr="00AE20C7" w14:paraId="10F80BC3" w14:textId="77777777" w:rsidTr="00775771">
        <w:tc>
          <w:tcPr>
            <w:tcW w:w="1081" w:type="pct"/>
            <w:vMerge w:val="restart"/>
          </w:tcPr>
          <w:p w14:paraId="21F1F6C9" w14:textId="77777777" w:rsidR="00122A77" w:rsidRPr="004C1A76" w:rsidRDefault="00122A77" w:rsidP="000A6766">
            <w:pPr>
              <w:spacing w:after="0" w:line="240" w:lineRule="auto"/>
              <w:jc w:val="center"/>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instalatia HTN</w:t>
            </w:r>
            <w:r w:rsidRPr="004C1A76">
              <w:rPr>
                <w:rFonts w:ascii="Book Antiqua" w:hAnsi="Book Antiqua"/>
                <w:sz w:val="24"/>
                <w:szCs w:val="24"/>
                <w:highlight w:val="yellow"/>
                <w:lang w:val="pt-BR"/>
              </w:rPr>
              <w:t xml:space="preserve"> </w:t>
            </w:r>
            <w:r w:rsidRPr="004C1A76">
              <w:rPr>
                <w:rFonts w:ascii="Book Antiqua" w:hAnsi="Book Antiqua"/>
                <w:sz w:val="24"/>
                <w:szCs w:val="24"/>
                <w:lang w:val="pt-BR"/>
              </w:rPr>
              <w:t xml:space="preserve">Cos de evacuare cu Dint.= </w:t>
            </w:r>
            <w:r w:rsidR="000A6766" w:rsidRPr="004C1A76">
              <w:rPr>
                <w:rFonts w:ascii="Book Antiqua" w:hAnsi="Book Antiqua"/>
                <w:sz w:val="24"/>
                <w:szCs w:val="24"/>
                <w:lang w:val="pt-BR"/>
              </w:rPr>
              <w:t>960 mm</w:t>
            </w:r>
            <w:r w:rsidRPr="004C1A76">
              <w:rPr>
                <w:rFonts w:ascii="Book Antiqua" w:hAnsi="Book Antiqua"/>
                <w:sz w:val="24"/>
                <w:szCs w:val="24"/>
                <w:lang w:val="pt-BR"/>
              </w:rPr>
              <w:t xml:space="preserve"> si H = 7,</w:t>
            </w:r>
            <w:r w:rsidR="000A6766" w:rsidRPr="004C1A76">
              <w:rPr>
                <w:rFonts w:ascii="Book Antiqua" w:hAnsi="Book Antiqua"/>
                <w:sz w:val="24"/>
                <w:szCs w:val="24"/>
                <w:lang w:val="pt-BR"/>
              </w:rPr>
              <w:t>50</w:t>
            </w:r>
            <w:r w:rsidRPr="004C1A76">
              <w:rPr>
                <w:rFonts w:ascii="Book Antiqua" w:hAnsi="Book Antiqua"/>
                <w:sz w:val="24"/>
                <w:szCs w:val="24"/>
                <w:lang w:val="pt-BR"/>
              </w:rPr>
              <w:t xml:space="preserve"> m</w:t>
            </w:r>
          </w:p>
        </w:tc>
        <w:tc>
          <w:tcPr>
            <w:tcW w:w="1081" w:type="pct"/>
          </w:tcPr>
          <w:p w14:paraId="5A95537C"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 xml:space="preserve">Pulberi </w:t>
            </w:r>
          </w:p>
        </w:tc>
        <w:tc>
          <w:tcPr>
            <w:tcW w:w="1324" w:type="pct"/>
          </w:tcPr>
          <w:p w14:paraId="2DB0AD6A"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ISO 9096/2005</w:t>
            </w:r>
          </w:p>
          <w:p w14:paraId="6DF98E87"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ISO 10155/2002</w:t>
            </w:r>
          </w:p>
          <w:p w14:paraId="19DDB4C6"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EN 13284:2005</w:t>
            </w:r>
          </w:p>
        </w:tc>
        <w:tc>
          <w:tcPr>
            <w:tcW w:w="1515" w:type="pct"/>
            <w:vMerge w:val="restart"/>
          </w:tcPr>
          <w:p w14:paraId="696CE0C6"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Times New Roman" w:hAnsi="Book Antiqua" w:cs="Arial"/>
                <w:noProof/>
                <w:sz w:val="24"/>
                <w:szCs w:val="24"/>
                <w:lang w:val="en-GB"/>
              </w:rPr>
              <w:t>trimestrial</w:t>
            </w:r>
          </w:p>
        </w:tc>
      </w:tr>
      <w:tr w:rsidR="00122A77" w:rsidRPr="00871BD2" w14:paraId="3248FD3C" w14:textId="77777777" w:rsidTr="00775771">
        <w:tc>
          <w:tcPr>
            <w:tcW w:w="1081" w:type="pct"/>
            <w:vMerge/>
          </w:tcPr>
          <w:p w14:paraId="16E7E6AC" w14:textId="77777777" w:rsidR="00122A77" w:rsidRPr="00AE20C7" w:rsidRDefault="00122A77" w:rsidP="0010158A">
            <w:pPr>
              <w:spacing w:after="0" w:line="240" w:lineRule="auto"/>
              <w:jc w:val="center"/>
              <w:rPr>
                <w:rFonts w:ascii="Book Antiqua" w:eastAsia="Calibri" w:hAnsi="Book Antiqua" w:cs="Arial"/>
                <w:noProof/>
                <w:sz w:val="24"/>
                <w:szCs w:val="24"/>
              </w:rPr>
            </w:pPr>
          </w:p>
        </w:tc>
        <w:tc>
          <w:tcPr>
            <w:tcW w:w="1081" w:type="pct"/>
          </w:tcPr>
          <w:p w14:paraId="59891C1D"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CO</w:t>
            </w:r>
          </w:p>
        </w:tc>
        <w:tc>
          <w:tcPr>
            <w:tcW w:w="1324" w:type="pct"/>
          </w:tcPr>
          <w:p w14:paraId="7C08773F"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ISO 12039/2008</w:t>
            </w:r>
          </w:p>
          <w:p w14:paraId="6BD3AF9C"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ISO 15058/2006</w:t>
            </w:r>
          </w:p>
          <w:p w14:paraId="3304DA1A"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EN 14792/2006</w:t>
            </w:r>
          </w:p>
        </w:tc>
        <w:tc>
          <w:tcPr>
            <w:tcW w:w="1515" w:type="pct"/>
            <w:vMerge/>
          </w:tcPr>
          <w:p w14:paraId="5C2FD69C"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p>
        </w:tc>
      </w:tr>
      <w:tr w:rsidR="00122A77" w:rsidRPr="00871BD2" w14:paraId="33F88B4F" w14:textId="77777777" w:rsidTr="00775771">
        <w:tc>
          <w:tcPr>
            <w:tcW w:w="1081" w:type="pct"/>
            <w:vMerge/>
          </w:tcPr>
          <w:p w14:paraId="3527A31D" w14:textId="77777777" w:rsidR="00122A77" w:rsidRPr="004C1A76" w:rsidRDefault="00122A77" w:rsidP="0010158A">
            <w:pPr>
              <w:spacing w:after="0" w:line="240" w:lineRule="auto"/>
              <w:jc w:val="center"/>
              <w:rPr>
                <w:rFonts w:ascii="Book Antiqua" w:eastAsia="Calibri" w:hAnsi="Book Antiqua" w:cs="Arial"/>
                <w:noProof/>
                <w:sz w:val="24"/>
                <w:szCs w:val="24"/>
                <w:lang w:val="pt-BR"/>
              </w:rPr>
            </w:pPr>
          </w:p>
        </w:tc>
        <w:tc>
          <w:tcPr>
            <w:tcW w:w="1081" w:type="pct"/>
          </w:tcPr>
          <w:p w14:paraId="4CA971D7"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SO</w:t>
            </w:r>
            <w:r w:rsidRPr="00AE20C7">
              <w:rPr>
                <w:rFonts w:ascii="Book Antiqua" w:eastAsia="Calibri" w:hAnsi="Book Antiqua" w:cs="Arial"/>
                <w:noProof/>
                <w:sz w:val="24"/>
                <w:szCs w:val="24"/>
                <w:vertAlign w:val="subscript"/>
              </w:rPr>
              <w:t>2</w:t>
            </w:r>
          </w:p>
        </w:tc>
        <w:tc>
          <w:tcPr>
            <w:tcW w:w="1324" w:type="pct"/>
          </w:tcPr>
          <w:p w14:paraId="1B812AF0"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ISO 7935/2005</w:t>
            </w:r>
          </w:p>
          <w:p w14:paraId="4558E6E5"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ISO 11632/2005</w:t>
            </w:r>
          </w:p>
          <w:p w14:paraId="7E9EB162"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r w:rsidRPr="004C1A76">
              <w:rPr>
                <w:rFonts w:ascii="Book Antiqua" w:eastAsia="Times New Roman" w:hAnsi="Book Antiqua" w:cs="Arial"/>
                <w:noProof/>
                <w:sz w:val="24"/>
                <w:szCs w:val="24"/>
                <w:lang w:val="pt-BR"/>
              </w:rPr>
              <w:t>SR EN 14791/2006</w:t>
            </w:r>
          </w:p>
        </w:tc>
        <w:tc>
          <w:tcPr>
            <w:tcW w:w="1515" w:type="pct"/>
            <w:vMerge/>
          </w:tcPr>
          <w:p w14:paraId="290806C5" w14:textId="77777777" w:rsidR="00122A77" w:rsidRPr="004C1A76" w:rsidRDefault="00122A77" w:rsidP="0010158A">
            <w:pPr>
              <w:spacing w:after="0" w:line="240" w:lineRule="auto"/>
              <w:jc w:val="center"/>
              <w:rPr>
                <w:rFonts w:ascii="Book Antiqua" w:eastAsia="Times New Roman" w:hAnsi="Book Antiqua" w:cs="Arial"/>
                <w:noProof/>
                <w:sz w:val="24"/>
                <w:szCs w:val="24"/>
                <w:lang w:val="pt-BR"/>
              </w:rPr>
            </w:pPr>
          </w:p>
        </w:tc>
      </w:tr>
      <w:tr w:rsidR="00122A77" w:rsidRPr="00AE20C7" w14:paraId="12C0533B" w14:textId="77777777" w:rsidTr="00775771">
        <w:trPr>
          <w:trHeight w:val="683"/>
        </w:trPr>
        <w:tc>
          <w:tcPr>
            <w:tcW w:w="1081" w:type="pct"/>
            <w:vMerge/>
          </w:tcPr>
          <w:p w14:paraId="61052413" w14:textId="77777777" w:rsidR="00122A77" w:rsidRPr="004C1A76" w:rsidRDefault="00122A77" w:rsidP="0010158A">
            <w:pPr>
              <w:spacing w:after="0" w:line="240" w:lineRule="auto"/>
              <w:jc w:val="center"/>
              <w:rPr>
                <w:rFonts w:ascii="Book Antiqua" w:eastAsia="Calibri" w:hAnsi="Book Antiqua" w:cs="Arial"/>
                <w:noProof/>
                <w:sz w:val="24"/>
                <w:szCs w:val="24"/>
                <w:lang w:val="pt-BR"/>
              </w:rPr>
            </w:pPr>
          </w:p>
        </w:tc>
        <w:tc>
          <w:tcPr>
            <w:tcW w:w="1081" w:type="pct"/>
          </w:tcPr>
          <w:p w14:paraId="1D45C698"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r w:rsidRPr="00AE20C7">
              <w:rPr>
                <w:rFonts w:ascii="Book Antiqua" w:eastAsia="Calibri" w:hAnsi="Book Antiqua" w:cs="Arial"/>
                <w:noProof/>
                <w:sz w:val="24"/>
                <w:szCs w:val="24"/>
              </w:rPr>
              <w:t>NO</w:t>
            </w:r>
            <w:r w:rsidRPr="00AE20C7">
              <w:rPr>
                <w:rFonts w:ascii="Book Antiqua" w:eastAsia="Calibri" w:hAnsi="Book Antiqua" w:cs="Arial"/>
                <w:noProof/>
                <w:sz w:val="24"/>
                <w:szCs w:val="24"/>
                <w:vertAlign w:val="subscript"/>
              </w:rPr>
              <w:t>X</w:t>
            </w:r>
          </w:p>
          <w:p w14:paraId="18E078F5" w14:textId="77777777" w:rsidR="00122A77" w:rsidRPr="00AE20C7" w:rsidRDefault="00122A77" w:rsidP="0010158A">
            <w:pPr>
              <w:spacing w:after="0" w:line="240" w:lineRule="auto"/>
              <w:jc w:val="center"/>
              <w:rPr>
                <w:rFonts w:ascii="Book Antiqua" w:eastAsia="Times New Roman" w:hAnsi="Book Antiqua" w:cs="Arial"/>
                <w:noProof/>
                <w:sz w:val="24"/>
                <w:szCs w:val="24"/>
                <w:lang w:val="it-IT"/>
              </w:rPr>
            </w:pPr>
          </w:p>
        </w:tc>
        <w:tc>
          <w:tcPr>
            <w:tcW w:w="1324" w:type="pct"/>
          </w:tcPr>
          <w:p w14:paraId="768D0A45"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r w:rsidRPr="00AE20C7">
              <w:rPr>
                <w:rFonts w:ascii="Book Antiqua" w:eastAsia="Times New Roman" w:hAnsi="Book Antiqua" w:cs="Arial"/>
                <w:noProof/>
                <w:sz w:val="24"/>
                <w:szCs w:val="24"/>
                <w:lang w:val="en-GB"/>
              </w:rPr>
              <w:t>SR ISO 11564:2005 SR ISO 10849:2006</w:t>
            </w:r>
          </w:p>
        </w:tc>
        <w:tc>
          <w:tcPr>
            <w:tcW w:w="1515" w:type="pct"/>
            <w:vMerge/>
          </w:tcPr>
          <w:p w14:paraId="1BCFECE8" w14:textId="77777777" w:rsidR="00122A77" w:rsidRPr="00AE20C7" w:rsidRDefault="00122A77" w:rsidP="0010158A">
            <w:pPr>
              <w:spacing w:after="0" w:line="240" w:lineRule="auto"/>
              <w:jc w:val="center"/>
              <w:rPr>
                <w:rFonts w:ascii="Book Antiqua" w:eastAsia="Times New Roman" w:hAnsi="Book Antiqua" w:cs="Arial"/>
                <w:noProof/>
                <w:sz w:val="24"/>
                <w:szCs w:val="24"/>
                <w:lang w:val="en-GB"/>
              </w:rPr>
            </w:pPr>
          </w:p>
        </w:tc>
      </w:tr>
    </w:tbl>
    <w:p w14:paraId="7745B4D4" w14:textId="77777777" w:rsidR="005665DA" w:rsidRDefault="005665DA" w:rsidP="005665DA">
      <w:pPr>
        <w:spacing w:after="0" w:line="240" w:lineRule="auto"/>
        <w:rPr>
          <w:rFonts w:ascii="Book Antiqua" w:eastAsia="Calibri" w:hAnsi="Book Antiqua" w:cs="Arial"/>
          <w:b/>
          <w:noProof/>
          <w:sz w:val="24"/>
          <w:szCs w:val="24"/>
          <w:lang w:val="ro-RO"/>
        </w:rPr>
      </w:pPr>
    </w:p>
    <w:p w14:paraId="48372446" w14:textId="77777777" w:rsidR="0010158A" w:rsidRPr="00F62A5F" w:rsidRDefault="005665DA" w:rsidP="003D3351">
      <w:pPr>
        <w:pStyle w:val="ListParagraph"/>
        <w:numPr>
          <w:ilvl w:val="0"/>
          <w:numId w:val="95"/>
        </w:numPr>
        <w:spacing w:after="0" w:line="240" w:lineRule="auto"/>
        <w:rPr>
          <w:rFonts w:ascii="Book Antiqua" w:hAnsi="Book Antiqua" w:cs="Arial"/>
          <w:sz w:val="24"/>
          <w:szCs w:val="24"/>
        </w:rPr>
      </w:pPr>
      <w:r w:rsidRPr="00F62A5F">
        <w:rPr>
          <w:rFonts w:ascii="Book Antiqua" w:hAnsi="Book Antiqua" w:cs="Arial"/>
          <w:b/>
          <w:sz w:val="24"/>
          <w:szCs w:val="24"/>
        </w:rPr>
        <w:t xml:space="preserve">Monitorizarea imisiilor in aer    </w:t>
      </w:r>
    </w:p>
    <w:p w14:paraId="067763A1" w14:textId="77777777" w:rsidR="00995A13" w:rsidRPr="00F62A5F" w:rsidRDefault="00C30C14" w:rsidP="00995A13">
      <w:pPr>
        <w:pStyle w:val="Frspaiere"/>
        <w:jc w:val="both"/>
        <w:rPr>
          <w:rFonts w:ascii="Book Antiqua" w:hAnsi="Book Antiqua"/>
          <w:sz w:val="24"/>
          <w:szCs w:val="24"/>
        </w:rPr>
      </w:pPr>
      <w:r w:rsidRPr="00F62A5F">
        <w:rPr>
          <w:rFonts w:ascii="Book Antiqua" w:hAnsi="Book Antiqua"/>
          <w:sz w:val="24"/>
          <w:szCs w:val="24"/>
        </w:rPr>
        <w:t>Se propune monitorizarea imisiilor prin determinari momentane (medii la 30 min)</w:t>
      </w:r>
      <w:r w:rsidR="00995A13" w:rsidRPr="00F62A5F">
        <w:rPr>
          <w:rFonts w:ascii="Book Antiqua" w:hAnsi="Book Antiqua"/>
          <w:sz w:val="24"/>
          <w:szCs w:val="24"/>
        </w:rPr>
        <w:t>, pe directia vantului catre localitate,  astfel:</w:t>
      </w:r>
    </w:p>
    <w:p w14:paraId="2D35D4EE" w14:textId="77777777" w:rsidR="00995A13" w:rsidRPr="00F62A5F" w:rsidRDefault="00995A13" w:rsidP="00995A13">
      <w:pPr>
        <w:pStyle w:val="Frspaiere"/>
        <w:jc w:val="both"/>
        <w:rPr>
          <w:rFonts w:ascii="Book Antiqua" w:hAnsi="Book Antiqua"/>
          <w:sz w:val="24"/>
          <w:szCs w:val="24"/>
        </w:rPr>
      </w:pPr>
      <w:r w:rsidRPr="00F62A5F">
        <w:rPr>
          <w:rFonts w:ascii="Book Antiqua" w:hAnsi="Book Antiqua"/>
          <w:sz w:val="24"/>
          <w:szCs w:val="24"/>
        </w:rPr>
        <w:t>- la intrarea in localitatea Schitu, la limita celor mai apropiate locuinte;</w:t>
      </w:r>
    </w:p>
    <w:p w14:paraId="17C74745" w14:textId="77777777" w:rsidR="00995A13" w:rsidRDefault="00995A13" w:rsidP="00995A13">
      <w:pPr>
        <w:spacing w:line="240" w:lineRule="auto"/>
        <w:jc w:val="both"/>
        <w:rPr>
          <w:rFonts w:ascii="Book Antiqua" w:eastAsia="Calibri" w:hAnsi="Book Antiqua" w:cs="Arial"/>
          <w:sz w:val="24"/>
          <w:szCs w:val="24"/>
          <w:lang w:val="pt-BR"/>
        </w:rPr>
      </w:pPr>
      <w:r w:rsidRPr="004C1A76">
        <w:rPr>
          <w:rFonts w:ascii="Book Antiqua" w:hAnsi="Book Antiqua" w:cs="Arial"/>
          <w:sz w:val="24"/>
          <w:szCs w:val="24"/>
          <w:lang w:val="pt-BR"/>
        </w:rPr>
        <w:t>I</w:t>
      </w:r>
      <w:r w:rsidRPr="004C1A76">
        <w:rPr>
          <w:rFonts w:ascii="Book Antiqua" w:eastAsia="Calibri" w:hAnsi="Book Antiqua" w:cs="Arial"/>
          <w:sz w:val="24"/>
          <w:szCs w:val="24"/>
          <w:lang w:val="pt-BR"/>
        </w:rPr>
        <w:t>ndicatorii urmariti si frecventa de analiza pentru urmarirea imisiilor sunt prezentati in tabelul de mai jos:</w:t>
      </w:r>
    </w:p>
    <w:p w14:paraId="56ADA5FD" w14:textId="762C2811" w:rsidR="00775771" w:rsidRPr="004C1A76" w:rsidRDefault="00775771" w:rsidP="00995A13">
      <w:pPr>
        <w:spacing w:line="240" w:lineRule="auto"/>
        <w:jc w:val="both"/>
        <w:rPr>
          <w:rFonts w:ascii="Book Antiqua" w:eastAsia="Calibri" w:hAnsi="Book Antiqua" w:cs="Arial"/>
          <w:sz w:val="24"/>
          <w:szCs w:val="24"/>
          <w:lang w:val="pt-BR"/>
        </w:rPr>
      </w:pPr>
      <w:bookmarkStart w:id="89" w:name="_Toc152673436"/>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38</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imisii</w:t>
      </w:r>
      <w:bookmarkEnd w:id="89"/>
    </w:p>
    <w:p w14:paraId="5322E5B0" w14:textId="77777777" w:rsidR="00775771" w:rsidRPr="00F62A5F" w:rsidRDefault="00775771" w:rsidP="005665DA">
      <w:pPr>
        <w:pStyle w:val="ListParagraph"/>
        <w:spacing w:after="0" w:line="240" w:lineRule="auto"/>
        <w:ind w:left="1004"/>
        <w:rPr>
          <w:rFonts w:ascii="Book Antiqua" w:hAnsi="Book Antiqua" w:cs="Arial"/>
          <w:b/>
          <w:sz w:val="24"/>
          <w:szCs w:val="24"/>
        </w:rPr>
      </w:pPr>
    </w:p>
    <w:tbl>
      <w:tblPr>
        <w:tblStyle w:val="TableGrid2"/>
        <w:tblpPr w:leftFromText="180" w:rightFromText="180" w:vertAnchor="text" w:horzAnchor="margin" w:tblpXSpec="center" w:tblpY="4"/>
        <w:tblW w:w="5000" w:type="pct"/>
        <w:tblLook w:val="04A0" w:firstRow="1" w:lastRow="0" w:firstColumn="1" w:lastColumn="0" w:noHBand="0" w:noVBand="1"/>
      </w:tblPr>
      <w:tblGrid>
        <w:gridCol w:w="2136"/>
        <w:gridCol w:w="3064"/>
        <w:gridCol w:w="2540"/>
        <w:gridCol w:w="2221"/>
      </w:tblGrid>
      <w:tr w:rsidR="00995A13" w:rsidRPr="00F62A5F" w14:paraId="45AC77A8" w14:textId="77777777" w:rsidTr="00775771">
        <w:tc>
          <w:tcPr>
            <w:tcW w:w="1072" w:type="pct"/>
          </w:tcPr>
          <w:p w14:paraId="21D8476E" w14:textId="77777777" w:rsidR="00995A13" w:rsidRPr="00F62A5F" w:rsidRDefault="00995A13" w:rsidP="00995A13">
            <w:pPr>
              <w:jc w:val="center"/>
              <w:rPr>
                <w:rFonts w:ascii="Book Antiqua" w:eastAsia="Calibri" w:hAnsi="Book Antiqua"/>
                <w:b/>
                <w:bCs/>
                <w:sz w:val="24"/>
                <w:szCs w:val="24"/>
                <w:lang w:val="fr-FR"/>
              </w:rPr>
            </w:pPr>
            <w:proofErr w:type="spellStart"/>
            <w:r w:rsidRPr="00F62A5F">
              <w:rPr>
                <w:rFonts w:ascii="Book Antiqua" w:eastAsia="Calibri" w:hAnsi="Book Antiqua"/>
                <w:b/>
                <w:bCs/>
                <w:sz w:val="24"/>
                <w:szCs w:val="24"/>
                <w:lang w:val="fr-FR"/>
              </w:rPr>
              <w:t>Loc</w:t>
            </w:r>
            <w:proofErr w:type="spellEnd"/>
            <w:r w:rsidRPr="00F62A5F">
              <w:rPr>
                <w:rFonts w:ascii="Book Antiqua" w:eastAsia="Calibri" w:hAnsi="Book Antiqua"/>
                <w:b/>
                <w:bCs/>
                <w:sz w:val="24"/>
                <w:szCs w:val="24"/>
                <w:lang w:val="fr-FR"/>
              </w:rPr>
              <w:t xml:space="preserve"> de </w:t>
            </w:r>
            <w:proofErr w:type="spellStart"/>
            <w:r w:rsidRPr="00F62A5F">
              <w:rPr>
                <w:rFonts w:ascii="Book Antiqua" w:eastAsia="Calibri" w:hAnsi="Book Antiqua"/>
                <w:b/>
                <w:bCs/>
                <w:sz w:val="24"/>
                <w:szCs w:val="24"/>
                <w:lang w:val="fr-FR"/>
              </w:rPr>
              <w:t>prelevare</w:t>
            </w:r>
            <w:proofErr w:type="spellEnd"/>
          </w:p>
        </w:tc>
        <w:tc>
          <w:tcPr>
            <w:tcW w:w="1538" w:type="pct"/>
            <w:vAlign w:val="center"/>
          </w:tcPr>
          <w:p w14:paraId="0139023C" w14:textId="77777777" w:rsidR="00995A13" w:rsidRPr="00F62A5F" w:rsidRDefault="00995A13" w:rsidP="00995A13">
            <w:pPr>
              <w:jc w:val="center"/>
              <w:rPr>
                <w:rFonts w:ascii="Book Antiqua" w:eastAsia="Calibri" w:hAnsi="Book Antiqua"/>
                <w:b/>
                <w:bCs/>
                <w:sz w:val="24"/>
                <w:szCs w:val="24"/>
                <w:lang w:val="fr-FR"/>
              </w:rPr>
            </w:pPr>
            <w:proofErr w:type="spellStart"/>
            <w:r w:rsidRPr="00F62A5F">
              <w:rPr>
                <w:rFonts w:ascii="Book Antiqua" w:eastAsia="Calibri" w:hAnsi="Book Antiqua"/>
                <w:b/>
                <w:bCs/>
                <w:sz w:val="24"/>
                <w:szCs w:val="24"/>
                <w:lang w:val="fr-FR"/>
              </w:rPr>
              <w:t>Denumire</w:t>
            </w:r>
            <w:proofErr w:type="spellEnd"/>
          </w:p>
          <w:p w14:paraId="03175EEA" w14:textId="77777777" w:rsidR="00995A13" w:rsidRPr="00F62A5F" w:rsidRDefault="00995A13" w:rsidP="00995A13">
            <w:pPr>
              <w:jc w:val="center"/>
              <w:rPr>
                <w:rFonts w:ascii="Book Antiqua" w:eastAsia="Calibri" w:hAnsi="Book Antiqua"/>
                <w:sz w:val="24"/>
                <w:szCs w:val="24"/>
              </w:rPr>
            </w:pPr>
            <w:proofErr w:type="spellStart"/>
            <w:proofErr w:type="gramStart"/>
            <w:r w:rsidRPr="00F62A5F">
              <w:rPr>
                <w:rFonts w:ascii="Book Antiqua" w:eastAsia="Calibri" w:hAnsi="Book Antiqua"/>
                <w:b/>
                <w:bCs/>
                <w:sz w:val="24"/>
                <w:szCs w:val="24"/>
                <w:lang w:val="fr-FR"/>
              </w:rPr>
              <w:t>poluant</w:t>
            </w:r>
            <w:proofErr w:type="spellEnd"/>
            <w:proofErr w:type="gramEnd"/>
          </w:p>
        </w:tc>
        <w:tc>
          <w:tcPr>
            <w:tcW w:w="1275" w:type="pct"/>
            <w:vAlign w:val="center"/>
          </w:tcPr>
          <w:p w14:paraId="32A0E371" w14:textId="77777777" w:rsidR="00995A13" w:rsidRPr="00F62A5F" w:rsidRDefault="00995A13" w:rsidP="00995A13">
            <w:pPr>
              <w:jc w:val="center"/>
              <w:rPr>
                <w:rFonts w:ascii="Book Antiqua" w:eastAsia="Calibri" w:hAnsi="Book Antiqua"/>
                <w:sz w:val="24"/>
                <w:szCs w:val="24"/>
              </w:rPr>
            </w:pPr>
            <w:proofErr w:type="spellStart"/>
            <w:r w:rsidRPr="00F62A5F">
              <w:rPr>
                <w:rFonts w:ascii="Book Antiqua" w:eastAsia="Calibri" w:hAnsi="Book Antiqua"/>
                <w:b/>
                <w:bCs/>
                <w:sz w:val="24"/>
                <w:szCs w:val="24"/>
                <w:lang w:val="fr-FR"/>
              </w:rPr>
              <w:t>Metoda</w:t>
            </w:r>
            <w:proofErr w:type="spellEnd"/>
            <w:r w:rsidRPr="00F62A5F">
              <w:rPr>
                <w:rFonts w:ascii="Book Antiqua" w:eastAsia="Calibri" w:hAnsi="Book Antiqua"/>
                <w:b/>
                <w:bCs/>
                <w:sz w:val="24"/>
                <w:szCs w:val="24"/>
                <w:lang w:val="fr-FR"/>
              </w:rPr>
              <w:t xml:space="preserve"> de </w:t>
            </w:r>
            <w:proofErr w:type="spellStart"/>
            <w:r w:rsidRPr="00F62A5F">
              <w:rPr>
                <w:rFonts w:ascii="Book Antiqua" w:eastAsia="Calibri" w:hAnsi="Book Antiqua"/>
                <w:b/>
                <w:bCs/>
                <w:sz w:val="24"/>
                <w:szCs w:val="24"/>
                <w:lang w:val="fr-FR"/>
              </w:rPr>
              <w:t>analiza</w:t>
            </w:r>
            <w:proofErr w:type="spellEnd"/>
            <w:r w:rsidRPr="00F62A5F">
              <w:rPr>
                <w:rFonts w:ascii="Book Antiqua" w:eastAsia="Calibri" w:hAnsi="Book Antiqua"/>
                <w:b/>
                <w:bCs/>
                <w:sz w:val="24"/>
                <w:szCs w:val="24"/>
                <w:lang w:val="fr-FR"/>
              </w:rPr>
              <w:t xml:space="preserve"> </w:t>
            </w:r>
          </w:p>
        </w:tc>
        <w:tc>
          <w:tcPr>
            <w:tcW w:w="1116" w:type="pct"/>
            <w:vAlign w:val="center"/>
          </w:tcPr>
          <w:p w14:paraId="6142405F" w14:textId="77777777" w:rsidR="00995A13" w:rsidRPr="00F62A5F" w:rsidRDefault="00995A13" w:rsidP="00995A13">
            <w:pPr>
              <w:jc w:val="center"/>
              <w:rPr>
                <w:rFonts w:ascii="Book Antiqua" w:eastAsia="Calibri" w:hAnsi="Book Antiqua"/>
                <w:sz w:val="24"/>
                <w:szCs w:val="24"/>
              </w:rPr>
            </w:pPr>
            <w:proofErr w:type="spellStart"/>
            <w:r w:rsidRPr="00F62A5F">
              <w:rPr>
                <w:rFonts w:ascii="Book Antiqua" w:eastAsia="Calibri" w:hAnsi="Book Antiqua"/>
                <w:b/>
                <w:bCs/>
                <w:sz w:val="24"/>
                <w:szCs w:val="24"/>
              </w:rPr>
              <w:t>Frecventa</w:t>
            </w:r>
            <w:proofErr w:type="spellEnd"/>
            <w:r w:rsidRPr="00F62A5F">
              <w:rPr>
                <w:rFonts w:ascii="Book Antiqua" w:eastAsia="Calibri" w:hAnsi="Book Antiqua"/>
                <w:b/>
                <w:bCs/>
                <w:sz w:val="24"/>
                <w:szCs w:val="24"/>
              </w:rPr>
              <w:t xml:space="preserve"> de </w:t>
            </w:r>
            <w:proofErr w:type="spellStart"/>
            <w:r w:rsidRPr="00F62A5F">
              <w:rPr>
                <w:rFonts w:ascii="Book Antiqua" w:eastAsia="Calibri" w:hAnsi="Book Antiqua"/>
                <w:b/>
                <w:bCs/>
                <w:sz w:val="24"/>
                <w:szCs w:val="24"/>
              </w:rPr>
              <w:t>analiza</w:t>
            </w:r>
            <w:proofErr w:type="spellEnd"/>
          </w:p>
        </w:tc>
      </w:tr>
      <w:tr w:rsidR="00995A13" w:rsidRPr="00F62A5F" w14:paraId="0D9F68CB" w14:textId="77777777" w:rsidTr="00775771">
        <w:trPr>
          <w:trHeight w:val="386"/>
        </w:trPr>
        <w:tc>
          <w:tcPr>
            <w:tcW w:w="1072" w:type="pct"/>
            <w:vMerge w:val="restart"/>
          </w:tcPr>
          <w:p w14:paraId="047742D9" w14:textId="77777777" w:rsidR="00995A13" w:rsidRPr="00B22FBE" w:rsidRDefault="00995A13" w:rsidP="00995A13">
            <w:pPr>
              <w:jc w:val="center"/>
              <w:rPr>
                <w:rFonts w:ascii="Book Antiqua" w:eastAsia="Calibri" w:hAnsi="Book Antiqua"/>
                <w:sz w:val="24"/>
                <w:szCs w:val="24"/>
                <w:lang w:val="it-IT"/>
              </w:rPr>
            </w:pPr>
            <w:r w:rsidRPr="00B22FBE">
              <w:rPr>
                <w:rFonts w:ascii="Book Antiqua" w:eastAsia="Calibri" w:hAnsi="Book Antiqua"/>
                <w:sz w:val="24"/>
                <w:szCs w:val="24"/>
                <w:lang w:val="it-IT"/>
              </w:rPr>
              <w:t>intrarea in localitatea</w:t>
            </w:r>
          </w:p>
          <w:p w14:paraId="6E4C3800" w14:textId="77777777" w:rsidR="00995A13" w:rsidRPr="00B22FBE" w:rsidRDefault="00995A13" w:rsidP="00995A13">
            <w:pPr>
              <w:jc w:val="center"/>
              <w:rPr>
                <w:rFonts w:ascii="Book Antiqua" w:eastAsia="Calibri" w:hAnsi="Book Antiqua"/>
                <w:sz w:val="24"/>
                <w:szCs w:val="24"/>
                <w:lang w:val="it-IT"/>
              </w:rPr>
            </w:pPr>
            <w:r w:rsidRPr="00B22FBE">
              <w:rPr>
                <w:rFonts w:ascii="Book Antiqua" w:eastAsia="Calibri" w:hAnsi="Book Antiqua"/>
                <w:sz w:val="24"/>
                <w:szCs w:val="24"/>
                <w:lang w:val="it-IT"/>
              </w:rPr>
              <w:t>Schitu, pe directia vantului catre sat</w:t>
            </w:r>
          </w:p>
        </w:tc>
        <w:tc>
          <w:tcPr>
            <w:tcW w:w="1538" w:type="pct"/>
            <w:vAlign w:val="center"/>
          </w:tcPr>
          <w:p w14:paraId="7D0D488A" w14:textId="77777777" w:rsidR="00995A13" w:rsidRPr="00B22FBE" w:rsidRDefault="00995A13" w:rsidP="0060626D">
            <w:pPr>
              <w:jc w:val="center"/>
              <w:rPr>
                <w:rFonts w:ascii="Book Antiqua" w:eastAsia="Calibri" w:hAnsi="Book Antiqua"/>
                <w:sz w:val="24"/>
                <w:szCs w:val="24"/>
                <w:lang w:val="it-IT"/>
              </w:rPr>
            </w:pPr>
            <w:r w:rsidRPr="00B22FBE">
              <w:rPr>
                <w:rFonts w:ascii="Book Antiqua" w:eastAsia="Calibri" w:hAnsi="Book Antiqua"/>
                <w:sz w:val="24"/>
                <w:szCs w:val="24"/>
                <w:lang w:val="it-IT"/>
              </w:rPr>
              <w:t xml:space="preserve"> </w:t>
            </w:r>
          </w:p>
          <w:p w14:paraId="01A4CFBF" w14:textId="77777777" w:rsidR="00995A13" w:rsidRPr="00F62A5F" w:rsidRDefault="00995A13" w:rsidP="0060626D">
            <w:pPr>
              <w:jc w:val="center"/>
              <w:rPr>
                <w:rFonts w:ascii="Book Antiqua" w:eastAsia="Calibri" w:hAnsi="Book Antiqua"/>
                <w:sz w:val="24"/>
                <w:szCs w:val="24"/>
              </w:rPr>
            </w:pPr>
            <w:proofErr w:type="spellStart"/>
            <w:r w:rsidRPr="00F62A5F">
              <w:rPr>
                <w:rFonts w:ascii="Book Antiqua" w:eastAsia="Calibri" w:hAnsi="Book Antiqua"/>
                <w:sz w:val="24"/>
                <w:szCs w:val="24"/>
              </w:rPr>
              <w:t>Hidrogen</w:t>
            </w:r>
            <w:proofErr w:type="spellEnd"/>
            <w:r w:rsidRPr="00F62A5F">
              <w:rPr>
                <w:rFonts w:ascii="Book Antiqua" w:eastAsia="Calibri" w:hAnsi="Book Antiqua"/>
                <w:sz w:val="24"/>
                <w:szCs w:val="24"/>
              </w:rPr>
              <w:t xml:space="preserve"> </w:t>
            </w:r>
            <w:proofErr w:type="spellStart"/>
            <w:r w:rsidRPr="00F62A5F">
              <w:rPr>
                <w:rFonts w:ascii="Book Antiqua" w:eastAsia="Calibri" w:hAnsi="Book Antiqua"/>
                <w:sz w:val="24"/>
                <w:szCs w:val="24"/>
              </w:rPr>
              <w:t>sulfurat</w:t>
            </w:r>
            <w:proofErr w:type="spellEnd"/>
            <w:r w:rsidRPr="00F62A5F">
              <w:rPr>
                <w:rFonts w:ascii="Book Antiqua" w:eastAsia="Calibri" w:hAnsi="Book Antiqua"/>
                <w:sz w:val="24"/>
                <w:szCs w:val="24"/>
              </w:rPr>
              <w:t xml:space="preserve"> H</w:t>
            </w:r>
            <w:r w:rsidRPr="00F62A5F">
              <w:rPr>
                <w:rFonts w:ascii="Book Antiqua" w:eastAsia="Calibri" w:hAnsi="Book Antiqua"/>
                <w:sz w:val="24"/>
                <w:szCs w:val="24"/>
                <w:vertAlign w:val="subscript"/>
              </w:rPr>
              <w:t>2</w:t>
            </w:r>
            <w:r w:rsidRPr="00F62A5F">
              <w:rPr>
                <w:rFonts w:ascii="Book Antiqua" w:eastAsia="Calibri" w:hAnsi="Book Antiqua"/>
                <w:sz w:val="24"/>
                <w:szCs w:val="24"/>
              </w:rPr>
              <w:t>S</w:t>
            </w:r>
          </w:p>
        </w:tc>
        <w:tc>
          <w:tcPr>
            <w:tcW w:w="1275" w:type="pct"/>
            <w:vMerge w:val="restart"/>
            <w:vAlign w:val="center"/>
          </w:tcPr>
          <w:p w14:paraId="2AC27E5F" w14:textId="77777777" w:rsidR="00995A13" w:rsidRPr="00F62A5F" w:rsidRDefault="00995A13" w:rsidP="00995A13">
            <w:pPr>
              <w:jc w:val="center"/>
              <w:rPr>
                <w:rFonts w:ascii="Book Antiqua" w:eastAsia="Calibri" w:hAnsi="Book Antiqua"/>
                <w:sz w:val="24"/>
                <w:szCs w:val="24"/>
              </w:rPr>
            </w:pPr>
          </w:p>
          <w:p w14:paraId="0276CDE5" w14:textId="77777777" w:rsidR="00995A13" w:rsidRPr="00F62A5F" w:rsidRDefault="00995A13" w:rsidP="0060626D">
            <w:pPr>
              <w:jc w:val="center"/>
              <w:rPr>
                <w:rFonts w:ascii="Book Antiqua" w:eastAsia="Calibri" w:hAnsi="Book Antiqua"/>
                <w:sz w:val="24"/>
                <w:szCs w:val="24"/>
              </w:rPr>
            </w:pPr>
            <w:r w:rsidRPr="00F62A5F">
              <w:rPr>
                <w:rFonts w:ascii="Book Antiqua" w:eastAsia="Calibri" w:hAnsi="Book Antiqua"/>
                <w:sz w:val="24"/>
                <w:szCs w:val="24"/>
              </w:rPr>
              <w:t xml:space="preserve">Conform </w:t>
            </w:r>
            <w:proofErr w:type="spellStart"/>
            <w:r w:rsidRPr="00F62A5F">
              <w:rPr>
                <w:rFonts w:ascii="Book Antiqua" w:eastAsia="Calibri" w:hAnsi="Book Antiqua"/>
                <w:sz w:val="24"/>
                <w:szCs w:val="24"/>
              </w:rPr>
              <w:t>standardelor</w:t>
            </w:r>
            <w:proofErr w:type="spellEnd"/>
            <w:r w:rsidRPr="00F62A5F">
              <w:rPr>
                <w:rFonts w:ascii="Book Antiqua" w:eastAsia="Calibri" w:hAnsi="Book Antiqua"/>
                <w:sz w:val="24"/>
                <w:szCs w:val="24"/>
              </w:rPr>
              <w:t xml:space="preserve"> in </w:t>
            </w:r>
            <w:proofErr w:type="spellStart"/>
            <w:r w:rsidRPr="00F62A5F">
              <w:rPr>
                <w:rFonts w:ascii="Book Antiqua" w:eastAsia="Calibri" w:hAnsi="Book Antiqua"/>
                <w:sz w:val="24"/>
                <w:szCs w:val="24"/>
              </w:rPr>
              <w:t>vigoare</w:t>
            </w:r>
            <w:proofErr w:type="spellEnd"/>
          </w:p>
        </w:tc>
        <w:tc>
          <w:tcPr>
            <w:tcW w:w="1116" w:type="pct"/>
            <w:vMerge w:val="restart"/>
            <w:vAlign w:val="center"/>
          </w:tcPr>
          <w:p w14:paraId="22C57ED5" w14:textId="77777777" w:rsidR="00995A13" w:rsidRPr="00F62A5F" w:rsidRDefault="00995A13" w:rsidP="00995A13">
            <w:pPr>
              <w:jc w:val="center"/>
              <w:rPr>
                <w:rFonts w:ascii="Book Antiqua" w:eastAsia="Calibri" w:hAnsi="Book Antiqua"/>
                <w:sz w:val="24"/>
                <w:szCs w:val="24"/>
              </w:rPr>
            </w:pPr>
            <w:proofErr w:type="spellStart"/>
            <w:r w:rsidRPr="00F62A5F">
              <w:rPr>
                <w:rFonts w:ascii="Book Antiqua" w:eastAsia="Calibri" w:hAnsi="Book Antiqua"/>
                <w:sz w:val="24"/>
                <w:szCs w:val="24"/>
              </w:rPr>
              <w:t>trimestrial</w:t>
            </w:r>
            <w:proofErr w:type="spellEnd"/>
          </w:p>
        </w:tc>
      </w:tr>
      <w:tr w:rsidR="00995A13" w:rsidRPr="00F62A5F" w14:paraId="32D55B91" w14:textId="77777777" w:rsidTr="00775771">
        <w:trPr>
          <w:trHeight w:val="210"/>
        </w:trPr>
        <w:tc>
          <w:tcPr>
            <w:tcW w:w="1072" w:type="pct"/>
            <w:vMerge/>
          </w:tcPr>
          <w:p w14:paraId="3783F772" w14:textId="77777777" w:rsidR="00995A13" w:rsidRPr="00F62A5F" w:rsidRDefault="00995A13" w:rsidP="00995A13">
            <w:pPr>
              <w:jc w:val="center"/>
              <w:rPr>
                <w:rFonts w:ascii="Book Antiqua" w:eastAsia="Calibri" w:hAnsi="Book Antiqua"/>
                <w:sz w:val="24"/>
                <w:szCs w:val="24"/>
              </w:rPr>
            </w:pPr>
          </w:p>
        </w:tc>
        <w:tc>
          <w:tcPr>
            <w:tcW w:w="1538" w:type="pct"/>
            <w:vAlign w:val="center"/>
          </w:tcPr>
          <w:p w14:paraId="5CB89B61" w14:textId="77777777" w:rsidR="00995A13" w:rsidRPr="00F62A5F" w:rsidRDefault="00995A13" w:rsidP="00995A13">
            <w:pPr>
              <w:jc w:val="center"/>
              <w:rPr>
                <w:rFonts w:ascii="Book Antiqua" w:eastAsia="Calibri" w:hAnsi="Book Antiqua"/>
                <w:sz w:val="24"/>
                <w:szCs w:val="24"/>
              </w:rPr>
            </w:pPr>
            <w:proofErr w:type="spellStart"/>
            <w:r w:rsidRPr="00F62A5F">
              <w:rPr>
                <w:rFonts w:ascii="Book Antiqua" w:eastAsia="Calibri" w:hAnsi="Book Antiqua"/>
                <w:sz w:val="24"/>
                <w:szCs w:val="24"/>
              </w:rPr>
              <w:t>Compusi</w:t>
            </w:r>
            <w:proofErr w:type="spellEnd"/>
            <w:r w:rsidRPr="00F62A5F">
              <w:rPr>
                <w:rFonts w:ascii="Book Antiqua" w:eastAsia="Calibri" w:hAnsi="Book Antiqua"/>
                <w:sz w:val="24"/>
                <w:szCs w:val="24"/>
              </w:rPr>
              <w:t xml:space="preserve"> </w:t>
            </w:r>
            <w:proofErr w:type="spellStart"/>
            <w:r w:rsidRPr="00F62A5F">
              <w:rPr>
                <w:rFonts w:ascii="Book Antiqua" w:eastAsia="Calibri" w:hAnsi="Book Antiqua"/>
                <w:sz w:val="24"/>
                <w:szCs w:val="24"/>
              </w:rPr>
              <w:t>organici</w:t>
            </w:r>
            <w:proofErr w:type="spellEnd"/>
            <w:r w:rsidRPr="00F62A5F">
              <w:rPr>
                <w:rFonts w:ascii="Book Antiqua" w:eastAsia="Calibri" w:hAnsi="Book Antiqua"/>
                <w:sz w:val="24"/>
                <w:szCs w:val="24"/>
              </w:rPr>
              <w:t xml:space="preserve"> </w:t>
            </w:r>
            <w:proofErr w:type="spellStart"/>
            <w:r w:rsidRPr="00F62A5F">
              <w:rPr>
                <w:rFonts w:ascii="Book Antiqua" w:eastAsia="Calibri" w:hAnsi="Book Antiqua"/>
                <w:sz w:val="24"/>
                <w:szCs w:val="24"/>
              </w:rPr>
              <w:t>volatili</w:t>
            </w:r>
            <w:proofErr w:type="spellEnd"/>
          </w:p>
        </w:tc>
        <w:tc>
          <w:tcPr>
            <w:tcW w:w="1275" w:type="pct"/>
            <w:vMerge/>
            <w:vAlign w:val="center"/>
          </w:tcPr>
          <w:p w14:paraId="312DBAFF" w14:textId="77777777" w:rsidR="00995A13" w:rsidRPr="00F62A5F" w:rsidRDefault="00995A13" w:rsidP="0060626D">
            <w:pPr>
              <w:jc w:val="center"/>
              <w:rPr>
                <w:rFonts w:ascii="Book Antiqua" w:eastAsia="Calibri" w:hAnsi="Book Antiqua"/>
                <w:sz w:val="24"/>
                <w:szCs w:val="24"/>
              </w:rPr>
            </w:pPr>
          </w:p>
        </w:tc>
        <w:tc>
          <w:tcPr>
            <w:tcW w:w="1116" w:type="pct"/>
            <w:vMerge/>
            <w:vAlign w:val="center"/>
          </w:tcPr>
          <w:p w14:paraId="426B8B8C" w14:textId="77777777" w:rsidR="00995A13" w:rsidRPr="00F62A5F" w:rsidRDefault="00995A13" w:rsidP="00995A13">
            <w:pPr>
              <w:jc w:val="center"/>
              <w:rPr>
                <w:rFonts w:ascii="Book Antiqua" w:eastAsia="Calibri" w:hAnsi="Book Antiqua"/>
                <w:sz w:val="24"/>
                <w:szCs w:val="24"/>
              </w:rPr>
            </w:pPr>
          </w:p>
        </w:tc>
      </w:tr>
      <w:tr w:rsidR="00995A13" w:rsidRPr="00F62A5F" w14:paraId="1EED56E6" w14:textId="77777777" w:rsidTr="00775771">
        <w:tc>
          <w:tcPr>
            <w:tcW w:w="1072" w:type="pct"/>
            <w:vMerge/>
          </w:tcPr>
          <w:p w14:paraId="3E269E1F" w14:textId="77777777" w:rsidR="00995A13" w:rsidRPr="00F62A5F" w:rsidRDefault="00995A13" w:rsidP="00995A13">
            <w:pPr>
              <w:jc w:val="center"/>
              <w:rPr>
                <w:rFonts w:ascii="Book Antiqua" w:eastAsia="Calibri" w:hAnsi="Book Antiqua"/>
                <w:sz w:val="24"/>
                <w:szCs w:val="24"/>
              </w:rPr>
            </w:pPr>
          </w:p>
        </w:tc>
        <w:tc>
          <w:tcPr>
            <w:tcW w:w="1538" w:type="pct"/>
            <w:vAlign w:val="center"/>
          </w:tcPr>
          <w:p w14:paraId="6A8CD9EF" w14:textId="11CBB29E" w:rsidR="00995A13" w:rsidRPr="00F62A5F" w:rsidRDefault="00F62A5F" w:rsidP="00995A13">
            <w:pPr>
              <w:jc w:val="center"/>
              <w:rPr>
                <w:rFonts w:ascii="Book Antiqua" w:eastAsia="Calibri" w:hAnsi="Book Antiqua"/>
                <w:sz w:val="24"/>
                <w:szCs w:val="24"/>
              </w:rPr>
            </w:pPr>
            <w:proofErr w:type="spellStart"/>
            <w:r w:rsidRPr="00F62A5F">
              <w:rPr>
                <w:rFonts w:ascii="Book Antiqua" w:eastAsia="Calibri" w:hAnsi="Book Antiqua"/>
                <w:sz w:val="24"/>
                <w:szCs w:val="24"/>
              </w:rPr>
              <w:t>Dioxid</w:t>
            </w:r>
            <w:proofErr w:type="spellEnd"/>
            <w:r w:rsidRPr="00F62A5F">
              <w:rPr>
                <w:rFonts w:ascii="Book Antiqua" w:eastAsia="Calibri" w:hAnsi="Book Antiqua"/>
                <w:sz w:val="24"/>
                <w:szCs w:val="24"/>
              </w:rPr>
              <w:t xml:space="preserve"> de </w:t>
            </w:r>
            <w:proofErr w:type="spellStart"/>
            <w:r w:rsidRPr="00F62A5F">
              <w:rPr>
                <w:rFonts w:ascii="Book Antiqua" w:eastAsia="Calibri" w:hAnsi="Book Antiqua"/>
                <w:sz w:val="24"/>
                <w:szCs w:val="24"/>
              </w:rPr>
              <w:t>sulf</w:t>
            </w:r>
            <w:proofErr w:type="spellEnd"/>
          </w:p>
        </w:tc>
        <w:tc>
          <w:tcPr>
            <w:tcW w:w="1275" w:type="pct"/>
            <w:vMerge/>
            <w:vAlign w:val="center"/>
          </w:tcPr>
          <w:p w14:paraId="38919B63" w14:textId="77777777" w:rsidR="00995A13" w:rsidRPr="00F62A5F" w:rsidRDefault="00995A13" w:rsidP="00995A13">
            <w:pPr>
              <w:jc w:val="center"/>
              <w:rPr>
                <w:rFonts w:ascii="Book Antiqua" w:eastAsia="Calibri" w:hAnsi="Book Antiqua"/>
                <w:sz w:val="24"/>
                <w:szCs w:val="24"/>
              </w:rPr>
            </w:pPr>
          </w:p>
        </w:tc>
        <w:tc>
          <w:tcPr>
            <w:tcW w:w="1116" w:type="pct"/>
            <w:vMerge/>
            <w:vAlign w:val="center"/>
          </w:tcPr>
          <w:p w14:paraId="4502FE94" w14:textId="77777777" w:rsidR="00995A13" w:rsidRPr="00F62A5F" w:rsidRDefault="00995A13" w:rsidP="00995A13">
            <w:pPr>
              <w:jc w:val="center"/>
              <w:rPr>
                <w:rFonts w:ascii="Book Antiqua" w:eastAsia="Calibri" w:hAnsi="Book Antiqua"/>
                <w:sz w:val="24"/>
                <w:szCs w:val="24"/>
              </w:rPr>
            </w:pPr>
          </w:p>
        </w:tc>
      </w:tr>
      <w:tr w:rsidR="00995A13" w:rsidRPr="00F62A5F" w14:paraId="5630753A" w14:textId="77777777" w:rsidTr="00775771">
        <w:trPr>
          <w:trHeight w:val="905"/>
        </w:trPr>
        <w:tc>
          <w:tcPr>
            <w:tcW w:w="1072" w:type="pct"/>
            <w:vMerge/>
          </w:tcPr>
          <w:p w14:paraId="27A889C8" w14:textId="77777777" w:rsidR="00995A13" w:rsidRPr="00F62A5F" w:rsidRDefault="00995A13" w:rsidP="00995A13">
            <w:pPr>
              <w:jc w:val="center"/>
              <w:rPr>
                <w:rFonts w:ascii="Book Antiqua" w:eastAsia="Calibri" w:hAnsi="Book Antiqua"/>
                <w:sz w:val="24"/>
                <w:szCs w:val="24"/>
              </w:rPr>
            </w:pPr>
          </w:p>
        </w:tc>
        <w:tc>
          <w:tcPr>
            <w:tcW w:w="1538" w:type="pct"/>
            <w:vAlign w:val="center"/>
          </w:tcPr>
          <w:p w14:paraId="07BA9613" w14:textId="22E00B8E" w:rsidR="00995A13" w:rsidRPr="00F62A5F" w:rsidRDefault="00F62A5F" w:rsidP="00995A13">
            <w:pPr>
              <w:jc w:val="center"/>
              <w:rPr>
                <w:rFonts w:ascii="Book Antiqua" w:eastAsia="Calibri" w:hAnsi="Book Antiqua"/>
                <w:sz w:val="24"/>
                <w:szCs w:val="24"/>
              </w:rPr>
            </w:pPr>
            <w:proofErr w:type="spellStart"/>
            <w:r w:rsidRPr="00F62A5F">
              <w:rPr>
                <w:rFonts w:ascii="Book Antiqua" w:eastAsia="Calibri" w:hAnsi="Book Antiqua"/>
                <w:sz w:val="24"/>
                <w:szCs w:val="24"/>
              </w:rPr>
              <w:t>Amoniac</w:t>
            </w:r>
            <w:proofErr w:type="spellEnd"/>
          </w:p>
        </w:tc>
        <w:tc>
          <w:tcPr>
            <w:tcW w:w="1275" w:type="pct"/>
            <w:vMerge/>
            <w:vAlign w:val="center"/>
          </w:tcPr>
          <w:p w14:paraId="1C1C1745" w14:textId="77777777" w:rsidR="00995A13" w:rsidRPr="00F62A5F" w:rsidRDefault="00995A13" w:rsidP="0060626D">
            <w:pPr>
              <w:jc w:val="center"/>
              <w:rPr>
                <w:rFonts w:ascii="Book Antiqua" w:eastAsia="Calibri" w:hAnsi="Book Antiqua"/>
                <w:sz w:val="24"/>
                <w:szCs w:val="24"/>
              </w:rPr>
            </w:pPr>
          </w:p>
        </w:tc>
        <w:tc>
          <w:tcPr>
            <w:tcW w:w="1116" w:type="pct"/>
            <w:vMerge/>
          </w:tcPr>
          <w:p w14:paraId="7CB566AA" w14:textId="77777777" w:rsidR="00995A13" w:rsidRPr="00F62A5F" w:rsidRDefault="00995A13" w:rsidP="00995A13">
            <w:pPr>
              <w:jc w:val="center"/>
              <w:rPr>
                <w:rFonts w:ascii="Book Antiqua" w:eastAsia="Calibri" w:hAnsi="Book Antiqua"/>
                <w:sz w:val="24"/>
                <w:szCs w:val="24"/>
              </w:rPr>
            </w:pPr>
          </w:p>
        </w:tc>
      </w:tr>
      <w:tr w:rsidR="00995A13" w:rsidRPr="00F62A5F" w14:paraId="7E19FC81" w14:textId="77777777" w:rsidTr="00775771">
        <w:tc>
          <w:tcPr>
            <w:tcW w:w="1072" w:type="pct"/>
            <w:vMerge/>
          </w:tcPr>
          <w:p w14:paraId="1C0E1A73" w14:textId="77777777" w:rsidR="00995A13" w:rsidRPr="00F62A5F" w:rsidRDefault="00995A13" w:rsidP="00995A13">
            <w:pPr>
              <w:jc w:val="center"/>
              <w:rPr>
                <w:rFonts w:ascii="Book Antiqua" w:eastAsia="Calibri" w:hAnsi="Book Antiqua"/>
                <w:sz w:val="24"/>
                <w:szCs w:val="24"/>
              </w:rPr>
            </w:pPr>
          </w:p>
        </w:tc>
        <w:tc>
          <w:tcPr>
            <w:tcW w:w="1538" w:type="pct"/>
            <w:vAlign w:val="center"/>
          </w:tcPr>
          <w:p w14:paraId="6419623A" w14:textId="564ACF94" w:rsidR="00995A13" w:rsidRPr="00F62A5F" w:rsidRDefault="00F62A5F" w:rsidP="00995A13">
            <w:pPr>
              <w:jc w:val="center"/>
              <w:rPr>
                <w:rFonts w:ascii="Book Antiqua" w:eastAsia="Calibri" w:hAnsi="Book Antiqua"/>
                <w:sz w:val="24"/>
                <w:szCs w:val="24"/>
              </w:rPr>
            </w:pPr>
            <w:proofErr w:type="spellStart"/>
            <w:r w:rsidRPr="00F62A5F">
              <w:rPr>
                <w:rFonts w:ascii="Book Antiqua" w:eastAsia="Calibri" w:hAnsi="Book Antiqua"/>
                <w:sz w:val="24"/>
                <w:szCs w:val="24"/>
              </w:rPr>
              <w:t>Dioxid</w:t>
            </w:r>
            <w:proofErr w:type="spellEnd"/>
            <w:r w:rsidRPr="00F62A5F">
              <w:rPr>
                <w:rFonts w:ascii="Book Antiqua" w:eastAsia="Calibri" w:hAnsi="Book Antiqua"/>
                <w:sz w:val="24"/>
                <w:szCs w:val="24"/>
              </w:rPr>
              <w:t xml:space="preserve"> de </w:t>
            </w:r>
            <w:proofErr w:type="spellStart"/>
            <w:r w:rsidRPr="00F62A5F">
              <w:rPr>
                <w:rFonts w:ascii="Book Antiqua" w:eastAsia="Calibri" w:hAnsi="Book Antiqua"/>
                <w:sz w:val="24"/>
                <w:szCs w:val="24"/>
              </w:rPr>
              <w:t>azot</w:t>
            </w:r>
            <w:proofErr w:type="spellEnd"/>
          </w:p>
        </w:tc>
        <w:tc>
          <w:tcPr>
            <w:tcW w:w="1275" w:type="pct"/>
            <w:vMerge/>
            <w:vAlign w:val="center"/>
          </w:tcPr>
          <w:p w14:paraId="3CDA2A9B" w14:textId="77777777" w:rsidR="00995A13" w:rsidRPr="00F62A5F" w:rsidRDefault="00995A13" w:rsidP="00995A13">
            <w:pPr>
              <w:jc w:val="center"/>
              <w:rPr>
                <w:rFonts w:ascii="Book Antiqua" w:eastAsia="Calibri" w:hAnsi="Book Antiqua"/>
                <w:sz w:val="24"/>
                <w:szCs w:val="24"/>
              </w:rPr>
            </w:pPr>
          </w:p>
        </w:tc>
        <w:tc>
          <w:tcPr>
            <w:tcW w:w="1116" w:type="pct"/>
            <w:vMerge/>
          </w:tcPr>
          <w:p w14:paraId="18A1467E" w14:textId="77777777" w:rsidR="00995A13" w:rsidRPr="00F62A5F" w:rsidRDefault="00995A13" w:rsidP="00995A13">
            <w:pPr>
              <w:jc w:val="center"/>
              <w:rPr>
                <w:rFonts w:ascii="Book Antiqua" w:eastAsia="Calibri" w:hAnsi="Book Antiqua"/>
                <w:sz w:val="24"/>
                <w:szCs w:val="24"/>
              </w:rPr>
            </w:pPr>
          </w:p>
        </w:tc>
      </w:tr>
    </w:tbl>
    <w:p w14:paraId="74A61FF6" w14:textId="77777777" w:rsidR="00995A13" w:rsidRPr="00525128" w:rsidRDefault="00995A13" w:rsidP="005665DA">
      <w:pPr>
        <w:pStyle w:val="ListParagraph"/>
        <w:spacing w:after="0" w:line="240" w:lineRule="auto"/>
        <w:ind w:left="1004"/>
        <w:rPr>
          <w:rFonts w:ascii="Book Antiqua" w:hAnsi="Book Antiqua" w:cs="Arial"/>
          <w:b/>
          <w:sz w:val="24"/>
          <w:szCs w:val="24"/>
          <w:highlight w:val="yellow"/>
        </w:rPr>
      </w:pPr>
    </w:p>
    <w:p w14:paraId="2425199A" w14:textId="77777777" w:rsidR="0010158A" w:rsidRPr="00AE20C7" w:rsidRDefault="0010158A" w:rsidP="003D3351">
      <w:pPr>
        <w:numPr>
          <w:ilvl w:val="0"/>
          <w:numId w:val="96"/>
        </w:numPr>
        <w:autoSpaceDE w:val="0"/>
        <w:autoSpaceDN w:val="0"/>
        <w:adjustRightInd w:val="0"/>
        <w:spacing w:after="0"/>
        <w:contextualSpacing/>
        <w:jc w:val="both"/>
        <w:rPr>
          <w:rFonts w:ascii="Book Antiqua" w:eastAsia="Calibri" w:hAnsi="Book Antiqua" w:cs="Arial"/>
          <w:b/>
          <w:bCs/>
          <w:noProof/>
          <w:sz w:val="24"/>
          <w:szCs w:val="24"/>
          <w:lang w:val="ro-RO"/>
        </w:rPr>
      </w:pPr>
      <w:r w:rsidRPr="00AE20C7">
        <w:rPr>
          <w:rFonts w:ascii="Book Antiqua" w:eastAsia="Calibri" w:hAnsi="Book Antiqua" w:cs="Arial"/>
          <w:b/>
          <w:bCs/>
          <w:noProof/>
          <w:sz w:val="24"/>
          <w:szCs w:val="24"/>
          <w:lang w:val="ro-RO"/>
        </w:rPr>
        <w:t>Monitorizare sol / subsol</w:t>
      </w:r>
    </w:p>
    <w:p w14:paraId="3E53FEE3" w14:textId="2E8BDB0A" w:rsidR="0010158A" w:rsidRDefault="0010158A" w:rsidP="0010158A">
      <w:pPr>
        <w:spacing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 xml:space="preserve">Se propune </w:t>
      </w:r>
      <w:r w:rsidR="00525128" w:rsidRPr="004C1A76">
        <w:rPr>
          <w:rFonts w:ascii="Book Antiqua" w:eastAsia="Calibri" w:hAnsi="Book Antiqua" w:cs="Arial"/>
          <w:sz w:val="24"/>
          <w:szCs w:val="24"/>
          <w:lang w:val="pt-BR"/>
        </w:rPr>
        <w:t xml:space="preserve">continuarea </w:t>
      </w:r>
      <w:r w:rsidRPr="004C1A76">
        <w:rPr>
          <w:rFonts w:ascii="Book Antiqua" w:eastAsia="Calibri" w:hAnsi="Book Antiqua" w:cs="Arial"/>
          <w:sz w:val="24"/>
          <w:szCs w:val="24"/>
          <w:lang w:val="pt-BR"/>
        </w:rPr>
        <w:t>monitorizar</w:t>
      </w:r>
      <w:r w:rsidR="00525128" w:rsidRPr="004C1A76">
        <w:rPr>
          <w:rFonts w:ascii="Book Antiqua" w:eastAsia="Calibri" w:hAnsi="Book Antiqua" w:cs="Arial"/>
          <w:sz w:val="24"/>
          <w:szCs w:val="24"/>
          <w:lang w:val="pt-BR"/>
        </w:rPr>
        <w:t>ii</w:t>
      </w:r>
      <w:r w:rsidRPr="004C1A76">
        <w:rPr>
          <w:rFonts w:ascii="Book Antiqua" w:eastAsia="Calibri" w:hAnsi="Book Antiqua" w:cs="Arial"/>
          <w:sz w:val="24"/>
          <w:szCs w:val="24"/>
          <w:lang w:val="pt-BR"/>
        </w:rPr>
        <w:t xml:space="preserve"> anual</w:t>
      </w:r>
      <w:r w:rsidR="00525128" w:rsidRPr="004C1A76">
        <w:rPr>
          <w:rFonts w:ascii="Book Antiqua" w:eastAsia="Calibri" w:hAnsi="Book Antiqua" w:cs="Arial"/>
          <w:sz w:val="24"/>
          <w:szCs w:val="24"/>
          <w:lang w:val="pt-BR"/>
        </w:rPr>
        <w:t>e</w:t>
      </w:r>
      <w:r w:rsidRPr="004C1A76">
        <w:rPr>
          <w:rFonts w:ascii="Book Antiqua" w:eastAsia="Calibri" w:hAnsi="Book Antiqua" w:cs="Arial"/>
          <w:sz w:val="24"/>
          <w:szCs w:val="24"/>
          <w:lang w:val="pt-BR"/>
        </w:rPr>
        <w:t xml:space="preserve"> a solului in 3 puncte dispuse de-a lungul directiei dominante a vantului</w:t>
      </w:r>
      <w:r w:rsidRPr="00AE20C7">
        <w:rPr>
          <w:rFonts w:ascii="Book Antiqua" w:eastAsia="Calibri" w:hAnsi="Book Antiqua" w:cs="Arial"/>
          <w:noProof/>
          <w:sz w:val="24"/>
          <w:szCs w:val="24"/>
          <w:lang w:val="ro-RO"/>
        </w:rPr>
        <w:t>, i</w:t>
      </w:r>
      <w:r w:rsidRPr="004C1A76">
        <w:rPr>
          <w:rFonts w:ascii="Book Antiqua" w:hAnsi="Book Antiqua" w:cs="Arial"/>
          <w:sz w:val="24"/>
          <w:szCs w:val="24"/>
          <w:lang w:val="pt-BR"/>
        </w:rPr>
        <w:t>ar i</w:t>
      </w:r>
      <w:r w:rsidRPr="004C1A76">
        <w:rPr>
          <w:rFonts w:ascii="Book Antiqua" w:eastAsia="Calibri" w:hAnsi="Book Antiqua" w:cs="Arial"/>
          <w:sz w:val="24"/>
          <w:szCs w:val="24"/>
          <w:lang w:val="pt-BR"/>
        </w:rPr>
        <w:t>ndicatorii urmariti si frecventa de analiza pentru urmarirea emisiilor sunt prezentati in tabelul de mai jos:</w:t>
      </w:r>
    </w:p>
    <w:p w14:paraId="7D4158C8" w14:textId="77777777" w:rsidR="00775771" w:rsidRDefault="00775771" w:rsidP="0010158A">
      <w:pPr>
        <w:spacing w:line="240" w:lineRule="auto"/>
        <w:jc w:val="both"/>
        <w:rPr>
          <w:rFonts w:ascii="Book Antiqua" w:eastAsia="Calibri" w:hAnsi="Book Antiqua" w:cs="Arial"/>
          <w:sz w:val="24"/>
          <w:szCs w:val="24"/>
          <w:lang w:val="pt-BR"/>
        </w:rPr>
      </w:pPr>
    </w:p>
    <w:p w14:paraId="48CF2A7A" w14:textId="77777777" w:rsidR="00775771" w:rsidRDefault="00775771" w:rsidP="0010158A">
      <w:pPr>
        <w:spacing w:line="240" w:lineRule="auto"/>
        <w:jc w:val="both"/>
        <w:rPr>
          <w:rFonts w:ascii="Book Antiqua" w:eastAsia="Calibri" w:hAnsi="Book Antiqua" w:cs="Arial"/>
          <w:sz w:val="24"/>
          <w:szCs w:val="24"/>
          <w:lang w:val="pt-BR"/>
        </w:rPr>
      </w:pPr>
    </w:p>
    <w:p w14:paraId="04C26578" w14:textId="77777777" w:rsidR="00775771" w:rsidRDefault="00775771" w:rsidP="0010158A">
      <w:pPr>
        <w:spacing w:line="240" w:lineRule="auto"/>
        <w:jc w:val="both"/>
        <w:rPr>
          <w:rFonts w:ascii="Book Antiqua" w:eastAsia="Calibri" w:hAnsi="Book Antiqua" w:cs="Arial"/>
          <w:sz w:val="24"/>
          <w:szCs w:val="24"/>
          <w:lang w:val="pt-BR"/>
        </w:rPr>
      </w:pPr>
    </w:p>
    <w:p w14:paraId="214A0E3A" w14:textId="77777777" w:rsidR="00775771" w:rsidRDefault="00775771" w:rsidP="0010158A">
      <w:pPr>
        <w:spacing w:line="240" w:lineRule="auto"/>
        <w:jc w:val="both"/>
        <w:rPr>
          <w:rFonts w:ascii="Book Antiqua" w:eastAsia="Calibri" w:hAnsi="Book Antiqua" w:cs="Arial"/>
          <w:sz w:val="24"/>
          <w:szCs w:val="24"/>
          <w:lang w:val="pt-BR"/>
        </w:rPr>
      </w:pPr>
    </w:p>
    <w:p w14:paraId="64676E6C" w14:textId="77777777" w:rsidR="00775771" w:rsidRDefault="00775771" w:rsidP="0010158A">
      <w:pPr>
        <w:spacing w:line="240" w:lineRule="auto"/>
        <w:jc w:val="both"/>
        <w:rPr>
          <w:rFonts w:ascii="Book Antiqua" w:eastAsia="Calibri" w:hAnsi="Book Antiqua" w:cs="Arial"/>
          <w:sz w:val="24"/>
          <w:szCs w:val="24"/>
          <w:lang w:val="pt-BR"/>
        </w:rPr>
      </w:pPr>
    </w:p>
    <w:p w14:paraId="07858BC4" w14:textId="77777777" w:rsidR="00775771" w:rsidRDefault="00775771" w:rsidP="0010158A">
      <w:pPr>
        <w:spacing w:line="240" w:lineRule="auto"/>
        <w:jc w:val="both"/>
        <w:rPr>
          <w:rFonts w:ascii="Book Antiqua" w:eastAsia="Calibri" w:hAnsi="Book Antiqua" w:cs="Arial"/>
          <w:sz w:val="24"/>
          <w:szCs w:val="24"/>
          <w:lang w:val="pt-BR"/>
        </w:rPr>
      </w:pPr>
    </w:p>
    <w:p w14:paraId="7146A65A" w14:textId="30EC6B48" w:rsidR="00775771" w:rsidRPr="004C1A76" w:rsidRDefault="00775771" w:rsidP="00775771">
      <w:pPr>
        <w:spacing w:line="240" w:lineRule="auto"/>
        <w:jc w:val="both"/>
        <w:rPr>
          <w:rFonts w:ascii="Book Antiqua" w:eastAsia="Calibri" w:hAnsi="Book Antiqua" w:cs="Arial"/>
          <w:sz w:val="24"/>
          <w:szCs w:val="24"/>
          <w:lang w:val="pt-BR"/>
        </w:rPr>
      </w:pPr>
      <w:bookmarkStart w:id="90" w:name="_Toc152673437"/>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39</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Rezultate monitorizare sol</w:t>
      </w:r>
      <w:bookmarkEnd w:id="90"/>
    </w:p>
    <w:p w14:paraId="18C8FAB5" w14:textId="77777777" w:rsidR="00775771" w:rsidRPr="004C1A76" w:rsidRDefault="00775771" w:rsidP="0010158A">
      <w:pPr>
        <w:spacing w:line="240" w:lineRule="auto"/>
        <w:jc w:val="both"/>
        <w:rPr>
          <w:rFonts w:ascii="Book Antiqua" w:eastAsia="Calibri" w:hAnsi="Book Antiqua" w:cs="Arial"/>
          <w:sz w:val="24"/>
          <w:szCs w:val="24"/>
          <w:lang w:val="pt-BR"/>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7"/>
        <w:gridCol w:w="1173"/>
        <w:gridCol w:w="2595"/>
        <w:gridCol w:w="1559"/>
        <w:gridCol w:w="1696"/>
        <w:gridCol w:w="2430"/>
      </w:tblGrid>
      <w:tr w:rsidR="0010158A" w:rsidRPr="00AE20C7" w14:paraId="5F3F4F37" w14:textId="77777777" w:rsidTr="0010158A">
        <w:trPr>
          <w:trHeight w:hRule="exact" w:val="1410"/>
        </w:trPr>
        <w:tc>
          <w:tcPr>
            <w:tcW w:w="637" w:type="dxa"/>
            <w:shd w:val="clear" w:color="auto" w:fill="FFFFFF"/>
          </w:tcPr>
          <w:p w14:paraId="3766316B" w14:textId="77777777" w:rsidR="0010158A" w:rsidRPr="00AE20C7" w:rsidRDefault="0010158A" w:rsidP="0010158A">
            <w:pPr>
              <w:spacing w:after="0" w:line="240" w:lineRule="auto"/>
              <w:jc w:val="both"/>
              <w:rPr>
                <w:rFonts w:ascii="Book Antiqua" w:eastAsia="Times New Roman" w:hAnsi="Book Antiqua" w:cs="Arial"/>
                <w:sz w:val="24"/>
                <w:szCs w:val="24"/>
                <w:lang w:val="en-GB"/>
              </w:rPr>
            </w:pPr>
            <w:r w:rsidRPr="00AE20C7">
              <w:rPr>
                <w:rFonts w:ascii="Book Antiqua" w:eastAsia="Times New Roman" w:hAnsi="Book Antiqua" w:cs="Arial"/>
                <w:b/>
                <w:bCs/>
                <w:sz w:val="24"/>
                <w:szCs w:val="24"/>
                <w:lang w:val="ro-RO"/>
              </w:rPr>
              <w:t>Nr.</w:t>
            </w:r>
          </w:p>
          <w:p w14:paraId="66829F60" w14:textId="77777777" w:rsidR="0010158A" w:rsidRPr="00AE20C7" w:rsidRDefault="0010158A" w:rsidP="0010158A">
            <w:pPr>
              <w:spacing w:after="0" w:line="240" w:lineRule="auto"/>
              <w:jc w:val="both"/>
              <w:rPr>
                <w:rFonts w:ascii="Book Antiqua" w:eastAsia="Times New Roman" w:hAnsi="Book Antiqua" w:cs="Arial"/>
                <w:sz w:val="24"/>
                <w:szCs w:val="24"/>
                <w:lang w:val="en-GB"/>
              </w:rPr>
            </w:pPr>
            <w:r w:rsidRPr="00AE20C7">
              <w:rPr>
                <w:rFonts w:ascii="Book Antiqua" w:eastAsia="Times New Roman" w:hAnsi="Book Antiqua" w:cs="Arial"/>
                <w:b/>
                <w:bCs/>
                <w:sz w:val="24"/>
                <w:szCs w:val="24"/>
                <w:lang w:val="ro-RO"/>
              </w:rPr>
              <w:t>crt.</w:t>
            </w:r>
          </w:p>
        </w:tc>
        <w:tc>
          <w:tcPr>
            <w:tcW w:w="1173" w:type="dxa"/>
            <w:shd w:val="clear" w:color="auto" w:fill="FFFFFF"/>
          </w:tcPr>
          <w:p w14:paraId="3C2906FC" w14:textId="77777777" w:rsidR="0010158A" w:rsidRPr="00AE20C7" w:rsidRDefault="0010158A" w:rsidP="0010158A">
            <w:pPr>
              <w:spacing w:after="0" w:line="240" w:lineRule="auto"/>
              <w:jc w:val="both"/>
              <w:rPr>
                <w:rFonts w:ascii="Book Antiqua" w:eastAsia="Times New Roman" w:hAnsi="Book Antiqua" w:cs="Arial"/>
                <w:sz w:val="24"/>
                <w:szCs w:val="24"/>
                <w:lang w:val="en-GB"/>
              </w:rPr>
            </w:pPr>
            <w:r w:rsidRPr="00AE20C7">
              <w:rPr>
                <w:rFonts w:ascii="Book Antiqua" w:eastAsia="Times New Roman" w:hAnsi="Book Antiqua" w:cs="Arial"/>
                <w:b/>
                <w:bCs/>
                <w:sz w:val="24"/>
                <w:szCs w:val="24"/>
                <w:lang w:val="ro-RO"/>
              </w:rPr>
              <w:t>Indicator de calitate</w:t>
            </w:r>
          </w:p>
        </w:tc>
        <w:tc>
          <w:tcPr>
            <w:tcW w:w="2595" w:type="dxa"/>
            <w:shd w:val="clear" w:color="auto" w:fill="FFFFFF"/>
          </w:tcPr>
          <w:p w14:paraId="0CFDB49C"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b/>
                <w:bCs/>
                <w:sz w:val="24"/>
                <w:szCs w:val="24"/>
                <w:lang w:val="ro-RO"/>
              </w:rPr>
              <w:t>Loc prelevare</w:t>
            </w:r>
          </w:p>
        </w:tc>
        <w:tc>
          <w:tcPr>
            <w:tcW w:w="1559" w:type="dxa"/>
            <w:shd w:val="clear" w:color="auto" w:fill="FFFFFF"/>
          </w:tcPr>
          <w:p w14:paraId="7C068DF3"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b/>
                <w:bCs/>
                <w:sz w:val="24"/>
                <w:szCs w:val="24"/>
                <w:lang w:val="ro-RO"/>
              </w:rPr>
              <w:t>Frecventa</w:t>
            </w:r>
          </w:p>
        </w:tc>
        <w:tc>
          <w:tcPr>
            <w:tcW w:w="1696" w:type="dxa"/>
            <w:shd w:val="clear" w:color="auto" w:fill="FFFFFF"/>
          </w:tcPr>
          <w:p w14:paraId="228095D8" w14:textId="77777777" w:rsidR="0010158A" w:rsidRPr="00AE20C7" w:rsidRDefault="0010158A" w:rsidP="0010158A">
            <w:pPr>
              <w:spacing w:after="0" w:line="240" w:lineRule="auto"/>
              <w:jc w:val="both"/>
              <w:rPr>
                <w:rFonts w:ascii="Book Antiqua" w:eastAsia="Times New Roman" w:hAnsi="Book Antiqua" w:cs="Arial"/>
                <w:b/>
                <w:bCs/>
                <w:sz w:val="24"/>
                <w:szCs w:val="24"/>
                <w:lang w:val="ro-RO"/>
              </w:rPr>
            </w:pPr>
            <w:r w:rsidRPr="00AE20C7">
              <w:rPr>
                <w:rFonts w:ascii="Book Antiqua" w:eastAsia="Calibri" w:hAnsi="Book Antiqua" w:cs="Arial"/>
                <w:b/>
                <w:bCs/>
                <w:sz w:val="24"/>
                <w:szCs w:val="24"/>
                <w:lang w:val="ro-RO"/>
              </w:rPr>
              <w:t>Valori limita folosinte mai putin sensibile (mg/kg substanta uscata)</w:t>
            </w:r>
          </w:p>
        </w:tc>
        <w:tc>
          <w:tcPr>
            <w:tcW w:w="2430" w:type="dxa"/>
            <w:shd w:val="clear" w:color="auto" w:fill="FFFFFF"/>
          </w:tcPr>
          <w:p w14:paraId="3A014EF8" w14:textId="77777777" w:rsidR="0010158A" w:rsidRPr="00AE20C7" w:rsidRDefault="0010158A" w:rsidP="0010158A">
            <w:pPr>
              <w:spacing w:after="0" w:line="240" w:lineRule="auto"/>
              <w:jc w:val="both"/>
              <w:rPr>
                <w:rFonts w:ascii="Book Antiqua" w:eastAsia="Times New Roman" w:hAnsi="Book Antiqua" w:cs="Arial"/>
                <w:b/>
                <w:bCs/>
                <w:sz w:val="24"/>
                <w:szCs w:val="24"/>
                <w:lang w:val="ro-RO"/>
              </w:rPr>
            </w:pPr>
            <w:r w:rsidRPr="00AE20C7">
              <w:rPr>
                <w:rFonts w:ascii="Book Antiqua" w:eastAsia="Calibri" w:hAnsi="Book Antiqua" w:cs="Arial"/>
                <w:b/>
                <w:bCs/>
                <w:sz w:val="24"/>
                <w:szCs w:val="24"/>
                <w:lang w:val="ro-RO"/>
              </w:rPr>
              <w:t>Metoda de analiza</w:t>
            </w:r>
          </w:p>
        </w:tc>
      </w:tr>
      <w:tr w:rsidR="0010158A" w:rsidRPr="00AE20C7" w14:paraId="715C2242" w14:textId="77777777" w:rsidTr="0010158A">
        <w:trPr>
          <w:trHeight w:hRule="exact" w:val="363"/>
        </w:trPr>
        <w:tc>
          <w:tcPr>
            <w:tcW w:w="637" w:type="dxa"/>
            <w:shd w:val="clear" w:color="auto" w:fill="FFFFFF"/>
          </w:tcPr>
          <w:p w14:paraId="1ACEE9FE"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1.</w:t>
            </w:r>
          </w:p>
        </w:tc>
        <w:tc>
          <w:tcPr>
            <w:tcW w:w="1173" w:type="dxa"/>
            <w:shd w:val="clear" w:color="auto" w:fill="FFFFFF"/>
          </w:tcPr>
          <w:p w14:paraId="0EF3762A"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Cd</w:t>
            </w:r>
          </w:p>
        </w:tc>
        <w:tc>
          <w:tcPr>
            <w:tcW w:w="2595" w:type="dxa"/>
            <w:vMerge w:val="restart"/>
            <w:shd w:val="clear" w:color="auto" w:fill="FFFFFF"/>
          </w:tcPr>
          <w:p w14:paraId="2D08E846" w14:textId="77777777" w:rsidR="0010158A" w:rsidRPr="004C1A76" w:rsidRDefault="0010158A" w:rsidP="0010158A">
            <w:pPr>
              <w:spacing w:after="0" w:line="240" w:lineRule="auto"/>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-1 punct dispus de-a lungul directiei dominante a vantului la cca. 50 m limita celulei nr. 1 depozitare</w:t>
            </w:r>
          </w:p>
          <w:p w14:paraId="49C3960D" w14:textId="77777777" w:rsidR="0010158A" w:rsidRPr="004C1A76" w:rsidRDefault="0010158A" w:rsidP="0010158A">
            <w:pPr>
              <w:spacing w:after="0" w:line="240" w:lineRule="auto"/>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- 1 punct dispus de-a lungul directiei dominante a vantului la cca. 50 m limita celulei nr. 2 depozitare;</w:t>
            </w:r>
          </w:p>
          <w:p w14:paraId="6F605BA5" w14:textId="77777777" w:rsidR="0010158A" w:rsidRPr="004C1A76" w:rsidRDefault="0010158A" w:rsidP="0010158A">
            <w:pPr>
              <w:spacing w:after="0" w:line="240" w:lineRule="auto"/>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-1 punct dispus de-a lungul directiei dominante a vantului la cca. 50 m limita celulei nr. 3 depozitare</w:t>
            </w:r>
          </w:p>
        </w:tc>
        <w:tc>
          <w:tcPr>
            <w:tcW w:w="1559" w:type="dxa"/>
            <w:vMerge w:val="restart"/>
            <w:shd w:val="clear" w:color="auto" w:fill="FFFFFF"/>
          </w:tcPr>
          <w:p w14:paraId="5EA8AA7F" w14:textId="77777777" w:rsidR="0010158A" w:rsidRPr="004C1A76" w:rsidRDefault="0010158A" w:rsidP="0010158A">
            <w:pPr>
              <w:spacing w:after="0" w:line="240" w:lineRule="auto"/>
              <w:jc w:val="both"/>
              <w:rPr>
                <w:rFonts w:ascii="Book Antiqua" w:eastAsia="Times New Roman" w:hAnsi="Book Antiqua" w:cs="Arial"/>
                <w:b/>
                <w:sz w:val="24"/>
                <w:szCs w:val="24"/>
                <w:lang w:val="pt-BR"/>
              </w:rPr>
            </w:pPr>
            <w:r w:rsidRPr="00AE20C7">
              <w:rPr>
                <w:rFonts w:ascii="Book Antiqua" w:eastAsia="Times New Roman" w:hAnsi="Book Antiqua" w:cs="Arial"/>
                <w:b/>
                <w:bCs/>
                <w:sz w:val="24"/>
                <w:szCs w:val="24"/>
                <w:lang w:val="ro-RO"/>
              </w:rPr>
              <w:t>anual</w:t>
            </w:r>
          </w:p>
          <w:p w14:paraId="07A1B729"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AE20C7">
              <w:rPr>
                <w:rFonts w:ascii="Book Antiqua" w:eastAsia="Times New Roman" w:hAnsi="Book Antiqua" w:cs="Arial"/>
                <w:sz w:val="24"/>
                <w:szCs w:val="24"/>
                <w:shd w:val="clear" w:color="auto" w:fill="FFFFFF"/>
                <w:lang w:val="ro-RO"/>
              </w:rPr>
              <w:t>monitorizare cu laborator acreditat tert</w:t>
            </w:r>
          </w:p>
          <w:p w14:paraId="61FC5E62" w14:textId="77777777" w:rsidR="0010158A" w:rsidRPr="004C1A76" w:rsidRDefault="0010158A" w:rsidP="0010158A">
            <w:pPr>
              <w:spacing w:after="0" w:line="240" w:lineRule="auto"/>
              <w:ind w:left="284"/>
              <w:jc w:val="both"/>
              <w:rPr>
                <w:rFonts w:ascii="Book Antiqua" w:eastAsia="Times New Roman" w:hAnsi="Book Antiqua" w:cs="Arial"/>
                <w:sz w:val="24"/>
                <w:szCs w:val="24"/>
                <w:lang w:val="pt-BR"/>
              </w:rPr>
            </w:pPr>
          </w:p>
        </w:tc>
        <w:tc>
          <w:tcPr>
            <w:tcW w:w="1696" w:type="dxa"/>
            <w:shd w:val="clear" w:color="auto" w:fill="FFFFFF"/>
          </w:tcPr>
          <w:p w14:paraId="29BDC22D"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5</w:t>
            </w:r>
          </w:p>
        </w:tc>
        <w:tc>
          <w:tcPr>
            <w:tcW w:w="2430" w:type="dxa"/>
            <w:shd w:val="clear" w:color="auto" w:fill="FFFFFF"/>
          </w:tcPr>
          <w:p w14:paraId="6FCEF363"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r w:rsidR="0010158A" w:rsidRPr="00AE20C7" w14:paraId="4644A022" w14:textId="77777777" w:rsidTr="0010158A">
        <w:trPr>
          <w:trHeight w:hRule="exact" w:val="370"/>
        </w:trPr>
        <w:tc>
          <w:tcPr>
            <w:tcW w:w="637" w:type="dxa"/>
            <w:shd w:val="clear" w:color="auto" w:fill="FFFFFF"/>
          </w:tcPr>
          <w:p w14:paraId="769B4392"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r w:rsidRPr="00AE20C7">
              <w:rPr>
                <w:rFonts w:ascii="Book Antiqua" w:eastAsia="Times New Roman" w:hAnsi="Book Antiqua" w:cs="Arial"/>
                <w:sz w:val="24"/>
                <w:szCs w:val="24"/>
                <w:shd w:val="clear" w:color="auto" w:fill="FFFFFF"/>
                <w:lang w:val="ro-RO"/>
              </w:rPr>
              <w:t xml:space="preserve">2. </w:t>
            </w:r>
          </w:p>
        </w:tc>
        <w:tc>
          <w:tcPr>
            <w:tcW w:w="1173" w:type="dxa"/>
            <w:shd w:val="clear" w:color="auto" w:fill="FFFFFF"/>
          </w:tcPr>
          <w:p w14:paraId="3D7C3326"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r w:rsidRPr="00AE20C7">
              <w:rPr>
                <w:rFonts w:ascii="Book Antiqua" w:eastAsia="Times New Roman" w:hAnsi="Book Antiqua" w:cs="Arial"/>
                <w:sz w:val="24"/>
                <w:szCs w:val="24"/>
                <w:shd w:val="clear" w:color="auto" w:fill="FFFFFF"/>
                <w:lang w:val="ro-RO"/>
              </w:rPr>
              <w:t>Cr</w:t>
            </w:r>
          </w:p>
        </w:tc>
        <w:tc>
          <w:tcPr>
            <w:tcW w:w="2595" w:type="dxa"/>
            <w:vMerge/>
            <w:shd w:val="clear" w:color="auto" w:fill="FFFFFF"/>
          </w:tcPr>
          <w:p w14:paraId="60C2FD10"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p>
        </w:tc>
        <w:tc>
          <w:tcPr>
            <w:tcW w:w="1559" w:type="dxa"/>
            <w:vMerge/>
            <w:shd w:val="clear" w:color="auto" w:fill="FFFFFF"/>
          </w:tcPr>
          <w:p w14:paraId="33733ADC" w14:textId="77777777" w:rsidR="0010158A" w:rsidRPr="00AE20C7" w:rsidRDefault="0010158A" w:rsidP="0010158A">
            <w:pPr>
              <w:spacing w:after="0" w:line="240" w:lineRule="auto"/>
              <w:ind w:left="284"/>
              <w:jc w:val="both"/>
              <w:rPr>
                <w:rFonts w:ascii="Book Antiqua" w:eastAsia="Times New Roman" w:hAnsi="Book Antiqua" w:cs="Arial"/>
                <w:b/>
                <w:bCs/>
                <w:sz w:val="24"/>
                <w:szCs w:val="24"/>
                <w:lang w:val="ro-RO"/>
              </w:rPr>
            </w:pPr>
          </w:p>
        </w:tc>
        <w:tc>
          <w:tcPr>
            <w:tcW w:w="1696" w:type="dxa"/>
            <w:shd w:val="clear" w:color="auto" w:fill="FFFFFF"/>
          </w:tcPr>
          <w:p w14:paraId="66A5E0E9"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300</w:t>
            </w:r>
          </w:p>
        </w:tc>
        <w:tc>
          <w:tcPr>
            <w:tcW w:w="2430" w:type="dxa"/>
            <w:shd w:val="clear" w:color="auto" w:fill="FFFFFF"/>
          </w:tcPr>
          <w:p w14:paraId="04B2466E"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r w:rsidR="0010158A" w:rsidRPr="00AE20C7" w14:paraId="0060B8A5" w14:textId="77777777" w:rsidTr="0010158A">
        <w:trPr>
          <w:trHeight w:hRule="exact" w:val="343"/>
        </w:trPr>
        <w:tc>
          <w:tcPr>
            <w:tcW w:w="637" w:type="dxa"/>
            <w:shd w:val="clear" w:color="auto" w:fill="FFFFFF"/>
          </w:tcPr>
          <w:p w14:paraId="51C01EB4"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3.</w:t>
            </w:r>
          </w:p>
        </w:tc>
        <w:tc>
          <w:tcPr>
            <w:tcW w:w="1173" w:type="dxa"/>
            <w:shd w:val="clear" w:color="auto" w:fill="FFFFFF"/>
          </w:tcPr>
          <w:p w14:paraId="5266BDE0"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Zn</w:t>
            </w:r>
          </w:p>
        </w:tc>
        <w:tc>
          <w:tcPr>
            <w:tcW w:w="2595" w:type="dxa"/>
            <w:vMerge/>
            <w:shd w:val="clear" w:color="auto" w:fill="FFFFFF"/>
          </w:tcPr>
          <w:p w14:paraId="4A8F1616"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559" w:type="dxa"/>
            <w:vMerge/>
            <w:shd w:val="clear" w:color="auto" w:fill="FFFFFF"/>
          </w:tcPr>
          <w:p w14:paraId="6E4F306B"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696" w:type="dxa"/>
            <w:shd w:val="clear" w:color="auto" w:fill="FFFFFF"/>
          </w:tcPr>
          <w:p w14:paraId="6F015E52"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700</w:t>
            </w:r>
          </w:p>
        </w:tc>
        <w:tc>
          <w:tcPr>
            <w:tcW w:w="2430" w:type="dxa"/>
            <w:shd w:val="clear" w:color="auto" w:fill="FFFFFF"/>
          </w:tcPr>
          <w:p w14:paraId="228C6DE5"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r w:rsidR="0010158A" w:rsidRPr="00AE20C7" w14:paraId="4201B779" w14:textId="77777777" w:rsidTr="0010158A">
        <w:trPr>
          <w:trHeight w:hRule="exact" w:val="289"/>
        </w:trPr>
        <w:tc>
          <w:tcPr>
            <w:tcW w:w="637" w:type="dxa"/>
            <w:shd w:val="clear" w:color="auto" w:fill="FFFFFF"/>
          </w:tcPr>
          <w:p w14:paraId="19984C3D"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4.</w:t>
            </w:r>
          </w:p>
        </w:tc>
        <w:tc>
          <w:tcPr>
            <w:tcW w:w="1173" w:type="dxa"/>
            <w:shd w:val="clear" w:color="auto" w:fill="FFFFFF"/>
          </w:tcPr>
          <w:p w14:paraId="02B17FC8"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r w:rsidRPr="00AE20C7">
              <w:rPr>
                <w:rFonts w:ascii="Book Antiqua" w:eastAsia="Times New Roman" w:hAnsi="Book Antiqua" w:cs="Arial"/>
                <w:sz w:val="24"/>
                <w:szCs w:val="24"/>
                <w:shd w:val="clear" w:color="auto" w:fill="FFFFFF"/>
                <w:lang w:val="ro-RO"/>
              </w:rPr>
              <w:t>Ni</w:t>
            </w:r>
          </w:p>
          <w:p w14:paraId="6E7FBF4D"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p>
          <w:p w14:paraId="35DAE059"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p>
          <w:p w14:paraId="28DD7E31"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p>
          <w:p w14:paraId="543ED8B2"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2595" w:type="dxa"/>
            <w:vMerge/>
            <w:shd w:val="clear" w:color="auto" w:fill="FFFFFF"/>
          </w:tcPr>
          <w:p w14:paraId="0A0BF5AA"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559" w:type="dxa"/>
            <w:vMerge/>
            <w:shd w:val="clear" w:color="auto" w:fill="FFFFFF"/>
          </w:tcPr>
          <w:p w14:paraId="07DC3BCD"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696" w:type="dxa"/>
            <w:shd w:val="clear" w:color="auto" w:fill="FFFFFF"/>
          </w:tcPr>
          <w:p w14:paraId="26EECE10"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200</w:t>
            </w:r>
          </w:p>
        </w:tc>
        <w:tc>
          <w:tcPr>
            <w:tcW w:w="2430" w:type="dxa"/>
            <w:shd w:val="clear" w:color="auto" w:fill="FFFFFF"/>
          </w:tcPr>
          <w:p w14:paraId="32640432"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r w:rsidR="0010158A" w:rsidRPr="00AE20C7" w14:paraId="24C3238F" w14:textId="77777777" w:rsidTr="0010158A">
        <w:trPr>
          <w:trHeight w:hRule="exact" w:val="295"/>
        </w:trPr>
        <w:tc>
          <w:tcPr>
            <w:tcW w:w="637" w:type="dxa"/>
            <w:shd w:val="clear" w:color="auto" w:fill="FFFFFF"/>
          </w:tcPr>
          <w:p w14:paraId="56E87778"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5.</w:t>
            </w:r>
          </w:p>
        </w:tc>
        <w:tc>
          <w:tcPr>
            <w:tcW w:w="1173" w:type="dxa"/>
            <w:shd w:val="clear" w:color="auto" w:fill="FFFFFF"/>
          </w:tcPr>
          <w:p w14:paraId="2F3C209E"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Pb</w:t>
            </w:r>
          </w:p>
        </w:tc>
        <w:tc>
          <w:tcPr>
            <w:tcW w:w="2595" w:type="dxa"/>
            <w:vMerge/>
            <w:shd w:val="clear" w:color="auto" w:fill="FFFFFF"/>
          </w:tcPr>
          <w:p w14:paraId="30BC2810"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559" w:type="dxa"/>
            <w:vMerge/>
            <w:shd w:val="clear" w:color="auto" w:fill="FFFFFF"/>
          </w:tcPr>
          <w:p w14:paraId="3D59BF69"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696" w:type="dxa"/>
            <w:shd w:val="clear" w:color="auto" w:fill="FFFFFF"/>
          </w:tcPr>
          <w:p w14:paraId="3710F191"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250</w:t>
            </w:r>
          </w:p>
        </w:tc>
        <w:tc>
          <w:tcPr>
            <w:tcW w:w="2430" w:type="dxa"/>
            <w:shd w:val="clear" w:color="auto" w:fill="FFFFFF"/>
          </w:tcPr>
          <w:p w14:paraId="20101A06"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r w:rsidR="0010158A" w:rsidRPr="00AE20C7" w14:paraId="531174A8" w14:textId="77777777" w:rsidTr="0010158A">
        <w:trPr>
          <w:trHeight w:val="215"/>
        </w:trPr>
        <w:tc>
          <w:tcPr>
            <w:tcW w:w="637" w:type="dxa"/>
            <w:shd w:val="clear" w:color="auto" w:fill="FFFFFF"/>
          </w:tcPr>
          <w:p w14:paraId="6D37F472"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shd w:val="clear" w:color="auto" w:fill="FFFFFF"/>
                <w:lang w:val="ro-RO"/>
              </w:rPr>
              <w:t>6.</w:t>
            </w:r>
          </w:p>
        </w:tc>
        <w:tc>
          <w:tcPr>
            <w:tcW w:w="1173" w:type="dxa"/>
            <w:shd w:val="clear" w:color="auto" w:fill="FFFFFF"/>
          </w:tcPr>
          <w:p w14:paraId="16A9AEE8"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Cu</w:t>
            </w:r>
          </w:p>
        </w:tc>
        <w:tc>
          <w:tcPr>
            <w:tcW w:w="2595" w:type="dxa"/>
            <w:vMerge/>
            <w:shd w:val="clear" w:color="auto" w:fill="FFFFFF"/>
          </w:tcPr>
          <w:p w14:paraId="06A7A691"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559" w:type="dxa"/>
            <w:vMerge/>
            <w:shd w:val="clear" w:color="auto" w:fill="FFFFFF"/>
          </w:tcPr>
          <w:p w14:paraId="68ADC990"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696" w:type="dxa"/>
            <w:shd w:val="clear" w:color="auto" w:fill="FFFFFF"/>
          </w:tcPr>
          <w:p w14:paraId="6E1A7EB0"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250</w:t>
            </w:r>
          </w:p>
        </w:tc>
        <w:tc>
          <w:tcPr>
            <w:tcW w:w="2430" w:type="dxa"/>
            <w:shd w:val="clear" w:color="auto" w:fill="FFFFFF"/>
          </w:tcPr>
          <w:p w14:paraId="097B1CED"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r w:rsidR="0010158A" w:rsidRPr="00AE20C7" w14:paraId="24D421D3" w14:textId="77777777" w:rsidTr="0010158A">
        <w:trPr>
          <w:trHeight w:val="404"/>
        </w:trPr>
        <w:tc>
          <w:tcPr>
            <w:tcW w:w="637" w:type="dxa"/>
            <w:shd w:val="clear" w:color="auto" w:fill="FFFFFF"/>
          </w:tcPr>
          <w:p w14:paraId="5FB53296" w14:textId="77777777" w:rsidR="0010158A" w:rsidRPr="00AE20C7" w:rsidRDefault="0010158A" w:rsidP="0010158A">
            <w:pPr>
              <w:spacing w:after="0" w:line="240" w:lineRule="auto"/>
              <w:ind w:left="284"/>
              <w:jc w:val="both"/>
              <w:rPr>
                <w:rFonts w:ascii="Book Antiqua" w:eastAsia="Times New Roman" w:hAnsi="Book Antiqua" w:cs="Arial"/>
                <w:sz w:val="24"/>
                <w:szCs w:val="24"/>
                <w:shd w:val="clear" w:color="auto" w:fill="FFFFFF"/>
                <w:lang w:val="ro-RO"/>
              </w:rPr>
            </w:pPr>
            <w:r w:rsidRPr="00AE20C7">
              <w:rPr>
                <w:rFonts w:ascii="Book Antiqua" w:eastAsia="Times New Roman" w:hAnsi="Book Antiqua" w:cs="Arial"/>
                <w:sz w:val="24"/>
                <w:szCs w:val="24"/>
                <w:shd w:val="clear" w:color="auto" w:fill="FFFFFF"/>
                <w:lang w:val="ro-RO"/>
              </w:rPr>
              <w:t xml:space="preserve">7. </w:t>
            </w:r>
          </w:p>
        </w:tc>
        <w:tc>
          <w:tcPr>
            <w:tcW w:w="1173" w:type="dxa"/>
            <w:shd w:val="clear" w:color="auto" w:fill="FFFFFF"/>
          </w:tcPr>
          <w:p w14:paraId="4562915D"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Mn</w:t>
            </w:r>
          </w:p>
        </w:tc>
        <w:tc>
          <w:tcPr>
            <w:tcW w:w="2595" w:type="dxa"/>
            <w:vMerge/>
            <w:shd w:val="clear" w:color="auto" w:fill="FFFFFF"/>
          </w:tcPr>
          <w:p w14:paraId="716F73B3"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559" w:type="dxa"/>
            <w:vMerge/>
            <w:shd w:val="clear" w:color="auto" w:fill="FFFFFF"/>
          </w:tcPr>
          <w:p w14:paraId="5BB68ED7"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p>
        </w:tc>
        <w:tc>
          <w:tcPr>
            <w:tcW w:w="1696" w:type="dxa"/>
            <w:shd w:val="clear" w:color="auto" w:fill="FFFFFF"/>
          </w:tcPr>
          <w:p w14:paraId="0592AED7" w14:textId="77777777" w:rsidR="0010158A" w:rsidRPr="00AE20C7" w:rsidRDefault="0010158A" w:rsidP="0010158A">
            <w:pPr>
              <w:spacing w:after="0" w:line="240" w:lineRule="auto"/>
              <w:ind w:left="284"/>
              <w:jc w:val="both"/>
              <w:rPr>
                <w:rFonts w:ascii="Book Antiqua" w:eastAsia="Times New Roman" w:hAnsi="Book Antiqua" w:cs="Arial"/>
                <w:sz w:val="24"/>
                <w:szCs w:val="24"/>
                <w:lang w:val="en-GB"/>
              </w:rPr>
            </w:pPr>
            <w:r w:rsidRPr="00AE20C7">
              <w:rPr>
                <w:rFonts w:ascii="Book Antiqua" w:eastAsia="Times New Roman" w:hAnsi="Book Antiqua" w:cs="Arial"/>
                <w:sz w:val="24"/>
                <w:szCs w:val="24"/>
                <w:lang w:val="en-GB"/>
              </w:rPr>
              <w:t>2000</w:t>
            </w:r>
          </w:p>
        </w:tc>
        <w:tc>
          <w:tcPr>
            <w:tcW w:w="2430" w:type="dxa"/>
            <w:shd w:val="clear" w:color="auto" w:fill="FFFFFF"/>
          </w:tcPr>
          <w:p w14:paraId="674A34B0" w14:textId="77777777" w:rsidR="0010158A" w:rsidRPr="00AE20C7" w:rsidRDefault="0010158A" w:rsidP="0010158A">
            <w:pPr>
              <w:spacing w:after="0" w:line="240" w:lineRule="auto"/>
              <w:jc w:val="both"/>
              <w:rPr>
                <w:rFonts w:ascii="Book Antiqua" w:eastAsia="Times New Roman" w:hAnsi="Book Antiqua" w:cs="Arial"/>
                <w:sz w:val="24"/>
                <w:szCs w:val="24"/>
                <w:shd w:val="clear" w:color="auto" w:fill="FFFFFF"/>
                <w:lang w:val="ro-RO"/>
              </w:rPr>
            </w:pPr>
            <w:r w:rsidRPr="00AE20C7">
              <w:rPr>
                <w:rFonts w:ascii="Book Antiqua" w:eastAsia="Calibri" w:hAnsi="Book Antiqua" w:cs="Arial"/>
                <w:sz w:val="24"/>
                <w:szCs w:val="24"/>
                <w:shd w:val="clear" w:color="auto" w:fill="FFFFFF"/>
                <w:lang w:val="ro-RO"/>
              </w:rPr>
              <w:t>SR ISO 11047/1999</w:t>
            </w:r>
          </w:p>
        </w:tc>
      </w:tr>
    </w:tbl>
    <w:p w14:paraId="792265FA" w14:textId="77777777" w:rsidR="0010158A" w:rsidRPr="00AE20C7" w:rsidRDefault="0010158A" w:rsidP="0010158A">
      <w:pPr>
        <w:autoSpaceDE w:val="0"/>
        <w:autoSpaceDN w:val="0"/>
        <w:adjustRightInd w:val="0"/>
        <w:spacing w:after="0"/>
        <w:jc w:val="both"/>
        <w:rPr>
          <w:rFonts w:ascii="Book Antiqua" w:eastAsia="Calibri" w:hAnsi="Book Antiqua" w:cs="Arial"/>
          <w:noProof/>
          <w:sz w:val="24"/>
          <w:szCs w:val="24"/>
          <w:highlight w:val="yellow"/>
          <w:lang w:val="ro-RO"/>
        </w:rPr>
      </w:pPr>
    </w:p>
    <w:p w14:paraId="37AF2F37" w14:textId="77777777" w:rsidR="0010158A" w:rsidRPr="00AE20C7" w:rsidRDefault="0010158A" w:rsidP="003D3351">
      <w:pPr>
        <w:numPr>
          <w:ilvl w:val="0"/>
          <w:numId w:val="96"/>
        </w:numPr>
        <w:autoSpaceDE w:val="0"/>
        <w:autoSpaceDN w:val="0"/>
        <w:adjustRightInd w:val="0"/>
        <w:spacing w:after="0"/>
        <w:contextualSpacing/>
        <w:jc w:val="both"/>
        <w:rPr>
          <w:rFonts w:ascii="Book Antiqua" w:eastAsia="Calibri" w:hAnsi="Book Antiqua" w:cs="Arial"/>
          <w:b/>
          <w:noProof/>
          <w:sz w:val="24"/>
          <w:szCs w:val="24"/>
          <w:lang w:val="ro-RO"/>
        </w:rPr>
      </w:pPr>
      <w:r w:rsidRPr="00AE20C7">
        <w:rPr>
          <w:rFonts w:ascii="Book Antiqua" w:eastAsia="Calibri" w:hAnsi="Book Antiqua" w:cs="Arial"/>
          <w:b/>
          <w:noProof/>
          <w:sz w:val="24"/>
          <w:szCs w:val="24"/>
          <w:lang w:val="ro-RO"/>
        </w:rPr>
        <w:t xml:space="preserve">Monitorizare zgomot </w:t>
      </w:r>
    </w:p>
    <w:p w14:paraId="56B33383"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Se propune monitorizarea anuala a zgomotului  prin  laboratoare acreditate.</w:t>
      </w:r>
    </w:p>
    <w:p w14:paraId="33CBFCF6"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Activitatile de pe amplasament nu trebuie sa produca zgomote care sa depaseasca limitele prevazute in STAS 10009/1998  la limita incintelor industrial si anume: 65 dB (A) pe timp de zi si 55 dB (A) pe timp de noapte.</w:t>
      </w:r>
    </w:p>
    <w:p w14:paraId="33B43113" w14:textId="77777777" w:rsidR="0010158A" w:rsidRPr="004C1A76" w:rsidRDefault="0010158A" w:rsidP="0010158A">
      <w:pPr>
        <w:autoSpaceDE w:val="0"/>
        <w:autoSpaceDN w:val="0"/>
        <w:adjustRightInd w:val="0"/>
        <w:spacing w:after="0"/>
        <w:jc w:val="both"/>
        <w:rPr>
          <w:rFonts w:ascii="Book Antiqua" w:hAnsi="Book Antiqua" w:cs="Arial"/>
          <w:sz w:val="24"/>
          <w:szCs w:val="24"/>
          <w:highlight w:val="yellow"/>
          <w:lang w:val="pt-BR"/>
        </w:rPr>
      </w:pPr>
    </w:p>
    <w:p w14:paraId="22CB793A" w14:textId="77777777" w:rsidR="0010158A" w:rsidRPr="00AE20C7" w:rsidRDefault="0010158A" w:rsidP="003D3351">
      <w:pPr>
        <w:numPr>
          <w:ilvl w:val="0"/>
          <w:numId w:val="96"/>
        </w:numPr>
        <w:autoSpaceDE w:val="0"/>
        <w:autoSpaceDN w:val="0"/>
        <w:adjustRightInd w:val="0"/>
        <w:spacing w:after="0"/>
        <w:contextualSpacing/>
        <w:jc w:val="both"/>
        <w:rPr>
          <w:rFonts w:ascii="Book Antiqua" w:eastAsia="Times New Roman" w:hAnsi="Book Antiqua" w:cs="Arial"/>
          <w:b/>
          <w:noProof/>
          <w:sz w:val="24"/>
          <w:szCs w:val="24"/>
          <w:lang w:val="ro-RO" w:eastAsia="ro-RO"/>
        </w:rPr>
      </w:pPr>
      <w:r w:rsidRPr="00AE20C7">
        <w:rPr>
          <w:rFonts w:ascii="Book Antiqua" w:eastAsia="Calibri" w:hAnsi="Book Antiqua" w:cs="Arial"/>
          <w:b/>
          <w:noProof/>
          <w:sz w:val="24"/>
          <w:szCs w:val="24"/>
          <w:lang w:val="ro-RO" w:eastAsia="ro-RO"/>
        </w:rPr>
        <w:t>Monitorizare deseuri</w:t>
      </w:r>
    </w:p>
    <w:p w14:paraId="72F658F2" w14:textId="77777777" w:rsidR="0010158A" w:rsidRPr="00AE20C7" w:rsidRDefault="0010158A" w:rsidP="0010158A">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AE20C7">
        <w:rPr>
          <w:rFonts w:ascii="Book Antiqua" w:eastAsia="Times New Roman" w:hAnsi="Book Antiqua" w:cs="Arial"/>
          <w:sz w:val="24"/>
          <w:szCs w:val="24"/>
          <w:lang w:val="ro-RO" w:eastAsia="ro-RO"/>
        </w:rPr>
        <w:t>Se propune monitorizarea deseurilor gestionate astfel:</w:t>
      </w:r>
    </w:p>
    <w:p w14:paraId="6FBF2290" w14:textId="77777777" w:rsidR="0010158A" w:rsidRPr="00AE20C7" w:rsidRDefault="0010158A" w:rsidP="003D3351">
      <w:pPr>
        <w:numPr>
          <w:ilvl w:val="0"/>
          <w:numId w:val="31"/>
        </w:numPr>
        <w:shd w:val="clear" w:color="auto" w:fill="FFFFFF"/>
        <w:spacing w:after="0" w:line="240" w:lineRule="auto"/>
        <w:contextualSpacing/>
        <w:jc w:val="both"/>
        <w:rPr>
          <w:rFonts w:ascii="Book Antiqua" w:eastAsia="Times New Roman" w:hAnsi="Book Antiqua" w:cs="Arial"/>
          <w:noProof/>
          <w:sz w:val="24"/>
          <w:szCs w:val="24"/>
          <w:lang w:val="ro-RO"/>
        </w:rPr>
      </w:pPr>
      <w:r w:rsidRPr="00AE20C7">
        <w:rPr>
          <w:rFonts w:ascii="Book Antiqua" w:eastAsia="Times New Roman" w:hAnsi="Book Antiqua" w:cs="Arial"/>
          <w:noProof/>
          <w:sz w:val="24"/>
          <w:szCs w:val="24"/>
          <w:lang w:val="ro-RO"/>
        </w:rPr>
        <w:t>cantitatea de deseuri receptionata/tratata/rezultata  in cadrul facilitatilor descrise;</w:t>
      </w:r>
    </w:p>
    <w:p w14:paraId="129DE8D3" w14:textId="77777777" w:rsidR="0010158A" w:rsidRPr="00AE20C7" w:rsidRDefault="0010158A" w:rsidP="003D3351">
      <w:pPr>
        <w:numPr>
          <w:ilvl w:val="0"/>
          <w:numId w:val="31"/>
        </w:numPr>
        <w:shd w:val="clear" w:color="auto" w:fill="FFFFFF"/>
        <w:spacing w:after="0" w:line="240" w:lineRule="auto"/>
        <w:contextualSpacing/>
        <w:jc w:val="both"/>
        <w:rPr>
          <w:rFonts w:ascii="Book Antiqua" w:eastAsia="Times New Roman" w:hAnsi="Book Antiqua" w:cs="Arial"/>
          <w:noProof/>
          <w:sz w:val="24"/>
          <w:szCs w:val="24"/>
          <w:lang w:val="ro-RO"/>
        </w:rPr>
      </w:pPr>
      <w:r w:rsidRPr="00AE20C7">
        <w:rPr>
          <w:rFonts w:ascii="Book Antiqua" w:eastAsia="Times New Roman" w:hAnsi="Book Antiqua" w:cs="Arial"/>
          <w:noProof/>
          <w:sz w:val="24"/>
          <w:szCs w:val="24"/>
          <w:lang w:val="ro-RO"/>
        </w:rPr>
        <w:lastRenderedPageBreak/>
        <w:t>cantitatea de deseuri refuzata in cadrul facilitatilor descrise;</w:t>
      </w:r>
    </w:p>
    <w:p w14:paraId="4EF99987" w14:textId="77777777" w:rsidR="0010158A" w:rsidRPr="00AE20C7" w:rsidRDefault="0010158A" w:rsidP="003D3351">
      <w:pPr>
        <w:numPr>
          <w:ilvl w:val="0"/>
          <w:numId w:val="31"/>
        </w:numPr>
        <w:shd w:val="clear" w:color="auto" w:fill="FFFFFF"/>
        <w:spacing w:after="0" w:line="240" w:lineRule="auto"/>
        <w:contextualSpacing/>
        <w:jc w:val="both"/>
        <w:rPr>
          <w:rFonts w:ascii="Book Antiqua" w:eastAsia="Times New Roman" w:hAnsi="Book Antiqua" w:cs="Arial"/>
          <w:noProof/>
          <w:sz w:val="24"/>
          <w:szCs w:val="24"/>
          <w:lang w:val="ro-RO"/>
        </w:rPr>
      </w:pPr>
      <w:r w:rsidRPr="00AE20C7">
        <w:rPr>
          <w:rFonts w:ascii="Book Antiqua" w:eastAsia="Times New Roman" w:hAnsi="Book Antiqua" w:cs="Arial"/>
          <w:noProof/>
          <w:sz w:val="24"/>
          <w:szCs w:val="24"/>
          <w:lang w:val="ro-RO"/>
        </w:rPr>
        <w:t>cantitatea de deseuri valorificata pe fiecare categorie de deseu in parte.</w:t>
      </w:r>
    </w:p>
    <w:p w14:paraId="5883B6B2" w14:textId="77777777" w:rsidR="0010158A" w:rsidRPr="00AE20C7" w:rsidRDefault="0010158A" w:rsidP="003D3351">
      <w:pPr>
        <w:numPr>
          <w:ilvl w:val="0"/>
          <w:numId w:val="31"/>
        </w:numPr>
        <w:shd w:val="clear" w:color="auto" w:fill="FFFFFF"/>
        <w:spacing w:after="0" w:line="240" w:lineRule="auto"/>
        <w:contextualSpacing/>
        <w:jc w:val="both"/>
        <w:rPr>
          <w:rFonts w:ascii="Book Antiqua" w:eastAsia="Times New Roman" w:hAnsi="Book Antiqua" w:cs="Arial"/>
          <w:noProof/>
          <w:sz w:val="24"/>
          <w:szCs w:val="24"/>
          <w:lang w:val="ro-RO"/>
        </w:rPr>
      </w:pPr>
      <w:r w:rsidRPr="00AE20C7">
        <w:rPr>
          <w:rFonts w:ascii="Book Antiqua" w:eastAsia="Times New Roman" w:hAnsi="Book Antiqua" w:cs="Arial"/>
          <w:noProof/>
          <w:sz w:val="24"/>
          <w:szCs w:val="24"/>
          <w:lang w:val="ro-RO"/>
        </w:rPr>
        <w:t>evidenta deseurilor proprii rezultate din activitate.</w:t>
      </w:r>
    </w:p>
    <w:p w14:paraId="5C47849F" w14:textId="77777777" w:rsidR="00883865" w:rsidRPr="00B22FBE" w:rsidRDefault="00883865" w:rsidP="0010158A">
      <w:pPr>
        <w:autoSpaceDE w:val="0"/>
        <w:autoSpaceDN w:val="0"/>
        <w:adjustRightInd w:val="0"/>
        <w:spacing w:after="0" w:line="240" w:lineRule="auto"/>
        <w:jc w:val="both"/>
        <w:rPr>
          <w:rFonts w:ascii="Book Antiqua" w:hAnsi="Book Antiqua" w:cs="Arial"/>
          <w:b/>
          <w:sz w:val="24"/>
          <w:szCs w:val="24"/>
          <w:lang w:val="it-IT"/>
        </w:rPr>
      </w:pPr>
    </w:p>
    <w:p w14:paraId="3EB7AFB0" w14:textId="55064E37" w:rsidR="0010158A" w:rsidRPr="00775771" w:rsidRDefault="0010158A" w:rsidP="003D3351">
      <w:pPr>
        <w:pStyle w:val="ListParagraph"/>
        <w:numPr>
          <w:ilvl w:val="0"/>
          <w:numId w:val="95"/>
        </w:numPr>
        <w:autoSpaceDE w:val="0"/>
        <w:autoSpaceDN w:val="0"/>
        <w:adjustRightInd w:val="0"/>
        <w:spacing w:after="0" w:line="240" w:lineRule="auto"/>
        <w:jc w:val="both"/>
        <w:rPr>
          <w:rFonts w:ascii="Book Antiqua" w:hAnsi="Book Antiqua" w:cs="Arial"/>
          <w:b/>
          <w:sz w:val="24"/>
          <w:szCs w:val="24"/>
        </w:rPr>
      </w:pPr>
      <w:r w:rsidRPr="00775771">
        <w:rPr>
          <w:rFonts w:ascii="Book Antiqua" w:hAnsi="Book Antiqua" w:cs="Arial"/>
          <w:b/>
          <w:sz w:val="24"/>
          <w:szCs w:val="24"/>
        </w:rPr>
        <w:t>Monitorizare post inchidere</w:t>
      </w:r>
    </w:p>
    <w:p w14:paraId="27DBCA4E"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bCs/>
          <w:sz w:val="24"/>
          <w:szCs w:val="24"/>
          <w:lang w:val="pt-BR"/>
        </w:rPr>
      </w:pPr>
      <w:r w:rsidRPr="004C1A76">
        <w:rPr>
          <w:rFonts w:ascii="Book Antiqua" w:eastAsia="Calibri" w:hAnsi="Book Antiqua" w:cs="Arial"/>
          <w:bCs/>
          <w:sz w:val="24"/>
          <w:szCs w:val="24"/>
          <w:lang w:val="pt-BR"/>
        </w:rPr>
        <w:t>Se propune monitorizarea post-inchidere pentru urmatorii parametrii si cu urmatoarea frecventa de analiza:</w:t>
      </w:r>
    </w:p>
    <w:p w14:paraId="35ECE43C"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Volumul levigatului si compozitia levigatului - o data la 6 luni</w:t>
      </w:r>
    </w:p>
    <w:p w14:paraId="5BFC99BA"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Compozitia apei subterane - o data la 6 luni</w:t>
      </w:r>
    </w:p>
    <w:p w14:paraId="04A25CCD" w14:textId="77777777" w:rsidR="0010158A" w:rsidRPr="004C1A76" w:rsidRDefault="0010158A" w:rsidP="0010158A">
      <w:pPr>
        <w:autoSpaceDE w:val="0"/>
        <w:autoSpaceDN w:val="0"/>
        <w:adjustRightInd w:val="0"/>
        <w:spacing w:after="0"/>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Volumul si compozitia gazului de depozit (CH</w:t>
      </w:r>
      <w:r w:rsidRPr="004C1A76">
        <w:rPr>
          <w:rFonts w:ascii="Book Antiqua" w:eastAsia="Calibri" w:hAnsi="Book Antiqua" w:cs="Arial"/>
          <w:sz w:val="24"/>
          <w:szCs w:val="24"/>
          <w:vertAlign w:val="subscript"/>
          <w:lang w:val="pt-BR"/>
        </w:rPr>
        <w:t>4</w:t>
      </w:r>
      <w:r w:rsidRPr="004C1A76">
        <w:rPr>
          <w:rFonts w:ascii="Book Antiqua" w:eastAsia="Calibri" w:hAnsi="Book Antiqua" w:cs="Arial"/>
          <w:sz w:val="24"/>
          <w:szCs w:val="24"/>
          <w:lang w:val="pt-BR"/>
        </w:rPr>
        <w:t>, CO</w:t>
      </w:r>
      <w:r w:rsidRPr="004C1A76">
        <w:rPr>
          <w:rFonts w:ascii="Book Antiqua" w:eastAsia="Calibri" w:hAnsi="Book Antiqua" w:cs="Arial"/>
          <w:sz w:val="24"/>
          <w:szCs w:val="24"/>
          <w:vertAlign w:val="subscript"/>
          <w:lang w:val="pt-BR"/>
        </w:rPr>
        <w:t>2</w:t>
      </w:r>
      <w:r w:rsidRPr="004C1A76">
        <w:rPr>
          <w:rFonts w:ascii="Book Antiqua" w:eastAsia="Calibri" w:hAnsi="Book Antiqua" w:cs="Arial"/>
          <w:sz w:val="24"/>
          <w:szCs w:val="24"/>
          <w:lang w:val="pt-BR"/>
        </w:rPr>
        <w:t>, H</w:t>
      </w:r>
      <w:r w:rsidRPr="004C1A76">
        <w:rPr>
          <w:rFonts w:ascii="Book Antiqua" w:eastAsia="Calibri" w:hAnsi="Book Antiqua" w:cs="Arial"/>
          <w:sz w:val="24"/>
          <w:szCs w:val="24"/>
          <w:vertAlign w:val="subscript"/>
          <w:lang w:val="pt-BR"/>
        </w:rPr>
        <w:t>2</w:t>
      </w:r>
      <w:r w:rsidRPr="004C1A76">
        <w:rPr>
          <w:rFonts w:ascii="Book Antiqua" w:eastAsia="Calibri" w:hAnsi="Book Antiqua" w:cs="Arial"/>
          <w:sz w:val="24"/>
          <w:szCs w:val="24"/>
          <w:lang w:val="pt-BR"/>
        </w:rPr>
        <w:t>S, etc.) - o data la 6 luni.</w:t>
      </w:r>
    </w:p>
    <w:p w14:paraId="63CECAFC" w14:textId="77777777" w:rsidR="0010158A" w:rsidRPr="004C1A76" w:rsidRDefault="0010158A" w:rsidP="0010158A">
      <w:pPr>
        <w:autoSpaceDE w:val="0"/>
        <w:autoSpaceDN w:val="0"/>
        <w:adjustRightInd w:val="0"/>
        <w:spacing w:after="0" w:line="240" w:lineRule="auto"/>
        <w:jc w:val="both"/>
        <w:rPr>
          <w:rFonts w:ascii="Book Antiqua" w:hAnsi="Book Antiqua" w:cstheme="minorHAnsi"/>
          <w:sz w:val="24"/>
          <w:szCs w:val="24"/>
          <w:lang w:val="pt-BR"/>
        </w:rPr>
      </w:pPr>
    </w:p>
    <w:p w14:paraId="1A43D640" w14:textId="2CCCF854" w:rsidR="0010158A" w:rsidRPr="00775771" w:rsidRDefault="0010158A" w:rsidP="00775771">
      <w:pPr>
        <w:pStyle w:val="Heading2"/>
        <w:numPr>
          <w:ilvl w:val="0"/>
          <w:numId w:val="0"/>
        </w:numPr>
        <w:rPr>
          <w:rFonts w:eastAsia="Calibri"/>
          <w:lang w:val="pt-BR"/>
        </w:rPr>
      </w:pPr>
      <w:bookmarkStart w:id="91" w:name="_Toc152673371"/>
      <w:r w:rsidRPr="00775771">
        <w:rPr>
          <w:rFonts w:eastAsia="Calibri"/>
          <w:lang w:val="pt-BR"/>
        </w:rPr>
        <w:t>2.11. INCIDENTE PROVOCATE DE POLUARE</w:t>
      </w:r>
      <w:bookmarkEnd w:id="91"/>
    </w:p>
    <w:p w14:paraId="377F1E28" w14:textId="77777777" w:rsidR="0010158A" w:rsidRPr="006E4583" w:rsidRDefault="0010158A" w:rsidP="0010158A">
      <w:pPr>
        <w:autoSpaceDE w:val="0"/>
        <w:autoSpaceDN w:val="0"/>
        <w:adjustRightInd w:val="0"/>
        <w:spacing w:after="0" w:line="240" w:lineRule="auto"/>
        <w:ind w:firstLine="720"/>
        <w:rPr>
          <w:rFonts w:ascii="Book Antiqua" w:eastAsia="Calibri" w:hAnsi="Book Antiqua" w:cs="Arial"/>
          <w:sz w:val="24"/>
          <w:szCs w:val="24"/>
          <w:lang w:val="pt-BR"/>
        </w:rPr>
      </w:pPr>
    </w:p>
    <w:p w14:paraId="22B4B442" w14:textId="4E5F7B64"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6E4583">
        <w:rPr>
          <w:rFonts w:ascii="Book Antiqua" w:eastAsia="Calibri" w:hAnsi="Book Antiqua" w:cs="Arial"/>
          <w:sz w:val="24"/>
          <w:szCs w:val="24"/>
          <w:lang w:val="pt-BR"/>
        </w:rPr>
        <w:t xml:space="preserve">Exista implementate la nivelul societatii proceduri  adecvate  cu privire la raspunsul in caz de urgenta, fiind elaborate in conformitate cu cerintele prevederilor legislative in vigoare. </w:t>
      </w:r>
      <w:r w:rsidRPr="004C1A76">
        <w:rPr>
          <w:rFonts w:ascii="Book Antiqua" w:eastAsia="Calibri" w:hAnsi="Book Antiqua" w:cs="Arial"/>
          <w:sz w:val="24"/>
          <w:szCs w:val="24"/>
          <w:lang w:val="pt-BR"/>
        </w:rPr>
        <w:t>Personalul este  instruit cu privire la  interventia  in cazul unor incidente, procedurile si responsabilitatile pe care le are.</w:t>
      </w:r>
    </w:p>
    <w:p w14:paraId="6AE12F04"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p>
    <w:p w14:paraId="5BD58D09" w14:textId="63D13C3D" w:rsidR="00C869B4" w:rsidRPr="004C1A76" w:rsidRDefault="00775771" w:rsidP="00C869B4">
      <w:pPr>
        <w:autoSpaceDE w:val="0"/>
        <w:autoSpaceDN w:val="0"/>
        <w:adjustRightInd w:val="0"/>
        <w:spacing w:after="0" w:line="240" w:lineRule="auto"/>
        <w:jc w:val="both"/>
        <w:rPr>
          <w:rFonts w:ascii="Book Antiqua" w:eastAsia="Calibri" w:hAnsi="Book Antiqua" w:cs="Arial"/>
          <w:sz w:val="24"/>
          <w:szCs w:val="24"/>
          <w:lang w:val="pt-BR"/>
        </w:rPr>
      </w:pPr>
      <w:r>
        <w:rPr>
          <w:rFonts w:ascii="Book Antiqua" w:eastAsia="Calibri" w:hAnsi="Book Antiqua" w:cs="Arial"/>
          <w:b/>
          <w:bCs/>
          <w:sz w:val="24"/>
          <w:szCs w:val="24"/>
          <w:lang w:val="pt-BR"/>
        </w:rPr>
        <w:t xml:space="preserve">→ </w:t>
      </w:r>
      <w:r w:rsidR="00C869B4" w:rsidRPr="004C1A76">
        <w:rPr>
          <w:rFonts w:ascii="Book Antiqua" w:eastAsia="Calibri" w:hAnsi="Book Antiqua" w:cs="Arial"/>
          <w:b/>
          <w:bCs/>
          <w:sz w:val="24"/>
          <w:szCs w:val="24"/>
          <w:lang w:val="pt-BR"/>
        </w:rPr>
        <w:t>MASURILE  DE  SIGURANTA  SI  DE  PREVENIRE</w:t>
      </w:r>
      <w:r w:rsidR="00C869B4" w:rsidRPr="004C1A76">
        <w:rPr>
          <w:rFonts w:ascii="Book Antiqua" w:eastAsia="Calibri" w:hAnsi="Book Antiqua" w:cs="Arial"/>
          <w:sz w:val="24"/>
          <w:szCs w:val="24"/>
          <w:lang w:val="pt-BR"/>
        </w:rPr>
        <w:t>:</w:t>
      </w:r>
    </w:p>
    <w:p w14:paraId="2A90715B"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Pentru prevenirea riscurilor producerii unor accidente au fost luate urmatoarele masuri:</w:t>
      </w:r>
    </w:p>
    <w:p w14:paraId="025976CC" w14:textId="5D061AAF" w:rsidR="00C869B4" w:rsidRPr="006E4583"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6E4583">
        <w:rPr>
          <w:rFonts w:ascii="Book Antiqua" w:eastAsia="Calibri" w:hAnsi="Book Antiqua" w:cs="Arial"/>
          <w:sz w:val="24"/>
          <w:szCs w:val="24"/>
          <w:lang w:val="pt-BR"/>
        </w:rPr>
        <w:t>-</w:t>
      </w:r>
      <w:r w:rsidRPr="006E4583">
        <w:rPr>
          <w:rFonts w:ascii="Book Antiqua" w:eastAsia="Calibri" w:hAnsi="Book Antiqua" w:cs="Arial"/>
          <w:sz w:val="24"/>
          <w:szCs w:val="24"/>
          <w:lang w:val="pt-BR"/>
        </w:rPr>
        <w:tab/>
        <w:t>intocmirea unui  plan de interventie in caz de accidente care pot avea un impact major asupra sanatatii populatiei si mediului inconjurator (pentru poluari accidentale);</w:t>
      </w:r>
    </w:p>
    <w:p w14:paraId="3D2F0F35"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elaborarea de  instructiuni pentru desfasurarea activitatii si instruirea intregului personal;</w:t>
      </w:r>
    </w:p>
    <w:p w14:paraId="51672658"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elaborarea si implementarea „Planului operativ de prevenire si management al situatiilor de urgenta” cu privire la situatiile de urgenta care pot sa apara pe amplasament si masuri de minimizare a efectelor asupra mediului.</w:t>
      </w:r>
    </w:p>
    <w:p w14:paraId="7D36D063"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elaborarea si respectarea  Planului de prevenire si combatere a incendiilor.</w:t>
      </w:r>
    </w:p>
    <w:p w14:paraId="3AE55EAD" w14:textId="36FBF0BE"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implementarea si respectarea procedurilor si instructiunilor privind modul de actionare  in situatii de urgenta si de comunicare a evenimentelor;</w:t>
      </w:r>
    </w:p>
    <w:p w14:paraId="0C6DDE4E"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se vor menţine înregistrări referitoare la situaţii de funcţionare altele decât cele normale a instalaţiilor /utilajelor (defectiune constatata, descriere defecţiune, data defectării,  data repunerii în funcţiune, etc.).</w:t>
      </w:r>
    </w:p>
    <w:p w14:paraId="6DF60670"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inspectii regulate ale tuturor echipamentelor si a facilitatilor aferente;</w:t>
      </w:r>
    </w:p>
    <w:p w14:paraId="1261E80F"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verificarea si asigurarea mentenantei echipamentelor in conformitate cu manualul de lucru/instructiunile de operare.</w:t>
      </w:r>
    </w:p>
    <w:p w14:paraId="5110342E" w14:textId="6FAECE95"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 xml:space="preserve"> instruiri periodice pentru intreg personalul de operare.</w:t>
      </w:r>
    </w:p>
    <w:p w14:paraId="75AEB368"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p>
    <w:p w14:paraId="4A258FCC" w14:textId="23BFF088" w:rsidR="00C869B4" w:rsidRPr="004C1A76" w:rsidRDefault="00775771" w:rsidP="00C869B4">
      <w:pPr>
        <w:autoSpaceDE w:val="0"/>
        <w:autoSpaceDN w:val="0"/>
        <w:adjustRightInd w:val="0"/>
        <w:spacing w:after="0" w:line="240" w:lineRule="auto"/>
        <w:jc w:val="both"/>
        <w:rPr>
          <w:rFonts w:ascii="Book Antiqua" w:eastAsia="Calibri" w:hAnsi="Book Antiqua" w:cs="Arial"/>
          <w:b/>
          <w:bCs/>
          <w:sz w:val="24"/>
          <w:szCs w:val="24"/>
          <w:lang w:val="pt-BR"/>
        </w:rPr>
      </w:pPr>
      <w:r>
        <w:rPr>
          <w:rFonts w:ascii="Book Antiqua" w:eastAsia="Calibri" w:hAnsi="Book Antiqua" w:cs="Arial"/>
          <w:b/>
          <w:bCs/>
          <w:sz w:val="24"/>
          <w:szCs w:val="24"/>
          <w:lang w:val="pt-BR"/>
        </w:rPr>
        <w:t xml:space="preserve">→ </w:t>
      </w:r>
      <w:r w:rsidR="00C869B4" w:rsidRPr="004C1A76">
        <w:rPr>
          <w:rFonts w:ascii="Book Antiqua" w:eastAsia="Calibri" w:hAnsi="Book Antiqua" w:cs="Arial"/>
          <w:b/>
          <w:bCs/>
          <w:sz w:val="24"/>
          <w:szCs w:val="24"/>
          <w:lang w:val="pt-BR"/>
        </w:rPr>
        <w:t>MODUL DE OPERARE AL INSTALATIILOR DE TRATARE ASTFEL INCAT SA NU</w:t>
      </w:r>
      <w:r>
        <w:rPr>
          <w:rFonts w:ascii="Book Antiqua" w:eastAsia="Calibri" w:hAnsi="Book Antiqua" w:cs="Arial"/>
          <w:b/>
          <w:bCs/>
          <w:sz w:val="24"/>
          <w:szCs w:val="24"/>
          <w:lang w:val="pt-BR"/>
        </w:rPr>
        <w:t xml:space="preserve"> </w:t>
      </w:r>
      <w:r w:rsidR="00C869B4" w:rsidRPr="004C1A76">
        <w:rPr>
          <w:rFonts w:ascii="Book Antiqua" w:eastAsia="Calibri" w:hAnsi="Book Antiqua" w:cs="Arial"/>
          <w:b/>
          <w:bCs/>
          <w:sz w:val="24"/>
          <w:szCs w:val="24"/>
          <w:lang w:val="pt-BR"/>
        </w:rPr>
        <w:t>APARA EFECTE DAUNATOARE SAU DISCONFORT:</w:t>
      </w:r>
    </w:p>
    <w:p w14:paraId="1E0A580F" w14:textId="713CB621"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inspectia periodica si intretinerea permanenta a componentelor sistemului de canalizare, inclusiv a rigolelor de colectare  a apelor pluviale.</w:t>
      </w:r>
    </w:p>
    <w:p w14:paraId="0DE0EDDA" w14:textId="048B8569"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lastRenderedPageBreak/>
        <w:t>•</w:t>
      </w:r>
      <w:r w:rsidRPr="004C1A76">
        <w:rPr>
          <w:rFonts w:ascii="Book Antiqua" w:eastAsia="Calibri" w:hAnsi="Book Antiqua" w:cs="Arial"/>
          <w:sz w:val="24"/>
          <w:szCs w:val="24"/>
          <w:lang w:val="pt-BR"/>
        </w:rPr>
        <w:tab/>
        <w:t xml:space="preserve">inregistrarea  si aplicarea  tuturor operatiunilor de verificare, de intretinere si reparatii ale instalatiilor. </w:t>
      </w:r>
    </w:p>
    <w:p w14:paraId="091172BB"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respectarea procedurilor privind verificarea instalatiilor de pe amplasament.</w:t>
      </w:r>
    </w:p>
    <w:p w14:paraId="7D6B1BB0"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respectarea metodologiei, procedurilor  si instructiunilor de lucru.</w:t>
      </w:r>
    </w:p>
    <w:p w14:paraId="11123224" w14:textId="77777777" w:rsidR="00C869B4" w:rsidRPr="006E4583"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6E4583">
        <w:rPr>
          <w:rFonts w:ascii="Book Antiqua" w:eastAsia="Calibri" w:hAnsi="Book Antiqua" w:cs="Arial"/>
          <w:sz w:val="24"/>
          <w:szCs w:val="24"/>
          <w:lang w:val="pt-BR"/>
        </w:rPr>
        <w:t>•</w:t>
      </w:r>
      <w:r w:rsidRPr="006E4583">
        <w:rPr>
          <w:rFonts w:ascii="Book Antiqua" w:eastAsia="Calibri" w:hAnsi="Book Antiqua" w:cs="Arial"/>
          <w:sz w:val="24"/>
          <w:szCs w:val="24"/>
          <w:lang w:val="pt-BR"/>
        </w:rPr>
        <w:tab/>
        <w:t>efectuarea activitatilor de gestionare deseuri in spatiile strict destinate, cu autovehicule/echipamente/utilaje adecvate.</w:t>
      </w:r>
    </w:p>
    <w:p w14:paraId="021A44A8"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respectarea metodologiei, procedurilor  si instructiunilor de lucru privind gestionarea deseurilor.</w:t>
      </w:r>
    </w:p>
    <w:p w14:paraId="44C88FA3"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respectarea  delimitarii  zonelor de depozitare temporara si tratare a deseurilor.</w:t>
      </w:r>
    </w:p>
    <w:p w14:paraId="5D3B394E"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efectuarea operatiunilor de transport si valorificare/eliminare a deseurilor numai cu operatori autorizati, in conformitate cu legislatia in vigoare.</w:t>
      </w:r>
    </w:p>
    <w:p w14:paraId="4412550E" w14:textId="77777777" w:rsidR="00C869B4" w:rsidRPr="006E4583"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6E4583">
        <w:rPr>
          <w:rFonts w:ascii="Book Antiqua" w:eastAsia="Calibri" w:hAnsi="Book Antiqua" w:cs="Arial"/>
          <w:sz w:val="24"/>
          <w:szCs w:val="24"/>
          <w:lang w:val="pt-BR"/>
        </w:rPr>
        <w:t>•</w:t>
      </w:r>
      <w:r w:rsidRPr="006E4583">
        <w:rPr>
          <w:rFonts w:ascii="Book Antiqua" w:eastAsia="Calibri" w:hAnsi="Book Antiqua" w:cs="Arial"/>
          <w:sz w:val="24"/>
          <w:szCs w:val="24"/>
          <w:lang w:val="pt-BR"/>
        </w:rPr>
        <w:tab/>
        <w:t>respectarea procedurilor in cazul eventualelor defectiuni aparute.</w:t>
      </w:r>
    </w:p>
    <w:p w14:paraId="0E55CD42" w14:textId="77777777"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conform   legislatiei in vigoare,  mentinerea si  actualizarea  Planului  de prevenire si combatere a poluarilor  accidentale.</w:t>
      </w:r>
    </w:p>
    <w:p w14:paraId="34DA650D" w14:textId="0CB02848" w:rsidR="00C869B4" w:rsidRPr="004C1A76" w:rsidRDefault="00C869B4" w:rsidP="00C869B4">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w:t>
      </w:r>
      <w:r w:rsidRPr="004C1A76">
        <w:rPr>
          <w:rFonts w:ascii="Book Antiqua" w:eastAsia="Calibri" w:hAnsi="Book Antiqua" w:cs="Arial"/>
          <w:sz w:val="24"/>
          <w:szCs w:val="24"/>
          <w:lang w:val="pt-BR"/>
        </w:rPr>
        <w:tab/>
        <w:t>monitorizarea calitatii factorilor de mediu certificata prin laboratoare acreditate.</w:t>
      </w:r>
    </w:p>
    <w:p w14:paraId="351A79EC" w14:textId="77777777" w:rsidR="00C869B4" w:rsidRPr="004C1A76" w:rsidRDefault="00C869B4" w:rsidP="0010158A">
      <w:pPr>
        <w:autoSpaceDE w:val="0"/>
        <w:autoSpaceDN w:val="0"/>
        <w:adjustRightInd w:val="0"/>
        <w:spacing w:after="0" w:line="240" w:lineRule="auto"/>
        <w:jc w:val="both"/>
        <w:rPr>
          <w:rFonts w:ascii="Book Antiqua" w:eastAsia="Calibri" w:hAnsi="Book Antiqua" w:cs="Arial"/>
          <w:sz w:val="24"/>
          <w:szCs w:val="24"/>
          <w:lang w:val="pt-BR"/>
        </w:rPr>
      </w:pPr>
    </w:p>
    <w:p w14:paraId="43095139" w14:textId="4D886AC3" w:rsidR="0010158A" w:rsidRPr="00871BD2" w:rsidRDefault="0010158A" w:rsidP="00775771">
      <w:pPr>
        <w:pStyle w:val="Heading2"/>
        <w:numPr>
          <w:ilvl w:val="0"/>
          <w:numId w:val="0"/>
        </w:numPr>
        <w:rPr>
          <w:rFonts w:eastAsia="Calibri"/>
          <w:lang w:val="pt-BR"/>
        </w:rPr>
      </w:pPr>
      <w:bookmarkStart w:id="92" w:name="_Toc152673372"/>
      <w:r w:rsidRPr="00871BD2">
        <w:rPr>
          <w:rFonts w:eastAsia="Calibri"/>
          <w:lang w:val="pt-BR"/>
        </w:rPr>
        <w:t>2.12. SPECII SAU HABITATE SENSIBILE SAU PROTEJATE CARE SE</w:t>
      </w:r>
      <w:r w:rsidR="00775771" w:rsidRPr="00871BD2">
        <w:rPr>
          <w:rFonts w:eastAsia="Calibri"/>
          <w:lang w:val="pt-BR"/>
        </w:rPr>
        <w:t xml:space="preserve"> </w:t>
      </w:r>
      <w:r w:rsidRPr="00871BD2">
        <w:rPr>
          <w:rFonts w:eastAsia="Calibri"/>
          <w:lang w:val="pt-BR"/>
        </w:rPr>
        <w:t>AFLA IN APROPIERE</w:t>
      </w:r>
      <w:bookmarkEnd w:id="92"/>
    </w:p>
    <w:p w14:paraId="577DE015" w14:textId="77777777" w:rsidR="0010158A" w:rsidRPr="004C1A76" w:rsidRDefault="0010158A" w:rsidP="0010158A">
      <w:pPr>
        <w:spacing w:after="0" w:line="240" w:lineRule="auto"/>
        <w:ind w:firstLine="720"/>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Amplasamentul obiectivului  nu este situat in imediata vecinatatea unor specii sau habitate sensibile sau protejate.</w:t>
      </w:r>
    </w:p>
    <w:p w14:paraId="130A6072" w14:textId="77777777" w:rsidR="0010158A" w:rsidRPr="004C1A76" w:rsidRDefault="0010158A" w:rsidP="0010158A">
      <w:pPr>
        <w:spacing w:after="0"/>
        <w:ind w:firstLine="720"/>
        <w:jc w:val="both"/>
        <w:rPr>
          <w:rFonts w:ascii="Book Antiqua" w:eastAsia="Calibri" w:hAnsi="Book Antiqua" w:cstheme="minorHAnsi"/>
          <w:noProof/>
          <w:sz w:val="24"/>
          <w:szCs w:val="24"/>
          <w:lang w:val="pt-BR"/>
        </w:rPr>
      </w:pPr>
    </w:p>
    <w:p w14:paraId="1022AE96" w14:textId="5A30F05B" w:rsidR="0010158A" w:rsidRPr="00775771" w:rsidRDefault="00775771" w:rsidP="00775771">
      <w:pPr>
        <w:pStyle w:val="Heading2"/>
        <w:numPr>
          <w:ilvl w:val="0"/>
          <w:numId w:val="0"/>
        </w:numPr>
        <w:rPr>
          <w:rFonts w:eastAsia="Calibri"/>
          <w:lang w:val="pt-BR"/>
        </w:rPr>
      </w:pPr>
      <w:bookmarkStart w:id="93" w:name="_Toc152673373"/>
      <w:r>
        <w:rPr>
          <w:rFonts w:eastAsia="Calibri"/>
          <w:lang w:val="pt-BR"/>
        </w:rPr>
        <w:t>2.13.</w:t>
      </w:r>
      <w:r w:rsidR="0010158A" w:rsidRPr="004C1A76">
        <w:rPr>
          <w:rFonts w:eastAsia="Calibri"/>
          <w:lang w:val="pt-BR"/>
        </w:rPr>
        <w:t xml:space="preserve"> </w:t>
      </w:r>
      <w:r w:rsidR="0010158A" w:rsidRPr="00775771">
        <w:rPr>
          <w:rFonts w:eastAsia="Calibri"/>
          <w:lang w:val="pt-BR"/>
        </w:rPr>
        <w:t>CONDITII DE CONSTRUCTIE</w:t>
      </w:r>
      <w:bookmarkEnd w:id="93"/>
    </w:p>
    <w:p w14:paraId="4ABEEB94" w14:textId="7A34CC47" w:rsidR="0010158A" w:rsidRPr="00775771" w:rsidRDefault="0010158A" w:rsidP="00775771">
      <w:pPr>
        <w:pStyle w:val="Heading3"/>
        <w:numPr>
          <w:ilvl w:val="0"/>
          <w:numId w:val="0"/>
        </w:numPr>
        <w:rPr>
          <w:rFonts w:eastAsia="Calibri"/>
          <w:sz w:val="24"/>
          <w:szCs w:val="24"/>
          <w:lang w:val="pt-BR"/>
        </w:rPr>
      </w:pPr>
      <w:bookmarkStart w:id="94" w:name="_Toc152673374"/>
      <w:r w:rsidRPr="00775771">
        <w:rPr>
          <w:rFonts w:eastAsia="Calibri"/>
          <w:sz w:val="24"/>
          <w:szCs w:val="24"/>
          <w:lang w:val="pt-BR"/>
        </w:rPr>
        <w:t>2.13.1 PRINCIPALII INDICATORI AI CONSTRUCTIEI</w:t>
      </w:r>
      <w:bookmarkEnd w:id="94"/>
    </w:p>
    <w:p w14:paraId="19607777" w14:textId="77777777" w:rsidR="0010158A" w:rsidRPr="00775771" w:rsidRDefault="0010158A" w:rsidP="0010158A">
      <w:pPr>
        <w:spacing w:after="0" w:line="240" w:lineRule="auto"/>
        <w:rPr>
          <w:rFonts w:ascii="Book Antiqua" w:eastAsia="Times New Roman" w:hAnsi="Book Antiqua" w:cs="Times New Roman"/>
          <w:sz w:val="24"/>
          <w:szCs w:val="24"/>
          <w:lang w:val="pt-BR"/>
        </w:rPr>
      </w:pPr>
    </w:p>
    <w:p w14:paraId="24D3DCE2" w14:textId="77777777" w:rsidR="0010158A" w:rsidRPr="00775771" w:rsidRDefault="0010158A" w:rsidP="0010158A">
      <w:pPr>
        <w:autoSpaceDE w:val="0"/>
        <w:autoSpaceDN w:val="0"/>
        <w:adjustRightInd w:val="0"/>
        <w:spacing w:after="0"/>
        <w:rPr>
          <w:rFonts w:ascii="Book Antiqua" w:eastAsia="Calibri" w:hAnsi="Book Antiqua" w:cs="Arial"/>
          <w:b/>
          <w:bCs/>
          <w:i/>
          <w:iCs/>
          <w:sz w:val="24"/>
          <w:szCs w:val="24"/>
          <w:lang w:val="pt-BR"/>
        </w:rPr>
      </w:pPr>
      <w:r w:rsidRPr="00775771">
        <w:rPr>
          <w:rFonts w:ascii="Book Antiqua" w:eastAsia="Calibri" w:hAnsi="Book Antiqua" w:cs="Arial"/>
          <w:b/>
          <w:bCs/>
          <w:i/>
          <w:iCs/>
          <w:sz w:val="24"/>
          <w:szCs w:val="24"/>
          <w:lang w:val="pt-BR"/>
        </w:rPr>
        <w:t>1.  OBIECTUL 1 – INCINTA DE DEPOZITARE</w:t>
      </w:r>
    </w:p>
    <w:p w14:paraId="6ECD9CF8" w14:textId="77777777" w:rsidR="0010158A" w:rsidRPr="004C1A76" w:rsidRDefault="0010158A" w:rsidP="00775771">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Suprafata totala a CMID Costinesti  este de 10 ha din care 7,5 ha reprezinta suprafata ocupata de celulele de depozitare a deseurilor iar diferenta de 2,5 ha este ocupata de: diguri perimetrale si de compartimentare, taluze terasa, drumuri de acces si platforme tehnologice, cladiri tehnologice si administrative, lucrari de utilitati.</w:t>
      </w:r>
    </w:p>
    <w:p w14:paraId="610BD240" w14:textId="44A7D9DB" w:rsidR="0010158A" w:rsidRPr="004C1A76" w:rsidRDefault="0010158A" w:rsidP="00775771">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Digul perimetral al depozitului are lungimea de 1448 m, inaltimea medie de 3 m,pantele taluzurilor fiind cuprinse intre 1:1,5 (taluz exterior) si 1:3 (taluz interior).</w:t>
      </w:r>
    </w:p>
    <w:p w14:paraId="1D8DBA58" w14:textId="765D6F9C" w:rsidR="0010158A" w:rsidRPr="004C1A76" w:rsidRDefault="0010158A" w:rsidP="00775771">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Digurile de separare dintre celule au inaltimea medie de 1,20-1,80 m si latimea labaza de 11,5 iar la coronament de 2,5 m.</w:t>
      </w:r>
    </w:p>
    <w:p w14:paraId="61327452" w14:textId="77777777" w:rsidR="0010158A" w:rsidRPr="004C1A76" w:rsidRDefault="0010158A" w:rsidP="00775771">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Incinta cuprinde toate amenajarile necesare bunei functionari, respectiv digurile de contur, diguri de compartimentare, sistem de impermeabilizare a bazei si taluzurilor depozitului, sistem de drenaj si de evacuare ale levigatului, statie de epurare ape uzate tehnologice,</w:t>
      </w:r>
      <w:r w:rsidRPr="0010158A">
        <w:rPr>
          <w:rFonts w:ascii="Book Antiqua" w:eastAsia="Times New Roman" w:hAnsi="Book Antiqua" w:cs="Arial"/>
          <w:sz w:val="24"/>
          <w:szCs w:val="24"/>
          <w:lang w:val="pt-PT"/>
        </w:rPr>
        <w:t>instalatie corespunzatoare extractiei, colectarii si tratarii gazului</w:t>
      </w:r>
      <w:r w:rsidRPr="004C1A76">
        <w:rPr>
          <w:rFonts w:ascii="Book Antiqua" w:eastAsia="Times New Roman" w:hAnsi="Book Antiqua" w:cs="Arial"/>
          <w:sz w:val="24"/>
          <w:szCs w:val="24"/>
          <w:lang w:val="pt-BR"/>
        </w:rPr>
        <w:t xml:space="preserve"> de depozit. </w:t>
      </w:r>
    </w:p>
    <w:p w14:paraId="67A54A06"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sz w:val="24"/>
          <w:szCs w:val="24"/>
          <w:lang w:val="pt-BR"/>
        </w:rPr>
      </w:pPr>
    </w:p>
    <w:p w14:paraId="4B15B905"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Lucrarile de terasamente au constat in:</w:t>
      </w:r>
    </w:p>
    <w:p w14:paraId="1B67E3CA" w14:textId="77777777" w:rsidR="0010158A" w:rsidRPr="004C1A76" w:rsidRDefault="0010158A" w:rsidP="003D3351">
      <w:pPr>
        <w:numPr>
          <w:ilvl w:val="0"/>
          <w:numId w:val="28"/>
        </w:numPr>
        <w:autoSpaceDE w:val="0"/>
        <w:autoSpaceDN w:val="0"/>
        <w:adjustRightInd w:val="0"/>
        <w:spacing w:after="0" w:line="240" w:lineRule="auto"/>
        <w:ind w:left="360"/>
        <w:contextualSpacing/>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excavarea solului vegetal si a  terenului de vegetatie;</w:t>
      </w:r>
    </w:p>
    <w:p w14:paraId="7B9A703B" w14:textId="77777777" w:rsidR="0010158A" w:rsidRPr="004C1A76" w:rsidRDefault="0010158A" w:rsidP="003D3351">
      <w:pPr>
        <w:numPr>
          <w:ilvl w:val="0"/>
          <w:numId w:val="28"/>
        </w:numPr>
        <w:autoSpaceDE w:val="0"/>
        <w:autoSpaceDN w:val="0"/>
        <w:adjustRightInd w:val="0"/>
        <w:spacing w:after="0" w:line="240" w:lineRule="auto"/>
        <w:ind w:left="360"/>
        <w:contextualSpacing/>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 xml:space="preserve">compactarea straturilor argiloase de la baza si de pe taluzurile depozitului astfel incat s-a realizat , o bariera ecologica constituita dintr-un  strat natural </w:t>
      </w:r>
    </w:p>
    <w:p w14:paraId="6ED07BF2" w14:textId="77777777" w:rsidR="0010158A" w:rsidRPr="004C1A76" w:rsidRDefault="0010158A" w:rsidP="00775771">
      <w:pPr>
        <w:autoSpaceDE w:val="0"/>
        <w:autoSpaceDN w:val="0"/>
        <w:adjustRightInd w:val="0"/>
        <w:spacing w:after="0" w:line="240" w:lineRule="auto"/>
        <w:ind w:left="360"/>
        <w:contextualSpacing/>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lastRenderedPageBreak/>
        <w:t xml:space="preserve">argilos avand grosimea de 1 m, fiind compactat astfel incat sa respecte urmatoarele conditii: </w:t>
      </w:r>
    </w:p>
    <w:p w14:paraId="4F2FDE23" w14:textId="77777777" w:rsidR="0010158A" w:rsidRPr="0010158A" w:rsidRDefault="0010158A" w:rsidP="003D3351">
      <w:pPr>
        <w:numPr>
          <w:ilvl w:val="0"/>
          <w:numId w:val="29"/>
        </w:numPr>
        <w:autoSpaceDE w:val="0"/>
        <w:autoSpaceDN w:val="0"/>
        <w:adjustRightInd w:val="0"/>
        <w:spacing w:after="0" w:line="240" w:lineRule="auto"/>
        <w:contextualSpacing/>
        <w:jc w:val="both"/>
        <w:rPr>
          <w:rFonts w:ascii="Book Antiqua" w:eastAsia="Calibri" w:hAnsi="Book Antiqua" w:cs="Arial"/>
          <w:sz w:val="24"/>
          <w:szCs w:val="24"/>
        </w:rPr>
      </w:pPr>
      <w:r w:rsidRPr="004C1A76">
        <w:rPr>
          <w:rFonts w:ascii="Book Antiqua" w:eastAsia="Calibri" w:hAnsi="Book Antiqua" w:cs="Arial"/>
          <w:sz w:val="24"/>
          <w:szCs w:val="24"/>
          <w:lang w:val="pt-BR"/>
        </w:rPr>
        <w:t xml:space="preserve">gradul de compactare D-min. </w:t>
      </w:r>
      <w:r w:rsidRPr="0010158A">
        <w:rPr>
          <w:rFonts w:ascii="Book Antiqua" w:eastAsia="Calibri" w:hAnsi="Book Antiqua" w:cs="Arial"/>
          <w:sz w:val="24"/>
          <w:szCs w:val="24"/>
        </w:rPr>
        <w:t xml:space="preserve">98%, conf. STAS </w:t>
      </w:r>
      <w:proofErr w:type="gramStart"/>
      <w:r w:rsidRPr="0010158A">
        <w:rPr>
          <w:rFonts w:ascii="Book Antiqua" w:eastAsia="Calibri" w:hAnsi="Book Antiqua" w:cs="Arial"/>
          <w:sz w:val="24"/>
          <w:szCs w:val="24"/>
        </w:rPr>
        <w:t>9850-89;</w:t>
      </w:r>
      <w:proofErr w:type="gramEnd"/>
    </w:p>
    <w:p w14:paraId="7A69BBDA" w14:textId="77777777" w:rsidR="0010158A" w:rsidRPr="004C1A76" w:rsidRDefault="0010158A" w:rsidP="003D3351">
      <w:pPr>
        <w:numPr>
          <w:ilvl w:val="0"/>
          <w:numId w:val="29"/>
        </w:numPr>
        <w:autoSpaceDE w:val="0"/>
        <w:autoSpaceDN w:val="0"/>
        <w:adjustRightInd w:val="0"/>
        <w:spacing w:after="0" w:line="240" w:lineRule="auto"/>
        <w:contextualSpacing/>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abaterile limita la gradul de compactare- mai mici de 3% pentru cel mult 10% din numarul punctelor de verificare;</w:t>
      </w:r>
    </w:p>
    <w:p w14:paraId="4558A3EA" w14:textId="77777777" w:rsidR="0010158A" w:rsidRPr="0010158A" w:rsidRDefault="0010158A" w:rsidP="003D3351">
      <w:pPr>
        <w:numPr>
          <w:ilvl w:val="0"/>
          <w:numId w:val="29"/>
        </w:numPr>
        <w:autoSpaceDE w:val="0"/>
        <w:autoSpaceDN w:val="0"/>
        <w:adjustRightInd w:val="0"/>
        <w:spacing w:after="0" w:line="240" w:lineRule="auto"/>
        <w:contextualSpacing/>
        <w:jc w:val="both"/>
        <w:rPr>
          <w:rFonts w:ascii="Book Antiqua" w:eastAsia="Calibri" w:hAnsi="Book Antiqua" w:cs="Arial"/>
          <w:sz w:val="24"/>
          <w:szCs w:val="24"/>
        </w:rPr>
      </w:pPr>
      <w:proofErr w:type="spellStart"/>
      <w:r w:rsidRPr="0010158A">
        <w:rPr>
          <w:rFonts w:ascii="Book Antiqua" w:eastAsia="Calibri" w:hAnsi="Book Antiqua" w:cs="Arial"/>
          <w:sz w:val="24"/>
          <w:szCs w:val="24"/>
        </w:rPr>
        <w:t>permeabilitatea</w:t>
      </w:r>
      <w:proofErr w:type="spellEnd"/>
      <w:r w:rsidRPr="0010158A">
        <w:rPr>
          <w:rFonts w:ascii="Book Antiqua" w:eastAsia="Calibri" w:hAnsi="Book Antiqua" w:cs="Arial"/>
          <w:sz w:val="24"/>
          <w:szCs w:val="24"/>
        </w:rPr>
        <w:t xml:space="preserve"> – k&lt;10-9 m/</w:t>
      </w:r>
      <w:proofErr w:type="gramStart"/>
      <w:r w:rsidRPr="0010158A">
        <w:rPr>
          <w:rFonts w:ascii="Book Antiqua" w:eastAsia="Calibri" w:hAnsi="Book Antiqua" w:cs="Arial"/>
          <w:sz w:val="24"/>
          <w:szCs w:val="24"/>
        </w:rPr>
        <w:t>s(</w:t>
      </w:r>
      <w:proofErr w:type="gramEnd"/>
      <w:r w:rsidRPr="0010158A">
        <w:rPr>
          <w:rFonts w:ascii="Book Antiqua" w:eastAsia="Calibri" w:hAnsi="Book Antiqua" w:cs="Arial"/>
          <w:sz w:val="24"/>
          <w:szCs w:val="24"/>
        </w:rPr>
        <w:t xml:space="preserve">conform </w:t>
      </w:r>
      <w:proofErr w:type="spellStart"/>
      <w:r w:rsidRPr="0010158A">
        <w:rPr>
          <w:rFonts w:ascii="Book Antiqua" w:eastAsia="Calibri" w:hAnsi="Book Antiqua" w:cs="Arial"/>
          <w:sz w:val="24"/>
          <w:szCs w:val="24"/>
        </w:rPr>
        <w:t>prevederilor</w:t>
      </w:r>
      <w:proofErr w:type="spellEnd"/>
      <w:r w:rsidRPr="0010158A">
        <w:rPr>
          <w:rFonts w:ascii="Book Antiqua" w:eastAsia="Calibri" w:hAnsi="Book Antiqua" w:cs="Arial"/>
          <w:sz w:val="24"/>
          <w:szCs w:val="24"/>
        </w:rPr>
        <w:t xml:space="preserve"> HG 162/2002 </w:t>
      </w:r>
      <w:proofErr w:type="spellStart"/>
      <w:r w:rsidRPr="0010158A">
        <w:rPr>
          <w:rFonts w:ascii="Book Antiqua" w:eastAsia="Calibri" w:hAnsi="Book Antiqua" w:cs="Arial"/>
          <w:sz w:val="24"/>
          <w:szCs w:val="24"/>
        </w:rPr>
        <w:t>privind</w:t>
      </w:r>
      <w:proofErr w:type="spellEnd"/>
      <w:r w:rsidRPr="0010158A">
        <w:rPr>
          <w:rFonts w:ascii="Book Antiqua" w:eastAsia="Calibri" w:hAnsi="Book Antiqua" w:cs="Arial"/>
          <w:sz w:val="24"/>
          <w:szCs w:val="24"/>
        </w:rPr>
        <w:t xml:space="preserve"> </w:t>
      </w:r>
      <w:proofErr w:type="spellStart"/>
      <w:r w:rsidRPr="0010158A">
        <w:rPr>
          <w:rFonts w:ascii="Book Antiqua" w:eastAsia="Calibri" w:hAnsi="Book Antiqua" w:cs="Arial"/>
          <w:sz w:val="24"/>
          <w:szCs w:val="24"/>
        </w:rPr>
        <w:t>depozitarea</w:t>
      </w:r>
      <w:proofErr w:type="spellEnd"/>
      <w:r w:rsidRPr="0010158A">
        <w:rPr>
          <w:rFonts w:ascii="Book Antiqua" w:eastAsia="Calibri" w:hAnsi="Book Antiqua" w:cs="Arial"/>
          <w:sz w:val="24"/>
          <w:szCs w:val="24"/>
        </w:rPr>
        <w:t xml:space="preserve"> </w:t>
      </w:r>
      <w:proofErr w:type="spellStart"/>
      <w:r w:rsidRPr="0010158A">
        <w:rPr>
          <w:rFonts w:ascii="Book Antiqua" w:eastAsia="Calibri" w:hAnsi="Book Antiqua" w:cs="Arial"/>
          <w:sz w:val="24"/>
          <w:szCs w:val="24"/>
        </w:rPr>
        <w:t>deseurilor</w:t>
      </w:r>
      <w:proofErr w:type="spellEnd"/>
      <w:r w:rsidRPr="0010158A">
        <w:rPr>
          <w:rFonts w:ascii="Book Antiqua" w:eastAsia="Calibri" w:hAnsi="Book Antiqua" w:cs="Arial"/>
          <w:sz w:val="24"/>
          <w:szCs w:val="24"/>
        </w:rPr>
        <w:t>).</w:t>
      </w:r>
    </w:p>
    <w:p w14:paraId="74951C73" w14:textId="77777777" w:rsidR="0010158A" w:rsidRDefault="0010158A" w:rsidP="0010158A">
      <w:pPr>
        <w:spacing w:after="0"/>
        <w:ind w:left="284"/>
        <w:jc w:val="both"/>
        <w:rPr>
          <w:rFonts w:ascii="Book Antiqua" w:eastAsia="Times New Roman" w:hAnsi="Book Antiqua" w:cs="Arial"/>
          <w:color w:val="FF0000"/>
          <w:sz w:val="24"/>
          <w:szCs w:val="24"/>
        </w:rPr>
      </w:pPr>
    </w:p>
    <w:p w14:paraId="5CB6224F" w14:textId="77777777" w:rsidR="00C877B1" w:rsidRDefault="00C877B1" w:rsidP="00C877B1">
      <w:pPr>
        <w:shd w:val="clear" w:color="auto" w:fill="FFFFFF"/>
        <w:spacing w:line="360" w:lineRule="atLeast"/>
        <w:jc w:val="both"/>
        <w:rPr>
          <w:rFonts w:ascii="Book Antiqua" w:eastAsia="Times New Roman" w:hAnsi="Book Antiqua" w:cs="Times New Roman"/>
          <w:sz w:val="24"/>
          <w:szCs w:val="24"/>
        </w:rPr>
      </w:pPr>
      <w:proofErr w:type="spellStart"/>
      <w:r w:rsidRPr="00520891">
        <w:rPr>
          <w:rFonts w:ascii="Book Antiqua" w:eastAsia="Times New Roman" w:hAnsi="Book Antiqua" w:cs="Times New Roman"/>
          <w:sz w:val="24"/>
          <w:szCs w:val="24"/>
        </w:rPr>
        <w:t>Drumurile</w:t>
      </w:r>
      <w:proofErr w:type="spellEnd"/>
      <w:r w:rsidRPr="00520891">
        <w:rPr>
          <w:rFonts w:ascii="Book Antiqua" w:eastAsia="Times New Roman" w:hAnsi="Book Antiqua" w:cs="Times New Roman"/>
          <w:sz w:val="24"/>
          <w:szCs w:val="24"/>
        </w:rPr>
        <w:t xml:space="preserve"> </w:t>
      </w:r>
      <w:proofErr w:type="spellStart"/>
      <w:r w:rsidRPr="00520891">
        <w:rPr>
          <w:rFonts w:ascii="Book Antiqua" w:eastAsia="Times New Roman" w:hAnsi="Book Antiqua" w:cs="Times New Roman"/>
          <w:sz w:val="24"/>
          <w:szCs w:val="24"/>
        </w:rPr>
        <w:t>în</w:t>
      </w:r>
      <w:proofErr w:type="spellEnd"/>
      <w:r w:rsidRPr="00520891">
        <w:rPr>
          <w:rFonts w:ascii="Book Antiqua" w:eastAsia="Times New Roman" w:hAnsi="Book Antiqua" w:cs="Times New Roman"/>
          <w:sz w:val="24"/>
          <w:szCs w:val="24"/>
        </w:rPr>
        <w:t xml:space="preserve"> </w:t>
      </w:r>
      <w:proofErr w:type="spellStart"/>
      <w:r w:rsidRPr="00520891">
        <w:rPr>
          <w:rFonts w:ascii="Book Antiqua" w:eastAsia="Times New Roman" w:hAnsi="Book Antiqua" w:cs="Times New Roman"/>
          <w:sz w:val="24"/>
          <w:szCs w:val="24"/>
        </w:rPr>
        <w:t>incinta</w:t>
      </w:r>
      <w:proofErr w:type="spellEnd"/>
      <w:r w:rsidRPr="00520891">
        <w:rPr>
          <w:rFonts w:ascii="Book Antiqua" w:eastAsia="Times New Roman" w:hAnsi="Book Antiqua" w:cs="Times New Roman"/>
          <w:sz w:val="24"/>
          <w:szCs w:val="24"/>
        </w:rPr>
        <w:t xml:space="preserve"> </w:t>
      </w:r>
      <w:proofErr w:type="spellStart"/>
      <w:r w:rsidRPr="00520891">
        <w:rPr>
          <w:rFonts w:ascii="Book Antiqua" w:eastAsia="Times New Roman" w:hAnsi="Book Antiqua" w:cs="Times New Roman"/>
          <w:sz w:val="24"/>
          <w:szCs w:val="24"/>
        </w:rPr>
        <w:t>depozitului</w:t>
      </w:r>
      <w:proofErr w:type="spellEnd"/>
      <w:r w:rsidRPr="00520891">
        <w:rPr>
          <w:rFonts w:ascii="Book Antiqua" w:eastAsia="Times New Roman" w:hAnsi="Book Antiqua" w:cs="Times New Roman"/>
          <w:sz w:val="24"/>
          <w:szCs w:val="24"/>
        </w:rPr>
        <w:t xml:space="preserve"> </w:t>
      </w:r>
      <w:proofErr w:type="gramStart"/>
      <w:r w:rsidRPr="00520891">
        <w:rPr>
          <w:rFonts w:ascii="Book Antiqua" w:eastAsia="Times New Roman" w:hAnsi="Book Antiqua" w:cs="Times New Roman"/>
          <w:sz w:val="24"/>
          <w:szCs w:val="24"/>
        </w:rPr>
        <w:t xml:space="preserve">sunt  </w:t>
      </w:r>
      <w:proofErr w:type="spellStart"/>
      <w:r w:rsidRPr="00520891">
        <w:rPr>
          <w:rFonts w:ascii="Book Antiqua" w:eastAsia="Times New Roman" w:hAnsi="Book Antiqua" w:cs="Times New Roman"/>
          <w:sz w:val="24"/>
          <w:szCs w:val="24"/>
        </w:rPr>
        <w:t>realizate</w:t>
      </w:r>
      <w:proofErr w:type="spellEnd"/>
      <w:proofErr w:type="gramEnd"/>
      <w:r w:rsidRPr="00520891">
        <w:rPr>
          <w:rFonts w:ascii="Book Antiqua" w:eastAsia="Times New Roman" w:hAnsi="Book Antiqua" w:cs="Times New Roman"/>
          <w:sz w:val="24"/>
          <w:szCs w:val="24"/>
        </w:rPr>
        <w:t xml:space="preserve"> conform </w:t>
      </w:r>
      <w:proofErr w:type="spellStart"/>
      <w:r w:rsidRPr="00520891">
        <w:rPr>
          <w:rFonts w:ascii="Book Antiqua" w:eastAsia="Times New Roman" w:hAnsi="Book Antiqua" w:cs="Times New Roman"/>
          <w:sz w:val="24"/>
          <w:szCs w:val="24"/>
        </w:rPr>
        <w:t>cerin</w:t>
      </w:r>
      <w:r>
        <w:rPr>
          <w:rFonts w:ascii="Book Antiqua" w:eastAsia="Times New Roman" w:hAnsi="Book Antiqua" w:cs="Times New Roman"/>
          <w:sz w:val="24"/>
          <w:szCs w:val="24"/>
        </w:rPr>
        <w:t>t</w:t>
      </w:r>
      <w:r w:rsidRPr="00520891">
        <w:rPr>
          <w:rFonts w:ascii="Book Antiqua" w:eastAsia="Times New Roman" w:hAnsi="Book Antiqua" w:cs="Times New Roman"/>
          <w:sz w:val="24"/>
          <w:szCs w:val="24"/>
        </w:rPr>
        <w:t>elor</w:t>
      </w:r>
      <w:proofErr w:type="spellEnd"/>
      <w:r w:rsidRPr="00520891">
        <w:rPr>
          <w:rFonts w:ascii="Book Antiqua" w:eastAsia="Times New Roman" w:hAnsi="Book Antiqua" w:cs="Times New Roman"/>
          <w:sz w:val="24"/>
          <w:szCs w:val="24"/>
        </w:rPr>
        <w:t xml:space="preserve"> </w:t>
      </w:r>
      <w:proofErr w:type="spellStart"/>
      <w:r w:rsidRPr="00520891">
        <w:rPr>
          <w:rFonts w:ascii="Book Antiqua" w:eastAsia="Times New Roman" w:hAnsi="Book Antiqua" w:cs="Times New Roman"/>
          <w:sz w:val="24"/>
          <w:szCs w:val="24"/>
        </w:rPr>
        <w:t>specifice</w:t>
      </w:r>
      <w:proofErr w:type="spellEnd"/>
      <w:r w:rsidRPr="00520891">
        <w:rPr>
          <w:rFonts w:ascii="Book Antiqua" w:eastAsia="Times New Roman" w:hAnsi="Book Antiqua" w:cs="Times New Roman"/>
          <w:sz w:val="24"/>
          <w:szCs w:val="24"/>
        </w:rPr>
        <w:t xml:space="preserve"> </w:t>
      </w:r>
      <w:proofErr w:type="spellStart"/>
      <w:r w:rsidRPr="00520891">
        <w:rPr>
          <w:rFonts w:ascii="Book Antiqua" w:eastAsia="Times New Roman" w:hAnsi="Book Antiqua" w:cs="Times New Roman"/>
          <w:sz w:val="24"/>
          <w:szCs w:val="24"/>
        </w:rPr>
        <w:t>şi</w:t>
      </w:r>
      <w:proofErr w:type="spellEnd"/>
      <w:r w:rsidRPr="00520891">
        <w:rPr>
          <w:rFonts w:ascii="Book Antiqua" w:eastAsia="Times New Roman" w:hAnsi="Book Antiqua" w:cs="Times New Roman"/>
          <w:sz w:val="24"/>
          <w:szCs w:val="24"/>
        </w:rPr>
        <w:t xml:space="preserve"> sunt  </w:t>
      </w:r>
      <w:proofErr w:type="spellStart"/>
      <w:r w:rsidRPr="00520891">
        <w:rPr>
          <w:rFonts w:ascii="Book Antiqua" w:eastAsia="Times New Roman" w:hAnsi="Book Antiqua" w:cs="Times New Roman"/>
          <w:sz w:val="24"/>
          <w:szCs w:val="24"/>
        </w:rPr>
        <w:t>men</w:t>
      </w:r>
      <w:r>
        <w:rPr>
          <w:rFonts w:ascii="Book Antiqua" w:eastAsia="Times New Roman" w:hAnsi="Book Antiqua" w:cs="Times New Roman"/>
          <w:sz w:val="24"/>
          <w:szCs w:val="24"/>
        </w:rPr>
        <w:t>t</w:t>
      </w:r>
      <w:r w:rsidRPr="00520891">
        <w:rPr>
          <w:rFonts w:ascii="Book Antiqua" w:eastAsia="Times New Roman" w:hAnsi="Book Antiqua" w:cs="Times New Roman"/>
          <w:sz w:val="24"/>
          <w:szCs w:val="24"/>
        </w:rPr>
        <w:t>inute</w:t>
      </w:r>
      <w:proofErr w:type="spellEnd"/>
      <w:r w:rsidRPr="00520891">
        <w:rPr>
          <w:rFonts w:ascii="Book Antiqua" w:eastAsia="Times New Roman" w:hAnsi="Book Antiqua" w:cs="Times New Roman"/>
          <w:sz w:val="24"/>
          <w:szCs w:val="24"/>
        </w:rPr>
        <w:t xml:space="preserve"> permanent  </w:t>
      </w:r>
      <w:proofErr w:type="spellStart"/>
      <w:r w:rsidRPr="00520891">
        <w:rPr>
          <w:rFonts w:ascii="Book Antiqua" w:eastAsia="Times New Roman" w:hAnsi="Book Antiqua" w:cs="Times New Roman"/>
          <w:sz w:val="24"/>
          <w:szCs w:val="24"/>
        </w:rPr>
        <w:t>în</w:t>
      </w:r>
      <w:proofErr w:type="spellEnd"/>
      <w:r w:rsidRPr="00520891">
        <w:rPr>
          <w:rFonts w:ascii="Book Antiqua" w:eastAsia="Times New Roman" w:hAnsi="Book Antiqua" w:cs="Times New Roman"/>
          <w:sz w:val="24"/>
          <w:szCs w:val="24"/>
        </w:rPr>
        <w:t xml:space="preserve"> stare de </w:t>
      </w:r>
      <w:proofErr w:type="spellStart"/>
      <w:r w:rsidRPr="00520891">
        <w:rPr>
          <w:rFonts w:ascii="Book Antiqua" w:eastAsia="Times New Roman" w:hAnsi="Book Antiqua" w:cs="Times New Roman"/>
          <w:sz w:val="24"/>
          <w:szCs w:val="24"/>
        </w:rPr>
        <w:t>func</w:t>
      </w:r>
      <w:r>
        <w:rPr>
          <w:rFonts w:ascii="Book Antiqua" w:eastAsia="Times New Roman" w:hAnsi="Book Antiqua" w:cs="Times New Roman"/>
          <w:sz w:val="24"/>
          <w:szCs w:val="24"/>
        </w:rPr>
        <w:t>t</w:t>
      </w:r>
      <w:r w:rsidRPr="00520891">
        <w:rPr>
          <w:rFonts w:ascii="Book Antiqua" w:eastAsia="Times New Roman" w:hAnsi="Book Antiqua" w:cs="Times New Roman"/>
          <w:sz w:val="24"/>
          <w:szCs w:val="24"/>
        </w:rPr>
        <w:t>ionare</w:t>
      </w:r>
      <w:proofErr w:type="spellEnd"/>
      <w:r w:rsidRPr="00520891">
        <w:rPr>
          <w:rFonts w:ascii="Book Antiqua" w:eastAsia="Times New Roman" w:hAnsi="Book Antiqua" w:cs="Times New Roman"/>
          <w:sz w:val="24"/>
          <w:szCs w:val="24"/>
        </w:rPr>
        <w:t>.</w:t>
      </w:r>
    </w:p>
    <w:p w14:paraId="524F139B" w14:textId="77777777" w:rsidR="00C877B1" w:rsidRPr="00775771" w:rsidRDefault="00C877B1" w:rsidP="003D3351">
      <w:pPr>
        <w:pStyle w:val="ListParagraph"/>
        <w:numPr>
          <w:ilvl w:val="0"/>
          <w:numId w:val="103"/>
        </w:numPr>
        <w:shd w:val="clear" w:color="auto" w:fill="FFFFFF"/>
        <w:spacing w:after="160" w:line="360" w:lineRule="atLeast"/>
        <w:jc w:val="both"/>
        <w:rPr>
          <w:rFonts w:ascii="Book Antiqua" w:eastAsia="Times New Roman" w:hAnsi="Book Antiqua"/>
          <w:sz w:val="24"/>
          <w:szCs w:val="24"/>
        </w:rPr>
      </w:pPr>
      <w:r w:rsidRPr="00775771">
        <w:rPr>
          <w:rFonts w:ascii="Book Antiqua" w:hAnsi="Book Antiqua"/>
          <w:b/>
          <w:sz w:val="24"/>
          <w:szCs w:val="24"/>
        </w:rPr>
        <w:t>Drumul  de acces</w:t>
      </w:r>
      <w:r w:rsidRPr="00775771">
        <w:rPr>
          <w:rFonts w:ascii="Book Antiqua" w:hAnsi="Book Antiqua"/>
          <w:sz w:val="24"/>
          <w:szCs w:val="24"/>
        </w:rPr>
        <w:t xml:space="preserve"> in incinta depozitului  este realizat din beton, avand o  latime de cca.</w:t>
      </w:r>
      <w:r w:rsidRPr="00775771">
        <w:rPr>
          <w:rFonts w:ascii="Book Antiqua" w:hAnsi="Book Antiqua"/>
          <w:color w:val="FF0000"/>
          <w:sz w:val="24"/>
          <w:szCs w:val="24"/>
        </w:rPr>
        <w:t xml:space="preserve"> </w:t>
      </w:r>
      <w:r w:rsidRPr="00775771">
        <w:rPr>
          <w:rFonts w:ascii="Book Antiqua" w:hAnsi="Book Antiqua"/>
          <w:sz w:val="24"/>
          <w:szCs w:val="24"/>
        </w:rPr>
        <w:t xml:space="preserve">6 m. </w:t>
      </w:r>
    </w:p>
    <w:p w14:paraId="3EAFF228" w14:textId="77777777" w:rsidR="00C877B1" w:rsidRPr="00775771" w:rsidRDefault="00C877B1" w:rsidP="003D3351">
      <w:pPr>
        <w:pStyle w:val="ListParagraph"/>
        <w:numPr>
          <w:ilvl w:val="0"/>
          <w:numId w:val="103"/>
        </w:numPr>
        <w:shd w:val="clear" w:color="auto" w:fill="FFFFFF"/>
        <w:spacing w:after="160" w:line="360" w:lineRule="atLeast"/>
        <w:jc w:val="both"/>
        <w:rPr>
          <w:rFonts w:ascii="Book Antiqua" w:hAnsi="Book Antiqua"/>
          <w:sz w:val="24"/>
          <w:szCs w:val="24"/>
        </w:rPr>
      </w:pPr>
      <w:r w:rsidRPr="00775771">
        <w:rPr>
          <w:rFonts w:ascii="Book Antiqua" w:hAnsi="Book Antiqua"/>
          <w:b/>
          <w:sz w:val="24"/>
          <w:szCs w:val="24"/>
        </w:rPr>
        <w:t>In incinta CMID  Costinesti</w:t>
      </w:r>
      <w:r w:rsidRPr="00775771">
        <w:rPr>
          <w:rFonts w:ascii="Book Antiqua" w:hAnsi="Book Antiqua"/>
          <w:sz w:val="24"/>
          <w:szCs w:val="24"/>
        </w:rPr>
        <w:t xml:space="preserve">  este  asigurat  accesul  la  compartimentele  de  depozitare si  la  facilitatile  existente  pe  amplasament  prin  amenajarea  drumurilor tehnologice betonate cu fundatie din balast de cca. 0,25 m grosime. Zonele de circulatie între cântar, zona de control şi zona de livrare a cantitatilor  de deşeuri sunt betonate.</w:t>
      </w:r>
    </w:p>
    <w:p w14:paraId="7EE9C1FE" w14:textId="77777777" w:rsidR="00C877B1" w:rsidRPr="00775771" w:rsidRDefault="00C877B1" w:rsidP="003D3351">
      <w:pPr>
        <w:pStyle w:val="ListParagraph"/>
        <w:numPr>
          <w:ilvl w:val="0"/>
          <w:numId w:val="103"/>
        </w:numPr>
        <w:shd w:val="clear" w:color="auto" w:fill="FFFFFF"/>
        <w:spacing w:after="160" w:line="360" w:lineRule="atLeast"/>
        <w:jc w:val="both"/>
        <w:rPr>
          <w:rFonts w:ascii="Book Antiqua" w:eastAsia="Times New Roman" w:hAnsi="Book Antiqua"/>
          <w:sz w:val="24"/>
          <w:szCs w:val="24"/>
        </w:rPr>
      </w:pPr>
      <w:r w:rsidRPr="00775771">
        <w:rPr>
          <w:rFonts w:ascii="Book Antiqua" w:eastAsia="Times New Roman" w:hAnsi="Book Antiqua"/>
          <w:b/>
          <w:sz w:val="24"/>
          <w:szCs w:val="24"/>
        </w:rPr>
        <w:t>Drumul de acces catre zona de depozitare</w:t>
      </w:r>
      <w:r w:rsidRPr="00775771">
        <w:rPr>
          <w:rFonts w:ascii="Book Antiqua" w:eastAsia="Times New Roman" w:hAnsi="Book Antiqua"/>
          <w:sz w:val="24"/>
          <w:szCs w:val="24"/>
        </w:rPr>
        <w:t xml:space="preserve"> se realizeaza prin drum cu dublu sens, cu o latime de cca. 6 m construit</w:t>
      </w:r>
      <w:r w:rsidRPr="00775771">
        <w:rPr>
          <w:rFonts w:ascii="Book Antiqua" w:eastAsia="Times New Roman" w:hAnsi="Book Antiqua"/>
          <w:color w:val="333333"/>
          <w:sz w:val="24"/>
          <w:szCs w:val="24"/>
        </w:rPr>
        <w:t xml:space="preserve"> </w:t>
      </w:r>
      <w:r w:rsidRPr="00775771">
        <w:rPr>
          <w:rFonts w:ascii="Book Antiqua" w:eastAsia="Times New Roman" w:hAnsi="Book Antiqua"/>
          <w:sz w:val="24"/>
          <w:szCs w:val="24"/>
        </w:rPr>
        <w:t xml:space="preserve">din  pietriş, placi de beton si deşeuri necontaminate din constructii şi demolari în vederea stabilizarii. </w:t>
      </w:r>
    </w:p>
    <w:p w14:paraId="68C428D4" w14:textId="77777777" w:rsidR="00C877B1" w:rsidRPr="00775771" w:rsidRDefault="00C877B1" w:rsidP="003D3351">
      <w:pPr>
        <w:pStyle w:val="ListParagraph"/>
        <w:numPr>
          <w:ilvl w:val="0"/>
          <w:numId w:val="103"/>
        </w:numPr>
        <w:shd w:val="clear" w:color="auto" w:fill="FFFFFF"/>
        <w:spacing w:after="160" w:line="360" w:lineRule="atLeast"/>
        <w:jc w:val="both"/>
        <w:rPr>
          <w:rFonts w:ascii="Book Antiqua" w:eastAsia="Times New Roman" w:hAnsi="Book Antiqua"/>
          <w:sz w:val="24"/>
          <w:szCs w:val="24"/>
        </w:rPr>
      </w:pPr>
      <w:r w:rsidRPr="00775771">
        <w:rPr>
          <w:rFonts w:ascii="Book Antiqua" w:eastAsia="Times New Roman" w:hAnsi="Book Antiqua"/>
          <w:b/>
          <w:sz w:val="24"/>
          <w:szCs w:val="24"/>
        </w:rPr>
        <w:t>Drumul pentru compactor şi alte utilaje</w:t>
      </w:r>
      <w:r w:rsidRPr="00775771">
        <w:rPr>
          <w:rFonts w:ascii="Book Antiqua" w:eastAsia="Times New Roman" w:hAnsi="Book Antiqua"/>
          <w:sz w:val="24"/>
          <w:szCs w:val="24"/>
        </w:rPr>
        <w:t xml:space="preserve"> cu şenile este realizat  separat, din pietriş si  deşeuri necontaminate din constructii şi demolari. Acest drum este  lat de cca. 5 m, iar stabilitatea sa este controlata cu regularitate.</w:t>
      </w:r>
    </w:p>
    <w:p w14:paraId="485F3B16" w14:textId="77777777" w:rsidR="00C877B1" w:rsidRPr="00775771" w:rsidRDefault="00C877B1" w:rsidP="003D3351">
      <w:pPr>
        <w:pStyle w:val="ListParagraph"/>
        <w:numPr>
          <w:ilvl w:val="0"/>
          <w:numId w:val="103"/>
        </w:numPr>
        <w:shd w:val="clear" w:color="auto" w:fill="FFFFFF"/>
        <w:spacing w:after="160" w:line="360" w:lineRule="atLeast"/>
        <w:jc w:val="both"/>
        <w:rPr>
          <w:rFonts w:ascii="Book Antiqua" w:eastAsia="Times New Roman" w:hAnsi="Book Antiqua"/>
          <w:sz w:val="24"/>
          <w:szCs w:val="24"/>
        </w:rPr>
      </w:pPr>
      <w:r w:rsidRPr="00775771">
        <w:rPr>
          <w:rFonts w:ascii="Book Antiqua" w:eastAsia="Times New Roman" w:hAnsi="Book Antiqua"/>
          <w:sz w:val="24"/>
          <w:szCs w:val="24"/>
        </w:rPr>
        <w:t xml:space="preserve">De asemenea, </w:t>
      </w:r>
      <w:r w:rsidRPr="00775771">
        <w:rPr>
          <w:rFonts w:ascii="Book Antiqua" w:eastAsia="Times New Roman" w:hAnsi="Book Antiqua"/>
          <w:b/>
          <w:sz w:val="24"/>
          <w:szCs w:val="24"/>
        </w:rPr>
        <w:t>drumul perimetral zonei de depozitare</w:t>
      </w:r>
      <w:r w:rsidRPr="00775771">
        <w:rPr>
          <w:rFonts w:ascii="Book Antiqua" w:eastAsia="Times New Roman" w:hAnsi="Book Antiqua"/>
          <w:sz w:val="24"/>
          <w:szCs w:val="24"/>
        </w:rPr>
        <w:t xml:space="preserve"> este asigurat un drum construit din  pietriş, placi de beton si deşeuri necontaminate din constructii şi demolari care asigura: accesul catre celulele de depozitare, controlul si intretinerea dotarilor depozitului, controlul si supravegherea perimetrala a amplasamentului. Drumul perimetral  este  prevazut  cu  sens unic si are o latime de cca. 3 m.</w:t>
      </w:r>
    </w:p>
    <w:p w14:paraId="086A8E51" w14:textId="319C044D" w:rsidR="00C877B1" w:rsidRPr="004C1A76" w:rsidRDefault="00C877B1" w:rsidP="00C877B1">
      <w:pPr>
        <w:shd w:val="clear" w:color="auto" w:fill="FFFFFF"/>
        <w:spacing w:line="360" w:lineRule="atLeast"/>
        <w:jc w:val="both"/>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Toate zonele din incinta destinate gestionarii deseurilor sunt betonate.</w:t>
      </w:r>
    </w:p>
    <w:p w14:paraId="12AC258E" w14:textId="77777777" w:rsidR="00E676A3" w:rsidRPr="004C1A76" w:rsidRDefault="00E676A3" w:rsidP="0010158A">
      <w:pPr>
        <w:spacing w:after="0"/>
        <w:ind w:left="284"/>
        <w:jc w:val="both"/>
        <w:rPr>
          <w:rFonts w:ascii="Book Antiqua" w:eastAsia="Times New Roman" w:hAnsi="Book Antiqua" w:cs="Arial"/>
          <w:color w:val="FF0000"/>
          <w:sz w:val="24"/>
          <w:szCs w:val="24"/>
          <w:lang w:val="pt-BR"/>
        </w:rPr>
      </w:pPr>
    </w:p>
    <w:p w14:paraId="17715CD1" w14:textId="77777777" w:rsidR="0010158A" w:rsidRPr="004C1A76" w:rsidRDefault="0010158A" w:rsidP="0010158A">
      <w:pPr>
        <w:autoSpaceDE w:val="0"/>
        <w:autoSpaceDN w:val="0"/>
        <w:adjustRightInd w:val="0"/>
        <w:spacing w:after="0"/>
        <w:rPr>
          <w:rFonts w:ascii="Book Antiqua" w:eastAsia="Calibri" w:hAnsi="Book Antiqua" w:cs="Arial"/>
          <w:b/>
          <w:bCs/>
          <w:i/>
          <w:iCs/>
          <w:sz w:val="24"/>
          <w:szCs w:val="24"/>
          <w:lang w:val="pt-BR"/>
        </w:rPr>
      </w:pPr>
      <w:r w:rsidRPr="004C1A76">
        <w:rPr>
          <w:rFonts w:ascii="Book Antiqua" w:eastAsia="Calibri" w:hAnsi="Book Antiqua" w:cs="Arial"/>
          <w:b/>
          <w:bCs/>
          <w:i/>
          <w:iCs/>
          <w:sz w:val="24"/>
          <w:szCs w:val="24"/>
          <w:lang w:val="pt-BR"/>
        </w:rPr>
        <w:t>2. OBIECTUL 2 – LUCRARI  DE  PROTECTIE  A  MEDIULUI</w:t>
      </w:r>
    </w:p>
    <w:p w14:paraId="73028D46" w14:textId="77777777" w:rsidR="0010158A" w:rsidRPr="004C1A76" w:rsidRDefault="0010158A" w:rsidP="0010158A">
      <w:pPr>
        <w:spacing w:after="0" w:line="240" w:lineRule="auto"/>
        <w:jc w:val="both"/>
        <w:rPr>
          <w:rFonts w:ascii="Book Antiqua" w:eastAsia="Book Antiqua" w:hAnsi="Book Antiqua" w:cs="Book Antiqua"/>
          <w:sz w:val="24"/>
          <w:szCs w:val="24"/>
          <w:shd w:val="clear" w:color="auto" w:fill="FFFF00"/>
          <w:lang w:val="pt-BR"/>
        </w:rPr>
      </w:pPr>
      <w:r w:rsidRPr="004C1A76">
        <w:rPr>
          <w:rFonts w:ascii="Book Antiqua" w:eastAsia="Book Antiqua" w:hAnsi="Book Antiqua" w:cs="Book Antiqua"/>
          <w:sz w:val="24"/>
          <w:szCs w:val="24"/>
          <w:lang w:val="pt-BR"/>
        </w:rPr>
        <w:t xml:space="preserve">Constructia zonei de depozitare a fost realizata conform prevederilor legale in vigoare, cu respectarea Ordinulului 757/2004 pentru aprobarea Normativului tehnic privind depozitarea deseurilor.  </w:t>
      </w:r>
    </w:p>
    <w:p w14:paraId="43F29DFB" w14:textId="77777777" w:rsidR="0010158A" w:rsidRPr="004C1A76" w:rsidRDefault="0010158A" w:rsidP="0010158A">
      <w:pPr>
        <w:autoSpaceDE w:val="0"/>
        <w:autoSpaceDN w:val="0"/>
        <w:adjustRightInd w:val="0"/>
        <w:spacing w:after="0" w:line="240" w:lineRule="auto"/>
        <w:ind w:firstLine="720"/>
        <w:rPr>
          <w:rFonts w:ascii="Book Antiqua" w:eastAsia="Calibri" w:hAnsi="Book Antiqua" w:cs="Arial"/>
          <w:bCs/>
          <w:iCs/>
          <w:sz w:val="24"/>
          <w:szCs w:val="24"/>
          <w:lang w:val="pt-BR"/>
        </w:rPr>
      </w:pPr>
      <w:r w:rsidRPr="004C1A76">
        <w:rPr>
          <w:rFonts w:ascii="Book Antiqua" w:eastAsia="Calibri" w:hAnsi="Book Antiqua" w:cs="Arial"/>
          <w:bCs/>
          <w:iCs/>
          <w:sz w:val="24"/>
          <w:szCs w:val="24"/>
          <w:lang w:val="pt-BR"/>
        </w:rPr>
        <w:t>In scopul functionarii corespunzatoare cerintelor legale de reglementare au fost executate o serie de masuri in scopul protectiei mediului care constau in:</w:t>
      </w:r>
    </w:p>
    <w:p w14:paraId="4DA38139" w14:textId="77777777" w:rsidR="0010158A" w:rsidRPr="004C1A76" w:rsidRDefault="0010158A" w:rsidP="0010158A">
      <w:pPr>
        <w:autoSpaceDE w:val="0"/>
        <w:autoSpaceDN w:val="0"/>
        <w:adjustRightInd w:val="0"/>
        <w:spacing w:after="0" w:line="240" w:lineRule="auto"/>
        <w:ind w:firstLine="720"/>
        <w:rPr>
          <w:rFonts w:ascii="Book Antiqua" w:eastAsia="Calibri" w:hAnsi="Book Antiqua" w:cs="Arial"/>
          <w:bCs/>
          <w:iCs/>
          <w:sz w:val="24"/>
          <w:szCs w:val="24"/>
          <w:lang w:val="pt-BR"/>
        </w:rPr>
      </w:pPr>
    </w:p>
    <w:p w14:paraId="14A135C9" w14:textId="77777777" w:rsidR="0010158A" w:rsidRPr="004C1A76" w:rsidRDefault="0010158A" w:rsidP="00775771">
      <w:pPr>
        <w:shd w:val="clear" w:color="auto" w:fill="F2DBDB" w:themeFill="accent2" w:themeFillTint="33"/>
        <w:tabs>
          <w:tab w:val="left" w:pos="3030"/>
        </w:tabs>
        <w:autoSpaceDE w:val="0"/>
        <w:autoSpaceDN w:val="0"/>
        <w:adjustRightInd w:val="0"/>
        <w:spacing w:after="0" w:line="240" w:lineRule="auto"/>
        <w:jc w:val="both"/>
        <w:rPr>
          <w:rFonts w:ascii="Book Antiqua" w:eastAsia="Calibri" w:hAnsi="Book Antiqua" w:cs="Arial"/>
          <w:b/>
          <w:bCs/>
          <w:i/>
          <w:iCs/>
          <w:sz w:val="24"/>
          <w:szCs w:val="24"/>
          <w:lang w:val="pt-BR"/>
        </w:rPr>
      </w:pPr>
      <w:r w:rsidRPr="004C1A76">
        <w:rPr>
          <w:rFonts w:ascii="Book Antiqua" w:eastAsia="Calibri" w:hAnsi="Book Antiqua" w:cs="Arial"/>
          <w:b/>
          <w:bCs/>
          <w:i/>
          <w:iCs/>
          <w:sz w:val="24"/>
          <w:szCs w:val="24"/>
          <w:lang w:val="pt-BR"/>
        </w:rPr>
        <w:t>Sistem de etansare</w:t>
      </w:r>
      <w:r w:rsidRPr="004C1A76">
        <w:rPr>
          <w:rFonts w:ascii="Book Antiqua" w:eastAsia="Calibri" w:hAnsi="Book Antiqua" w:cs="Arial"/>
          <w:b/>
          <w:bCs/>
          <w:i/>
          <w:iCs/>
          <w:sz w:val="24"/>
          <w:szCs w:val="24"/>
          <w:lang w:val="pt-BR"/>
        </w:rPr>
        <w:tab/>
      </w:r>
    </w:p>
    <w:p w14:paraId="07991DD7"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
          <w:bCs/>
          <w:i/>
          <w:iCs/>
          <w:sz w:val="24"/>
          <w:szCs w:val="24"/>
          <w:lang w:val="pt-BR"/>
        </w:rPr>
      </w:pPr>
      <w:r w:rsidRPr="004C1A76">
        <w:rPr>
          <w:rFonts w:ascii="Book Antiqua" w:eastAsia="Calibri" w:hAnsi="Book Antiqua" w:cs="Arial"/>
          <w:noProof/>
          <w:sz w:val="24"/>
          <w:szCs w:val="24"/>
          <w:lang w:val="pt-BR"/>
        </w:rPr>
        <w:lastRenderedPageBreak/>
        <w:t>Sistemul de etansare este alcatuit dintr-o bariera biologica naturala din argila, fundul cunetei si peretii laterali ai depozitului avand montate straturi de impermeabilizare formate din geomembrana din PEHD cu grosimea de 2 mm si geotextil de protectie</w:t>
      </w:r>
    </w:p>
    <w:p w14:paraId="181A6EF7"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
          <w:bCs/>
          <w:i/>
          <w:iCs/>
          <w:sz w:val="24"/>
          <w:szCs w:val="24"/>
          <w:lang w:val="pt-BR"/>
        </w:rPr>
      </w:pPr>
    </w:p>
    <w:p w14:paraId="491FB380" w14:textId="77777777" w:rsidR="0010158A" w:rsidRPr="004C1A76" w:rsidRDefault="0010158A" w:rsidP="00775771">
      <w:pPr>
        <w:shd w:val="clear" w:color="auto" w:fill="F2DBDB" w:themeFill="accent2" w:themeFillTint="33"/>
        <w:autoSpaceDE w:val="0"/>
        <w:autoSpaceDN w:val="0"/>
        <w:adjustRightInd w:val="0"/>
        <w:spacing w:after="0" w:line="240" w:lineRule="auto"/>
        <w:jc w:val="both"/>
        <w:rPr>
          <w:rFonts w:ascii="Book Antiqua" w:eastAsia="Calibri" w:hAnsi="Book Antiqua" w:cs="Arial"/>
          <w:b/>
          <w:bCs/>
          <w:i/>
          <w:iCs/>
          <w:sz w:val="24"/>
          <w:szCs w:val="24"/>
          <w:lang w:val="pt-BR"/>
        </w:rPr>
      </w:pPr>
      <w:r w:rsidRPr="004C1A76">
        <w:rPr>
          <w:rFonts w:ascii="Book Antiqua" w:eastAsia="Calibri" w:hAnsi="Book Antiqua" w:cs="Arial"/>
          <w:b/>
          <w:bCs/>
          <w:i/>
          <w:iCs/>
          <w:sz w:val="24"/>
          <w:szCs w:val="24"/>
          <w:lang w:val="pt-BR"/>
        </w:rPr>
        <w:t xml:space="preserve">Sistem de drenare a levigatului  </w:t>
      </w:r>
    </w:p>
    <w:p w14:paraId="60361110"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bCs/>
          <w:iCs/>
          <w:sz w:val="24"/>
          <w:szCs w:val="24"/>
          <w:lang w:val="pt-BR"/>
        </w:rPr>
        <w:t>Sistemul  de drenare a levigatului</w:t>
      </w:r>
      <w:r w:rsidRPr="004C1A76">
        <w:rPr>
          <w:rFonts w:ascii="Book Antiqua" w:eastAsia="Calibri" w:hAnsi="Book Antiqua" w:cs="Arial"/>
          <w:noProof/>
          <w:sz w:val="24"/>
          <w:szCs w:val="24"/>
          <w:lang w:val="pt-BR"/>
        </w:rPr>
        <w:t>colectat la baza depozitului este format din :</w:t>
      </w:r>
    </w:p>
    <w:p w14:paraId="15396B4E" w14:textId="77777777" w:rsidR="0010158A" w:rsidRPr="004C1A76" w:rsidRDefault="0010158A" w:rsidP="003D3351">
      <w:pPr>
        <w:numPr>
          <w:ilvl w:val="0"/>
          <w:numId w:val="27"/>
        </w:numPr>
        <w:autoSpaceDE w:val="0"/>
        <w:autoSpaceDN w:val="0"/>
        <w:adjustRightInd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strat mineral filtrant de min. 40 cm, alcatuit din pietris si balast cu dimensiuni de 16 – 32 mm ;</w:t>
      </w:r>
    </w:p>
    <w:p w14:paraId="56D656AB" w14:textId="77777777" w:rsidR="0010158A" w:rsidRPr="004C1A76" w:rsidRDefault="0010158A" w:rsidP="003D3351">
      <w:pPr>
        <w:numPr>
          <w:ilvl w:val="0"/>
          <w:numId w:val="27"/>
        </w:numPr>
        <w:autoSpaceDE w:val="0"/>
        <w:autoSpaceDN w:val="0"/>
        <w:adjustRightInd w:val="0"/>
        <w:spacing w:after="0" w:line="240" w:lineRule="auto"/>
        <w:contextualSpacing/>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 sistem de drenuri absorbante din PEID, prevazute cu fante, cu diametrul de min. 250 mm si un dren colector din PEID cu diametrul minim 300 mm.</w:t>
      </w:r>
    </w:p>
    <w:p w14:paraId="77C7B4F6"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p>
    <w:p w14:paraId="43762F36" w14:textId="77777777" w:rsidR="0010158A" w:rsidRPr="004C1A76" w:rsidRDefault="0010158A" w:rsidP="0010158A">
      <w:pPr>
        <w:shd w:val="clear" w:color="auto" w:fill="F2DBDB" w:themeFill="accent2" w:themeFillTint="33"/>
        <w:autoSpaceDE w:val="0"/>
        <w:autoSpaceDN w:val="0"/>
        <w:adjustRightInd w:val="0"/>
        <w:spacing w:after="0" w:line="240" w:lineRule="auto"/>
        <w:ind w:firstLine="360"/>
        <w:jc w:val="both"/>
        <w:rPr>
          <w:rFonts w:ascii="Book Antiqua" w:eastAsia="Calibri" w:hAnsi="Book Antiqua" w:cs="Arial"/>
          <w:b/>
          <w:i/>
          <w:noProof/>
          <w:sz w:val="24"/>
          <w:szCs w:val="24"/>
          <w:lang w:val="pt-BR"/>
        </w:rPr>
      </w:pPr>
      <w:r w:rsidRPr="004C1A76">
        <w:rPr>
          <w:rFonts w:ascii="Book Antiqua" w:eastAsia="Calibri" w:hAnsi="Book Antiqua" w:cs="Arial"/>
          <w:b/>
          <w:i/>
          <w:noProof/>
          <w:sz w:val="24"/>
          <w:szCs w:val="24"/>
          <w:lang w:val="pt-BR"/>
        </w:rPr>
        <w:t>Sistemul  de drenaj propriu fiecarei celule:</w:t>
      </w:r>
    </w:p>
    <w:p w14:paraId="09B2E060"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
          <w:sz w:val="24"/>
          <w:szCs w:val="24"/>
          <w:u w:val="single"/>
          <w:lang w:val="pt-BR"/>
        </w:rPr>
      </w:pPr>
    </w:p>
    <w:p w14:paraId="6C8DD86A" w14:textId="45BF4F9A" w:rsidR="004D6541" w:rsidRPr="004C1A76" w:rsidRDefault="004D6541" w:rsidP="004D6541">
      <w:pPr>
        <w:autoSpaceDE w:val="0"/>
        <w:autoSpaceDN w:val="0"/>
        <w:adjustRightInd w:val="0"/>
        <w:spacing w:after="0" w:line="240" w:lineRule="auto"/>
        <w:jc w:val="both"/>
        <w:rPr>
          <w:rFonts w:ascii="Book Antiqua" w:eastAsia="Calibri" w:hAnsi="Book Antiqua" w:cs="Arial"/>
          <w:b/>
          <w:sz w:val="24"/>
          <w:szCs w:val="24"/>
          <w:lang w:val="pt-BR"/>
        </w:rPr>
      </w:pPr>
      <w:r w:rsidRPr="004C1A76">
        <w:rPr>
          <w:rFonts w:ascii="Book Antiqua" w:eastAsia="Calibri" w:hAnsi="Book Antiqua" w:cs="Arial"/>
          <w:b/>
          <w:sz w:val="24"/>
          <w:szCs w:val="24"/>
          <w:u w:val="single"/>
          <w:lang w:val="pt-BR"/>
        </w:rPr>
        <w:t>Colectarea levigatului rezultat din Celula 1 si Celula 2</w:t>
      </w:r>
      <w:r w:rsidRPr="004C1A76">
        <w:rPr>
          <w:rFonts w:ascii="Book Antiqua" w:eastAsia="Calibri" w:hAnsi="Book Antiqua" w:cs="Arial"/>
          <w:b/>
          <w:sz w:val="24"/>
          <w:szCs w:val="24"/>
          <w:lang w:val="pt-BR"/>
        </w:rPr>
        <w:t xml:space="preserve"> se efectueaza prin sistemul de drenaj propriu fiecarei celule format din :</w:t>
      </w:r>
    </w:p>
    <w:p w14:paraId="18B45671" w14:textId="77777777" w:rsidR="004D6541" w:rsidRPr="006E4583" w:rsidRDefault="004D6541" w:rsidP="004D6541">
      <w:pPr>
        <w:autoSpaceDE w:val="0"/>
        <w:autoSpaceDN w:val="0"/>
        <w:adjustRightInd w:val="0"/>
        <w:spacing w:after="0" w:line="240" w:lineRule="auto"/>
        <w:jc w:val="both"/>
        <w:rPr>
          <w:rFonts w:ascii="Book Antiqua" w:eastAsia="Calibri" w:hAnsi="Book Antiqua" w:cs="Arial"/>
          <w:bCs/>
          <w:sz w:val="24"/>
          <w:szCs w:val="24"/>
          <w:lang w:val="pt-BR"/>
        </w:rPr>
      </w:pPr>
      <w:r w:rsidRPr="006E4583">
        <w:rPr>
          <w:rFonts w:ascii="Book Antiqua" w:eastAsia="Calibri" w:hAnsi="Book Antiqua" w:cs="Arial"/>
          <w:bCs/>
          <w:sz w:val="24"/>
          <w:szCs w:val="24"/>
          <w:lang w:val="pt-BR"/>
        </w:rPr>
        <w:t>• strat de drenaj pozat la baza depozitului în stratul drenant de 40 cm grosime format din pietriş spalat sort 16 – 32 mm aşternut peste stratul de geotextil;</w:t>
      </w:r>
    </w:p>
    <w:p w14:paraId="5964F129"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Cs/>
          <w:sz w:val="24"/>
          <w:szCs w:val="24"/>
          <w:lang w:val="pt-BR"/>
        </w:rPr>
      </w:pPr>
      <w:r w:rsidRPr="004C1A76">
        <w:rPr>
          <w:rFonts w:ascii="Book Antiqua" w:eastAsia="Calibri" w:hAnsi="Book Antiqua" w:cs="Arial"/>
          <w:bCs/>
          <w:sz w:val="24"/>
          <w:szCs w:val="24"/>
          <w:lang w:val="pt-BR"/>
        </w:rPr>
        <w:t xml:space="preserve">• Conducte de drenaj dintr-o retea de tuburi PEHD cu diametrul de 250-300 mm, perforate, în lungime totala de 500-850 m (în functie de suprafata fiecarei celule), interconectate la caminele de colectare levigat; </w:t>
      </w:r>
    </w:p>
    <w:p w14:paraId="10849002"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Cs/>
          <w:sz w:val="24"/>
          <w:szCs w:val="24"/>
          <w:lang w:val="pt-BR"/>
        </w:rPr>
      </w:pPr>
      <w:r w:rsidRPr="004C1A76">
        <w:rPr>
          <w:rFonts w:ascii="Book Antiqua" w:eastAsia="Calibri" w:hAnsi="Book Antiqua" w:cs="Arial"/>
          <w:bCs/>
          <w:sz w:val="24"/>
          <w:szCs w:val="24"/>
          <w:lang w:val="pt-BR"/>
        </w:rPr>
        <w:t>• Reteaua de drenaj urmeaza pantele fundului celulei (1% panta longitudinala şi 3% panta transversala) iar levigatul colectat în retea se scurge gravitational in caminul colector de 6 mc.</w:t>
      </w:r>
    </w:p>
    <w:p w14:paraId="48955599"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Cs/>
          <w:sz w:val="24"/>
          <w:szCs w:val="24"/>
          <w:lang w:val="pt-BR"/>
        </w:rPr>
      </w:pPr>
      <w:r w:rsidRPr="004C1A76">
        <w:rPr>
          <w:rFonts w:ascii="Book Antiqua" w:eastAsia="Calibri" w:hAnsi="Book Antiqua" w:cs="Arial"/>
          <w:bCs/>
          <w:sz w:val="24"/>
          <w:szCs w:val="24"/>
          <w:lang w:val="pt-BR"/>
        </w:rPr>
        <w:t>• Din putul colector de 6 mc care e amplasat la cea mai joasa cota a celulei, levigatul este pompat în bazinul de retentie levigat  unde are loc o decantare a particulelor grosiere.</w:t>
      </w:r>
    </w:p>
    <w:p w14:paraId="2401A341"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
          <w:sz w:val="24"/>
          <w:szCs w:val="24"/>
          <w:lang w:val="pt-BR"/>
        </w:rPr>
      </w:pPr>
    </w:p>
    <w:p w14:paraId="6DE0B1D4"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
          <w:sz w:val="24"/>
          <w:szCs w:val="24"/>
          <w:lang w:val="pt-BR"/>
        </w:rPr>
      </w:pPr>
      <w:r w:rsidRPr="004C1A76">
        <w:rPr>
          <w:rFonts w:ascii="Book Antiqua" w:eastAsia="Calibri" w:hAnsi="Book Antiqua" w:cs="Arial"/>
          <w:b/>
          <w:sz w:val="24"/>
          <w:szCs w:val="24"/>
          <w:u w:val="single"/>
          <w:lang w:val="pt-BR"/>
        </w:rPr>
        <w:t>Colectarea levigatului rezultat din Celula 3</w:t>
      </w:r>
      <w:r w:rsidRPr="004C1A76">
        <w:rPr>
          <w:rFonts w:ascii="Book Antiqua" w:eastAsia="Calibri" w:hAnsi="Book Antiqua" w:cs="Arial"/>
          <w:b/>
          <w:sz w:val="24"/>
          <w:szCs w:val="24"/>
          <w:lang w:val="pt-BR"/>
        </w:rPr>
        <w:t xml:space="preserve"> se realizeaza  prin sistemul de drenaj propriu format din:</w:t>
      </w:r>
    </w:p>
    <w:p w14:paraId="6012FB37" w14:textId="77777777" w:rsidR="004D6541" w:rsidRPr="006E4583" w:rsidRDefault="004D6541" w:rsidP="004D6541">
      <w:pPr>
        <w:autoSpaceDE w:val="0"/>
        <w:autoSpaceDN w:val="0"/>
        <w:adjustRightInd w:val="0"/>
        <w:spacing w:after="0" w:line="240" w:lineRule="auto"/>
        <w:jc w:val="both"/>
        <w:rPr>
          <w:rFonts w:ascii="Book Antiqua" w:eastAsia="Calibri" w:hAnsi="Book Antiqua" w:cs="Arial"/>
          <w:bCs/>
          <w:sz w:val="24"/>
          <w:szCs w:val="24"/>
          <w:lang w:val="pt-BR"/>
        </w:rPr>
      </w:pPr>
      <w:r w:rsidRPr="006E4583">
        <w:rPr>
          <w:rFonts w:ascii="Book Antiqua" w:eastAsia="Calibri" w:hAnsi="Book Antiqua" w:cs="Arial"/>
          <w:b/>
          <w:sz w:val="24"/>
          <w:szCs w:val="24"/>
          <w:lang w:val="pt-BR"/>
        </w:rPr>
        <w:t xml:space="preserve">• </w:t>
      </w:r>
      <w:r w:rsidRPr="006E4583">
        <w:rPr>
          <w:rFonts w:ascii="Book Antiqua" w:eastAsia="Calibri" w:hAnsi="Book Antiqua" w:cs="Arial"/>
          <w:bCs/>
          <w:sz w:val="24"/>
          <w:szCs w:val="24"/>
          <w:lang w:val="pt-BR"/>
        </w:rPr>
        <w:t>strat de drenaj pozat la baza depozitului în stratul drenant de 40 cm grosime format din pietriş spalat sort 16 – 32 mm aşternut peste stratul de geotextil;</w:t>
      </w:r>
    </w:p>
    <w:p w14:paraId="533C47B8" w14:textId="77777777" w:rsidR="004D6541" w:rsidRPr="004C1A76" w:rsidRDefault="004D6541" w:rsidP="004D6541">
      <w:pPr>
        <w:autoSpaceDE w:val="0"/>
        <w:autoSpaceDN w:val="0"/>
        <w:adjustRightInd w:val="0"/>
        <w:spacing w:after="0" w:line="240" w:lineRule="auto"/>
        <w:jc w:val="both"/>
        <w:rPr>
          <w:rFonts w:ascii="Book Antiqua" w:eastAsia="Calibri" w:hAnsi="Book Antiqua" w:cs="Arial"/>
          <w:bCs/>
          <w:sz w:val="24"/>
          <w:szCs w:val="24"/>
          <w:lang w:val="pt-BR"/>
        </w:rPr>
      </w:pPr>
      <w:r w:rsidRPr="004C1A76">
        <w:rPr>
          <w:rFonts w:ascii="Book Antiqua" w:eastAsia="Calibri" w:hAnsi="Book Antiqua" w:cs="Arial"/>
          <w:bCs/>
          <w:sz w:val="24"/>
          <w:szCs w:val="24"/>
          <w:lang w:val="pt-BR"/>
        </w:rPr>
        <w:t xml:space="preserve">• Conducte de drenaj dintr-o retea de tuburi PEHD cu diametrul de 250-300 mm, perforate, în lungime totala de 500-850 m (în functie de suprafata fiecarei celule), interconectate la caminele de colectare levigat; </w:t>
      </w:r>
    </w:p>
    <w:p w14:paraId="4C6C2872" w14:textId="5B590710" w:rsidR="004D6541" w:rsidRPr="004C1A76" w:rsidRDefault="004D6541" w:rsidP="00752AA8">
      <w:pPr>
        <w:autoSpaceDE w:val="0"/>
        <w:autoSpaceDN w:val="0"/>
        <w:adjustRightInd w:val="0"/>
        <w:spacing w:after="0" w:line="240" w:lineRule="auto"/>
        <w:jc w:val="both"/>
        <w:rPr>
          <w:rFonts w:ascii="Book Antiqua" w:eastAsia="Calibri" w:hAnsi="Book Antiqua" w:cs="Arial"/>
          <w:bCs/>
          <w:sz w:val="24"/>
          <w:szCs w:val="24"/>
          <w:lang w:val="pt-BR"/>
        </w:rPr>
      </w:pPr>
      <w:r w:rsidRPr="004C1A76">
        <w:rPr>
          <w:rFonts w:ascii="Book Antiqua" w:eastAsia="Calibri" w:hAnsi="Book Antiqua" w:cs="Arial"/>
          <w:bCs/>
          <w:sz w:val="24"/>
          <w:szCs w:val="24"/>
          <w:lang w:val="pt-BR"/>
        </w:rPr>
        <w:t xml:space="preserve">• Reteaua de drenaj urmeaza pantele fundului celulei (1% panta longitudinala şi 3% panta transversala) iar levigatul colectat în retea se scurge gravitational in </w:t>
      </w:r>
      <w:r w:rsidR="00752AA8" w:rsidRPr="00752AA8">
        <w:rPr>
          <w:rFonts w:ascii="Book Antiqua" w:eastAsia="Calibri" w:hAnsi="Book Antiqua" w:cs="Arial"/>
          <w:bCs/>
          <w:sz w:val="24"/>
          <w:szCs w:val="24"/>
          <w:lang w:val="pt-BR"/>
        </w:rPr>
        <w:t>cele doua camine subterane levigat, executate din beton, cu V=20 mc fiecare</w:t>
      </w:r>
      <w:r w:rsidR="00752AA8">
        <w:rPr>
          <w:rFonts w:ascii="Book Antiqua" w:eastAsia="Calibri" w:hAnsi="Book Antiqua" w:cs="Arial"/>
          <w:bCs/>
          <w:sz w:val="24"/>
          <w:szCs w:val="24"/>
          <w:lang w:val="pt-BR"/>
        </w:rPr>
        <w:t>, amplasate</w:t>
      </w:r>
      <w:r w:rsidRPr="004C1A76">
        <w:rPr>
          <w:rFonts w:ascii="Book Antiqua" w:eastAsia="Calibri" w:hAnsi="Book Antiqua" w:cs="Arial"/>
          <w:bCs/>
          <w:sz w:val="24"/>
          <w:szCs w:val="24"/>
          <w:lang w:val="pt-BR"/>
        </w:rPr>
        <w:t xml:space="preserve"> la cea mai joasa cota a celulei, levigatul este pompat în bazinul de retentie levigat  unde are loc o decantare a particulelor grosiere.</w:t>
      </w:r>
    </w:p>
    <w:p w14:paraId="1E50B7A6" w14:textId="77777777" w:rsidR="00752AA8" w:rsidRDefault="00752AA8" w:rsidP="004D6541">
      <w:pPr>
        <w:shd w:val="clear" w:color="auto" w:fill="FFFFFF"/>
        <w:spacing w:after="0" w:line="240" w:lineRule="auto"/>
        <w:jc w:val="both"/>
        <w:rPr>
          <w:rFonts w:ascii="Book Antiqua" w:hAnsi="Book Antiqua"/>
          <w:b/>
          <w:sz w:val="24"/>
          <w:szCs w:val="24"/>
          <w:lang w:val="pt-BR"/>
        </w:rPr>
      </w:pPr>
    </w:p>
    <w:p w14:paraId="17D2B693" w14:textId="35EB48B2" w:rsidR="004D6541" w:rsidRPr="004C1A76" w:rsidRDefault="004D6541" w:rsidP="004D6541">
      <w:pPr>
        <w:shd w:val="clear" w:color="auto" w:fill="FFFFFF"/>
        <w:spacing w:after="0" w:line="240" w:lineRule="auto"/>
        <w:jc w:val="both"/>
        <w:rPr>
          <w:rFonts w:ascii="Book Antiqua" w:hAnsi="Book Antiqua"/>
          <w:b/>
          <w:sz w:val="24"/>
          <w:szCs w:val="24"/>
          <w:lang w:val="pt-BR"/>
        </w:rPr>
      </w:pPr>
      <w:r w:rsidRPr="004C1A76">
        <w:rPr>
          <w:rFonts w:ascii="Book Antiqua" w:hAnsi="Book Antiqua"/>
          <w:b/>
          <w:sz w:val="24"/>
          <w:szCs w:val="24"/>
          <w:lang w:val="pt-BR"/>
        </w:rPr>
        <w:t>Prin sistemul de conducte de drenaj şi colectare ale levigatului, sistem realizat în fiecare celula  a depozitului în parte, se asigura evacuarea controlata  a acestuia din compartimentele  depozitului şi transportul acestuia catre statia de  epurare a levigatului.</w:t>
      </w:r>
    </w:p>
    <w:p w14:paraId="109D87D5"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b/>
          <w:bCs/>
          <w:sz w:val="24"/>
          <w:szCs w:val="24"/>
          <w:lang w:val="pt-BR"/>
        </w:rPr>
      </w:pPr>
    </w:p>
    <w:p w14:paraId="0670AF7A" w14:textId="77777777" w:rsidR="0010158A" w:rsidRPr="0010158A" w:rsidRDefault="0010158A" w:rsidP="00775771">
      <w:pPr>
        <w:shd w:val="clear" w:color="auto" w:fill="F2DBDB" w:themeFill="accent2" w:themeFillTint="33"/>
        <w:tabs>
          <w:tab w:val="left" w:pos="360"/>
        </w:tabs>
        <w:spacing w:line="240" w:lineRule="auto"/>
        <w:contextualSpacing/>
        <w:jc w:val="both"/>
        <w:rPr>
          <w:rFonts w:ascii="Book Antiqua" w:eastAsia="Calibri" w:hAnsi="Book Antiqua" w:cs="Arial"/>
          <w:i/>
          <w:noProof/>
          <w:sz w:val="24"/>
          <w:szCs w:val="24"/>
          <w:lang w:val="pt-PT"/>
        </w:rPr>
      </w:pPr>
      <w:r w:rsidRPr="0010158A">
        <w:rPr>
          <w:rFonts w:ascii="Book Antiqua" w:eastAsia="Calibri" w:hAnsi="Book Antiqua" w:cs="Arial"/>
          <w:b/>
          <w:i/>
          <w:noProof/>
          <w:sz w:val="24"/>
          <w:szCs w:val="24"/>
          <w:lang w:val="pt-PT"/>
        </w:rPr>
        <w:t>INSTALATIE  EPURARE  LEVIGAT</w:t>
      </w:r>
    </w:p>
    <w:p w14:paraId="2C089E88" w14:textId="77777777" w:rsidR="0010158A" w:rsidRPr="0010158A" w:rsidRDefault="0010158A" w:rsidP="0010158A">
      <w:pPr>
        <w:tabs>
          <w:tab w:val="left" w:pos="36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noProof/>
          <w:sz w:val="24"/>
          <w:szCs w:val="24"/>
          <w:lang w:val="pt-PT"/>
        </w:rPr>
        <w:lastRenderedPageBreak/>
        <w:t xml:space="preserve">Instalatia de epurare levigat este formata dintr-un un container modular prefabricat montat pe o platforma betonata si fundatii din beton armat. Dimensiunile  containerului sunt 6058 mm lungime x 2438 mm latime x 2896 mm inaltime. </w:t>
      </w:r>
    </w:p>
    <w:p w14:paraId="61B69E9F" w14:textId="58D8B1E0" w:rsidR="0010158A" w:rsidRPr="0010158A" w:rsidRDefault="0010158A" w:rsidP="00775771">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pt-PT"/>
        </w:rPr>
        <w:t>I</w:t>
      </w:r>
      <w:r w:rsidRPr="0010158A">
        <w:rPr>
          <w:rFonts w:ascii="Book Antiqua" w:eastAsia="Calibri" w:hAnsi="Book Antiqua" w:cs="Arial"/>
          <w:noProof/>
          <w:sz w:val="24"/>
          <w:szCs w:val="24"/>
          <w:lang w:val="ro-RO"/>
        </w:rPr>
        <w:t xml:space="preserve">nstalatia de epurare tip PALL, este bazata pe principiul osmozei inverse, cu un debit maxim de tratare a </w:t>
      </w:r>
      <w:r w:rsidR="00C869B4">
        <w:rPr>
          <w:rFonts w:ascii="Book Antiqua" w:eastAsia="Calibri" w:hAnsi="Book Antiqua" w:cs="Arial"/>
          <w:noProof/>
          <w:sz w:val="24"/>
          <w:szCs w:val="24"/>
          <w:lang w:val="ro-RO"/>
        </w:rPr>
        <w:t>3,3</w:t>
      </w:r>
      <w:r w:rsidRPr="0010158A">
        <w:rPr>
          <w:rFonts w:ascii="Book Antiqua" w:eastAsia="Calibri" w:hAnsi="Book Antiqua" w:cs="Arial"/>
          <w:noProof/>
          <w:sz w:val="24"/>
          <w:szCs w:val="24"/>
          <w:lang w:val="ro-RO"/>
        </w:rPr>
        <w:t xml:space="preserve"> mc/h levigat. Permeatul epurat este evacuat in reteaua de canalizare existenta in incinta administrativa executata  din PEHD, cu Dn= 160 mm, care se descarca intr-un colector menajer stradal administrat de RAJA Constanta, existent in zona. Concentratul rezultat in urma procesului de epurare a levigatului este colectat in bazinul de stocare concentrat de unde este transportat in compartimentele de depozitare deseuri.</w:t>
      </w:r>
    </w:p>
    <w:p w14:paraId="35F02416" w14:textId="0170E388" w:rsidR="0010158A" w:rsidRDefault="0010158A" w:rsidP="00775771">
      <w:pPr>
        <w:spacing w:line="240" w:lineRule="auto"/>
        <w:jc w:val="both"/>
        <w:rPr>
          <w:rFonts w:ascii="Book Antiqua" w:eastAsia="Calibri" w:hAnsi="Book Antiqua" w:cs="Arial"/>
          <w:noProof/>
          <w:sz w:val="24"/>
          <w:szCs w:val="24"/>
          <w:lang w:val="pt-PT"/>
        </w:rPr>
      </w:pPr>
      <w:r w:rsidRPr="0010158A">
        <w:rPr>
          <w:rFonts w:ascii="Book Antiqua" w:eastAsia="Calibri" w:hAnsi="Book Antiqua" w:cs="Arial"/>
          <w:noProof/>
          <w:sz w:val="24"/>
          <w:szCs w:val="24"/>
          <w:lang w:val="pt-PT"/>
        </w:rPr>
        <w:t>Dupa epurare apele indeplinesc conditiile NTPA 002 de eliminare in retelele de apa orasenesti.</w:t>
      </w:r>
    </w:p>
    <w:p w14:paraId="0DB05C4D" w14:textId="77777777" w:rsidR="00775771" w:rsidRDefault="00775771" w:rsidP="00775771">
      <w:pPr>
        <w:spacing w:line="240" w:lineRule="auto"/>
        <w:jc w:val="both"/>
        <w:rPr>
          <w:rFonts w:ascii="Book Antiqua" w:eastAsia="Calibri" w:hAnsi="Book Antiqua" w:cs="Arial"/>
          <w:noProof/>
          <w:sz w:val="24"/>
          <w:szCs w:val="24"/>
          <w:lang w:val="pt-PT"/>
        </w:rPr>
      </w:pPr>
    </w:p>
    <w:p w14:paraId="58A5302A" w14:textId="77777777" w:rsidR="0010158A" w:rsidRPr="004C1A76" w:rsidRDefault="0010158A" w:rsidP="00775771">
      <w:pPr>
        <w:shd w:val="clear" w:color="auto" w:fill="F2DBDB" w:themeFill="accent2" w:themeFillTint="33"/>
        <w:autoSpaceDE w:val="0"/>
        <w:autoSpaceDN w:val="0"/>
        <w:adjustRightInd w:val="0"/>
        <w:spacing w:after="0" w:line="240" w:lineRule="auto"/>
        <w:jc w:val="both"/>
        <w:rPr>
          <w:rFonts w:ascii="Book Antiqua" w:eastAsia="Calibri" w:hAnsi="Book Antiqua" w:cs="Arial"/>
          <w:b/>
          <w:bCs/>
          <w:i/>
          <w:sz w:val="24"/>
          <w:szCs w:val="24"/>
          <w:lang w:val="pt-BR"/>
        </w:rPr>
      </w:pPr>
      <w:r w:rsidRPr="004C1A76">
        <w:rPr>
          <w:rFonts w:ascii="Book Antiqua" w:eastAsia="Calibri" w:hAnsi="Book Antiqua" w:cs="Arial"/>
          <w:b/>
          <w:bCs/>
          <w:i/>
          <w:sz w:val="24"/>
          <w:szCs w:val="24"/>
          <w:lang w:val="pt-BR"/>
        </w:rPr>
        <w:t>Foraje de observatie</w:t>
      </w:r>
    </w:p>
    <w:p w14:paraId="5435A2BC"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noProof/>
          <w:sz w:val="24"/>
          <w:szCs w:val="24"/>
          <w:lang w:val="pt-BR"/>
        </w:rPr>
      </w:pPr>
      <w:r w:rsidRPr="0010158A">
        <w:rPr>
          <w:rFonts w:ascii="Book Antiqua" w:eastAsia="Calibri" w:hAnsi="Book Antiqua" w:cs="Arial"/>
          <w:noProof/>
          <w:sz w:val="24"/>
          <w:szCs w:val="24"/>
          <w:lang w:val="ro-RO"/>
        </w:rPr>
        <w:t xml:space="preserve">S-au executat  trei foraje hidrogeologice de monitorizare a calitatii apei subterane </w:t>
      </w:r>
      <w:r w:rsidRPr="004C1A76">
        <w:rPr>
          <w:rFonts w:ascii="Book Antiqua" w:eastAsia="Calibri" w:hAnsi="Book Antiqua" w:cs="Arial"/>
          <w:noProof/>
          <w:sz w:val="24"/>
          <w:szCs w:val="24"/>
          <w:lang w:val="pt-BR"/>
        </w:rPr>
        <w:t>foraje de observatie special amenajate: 1 in amonte, 2  in aval.</w:t>
      </w:r>
    </w:p>
    <w:p w14:paraId="28B0DA38" w14:textId="77777777" w:rsidR="0010158A" w:rsidRPr="0010158A" w:rsidRDefault="0010158A" w:rsidP="00775771">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Ele au fost amplasateastfel incat sa se determine influenta depozitului asupra stratului freatic,obtinandu-se o situatie a caracteristicilor apei subterane in amonte si aval.</w:t>
      </w:r>
    </w:p>
    <w:p w14:paraId="23B05A9B" w14:textId="77777777" w:rsidR="0010158A" w:rsidRPr="0010158A" w:rsidRDefault="0010158A" w:rsidP="0010158A">
      <w:pPr>
        <w:autoSpaceDE w:val="0"/>
        <w:autoSpaceDN w:val="0"/>
        <w:adjustRightInd w:val="0"/>
        <w:spacing w:after="0" w:line="240" w:lineRule="auto"/>
        <w:ind w:firstLine="720"/>
        <w:jc w:val="both"/>
        <w:rPr>
          <w:rFonts w:ascii="Book Antiqua" w:eastAsia="Times New Roman" w:hAnsi="Book Antiqua" w:cs="Arial"/>
          <w:color w:val="FF0000"/>
          <w:sz w:val="24"/>
          <w:szCs w:val="24"/>
          <w:lang w:val="ro-RO" w:eastAsia="ro-RO"/>
        </w:rPr>
      </w:pPr>
    </w:p>
    <w:p w14:paraId="3F90B1FE" w14:textId="77777777" w:rsidR="0010158A" w:rsidRPr="0010158A" w:rsidRDefault="0010158A" w:rsidP="0010158A">
      <w:pPr>
        <w:tabs>
          <w:tab w:val="left" w:pos="54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i/>
          <w:noProof/>
          <w:sz w:val="24"/>
          <w:szCs w:val="24"/>
          <w:shd w:val="clear" w:color="auto" w:fill="F2DBDB" w:themeFill="accent2" w:themeFillTint="33"/>
          <w:lang w:val="pt-PT"/>
        </w:rPr>
        <w:t>Instalatia corespunzatoare extractiei, colectarii si tratarii gazului</w:t>
      </w:r>
      <w:r w:rsidRPr="0010158A">
        <w:rPr>
          <w:rFonts w:ascii="Book Antiqua" w:eastAsia="Calibri" w:hAnsi="Book Antiqua" w:cs="Arial"/>
          <w:noProof/>
          <w:sz w:val="24"/>
          <w:szCs w:val="24"/>
          <w:lang w:val="pt-PT"/>
        </w:rPr>
        <w:t xml:space="preserve"> a fost realizata in conformitate cu prevederile Normativului tehnic privind depozitarea deseurilor</w:t>
      </w:r>
      <w:r w:rsidRPr="0010158A">
        <w:rPr>
          <w:rFonts w:ascii="Book Antiqua" w:eastAsia="Calibri" w:hAnsi="Book Antiqua" w:cs="Arial"/>
          <w:b/>
          <w:noProof/>
          <w:sz w:val="24"/>
          <w:szCs w:val="24"/>
          <w:lang w:val="pt-PT"/>
        </w:rPr>
        <w:t xml:space="preserve">, </w:t>
      </w:r>
      <w:r w:rsidRPr="0010158A">
        <w:rPr>
          <w:rFonts w:ascii="Book Antiqua" w:eastAsia="Calibri" w:hAnsi="Book Antiqua" w:cs="Arial"/>
          <w:noProof/>
          <w:sz w:val="24"/>
          <w:szCs w:val="24"/>
          <w:lang w:val="pt-PT"/>
        </w:rPr>
        <w:t>facand parte din activitatea de depozitare si monitorizare a depozitului, si consta din:</w:t>
      </w:r>
    </w:p>
    <w:p w14:paraId="2D093444" w14:textId="0BF86619" w:rsidR="0010158A" w:rsidRPr="00AE20C7" w:rsidRDefault="0010158A"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puturi de extractie a gazului</w:t>
      </w:r>
      <w:r w:rsidR="00372904" w:rsidRPr="00AE20C7">
        <w:rPr>
          <w:rFonts w:ascii="Book Antiqua" w:eastAsia="Calibri" w:hAnsi="Book Antiqua" w:cs="Arial"/>
          <w:noProof/>
          <w:sz w:val="24"/>
          <w:szCs w:val="24"/>
          <w:lang w:val="pt-PT"/>
        </w:rPr>
        <w:t xml:space="preserve"> (</w:t>
      </w:r>
      <w:r w:rsidR="00C869B4">
        <w:rPr>
          <w:rFonts w:ascii="Book Antiqua" w:eastAsia="Calibri" w:hAnsi="Book Antiqua" w:cs="Arial"/>
          <w:noProof/>
          <w:sz w:val="24"/>
          <w:szCs w:val="24"/>
          <w:lang w:val="pt-PT"/>
        </w:rPr>
        <w:t>10</w:t>
      </w:r>
      <w:r w:rsidR="00372904" w:rsidRPr="00AE20C7">
        <w:rPr>
          <w:rFonts w:ascii="Book Antiqua" w:eastAsia="Calibri" w:hAnsi="Book Antiqua" w:cs="Arial"/>
          <w:noProof/>
          <w:sz w:val="24"/>
          <w:szCs w:val="24"/>
          <w:lang w:val="pt-PT"/>
        </w:rPr>
        <w:t xml:space="preserve"> puturi pe Celula 1</w:t>
      </w:r>
      <w:r w:rsidR="00C869B4">
        <w:rPr>
          <w:rFonts w:ascii="Book Antiqua" w:eastAsia="Calibri" w:hAnsi="Book Antiqua" w:cs="Arial"/>
          <w:noProof/>
          <w:sz w:val="24"/>
          <w:szCs w:val="24"/>
          <w:lang w:val="pt-PT"/>
        </w:rPr>
        <w:t xml:space="preserve">, </w:t>
      </w:r>
      <w:r w:rsidR="00372904" w:rsidRPr="00AE20C7">
        <w:rPr>
          <w:rFonts w:ascii="Book Antiqua" w:eastAsia="Calibri" w:hAnsi="Book Antiqua" w:cs="Arial"/>
          <w:noProof/>
          <w:sz w:val="24"/>
          <w:szCs w:val="24"/>
          <w:lang w:val="pt-PT"/>
        </w:rPr>
        <w:t xml:space="preserve"> </w:t>
      </w:r>
      <w:r w:rsidR="00C869B4">
        <w:rPr>
          <w:rFonts w:ascii="Book Antiqua" w:eastAsia="Calibri" w:hAnsi="Book Antiqua" w:cs="Arial"/>
          <w:noProof/>
          <w:sz w:val="24"/>
          <w:szCs w:val="24"/>
          <w:lang w:val="pt-PT"/>
        </w:rPr>
        <w:t>9</w:t>
      </w:r>
      <w:r w:rsidR="00372904" w:rsidRPr="00AE20C7">
        <w:rPr>
          <w:rFonts w:ascii="Book Antiqua" w:eastAsia="Calibri" w:hAnsi="Book Antiqua" w:cs="Arial"/>
          <w:noProof/>
          <w:sz w:val="24"/>
          <w:szCs w:val="24"/>
          <w:lang w:val="pt-PT"/>
        </w:rPr>
        <w:t xml:space="preserve"> puturi pe celula 2</w:t>
      </w:r>
      <w:r w:rsidR="00C869B4">
        <w:rPr>
          <w:rFonts w:ascii="Book Antiqua" w:eastAsia="Calibri" w:hAnsi="Book Antiqua" w:cs="Arial"/>
          <w:noProof/>
          <w:sz w:val="24"/>
          <w:szCs w:val="24"/>
          <w:lang w:val="pt-PT"/>
        </w:rPr>
        <w:t xml:space="preserve"> si 11 puturi pe celula 3,</w:t>
      </w:r>
      <w:r w:rsidR="00AE20C7" w:rsidRPr="00AE20C7">
        <w:rPr>
          <w:rFonts w:ascii="Book Antiqua" w:eastAsia="Calibri" w:hAnsi="Book Antiqua" w:cs="Arial"/>
          <w:noProof/>
          <w:sz w:val="24"/>
          <w:szCs w:val="24"/>
          <w:lang w:val="pt-PT"/>
        </w:rPr>
        <w:t xml:space="preserve"> pana in prezent</w:t>
      </w:r>
      <w:r w:rsidR="00372904" w:rsidRPr="00AE20C7">
        <w:rPr>
          <w:rFonts w:ascii="Book Antiqua" w:eastAsia="Calibri" w:hAnsi="Book Antiqua" w:cs="Arial"/>
          <w:noProof/>
          <w:sz w:val="24"/>
          <w:szCs w:val="24"/>
          <w:lang w:val="pt-PT"/>
        </w:rPr>
        <w:t>)</w:t>
      </w:r>
      <w:r w:rsidRPr="00AE20C7">
        <w:rPr>
          <w:rFonts w:ascii="Book Antiqua" w:eastAsia="Calibri" w:hAnsi="Book Antiqua" w:cs="Arial"/>
          <w:noProof/>
          <w:sz w:val="24"/>
          <w:szCs w:val="24"/>
          <w:lang w:val="pt-PT"/>
        </w:rPr>
        <w:t>;</w:t>
      </w:r>
    </w:p>
    <w:p w14:paraId="5526EA1F" w14:textId="77777777" w:rsidR="0010158A" w:rsidRPr="00AE20C7" w:rsidRDefault="0010158A"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conducte de captare/colectare a gazului;</w:t>
      </w:r>
      <w:r w:rsidR="00372904" w:rsidRPr="00AE20C7">
        <w:rPr>
          <w:rFonts w:ascii="Book Antiqua" w:eastAsia="Calibri" w:hAnsi="Book Antiqua" w:cs="Arial"/>
          <w:noProof/>
          <w:sz w:val="24"/>
          <w:szCs w:val="24"/>
          <w:lang w:val="pt-PT"/>
        </w:rPr>
        <w:t>)</w:t>
      </w:r>
    </w:p>
    <w:p w14:paraId="50F083CC" w14:textId="44A87C42" w:rsidR="0010158A" w:rsidRPr="00AE20C7" w:rsidRDefault="00C869B4"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Pr>
          <w:rFonts w:ascii="Book Antiqua" w:eastAsia="Calibri" w:hAnsi="Book Antiqua" w:cs="Arial"/>
          <w:noProof/>
          <w:sz w:val="24"/>
          <w:szCs w:val="24"/>
          <w:lang w:val="pt-PT"/>
        </w:rPr>
        <w:t xml:space="preserve">3 </w:t>
      </w:r>
      <w:r w:rsidR="0010158A" w:rsidRPr="00AE20C7">
        <w:rPr>
          <w:rFonts w:ascii="Book Antiqua" w:eastAsia="Calibri" w:hAnsi="Book Antiqua" w:cs="Arial"/>
          <w:noProof/>
          <w:sz w:val="24"/>
          <w:szCs w:val="24"/>
          <w:lang w:val="pt-PT"/>
        </w:rPr>
        <w:t>statii de colectare a gazului;</w:t>
      </w:r>
    </w:p>
    <w:p w14:paraId="35FD0F76" w14:textId="77777777" w:rsidR="0010158A" w:rsidRPr="00AE20C7" w:rsidRDefault="0010158A"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conducta principala de colectare a gazului;</w:t>
      </w:r>
    </w:p>
    <w:p w14:paraId="4847005A" w14:textId="77777777" w:rsidR="0010158A" w:rsidRPr="00AE20C7" w:rsidRDefault="0010158A"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separatoare de condens;</w:t>
      </w:r>
    </w:p>
    <w:p w14:paraId="66E55868" w14:textId="77777777" w:rsidR="0010158A" w:rsidRPr="00AE20C7" w:rsidRDefault="0010158A"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statia de aspiratie a gazului;</w:t>
      </w:r>
    </w:p>
    <w:p w14:paraId="077D7436" w14:textId="77777777" w:rsidR="0010158A" w:rsidRPr="00AE20C7" w:rsidRDefault="0010158A" w:rsidP="003D3351">
      <w:pPr>
        <w:numPr>
          <w:ilvl w:val="0"/>
          <w:numId w:val="30"/>
        </w:numPr>
        <w:suppressAutoHyphens/>
        <w:spacing w:after="0" w:line="240" w:lineRule="auto"/>
        <w:ind w:left="426" w:hanging="426"/>
        <w:jc w:val="both"/>
        <w:rPr>
          <w:rFonts w:ascii="Book Antiqua" w:eastAsia="Calibri" w:hAnsi="Book Antiqua" w:cs="Arial"/>
          <w:noProof/>
          <w:sz w:val="24"/>
          <w:szCs w:val="24"/>
          <w:lang w:val="pt-PT"/>
        </w:rPr>
      </w:pPr>
      <w:r w:rsidRPr="00AE20C7">
        <w:rPr>
          <w:rFonts w:ascii="Book Antiqua" w:eastAsia="Calibri" w:hAnsi="Book Antiqua" w:cs="Arial"/>
          <w:noProof/>
          <w:sz w:val="24"/>
          <w:szCs w:val="24"/>
          <w:lang w:val="pt-PT"/>
        </w:rPr>
        <w:t>instalatie de ardere controlata a gazului</w:t>
      </w:r>
      <w:r w:rsidR="00372904" w:rsidRPr="00AE20C7">
        <w:rPr>
          <w:rFonts w:ascii="Book Antiqua" w:eastAsia="Calibri" w:hAnsi="Book Antiqua" w:cs="Arial"/>
          <w:noProof/>
          <w:sz w:val="24"/>
          <w:szCs w:val="24"/>
          <w:lang w:val="pt-PT"/>
        </w:rPr>
        <w:t xml:space="preserve"> </w:t>
      </w:r>
      <w:r w:rsidR="00746E78" w:rsidRPr="00AE20C7">
        <w:rPr>
          <w:rFonts w:ascii="Book Antiqua" w:eastAsia="Calibri" w:hAnsi="Book Antiqua" w:cs="Arial"/>
          <w:noProof/>
          <w:sz w:val="24"/>
          <w:szCs w:val="24"/>
          <w:lang w:val="pt-PT"/>
        </w:rPr>
        <w:t>(HTN-</w:t>
      </w:r>
      <w:r w:rsidR="00372904" w:rsidRPr="00AE20C7">
        <w:rPr>
          <w:rFonts w:ascii="Book Antiqua" w:eastAsia="Calibri" w:hAnsi="Book Antiqua" w:cs="Arial"/>
          <w:noProof/>
          <w:sz w:val="24"/>
          <w:szCs w:val="24"/>
          <w:lang w:val="pt-PT"/>
        </w:rPr>
        <w:t>una singura)</w:t>
      </w:r>
      <w:r w:rsidRPr="00AE20C7">
        <w:rPr>
          <w:rFonts w:ascii="Book Antiqua" w:eastAsia="Calibri" w:hAnsi="Book Antiqua" w:cs="Arial"/>
          <w:noProof/>
          <w:sz w:val="24"/>
          <w:szCs w:val="24"/>
          <w:lang w:val="pt-PT"/>
        </w:rPr>
        <w:t>.</w:t>
      </w:r>
    </w:p>
    <w:p w14:paraId="72DFFAB4" w14:textId="77777777" w:rsidR="00372904" w:rsidRPr="004C1A76" w:rsidRDefault="00372904" w:rsidP="0010158A">
      <w:pPr>
        <w:tabs>
          <w:tab w:val="left" w:pos="360"/>
        </w:tabs>
        <w:spacing w:line="240" w:lineRule="auto"/>
        <w:ind w:hanging="180"/>
        <w:jc w:val="both"/>
        <w:rPr>
          <w:rFonts w:ascii="Book Antiqua" w:eastAsia="Calibri" w:hAnsi="Book Antiqua" w:cs="Arial"/>
          <w:b/>
          <w:bCs/>
          <w:i/>
          <w:sz w:val="24"/>
          <w:szCs w:val="24"/>
          <w:shd w:val="clear" w:color="auto" w:fill="F2DBDB" w:themeFill="accent2" w:themeFillTint="33"/>
          <w:lang w:val="pt-BR"/>
        </w:rPr>
      </w:pPr>
    </w:p>
    <w:p w14:paraId="15A1C959" w14:textId="77777777" w:rsidR="0010158A" w:rsidRPr="004C1A76" w:rsidRDefault="0010158A" w:rsidP="00775771">
      <w:pPr>
        <w:spacing w:line="240" w:lineRule="auto"/>
        <w:jc w:val="both"/>
        <w:rPr>
          <w:rFonts w:ascii="Book Antiqua" w:eastAsia="Calibri" w:hAnsi="Book Antiqua" w:cs="Arial"/>
          <w:sz w:val="24"/>
          <w:szCs w:val="24"/>
          <w:lang w:val="pt-BR"/>
        </w:rPr>
      </w:pPr>
      <w:r w:rsidRPr="004C1A76">
        <w:rPr>
          <w:rFonts w:ascii="Book Antiqua" w:eastAsia="Calibri" w:hAnsi="Book Antiqua" w:cs="Arial"/>
          <w:b/>
          <w:bCs/>
          <w:i/>
          <w:sz w:val="24"/>
          <w:szCs w:val="24"/>
          <w:shd w:val="clear" w:color="auto" w:fill="F2DBDB" w:themeFill="accent2" w:themeFillTint="33"/>
          <w:lang w:val="pt-BR"/>
        </w:rPr>
        <w:t>Imprejmuire</w:t>
      </w:r>
      <w:r w:rsidRPr="004C1A76">
        <w:rPr>
          <w:rFonts w:ascii="Book Antiqua" w:eastAsia="Calibri" w:hAnsi="Book Antiqua" w:cs="Arial"/>
          <w:b/>
          <w:bCs/>
          <w:sz w:val="24"/>
          <w:szCs w:val="24"/>
          <w:shd w:val="clear" w:color="auto" w:fill="F2DBDB" w:themeFill="accent2" w:themeFillTint="33"/>
          <w:lang w:val="pt-BR"/>
        </w:rPr>
        <w:t xml:space="preserve">: </w:t>
      </w:r>
      <w:r w:rsidRPr="004C1A76">
        <w:rPr>
          <w:rFonts w:ascii="Book Antiqua" w:eastAsia="Calibri" w:hAnsi="Book Antiqua" w:cs="Arial"/>
          <w:sz w:val="24"/>
          <w:szCs w:val="24"/>
          <w:lang w:val="pt-BR"/>
        </w:rPr>
        <w:t>incinta depozitului s-a imprejmuit cu un gard din plasa de sarma si stalpi din beton, cu inaltimea de 2,5 m, prevazut cu 2 po</w:t>
      </w:r>
      <w:r w:rsidR="00883865" w:rsidRPr="004C1A76">
        <w:rPr>
          <w:rFonts w:ascii="Book Antiqua" w:eastAsia="Calibri" w:hAnsi="Book Antiqua" w:cs="Arial"/>
          <w:sz w:val="24"/>
          <w:szCs w:val="24"/>
          <w:lang w:val="pt-BR"/>
        </w:rPr>
        <w:t>rti de acces si perdea vegetala.</w:t>
      </w:r>
    </w:p>
    <w:p w14:paraId="7AB61BD8" w14:textId="77777777" w:rsidR="0071250B" w:rsidRPr="004C1A76" w:rsidRDefault="0071250B" w:rsidP="0010158A">
      <w:pPr>
        <w:autoSpaceDE w:val="0"/>
        <w:autoSpaceDN w:val="0"/>
        <w:adjustRightInd w:val="0"/>
        <w:spacing w:after="0" w:line="240" w:lineRule="auto"/>
        <w:rPr>
          <w:rFonts w:ascii="Book Antiqua" w:eastAsia="Calibri" w:hAnsi="Book Antiqua" w:cs="Arial"/>
          <w:b/>
          <w:bCs/>
          <w:i/>
          <w:iCs/>
          <w:sz w:val="24"/>
          <w:szCs w:val="24"/>
          <w:lang w:val="pt-BR"/>
        </w:rPr>
      </w:pPr>
    </w:p>
    <w:p w14:paraId="3757165F" w14:textId="77777777" w:rsidR="0010158A" w:rsidRPr="004C1A76" w:rsidRDefault="0010158A" w:rsidP="0010158A">
      <w:pPr>
        <w:autoSpaceDE w:val="0"/>
        <w:autoSpaceDN w:val="0"/>
        <w:adjustRightInd w:val="0"/>
        <w:spacing w:after="0" w:line="240" w:lineRule="auto"/>
        <w:rPr>
          <w:rFonts w:ascii="Book Antiqua" w:eastAsia="Calibri" w:hAnsi="Book Antiqua" w:cs="Arial"/>
          <w:b/>
          <w:bCs/>
          <w:i/>
          <w:iCs/>
          <w:sz w:val="24"/>
          <w:szCs w:val="24"/>
          <w:lang w:val="pt-BR"/>
        </w:rPr>
      </w:pPr>
      <w:r w:rsidRPr="004C1A76">
        <w:rPr>
          <w:rFonts w:ascii="Book Antiqua" w:eastAsia="Calibri" w:hAnsi="Book Antiqua" w:cs="Arial"/>
          <w:b/>
          <w:bCs/>
          <w:i/>
          <w:iCs/>
          <w:sz w:val="24"/>
          <w:szCs w:val="24"/>
          <w:lang w:val="pt-BR"/>
        </w:rPr>
        <w:t>3.  OBIECTUL 3 – INCHIDERE DEPOZIT</w:t>
      </w:r>
    </w:p>
    <w:p w14:paraId="2301F961" w14:textId="0EB3D150" w:rsidR="0010158A" w:rsidRPr="004C1A76" w:rsidRDefault="0010158A" w:rsidP="0077577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Sistemul de impermeabilizare a suprafetei depozitului, prevazut prin proiect a se</w:t>
      </w:r>
      <w:r w:rsidR="00C869B4" w:rsidRPr="004C1A76">
        <w:rPr>
          <w:rFonts w:ascii="Book Antiqua" w:eastAsia="Calibri" w:hAnsi="Book Antiqua" w:cs="Arial"/>
          <w:sz w:val="24"/>
          <w:szCs w:val="24"/>
          <w:lang w:val="pt-BR"/>
        </w:rPr>
        <w:t xml:space="preserve"> </w:t>
      </w:r>
      <w:r w:rsidRPr="004C1A76">
        <w:rPr>
          <w:rFonts w:ascii="Book Antiqua" w:eastAsia="Calibri" w:hAnsi="Book Antiqua" w:cs="Arial"/>
          <w:sz w:val="24"/>
          <w:szCs w:val="24"/>
          <w:lang w:val="pt-BR"/>
        </w:rPr>
        <w:t>realiza in faza finala de exploatare a depozitului consta din urmatoarele straturi:</w:t>
      </w:r>
    </w:p>
    <w:p w14:paraId="1DC8C0ED"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a) realizarea hidroizolatei alcatuita dintr-un strat de impermeabilizare din pamant argilos cu grosimea minima de 0,50 m ;</w:t>
      </w:r>
    </w:p>
    <w:p w14:paraId="399E10E6"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b) executarea unui sistem de drenaj al apei din acoperisul depozitului format in conformitate cu prevederile legale in vigoare.</w:t>
      </w:r>
    </w:p>
    <w:p w14:paraId="7FFB285C"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lastRenderedPageBreak/>
        <w:t>Emisia de poluanti in apa si aer va continua si dupa inchiderea finala a depozitului, fapt pentru care monitorizarea acestora va trebui sa continue pe o perioada de 30 ani.</w:t>
      </w:r>
    </w:p>
    <w:p w14:paraId="026DC8F7" w14:textId="2CDD7C86" w:rsidR="00C869B4" w:rsidRPr="004C1A76" w:rsidRDefault="00C869B4" w:rsidP="00775771">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Numărul de puncte de recoltare, precum şi frecvenţa de analiză, in cazul acestui depozit se vor stabili în autorizaţia pentru închidere, în conformitate cu cele mai bune practici.</w:t>
      </w:r>
    </w:p>
    <w:p w14:paraId="07036A25" w14:textId="77777777" w:rsidR="00C869B4" w:rsidRPr="004C1A76" w:rsidRDefault="00C869B4" w:rsidP="0010158A">
      <w:pPr>
        <w:autoSpaceDE w:val="0"/>
        <w:autoSpaceDN w:val="0"/>
        <w:adjustRightInd w:val="0"/>
        <w:spacing w:after="0" w:line="240" w:lineRule="auto"/>
        <w:ind w:firstLine="720"/>
        <w:jc w:val="both"/>
        <w:rPr>
          <w:rFonts w:ascii="Book Antiqua" w:eastAsia="Calibri" w:hAnsi="Book Antiqua" w:cs="Arial"/>
          <w:b/>
          <w:bCs/>
          <w:sz w:val="24"/>
          <w:szCs w:val="24"/>
          <w:lang w:val="pt-BR"/>
        </w:rPr>
      </w:pPr>
    </w:p>
    <w:p w14:paraId="4B509D71" w14:textId="0EFB5DB1" w:rsidR="00775771" w:rsidRPr="004C1A76" w:rsidRDefault="00775771" w:rsidP="00775771">
      <w:pPr>
        <w:spacing w:line="240" w:lineRule="auto"/>
        <w:jc w:val="both"/>
        <w:rPr>
          <w:rFonts w:ascii="Book Antiqua" w:eastAsia="Calibri" w:hAnsi="Book Antiqua" w:cs="Arial"/>
          <w:sz w:val="24"/>
          <w:szCs w:val="24"/>
          <w:lang w:val="pt-BR"/>
        </w:rPr>
      </w:pPr>
      <w:bookmarkStart w:id="95" w:name="_Toc152673438"/>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40</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w:t>
      </w:r>
      <w:r w:rsidRPr="00F62A5F">
        <w:rPr>
          <w:rFonts w:ascii="Book Antiqua" w:hAnsi="Book Antiqua"/>
          <w:lang w:val="pt-BR"/>
        </w:rPr>
        <w:t>Puncte de monitorizare post-închidere</w:t>
      </w:r>
      <w:bookmarkEnd w:id="95"/>
    </w:p>
    <w:p w14:paraId="09231CB3" w14:textId="77777777" w:rsidR="00C869B4" w:rsidRPr="00F62A5F" w:rsidRDefault="00C869B4" w:rsidP="00C869B4">
      <w:pPr>
        <w:pStyle w:val="BodyTextIndent"/>
        <w:spacing w:after="0"/>
        <w:ind w:left="0"/>
        <w:jc w:val="both"/>
        <w:rPr>
          <w:rFonts w:ascii="Book Antiqua" w:hAnsi="Book Antiqua"/>
          <w:i/>
          <w:lang w:val="pt-BR"/>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34"/>
        <w:gridCol w:w="7507"/>
      </w:tblGrid>
      <w:tr w:rsidR="00C869B4" w:rsidRPr="00B22FBE" w14:paraId="66BCEA46" w14:textId="77777777" w:rsidTr="00775771">
        <w:trPr>
          <w:tblHeader/>
          <w:jc w:val="center"/>
        </w:trPr>
        <w:tc>
          <w:tcPr>
            <w:tcW w:w="1224" w:type="pct"/>
            <w:shd w:val="clear" w:color="auto" w:fill="auto"/>
          </w:tcPr>
          <w:p w14:paraId="540F9FDA" w14:textId="38877053" w:rsidR="00C869B4" w:rsidRPr="00F62A5F" w:rsidRDefault="00C869B4" w:rsidP="00A33031">
            <w:pPr>
              <w:pStyle w:val="BodyTextIndent"/>
              <w:ind w:left="180"/>
              <w:rPr>
                <w:rFonts w:ascii="Book Antiqua" w:hAnsi="Book Antiqua"/>
                <w:b/>
              </w:rPr>
            </w:pPr>
            <w:r w:rsidRPr="00F62A5F">
              <w:rPr>
                <w:rFonts w:ascii="Book Antiqua" w:hAnsi="Book Antiqua"/>
                <w:b/>
              </w:rPr>
              <w:t>Indicator analizat</w:t>
            </w:r>
          </w:p>
        </w:tc>
        <w:tc>
          <w:tcPr>
            <w:tcW w:w="3776" w:type="pct"/>
            <w:shd w:val="clear" w:color="auto" w:fill="auto"/>
          </w:tcPr>
          <w:p w14:paraId="76744D0D" w14:textId="77777777" w:rsidR="00C869B4" w:rsidRPr="00F62A5F" w:rsidRDefault="00C869B4" w:rsidP="00A33031">
            <w:pPr>
              <w:pStyle w:val="BodyTextIndent"/>
              <w:ind w:left="72" w:hanging="72"/>
              <w:rPr>
                <w:rFonts w:ascii="Book Antiqua" w:hAnsi="Book Antiqua"/>
                <w:b/>
                <w:lang w:val="pt-BR"/>
              </w:rPr>
            </w:pPr>
            <w:r w:rsidRPr="00F62A5F">
              <w:rPr>
                <w:rFonts w:ascii="Book Antiqua" w:hAnsi="Book Antiqua"/>
                <w:b/>
                <w:lang w:val="pt-BR"/>
              </w:rPr>
              <w:t>Numărul de puncte de recoltare/ supraveghere</w:t>
            </w:r>
          </w:p>
        </w:tc>
      </w:tr>
      <w:tr w:rsidR="00C869B4" w:rsidRPr="00B22FBE" w14:paraId="263D84A9" w14:textId="77777777" w:rsidTr="00775771">
        <w:trPr>
          <w:jc w:val="center"/>
        </w:trPr>
        <w:tc>
          <w:tcPr>
            <w:tcW w:w="1224" w:type="pct"/>
            <w:shd w:val="clear" w:color="auto" w:fill="auto"/>
          </w:tcPr>
          <w:p w14:paraId="787477B0" w14:textId="77777777" w:rsidR="00C869B4" w:rsidRPr="00F62A5F" w:rsidRDefault="00C869B4" w:rsidP="00A33031">
            <w:pPr>
              <w:pStyle w:val="BodyTextIndent"/>
              <w:spacing w:after="0"/>
              <w:ind w:left="72"/>
              <w:rPr>
                <w:rFonts w:ascii="Book Antiqua" w:hAnsi="Book Antiqua"/>
              </w:rPr>
            </w:pPr>
            <w:r w:rsidRPr="00F62A5F">
              <w:rPr>
                <w:rFonts w:ascii="Book Antiqua" w:hAnsi="Book Antiqua"/>
              </w:rPr>
              <w:t>Apa subterană</w:t>
            </w:r>
          </w:p>
        </w:tc>
        <w:tc>
          <w:tcPr>
            <w:tcW w:w="3776" w:type="pct"/>
            <w:shd w:val="clear" w:color="auto" w:fill="auto"/>
          </w:tcPr>
          <w:p w14:paraId="2720893C" w14:textId="77777777" w:rsidR="00C869B4" w:rsidRPr="00F62A5F" w:rsidRDefault="00C869B4" w:rsidP="00A33031">
            <w:pPr>
              <w:pStyle w:val="BodyTextIndent"/>
              <w:spacing w:after="0"/>
              <w:ind w:left="72"/>
              <w:rPr>
                <w:rFonts w:ascii="Book Antiqua" w:hAnsi="Book Antiqua"/>
                <w:lang w:val="pt-BR"/>
              </w:rPr>
            </w:pPr>
            <w:r w:rsidRPr="00F62A5F">
              <w:rPr>
                <w:rFonts w:ascii="Book Antiqua" w:hAnsi="Book Antiqua"/>
                <w:lang w:val="pt-BR"/>
              </w:rPr>
              <w:t>3 puncte de recoltare in prezent, 1 amonte şi 2 aval pe direcţia de curgere a apei subterane.</w:t>
            </w:r>
          </w:p>
        </w:tc>
      </w:tr>
      <w:tr w:rsidR="00C869B4" w:rsidRPr="00B22FBE" w14:paraId="56B561E6" w14:textId="77777777" w:rsidTr="00775771">
        <w:trPr>
          <w:jc w:val="center"/>
        </w:trPr>
        <w:tc>
          <w:tcPr>
            <w:tcW w:w="1224" w:type="pct"/>
            <w:shd w:val="clear" w:color="auto" w:fill="auto"/>
          </w:tcPr>
          <w:p w14:paraId="21171446" w14:textId="77777777" w:rsidR="00C869B4" w:rsidRPr="00F62A5F" w:rsidRDefault="00C869B4" w:rsidP="00A33031">
            <w:pPr>
              <w:pStyle w:val="BodyTextIndent"/>
              <w:spacing w:after="0"/>
              <w:ind w:left="0"/>
              <w:rPr>
                <w:rFonts w:ascii="Book Antiqua" w:hAnsi="Book Antiqua"/>
              </w:rPr>
            </w:pPr>
            <w:r w:rsidRPr="00F62A5F">
              <w:rPr>
                <w:rFonts w:ascii="Book Antiqua" w:hAnsi="Book Antiqua"/>
              </w:rPr>
              <w:t>Gazul de fermentare</w:t>
            </w:r>
          </w:p>
        </w:tc>
        <w:tc>
          <w:tcPr>
            <w:tcW w:w="3776" w:type="pct"/>
            <w:shd w:val="clear" w:color="auto" w:fill="auto"/>
          </w:tcPr>
          <w:p w14:paraId="0D7182D8" w14:textId="77777777" w:rsidR="00C869B4" w:rsidRPr="00F62A5F" w:rsidRDefault="00C869B4" w:rsidP="00A33031">
            <w:pPr>
              <w:pStyle w:val="BodyTextIndent"/>
              <w:spacing w:after="0"/>
              <w:ind w:left="72"/>
              <w:rPr>
                <w:rFonts w:ascii="Book Antiqua" w:hAnsi="Book Antiqua"/>
                <w:lang w:val="it-IT"/>
              </w:rPr>
            </w:pPr>
            <w:bookmarkStart w:id="96" w:name="_Hlk149573494"/>
            <w:r w:rsidRPr="00F62A5F">
              <w:rPr>
                <w:rFonts w:ascii="Book Antiqua" w:hAnsi="Book Antiqua"/>
                <w:lang w:val="it-IT"/>
              </w:rPr>
              <w:t>Cămin reprezentativ din fiecare celulă, prin rotaţie</w:t>
            </w:r>
            <w:bookmarkEnd w:id="96"/>
            <w:r w:rsidRPr="00F62A5F">
              <w:rPr>
                <w:rFonts w:ascii="Book Antiqua" w:hAnsi="Book Antiqua"/>
                <w:lang w:val="it-IT"/>
              </w:rPr>
              <w:t>.</w:t>
            </w:r>
          </w:p>
        </w:tc>
      </w:tr>
      <w:tr w:rsidR="00C869B4" w:rsidRPr="00B22FBE" w14:paraId="61DA92BC" w14:textId="77777777" w:rsidTr="00775771">
        <w:trPr>
          <w:jc w:val="center"/>
        </w:trPr>
        <w:tc>
          <w:tcPr>
            <w:tcW w:w="1224" w:type="pct"/>
            <w:shd w:val="clear" w:color="auto" w:fill="auto"/>
          </w:tcPr>
          <w:p w14:paraId="07798EB2" w14:textId="77777777" w:rsidR="00C869B4" w:rsidRPr="00F62A5F" w:rsidRDefault="00C869B4" w:rsidP="00A33031">
            <w:pPr>
              <w:pStyle w:val="BodyTextIndent"/>
              <w:spacing w:after="0"/>
              <w:ind w:left="0"/>
              <w:rPr>
                <w:rFonts w:ascii="Book Antiqua" w:hAnsi="Book Antiqua"/>
              </w:rPr>
            </w:pPr>
            <w:r w:rsidRPr="00F62A5F">
              <w:rPr>
                <w:rFonts w:ascii="Book Antiqua" w:hAnsi="Book Antiqua"/>
              </w:rPr>
              <w:t>Gradul de tasare</w:t>
            </w:r>
          </w:p>
        </w:tc>
        <w:tc>
          <w:tcPr>
            <w:tcW w:w="3776" w:type="pct"/>
            <w:shd w:val="clear" w:color="auto" w:fill="auto"/>
          </w:tcPr>
          <w:p w14:paraId="5D6409D8" w14:textId="77777777" w:rsidR="00C869B4" w:rsidRPr="00F62A5F" w:rsidRDefault="00C869B4" w:rsidP="00A33031">
            <w:pPr>
              <w:pStyle w:val="BodyTextIndent"/>
              <w:spacing w:after="0"/>
              <w:ind w:left="72"/>
              <w:rPr>
                <w:rFonts w:ascii="Book Antiqua" w:hAnsi="Book Antiqua"/>
                <w:lang w:val="it-IT"/>
              </w:rPr>
            </w:pPr>
            <w:r w:rsidRPr="00F62A5F">
              <w:rPr>
                <w:rFonts w:ascii="Book Antiqua" w:hAnsi="Book Antiqua"/>
                <w:lang w:val="it-IT"/>
              </w:rPr>
              <w:t>4 borne pe acoperisul si taluzurile depozitului, cate 1 la fiecare 5000 mp</w:t>
            </w:r>
          </w:p>
        </w:tc>
      </w:tr>
    </w:tbl>
    <w:p w14:paraId="193C2C63" w14:textId="77777777" w:rsidR="00C869B4" w:rsidRPr="00F62A5F" w:rsidRDefault="00C869B4" w:rsidP="00C869B4">
      <w:pPr>
        <w:pStyle w:val="BodyTextIndent"/>
        <w:spacing w:after="0"/>
        <w:ind w:left="0"/>
        <w:jc w:val="both"/>
        <w:rPr>
          <w:rFonts w:ascii="Book Antiqua" w:hAnsi="Book Antiqua"/>
          <w:lang w:val="it-IT"/>
        </w:rPr>
      </w:pPr>
    </w:p>
    <w:p w14:paraId="347F8FA2" w14:textId="77777777" w:rsidR="00C869B4" w:rsidRPr="00F62A5F" w:rsidRDefault="00C869B4" w:rsidP="00C869B4">
      <w:pPr>
        <w:pStyle w:val="BodyTextIndent"/>
        <w:spacing w:after="0"/>
        <w:ind w:left="0"/>
        <w:jc w:val="both"/>
        <w:rPr>
          <w:rFonts w:ascii="Book Antiqua" w:hAnsi="Book Antiqua"/>
          <w:lang w:val="it-IT"/>
        </w:rPr>
      </w:pPr>
      <w:r w:rsidRPr="00F62A5F">
        <w:rPr>
          <w:rFonts w:ascii="Book Antiqua" w:hAnsi="Book Antiqua"/>
          <w:lang w:val="it-IT"/>
        </w:rPr>
        <w:t>Principalii indicatori care trebuie urmăriţi în cadrul activităţii de monitorizare postînchidere pentru caracterizarea levigatului, a apelor subterane şi a gazului de depozit sunt:</w:t>
      </w:r>
    </w:p>
    <w:p w14:paraId="1CB60023" w14:textId="0F49FABF" w:rsidR="00C869B4" w:rsidRDefault="00C869B4" w:rsidP="00C869B4">
      <w:pPr>
        <w:pStyle w:val="BodyTextIndent"/>
        <w:spacing w:after="0"/>
        <w:ind w:left="0"/>
        <w:rPr>
          <w:rFonts w:ascii="Book Antiqua" w:hAnsi="Book Antiqua"/>
          <w:lang w:val="pt-BR"/>
        </w:rPr>
      </w:pPr>
    </w:p>
    <w:p w14:paraId="26A65178" w14:textId="351E3542" w:rsidR="00775771" w:rsidRPr="004C1A76" w:rsidRDefault="00775771" w:rsidP="00775771">
      <w:pPr>
        <w:spacing w:line="240" w:lineRule="auto"/>
        <w:jc w:val="both"/>
        <w:rPr>
          <w:rFonts w:ascii="Book Antiqua" w:eastAsia="Calibri" w:hAnsi="Book Antiqua" w:cs="Arial"/>
          <w:sz w:val="24"/>
          <w:szCs w:val="24"/>
          <w:lang w:val="pt-BR"/>
        </w:rPr>
      </w:pPr>
      <w:bookmarkStart w:id="97" w:name="_Toc152673439"/>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41</w:t>
      </w:r>
      <w:r w:rsidRPr="00FC79E6">
        <w:rPr>
          <w:rFonts w:ascii="Book Antiqua" w:hAnsi="Book Antiqua"/>
          <w:i/>
          <w:iCs/>
        </w:rPr>
        <w:fldChar w:fldCharType="end"/>
      </w:r>
      <w:r w:rsidRPr="00684D3F">
        <w:rPr>
          <w:rFonts w:ascii="Book Antiqua" w:hAnsi="Book Antiqua"/>
          <w:i/>
          <w:iCs/>
          <w:lang w:val="pt-BR"/>
        </w:rPr>
        <w:t xml:space="preserve"> –</w:t>
      </w:r>
      <w:r>
        <w:rPr>
          <w:rFonts w:ascii="Book Antiqua" w:hAnsi="Book Antiqua"/>
          <w:i/>
          <w:iCs/>
          <w:lang w:val="pt-BR"/>
        </w:rPr>
        <w:t xml:space="preserve"> </w:t>
      </w:r>
      <w:r>
        <w:rPr>
          <w:rFonts w:ascii="Book Antiqua" w:hAnsi="Book Antiqua"/>
          <w:lang w:val="pt-BR"/>
        </w:rPr>
        <w:t>Parametrii monitorizati</w:t>
      </w:r>
      <w:bookmarkEnd w:id="97"/>
    </w:p>
    <w:p w14:paraId="1AC22F89" w14:textId="77777777" w:rsidR="00775771" w:rsidRPr="00F62A5F" w:rsidRDefault="00775771" w:rsidP="00C869B4">
      <w:pPr>
        <w:pStyle w:val="BodyTextIndent"/>
        <w:spacing w:after="0"/>
        <w:ind w:left="0"/>
        <w:rPr>
          <w:rFonts w:ascii="Book Antiqua" w:hAnsi="Book Antiqua"/>
          <w:lang w:val="pt-BR"/>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583"/>
        <w:gridCol w:w="3358"/>
      </w:tblGrid>
      <w:tr w:rsidR="00C869B4" w:rsidRPr="00F62A5F" w14:paraId="4F332122" w14:textId="77777777" w:rsidTr="00775771">
        <w:trPr>
          <w:jc w:val="center"/>
        </w:trPr>
        <w:tc>
          <w:tcPr>
            <w:tcW w:w="3311" w:type="pct"/>
            <w:shd w:val="clear" w:color="auto" w:fill="auto"/>
          </w:tcPr>
          <w:p w14:paraId="0D3000BB" w14:textId="77777777" w:rsidR="00C869B4" w:rsidRPr="00F62A5F" w:rsidRDefault="00C869B4" w:rsidP="00A33031">
            <w:pPr>
              <w:pStyle w:val="BodyTextIndent"/>
              <w:spacing w:after="0"/>
              <w:ind w:left="72"/>
              <w:jc w:val="center"/>
              <w:rPr>
                <w:rFonts w:ascii="Book Antiqua" w:hAnsi="Book Antiqua"/>
                <w:b/>
              </w:rPr>
            </w:pPr>
            <w:r w:rsidRPr="00F62A5F">
              <w:rPr>
                <w:rFonts w:ascii="Book Antiqua" w:hAnsi="Book Antiqua"/>
                <w:b/>
              </w:rPr>
              <w:t>Parametrii urmăriţi</w:t>
            </w:r>
          </w:p>
        </w:tc>
        <w:tc>
          <w:tcPr>
            <w:tcW w:w="1689" w:type="pct"/>
            <w:shd w:val="clear" w:color="auto" w:fill="auto"/>
          </w:tcPr>
          <w:p w14:paraId="0598BA63" w14:textId="77777777" w:rsidR="00C869B4" w:rsidRPr="00F62A5F" w:rsidRDefault="00C869B4" w:rsidP="00A33031">
            <w:pPr>
              <w:pStyle w:val="BodyTextIndent"/>
              <w:spacing w:after="0"/>
              <w:ind w:left="20"/>
              <w:jc w:val="center"/>
              <w:rPr>
                <w:rFonts w:ascii="Book Antiqua" w:hAnsi="Book Antiqua"/>
                <w:b/>
              </w:rPr>
            </w:pPr>
            <w:r w:rsidRPr="00F62A5F">
              <w:rPr>
                <w:rFonts w:ascii="Book Antiqua" w:hAnsi="Book Antiqua"/>
                <w:b/>
              </w:rPr>
              <w:t>Frecvenţa de analiză</w:t>
            </w:r>
          </w:p>
        </w:tc>
      </w:tr>
      <w:tr w:rsidR="00C869B4" w:rsidRPr="00F62A5F" w14:paraId="3467DC4B" w14:textId="77777777" w:rsidTr="00775771">
        <w:trPr>
          <w:jc w:val="center"/>
        </w:trPr>
        <w:tc>
          <w:tcPr>
            <w:tcW w:w="3311" w:type="pct"/>
            <w:shd w:val="clear" w:color="auto" w:fill="auto"/>
          </w:tcPr>
          <w:p w14:paraId="778B05E4" w14:textId="77777777" w:rsidR="00C869B4" w:rsidRPr="00F62A5F" w:rsidRDefault="00C869B4" w:rsidP="00A33031">
            <w:pPr>
              <w:pStyle w:val="BodyTextIndent"/>
              <w:spacing w:after="0"/>
              <w:ind w:left="72"/>
              <w:rPr>
                <w:rFonts w:ascii="Book Antiqua" w:hAnsi="Book Antiqua"/>
              </w:rPr>
            </w:pPr>
            <w:r w:rsidRPr="00F62A5F">
              <w:rPr>
                <w:rFonts w:ascii="Book Antiqua" w:hAnsi="Book Antiqua"/>
              </w:rPr>
              <w:t>Volumul levigatului si compoziţia levigatului</w:t>
            </w:r>
          </w:p>
        </w:tc>
        <w:tc>
          <w:tcPr>
            <w:tcW w:w="1689" w:type="pct"/>
            <w:shd w:val="clear" w:color="auto" w:fill="auto"/>
          </w:tcPr>
          <w:p w14:paraId="2B6DF54A" w14:textId="4E0EFD89" w:rsidR="00C869B4" w:rsidRPr="00F62A5F" w:rsidRDefault="00F62A5F" w:rsidP="00A33031">
            <w:pPr>
              <w:pStyle w:val="BodyTextIndent"/>
              <w:spacing w:after="0"/>
              <w:ind w:left="20"/>
              <w:jc w:val="center"/>
              <w:rPr>
                <w:rFonts w:ascii="Book Antiqua" w:hAnsi="Book Antiqua"/>
                <w:highlight w:val="yellow"/>
              </w:rPr>
            </w:pPr>
            <w:r w:rsidRPr="00F62A5F">
              <w:rPr>
                <w:rFonts w:ascii="Book Antiqua" w:hAnsi="Book Antiqua"/>
              </w:rPr>
              <w:t>semestrial</w:t>
            </w:r>
          </w:p>
        </w:tc>
      </w:tr>
      <w:tr w:rsidR="00C869B4" w:rsidRPr="00F62A5F" w14:paraId="4946E239" w14:textId="77777777" w:rsidTr="00775771">
        <w:trPr>
          <w:jc w:val="center"/>
        </w:trPr>
        <w:tc>
          <w:tcPr>
            <w:tcW w:w="3311" w:type="pct"/>
            <w:shd w:val="clear" w:color="auto" w:fill="auto"/>
          </w:tcPr>
          <w:p w14:paraId="0F7AFCDF" w14:textId="77777777" w:rsidR="00C869B4" w:rsidRPr="00F62A5F" w:rsidRDefault="00C869B4" w:rsidP="00A33031">
            <w:pPr>
              <w:pStyle w:val="BodyTextIndent"/>
              <w:spacing w:after="0"/>
              <w:ind w:left="72"/>
              <w:rPr>
                <w:rFonts w:ascii="Book Antiqua" w:hAnsi="Book Antiqua"/>
              </w:rPr>
            </w:pPr>
            <w:r w:rsidRPr="00F62A5F">
              <w:rPr>
                <w:rFonts w:ascii="Book Antiqua" w:hAnsi="Book Antiqua"/>
              </w:rPr>
              <w:t>Compoziţia apei subterane</w:t>
            </w:r>
          </w:p>
        </w:tc>
        <w:tc>
          <w:tcPr>
            <w:tcW w:w="1689" w:type="pct"/>
            <w:shd w:val="clear" w:color="auto" w:fill="auto"/>
          </w:tcPr>
          <w:p w14:paraId="7C439F65" w14:textId="152F3AB0" w:rsidR="00C869B4" w:rsidRPr="00F62A5F" w:rsidRDefault="00F62A5F" w:rsidP="00A33031">
            <w:pPr>
              <w:pStyle w:val="BodyTextIndent"/>
              <w:spacing w:after="0"/>
              <w:ind w:left="20"/>
              <w:jc w:val="center"/>
              <w:rPr>
                <w:rFonts w:ascii="Book Antiqua" w:hAnsi="Book Antiqua"/>
                <w:highlight w:val="yellow"/>
              </w:rPr>
            </w:pPr>
            <w:r w:rsidRPr="00F62A5F">
              <w:rPr>
                <w:rFonts w:ascii="Book Antiqua" w:hAnsi="Book Antiqua"/>
              </w:rPr>
              <w:t>semestrial</w:t>
            </w:r>
          </w:p>
        </w:tc>
      </w:tr>
      <w:tr w:rsidR="00C869B4" w:rsidRPr="00F62A5F" w14:paraId="1ADB1AEC" w14:textId="77777777" w:rsidTr="00775771">
        <w:trPr>
          <w:jc w:val="center"/>
        </w:trPr>
        <w:tc>
          <w:tcPr>
            <w:tcW w:w="3311" w:type="pct"/>
            <w:shd w:val="clear" w:color="auto" w:fill="auto"/>
          </w:tcPr>
          <w:p w14:paraId="3F617A5A" w14:textId="77777777" w:rsidR="00C869B4" w:rsidRPr="00F62A5F" w:rsidRDefault="00C869B4" w:rsidP="00A33031">
            <w:pPr>
              <w:pStyle w:val="BodyTextIndent"/>
              <w:spacing w:after="0"/>
              <w:ind w:left="72"/>
              <w:rPr>
                <w:rFonts w:ascii="Book Antiqua" w:hAnsi="Book Antiqua"/>
              </w:rPr>
            </w:pPr>
            <w:r w:rsidRPr="00F62A5F">
              <w:rPr>
                <w:rFonts w:ascii="Book Antiqua" w:hAnsi="Book Antiqua"/>
              </w:rPr>
              <w:t>Volumul şi compoziţia gazului de depozit (CH</w:t>
            </w:r>
            <w:r w:rsidRPr="00F62A5F">
              <w:rPr>
                <w:rFonts w:ascii="Book Antiqua" w:hAnsi="Book Antiqua"/>
                <w:vertAlign w:val="subscript"/>
              </w:rPr>
              <w:t>4</w:t>
            </w:r>
            <w:r w:rsidRPr="00F62A5F">
              <w:rPr>
                <w:rFonts w:ascii="Book Antiqua" w:hAnsi="Book Antiqua"/>
              </w:rPr>
              <w:t>, CO</w:t>
            </w:r>
            <w:r w:rsidRPr="00F62A5F">
              <w:rPr>
                <w:rFonts w:ascii="Book Antiqua" w:hAnsi="Book Antiqua"/>
                <w:vertAlign w:val="subscript"/>
              </w:rPr>
              <w:t>2</w:t>
            </w:r>
            <w:r w:rsidRPr="00F62A5F">
              <w:rPr>
                <w:rFonts w:ascii="Book Antiqua" w:hAnsi="Book Antiqua"/>
              </w:rPr>
              <w:t>, H</w:t>
            </w:r>
            <w:r w:rsidRPr="00F62A5F">
              <w:rPr>
                <w:rFonts w:ascii="Book Antiqua" w:hAnsi="Book Antiqua"/>
                <w:vertAlign w:val="subscript"/>
              </w:rPr>
              <w:t>2</w:t>
            </w:r>
            <w:r w:rsidRPr="00F62A5F">
              <w:rPr>
                <w:rFonts w:ascii="Book Antiqua" w:hAnsi="Book Antiqua"/>
              </w:rPr>
              <w:t>S,  etc.)</w:t>
            </w:r>
          </w:p>
        </w:tc>
        <w:tc>
          <w:tcPr>
            <w:tcW w:w="1689" w:type="pct"/>
            <w:shd w:val="clear" w:color="auto" w:fill="auto"/>
          </w:tcPr>
          <w:p w14:paraId="199F99C7" w14:textId="762718DA" w:rsidR="00C869B4" w:rsidRPr="00F62A5F" w:rsidRDefault="00F62A5F" w:rsidP="00A33031">
            <w:pPr>
              <w:pStyle w:val="BodyTextIndent"/>
              <w:spacing w:after="0"/>
              <w:ind w:left="20"/>
              <w:jc w:val="center"/>
              <w:rPr>
                <w:rFonts w:ascii="Book Antiqua" w:hAnsi="Book Antiqua"/>
                <w:highlight w:val="yellow"/>
              </w:rPr>
            </w:pPr>
            <w:r w:rsidRPr="00F62A5F">
              <w:rPr>
                <w:rFonts w:ascii="Book Antiqua" w:hAnsi="Book Antiqua"/>
              </w:rPr>
              <w:t>semestrial</w:t>
            </w:r>
          </w:p>
        </w:tc>
      </w:tr>
    </w:tbl>
    <w:p w14:paraId="0249C6BD" w14:textId="77777777" w:rsidR="00C869B4" w:rsidRPr="00F62A5F" w:rsidRDefault="00C869B4" w:rsidP="00C869B4">
      <w:pPr>
        <w:pStyle w:val="BodyTextIndent"/>
        <w:ind w:left="180" w:hanging="180"/>
        <w:rPr>
          <w:rFonts w:ascii="Book Antiqua" w:hAnsi="Book Antiqua"/>
          <w:lang w:val="it-IT"/>
        </w:rPr>
      </w:pPr>
    </w:p>
    <w:p w14:paraId="5D27D654" w14:textId="567E22A7" w:rsidR="00C869B4" w:rsidRPr="00F62A5F" w:rsidRDefault="00775771" w:rsidP="00C869B4">
      <w:pPr>
        <w:pStyle w:val="BodyTextIndent"/>
        <w:ind w:left="180" w:hanging="180"/>
        <w:rPr>
          <w:rFonts w:ascii="Book Antiqua" w:hAnsi="Book Antiqua"/>
          <w:lang w:val="it-IT"/>
        </w:rPr>
      </w:pPr>
      <w:bookmarkStart w:id="98" w:name="_Toc152673440"/>
      <w:r w:rsidRPr="00FC79E6">
        <w:rPr>
          <w:rFonts w:ascii="Book Antiqua" w:hAnsi="Book Antiqua"/>
          <w:i/>
          <w:iCs/>
          <w:sz w:val="22"/>
          <w:szCs w:val="22"/>
          <w:lang w:val="pt-BR"/>
        </w:rPr>
        <w:t xml:space="preserve">Tabel </w:t>
      </w:r>
      <w:r w:rsidRPr="00FC79E6">
        <w:rPr>
          <w:rFonts w:ascii="Book Antiqua" w:hAnsi="Book Antiqua"/>
          <w:i/>
          <w:iCs/>
          <w:sz w:val="22"/>
          <w:szCs w:val="22"/>
        </w:rPr>
        <w:fldChar w:fldCharType="begin"/>
      </w:r>
      <w:r w:rsidRPr="00FC79E6">
        <w:rPr>
          <w:rFonts w:ascii="Book Antiqua" w:hAnsi="Book Antiqua"/>
          <w:i/>
          <w:iCs/>
          <w:sz w:val="22"/>
          <w:szCs w:val="22"/>
          <w:lang w:val="pt-BR"/>
        </w:rPr>
        <w:instrText xml:space="preserve"> SEQ Tabel \* ARABIC </w:instrText>
      </w:r>
      <w:r w:rsidRPr="00FC79E6">
        <w:rPr>
          <w:rFonts w:ascii="Book Antiqua" w:hAnsi="Book Antiqua"/>
          <w:i/>
          <w:iCs/>
          <w:sz w:val="22"/>
          <w:szCs w:val="22"/>
        </w:rPr>
        <w:fldChar w:fldCharType="separate"/>
      </w:r>
      <w:r w:rsidR="00B22FBE">
        <w:rPr>
          <w:rFonts w:ascii="Book Antiqua" w:hAnsi="Book Antiqua"/>
          <w:i/>
          <w:iCs/>
          <w:sz w:val="22"/>
          <w:szCs w:val="22"/>
          <w:lang w:val="pt-BR"/>
        </w:rPr>
        <w:t>42</w:t>
      </w:r>
      <w:r w:rsidRPr="00FC79E6">
        <w:rPr>
          <w:rFonts w:ascii="Book Antiqua" w:hAnsi="Book Antiqua"/>
          <w:i/>
          <w:iCs/>
          <w:sz w:val="22"/>
          <w:szCs w:val="22"/>
        </w:rPr>
        <w:fldChar w:fldCharType="end"/>
      </w:r>
      <w:r w:rsidRPr="00684D3F">
        <w:rPr>
          <w:rFonts w:ascii="Book Antiqua" w:hAnsi="Book Antiqua"/>
          <w:i/>
          <w:iCs/>
          <w:lang w:val="pt-BR"/>
        </w:rPr>
        <w:t xml:space="preserve"> –</w:t>
      </w:r>
      <w:r>
        <w:rPr>
          <w:rFonts w:ascii="Book Antiqua" w:hAnsi="Book Antiqua"/>
          <w:i/>
          <w:iCs/>
          <w:lang w:val="pt-BR"/>
        </w:rPr>
        <w:t xml:space="preserve"> </w:t>
      </w:r>
      <w:r w:rsidR="00C869B4" w:rsidRPr="00F62A5F">
        <w:rPr>
          <w:rFonts w:ascii="Book Antiqua" w:hAnsi="Book Antiqua"/>
          <w:lang w:val="it-IT"/>
        </w:rPr>
        <w:t>Datele meteorologice necesare pentru întocmirea balanţei apei</w:t>
      </w:r>
      <w:bookmarkEnd w:id="98"/>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130"/>
        <w:gridCol w:w="4811"/>
      </w:tblGrid>
      <w:tr w:rsidR="00C869B4" w:rsidRPr="00F62A5F" w14:paraId="698EEF32" w14:textId="77777777" w:rsidTr="00775771">
        <w:trPr>
          <w:jc w:val="center"/>
        </w:trPr>
        <w:tc>
          <w:tcPr>
            <w:tcW w:w="2580" w:type="pct"/>
            <w:shd w:val="clear" w:color="auto" w:fill="auto"/>
          </w:tcPr>
          <w:p w14:paraId="5C5649DA" w14:textId="77777777" w:rsidR="00C869B4" w:rsidRPr="00F62A5F" w:rsidRDefault="00C869B4" w:rsidP="00A33031">
            <w:pPr>
              <w:pStyle w:val="BodyTextIndent"/>
              <w:spacing w:after="0"/>
              <w:ind w:hanging="2070"/>
              <w:jc w:val="center"/>
              <w:rPr>
                <w:rFonts w:ascii="Book Antiqua" w:hAnsi="Book Antiqua"/>
                <w:b/>
                <w:lang w:val="pt-BR"/>
              </w:rPr>
            </w:pPr>
            <w:r w:rsidRPr="00F62A5F">
              <w:rPr>
                <w:rFonts w:ascii="Book Antiqua" w:hAnsi="Book Antiqua"/>
                <w:b/>
                <w:lang w:val="pt-BR"/>
              </w:rPr>
              <w:t>Parametrii urmăriţi</w:t>
            </w:r>
          </w:p>
        </w:tc>
        <w:tc>
          <w:tcPr>
            <w:tcW w:w="2420" w:type="pct"/>
            <w:shd w:val="clear" w:color="auto" w:fill="auto"/>
          </w:tcPr>
          <w:p w14:paraId="755C1B44" w14:textId="77777777" w:rsidR="00C869B4" w:rsidRPr="00F62A5F" w:rsidRDefault="00C869B4" w:rsidP="00A33031">
            <w:pPr>
              <w:pStyle w:val="BodyTextIndent"/>
              <w:spacing w:after="0"/>
              <w:ind w:left="20"/>
              <w:jc w:val="center"/>
              <w:rPr>
                <w:rFonts w:ascii="Book Antiqua" w:hAnsi="Book Antiqua"/>
                <w:b/>
                <w:lang w:val="pt-BR"/>
              </w:rPr>
            </w:pPr>
            <w:r w:rsidRPr="00F62A5F">
              <w:rPr>
                <w:rFonts w:ascii="Book Antiqua" w:hAnsi="Book Antiqua"/>
                <w:b/>
                <w:lang w:val="pt-BR"/>
              </w:rPr>
              <w:t>Frecvenţa de analiză</w:t>
            </w:r>
          </w:p>
        </w:tc>
      </w:tr>
      <w:tr w:rsidR="00C869B4" w:rsidRPr="00F62A5F" w14:paraId="0AA39DEB" w14:textId="77777777" w:rsidTr="00775771">
        <w:trPr>
          <w:jc w:val="center"/>
        </w:trPr>
        <w:tc>
          <w:tcPr>
            <w:tcW w:w="2580" w:type="pct"/>
            <w:shd w:val="clear" w:color="auto" w:fill="auto"/>
          </w:tcPr>
          <w:p w14:paraId="2B7B35CB" w14:textId="77777777" w:rsidR="00C869B4" w:rsidRPr="00F62A5F" w:rsidRDefault="00C869B4" w:rsidP="00A33031">
            <w:pPr>
              <w:pStyle w:val="BodyTextIndent"/>
              <w:spacing w:after="0"/>
              <w:ind w:hanging="288"/>
              <w:rPr>
                <w:rFonts w:ascii="Book Antiqua" w:hAnsi="Book Antiqua"/>
              </w:rPr>
            </w:pPr>
            <w:r w:rsidRPr="00F62A5F">
              <w:rPr>
                <w:rFonts w:ascii="Book Antiqua" w:hAnsi="Book Antiqua"/>
              </w:rPr>
              <w:t>Cantitatea de precipitaţii</w:t>
            </w:r>
          </w:p>
        </w:tc>
        <w:tc>
          <w:tcPr>
            <w:tcW w:w="2420" w:type="pct"/>
            <w:shd w:val="clear" w:color="auto" w:fill="auto"/>
          </w:tcPr>
          <w:p w14:paraId="30CB846A" w14:textId="77777777" w:rsidR="00C869B4" w:rsidRPr="00F62A5F" w:rsidRDefault="00C869B4" w:rsidP="00A33031">
            <w:pPr>
              <w:pStyle w:val="BodyTextIndent"/>
              <w:spacing w:after="0"/>
              <w:ind w:left="20"/>
              <w:jc w:val="center"/>
              <w:rPr>
                <w:rFonts w:ascii="Book Antiqua" w:hAnsi="Book Antiqua"/>
              </w:rPr>
            </w:pPr>
            <w:r w:rsidRPr="00F62A5F">
              <w:rPr>
                <w:rFonts w:ascii="Book Antiqua" w:hAnsi="Book Antiqua"/>
              </w:rPr>
              <w:t>zilnic + valori medii lunare</w:t>
            </w:r>
          </w:p>
        </w:tc>
      </w:tr>
      <w:tr w:rsidR="00C869B4" w:rsidRPr="00F62A5F" w14:paraId="472B2375" w14:textId="77777777" w:rsidTr="00775771">
        <w:trPr>
          <w:jc w:val="center"/>
        </w:trPr>
        <w:tc>
          <w:tcPr>
            <w:tcW w:w="2580" w:type="pct"/>
            <w:shd w:val="clear" w:color="auto" w:fill="auto"/>
          </w:tcPr>
          <w:p w14:paraId="41EDF7D1" w14:textId="77777777" w:rsidR="00C869B4" w:rsidRPr="00F62A5F" w:rsidRDefault="00C869B4" w:rsidP="00A33031">
            <w:pPr>
              <w:pStyle w:val="BodyTextIndent"/>
              <w:spacing w:after="0"/>
              <w:ind w:hanging="288"/>
              <w:rPr>
                <w:rFonts w:ascii="Book Antiqua" w:hAnsi="Book Antiqua"/>
              </w:rPr>
            </w:pPr>
            <w:r w:rsidRPr="00F62A5F">
              <w:rPr>
                <w:rFonts w:ascii="Book Antiqua" w:hAnsi="Book Antiqua"/>
              </w:rPr>
              <w:t>Temperatura min. şi max. la ora 15</w:t>
            </w:r>
            <w:r w:rsidRPr="00F62A5F">
              <w:rPr>
                <w:rFonts w:ascii="Book Antiqua" w:hAnsi="Book Antiqua"/>
                <w:vertAlign w:val="superscript"/>
              </w:rPr>
              <w:t>00</w:t>
            </w:r>
          </w:p>
        </w:tc>
        <w:tc>
          <w:tcPr>
            <w:tcW w:w="2420" w:type="pct"/>
            <w:shd w:val="clear" w:color="auto" w:fill="auto"/>
          </w:tcPr>
          <w:p w14:paraId="6148F6A6" w14:textId="77777777" w:rsidR="00C869B4" w:rsidRPr="00F62A5F" w:rsidRDefault="00C869B4" w:rsidP="00A33031">
            <w:pPr>
              <w:pStyle w:val="BodyTextIndent"/>
              <w:spacing w:after="0"/>
              <w:ind w:left="20"/>
              <w:jc w:val="center"/>
              <w:rPr>
                <w:rFonts w:ascii="Book Antiqua" w:hAnsi="Book Antiqua"/>
              </w:rPr>
            </w:pPr>
            <w:r w:rsidRPr="00F62A5F">
              <w:rPr>
                <w:rFonts w:ascii="Book Antiqua" w:hAnsi="Book Antiqua"/>
              </w:rPr>
              <w:t>valori medii lunare</w:t>
            </w:r>
          </w:p>
        </w:tc>
      </w:tr>
      <w:tr w:rsidR="00C869B4" w:rsidRPr="00F62A5F" w14:paraId="7963EAF0" w14:textId="77777777" w:rsidTr="00775771">
        <w:trPr>
          <w:jc w:val="center"/>
        </w:trPr>
        <w:tc>
          <w:tcPr>
            <w:tcW w:w="2580" w:type="pct"/>
            <w:shd w:val="clear" w:color="auto" w:fill="auto"/>
          </w:tcPr>
          <w:p w14:paraId="5CFC2195" w14:textId="77777777" w:rsidR="00C869B4" w:rsidRPr="00F62A5F" w:rsidRDefault="00C869B4" w:rsidP="00A33031">
            <w:pPr>
              <w:pStyle w:val="BodyTextIndent"/>
              <w:spacing w:after="0"/>
              <w:ind w:hanging="288"/>
              <w:rPr>
                <w:rFonts w:ascii="Book Antiqua" w:hAnsi="Book Antiqua"/>
              </w:rPr>
            </w:pPr>
            <w:r w:rsidRPr="00F62A5F">
              <w:rPr>
                <w:rFonts w:ascii="Book Antiqua" w:hAnsi="Book Antiqua"/>
              </w:rPr>
              <w:t>Direcţia dominantă şi viteza vântului</w:t>
            </w:r>
          </w:p>
        </w:tc>
        <w:tc>
          <w:tcPr>
            <w:tcW w:w="2420" w:type="pct"/>
            <w:shd w:val="clear" w:color="auto" w:fill="auto"/>
          </w:tcPr>
          <w:p w14:paraId="4FA1486A" w14:textId="6457C94E" w:rsidR="00C869B4" w:rsidRPr="00F62A5F" w:rsidRDefault="00F62A5F" w:rsidP="00A33031">
            <w:pPr>
              <w:pStyle w:val="BodyTextIndent"/>
              <w:spacing w:after="0"/>
              <w:ind w:left="20"/>
              <w:jc w:val="center"/>
              <w:rPr>
                <w:rFonts w:ascii="Book Antiqua" w:hAnsi="Book Antiqua"/>
              </w:rPr>
            </w:pPr>
            <w:r>
              <w:rPr>
                <w:rFonts w:ascii="Book Antiqua" w:hAnsi="Book Antiqua"/>
              </w:rPr>
              <w:t>Nu este cazul</w:t>
            </w:r>
          </w:p>
        </w:tc>
      </w:tr>
      <w:tr w:rsidR="00C869B4" w:rsidRPr="00F62A5F" w14:paraId="43228AEC" w14:textId="77777777" w:rsidTr="00775771">
        <w:trPr>
          <w:jc w:val="center"/>
        </w:trPr>
        <w:tc>
          <w:tcPr>
            <w:tcW w:w="2580" w:type="pct"/>
            <w:shd w:val="clear" w:color="auto" w:fill="auto"/>
          </w:tcPr>
          <w:p w14:paraId="0938F0A0" w14:textId="77777777" w:rsidR="00C869B4" w:rsidRPr="00F62A5F" w:rsidRDefault="00C869B4" w:rsidP="00A33031">
            <w:pPr>
              <w:pStyle w:val="BodyTextIndent"/>
              <w:spacing w:after="0"/>
              <w:ind w:left="72"/>
              <w:rPr>
                <w:rFonts w:ascii="Book Antiqua" w:hAnsi="Book Antiqua"/>
              </w:rPr>
            </w:pPr>
            <w:r w:rsidRPr="00F62A5F">
              <w:rPr>
                <w:rFonts w:ascii="Book Antiqua" w:hAnsi="Book Antiqua"/>
              </w:rPr>
              <w:t>Evapotranspiraţia</w:t>
            </w:r>
          </w:p>
        </w:tc>
        <w:tc>
          <w:tcPr>
            <w:tcW w:w="2420" w:type="pct"/>
            <w:shd w:val="clear" w:color="auto" w:fill="auto"/>
          </w:tcPr>
          <w:p w14:paraId="6873F247" w14:textId="77777777" w:rsidR="00C869B4" w:rsidRPr="00F62A5F" w:rsidRDefault="00C869B4" w:rsidP="00A33031">
            <w:pPr>
              <w:pStyle w:val="BodyTextIndent"/>
              <w:spacing w:after="0"/>
              <w:ind w:left="200"/>
              <w:jc w:val="center"/>
              <w:rPr>
                <w:rFonts w:ascii="Book Antiqua" w:hAnsi="Book Antiqua"/>
              </w:rPr>
            </w:pPr>
            <w:r w:rsidRPr="00F62A5F">
              <w:rPr>
                <w:rFonts w:ascii="Book Antiqua" w:hAnsi="Book Antiqua"/>
              </w:rPr>
              <w:t>valori medii lunare</w:t>
            </w:r>
          </w:p>
        </w:tc>
      </w:tr>
      <w:tr w:rsidR="00C869B4" w:rsidRPr="00F62A5F" w14:paraId="1ABD6145" w14:textId="77777777" w:rsidTr="00775771">
        <w:trPr>
          <w:jc w:val="center"/>
        </w:trPr>
        <w:tc>
          <w:tcPr>
            <w:tcW w:w="2580" w:type="pct"/>
            <w:shd w:val="clear" w:color="auto" w:fill="auto"/>
          </w:tcPr>
          <w:p w14:paraId="1F38669D" w14:textId="77777777" w:rsidR="00C869B4" w:rsidRPr="00F62A5F" w:rsidRDefault="00C869B4" w:rsidP="00A33031">
            <w:pPr>
              <w:pStyle w:val="BodyTextIndent"/>
              <w:spacing w:after="0"/>
              <w:ind w:left="72"/>
              <w:rPr>
                <w:rFonts w:ascii="Book Antiqua" w:hAnsi="Book Antiqua"/>
              </w:rPr>
            </w:pPr>
            <w:r w:rsidRPr="00F62A5F">
              <w:rPr>
                <w:rFonts w:ascii="Book Antiqua" w:hAnsi="Book Antiqua"/>
              </w:rPr>
              <w:t>Umiditatea atmosferică la ora 15</w:t>
            </w:r>
            <w:r w:rsidRPr="00F62A5F">
              <w:rPr>
                <w:rFonts w:ascii="Book Antiqua" w:hAnsi="Book Antiqua"/>
                <w:vertAlign w:val="superscript"/>
              </w:rPr>
              <w:t>00</w:t>
            </w:r>
          </w:p>
        </w:tc>
        <w:tc>
          <w:tcPr>
            <w:tcW w:w="2420" w:type="pct"/>
            <w:shd w:val="clear" w:color="auto" w:fill="auto"/>
          </w:tcPr>
          <w:p w14:paraId="51C55792" w14:textId="77777777" w:rsidR="00C869B4" w:rsidRPr="00F62A5F" w:rsidRDefault="00C869B4" w:rsidP="00A33031">
            <w:pPr>
              <w:pStyle w:val="BodyTextIndent"/>
              <w:spacing w:after="0"/>
              <w:ind w:left="200"/>
              <w:jc w:val="center"/>
              <w:rPr>
                <w:rFonts w:ascii="Book Antiqua" w:hAnsi="Book Antiqua"/>
              </w:rPr>
            </w:pPr>
            <w:r w:rsidRPr="00F62A5F">
              <w:rPr>
                <w:rFonts w:ascii="Book Antiqua" w:hAnsi="Book Antiqua"/>
              </w:rPr>
              <w:t>valori medii lunare</w:t>
            </w:r>
          </w:p>
        </w:tc>
      </w:tr>
    </w:tbl>
    <w:p w14:paraId="2C98CE15" w14:textId="77777777" w:rsidR="0010158A" w:rsidRPr="0010158A" w:rsidRDefault="0010158A" w:rsidP="0010158A">
      <w:pPr>
        <w:autoSpaceDE w:val="0"/>
        <w:autoSpaceDN w:val="0"/>
        <w:adjustRightInd w:val="0"/>
        <w:spacing w:after="0" w:line="240" w:lineRule="auto"/>
        <w:rPr>
          <w:rFonts w:ascii="Book Antiqua" w:eastAsia="Calibri" w:hAnsi="Book Antiqua" w:cs="Arial"/>
          <w:b/>
          <w:bCs/>
          <w:i/>
          <w:iCs/>
          <w:color w:val="FF0000"/>
          <w:sz w:val="24"/>
          <w:szCs w:val="24"/>
        </w:rPr>
      </w:pPr>
    </w:p>
    <w:p w14:paraId="7D26CD4C" w14:textId="77777777" w:rsidR="0010158A" w:rsidRPr="0010158A" w:rsidRDefault="0010158A" w:rsidP="0010158A">
      <w:pPr>
        <w:autoSpaceDE w:val="0"/>
        <w:autoSpaceDN w:val="0"/>
        <w:adjustRightInd w:val="0"/>
        <w:spacing w:after="0" w:line="240" w:lineRule="auto"/>
        <w:rPr>
          <w:rFonts w:ascii="Book Antiqua" w:eastAsia="Calibri" w:hAnsi="Book Antiqua" w:cs="Arial"/>
          <w:b/>
          <w:bCs/>
          <w:i/>
          <w:iCs/>
          <w:sz w:val="24"/>
          <w:szCs w:val="24"/>
        </w:rPr>
      </w:pPr>
      <w:r w:rsidRPr="0010158A">
        <w:rPr>
          <w:rFonts w:ascii="Book Antiqua" w:eastAsia="Calibri" w:hAnsi="Book Antiqua" w:cs="Arial"/>
          <w:b/>
          <w:bCs/>
          <w:i/>
          <w:iCs/>
          <w:sz w:val="24"/>
          <w:szCs w:val="24"/>
        </w:rPr>
        <w:t>4.  OBIECTUL 4 – ALTE SERVICII</w:t>
      </w:r>
    </w:p>
    <w:p w14:paraId="549EDC5C" w14:textId="77777777" w:rsidR="0010158A" w:rsidRPr="0010158A" w:rsidRDefault="0010158A" w:rsidP="0010158A">
      <w:pPr>
        <w:autoSpaceDE w:val="0"/>
        <w:autoSpaceDN w:val="0"/>
        <w:adjustRightInd w:val="0"/>
        <w:spacing w:after="0" w:line="240" w:lineRule="auto"/>
        <w:ind w:firstLine="720"/>
        <w:rPr>
          <w:rFonts w:ascii="Book Antiqua" w:eastAsia="Calibri" w:hAnsi="Book Antiqua" w:cs="Arial"/>
          <w:b/>
          <w:bCs/>
          <w:sz w:val="24"/>
          <w:szCs w:val="24"/>
        </w:rPr>
      </w:pPr>
    </w:p>
    <w:p w14:paraId="6D78AA15" w14:textId="77777777" w:rsidR="0010158A" w:rsidRPr="0010158A" w:rsidRDefault="0010158A" w:rsidP="00775771">
      <w:pPr>
        <w:spacing w:line="240" w:lineRule="auto"/>
        <w:jc w:val="both"/>
        <w:rPr>
          <w:rFonts w:ascii="Book Antiqua" w:eastAsia="Calibri" w:hAnsi="Book Antiqua" w:cs="Arial"/>
          <w:b/>
          <w:noProof/>
          <w:sz w:val="24"/>
          <w:szCs w:val="24"/>
          <w:lang w:val="pt-PT"/>
        </w:rPr>
      </w:pPr>
      <w:r w:rsidRPr="0010158A">
        <w:rPr>
          <w:rFonts w:ascii="Book Antiqua" w:eastAsia="Calibri" w:hAnsi="Book Antiqua" w:cs="Arial"/>
          <w:b/>
          <w:noProof/>
          <w:sz w:val="24"/>
          <w:szCs w:val="24"/>
          <w:lang w:val="pt-PT"/>
        </w:rPr>
        <w:t>4.1. HALA DEPOZITARE, PARCARE PERSONAL SI PLATFORME TEHNOLOGICE</w:t>
      </w:r>
    </w:p>
    <w:p w14:paraId="4921E0B6" w14:textId="77777777" w:rsidR="0010158A" w:rsidRPr="0010158A" w:rsidRDefault="0010158A" w:rsidP="00775771">
      <w:pPr>
        <w:tabs>
          <w:tab w:val="left" w:pos="180"/>
        </w:tabs>
        <w:spacing w:line="240" w:lineRule="auto"/>
        <w:jc w:val="both"/>
        <w:rPr>
          <w:rFonts w:ascii="Book Antiqua" w:eastAsia="Calibri" w:hAnsi="Book Antiqua" w:cs="Arial"/>
          <w:noProof/>
          <w:color w:val="FF0000"/>
          <w:sz w:val="24"/>
          <w:szCs w:val="24"/>
          <w:lang w:val="pt-PT"/>
        </w:rPr>
      </w:pPr>
      <w:r w:rsidRPr="0010158A">
        <w:rPr>
          <w:rFonts w:ascii="Book Antiqua" w:eastAsia="Calibri" w:hAnsi="Book Antiqua" w:cs="Arial"/>
          <w:b/>
          <w:noProof/>
          <w:sz w:val="24"/>
          <w:szCs w:val="24"/>
          <w:lang w:val="pt-PT"/>
        </w:rPr>
        <w:lastRenderedPageBreak/>
        <w:t>4.1. A Hala depozitare</w:t>
      </w:r>
      <w:r w:rsidRPr="0010158A">
        <w:rPr>
          <w:rFonts w:ascii="Book Antiqua" w:eastAsia="Calibri" w:hAnsi="Book Antiqua" w:cs="Arial"/>
          <w:noProof/>
          <w:color w:val="FF0000"/>
          <w:sz w:val="24"/>
          <w:szCs w:val="24"/>
          <w:lang w:val="pt-PT"/>
        </w:rPr>
        <w:t xml:space="preserve">. </w:t>
      </w:r>
    </w:p>
    <w:p w14:paraId="33B69456" w14:textId="77777777" w:rsidR="0010158A" w:rsidRPr="0010158A" w:rsidRDefault="0010158A" w:rsidP="00775771">
      <w:pPr>
        <w:tabs>
          <w:tab w:val="left" w:pos="18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noProof/>
          <w:sz w:val="24"/>
          <w:szCs w:val="24"/>
          <w:lang w:val="pt-PT"/>
        </w:rPr>
        <w:t>Hala cu regim de inaltime parter, avand o suprafata de 340 mp, cu structura de rezistenta din cadre metalice formate din stalpi si grinzi, fundatii din beton, inchideri si invelitoare cu panouri termoizolante tip sandwich cu fete de tabla profilata, compartimentata in zone de depozitare materiale nepoluante.</w:t>
      </w:r>
    </w:p>
    <w:p w14:paraId="7E65887F"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ALCATUIREA  CONSTRUCTIVA  A  HALEI  DE  DEPOZITARE:</w:t>
      </w:r>
    </w:p>
    <w:p w14:paraId="18326780" w14:textId="77777777" w:rsidR="0010158A" w:rsidRPr="0010158A" w:rsidRDefault="0010158A" w:rsidP="00775771">
      <w:pPr>
        <w:spacing w:after="0" w:line="240" w:lineRule="auto"/>
        <w:jc w:val="both"/>
        <w:rPr>
          <w:rFonts w:ascii="Book Antiqua" w:eastAsia="Times New Roman" w:hAnsi="Book Antiqua" w:cs="Arial"/>
          <w:sz w:val="24"/>
          <w:szCs w:val="24"/>
          <w:lang w:val="fr-FR"/>
        </w:rPr>
      </w:pPr>
      <w:r w:rsidRPr="0010158A">
        <w:rPr>
          <w:rFonts w:ascii="Book Antiqua" w:eastAsia="Times New Roman" w:hAnsi="Book Antiqua" w:cs="Arial"/>
          <w:sz w:val="24"/>
          <w:szCs w:val="24"/>
          <w:lang w:val="pt-PT"/>
        </w:rPr>
        <w:t xml:space="preserve"> - fundatii</w:t>
      </w:r>
      <w:r w:rsidRPr="0010158A">
        <w:rPr>
          <w:rFonts w:ascii="Book Antiqua" w:eastAsia="Times New Roman" w:hAnsi="Book Antiqua" w:cs="Arial"/>
          <w:sz w:val="24"/>
          <w:szCs w:val="24"/>
          <w:lang w:val="pt-PT"/>
        </w:rPr>
        <w:tab/>
      </w:r>
      <w:r w:rsidRPr="0010158A">
        <w:rPr>
          <w:rFonts w:ascii="Book Antiqua" w:eastAsia="Times New Roman" w:hAnsi="Book Antiqua" w:cs="Arial"/>
          <w:sz w:val="24"/>
          <w:szCs w:val="24"/>
          <w:lang w:val="pt-PT"/>
        </w:rPr>
        <w:tab/>
        <w:t>beton armat</w:t>
      </w:r>
    </w:p>
    <w:p w14:paraId="60B95A9C" w14:textId="77777777" w:rsidR="0010158A" w:rsidRPr="0010158A" w:rsidRDefault="0010158A" w:rsidP="00775771">
      <w:pPr>
        <w:spacing w:after="0" w:line="240" w:lineRule="auto"/>
        <w:jc w:val="both"/>
        <w:rPr>
          <w:rFonts w:ascii="Book Antiqua" w:eastAsia="Times New Roman" w:hAnsi="Book Antiqua" w:cs="Arial"/>
          <w:sz w:val="24"/>
          <w:szCs w:val="24"/>
          <w:lang w:val="fr-FR"/>
        </w:rPr>
      </w:pPr>
      <w:r w:rsidRPr="0010158A">
        <w:rPr>
          <w:rFonts w:ascii="Book Antiqua" w:eastAsia="Times New Roman" w:hAnsi="Book Antiqua" w:cs="Arial"/>
          <w:sz w:val="24"/>
          <w:szCs w:val="24"/>
          <w:lang w:val="fr-FR"/>
        </w:rPr>
        <w:t xml:space="preserve"> - structura</w:t>
      </w:r>
      <w:r w:rsidRPr="0010158A">
        <w:rPr>
          <w:rFonts w:ascii="Book Antiqua" w:eastAsia="Times New Roman" w:hAnsi="Book Antiqua" w:cs="Arial"/>
          <w:sz w:val="24"/>
          <w:szCs w:val="24"/>
          <w:lang w:val="fr-FR"/>
        </w:rPr>
        <w:tab/>
        <w:t xml:space="preserve">cadre </w:t>
      </w:r>
      <w:proofErr w:type="spellStart"/>
      <w:r w:rsidRPr="0010158A">
        <w:rPr>
          <w:rFonts w:ascii="Book Antiqua" w:eastAsia="Times New Roman" w:hAnsi="Book Antiqua" w:cs="Arial"/>
          <w:sz w:val="24"/>
          <w:szCs w:val="24"/>
          <w:lang w:val="fr-FR"/>
        </w:rPr>
        <w:t>metalice</w:t>
      </w:r>
      <w:proofErr w:type="spellEnd"/>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din</w:t>
      </w:r>
      <w:proofErr w:type="spellEnd"/>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stalpi</w:t>
      </w:r>
      <w:proofErr w:type="spellEnd"/>
      <w:r w:rsidRPr="0010158A">
        <w:rPr>
          <w:rFonts w:ascii="Book Antiqua" w:eastAsia="Times New Roman" w:hAnsi="Book Antiqua" w:cs="Arial"/>
          <w:sz w:val="24"/>
          <w:szCs w:val="24"/>
          <w:lang w:val="fr-FR"/>
        </w:rPr>
        <w:t xml:space="preserve"> si </w:t>
      </w:r>
      <w:proofErr w:type="spellStart"/>
      <w:r w:rsidRPr="0010158A">
        <w:rPr>
          <w:rFonts w:ascii="Book Antiqua" w:eastAsia="Times New Roman" w:hAnsi="Book Antiqua" w:cs="Arial"/>
          <w:sz w:val="24"/>
          <w:szCs w:val="24"/>
          <w:lang w:val="fr-FR"/>
        </w:rPr>
        <w:t>grinzi</w:t>
      </w:r>
      <w:proofErr w:type="spellEnd"/>
    </w:p>
    <w:p w14:paraId="41D60CF4"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fr-FR"/>
        </w:rPr>
        <w:t xml:space="preserve"> - </w:t>
      </w:r>
      <w:proofErr w:type="spellStart"/>
      <w:r w:rsidRPr="0010158A">
        <w:rPr>
          <w:rFonts w:ascii="Book Antiqua" w:eastAsia="Times New Roman" w:hAnsi="Book Antiqua" w:cs="Arial"/>
          <w:sz w:val="24"/>
          <w:szCs w:val="24"/>
          <w:lang w:val="fr-FR"/>
        </w:rPr>
        <w:t>inchideri</w:t>
      </w:r>
      <w:proofErr w:type="spellEnd"/>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ext</w:t>
      </w:r>
      <w:proofErr w:type="spellEnd"/>
      <w:r w:rsidRPr="0010158A">
        <w:rPr>
          <w:rFonts w:ascii="Book Antiqua" w:eastAsia="Times New Roman" w:hAnsi="Book Antiqua" w:cs="Arial"/>
          <w:sz w:val="24"/>
          <w:szCs w:val="24"/>
          <w:lang w:val="fr-FR"/>
        </w:rPr>
        <w:t>.</w:t>
      </w:r>
      <w:r w:rsidRPr="0010158A">
        <w:rPr>
          <w:rFonts w:ascii="Book Antiqua" w:eastAsia="Times New Roman" w:hAnsi="Book Antiqua" w:cs="Arial"/>
          <w:sz w:val="24"/>
          <w:szCs w:val="24"/>
          <w:lang w:val="fr-FR"/>
        </w:rPr>
        <w:tab/>
      </w:r>
      <w:r w:rsidRPr="0010158A">
        <w:rPr>
          <w:rFonts w:ascii="Book Antiqua" w:eastAsia="Times New Roman" w:hAnsi="Book Antiqua" w:cs="Arial"/>
          <w:sz w:val="24"/>
          <w:szCs w:val="24"/>
          <w:lang w:val="pt-PT"/>
        </w:rPr>
        <w:t xml:space="preserve">panouri sandwich </w:t>
      </w:r>
    </w:p>
    <w:p w14:paraId="4BBBD743"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pardoseli</w:t>
      </w:r>
      <w:r w:rsidRPr="0010158A">
        <w:rPr>
          <w:rFonts w:ascii="Book Antiqua" w:eastAsia="Times New Roman" w:hAnsi="Book Antiqua" w:cs="Arial"/>
          <w:sz w:val="24"/>
          <w:szCs w:val="24"/>
          <w:lang w:val="pt-PT"/>
        </w:rPr>
        <w:tab/>
        <w:t xml:space="preserve">            sapa beton</w:t>
      </w:r>
    </w:p>
    <w:p w14:paraId="003E1164"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xml:space="preserve"> - acoperis</w:t>
      </w:r>
      <w:r w:rsidRPr="0010158A">
        <w:rPr>
          <w:rFonts w:ascii="Book Antiqua" w:eastAsia="Times New Roman" w:hAnsi="Book Antiqua" w:cs="Arial"/>
          <w:sz w:val="24"/>
          <w:szCs w:val="24"/>
          <w:lang w:val="pt-PT"/>
        </w:rPr>
        <w:tab/>
      </w:r>
      <w:r w:rsidRPr="0010158A">
        <w:rPr>
          <w:rFonts w:ascii="Book Antiqua" w:eastAsia="Times New Roman" w:hAnsi="Book Antiqua" w:cs="Arial"/>
          <w:sz w:val="24"/>
          <w:szCs w:val="24"/>
          <w:lang w:val="pt-PT"/>
        </w:rPr>
        <w:tab/>
        <w:t>sarpanta metalica si invelitoare din panouri sandwich si tabla cutata</w:t>
      </w:r>
    </w:p>
    <w:p w14:paraId="682DD9F4"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p>
    <w:p w14:paraId="420F616C" w14:textId="77777777" w:rsidR="0010158A" w:rsidRPr="00B22FBE" w:rsidRDefault="0010158A" w:rsidP="00775771">
      <w:pPr>
        <w:spacing w:after="0" w:line="240" w:lineRule="auto"/>
        <w:jc w:val="both"/>
        <w:rPr>
          <w:rFonts w:ascii="Book Antiqua" w:eastAsia="Times New Roman" w:hAnsi="Book Antiqua" w:cs="Arial"/>
          <w:sz w:val="24"/>
          <w:szCs w:val="24"/>
          <w:lang w:val="it-IT"/>
        </w:rPr>
      </w:pPr>
      <w:r w:rsidRPr="00B22FBE">
        <w:rPr>
          <w:rFonts w:ascii="Book Antiqua" w:eastAsia="Times New Roman" w:hAnsi="Book Antiqua" w:cs="Arial"/>
          <w:sz w:val="24"/>
          <w:szCs w:val="24"/>
          <w:lang w:val="it-IT"/>
        </w:rPr>
        <w:t>FINISAJE :</w:t>
      </w:r>
    </w:p>
    <w:p w14:paraId="63195728" w14:textId="77777777" w:rsidR="0010158A" w:rsidRPr="00B22FBE" w:rsidRDefault="0010158A" w:rsidP="00775771">
      <w:pPr>
        <w:spacing w:after="0" w:line="240" w:lineRule="auto"/>
        <w:jc w:val="both"/>
        <w:rPr>
          <w:rFonts w:ascii="Book Antiqua" w:eastAsia="Times New Roman" w:hAnsi="Book Antiqua" w:cs="Arial"/>
          <w:sz w:val="24"/>
          <w:szCs w:val="24"/>
          <w:lang w:val="it-IT"/>
        </w:rPr>
      </w:pPr>
      <w:r w:rsidRPr="00B22FBE">
        <w:rPr>
          <w:rFonts w:ascii="Book Antiqua" w:eastAsia="Times New Roman" w:hAnsi="Book Antiqua" w:cs="Arial"/>
          <w:sz w:val="24"/>
          <w:szCs w:val="24"/>
          <w:lang w:val="it-IT"/>
        </w:rPr>
        <w:t xml:space="preserve">-  Pardoseala din beton pe strat suport specific. </w:t>
      </w:r>
    </w:p>
    <w:p w14:paraId="5E317B16"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Structura metalica grunduita  si vopsita cu grund anticoroziv si cu vopsele de ulei acrilice.</w:t>
      </w:r>
    </w:p>
    <w:p w14:paraId="2B4BE7DD" w14:textId="77777777" w:rsidR="0010158A" w:rsidRDefault="0010158A" w:rsidP="00775771">
      <w:pPr>
        <w:spacing w:after="0"/>
        <w:jc w:val="both"/>
        <w:rPr>
          <w:rFonts w:ascii="Book Antiqua" w:eastAsia="Times New Roman" w:hAnsi="Book Antiqua" w:cs="Arial"/>
          <w:sz w:val="24"/>
          <w:szCs w:val="24"/>
          <w:lang w:val="pt-PT"/>
        </w:rPr>
      </w:pPr>
    </w:p>
    <w:p w14:paraId="2E47F958" w14:textId="77777777" w:rsidR="0010158A" w:rsidRPr="0010158A" w:rsidRDefault="0010158A" w:rsidP="00775771">
      <w:pPr>
        <w:tabs>
          <w:tab w:val="left" w:pos="180"/>
        </w:tabs>
        <w:spacing w:line="240" w:lineRule="auto"/>
        <w:jc w:val="both"/>
        <w:rPr>
          <w:rFonts w:ascii="Book Antiqua" w:eastAsia="Calibri" w:hAnsi="Book Antiqua" w:cs="Arial"/>
          <w:b/>
          <w:noProof/>
          <w:sz w:val="24"/>
          <w:szCs w:val="24"/>
          <w:lang w:val="pt-PT"/>
        </w:rPr>
      </w:pPr>
      <w:r w:rsidRPr="0010158A">
        <w:rPr>
          <w:rFonts w:ascii="Book Antiqua" w:eastAsia="Calibri" w:hAnsi="Book Antiqua" w:cs="Arial"/>
          <w:b/>
          <w:noProof/>
          <w:sz w:val="24"/>
          <w:szCs w:val="24"/>
          <w:lang w:val="pt-PT"/>
        </w:rPr>
        <w:t>4.1. B</w:t>
      </w:r>
      <w:r w:rsidRPr="0010158A">
        <w:rPr>
          <w:rFonts w:ascii="Book Antiqua" w:hAnsi="Book Antiqua" w:cs="Times New Roman"/>
          <w:b/>
          <w:sz w:val="24"/>
          <w:szCs w:val="24"/>
          <w:lang w:val="pt-PT"/>
        </w:rPr>
        <w:t xml:space="preserve"> HALA RECEPTIE DESEURI</w:t>
      </w:r>
    </w:p>
    <w:p w14:paraId="1A355F44" w14:textId="77777777" w:rsidR="0010158A" w:rsidRPr="0010158A" w:rsidRDefault="0010158A" w:rsidP="00775771">
      <w:pPr>
        <w:spacing w:line="240" w:lineRule="auto"/>
        <w:jc w:val="both"/>
        <w:rPr>
          <w:rFonts w:ascii="Book Antiqua" w:hAnsi="Book Antiqua" w:cs="Times New Roman"/>
          <w:sz w:val="24"/>
          <w:szCs w:val="24"/>
          <w:lang w:val="pt-PT"/>
        </w:rPr>
      </w:pPr>
      <w:r w:rsidRPr="0010158A">
        <w:rPr>
          <w:rFonts w:ascii="Book Antiqua" w:hAnsi="Book Antiqua" w:cs="Times New Roman"/>
          <w:sz w:val="24"/>
          <w:szCs w:val="24"/>
          <w:lang w:val="pt-PT"/>
        </w:rPr>
        <w:t xml:space="preserve">Hala  cu regim de inaltime P, tip hala, in suprafata Sc= 702 mp, realizata pe structura metalica, formata din stalpi, ferme, contravantuiri si diagonale metalice, cu inchidere din tabla. </w:t>
      </w:r>
    </w:p>
    <w:p w14:paraId="5DE17544" w14:textId="77777777" w:rsidR="00F62A5F" w:rsidRDefault="00F62A5F" w:rsidP="00775771">
      <w:pPr>
        <w:spacing w:after="0" w:line="240" w:lineRule="auto"/>
        <w:jc w:val="both"/>
        <w:rPr>
          <w:rFonts w:ascii="Book Antiqua" w:eastAsia="Times New Roman" w:hAnsi="Book Antiqua" w:cs="Times New Roman"/>
          <w:sz w:val="24"/>
          <w:szCs w:val="24"/>
          <w:lang w:val="pt-PT"/>
        </w:rPr>
      </w:pPr>
    </w:p>
    <w:p w14:paraId="3618CC6F"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10158A">
        <w:rPr>
          <w:rFonts w:ascii="Book Antiqua" w:eastAsia="Times New Roman" w:hAnsi="Book Antiqua" w:cs="Times New Roman"/>
          <w:sz w:val="24"/>
          <w:szCs w:val="24"/>
          <w:lang w:val="pt-PT"/>
        </w:rPr>
        <w:t>ALCATUIREA  CONSTRUCTIVA  A  HALEI  DE  RECEPTIE:</w:t>
      </w:r>
    </w:p>
    <w:p w14:paraId="70678847"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p>
    <w:p w14:paraId="4EE3F059" w14:textId="77777777" w:rsidR="0010158A" w:rsidRPr="0010158A" w:rsidRDefault="0010158A" w:rsidP="00775771">
      <w:pPr>
        <w:spacing w:after="0" w:line="240" w:lineRule="auto"/>
        <w:jc w:val="both"/>
        <w:rPr>
          <w:rFonts w:ascii="Book Antiqua" w:eastAsia="Times New Roman" w:hAnsi="Book Antiqua" w:cs="Times New Roman"/>
          <w:sz w:val="24"/>
          <w:szCs w:val="24"/>
          <w:lang w:val="fr-FR"/>
        </w:rPr>
      </w:pPr>
      <w:r w:rsidRPr="0010158A">
        <w:rPr>
          <w:rFonts w:ascii="Book Antiqua" w:eastAsia="Times New Roman" w:hAnsi="Book Antiqua" w:cs="Times New Roman"/>
          <w:sz w:val="24"/>
          <w:szCs w:val="24"/>
          <w:lang w:val="pt-PT"/>
        </w:rPr>
        <w:t xml:space="preserve"> </w:t>
      </w:r>
      <w:r w:rsidRPr="00B22FBE">
        <w:rPr>
          <w:rFonts w:ascii="Book Antiqua" w:eastAsia="Times New Roman" w:hAnsi="Book Antiqua" w:cs="Times New Roman"/>
          <w:sz w:val="24"/>
          <w:szCs w:val="24"/>
          <w:lang w:val="it-IT"/>
        </w:rPr>
        <w:t>- fundatii</w:t>
      </w:r>
      <w:r w:rsidRPr="00B22FBE">
        <w:rPr>
          <w:rFonts w:ascii="Book Antiqua" w:eastAsia="Times New Roman" w:hAnsi="Book Antiqua" w:cs="Times New Roman"/>
          <w:sz w:val="24"/>
          <w:szCs w:val="24"/>
          <w:lang w:val="it-IT"/>
        </w:rPr>
        <w:tab/>
      </w:r>
      <w:r w:rsidRPr="00B22FBE">
        <w:rPr>
          <w:rFonts w:ascii="Book Antiqua" w:eastAsia="Times New Roman" w:hAnsi="Book Antiqua" w:cs="Times New Roman"/>
          <w:sz w:val="24"/>
          <w:szCs w:val="24"/>
          <w:lang w:val="it-IT"/>
        </w:rPr>
        <w:tab/>
        <w:t>beton armat</w:t>
      </w:r>
    </w:p>
    <w:p w14:paraId="1988572F" w14:textId="77777777" w:rsidR="0010158A" w:rsidRPr="0010158A" w:rsidRDefault="0010158A" w:rsidP="00775771">
      <w:pPr>
        <w:spacing w:after="0" w:line="240" w:lineRule="auto"/>
        <w:jc w:val="both"/>
        <w:rPr>
          <w:rFonts w:ascii="Book Antiqua" w:eastAsia="Times New Roman" w:hAnsi="Book Antiqua" w:cs="Times New Roman"/>
          <w:sz w:val="24"/>
          <w:szCs w:val="24"/>
          <w:lang w:val="fr-FR"/>
        </w:rPr>
      </w:pPr>
      <w:r w:rsidRPr="0010158A">
        <w:rPr>
          <w:rFonts w:ascii="Book Antiqua" w:eastAsia="Times New Roman" w:hAnsi="Book Antiqua" w:cs="Times New Roman"/>
          <w:sz w:val="24"/>
          <w:szCs w:val="24"/>
          <w:lang w:val="fr-FR"/>
        </w:rPr>
        <w:t xml:space="preserve"> - structura</w:t>
      </w:r>
      <w:r w:rsidRPr="0010158A">
        <w:rPr>
          <w:rFonts w:ascii="Book Antiqua" w:eastAsia="Times New Roman" w:hAnsi="Book Antiqua" w:cs="Times New Roman"/>
          <w:sz w:val="24"/>
          <w:szCs w:val="24"/>
          <w:lang w:val="fr-FR"/>
        </w:rPr>
        <w:tab/>
      </w:r>
      <w:proofErr w:type="spellStart"/>
      <w:r w:rsidRPr="0010158A">
        <w:rPr>
          <w:rFonts w:ascii="Book Antiqua" w:eastAsia="Times New Roman" w:hAnsi="Book Antiqua" w:cs="Times New Roman"/>
          <w:sz w:val="24"/>
          <w:szCs w:val="24"/>
          <w:lang w:val="fr-FR"/>
        </w:rPr>
        <w:t>stalpi</w:t>
      </w:r>
      <w:proofErr w:type="spellEnd"/>
      <w:r w:rsidRPr="0010158A">
        <w:rPr>
          <w:rFonts w:ascii="Book Antiqua" w:eastAsia="Times New Roman" w:hAnsi="Book Antiqua" w:cs="Times New Roman"/>
          <w:sz w:val="24"/>
          <w:szCs w:val="24"/>
          <w:lang w:val="fr-FR"/>
        </w:rPr>
        <w:t xml:space="preserve"> </w:t>
      </w:r>
      <w:proofErr w:type="spellStart"/>
      <w:r w:rsidRPr="0010158A">
        <w:rPr>
          <w:rFonts w:ascii="Book Antiqua" w:eastAsia="Times New Roman" w:hAnsi="Book Antiqua" w:cs="Times New Roman"/>
          <w:sz w:val="24"/>
          <w:szCs w:val="24"/>
          <w:lang w:val="fr-FR"/>
        </w:rPr>
        <w:t>cu</w:t>
      </w:r>
      <w:proofErr w:type="spellEnd"/>
      <w:r w:rsidRPr="0010158A">
        <w:rPr>
          <w:rFonts w:ascii="Book Antiqua" w:eastAsia="Times New Roman" w:hAnsi="Book Antiqua" w:cs="Times New Roman"/>
          <w:sz w:val="24"/>
          <w:szCs w:val="24"/>
          <w:lang w:val="fr-FR"/>
        </w:rPr>
        <w:t xml:space="preserve"> ferme </w:t>
      </w:r>
      <w:proofErr w:type="spellStart"/>
      <w:r w:rsidRPr="0010158A">
        <w:rPr>
          <w:rFonts w:ascii="Book Antiqua" w:eastAsia="Times New Roman" w:hAnsi="Book Antiqua" w:cs="Times New Roman"/>
          <w:sz w:val="24"/>
          <w:szCs w:val="24"/>
          <w:lang w:val="fr-FR"/>
        </w:rPr>
        <w:t>metalice</w:t>
      </w:r>
      <w:proofErr w:type="spellEnd"/>
      <w:r w:rsidRPr="0010158A">
        <w:rPr>
          <w:rFonts w:ascii="Book Antiqua" w:eastAsia="Times New Roman" w:hAnsi="Book Antiqua" w:cs="Times New Roman"/>
          <w:sz w:val="24"/>
          <w:szCs w:val="24"/>
          <w:lang w:val="fr-FR"/>
        </w:rPr>
        <w:t xml:space="preserve"> </w:t>
      </w:r>
      <w:proofErr w:type="spellStart"/>
      <w:r w:rsidRPr="0010158A">
        <w:rPr>
          <w:rFonts w:ascii="Book Antiqua" w:eastAsia="Times New Roman" w:hAnsi="Book Antiqua" w:cs="Times New Roman"/>
          <w:sz w:val="24"/>
          <w:szCs w:val="24"/>
          <w:lang w:val="fr-FR"/>
        </w:rPr>
        <w:t>cu</w:t>
      </w:r>
      <w:proofErr w:type="spellEnd"/>
      <w:r w:rsidRPr="0010158A">
        <w:rPr>
          <w:rFonts w:ascii="Book Antiqua" w:eastAsia="Times New Roman" w:hAnsi="Book Antiqua" w:cs="Times New Roman"/>
          <w:sz w:val="24"/>
          <w:szCs w:val="24"/>
          <w:lang w:val="fr-FR"/>
        </w:rPr>
        <w:t xml:space="preserve"> </w:t>
      </w:r>
      <w:proofErr w:type="spellStart"/>
      <w:r w:rsidRPr="0010158A">
        <w:rPr>
          <w:rFonts w:ascii="Book Antiqua" w:eastAsia="Times New Roman" w:hAnsi="Book Antiqua" w:cs="Times New Roman"/>
          <w:sz w:val="24"/>
          <w:szCs w:val="24"/>
          <w:lang w:val="fr-FR"/>
        </w:rPr>
        <w:t>talpile</w:t>
      </w:r>
      <w:proofErr w:type="spellEnd"/>
      <w:r w:rsidRPr="0010158A">
        <w:rPr>
          <w:rFonts w:ascii="Book Antiqua" w:eastAsia="Times New Roman" w:hAnsi="Book Antiqua" w:cs="Times New Roman"/>
          <w:sz w:val="24"/>
          <w:szCs w:val="24"/>
          <w:lang w:val="fr-FR"/>
        </w:rPr>
        <w:t xml:space="preserve"> </w:t>
      </w:r>
      <w:proofErr w:type="spellStart"/>
      <w:r w:rsidRPr="0010158A">
        <w:rPr>
          <w:rFonts w:ascii="Book Antiqua" w:eastAsia="Times New Roman" w:hAnsi="Book Antiqua" w:cs="Times New Roman"/>
          <w:sz w:val="24"/>
          <w:szCs w:val="24"/>
          <w:lang w:val="fr-FR"/>
        </w:rPr>
        <w:t>din</w:t>
      </w:r>
      <w:proofErr w:type="spellEnd"/>
      <w:r w:rsidRPr="0010158A">
        <w:rPr>
          <w:rFonts w:ascii="Book Antiqua" w:eastAsia="Times New Roman" w:hAnsi="Book Antiqua" w:cs="Times New Roman"/>
          <w:sz w:val="24"/>
          <w:szCs w:val="24"/>
          <w:lang w:val="fr-FR"/>
        </w:rPr>
        <w:t xml:space="preserve"> profil cornier</w:t>
      </w:r>
    </w:p>
    <w:p w14:paraId="1E85592D" w14:textId="77777777" w:rsidR="0010158A" w:rsidRPr="00B22FBE" w:rsidRDefault="0010158A" w:rsidP="00775771">
      <w:pPr>
        <w:spacing w:after="0" w:line="240" w:lineRule="auto"/>
        <w:jc w:val="both"/>
        <w:rPr>
          <w:rFonts w:ascii="Book Antiqua" w:eastAsia="Times New Roman" w:hAnsi="Book Antiqua" w:cs="Times New Roman"/>
          <w:sz w:val="24"/>
          <w:szCs w:val="24"/>
          <w:lang w:val="it-IT"/>
        </w:rPr>
      </w:pPr>
      <w:r w:rsidRPr="0010158A">
        <w:rPr>
          <w:rFonts w:ascii="Book Antiqua" w:eastAsia="Times New Roman" w:hAnsi="Book Antiqua" w:cs="Times New Roman"/>
          <w:sz w:val="24"/>
          <w:szCs w:val="24"/>
          <w:lang w:val="fr-FR"/>
        </w:rPr>
        <w:t xml:space="preserve"> - </w:t>
      </w:r>
      <w:proofErr w:type="spellStart"/>
      <w:r w:rsidRPr="0010158A">
        <w:rPr>
          <w:rFonts w:ascii="Book Antiqua" w:eastAsia="Times New Roman" w:hAnsi="Book Antiqua" w:cs="Times New Roman"/>
          <w:sz w:val="24"/>
          <w:szCs w:val="24"/>
          <w:lang w:val="fr-FR"/>
        </w:rPr>
        <w:t>inchideri</w:t>
      </w:r>
      <w:proofErr w:type="spellEnd"/>
      <w:r w:rsidRPr="0010158A">
        <w:rPr>
          <w:rFonts w:ascii="Book Antiqua" w:eastAsia="Times New Roman" w:hAnsi="Book Antiqua" w:cs="Times New Roman"/>
          <w:sz w:val="24"/>
          <w:szCs w:val="24"/>
          <w:lang w:val="fr-FR"/>
        </w:rPr>
        <w:t xml:space="preserve"> </w:t>
      </w:r>
      <w:proofErr w:type="spellStart"/>
      <w:r w:rsidRPr="0010158A">
        <w:rPr>
          <w:rFonts w:ascii="Book Antiqua" w:eastAsia="Times New Roman" w:hAnsi="Book Antiqua" w:cs="Times New Roman"/>
          <w:sz w:val="24"/>
          <w:szCs w:val="24"/>
          <w:lang w:val="fr-FR"/>
        </w:rPr>
        <w:t>ext</w:t>
      </w:r>
      <w:proofErr w:type="spellEnd"/>
      <w:r w:rsidRPr="0010158A">
        <w:rPr>
          <w:rFonts w:ascii="Book Antiqua" w:eastAsia="Times New Roman" w:hAnsi="Book Antiqua" w:cs="Times New Roman"/>
          <w:sz w:val="24"/>
          <w:szCs w:val="24"/>
          <w:lang w:val="fr-FR"/>
        </w:rPr>
        <w:t>.</w:t>
      </w:r>
      <w:r w:rsidRPr="0010158A">
        <w:rPr>
          <w:rFonts w:ascii="Book Antiqua" w:eastAsia="Times New Roman" w:hAnsi="Book Antiqua" w:cs="Times New Roman"/>
          <w:sz w:val="24"/>
          <w:szCs w:val="24"/>
          <w:lang w:val="fr-FR"/>
        </w:rPr>
        <w:tab/>
      </w:r>
      <w:r w:rsidRPr="00B22FBE">
        <w:rPr>
          <w:rFonts w:ascii="Book Antiqua" w:eastAsia="Times New Roman" w:hAnsi="Book Antiqua" w:cs="Times New Roman"/>
          <w:sz w:val="24"/>
          <w:szCs w:val="24"/>
          <w:lang w:val="it-IT"/>
        </w:rPr>
        <w:t>tabla</w:t>
      </w:r>
    </w:p>
    <w:p w14:paraId="7CBAE88A"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B22FBE">
        <w:rPr>
          <w:rFonts w:ascii="Book Antiqua" w:eastAsia="Times New Roman" w:hAnsi="Book Antiqua" w:cs="Times New Roman"/>
          <w:sz w:val="24"/>
          <w:szCs w:val="24"/>
          <w:lang w:val="it-IT"/>
        </w:rPr>
        <w:t xml:space="preserve"> </w:t>
      </w:r>
      <w:r w:rsidRPr="0010158A">
        <w:rPr>
          <w:rFonts w:ascii="Book Antiqua" w:eastAsia="Times New Roman" w:hAnsi="Book Antiqua" w:cs="Times New Roman"/>
          <w:sz w:val="24"/>
          <w:szCs w:val="24"/>
          <w:lang w:val="pt-PT"/>
        </w:rPr>
        <w:t>- pardoseli</w:t>
      </w:r>
      <w:r w:rsidRPr="0010158A">
        <w:rPr>
          <w:rFonts w:ascii="Book Antiqua" w:eastAsia="Times New Roman" w:hAnsi="Book Antiqua" w:cs="Times New Roman"/>
          <w:sz w:val="24"/>
          <w:szCs w:val="24"/>
          <w:lang w:val="pt-PT"/>
        </w:rPr>
        <w:tab/>
        <w:t>beton armat</w:t>
      </w:r>
    </w:p>
    <w:p w14:paraId="2977E421"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10158A">
        <w:rPr>
          <w:rFonts w:ascii="Book Antiqua" w:eastAsia="Times New Roman" w:hAnsi="Book Antiqua" w:cs="Times New Roman"/>
          <w:sz w:val="24"/>
          <w:szCs w:val="24"/>
          <w:lang w:val="pt-PT"/>
        </w:rPr>
        <w:t xml:space="preserve"> - acoperis</w:t>
      </w:r>
      <w:r w:rsidRPr="0010158A">
        <w:rPr>
          <w:rFonts w:ascii="Book Antiqua" w:eastAsia="Times New Roman" w:hAnsi="Book Antiqua" w:cs="Times New Roman"/>
          <w:sz w:val="24"/>
          <w:szCs w:val="24"/>
          <w:lang w:val="pt-PT"/>
        </w:rPr>
        <w:tab/>
      </w:r>
      <w:r w:rsidRPr="0010158A">
        <w:rPr>
          <w:rFonts w:ascii="Book Antiqua" w:eastAsia="Times New Roman" w:hAnsi="Book Antiqua" w:cs="Times New Roman"/>
          <w:sz w:val="24"/>
          <w:szCs w:val="24"/>
          <w:lang w:val="pt-PT"/>
        </w:rPr>
        <w:tab/>
        <w:t>tabla pe pane metalice</w:t>
      </w:r>
    </w:p>
    <w:p w14:paraId="77779256"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p>
    <w:p w14:paraId="4135F0F7"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10158A">
        <w:rPr>
          <w:rFonts w:ascii="Book Antiqua" w:eastAsia="Times New Roman" w:hAnsi="Book Antiqua" w:cs="Times New Roman"/>
          <w:sz w:val="24"/>
          <w:szCs w:val="24"/>
          <w:lang w:val="pt-PT"/>
        </w:rPr>
        <w:t>FINISAJE :</w:t>
      </w:r>
    </w:p>
    <w:p w14:paraId="4D6A1A28"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10158A">
        <w:rPr>
          <w:rFonts w:ascii="Book Antiqua" w:eastAsia="Times New Roman" w:hAnsi="Book Antiqua" w:cs="Times New Roman"/>
          <w:sz w:val="24"/>
          <w:szCs w:val="24"/>
          <w:lang w:val="pt-PT"/>
        </w:rPr>
        <w:t>-  Peretii exteriori si invelitoarea vor fi din tabla.</w:t>
      </w:r>
    </w:p>
    <w:p w14:paraId="7A7A55FB"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10158A">
        <w:rPr>
          <w:rFonts w:ascii="Book Antiqua" w:eastAsia="Times New Roman" w:hAnsi="Book Antiqua" w:cs="Times New Roman"/>
          <w:sz w:val="24"/>
          <w:szCs w:val="24"/>
          <w:lang w:val="pt-PT"/>
        </w:rPr>
        <w:t xml:space="preserve">-  Pardoseala va fi din beton armat de 15 cm grosime. </w:t>
      </w:r>
    </w:p>
    <w:p w14:paraId="42417C23" w14:textId="77777777" w:rsidR="0010158A" w:rsidRPr="0010158A" w:rsidRDefault="0010158A" w:rsidP="00775771">
      <w:pPr>
        <w:spacing w:after="0" w:line="240" w:lineRule="auto"/>
        <w:jc w:val="both"/>
        <w:rPr>
          <w:rFonts w:ascii="Book Antiqua" w:eastAsia="Times New Roman" w:hAnsi="Book Antiqua" w:cs="Times New Roman"/>
          <w:sz w:val="24"/>
          <w:szCs w:val="24"/>
          <w:lang w:val="pt-PT"/>
        </w:rPr>
      </w:pPr>
      <w:r w:rsidRPr="0010158A">
        <w:rPr>
          <w:rFonts w:ascii="Book Antiqua" w:eastAsia="Times New Roman" w:hAnsi="Book Antiqua" w:cs="Times New Roman"/>
          <w:sz w:val="24"/>
          <w:szCs w:val="24"/>
          <w:lang w:val="pt-PT"/>
        </w:rPr>
        <w:t>-  Structura metalica se va grundui si se va vopsi cu grund anticoroziv.</w:t>
      </w:r>
    </w:p>
    <w:p w14:paraId="65443197" w14:textId="77777777" w:rsidR="0010158A" w:rsidRPr="0010158A" w:rsidRDefault="0010158A" w:rsidP="00775771">
      <w:pPr>
        <w:tabs>
          <w:tab w:val="left" w:pos="180"/>
        </w:tabs>
        <w:spacing w:line="240" w:lineRule="auto"/>
        <w:jc w:val="both"/>
        <w:rPr>
          <w:rFonts w:ascii="Book Antiqua" w:eastAsia="Calibri" w:hAnsi="Book Antiqua" w:cs="Arial"/>
          <w:b/>
          <w:noProof/>
          <w:sz w:val="24"/>
          <w:szCs w:val="24"/>
          <w:lang w:val="pt-PT"/>
        </w:rPr>
      </w:pPr>
    </w:p>
    <w:p w14:paraId="042F56C2" w14:textId="77777777" w:rsidR="0010158A" w:rsidRPr="0010158A" w:rsidRDefault="0010158A" w:rsidP="00775771">
      <w:pPr>
        <w:tabs>
          <w:tab w:val="left" w:pos="18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4.1.C Parcare personal</w:t>
      </w:r>
      <w:r w:rsidRPr="0010158A">
        <w:rPr>
          <w:rFonts w:ascii="Book Antiqua" w:eastAsia="Calibri" w:hAnsi="Book Antiqua" w:cs="Arial"/>
          <w:noProof/>
          <w:sz w:val="24"/>
          <w:szCs w:val="24"/>
          <w:lang w:val="pt-PT"/>
        </w:rPr>
        <w:t xml:space="preserve">. </w:t>
      </w:r>
    </w:p>
    <w:p w14:paraId="27200F58" w14:textId="77777777" w:rsidR="0010158A" w:rsidRPr="0010158A" w:rsidRDefault="0010158A" w:rsidP="00775771">
      <w:pPr>
        <w:tabs>
          <w:tab w:val="num" w:pos="18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noProof/>
          <w:sz w:val="24"/>
          <w:szCs w:val="24"/>
          <w:lang w:val="pt-PT"/>
        </w:rPr>
        <w:t xml:space="preserve">Pe amplasament este amenajata o suprafata betonata de 134 mp cu destinatia de parcare pentru personal, </w:t>
      </w:r>
      <w:r w:rsidRPr="0010158A">
        <w:rPr>
          <w:rFonts w:ascii="Book Antiqua" w:eastAsia="Calibri" w:hAnsi="Book Antiqua" w:cs="Arial"/>
          <w:noProof/>
          <w:sz w:val="24"/>
          <w:szCs w:val="24"/>
          <w:lang w:val="ro-RO"/>
        </w:rPr>
        <w:t>in imediata vecinatate a halei de depozitare</w:t>
      </w:r>
      <w:r w:rsidRPr="004C1A76">
        <w:rPr>
          <w:rFonts w:ascii="Book Antiqua" w:eastAsia="Calibri" w:hAnsi="Book Antiqua" w:cs="Arial"/>
          <w:noProof/>
          <w:sz w:val="24"/>
          <w:szCs w:val="24"/>
          <w:lang w:val="pt-BR"/>
        </w:rPr>
        <w:t xml:space="preserve">. </w:t>
      </w:r>
    </w:p>
    <w:p w14:paraId="13F965A8" w14:textId="77777777" w:rsidR="0010158A" w:rsidRPr="0010158A" w:rsidRDefault="0010158A" w:rsidP="00775771">
      <w:pPr>
        <w:tabs>
          <w:tab w:val="left" w:pos="18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4.1.D Platforme tehnologice</w:t>
      </w:r>
      <w:r w:rsidRPr="0010158A">
        <w:rPr>
          <w:rFonts w:ascii="Book Antiqua" w:eastAsia="Calibri" w:hAnsi="Book Antiqua" w:cs="Arial"/>
          <w:noProof/>
          <w:sz w:val="24"/>
          <w:szCs w:val="24"/>
          <w:lang w:val="pt-PT"/>
        </w:rPr>
        <w:t xml:space="preserve"> –platforme interioare betonate pentru trafic greu, necesare manevrarii mijloacelor de transport/utilajelor;</w:t>
      </w:r>
    </w:p>
    <w:p w14:paraId="61BDAAD5" w14:textId="77777777" w:rsidR="0010158A" w:rsidRPr="004C1A76" w:rsidRDefault="0010158A" w:rsidP="00775771">
      <w:pPr>
        <w:tabs>
          <w:tab w:val="left" w:pos="180"/>
        </w:tabs>
        <w:spacing w:line="240" w:lineRule="auto"/>
        <w:jc w:val="both"/>
        <w:rPr>
          <w:rFonts w:ascii="Book Antiqua" w:hAnsi="Book Antiqua" w:cs="Arial"/>
          <w:sz w:val="24"/>
          <w:szCs w:val="24"/>
          <w:lang w:val="pt-BR"/>
        </w:rPr>
      </w:pPr>
      <w:r w:rsidRPr="0010158A">
        <w:rPr>
          <w:rFonts w:ascii="Book Antiqua" w:eastAsia="Calibri" w:hAnsi="Book Antiqua" w:cs="Arial"/>
          <w:b/>
          <w:noProof/>
          <w:sz w:val="24"/>
          <w:szCs w:val="24"/>
          <w:lang w:val="pt-PT"/>
        </w:rPr>
        <w:lastRenderedPageBreak/>
        <w:t xml:space="preserve"> 4.1.E </w:t>
      </w:r>
      <w:r w:rsidRPr="004C1A76">
        <w:rPr>
          <w:rFonts w:ascii="Book Antiqua" w:hAnsi="Book Antiqua" w:cs="Arial"/>
          <w:b/>
          <w:sz w:val="24"/>
          <w:szCs w:val="24"/>
          <w:lang w:val="pt-BR"/>
        </w:rPr>
        <w:t>Platforma concasare deseuri</w:t>
      </w:r>
      <w:r w:rsidRPr="004C1A76">
        <w:rPr>
          <w:rFonts w:ascii="Book Antiqua" w:hAnsi="Book Antiqua" w:cs="Arial"/>
          <w:sz w:val="24"/>
          <w:szCs w:val="24"/>
          <w:lang w:val="pt-BR"/>
        </w:rPr>
        <w:t xml:space="preserve"> – platforma betonata avand o suprafata totala de 240 mp pe care sunt concasate deseurile provenite din constructii si demolari cu ajutorul unui concasor  mobil.</w:t>
      </w:r>
    </w:p>
    <w:p w14:paraId="444F8E30" w14:textId="77777777" w:rsidR="0010158A" w:rsidRPr="0010158A" w:rsidRDefault="0010158A" w:rsidP="00775771">
      <w:pPr>
        <w:tabs>
          <w:tab w:val="num" w:pos="18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noProof/>
          <w:sz w:val="24"/>
          <w:szCs w:val="24"/>
          <w:lang w:val="pt-PT"/>
        </w:rPr>
        <w:t>4.2. HALA  INSTALATII DE TRATARE A DESEURILOR</w:t>
      </w:r>
      <w:r w:rsidRPr="0010158A">
        <w:rPr>
          <w:rFonts w:ascii="Book Antiqua" w:eastAsia="Calibri" w:hAnsi="Book Antiqua" w:cs="Arial"/>
          <w:noProof/>
          <w:sz w:val="24"/>
          <w:szCs w:val="24"/>
          <w:lang w:val="pt-PT"/>
        </w:rPr>
        <w:t>:</w:t>
      </w:r>
    </w:p>
    <w:p w14:paraId="3B0E94FD" w14:textId="77777777" w:rsidR="0010158A" w:rsidRPr="0010158A" w:rsidRDefault="0010158A" w:rsidP="00775771">
      <w:pPr>
        <w:tabs>
          <w:tab w:val="left" w:pos="180"/>
        </w:tabs>
        <w:spacing w:line="240" w:lineRule="auto"/>
        <w:jc w:val="both"/>
        <w:rPr>
          <w:rFonts w:ascii="Book Antiqua" w:eastAsia="Calibri" w:hAnsi="Book Antiqua" w:cs="Arial"/>
          <w:noProof/>
          <w:sz w:val="24"/>
          <w:szCs w:val="24"/>
          <w:lang w:val="pt-PT"/>
        </w:rPr>
      </w:pPr>
      <w:r w:rsidRPr="0010158A">
        <w:rPr>
          <w:rFonts w:ascii="Book Antiqua" w:eastAsia="Calibri" w:hAnsi="Book Antiqua" w:cs="Arial"/>
          <w:noProof/>
          <w:sz w:val="24"/>
          <w:szCs w:val="24"/>
          <w:lang w:val="pt-PT"/>
        </w:rPr>
        <w:t xml:space="preserve">Hala in suprafata de 1535 mp,  cu structura de rezistenta din stalpi si grinzi metalice, fundatii din beton, inchideri si invelitoare din tabla metalica cutata. </w:t>
      </w:r>
    </w:p>
    <w:p w14:paraId="55128557" w14:textId="77777777" w:rsidR="00E22B8A" w:rsidRDefault="00E22B8A" w:rsidP="00775771">
      <w:pPr>
        <w:spacing w:after="0" w:line="240" w:lineRule="auto"/>
        <w:jc w:val="both"/>
        <w:rPr>
          <w:rFonts w:ascii="Book Antiqua" w:eastAsia="Times New Roman" w:hAnsi="Book Antiqua" w:cs="Arial"/>
          <w:sz w:val="24"/>
          <w:szCs w:val="24"/>
          <w:lang w:val="pt-PT"/>
        </w:rPr>
      </w:pPr>
    </w:p>
    <w:p w14:paraId="397687AD" w14:textId="5D4FAFA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ALCATUIRE CONSTRUCTIVA :</w:t>
      </w:r>
    </w:p>
    <w:p w14:paraId="133FC28E" w14:textId="77777777" w:rsidR="0010158A" w:rsidRPr="0010158A" w:rsidRDefault="0010158A" w:rsidP="00775771">
      <w:pPr>
        <w:spacing w:after="0" w:line="240" w:lineRule="auto"/>
        <w:jc w:val="both"/>
        <w:rPr>
          <w:rFonts w:ascii="Book Antiqua" w:eastAsia="Times New Roman" w:hAnsi="Book Antiqua" w:cs="Arial"/>
          <w:sz w:val="24"/>
          <w:szCs w:val="24"/>
          <w:lang w:val="fr-FR"/>
        </w:rPr>
      </w:pPr>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fundatii</w:t>
      </w:r>
      <w:proofErr w:type="spellEnd"/>
      <w:r w:rsidRPr="0010158A">
        <w:rPr>
          <w:rFonts w:ascii="Book Antiqua" w:eastAsia="Times New Roman" w:hAnsi="Book Antiqua" w:cs="Arial"/>
          <w:sz w:val="24"/>
          <w:szCs w:val="24"/>
          <w:lang w:val="fr-FR"/>
        </w:rPr>
        <w:tab/>
      </w:r>
      <w:r w:rsidRPr="0010158A">
        <w:rPr>
          <w:rFonts w:ascii="Book Antiqua" w:eastAsia="Times New Roman" w:hAnsi="Book Antiqua" w:cs="Arial"/>
          <w:sz w:val="24"/>
          <w:szCs w:val="24"/>
          <w:lang w:val="fr-FR"/>
        </w:rPr>
        <w:tab/>
      </w:r>
      <w:proofErr w:type="spellStart"/>
      <w:r w:rsidRPr="0010158A">
        <w:rPr>
          <w:rFonts w:ascii="Book Antiqua" w:eastAsia="Times New Roman" w:hAnsi="Book Antiqua" w:cs="Arial"/>
          <w:sz w:val="24"/>
          <w:szCs w:val="24"/>
          <w:lang w:val="fr-FR"/>
        </w:rPr>
        <w:t>beton</w:t>
      </w:r>
      <w:proofErr w:type="spellEnd"/>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armat</w:t>
      </w:r>
      <w:proofErr w:type="spellEnd"/>
    </w:p>
    <w:p w14:paraId="101778BD" w14:textId="77777777" w:rsidR="0010158A" w:rsidRPr="0010158A" w:rsidRDefault="0010158A" w:rsidP="00775771">
      <w:pPr>
        <w:spacing w:after="0" w:line="240" w:lineRule="auto"/>
        <w:jc w:val="both"/>
        <w:rPr>
          <w:rFonts w:ascii="Book Antiqua" w:eastAsia="Times New Roman" w:hAnsi="Book Antiqua" w:cs="Arial"/>
          <w:sz w:val="24"/>
          <w:szCs w:val="24"/>
          <w:lang w:val="fr-FR"/>
        </w:rPr>
      </w:pPr>
      <w:r w:rsidRPr="0010158A">
        <w:rPr>
          <w:rFonts w:ascii="Book Antiqua" w:eastAsia="Times New Roman" w:hAnsi="Book Antiqua" w:cs="Arial"/>
          <w:sz w:val="24"/>
          <w:szCs w:val="24"/>
          <w:lang w:val="fr-FR"/>
        </w:rPr>
        <w:t xml:space="preserve">     - structura</w:t>
      </w:r>
      <w:r w:rsidRPr="0010158A">
        <w:rPr>
          <w:rFonts w:ascii="Book Antiqua" w:eastAsia="Times New Roman" w:hAnsi="Book Antiqua" w:cs="Arial"/>
          <w:sz w:val="24"/>
          <w:szCs w:val="24"/>
          <w:lang w:val="fr-FR"/>
        </w:rPr>
        <w:tab/>
      </w:r>
      <w:r w:rsidRPr="0010158A">
        <w:rPr>
          <w:rFonts w:ascii="Book Antiqua" w:eastAsia="Times New Roman" w:hAnsi="Book Antiqua" w:cs="Arial"/>
          <w:sz w:val="24"/>
          <w:szCs w:val="24"/>
          <w:lang w:val="fr-FR"/>
        </w:rPr>
        <w:tab/>
        <w:t xml:space="preserve">cadre </w:t>
      </w:r>
      <w:proofErr w:type="spellStart"/>
      <w:r w:rsidRPr="0010158A">
        <w:rPr>
          <w:rFonts w:ascii="Book Antiqua" w:eastAsia="Times New Roman" w:hAnsi="Book Antiqua" w:cs="Arial"/>
          <w:sz w:val="24"/>
          <w:szCs w:val="24"/>
          <w:lang w:val="fr-FR"/>
        </w:rPr>
        <w:t>metalice</w:t>
      </w:r>
      <w:proofErr w:type="spellEnd"/>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din</w:t>
      </w:r>
      <w:proofErr w:type="spellEnd"/>
      <w:r w:rsidRPr="0010158A">
        <w:rPr>
          <w:rFonts w:ascii="Book Antiqua" w:eastAsia="Times New Roman" w:hAnsi="Book Antiqua" w:cs="Arial"/>
          <w:sz w:val="24"/>
          <w:szCs w:val="24"/>
          <w:lang w:val="fr-FR"/>
        </w:rPr>
        <w:t xml:space="preserve"> </w:t>
      </w:r>
      <w:proofErr w:type="spellStart"/>
      <w:r w:rsidRPr="0010158A">
        <w:rPr>
          <w:rFonts w:ascii="Book Antiqua" w:eastAsia="Times New Roman" w:hAnsi="Book Antiqua" w:cs="Arial"/>
          <w:sz w:val="24"/>
          <w:szCs w:val="24"/>
          <w:lang w:val="fr-FR"/>
        </w:rPr>
        <w:t>stalpi</w:t>
      </w:r>
      <w:proofErr w:type="spellEnd"/>
      <w:r w:rsidRPr="0010158A">
        <w:rPr>
          <w:rFonts w:ascii="Book Antiqua" w:eastAsia="Times New Roman" w:hAnsi="Book Antiqua" w:cs="Arial"/>
          <w:sz w:val="24"/>
          <w:szCs w:val="24"/>
          <w:lang w:val="fr-FR"/>
        </w:rPr>
        <w:t xml:space="preserve"> si </w:t>
      </w:r>
      <w:proofErr w:type="spellStart"/>
      <w:r w:rsidRPr="0010158A">
        <w:rPr>
          <w:rFonts w:ascii="Book Antiqua" w:eastAsia="Times New Roman" w:hAnsi="Book Antiqua" w:cs="Arial"/>
          <w:sz w:val="24"/>
          <w:szCs w:val="24"/>
          <w:lang w:val="fr-FR"/>
        </w:rPr>
        <w:t>grinzi</w:t>
      </w:r>
      <w:proofErr w:type="spellEnd"/>
    </w:p>
    <w:p w14:paraId="6F7F9225"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inchideri ext.</w:t>
      </w:r>
      <w:r w:rsidRPr="0010158A">
        <w:rPr>
          <w:rFonts w:ascii="Book Antiqua" w:eastAsia="Times New Roman" w:hAnsi="Book Antiqua" w:cs="Arial"/>
          <w:sz w:val="24"/>
          <w:szCs w:val="24"/>
          <w:lang w:val="pt-PT"/>
        </w:rPr>
        <w:tab/>
        <w:t xml:space="preserve">tabla cutata  </w:t>
      </w:r>
    </w:p>
    <w:p w14:paraId="0C168B15"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pardoseli</w:t>
      </w:r>
      <w:r w:rsidRPr="0010158A">
        <w:rPr>
          <w:rFonts w:ascii="Book Antiqua" w:eastAsia="Times New Roman" w:hAnsi="Book Antiqua" w:cs="Arial"/>
          <w:sz w:val="24"/>
          <w:szCs w:val="24"/>
          <w:lang w:val="pt-PT"/>
        </w:rPr>
        <w:tab/>
        <w:t xml:space="preserve"> sapa beton</w:t>
      </w:r>
    </w:p>
    <w:p w14:paraId="57E25EFF"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xml:space="preserve"> - acoperis</w:t>
      </w:r>
      <w:r w:rsidRPr="0010158A">
        <w:rPr>
          <w:rFonts w:ascii="Book Antiqua" w:eastAsia="Times New Roman" w:hAnsi="Book Antiqua" w:cs="Arial"/>
          <w:sz w:val="24"/>
          <w:szCs w:val="24"/>
          <w:lang w:val="pt-PT"/>
        </w:rPr>
        <w:tab/>
      </w:r>
      <w:r w:rsidRPr="0010158A">
        <w:rPr>
          <w:rFonts w:ascii="Book Antiqua" w:eastAsia="Times New Roman" w:hAnsi="Book Antiqua" w:cs="Arial"/>
          <w:sz w:val="24"/>
          <w:szCs w:val="24"/>
          <w:lang w:val="pt-PT"/>
        </w:rPr>
        <w:tab/>
        <w:t>sarpanta metalica si invelitoare din panouri sandwich si tabla cutata</w:t>
      </w:r>
    </w:p>
    <w:p w14:paraId="22634996" w14:textId="77777777" w:rsidR="0010158A" w:rsidRPr="004C1A76" w:rsidRDefault="0010158A" w:rsidP="00775771">
      <w:pPr>
        <w:spacing w:after="0" w:line="240" w:lineRule="auto"/>
        <w:jc w:val="both"/>
        <w:rPr>
          <w:rFonts w:ascii="Book Antiqua" w:eastAsia="Arial-BoldMT" w:hAnsi="Book Antiqua" w:cs="Arial"/>
          <w:bCs/>
          <w:sz w:val="24"/>
          <w:szCs w:val="24"/>
          <w:lang w:val="pt-BR"/>
        </w:rPr>
      </w:pPr>
    </w:p>
    <w:p w14:paraId="560AB703"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FINISAJE :</w:t>
      </w:r>
    </w:p>
    <w:p w14:paraId="741BDEC7"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Peretii exteriori si invelitoarea din tabla cutata prinse pe structura metalica.</w:t>
      </w:r>
    </w:p>
    <w:p w14:paraId="6C3E7FB0" w14:textId="77777777" w:rsidR="0010158A" w:rsidRP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Pardoseala din beton.</w:t>
      </w:r>
    </w:p>
    <w:p w14:paraId="34B56578" w14:textId="77777777" w:rsidR="0010158A" w:rsidRDefault="0010158A" w:rsidP="00775771">
      <w:pPr>
        <w:spacing w:after="0" w:line="240" w:lineRule="auto"/>
        <w:jc w:val="both"/>
        <w:rPr>
          <w:rFonts w:ascii="Book Antiqua" w:eastAsia="Times New Roman" w:hAnsi="Book Antiqua" w:cs="Arial"/>
          <w:sz w:val="24"/>
          <w:szCs w:val="24"/>
          <w:lang w:val="pt-PT"/>
        </w:rPr>
      </w:pPr>
      <w:r w:rsidRPr="0010158A">
        <w:rPr>
          <w:rFonts w:ascii="Book Antiqua" w:eastAsia="Times New Roman" w:hAnsi="Book Antiqua" w:cs="Arial"/>
          <w:sz w:val="24"/>
          <w:szCs w:val="24"/>
          <w:lang w:val="pt-PT"/>
        </w:rPr>
        <w:t>- Structura metalica grunduita si vopsita cu grund anticoroziv si cu vopsele de ulei acrilice.</w:t>
      </w:r>
    </w:p>
    <w:p w14:paraId="0BC7021A" w14:textId="77777777" w:rsidR="00C869B4" w:rsidRPr="0010158A" w:rsidRDefault="00C869B4" w:rsidP="00775771">
      <w:pPr>
        <w:spacing w:after="0" w:line="240" w:lineRule="auto"/>
        <w:jc w:val="both"/>
        <w:rPr>
          <w:rFonts w:ascii="Book Antiqua" w:eastAsia="Times New Roman" w:hAnsi="Book Antiqua" w:cs="Arial"/>
          <w:sz w:val="24"/>
          <w:szCs w:val="24"/>
          <w:lang w:val="pt-PT"/>
        </w:rPr>
      </w:pPr>
    </w:p>
    <w:p w14:paraId="2E02810A" w14:textId="77777777" w:rsidR="0010158A" w:rsidRPr="0010158A" w:rsidRDefault="0010158A" w:rsidP="00775771">
      <w:pPr>
        <w:spacing w:line="240" w:lineRule="auto"/>
        <w:jc w:val="both"/>
        <w:rPr>
          <w:rFonts w:ascii="Book Antiqua" w:eastAsia="Calibri" w:hAnsi="Book Antiqua" w:cs="Arial"/>
          <w:b/>
          <w:noProof/>
          <w:sz w:val="24"/>
          <w:szCs w:val="24"/>
          <w:lang w:val="pt-PT"/>
        </w:rPr>
      </w:pPr>
      <w:r w:rsidRPr="0010158A">
        <w:rPr>
          <w:rFonts w:ascii="Book Antiqua" w:eastAsia="Calibri" w:hAnsi="Book Antiqua" w:cs="Arial"/>
          <w:b/>
          <w:noProof/>
          <w:sz w:val="24"/>
          <w:szCs w:val="24"/>
          <w:lang w:val="pt-PT"/>
        </w:rPr>
        <w:t>4.3. PAVILION ADMINISTRATIV</w:t>
      </w:r>
    </w:p>
    <w:p w14:paraId="311D2B4F" w14:textId="77777777" w:rsidR="0010158A" w:rsidRPr="0010158A" w:rsidRDefault="0010158A" w:rsidP="00775771">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bCs/>
          <w:noProof/>
          <w:sz w:val="24"/>
          <w:szCs w:val="24"/>
          <w:lang w:val="ro-RO"/>
        </w:rPr>
        <w:t xml:space="preserve">Cladirea administrativa are  </w:t>
      </w:r>
      <w:r w:rsidRPr="0010158A">
        <w:rPr>
          <w:rFonts w:ascii="Book Antiqua" w:eastAsia="Calibri" w:hAnsi="Book Antiqua" w:cs="Arial"/>
          <w:noProof/>
          <w:sz w:val="24"/>
          <w:szCs w:val="24"/>
          <w:lang w:val="ro-RO"/>
        </w:rPr>
        <w:t>suprafata:</w:t>
      </w:r>
      <w:r w:rsidRPr="0010158A">
        <w:rPr>
          <w:rFonts w:ascii="Book Antiqua" w:eastAsia="Times New Roman" w:hAnsi="Book Antiqua" w:cs="Arial"/>
          <w:noProof/>
          <w:sz w:val="24"/>
          <w:szCs w:val="24"/>
          <w:lang w:val="ro-RO"/>
        </w:rPr>
        <w:t xml:space="preserve">Sc parter = 127 mp, Sc mansarda = 127 mp,Sd = 254 mp </w:t>
      </w:r>
      <w:r w:rsidRPr="0010158A">
        <w:rPr>
          <w:rFonts w:ascii="Book Antiqua" w:eastAsia="Calibri" w:hAnsi="Book Antiqua" w:cs="Arial"/>
          <w:noProof/>
          <w:sz w:val="24"/>
          <w:szCs w:val="24"/>
          <w:lang w:val="ro-RO"/>
        </w:rPr>
        <w:t xml:space="preserve"> si cuprinde spatii birouri, grupuri sanitare pentru personalul angajat.</w:t>
      </w:r>
    </w:p>
    <w:p w14:paraId="46379335" w14:textId="77777777" w:rsidR="00E676A3" w:rsidRPr="004C1A76" w:rsidRDefault="00E676A3" w:rsidP="00775771">
      <w:pPr>
        <w:autoSpaceDE w:val="0"/>
        <w:autoSpaceDN w:val="0"/>
        <w:adjustRightInd w:val="0"/>
        <w:spacing w:after="0" w:line="240" w:lineRule="auto"/>
        <w:jc w:val="both"/>
        <w:rPr>
          <w:rFonts w:ascii="Book Antiqua" w:eastAsia="Calibri" w:hAnsi="Book Antiqua" w:cs="Arial"/>
          <w:b/>
          <w:bCs/>
          <w:iCs/>
          <w:sz w:val="24"/>
          <w:szCs w:val="24"/>
          <w:lang w:val="pt-BR"/>
        </w:rPr>
      </w:pPr>
    </w:p>
    <w:p w14:paraId="4947052B" w14:textId="2DB4C0E2" w:rsidR="0010158A" w:rsidRPr="004C1A76" w:rsidRDefault="00372904" w:rsidP="00775771">
      <w:pPr>
        <w:autoSpaceDE w:val="0"/>
        <w:autoSpaceDN w:val="0"/>
        <w:adjustRightInd w:val="0"/>
        <w:spacing w:after="0" w:line="240" w:lineRule="auto"/>
        <w:jc w:val="both"/>
        <w:rPr>
          <w:rFonts w:ascii="Book Antiqua" w:eastAsia="Calibri" w:hAnsi="Book Antiqua" w:cs="Arial"/>
          <w:b/>
          <w:bCs/>
          <w:iCs/>
          <w:sz w:val="24"/>
          <w:szCs w:val="24"/>
          <w:lang w:val="pt-BR"/>
        </w:rPr>
      </w:pPr>
      <w:r w:rsidRPr="004C1A76">
        <w:rPr>
          <w:rFonts w:ascii="Book Antiqua" w:eastAsia="Calibri" w:hAnsi="Book Antiqua" w:cs="Arial"/>
          <w:b/>
          <w:bCs/>
          <w:iCs/>
          <w:sz w:val="24"/>
          <w:szCs w:val="24"/>
          <w:lang w:val="pt-BR"/>
        </w:rPr>
        <w:t xml:space="preserve"> </w:t>
      </w:r>
      <w:r w:rsidR="0010158A" w:rsidRPr="004C1A76">
        <w:rPr>
          <w:rFonts w:ascii="Book Antiqua" w:eastAsia="Calibri" w:hAnsi="Book Antiqua" w:cs="Arial"/>
          <w:b/>
          <w:bCs/>
          <w:iCs/>
          <w:sz w:val="24"/>
          <w:szCs w:val="24"/>
          <w:lang w:val="pt-BR"/>
        </w:rPr>
        <w:t xml:space="preserve">4.4. ALIMENTAREA  CU  ENERGIE  ELECTRICA  SI  ILUMINATUL </w:t>
      </w:r>
    </w:p>
    <w:p w14:paraId="449E25C0" w14:textId="77777777" w:rsidR="0010158A" w:rsidRPr="004C1A76" w:rsidRDefault="0010158A" w:rsidP="00775771">
      <w:pPr>
        <w:autoSpaceDE w:val="0"/>
        <w:autoSpaceDN w:val="0"/>
        <w:adjustRightInd w:val="0"/>
        <w:spacing w:after="0" w:line="240" w:lineRule="auto"/>
        <w:jc w:val="both"/>
        <w:rPr>
          <w:rFonts w:ascii="Book Antiqua" w:eastAsia="Calibri" w:hAnsi="Book Antiqua" w:cs="Arial"/>
          <w:bCs/>
          <w:iCs/>
          <w:sz w:val="24"/>
          <w:szCs w:val="24"/>
          <w:lang w:val="pt-BR"/>
        </w:rPr>
      </w:pPr>
    </w:p>
    <w:p w14:paraId="021B1C82" w14:textId="77777777" w:rsidR="0010158A" w:rsidRPr="004C1A76" w:rsidRDefault="0010158A" w:rsidP="00775771">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Amplasamentul analizat precum si cladirile aferente au fost construite respectand legislatia in vigoare.</w:t>
      </w:r>
    </w:p>
    <w:p w14:paraId="65214DF6" w14:textId="18B462C7" w:rsidR="0010158A" w:rsidRPr="004C1A76" w:rsidRDefault="0010158A" w:rsidP="00775771">
      <w:pPr>
        <w:autoSpaceDE w:val="0"/>
        <w:autoSpaceDN w:val="0"/>
        <w:adjustRightInd w:val="0"/>
        <w:spacing w:after="0" w:line="240" w:lineRule="auto"/>
        <w:jc w:val="both"/>
        <w:rPr>
          <w:rFonts w:ascii="Book Antiqua" w:eastAsia="Calibri" w:hAnsi="Book Antiqua" w:cs="Arial"/>
          <w:bCs/>
          <w:iCs/>
          <w:sz w:val="24"/>
          <w:szCs w:val="24"/>
          <w:lang w:val="pt-BR"/>
        </w:rPr>
      </w:pPr>
      <w:r w:rsidRPr="004C1A76">
        <w:rPr>
          <w:rFonts w:ascii="Book Antiqua" w:eastAsia="Calibri" w:hAnsi="Book Antiqua" w:cs="Arial"/>
          <w:bCs/>
          <w:iCs/>
          <w:sz w:val="24"/>
          <w:szCs w:val="24"/>
          <w:lang w:val="pt-BR"/>
        </w:rPr>
        <w:t xml:space="preserve">Energia electrica este </w:t>
      </w:r>
      <w:r w:rsidR="00933C4B">
        <w:rPr>
          <w:rFonts w:ascii="Book Antiqua" w:eastAsia="Calibri" w:hAnsi="Book Antiqua" w:cs="Arial"/>
          <w:bCs/>
          <w:iCs/>
          <w:sz w:val="24"/>
          <w:szCs w:val="24"/>
          <w:lang w:val="pt-BR"/>
        </w:rPr>
        <w:t xml:space="preserve">asigurata </w:t>
      </w:r>
      <w:r w:rsidRPr="004C1A76">
        <w:rPr>
          <w:rFonts w:ascii="Book Antiqua" w:eastAsia="Calibri" w:hAnsi="Book Antiqua" w:cs="Arial"/>
          <w:bCs/>
          <w:iCs/>
          <w:sz w:val="24"/>
          <w:szCs w:val="24"/>
          <w:lang w:val="pt-BR"/>
        </w:rPr>
        <w:t>din reteaua nationala</w:t>
      </w:r>
      <w:r w:rsidR="00933C4B" w:rsidRPr="00B22FBE">
        <w:rPr>
          <w:lang w:val="it-IT"/>
        </w:rPr>
        <w:t xml:space="preserve"> </w:t>
      </w:r>
      <w:r w:rsidR="00933C4B" w:rsidRPr="00933C4B">
        <w:rPr>
          <w:rFonts w:ascii="Book Antiqua" w:eastAsia="Calibri" w:hAnsi="Book Antiqua" w:cs="Arial"/>
          <w:bCs/>
          <w:iCs/>
          <w:sz w:val="24"/>
          <w:szCs w:val="24"/>
          <w:lang w:val="pt-BR"/>
        </w:rPr>
        <w:t>si prin intermediul panourilor fotovoltaice</w:t>
      </w:r>
      <w:r w:rsidRPr="004C1A76">
        <w:rPr>
          <w:rFonts w:ascii="Book Antiqua" w:eastAsia="Calibri" w:hAnsi="Book Antiqua" w:cs="Arial"/>
          <w:bCs/>
          <w:iCs/>
          <w:sz w:val="24"/>
          <w:szCs w:val="24"/>
          <w:lang w:val="pt-BR"/>
        </w:rPr>
        <w:t>. Atat in interiorul cat si in exteriorul halelor sunt amplasate corpuri de iluminat.</w:t>
      </w:r>
    </w:p>
    <w:p w14:paraId="49B8D30D" w14:textId="77777777" w:rsidR="0010158A" w:rsidRPr="004C1A76" w:rsidRDefault="0010158A" w:rsidP="00775771">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Toate elementele constructiei, instalatiilor si finisajelor sunt conforme cu standardele UE/DN precum si cu normativele nationale din domeniul constructiilor, utilizandu-se material de un nivel inalt calitate. </w:t>
      </w:r>
    </w:p>
    <w:p w14:paraId="52856DCB" w14:textId="77777777" w:rsidR="0010158A" w:rsidRPr="004C1A76" w:rsidRDefault="0010158A" w:rsidP="00775771">
      <w:pPr>
        <w:autoSpaceDE w:val="0"/>
        <w:autoSpaceDN w:val="0"/>
        <w:adjustRightInd w:val="0"/>
        <w:spacing w:after="0" w:line="240" w:lineRule="auto"/>
        <w:jc w:val="both"/>
        <w:rPr>
          <w:rFonts w:ascii="Book Antiqua" w:eastAsia="Calibri" w:hAnsi="Book Antiqua" w:cs="Times New Roman"/>
          <w:color w:val="000000"/>
          <w:sz w:val="24"/>
          <w:szCs w:val="24"/>
          <w:lang w:val="pt-BR"/>
        </w:rPr>
      </w:pPr>
    </w:p>
    <w:p w14:paraId="63D1D6F1" w14:textId="77777777" w:rsidR="00372904" w:rsidRPr="004C1A76" w:rsidRDefault="00372904" w:rsidP="00775771">
      <w:pPr>
        <w:autoSpaceDE w:val="0"/>
        <w:autoSpaceDN w:val="0"/>
        <w:adjustRightInd w:val="0"/>
        <w:spacing w:after="0" w:line="240" w:lineRule="auto"/>
        <w:jc w:val="both"/>
        <w:rPr>
          <w:rFonts w:ascii="Book Antiqua" w:eastAsia="Calibri" w:hAnsi="Book Antiqua" w:cs="Times New Roman"/>
          <w:b/>
          <w:sz w:val="24"/>
          <w:szCs w:val="24"/>
          <w:lang w:val="pt-BR"/>
        </w:rPr>
      </w:pPr>
      <w:r w:rsidRPr="004C1A76">
        <w:rPr>
          <w:rFonts w:ascii="Book Antiqua" w:eastAsia="Calibri" w:hAnsi="Book Antiqua" w:cs="Times New Roman"/>
          <w:sz w:val="24"/>
          <w:szCs w:val="24"/>
          <w:lang w:val="pt-BR"/>
        </w:rPr>
        <w:t xml:space="preserve"> </w:t>
      </w:r>
      <w:r w:rsidRPr="004C1A76">
        <w:rPr>
          <w:rFonts w:ascii="Book Antiqua" w:eastAsia="Calibri" w:hAnsi="Book Antiqua" w:cs="Times New Roman"/>
          <w:b/>
          <w:sz w:val="24"/>
          <w:szCs w:val="24"/>
          <w:lang w:val="pt-BR"/>
        </w:rPr>
        <w:t xml:space="preserve">4.5. </w:t>
      </w:r>
      <w:r w:rsidR="00657F6F" w:rsidRPr="004C1A76">
        <w:rPr>
          <w:rFonts w:ascii="Book Antiqua" w:eastAsia="Calibri" w:hAnsi="Book Antiqua" w:cs="Times New Roman"/>
          <w:b/>
          <w:sz w:val="24"/>
          <w:szCs w:val="24"/>
          <w:lang w:val="pt-BR"/>
        </w:rPr>
        <w:t>S</w:t>
      </w:r>
      <w:r w:rsidR="000A6766" w:rsidRPr="004C1A76">
        <w:rPr>
          <w:rFonts w:ascii="Book Antiqua" w:eastAsia="Calibri" w:hAnsi="Book Antiqua" w:cs="Times New Roman"/>
          <w:b/>
          <w:sz w:val="24"/>
          <w:szCs w:val="24"/>
          <w:lang w:val="pt-BR"/>
        </w:rPr>
        <w:t>ISTEM DE ODORIZARE</w:t>
      </w:r>
    </w:p>
    <w:p w14:paraId="042FBF5C" w14:textId="77777777" w:rsidR="00372904" w:rsidRPr="004C1A76" w:rsidRDefault="00372904" w:rsidP="00775771">
      <w:pPr>
        <w:autoSpaceDE w:val="0"/>
        <w:autoSpaceDN w:val="0"/>
        <w:adjustRightInd w:val="0"/>
        <w:spacing w:after="0" w:line="240" w:lineRule="auto"/>
        <w:jc w:val="both"/>
        <w:rPr>
          <w:rFonts w:ascii="Book Antiqua" w:eastAsia="Calibri" w:hAnsi="Book Antiqua" w:cs="Times New Roman"/>
          <w:sz w:val="24"/>
          <w:szCs w:val="24"/>
          <w:lang w:val="pt-BR"/>
        </w:rPr>
      </w:pPr>
    </w:p>
    <w:p w14:paraId="36CCDDCD" w14:textId="77777777" w:rsidR="00372904" w:rsidRPr="004C1A76" w:rsidRDefault="00372904" w:rsidP="00775771">
      <w:pPr>
        <w:autoSpaceDE w:val="0"/>
        <w:autoSpaceDN w:val="0"/>
        <w:adjustRightInd w:val="0"/>
        <w:spacing w:after="0" w:line="240" w:lineRule="auto"/>
        <w:jc w:val="both"/>
        <w:rPr>
          <w:rFonts w:ascii="Book Antiqua" w:eastAsia="Calibri" w:hAnsi="Book Antiqua" w:cs="Times New Roman"/>
          <w:sz w:val="24"/>
          <w:szCs w:val="24"/>
          <w:lang w:val="pt-BR"/>
        </w:rPr>
      </w:pPr>
      <w:r w:rsidRPr="004C1A76">
        <w:rPr>
          <w:rFonts w:ascii="Book Antiqua" w:eastAsia="Calibri" w:hAnsi="Book Antiqua" w:cs="Times New Roman"/>
          <w:sz w:val="24"/>
          <w:szCs w:val="24"/>
          <w:lang w:val="pt-BR"/>
        </w:rPr>
        <w:t>Sistemul existent de odorizare</w:t>
      </w:r>
      <w:r w:rsidR="000A6766" w:rsidRPr="004C1A76">
        <w:rPr>
          <w:rFonts w:ascii="Book Antiqua" w:eastAsia="Calibri" w:hAnsi="Book Antiqua" w:cs="Times New Roman"/>
          <w:sz w:val="24"/>
          <w:szCs w:val="24"/>
          <w:lang w:val="pt-BR"/>
        </w:rPr>
        <w:t>, de indepartare a mirosurilor,</w:t>
      </w:r>
      <w:r w:rsidRPr="004C1A76">
        <w:rPr>
          <w:rFonts w:ascii="Book Antiqua" w:eastAsia="Calibri" w:hAnsi="Book Antiqua" w:cs="Times New Roman"/>
          <w:sz w:val="24"/>
          <w:szCs w:val="24"/>
          <w:lang w:val="pt-BR"/>
        </w:rPr>
        <w:t xml:space="preserve"> consta in  sisteme de pulverizare solutie neutralizare miros (odorizant) sub forma de duze atasate pe cablu, sustinute de stalpi mobili cu baza de beton ce permit sa fie mutate de la o zona de lucru la alta, in functie de situatie. Stalpii mobili au o inaltime de </w:t>
      </w:r>
      <w:r w:rsidR="00657F6F" w:rsidRPr="004C1A76">
        <w:rPr>
          <w:rFonts w:ascii="Book Antiqua" w:eastAsia="Calibri" w:hAnsi="Book Antiqua" w:cs="Times New Roman"/>
          <w:sz w:val="24"/>
          <w:szCs w:val="24"/>
          <w:lang w:val="pt-BR"/>
        </w:rPr>
        <w:t>4</w:t>
      </w:r>
      <w:r w:rsidRPr="004C1A76">
        <w:rPr>
          <w:rFonts w:ascii="Book Antiqua" w:eastAsia="Calibri" w:hAnsi="Book Antiqua" w:cs="Times New Roman"/>
          <w:sz w:val="24"/>
          <w:szCs w:val="24"/>
          <w:lang w:val="pt-BR"/>
        </w:rPr>
        <w:t xml:space="preserve"> m, sunt prevazuti cu baza de beton si sunt in numar de</w:t>
      </w:r>
      <w:r w:rsidR="000A6766" w:rsidRPr="004C1A76">
        <w:rPr>
          <w:rFonts w:ascii="Book Antiqua" w:eastAsia="Calibri" w:hAnsi="Book Antiqua" w:cs="Times New Roman"/>
          <w:sz w:val="24"/>
          <w:szCs w:val="24"/>
          <w:lang w:val="pt-BR"/>
        </w:rPr>
        <w:t xml:space="preserve"> 55 buc.</w:t>
      </w:r>
    </w:p>
    <w:p w14:paraId="6C65CFD8" w14:textId="77777777" w:rsidR="00372904" w:rsidRPr="004C1A76" w:rsidRDefault="00372904" w:rsidP="00775771">
      <w:pPr>
        <w:autoSpaceDE w:val="0"/>
        <w:autoSpaceDN w:val="0"/>
        <w:adjustRightInd w:val="0"/>
        <w:spacing w:after="0" w:line="240" w:lineRule="auto"/>
        <w:jc w:val="both"/>
        <w:rPr>
          <w:rFonts w:ascii="Book Antiqua" w:eastAsia="Calibri" w:hAnsi="Book Antiqua" w:cs="Times New Roman"/>
          <w:sz w:val="24"/>
          <w:szCs w:val="24"/>
          <w:lang w:val="pt-BR"/>
        </w:rPr>
      </w:pPr>
      <w:r w:rsidRPr="004C1A76">
        <w:rPr>
          <w:rFonts w:ascii="Book Antiqua" w:eastAsia="Calibri" w:hAnsi="Book Antiqua" w:cs="Times New Roman"/>
          <w:sz w:val="24"/>
          <w:szCs w:val="24"/>
          <w:lang w:val="pt-BR"/>
        </w:rPr>
        <w:lastRenderedPageBreak/>
        <w:t>Solutia neutralizare miros (odorizant) este pulverizata sub forma de vapori, particulele de vapori fiind extreme de fine, cu o dispersie optima in aer (astfel incat sa nu produca  umezeala).</w:t>
      </w:r>
    </w:p>
    <w:p w14:paraId="18E39186" w14:textId="77777777" w:rsidR="00372904" w:rsidRPr="004C1A76" w:rsidRDefault="00372904" w:rsidP="00775771">
      <w:pPr>
        <w:autoSpaceDE w:val="0"/>
        <w:autoSpaceDN w:val="0"/>
        <w:adjustRightInd w:val="0"/>
        <w:spacing w:after="0" w:line="240" w:lineRule="auto"/>
        <w:jc w:val="both"/>
        <w:rPr>
          <w:rFonts w:ascii="Book Antiqua" w:eastAsia="Calibri" w:hAnsi="Book Antiqua" w:cs="Times New Roman"/>
          <w:sz w:val="24"/>
          <w:szCs w:val="24"/>
          <w:lang w:val="pt-BR"/>
        </w:rPr>
      </w:pPr>
      <w:r w:rsidRPr="004C1A76">
        <w:rPr>
          <w:rFonts w:ascii="Book Antiqua" w:eastAsia="Calibri" w:hAnsi="Book Antiqua" w:cs="Times New Roman"/>
          <w:sz w:val="24"/>
          <w:szCs w:val="24"/>
          <w:lang w:val="pt-BR"/>
        </w:rPr>
        <w:t>Programul de functionare: in functie de necesitate, in special in perioada calda, cca. 12 h/zi.</w:t>
      </w:r>
    </w:p>
    <w:p w14:paraId="37C448A6" w14:textId="77777777" w:rsidR="00D16FEF" w:rsidRPr="004C1A76" w:rsidRDefault="00D16FEF" w:rsidP="0010158A">
      <w:pPr>
        <w:autoSpaceDE w:val="0"/>
        <w:autoSpaceDN w:val="0"/>
        <w:adjustRightInd w:val="0"/>
        <w:spacing w:after="0" w:line="240" w:lineRule="auto"/>
        <w:jc w:val="both"/>
        <w:rPr>
          <w:rFonts w:ascii="Book Antiqua" w:eastAsia="Calibri" w:hAnsi="Book Antiqua" w:cs="Arial"/>
          <w:b/>
          <w:sz w:val="24"/>
          <w:szCs w:val="24"/>
          <w:lang w:val="pt-BR"/>
        </w:rPr>
      </w:pPr>
    </w:p>
    <w:p w14:paraId="24DF3D72" w14:textId="77777777" w:rsidR="0010158A" w:rsidRPr="00871BD2" w:rsidRDefault="0010158A" w:rsidP="00775771">
      <w:pPr>
        <w:pStyle w:val="Heading2"/>
        <w:numPr>
          <w:ilvl w:val="0"/>
          <w:numId w:val="0"/>
        </w:numPr>
        <w:rPr>
          <w:rFonts w:eastAsia="Calibri"/>
          <w:lang w:val="pt-BR"/>
        </w:rPr>
      </w:pPr>
      <w:bookmarkStart w:id="99" w:name="_Toc152673375"/>
      <w:r w:rsidRPr="00871BD2">
        <w:rPr>
          <w:rFonts w:eastAsia="Calibri"/>
          <w:lang w:val="pt-BR"/>
        </w:rPr>
        <w:t>2.14. RASPUNS DE URGENTA</w:t>
      </w:r>
      <w:bookmarkEnd w:id="99"/>
    </w:p>
    <w:p w14:paraId="36F964F1" w14:textId="77777777" w:rsidR="00775771" w:rsidRDefault="00775771" w:rsidP="0010158A">
      <w:pPr>
        <w:autoSpaceDE w:val="0"/>
        <w:autoSpaceDN w:val="0"/>
        <w:adjustRightInd w:val="0"/>
        <w:spacing w:after="0" w:line="240" w:lineRule="auto"/>
        <w:jc w:val="both"/>
        <w:rPr>
          <w:rFonts w:ascii="Book Antiqua" w:eastAsia="Calibri" w:hAnsi="Book Antiqua" w:cs="Arial"/>
          <w:sz w:val="24"/>
          <w:szCs w:val="24"/>
          <w:lang w:val="pt-BR"/>
        </w:rPr>
      </w:pPr>
    </w:p>
    <w:p w14:paraId="23451196" w14:textId="62782A3E" w:rsidR="0010158A" w:rsidRPr="004C1A76" w:rsidRDefault="0010158A" w:rsidP="0010158A">
      <w:pPr>
        <w:autoSpaceDE w:val="0"/>
        <w:autoSpaceDN w:val="0"/>
        <w:adjustRightInd w:val="0"/>
        <w:spacing w:after="0" w:line="240" w:lineRule="auto"/>
        <w:jc w:val="both"/>
        <w:rPr>
          <w:rFonts w:ascii="Book Antiqua" w:eastAsia="Calibri" w:hAnsi="Book Antiqua" w:cs="Arial"/>
          <w:b/>
          <w:bCs/>
          <w:i/>
          <w:iCs/>
          <w:sz w:val="24"/>
          <w:szCs w:val="24"/>
          <w:lang w:val="pt-BR"/>
        </w:rPr>
      </w:pPr>
      <w:r w:rsidRPr="004C1A76">
        <w:rPr>
          <w:rFonts w:ascii="Book Antiqua" w:eastAsia="Calibri" w:hAnsi="Book Antiqua" w:cs="Arial"/>
          <w:sz w:val="24"/>
          <w:szCs w:val="24"/>
          <w:lang w:val="pt-BR"/>
        </w:rPr>
        <w:t xml:space="preserve">Planurile si procedurile sunt elaborate in conformitate cu cerintele prevederilor legale in vigoare. </w:t>
      </w:r>
      <w:r w:rsidRPr="0010158A">
        <w:rPr>
          <w:rFonts w:ascii="Book Antiqua" w:eastAsia="Times New Roman" w:hAnsi="Book Antiqua" w:cs="Arial"/>
          <w:noProof/>
          <w:sz w:val="24"/>
          <w:szCs w:val="24"/>
          <w:lang w:val="ro-RO"/>
        </w:rPr>
        <w:t>Acestea contin masuri corespunzatoare fiecareia dintre situatiile de urgenta, nominalizeaza responsabilii de punerea in practica a acestor masuri si sunt efectuate instruiri periodice.</w:t>
      </w:r>
    </w:p>
    <w:p w14:paraId="02241B96" w14:textId="77777777" w:rsidR="0015114D" w:rsidRPr="004C1A76" w:rsidRDefault="0015114D" w:rsidP="0010158A">
      <w:pPr>
        <w:autoSpaceDE w:val="0"/>
        <w:autoSpaceDN w:val="0"/>
        <w:adjustRightInd w:val="0"/>
        <w:spacing w:after="0" w:line="240" w:lineRule="auto"/>
        <w:jc w:val="both"/>
        <w:rPr>
          <w:rFonts w:ascii="Book Antiqua" w:eastAsia="Calibri" w:hAnsi="Book Antiqua" w:cs="Arial"/>
          <w:b/>
          <w:bCs/>
          <w:i/>
          <w:iCs/>
          <w:color w:val="FF0000"/>
          <w:sz w:val="24"/>
          <w:szCs w:val="24"/>
          <w:lang w:val="pt-BR"/>
        </w:rPr>
      </w:pPr>
    </w:p>
    <w:p w14:paraId="3E42F94C" w14:textId="77777777" w:rsidR="0010158A" w:rsidRPr="00775771" w:rsidRDefault="0010158A" w:rsidP="00775771">
      <w:pPr>
        <w:pStyle w:val="Heading3"/>
        <w:numPr>
          <w:ilvl w:val="0"/>
          <w:numId w:val="0"/>
        </w:numPr>
        <w:ind w:left="1134" w:hanging="1134"/>
        <w:rPr>
          <w:rFonts w:eastAsia="Book Antiqua"/>
          <w:sz w:val="24"/>
          <w:szCs w:val="24"/>
          <w:lang w:val="pt-BR"/>
        </w:rPr>
      </w:pPr>
      <w:bookmarkStart w:id="100" w:name="_Toc152673376"/>
      <w:r w:rsidRPr="00775771">
        <w:rPr>
          <w:rFonts w:eastAsia="Book Antiqua"/>
          <w:sz w:val="24"/>
          <w:szCs w:val="24"/>
          <w:lang w:val="pt-BR"/>
        </w:rPr>
        <w:t>2.14.1. RISCURI POSIBILE</w:t>
      </w:r>
      <w:bookmarkEnd w:id="100"/>
    </w:p>
    <w:p w14:paraId="2A62AE1B" w14:textId="77777777" w:rsidR="0010158A" w:rsidRPr="006E4583" w:rsidRDefault="0010158A" w:rsidP="0010158A">
      <w:pPr>
        <w:spacing w:after="0" w:line="240" w:lineRule="auto"/>
        <w:jc w:val="both"/>
        <w:rPr>
          <w:rFonts w:ascii="Book Antiqua" w:eastAsia="Book Antiqua" w:hAnsi="Book Antiqua" w:cs="Book Antiqua"/>
          <w:sz w:val="24"/>
          <w:szCs w:val="24"/>
          <w:lang w:val="pt-BR"/>
        </w:rPr>
      </w:pPr>
    </w:p>
    <w:p w14:paraId="26BE15F4" w14:textId="77777777" w:rsidR="0010158A" w:rsidRPr="006E4583" w:rsidRDefault="0010158A" w:rsidP="0010158A">
      <w:pPr>
        <w:tabs>
          <w:tab w:val="left" w:pos="1120"/>
        </w:tabs>
        <w:spacing w:after="0" w:line="240" w:lineRule="auto"/>
        <w:ind w:left="118" w:right="6603"/>
        <w:jc w:val="both"/>
        <w:rPr>
          <w:rFonts w:ascii="Book Antiqua" w:eastAsia="Book Antiqua" w:hAnsi="Book Antiqua" w:cs="Book Antiqua"/>
          <w:sz w:val="24"/>
          <w:szCs w:val="24"/>
          <w:lang w:val="pt-BR"/>
        </w:rPr>
      </w:pPr>
      <w:r w:rsidRPr="006E4583">
        <w:rPr>
          <w:rFonts w:ascii="Book Antiqua" w:eastAsia="Book Antiqua" w:hAnsi="Book Antiqua" w:cs="Book Antiqua"/>
          <w:b/>
          <w:i/>
          <w:sz w:val="24"/>
          <w:szCs w:val="24"/>
          <w:lang w:val="pt-BR"/>
        </w:rPr>
        <w:t>RISCURI  NA</w:t>
      </w:r>
      <w:r w:rsidRPr="006E4583">
        <w:rPr>
          <w:rFonts w:ascii="Book Antiqua" w:eastAsia="Book Antiqua" w:hAnsi="Book Antiqua" w:cs="Book Antiqua"/>
          <w:b/>
          <w:i/>
          <w:spacing w:val="2"/>
          <w:sz w:val="24"/>
          <w:szCs w:val="24"/>
          <w:lang w:val="pt-BR"/>
        </w:rPr>
        <w:t>T</w:t>
      </w:r>
      <w:r w:rsidRPr="006E4583">
        <w:rPr>
          <w:rFonts w:ascii="Book Antiqua" w:eastAsia="Book Antiqua" w:hAnsi="Book Antiqua" w:cs="Book Antiqua"/>
          <w:b/>
          <w:i/>
          <w:sz w:val="24"/>
          <w:szCs w:val="24"/>
          <w:lang w:val="pt-BR"/>
        </w:rPr>
        <w:t>URALE</w:t>
      </w:r>
    </w:p>
    <w:p w14:paraId="3D746085" w14:textId="77777777" w:rsidR="0010158A" w:rsidRPr="004C1A76" w:rsidRDefault="0010158A" w:rsidP="00775771">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Dintre risc</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rile naturale care caracterizea</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 xml:space="preserve">a zona Dobrogei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care pot afecta amplasam</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ntul obiecti</w:t>
      </w:r>
      <w:r w:rsidRPr="004C1A76">
        <w:rPr>
          <w:rFonts w:ascii="Book Antiqua" w:eastAsia="Book Antiqua" w:hAnsi="Book Antiqua" w:cs="Book Antiqua"/>
          <w:spacing w:val="-2"/>
          <w:sz w:val="24"/>
          <w:szCs w:val="24"/>
          <w:lang w:val="pt-BR"/>
        </w:rPr>
        <w:t>v</w:t>
      </w:r>
      <w:r w:rsidRPr="004C1A76">
        <w:rPr>
          <w:rFonts w:ascii="Book Antiqua" w:eastAsia="Book Antiqua" w:hAnsi="Book Antiqua" w:cs="Book Antiqua"/>
          <w:sz w:val="24"/>
          <w:szCs w:val="24"/>
          <w:lang w:val="pt-BR"/>
        </w:rPr>
        <w:t>ului este de me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tionat riscul  la  cutr</w:t>
      </w:r>
      <w:r w:rsidRPr="004C1A76">
        <w:rPr>
          <w:rFonts w:ascii="Book Antiqua" w:eastAsia="Book Antiqua" w:hAnsi="Book Antiqua" w:cs="Book Antiqua"/>
          <w:spacing w:val="-1"/>
          <w:sz w:val="24"/>
          <w:szCs w:val="24"/>
          <w:lang w:val="pt-BR"/>
        </w:rPr>
        <w:t>em</w:t>
      </w:r>
      <w:r w:rsidRPr="004C1A76">
        <w:rPr>
          <w:rFonts w:ascii="Book Antiqua" w:eastAsia="Book Antiqua" w:hAnsi="Book Antiqua" w:cs="Book Antiqua"/>
          <w:sz w:val="24"/>
          <w:szCs w:val="24"/>
          <w:lang w:val="pt-BR"/>
        </w:rPr>
        <w:t xml:space="preserve">urele de </w:t>
      </w:r>
      <w:r w:rsidRPr="004C1A76">
        <w:rPr>
          <w:rFonts w:ascii="Book Antiqua" w:eastAsia="Book Antiqua" w:hAnsi="Book Antiqua" w:cs="Book Antiqua"/>
          <w:spacing w:val="2"/>
          <w:sz w:val="24"/>
          <w:szCs w:val="24"/>
          <w:lang w:val="pt-BR"/>
        </w:rPr>
        <w:t>p</w:t>
      </w:r>
      <w:r w:rsidRPr="004C1A76">
        <w:rPr>
          <w:rFonts w:ascii="Book Antiqua" w:eastAsia="Book Antiqua" w:hAnsi="Book Antiqua" w:cs="Book Antiqua"/>
          <w:sz w:val="24"/>
          <w:szCs w:val="24"/>
          <w:lang w:val="pt-BR"/>
        </w:rPr>
        <w:t>amant.</w:t>
      </w:r>
    </w:p>
    <w:p w14:paraId="34A7A66F" w14:textId="77777777" w:rsidR="0010158A" w:rsidRPr="004C1A76" w:rsidRDefault="0010158A" w:rsidP="00775771">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Constru</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tiile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montarea echipamentelor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nstalatiilor sunt realizate in conformitate cu normativele specifice p</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ntru prote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tia antiseismica  a constr</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tiilor indus</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riale.</w:t>
      </w:r>
    </w:p>
    <w:p w14:paraId="1EA8BB2E" w14:textId="77777777" w:rsidR="0010158A" w:rsidRPr="004C1A76" w:rsidRDefault="0010158A" w:rsidP="00775771">
      <w:pPr>
        <w:spacing w:before="26" w:after="0" w:line="240" w:lineRule="auto"/>
        <w:ind w:right="72"/>
        <w:jc w:val="both"/>
        <w:rPr>
          <w:rFonts w:ascii="Book Antiqua" w:eastAsia="Book Antiqua" w:hAnsi="Book Antiqua" w:cs="Book Antiqua"/>
          <w:color w:val="FF0000"/>
          <w:sz w:val="24"/>
          <w:szCs w:val="24"/>
          <w:lang w:val="pt-BR"/>
        </w:rPr>
      </w:pPr>
      <w:r w:rsidRPr="004C1A76">
        <w:rPr>
          <w:rFonts w:ascii="Book Antiqua" w:eastAsia="Book Antiqua" w:hAnsi="Book Antiqua" w:cs="Book Antiqua"/>
          <w:sz w:val="24"/>
          <w:szCs w:val="24"/>
          <w:lang w:val="pt-BR"/>
        </w:rPr>
        <w:t>Seceta este un factor de risc natural care nu afecteaza functionarea CMID Costinesti in mod negativ, deoarece in perioada de seceta  producerea de levigat din depozite este mai redusa.</w:t>
      </w:r>
    </w:p>
    <w:p w14:paraId="4A2198CB" w14:textId="77777777" w:rsidR="0010158A" w:rsidRPr="004C1A76" w:rsidRDefault="0010158A" w:rsidP="00775771">
      <w:pPr>
        <w:spacing w:before="26" w:after="0" w:line="240" w:lineRule="auto"/>
        <w:ind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Manualul  de management, calit</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te, mediu,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anatate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securitate in mun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cuprinde o procedura distincta privind Prega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irea pentru  situatii de urgenta </w:t>
      </w:r>
      <w:r w:rsidRPr="004C1A76">
        <w:rPr>
          <w:rFonts w:ascii="Book Antiqua" w:eastAsia="Book Antiqua" w:hAnsi="Book Antiqua" w:cs="Book Antiqua"/>
          <w:spacing w:val="1"/>
          <w:sz w:val="24"/>
          <w:szCs w:val="24"/>
          <w:lang w:val="pt-BR"/>
        </w:rPr>
        <w:t xml:space="preserve"> s</w:t>
      </w:r>
      <w:r w:rsidRPr="004C1A76">
        <w:rPr>
          <w:rFonts w:ascii="Book Antiqua" w:eastAsia="Book Antiqua" w:hAnsi="Book Antiqua" w:cs="Book Antiqua"/>
          <w:sz w:val="24"/>
          <w:szCs w:val="24"/>
          <w:lang w:val="pt-BR"/>
        </w:rPr>
        <w:t>i capacitate de raspuns.</w:t>
      </w:r>
    </w:p>
    <w:p w14:paraId="05EF8FB9" w14:textId="77777777" w:rsidR="0010158A" w:rsidRPr="004C1A76" w:rsidRDefault="0010158A" w:rsidP="00775771">
      <w:pPr>
        <w:spacing w:after="0" w:line="240" w:lineRule="auto"/>
        <w:ind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Procedura stabile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te  c</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drul general de management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inte</w:t>
      </w:r>
      <w:r w:rsidRPr="004C1A76">
        <w:rPr>
          <w:rFonts w:ascii="Book Antiqua" w:eastAsia="Book Antiqua" w:hAnsi="Book Antiqua" w:cs="Book Antiqua"/>
          <w:spacing w:val="-1"/>
          <w:sz w:val="24"/>
          <w:szCs w:val="24"/>
          <w:lang w:val="pt-BR"/>
        </w:rPr>
        <w:t>rv</w:t>
      </w:r>
      <w:r w:rsidRPr="004C1A76">
        <w:rPr>
          <w:rFonts w:ascii="Book Antiqua" w:eastAsia="Book Antiqua" w:hAnsi="Book Antiqua" w:cs="Book Antiqua"/>
          <w:sz w:val="24"/>
          <w:szCs w:val="24"/>
          <w:lang w:val="pt-BR"/>
        </w:rPr>
        <w:t>ent</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w:t>
      </w:r>
      <w:r w:rsidRPr="004C1A76">
        <w:rPr>
          <w:rFonts w:ascii="Book Antiqua" w:eastAsia="Book Antiqua" w:hAnsi="Book Antiqua" w:cs="Book Antiqua"/>
          <w:spacing w:val="1"/>
          <w:sz w:val="24"/>
          <w:szCs w:val="24"/>
          <w:lang w:val="pt-BR"/>
        </w:rPr>
        <w:t xml:space="preserve"> si</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u</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tii de urg</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nta, definind responsabili</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atile cu 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ivire la pre</w:t>
      </w:r>
      <w:r w:rsidRPr="004C1A76">
        <w:rPr>
          <w:rFonts w:ascii="Book Antiqua" w:eastAsia="Book Antiqua" w:hAnsi="Book Antiqua" w:cs="Book Antiqua"/>
          <w:spacing w:val="1"/>
          <w:sz w:val="24"/>
          <w:szCs w:val="24"/>
          <w:lang w:val="pt-BR"/>
        </w:rPr>
        <w:t>g</w:t>
      </w:r>
      <w:r w:rsidRPr="004C1A76">
        <w:rPr>
          <w:rFonts w:ascii="Book Antiqua" w:eastAsia="Book Antiqua" w:hAnsi="Book Antiqua" w:cs="Book Antiqua"/>
          <w:sz w:val="24"/>
          <w:szCs w:val="24"/>
          <w:lang w:val="pt-BR"/>
        </w:rPr>
        <w:t xml:space="preserve">atirea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organizarea interventiei.</w:t>
      </w:r>
    </w:p>
    <w:p w14:paraId="526955DE" w14:textId="77777777" w:rsidR="0010158A" w:rsidRPr="004C1A76" w:rsidRDefault="0010158A" w:rsidP="00775771">
      <w:pPr>
        <w:spacing w:after="0" w:line="240" w:lineRule="auto"/>
        <w:ind w:right="8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SC IRIDEX GROUP SALUBRIZARE a elaborat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implement</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 „Planul ope</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ativ de prevenire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management al situ</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iilor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urgenta”cu privire la situati</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le de urgenta ca</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e pot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a ap</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ra pe amplasament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asuri de minimizare a efectelor asu</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ra mediului.</w:t>
      </w:r>
    </w:p>
    <w:p w14:paraId="2E0FFF30" w14:textId="77777777" w:rsidR="0010158A" w:rsidRPr="004C1A76" w:rsidRDefault="0010158A" w:rsidP="00775771">
      <w:pPr>
        <w:spacing w:before="6" w:after="0" w:line="240" w:lineRule="auto"/>
        <w:jc w:val="both"/>
        <w:rPr>
          <w:rFonts w:ascii="Book Antiqua" w:eastAsia="Calibri" w:hAnsi="Book Antiqua" w:cs="Calibri"/>
          <w:color w:val="FF0000"/>
          <w:sz w:val="24"/>
          <w:szCs w:val="24"/>
          <w:lang w:val="pt-BR"/>
        </w:rPr>
      </w:pPr>
    </w:p>
    <w:p w14:paraId="36BDB09A" w14:textId="77777777" w:rsidR="0010158A" w:rsidRPr="004C1A76" w:rsidRDefault="0010158A" w:rsidP="00775771">
      <w:pPr>
        <w:tabs>
          <w:tab w:val="left" w:pos="1120"/>
        </w:tabs>
        <w:spacing w:after="0" w:line="240" w:lineRule="auto"/>
        <w:ind w:right="128"/>
        <w:jc w:val="both"/>
        <w:rPr>
          <w:rFonts w:ascii="Book Antiqua" w:eastAsia="Book Antiqua" w:hAnsi="Book Antiqua" w:cs="Book Antiqua"/>
          <w:sz w:val="24"/>
          <w:szCs w:val="24"/>
          <w:lang w:val="pt-BR"/>
        </w:rPr>
      </w:pPr>
      <w:r w:rsidRPr="004C1A76">
        <w:rPr>
          <w:rFonts w:ascii="Book Antiqua" w:eastAsia="Book Antiqua" w:hAnsi="Book Antiqua" w:cs="Book Antiqua"/>
          <w:b/>
          <w:i/>
          <w:sz w:val="24"/>
          <w:szCs w:val="24"/>
          <w:lang w:val="pt-BR"/>
        </w:rPr>
        <w:t>ACCIDENTE</w:t>
      </w:r>
      <w:r w:rsidRPr="004C1A76">
        <w:rPr>
          <w:rFonts w:ascii="Book Antiqua" w:eastAsia="Book Antiqua" w:hAnsi="Book Antiqua" w:cs="Book Antiqua"/>
          <w:b/>
          <w:i/>
          <w:spacing w:val="2"/>
          <w:sz w:val="24"/>
          <w:szCs w:val="24"/>
          <w:lang w:val="pt-BR"/>
        </w:rPr>
        <w:t>L</w:t>
      </w:r>
      <w:r w:rsidRPr="004C1A76">
        <w:rPr>
          <w:rFonts w:ascii="Book Antiqua" w:eastAsia="Book Antiqua" w:hAnsi="Book Antiqua" w:cs="Book Antiqua"/>
          <w:b/>
          <w:i/>
          <w:sz w:val="24"/>
          <w:szCs w:val="24"/>
          <w:lang w:val="pt-BR"/>
        </w:rPr>
        <w:t>E  DE  MUN</w:t>
      </w:r>
      <w:r w:rsidRPr="004C1A76">
        <w:rPr>
          <w:rFonts w:ascii="Book Antiqua" w:eastAsia="Book Antiqua" w:hAnsi="Book Antiqua" w:cs="Book Antiqua"/>
          <w:b/>
          <w:i/>
          <w:spacing w:val="-1"/>
          <w:sz w:val="24"/>
          <w:szCs w:val="24"/>
          <w:lang w:val="pt-BR"/>
        </w:rPr>
        <w:t>C</w:t>
      </w:r>
      <w:r w:rsidRPr="004C1A76">
        <w:rPr>
          <w:rFonts w:ascii="Book Antiqua" w:eastAsia="Book Antiqua" w:hAnsi="Book Antiqua" w:cs="Book Antiqua"/>
          <w:b/>
          <w:i/>
          <w:sz w:val="24"/>
          <w:szCs w:val="24"/>
          <w:lang w:val="pt-BR"/>
        </w:rPr>
        <w:t>A  SI  PROTECTIA  MUNCII</w:t>
      </w:r>
    </w:p>
    <w:p w14:paraId="262CC775" w14:textId="77777777" w:rsidR="0010158A" w:rsidRPr="004C1A76" w:rsidRDefault="0010158A" w:rsidP="00775771">
      <w:pPr>
        <w:spacing w:after="0" w:line="240" w:lineRule="auto"/>
        <w:ind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Accidentele de mun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a pot aparea in activitatea desfasurata. Din acest motiv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in conformitate cu Legea nr.319/2006 privind sigur</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ana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atea la locul de munca, Cele mai b</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 xml:space="preserve">ne practici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Codul mu</w:t>
      </w:r>
      <w:r w:rsidRPr="004C1A76">
        <w:rPr>
          <w:rFonts w:ascii="Book Antiqua" w:eastAsia="Book Antiqua" w:hAnsi="Book Antiqua" w:cs="Book Antiqua"/>
          <w:spacing w:val="1"/>
          <w:sz w:val="24"/>
          <w:szCs w:val="24"/>
          <w:lang w:val="pt-BR"/>
        </w:rPr>
        <w:t>nc</w:t>
      </w:r>
      <w:r w:rsidRPr="004C1A76">
        <w:rPr>
          <w:rFonts w:ascii="Book Antiqua" w:eastAsia="Book Antiqua" w:hAnsi="Book Antiqua" w:cs="Book Antiqua"/>
          <w:sz w:val="24"/>
          <w:szCs w:val="24"/>
          <w:lang w:val="pt-BR"/>
        </w:rPr>
        <w:t xml:space="preserve">ii din Romania, este obligatorie elaborarea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aplicarea unor planuri de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anatate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siguranta in munca. Astfel, este elaborat si implementat Planul de sanatate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sigura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ta in munca cu prevederi specifice </w:t>
      </w:r>
      <w:r w:rsidRPr="004C1A76">
        <w:rPr>
          <w:rFonts w:ascii="Book Antiqua" w:eastAsia="Book Antiqua" w:hAnsi="Book Antiqua" w:cs="Book Antiqua"/>
          <w:spacing w:val="-1"/>
          <w:sz w:val="24"/>
          <w:szCs w:val="24"/>
          <w:lang w:val="pt-BR"/>
        </w:rPr>
        <w:t xml:space="preserve">care </w:t>
      </w:r>
      <w:r w:rsidRPr="004C1A76">
        <w:rPr>
          <w:rFonts w:ascii="Book Antiqua" w:eastAsia="Book Antiqua" w:hAnsi="Book Antiqua" w:cs="Book Antiqua"/>
          <w:sz w:val="24"/>
          <w:szCs w:val="24"/>
          <w:lang w:val="pt-BR"/>
        </w:rPr>
        <w:t>include:</w:t>
      </w:r>
    </w:p>
    <w:p w14:paraId="1EECA03C" w14:textId="77777777" w:rsidR="0010158A" w:rsidRPr="004C1A76" w:rsidRDefault="0010158A" w:rsidP="0010158A">
      <w:pPr>
        <w:spacing w:before="10" w:after="0" w:line="240" w:lineRule="auto"/>
        <w:jc w:val="both"/>
        <w:rPr>
          <w:rFonts w:ascii="Book Antiqua" w:eastAsia="Book Antiqua" w:hAnsi="Book Antiqua" w:cs="Book Antiqua"/>
          <w:sz w:val="24"/>
          <w:szCs w:val="24"/>
          <w:lang w:val="pt-BR"/>
        </w:rPr>
      </w:pPr>
    </w:p>
    <w:p w14:paraId="76CBD145" w14:textId="77777777" w:rsidR="0010158A" w:rsidRPr="004C1A76" w:rsidRDefault="0010158A" w:rsidP="003D3351">
      <w:pPr>
        <w:numPr>
          <w:ilvl w:val="0"/>
          <w:numId w:val="50"/>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Politica de siguranta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w:t>
      </w:r>
      <w:r w:rsidRPr="004C1A76">
        <w:rPr>
          <w:rFonts w:ascii="Book Antiqua" w:eastAsia="Book Antiqua" w:hAnsi="Book Antiqua" w:cs="Book Antiqua"/>
          <w:spacing w:val="-1"/>
          <w:sz w:val="24"/>
          <w:szCs w:val="24"/>
          <w:lang w:val="pt-BR"/>
        </w:rPr>
        <w:t xml:space="preserve"> p</w:t>
      </w:r>
      <w:r w:rsidRPr="004C1A76">
        <w:rPr>
          <w:rFonts w:ascii="Book Antiqua" w:eastAsia="Book Antiqua" w:hAnsi="Book Antiqua" w:cs="Book Antiqua"/>
          <w:sz w:val="24"/>
          <w:szCs w:val="24"/>
          <w:lang w:val="pt-BR"/>
        </w:rPr>
        <w:t>rote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tie a muncii;</w:t>
      </w:r>
    </w:p>
    <w:p w14:paraId="04283C1B" w14:textId="77777777" w:rsidR="0010158A" w:rsidRPr="004C1A76" w:rsidRDefault="0010158A" w:rsidP="003D3351">
      <w:pPr>
        <w:numPr>
          <w:ilvl w:val="0"/>
          <w:numId w:val="50"/>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Cadrul organizatoric, proceduri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fun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tion</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re, competente, program de instruire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documentare;</w:t>
      </w:r>
    </w:p>
    <w:p w14:paraId="16968AFD" w14:textId="77777777" w:rsidR="0010158A" w:rsidRPr="0010158A" w:rsidRDefault="0010158A" w:rsidP="003D3351">
      <w:pPr>
        <w:numPr>
          <w:ilvl w:val="0"/>
          <w:numId w:val="50"/>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Obiectivele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prote</w:t>
      </w:r>
      <w:r w:rsidRPr="0010158A">
        <w:rPr>
          <w:rFonts w:ascii="Book Antiqua" w:eastAsia="Book Antiqua" w:hAnsi="Book Antiqua" w:cs="Book Antiqua"/>
          <w:spacing w:val="1"/>
          <w:sz w:val="24"/>
          <w:szCs w:val="24"/>
        </w:rPr>
        <w:t>c</w:t>
      </w:r>
      <w:r w:rsidRPr="0010158A">
        <w:rPr>
          <w:rFonts w:ascii="Book Antiqua" w:eastAsia="Book Antiqua" w:hAnsi="Book Antiqua" w:cs="Book Antiqua"/>
          <w:sz w:val="24"/>
          <w:szCs w:val="24"/>
        </w:rPr>
        <w:t>tiei</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muncii</w:t>
      </w:r>
      <w:proofErr w:type="spellEnd"/>
      <w:r w:rsidRPr="0010158A">
        <w:rPr>
          <w:rFonts w:ascii="Book Antiqua" w:eastAsia="Book Antiqua" w:hAnsi="Book Antiqua" w:cs="Book Antiqua"/>
          <w:sz w:val="24"/>
          <w:szCs w:val="24"/>
        </w:rPr>
        <w:t>;</w:t>
      </w:r>
      <w:proofErr w:type="gramEnd"/>
    </w:p>
    <w:p w14:paraId="285EC1B6" w14:textId="77777777" w:rsidR="0010158A" w:rsidRPr="004C1A76" w:rsidRDefault="0010158A" w:rsidP="003D3351">
      <w:pPr>
        <w:numPr>
          <w:ilvl w:val="0"/>
          <w:numId w:val="50"/>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spacing w:val="-1"/>
          <w:position w:val="-1"/>
          <w:sz w:val="24"/>
          <w:szCs w:val="24"/>
          <w:lang w:val="pt-BR"/>
        </w:rPr>
        <w:t>M</w:t>
      </w:r>
      <w:r w:rsidRPr="004C1A76">
        <w:rPr>
          <w:rFonts w:ascii="Book Antiqua" w:eastAsia="Book Antiqua" w:hAnsi="Book Antiqua" w:cs="Book Antiqua"/>
          <w:position w:val="-1"/>
          <w:sz w:val="24"/>
          <w:szCs w:val="24"/>
          <w:lang w:val="pt-BR"/>
        </w:rPr>
        <w:t xml:space="preserve">asuri de prevenire </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i control;</w:t>
      </w:r>
    </w:p>
    <w:p w14:paraId="563A26A0" w14:textId="77777777" w:rsidR="0010158A" w:rsidRPr="0010158A" w:rsidRDefault="0010158A" w:rsidP="003D3351">
      <w:pPr>
        <w:numPr>
          <w:ilvl w:val="0"/>
          <w:numId w:val="50"/>
        </w:numPr>
        <w:spacing w:after="0" w:line="240" w:lineRule="auto"/>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Performant</w:t>
      </w:r>
      <w:r w:rsidRPr="0010158A">
        <w:rPr>
          <w:rFonts w:ascii="Book Antiqua" w:eastAsia="Book Antiqua" w:hAnsi="Book Antiqua" w:cs="Book Antiqua"/>
          <w:spacing w:val="1"/>
          <w:position w:val="-1"/>
          <w:sz w:val="24"/>
          <w:szCs w:val="24"/>
        </w:rPr>
        <w:t>a</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monitorizare</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spacing w:val="1"/>
          <w:position w:val="-1"/>
          <w:sz w:val="24"/>
          <w:szCs w:val="24"/>
        </w:rPr>
        <w:t>s</w:t>
      </w:r>
      <w:r w:rsidRPr="0010158A">
        <w:rPr>
          <w:rFonts w:ascii="Book Antiqua" w:eastAsia="Book Antiqua" w:hAnsi="Book Antiqua" w:cs="Book Antiqua"/>
          <w:position w:val="-1"/>
          <w:sz w:val="24"/>
          <w:szCs w:val="24"/>
        </w:rPr>
        <w:t>i</w:t>
      </w:r>
      <w:proofErr w:type="spellEnd"/>
      <w:r w:rsidRPr="0010158A">
        <w:rPr>
          <w:rFonts w:ascii="Book Antiqua" w:eastAsia="Book Antiqua" w:hAnsi="Book Antiqua" w:cs="Book Antiqua"/>
          <w:position w:val="-1"/>
          <w:sz w:val="24"/>
          <w:szCs w:val="24"/>
        </w:rPr>
        <w:t xml:space="preserve"> </w:t>
      </w:r>
      <w:proofErr w:type="spellStart"/>
      <w:proofErr w:type="gramStart"/>
      <w:r w:rsidRPr="0010158A">
        <w:rPr>
          <w:rFonts w:ascii="Book Antiqua" w:eastAsia="Book Antiqua" w:hAnsi="Book Antiqua" w:cs="Book Antiqua"/>
          <w:spacing w:val="-1"/>
          <w:position w:val="-1"/>
          <w:sz w:val="24"/>
          <w:szCs w:val="24"/>
        </w:rPr>
        <w:t>m</w:t>
      </w:r>
      <w:r w:rsidRPr="0010158A">
        <w:rPr>
          <w:rFonts w:ascii="Book Antiqua" w:eastAsia="Book Antiqua" w:hAnsi="Book Antiqua" w:cs="Book Antiqua"/>
          <w:position w:val="-1"/>
          <w:sz w:val="24"/>
          <w:szCs w:val="24"/>
        </w:rPr>
        <w:t>asuratori</w:t>
      </w:r>
      <w:proofErr w:type="spellEnd"/>
      <w:r w:rsidRPr="0010158A">
        <w:rPr>
          <w:rFonts w:ascii="Book Antiqua" w:eastAsia="Book Antiqua" w:hAnsi="Book Antiqua" w:cs="Book Antiqua"/>
          <w:position w:val="-1"/>
          <w:sz w:val="24"/>
          <w:szCs w:val="24"/>
        </w:rPr>
        <w:t>;</w:t>
      </w:r>
      <w:proofErr w:type="gramEnd"/>
    </w:p>
    <w:p w14:paraId="0FE8BB38" w14:textId="77777777" w:rsidR="0010158A" w:rsidRPr="0010158A" w:rsidRDefault="0010158A" w:rsidP="003D3351">
      <w:pPr>
        <w:numPr>
          <w:ilvl w:val="0"/>
          <w:numId w:val="50"/>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Evaluare</w:t>
      </w:r>
      <w:proofErr w:type="spellEnd"/>
      <w:r w:rsidRPr="0010158A">
        <w:rPr>
          <w:rFonts w:ascii="Book Antiqua" w:eastAsia="Book Antiqua" w:hAnsi="Book Antiqua" w:cs="Book Antiqua"/>
          <w:sz w:val="24"/>
          <w:szCs w:val="24"/>
        </w:rPr>
        <w:t xml:space="preserve">, </w:t>
      </w:r>
      <w:proofErr w:type="gramStart"/>
      <w:r w:rsidRPr="0010158A">
        <w:rPr>
          <w:rFonts w:ascii="Book Antiqua" w:eastAsia="Book Antiqua" w:hAnsi="Book Antiqua" w:cs="Book Antiqua"/>
          <w:sz w:val="24"/>
          <w:szCs w:val="24"/>
        </w:rPr>
        <w:t>feedback;</w:t>
      </w:r>
      <w:proofErr w:type="gramEnd"/>
    </w:p>
    <w:p w14:paraId="6E6306D1" w14:textId="77777777" w:rsidR="0010158A" w:rsidRPr="0010158A" w:rsidRDefault="0010158A" w:rsidP="003D3351">
      <w:pPr>
        <w:numPr>
          <w:ilvl w:val="0"/>
          <w:numId w:val="50"/>
        </w:numPr>
        <w:spacing w:after="0" w:line="240" w:lineRule="auto"/>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lastRenderedPageBreak/>
        <w:t>Controlul</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lucrato</w:t>
      </w:r>
      <w:r w:rsidRPr="0010158A">
        <w:rPr>
          <w:rFonts w:ascii="Book Antiqua" w:eastAsia="Book Antiqua" w:hAnsi="Book Antiqua" w:cs="Book Antiqua"/>
          <w:spacing w:val="-1"/>
          <w:position w:val="-1"/>
          <w:sz w:val="24"/>
          <w:szCs w:val="24"/>
        </w:rPr>
        <w:t>r</w:t>
      </w:r>
      <w:r w:rsidRPr="0010158A">
        <w:rPr>
          <w:rFonts w:ascii="Book Antiqua" w:eastAsia="Book Antiqua" w:hAnsi="Book Antiqua" w:cs="Book Antiqua"/>
          <w:position w:val="-1"/>
          <w:sz w:val="24"/>
          <w:szCs w:val="24"/>
        </w:rPr>
        <w:t>ilor</w:t>
      </w:r>
      <w:proofErr w:type="spellEnd"/>
      <w:r w:rsidRPr="0010158A">
        <w:rPr>
          <w:rFonts w:ascii="Book Antiqua" w:eastAsia="Book Antiqua" w:hAnsi="Book Antiqua" w:cs="Book Antiqua"/>
          <w:position w:val="-1"/>
          <w:sz w:val="24"/>
          <w:szCs w:val="24"/>
        </w:rPr>
        <w:t>.</w:t>
      </w:r>
    </w:p>
    <w:p w14:paraId="680977F5" w14:textId="77777777" w:rsidR="0010158A" w:rsidRPr="0010158A" w:rsidRDefault="0010158A" w:rsidP="0010158A">
      <w:pPr>
        <w:spacing w:before="20" w:after="0" w:line="240" w:lineRule="auto"/>
        <w:jc w:val="both"/>
        <w:rPr>
          <w:rFonts w:ascii="Book Antiqua" w:eastAsia="Calibri" w:hAnsi="Book Antiqua" w:cs="Calibri"/>
          <w:color w:val="FF0000"/>
          <w:sz w:val="24"/>
          <w:szCs w:val="24"/>
        </w:rPr>
      </w:pPr>
    </w:p>
    <w:p w14:paraId="66B831EC" w14:textId="77777777" w:rsidR="0010158A" w:rsidRPr="0010158A" w:rsidRDefault="0010158A" w:rsidP="0010158A">
      <w:pPr>
        <w:spacing w:after="0" w:line="240" w:lineRule="auto"/>
        <w:jc w:val="both"/>
        <w:rPr>
          <w:rFonts w:ascii="Book Antiqua" w:eastAsia="Book Antiqua" w:hAnsi="Book Antiqua" w:cs="Book Antiqua"/>
          <w:b/>
          <w:i/>
          <w:sz w:val="24"/>
          <w:szCs w:val="24"/>
        </w:rPr>
      </w:pPr>
      <w:r w:rsidRPr="0010158A">
        <w:rPr>
          <w:rFonts w:ascii="Book Antiqua" w:eastAsia="Book Antiqua" w:hAnsi="Book Antiqua" w:cs="Book Antiqua"/>
          <w:b/>
          <w:i/>
          <w:sz w:val="24"/>
          <w:szCs w:val="24"/>
        </w:rPr>
        <w:t>INCENDIILE</w:t>
      </w:r>
    </w:p>
    <w:p w14:paraId="43601DD3"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Incendiile  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prezin</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 u</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a din cauzele importante generato</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re de situatii de risc. Personalul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 xml:space="preserve">e operare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de intretinere aferent CMID Costinesti, impreu</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1"/>
          <w:sz w:val="24"/>
          <w:szCs w:val="24"/>
          <w:lang w:val="pt-BR"/>
        </w:rPr>
        <w:t xml:space="preserve">cu </w:t>
      </w:r>
      <w:r w:rsidRPr="004C1A76">
        <w:rPr>
          <w:rFonts w:ascii="Book Antiqua" w:eastAsia="Book Antiqua" w:hAnsi="Book Antiqua" w:cs="Book Antiqua"/>
          <w:sz w:val="24"/>
          <w:szCs w:val="24"/>
          <w:lang w:val="pt-BR"/>
        </w:rPr>
        <w:t xml:space="preserve">echipajele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pompieri vor asigura prote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tia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interventia in cazul ap</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r</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tiei unui i</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cendiu.</w:t>
      </w:r>
    </w:p>
    <w:p w14:paraId="5965017D"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12F71073"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Cu toate acestea, riscul de 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oducere a unui inc</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ndiu important datorat activitatii  se co</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a ca fiind </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elativ s</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azu</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datorita u</w:t>
      </w:r>
      <w:r w:rsidRPr="004C1A76">
        <w:rPr>
          <w:rFonts w:ascii="Book Antiqua" w:eastAsia="Book Antiqua" w:hAnsi="Book Antiqua" w:cs="Book Antiqua"/>
          <w:spacing w:val="-1"/>
          <w:sz w:val="24"/>
          <w:szCs w:val="24"/>
          <w:lang w:val="pt-BR"/>
        </w:rPr>
        <w:t>rm</w:t>
      </w:r>
      <w:r w:rsidRPr="004C1A76">
        <w:rPr>
          <w:rFonts w:ascii="Book Antiqua" w:eastAsia="Book Antiqua" w:hAnsi="Book Antiqua" w:cs="Book Antiqua"/>
          <w:sz w:val="24"/>
          <w:szCs w:val="24"/>
          <w:lang w:val="pt-BR"/>
        </w:rPr>
        <w:t>atoarelor motive:</w:t>
      </w:r>
    </w:p>
    <w:p w14:paraId="2B3EBECE" w14:textId="77777777" w:rsidR="0010158A" w:rsidRPr="004C1A76" w:rsidRDefault="0010158A" w:rsidP="003D3351">
      <w:pPr>
        <w:numPr>
          <w:ilvl w:val="0"/>
          <w:numId w:val="51"/>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instalatiile sunt automatizate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pre</w:t>
      </w:r>
      <w:r w:rsidRPr="004C1A76">
        <w:rPr>
          <w:rFonts w:ascii="Book Antiqua" w:eastAsia="Book Antiqua" w:hAnsi="Book Antiqua" w:cs="Book Antiqua"/>
          <w:spacing w:val="-2"/>
          <w:sz w:val="24"/>
          <w:szCs w:val="24"/>
          <w:lang w:val="pt-BR"/>
        </w:rPr>
        <w:t>v</w:t>
      </w:r>
      <w:r w:rsidRPr="004C1A76">
        <w:rPr>
          <w:rFonts w:ascii="Book Antiqua" w:eastAsia="Book Antiqua" w:hAnsi="Book Antiqua" w:cs="Book Antiqua"/>
          <w:sz w:val="24"/>
          <w:szCs w:val="24"/>
          <w:lang w:val="pt-BR"/>
        </w:rPr>
        <w:t xml:space="preserve">azute cu sisteme de siguranta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control care opresc fun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tionarea acestuia;</w:t>
      </w:r>
    </w:p>
    <w:p w14:paraId="212AB310" w14:textId="77777777" w:rsidR="0010158A" w:rsidRPr="004C1A76" w:rsidRDefault="0010158A" w:rsidP="003D3351">
      <w:pPr>
        <w:numPr>
          <w:ilvl w:val="0"/>
          <w:numId w:val="51"/>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pe amplasament exista asigurata rezerva de incendiu;</w:t>
      </w:r>
    </w:p>
    <w:p w14:paraId="7E243890" w14:textId="77777777" w:rsidR="0010158A" w:rsidRPr="004C1A76" w:rsidRDefault="0010158A" w:rsidP="003D3351">
      <w:pPr>
        <w:numPr>
          <w:ilvl w:val="0"/>
          <w:numId w:val="51"/>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 xml:space="preserve">platformele betonate </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i drumurile de acces vor limita extinderea naturala a incendiil</w:t>
      </w:r>
      <w:r w:rsidRPr="004C1A76">
        <w:rPr>
          <w:rFonts w:ascii="Book Antiqua" w:eastAsia="Book Antiqua" w:hAnsi="Book Antiqua" w:cs="Book Antiqua"/>
          <w:spacing w:val="-1"/>
          <w:position w:val="-1"/>
          <w:sz w:val="24"/>
          <w:szCs w:val="24"/>
          <w:lang w:val="pt-BR"/>
        </w:rPr>
        <w:t>o</w:t>
      </w:r>
      <w:r w:rsidRPr="004C1A76">
        <w:rPr>
          <w:rFonts w:ascii="Book Antiqua" w:eastAsia="Book Antiqua" w:hAnsi="Book Antiqua" w:cs="Book Antiqua"/>
          <w:position w:val="-1"/>
          <w:sz w:val="24"/>
          <w:szCs w:val="24"/>
          <w:lang w:val="pt-BR"/>
        </w:rPr>
        <w:t>r;</w:t>
      </w:r>
    </w:p>
    <w:p w14:paraId="4E9ADEA7" w14:textId="77777777" w:rsidR="0010158A" w:rsidRPr="004C1A76" w:rsidRDefault="0010158A" w:rsidP="003D3351">
      <w:pPr>
        <w:numPr>
          <w:ilvl w:val="0"/>
          <w:numId w:val="51"/>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echipamentele sunt  pre</w:t>
      </w:r>
      <w:r w:rsidRPr="004C1A76">
        <w:rPr>
          <w:rFonts w:ascii="Book Antiqua" w:eastAsia="Book Antiqua" w:hAnsi="Book Antiqua" w:cs="Book Antiqua"/>
          <w:spacing w:val="-1"/>
          <w:position w:val="-1"/>
          <w:sz w:val="24"/>
          <w:szCs w:val="24"/>
          <w:lang w:val="pt-BR"/>
        </w:rPr>
        <w:t>v</w:t>
      </w:r>
      <w:r w:rsidRPr="004C1A76">
        <w:rPr>
          <w:rFonts w:ascii="Book Antiqua" w:eastAsia="Book Antiqua" w:hAnsi="Book Antiqua" w:cs="Book Antiqua"/>
          <w:position w:val="-1"/>
          <w:sz w:val="24"/>
          <w:szCs w:val="24"/>
          <w:lang w:val="pt-BR"/>
        </w:rPr>
        <w:t>azute cu inst</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latii de impamantare.</w:t>
      </w:r>
    </w:p>
    <w:p w14:paraId="265C8DB4" w14:textId="77777777" w:rsidR="0010158A" w:rsidRPr="004C1A76" w:rsidRDefault="0010158A" w:rsidP="0010158A">
      <w:pPr>
        <w:spacing w:after="0" w:line="240" w:lineRule="auto"/>
        <w:jc w:val="both"/>
        <w:rPr>
          <w:rFonts w:ascii="Book Antiqua" w:eastAsia="Calibri" w:hAnsi="Book Antiqua" w:cs="Calibri"/>
          <w:color w:val="FF0000"/>
          <w:sz w:val="24"/>
          <w:szCs w:val="24"/>
          <w:lang w:val="pt-BR"/>
        </w:rPr>
      </w:pPr>
    </w:p>
    <w:p w14:paraId="47B4EE7C"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 vederea prevenirii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stingerii incendiilor, societatea are </w:t>
      </w:r>
      <w:r w:rsidRPr="004C1A76">
        <w:rPr>
          <w:rFonts w:ascii="Book Antiqua" w:eastAsia="Book Antiqua" w:hAnsi="Book Antiqua" w:cs="Book Antiqua"/>
          <w:spacing w:val="-1"/>
          <w:sz w:val="24"/>
          <w:szCs w:val="24"/>
          <w:lang w:val="pt-BR"/>
        </w:rPr>
        <w:t>im</w:t>
      </w:r>
      <w:r w:rsidRPr="004C1A76">
        <w:rPr>
          <w:rFonts w:ascii="Book Antiqua" w:eastAsia="Book Antiqua" w:hAnsi="Book Antiqua" w:cs="Book Antiqua"/>
          <w:sz w:val="24"/>
          <w:szCs w:val="24"/>
          <w:lang w:val="pt-BR"/>
        </w:rPr>
        <w:t xml:space="preserve">plementate proceduri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stru</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tiuni privind mo</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ul  de acti</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 xml:space="preserve">nare  in situatii de urgenta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de comunicare a evenime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telor </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atre ISU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 elaborat Pl</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nul de prevenire si com</w:t>
      </w:r>
      <w:r w:rsidRPr="004C1A76">
        <w:rPr>
          <w:rFonts w:ascii="Book Antiqua" w:eastAsia="Book Antiqua" w:hAnsi="Book Antiqua" w:cs="Book Antiqua"/>
          <w:spacing w:val="-1"/>
          <w:sz w:val="24"/>
          <w:szCs w:val="24"/>
          <w:lang w:val="pt-BR"/>
        </w:rPr>
        <w:t>b</w:t>
      </w:r>
      <w:r w:rsidRPr="004C1A76">
        <w:rPr>
          <w:rFonts w:ascii="Book Antiqua" w:eastAsia="Book Antiqua" w:hAnsi="Book Antiqua" w:cs="Book Antiqua"/>
          <w:sz w:val="24"/>
          <w:szCs w:val="24"/>
          <w:lang w:val="pt-BR"/>
        </w:rPr>
        <w:t>atere a inc</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ndiilor.</w:t>
      </w:r>
    </w:p>
    <w:p w14:paraId="032DD874" w14:textId="77777777" w:rsidR="0010158A" w:rsidRPr="004C1A76" w:rsidRDefault="0010158A" w:rsidP="0010158A">
      <w:pPr>
        <w:spacing w:after="0" w:line="240" w:lineRule="auto"/>
        <w:jc w:val="both"/>
        <w:rPr>
          <w:rFonts w:ascii="Book Antiqua" w:eastAsia="Calibri" w:hAnsi="Book Antiqua" w:cs="Calibri"/>
          <w:color w:val="FF0000"/>
          <w:sz w:val="24"/>
          <w:szCs w:val="24"/>
          <w:lang w:val="pt-BR"/>
        </w:rPr>
      </w:pPr>
    </w:p>
    <w:p w14:paraId="10D57F9C" w14:textId="77777777" w:rsidR="0010158A" w:rsidRPr="004C1A76" w:rsidRDefault="0010158A" w:rsidP="0010158A">
      <w:p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ACCIDENTE  TEHNOLOGI</w:t>
      </w:r>
      <w:r w:rsidRPr="004C1A76">
        <w:rPr>
          <w:rFonts w:ascii="Book Antiqua" w:eastAsia="Book Antiqua" w:hAnsi="Book Antiqua" w:cs="Book Antiqua"/>
          <w:b/>
          <w:spacing w:val="-1"/>
          <w:sz w:val="24"/>
          <w:szCs w:val="24"/>
          <w:lang w:val="pt-BR"/>
        </w:rPr>
        <w:t>C</w:t>
      </w:r>
      <w:r w:rsidRPr="004C1A76">
        <w:rPr>
          <w:rFonts w:ascii="Book Antiqua" w:eastAsia="Book Antiqua" w:hAnsi="Book Antiqua" w:cs="Book Antiqua"/>
          <w:b/>
          <w:sz w:val="24"/>
          <w:szCs w:val="24"/>
          <w:lang w:val="pt-BR"/>
        </w:rPr>
        <w:t>E  CU   IMPACT  ASUPRA  MEDIULUI</w:t>
      </w:r>
    </w:p>
    <w:p w14:paraId="698D3041"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mod obi</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nuit activitatea desfasurata nu prezin</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 riscuri fata de componentele de mediu, de ecosist</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me sau fa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 de zon</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le reziden</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le invecina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e. Riscul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mediu in etapa de fun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tionare poate fi rep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ezentat de mai mu</w:t>
      </w:r>
      <w:r w:rsidRPr="004C1A76">
        <w:rPr>
          <w:rFonts w:ascii="Book Antiqua" w:eastAsia="Book Antiqua" w:hAnsi="Book Antiqua" w:cs="Book Antiqua"/>
          <w:spacing w:val="1"/>
          <w:sz w:val="24"/>
          <w:szCs w:val="24"/>
          <w:lang w:val="pt-BR"/>
        </w:rPr>
        <w:t>l</w:t>
      </w:r>
      <w:r w:rsidRPr="004C1A76">
        <w:rPr>
          <w:rFonts w:ascii="Book Antiqua" w:eastAsia="Book Antiqua" w:hAnsi="Book Antiqua" w:cs="Book Antiqua"/>
          <w:sz w:val="24"/>
          <w:szCs w:val="24"/>
          <w:lang w:val="pt-BR"/>
        </w:rPr>
        <w:t xml:space="preserve">ti factori,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an</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me:</w:t>
      </w:r>
    </w:p>
    <w:p w14:paraId="68812160" w14:textId="77777777" w:rsidR="0010158A" w:rsidRPr="0010158A" w:rsidRDefault="0010158A" w:rsidP="003D3351">
      <w:pPr>
        <w:numPr>
          <w:ilvl w:val="0"/>
          <w:numId w:val="52"/>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verificarea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neadecvata</w:t>
      </w:r>
      <w:proofErr w:type="spellEnd"/>
      <w:r w:rsidRPr="0010158A">
        <w:rPr>
          <w:rFonts w:ascii="Book Antiqua" w:eastAsia="Book Antiqua" w:hAnsi="Book Antiqua" w:cs="Book Antiqua"/>
          <w:sz w:val="24"/>
          <w:szCs w:val="24"/>
        </w:rPr>
        <w:t xml:space="preserve"> a </w:t>
      </w:r>
      <w:proofErr w:type="spellStart"/>
      <w:r w:rsidRPr="0010158A">
        <w:rPr>
          <w:rFonts w:ascii="Book Antiqua" w:eastAsia="Book Antiqua" w:hAnsi="Book Antiqua" w:cs="Book Antiqua"/>
          <w:sz w:val="24"/>
          <w:szCs w:val="24"/>
        </w:rPr>
        <w:t>calitatii</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de</w:t>
      </w:r>
      <w:r w:rsidRPr="0010158A">
        <w:rPr>
          <w:rFonts w:ascii="Book Antiqua" w:eastAsia="Book Antiqua" w:hAnsi="Book Antiqua" w:cs="Book Antiqua"/>
          <w:spacing w:val="-1"/>
          <w:sz w:val="24"/>
          <w:szCs w:val="24"/>
        </w:rPr>
        <w:t>s</w:t>
      </w:r>
      <w:r w:rsidRPr="0010158A">
        <w:rPr>
          <w:rFonts w:ascii="Book Antiqua" w:eastAsia="Book Antiqua" w:hAnsi="Book Antiqua" w:cs="Book Antiqua"/>
          <w:sz w:val="24"/>
          <w:szCs w:val="24"/>
        </w:rPr>
        <w:t>eurilor</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receptionate</w:t>
      </w:r>
      <w:proofErr w:type="spellEnd"/>
      <w:r w:rsidRPr="0010158A">
        <w:rPr>
          <w:rFonts w:ascii="Book Antiqua" w:eastAsia="Book Antiqua" w:hAnsi="Book Antiqua" w:cs="Book Antiqua"/>
          <w:sz w:val="24"/>
          <w:szCs w:val="24"/>
        </w:rPr>
        <w:t>;</w:t>
      </w:r>
      <w:proofErr w:type="gramEnd"/>
    </w:p>
    <w:p w14:paraId="3CEA5211" w14:textId="77777777" w:rsidR="0010158A" w:rsidRPr="004C1A76" w:rsidRDefault="0010158A" w:rsidP="003D3351">
      <w:pPr>
        <w:numPr>
          <w:ilvl w:val="0"/>
          <w:numId w:val="52"/>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gestionarea necorespunzatoare a  deseurilor in zona de procesare;</w:t>
      </w:r>
    </w:p>
    <w:p w14:paraId="045B2920" w14:textId="77777777" w:rsidR="0010158A" w:rsidRPr="004C1A76" w:rsidRDefault="0010158A" w:rsidP="003D3351">
      <w:pPr>
        <w:numPr>
          <w:ilvl w:val="0"/>
          <w:numId w:val="52"/>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exploatarea</w:t>
      </w:r>
      <w:r w:rsidRPr="004C1A76">
        <w:rPr>
          <w:rFonts w:ascii="Book Antiqua" w:eastAsia="Book Antiqua" w:hAnsi="Book Antiqua" w:cs="Book Antiqua"/>
          <w:sz w:val="24"/>
          <w:szCs w:val="24"/>
          <w:lang w:val="pt-BR"/>
        </w:rPr>
        <w:tab/>
        <w:t>necores</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atoare</w:t>
      </w:r>
      <w:r w:rsidRPr="004C1A76">
        <w:rPr>
          <w:rFonts w:ascii="Book Antiqua" w:eastAsia="Book Antiqua" w:hAnsi="Book Antiqua" w:cs="Book Antiqua"/>
          <w:sz w:val="24"/>
          <w:szCs w:val="24"/>
          <w:lang w:val="pt-BR"/>
        </w:rPr>
        <w:tab/>
        <w:t>a  instalatiilor  sau</w:t>
      </w:r>
      <w:r w:rsidRPr="004C1A76">
        <w:rPr>
          <w:rFonts w:ascii="Book Antiqua" w:eastAsia="Book Antiqua" w:hAnsi="Book Antiqua" w:cs="Book Antiqua"/>
          <w:sz w:val="24"/>
          <w:szCs w:val="24"/>
          <w:lang w:val="pt-BR"/>
        </w:rPr>
        <w:tab/>
        <w:t xml:space="preserve"> fun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tiona</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ea defect</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oa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a a componentelor acestora;</w:t>
      </w:r>
    </w:p>
    <w:p w14:paraId="38456706" w14:textId="77777777" w:rsidR="0010158A" w:rsidRPr="004C1A76" w:rsidRDefault="0010158A" w:rsidP="003D3351">
      <w:pPr>
        <w:numPr>
          <w:ilvl w:val="0"/>
          <w:numId w:val="52"/>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desfa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urar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defectuo</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a a activita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ii de monitorizare;</w:t>
      </w:r>
    </w:p>
    <w:p w14:paraId="598E2612" w14:textId="77777777" w:rsidR="0010158A" w:rsidRPr="0010158A" w:rsidRDefault="0010158A" w:rsidP="003D3351">
      <w:pPr>
        <w:numPr>
          <w:ilvl w:val="0"/>
          <w:numId w:val="52"/>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avarierea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sistemului</w:t>
      </w:r>
      <w:proofErr w:type="spellEnd"/>
      <w:r w:rsidRPr="0010158A">
        <w:rPr>
          <w:rFonts w:ascii="Book Antiqua" w:eastAsia="Book Antiqua" w:hAnsi="Book Antiqua" w:cs="Book Antiqua"/>
          <w:sz w:val="24"/>
          <w:szCs w:val="24"/>
        </w:rPr>
        <w:t xml:space="preserve"> de </w:t>
      </w:r>
      <w:proofErr w:type="spellStart"/>
      <w:r w:rsidRPr="0010158A">
        <w:rPr>
          <w:rFonts w:ascii="Book Antiqua" w:eastAsia="Book Antiqua" w:hAnsi="Book Antiqua" w:cs="Book Antiqua"/>
          <w:sz w:val="24"/>
          <w:szCs w:val="24"/>
        </w:rPr>
        <w:t>canalizare</w:t>
      </w:r>
      <w:proofErr w:type="spellEnd"/>
      <w:r w:rsidRPr="0010158A">
        <w:rPr>
          <w:rFonts w:ascii="Book Antiqua" w:eastAsia="Book Antiqua" w:hAnsi="Book Antiqua" w:cs="Book Antiqua"/>
          <w:sz w:val="24"/>
          <w:szCs w:val="24"/>
        </w:rPr>
        <w:t>.</w:t>
      </w:r>
    </w:p>
    <w:p w14:paraId="3D577906" w14:textId="77777777" w:rsidR="0010158A" w:rsidRPr="004C1A76" w:rsidRDefault="0010158A" w:rsidP="003D3351">
      <w:pPr>
        <w:numPr>
          <w:ilvl w:val="0"/>
          <w:numId w:val="52"/>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manipularea necorespunzatoare si eventuale scurgeri ale  substantelor  chimice utilizate;</w:t>
      </w:r>
    </w:p>
    <w:p w14:paraId="5FCAB804" w14:textId="77777777" w:rsidR="0010158A" w:rsidRPr="0010158A" w:rsidRDefault="0010158A" w:rsidP="003D3351">
      <w:pPr>
        <w:numPr>
          <w:ilvl w:val="0"/>
          <w:numId w:val="52"/>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circulatia</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necorespunzatoare</w:t>
      </w:r>
      <w:proofErr w:type="spellEnd"/>
      <w:r w:rsidRPr="0010158A">
        <w:rPr>
          <w:rFonts w:ascii="Book Antiqua" w:eastAsia="Book Antiqua" w:hAnsi="Book Antiqua" w:cs="Book Antiqua"/>
          <w:sz w:val="24"/>
          <w:szCs w:val="24"/>
        </w:rPr>
        <w:t xml:space="preserve">  a</w:t>
      </w:r>
      <w:proofErr w:type="gram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autovehiculelor</w:t>
      </w:r>
      <w:proofErr w:type="spellEnd"/>
      <w:r w:rsidRPr="0010158A">
        <w:rPr>
          <w:rFonts w:ascii="Book Antiqua" w:eastAsia="Book Antiqua" w:hAnsi="Book Antiqua" w:cs="Book Antiqua"/>
          <w:sz w:val="24"/>
          <w:szCs w:val="24"/>
        </w:rPr>
        <w:t>/</w:t>
      </w:r>
      <w:proofErr w:type="spellStart"/>
      <w:r w:rsidRPr="0010158A">
        <w:rPr>
          <w:rFonts w:ascii="Book Antiqua" w:eastAsia="Book Antiqua" w:hAnsi="Book Antiqua" w:cs="Book Antiqua"/>
          <w:sz w:val="24"/>
          <w:szCs w:val="24"/>
        </w:rPr>
        <w:t>utilajelor</w:t>
      </w:r>
      <w:proofErr w:type="spellEnd"/>
      <w:r w:rsidRPr="0010158A">
        <w:rPr>
          <w:rFonts w:ascii="Book Antiqua" w:eastAsia="Book Antiqua" w:hAnsi="Book Antiqua" w:cs="Book Antiqua"/>
          <w:sz w:val="24"/>
          <w:szCs w:val="24"/>
        </w:rPr>
        <w:t xml:space="preserve"> in  </w:t>
      </w:r>
      <w:proofErr w:type="spellStart"/>
      <w:r w:rsidRPr="0010158A">
        <w:rPr>
          <w:rFonts w:ascii="Book Antiqua" w:eastAsia="Book Antiqua" w:hAnsi="Book Antiqua" w:cs="Book Antiqua"/>
          <w:sz w:val="24"/>
          <w:szCs w:val="24"/>
        </w:rPr>
        <w:t>incinta</w:t>
      </w:r>
      <w:proofErr w:type="spellEnd"/>
      <w:r w:rsidRPr="0010158A">
        <w:rPr>
          <w:rFonts w:ascii="Book Antiqua" w:eastAsia="Book Antiqua" w:hAnsi="Book Antiqua" w:cs="Book Antiqua"/>
          <w:sz w:val="24"/>
          <w:szCs w:val="24"/>
        </w:rPr>
        <w:t>;</w:t>
      </w:r>
    </w:p>
    <w:p w14:paraId="7F024D50" w14:textId="77777777" w:rsidR="0010158A" w:rsidRPr="0010158A" w:rsidRDefault="0010158A" w:rsidP="003D3351">
      <w:pPr>
        <w:numPr>
          <w:ilvl w:val="0"/>
          <w:numId w:val="52"/>
        </w:numPr>
        <w:spacing w:after="0" w:line="240" w:lineRule="auto"/>
        <w:jc w:val="both"/>
        <w:rPr>
          <w:rFonts w:ascii="Book Antiqua" w:eastAsia="Book Antiqua" w:hAnsi="Book Antiqua" w:cs="Book Antiqua"/>
          <w:sz w:val="24"/>
          <w:szCs w:val="24"/>
        </w:rPr>
      </w:pPr>
      <w:proofErr w:type="spellStart"/>
      <w:proofErr w:type="gramStart"/>
      <w:r w:rsidRPr="0010158A">
        <w:rPr>
          <w:rFonts w:ascii="Book Antiqua" w:eastAsia="Book Antiqua" w:hAnsi="Book Antiqua" w:cs="Book Antiqua"/>
          <w:sz w:val="24"/>
          <w:szCs w:val="24"/>
        </w:rPr>
        <w:t>deteriorarea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hidroizolatiei</w:t>
      </w:r>
      <w:proofErr w:type="spellEnd"/>
      <w:proofErr w:type="gram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geomembranei</w:t>
      </w:r>
      <w:proofErr w:type="spellEnd"/>
      <w:r w:rsidRPr="0010158A">
        <w:rPr>
          <w:rFonts w:ascii="Book Antiqua" w:eastAsia="Book Antiqua" w:hAnsi="Book Antiqua" w:cs="Book Antiqua"/>
          <w:sz w:val="24"/>
          <w:szCs w:val="24"/>
        </w:rPr>
        <w:t>;</w:t>
      </w:r>
    </w:p>
    <w:p w14:paraId="165CEA6E" w14:textId="77777777" w:rsidR="0010158A" w:rsidRPr="0010158A" w:rsidRDefault="0010158A" w:rsidP="003D3351">
      <w:pPr>
        <w:numPr>
          <w:ilvl w:val="0"/>
          <w:numId w:val="52"/>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deteriorarea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digurilor</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perimetrale</w:t>
      </w:r>
      <w:proofErr w:type="spellEnd"/>
      <w:r w:rsidRPr="0010158A">
        <w:rPr>
          <w:rFonts w:ascii="Book Antiqua" w:eastAsia="Book Antiqua" w:hAnsi="Book Antiqua" w:cs="Book Antiqua"/>
          <w:sz w:val="24"/>
          <w:szCs w:val="24"/>
        </w:rPr>
        <w:t>.</w:t>
      </w:r>
    </w:p>
    <w:p w14:paraId="059A34E3" w14:textId="77777777" w:rsidR="0010158A" w:rsidRPr="0010158A" w:rsidRDefault="0010158A" w:rsidP="0010158A">
      <w:pPr>
        <w:spacing w:after="0" w:line="240" w:lineRule="auto"/>
        <w:ind w:left="720"/>
        <w:jc w:val="both"/>
        <w:rPr>
          <w:rFonts w:ascii="Book Antiqua" w:eastAsia="Book Antiqua" w:hAnsi="Book Antiqua" w:cs="Book Antiqua"/>
          <w:sz w:val="24"/>
          <w:szCs w:val="24"/>
        </w:rPr>
      </w:pPr>
    </w:p>
    <w:p w14:paraId="07EBA16A" w14:textId="77777777" w:rsidR="0010158A" w:rsidRPr="00B22FBE" w:rsidRDefault="0010158A" w:rsidP="0010158A">
      <w:pPr>
        <w:spacing w:after="0" w:line="240" w:lineRule="auto"/>
        <w:jc w:val="both"/>
        <w:rPr>
          <w:rFonts w:ascii="Book Antiqua" w:eastAsia="Book Antiqua" w:hAnsi="Book Antiqua" w:cs="Book Antiqua"/>
          <w:sz w:val="24"/>
          <w:szCs w:val="24"/>
          <w:lang w:val="it-IT"/>
        </w:rPr>
      </w:pPr>
      <w:r w:rsidRPr="00B22FBE">
        <w:rPr>
          <w:rFonts w:ascii="Book Antiqua" w:eastAsia="Book Antiqua" w:hAnsi="Book Antiqua" w:cs="Book Antiqua"/>
          <w:sz w:val="24"/>
          <w:szCs w:val="24"/>
          <w:lang w:val="it-IT"/>
        </w:rPr>
        <w:t>Aceste posibile incidente  afecteaza in mod  principal personalul angajat.</w:t>
      </w:r>
    </w:p>
    <w:p w14:paraId="759C14C7" w14:textId="77777777" w:rsidR="0010158A" w:rsidRPr="00B22FBE" w:rsidRDefault="0010158A" w:rsidP="0010158A">
      <w:pPr>
        <w:spacing w:after="0" w:line="240" w:lineRule="auto"/>
        <w:ind w:left="720"/>
        <w:jc w:val="both"/>
        <w:rPr>
          <w:rFonts w:ascii="Book Antiqua" w:eastAsia="Book Antiqua" w:hAnsi="Book Antiqua" w:cs="Book Antiqua"/>
          <w:sz w:val="24"/>
          <w:szCs w:val="24"/>
          <w:shd w:val="clear" w:color="auto" w:fill="FFFF00"/>
          <w:lang w:val="it-IT"/>
        </w:rPr>
      </w:pPr>
    </w:p>
    <w:p w14:paraId="0E875652" w14:textId="28FC1ABE" w:rsidR="00D16FEF" w:rsidRPr="004C1A76" w:rsidRDefault="00D16FEF" w:rsidP="00D16FEF">
      <w:pPr>
        <w:spacing w:before="1"/>
        <w:rPr>
          <w:rFonts w:ascii="Book Antiqua" w:hAnsi="Book Antiqua"/>
          <w:b/>
          <w:bCs/>
          <w:sz w:val="24"/>
          <w:szCs w:val="24"/>
          <w:lang w:val="pt-BR"/>
        </w:rPr>
      </w:pPr>
      <w:r w:rsidRPr="004C1A76">
        <w:rPr>
          <w:rFonts w:ascii="Book Antiqua" w:hAnsi="Book Antiqua"/>
          <w:b/>
          <w:bCs/>
          <w:sz w:val="24"/>
          <w:szCs w:val="24"/>
          <w:lang w:val="pt-BR"/>
        </w:rPr>
        <w:t>CONDITIILE  TEHNICE SI TEHNOLOGICE   DE  FUNCTIONARE  ALE INSTALATIILOR  DE TRATARE:</w:t>
      </w:r>
    </w:p>
    <w:p w14:paraId="790733EB"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respectarea  masurilor stabilite prin regulamentul de functionare;</w:t>
      </w:r>
    </w:p>
    <w:p w14:paraId="245FBE0D"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respectarea procedurilor si instructiunilor de lucru;</w:t>
      </w:r>
    </w:p>
    <w:p w14:paraId="080ABFFC"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cazul apariţiei unor disfuncţionalităţi se vor respecta prevederile din manualul de lucru/instructiunile de operare.</w:t>
      </w:r>
    </w:p>
    <w:p w14:paraId="1F73D00F"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lastRenderedPageBreak/>
        <w:t>In caz de defectiune se procedeaza la sistarea funcţionarii instalaţiei in cel mai scurt timp posibil din punct de vedere tehnologic, până ce se poate restabili funcţionarea normală; reluarea activitatii se va initia numai după remedierea defectiunii;</w:t>
      </w:r>
    </w:p>
    <w:p w14:paraId="39019B0D"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respectarea Planului/Programului de verificare echipamente;</w:t>
      </w:r>
    </w:p>
    <w:p w14:paraId="0DA62621"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realizarea de inspectii regulate ale echipamentelor si a facilitatilor aferente;</w:t>
      </w:r>
    </w:p>
    <w:p w14:paraId="3A1182C0"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verificarea si asigurarea mentenantei echipamentelor in conformitate cu manualul de lucru/instructiunile de operare;</w:t>
      </w:r>
    </w:p>
    <w:p w14:paraId="4CD1D385"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instruiri periodice pentru intreg personalul de operare.</w:t>
      </w:r>
    </w:p>
    <w:p w14:paraId="28AC7201"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asigurarea  echipamentelor  de  protectie.</w:t>
      </w:r>
    </w:p>
    <w:p w14:paraId="7A9E5E49" w14:textId="77777777" w:rsidR="00D16FEF" w:rsidRPr="00D16FEF" w:rsidRDefault="00D16FEF" w:rsidP="003D3351">
      <w:pPr>
        <w:pStyle w:val="ListParagraph"/>
        <w:numPr>
          <w:ilvl w:val="0"/>
          <w:numId w:val="117"/>
        </w:numPr>
        <w:spacing w:before="1"/>
        <w:rPr>
          <w:rFonts w:ascii="Book Antiqua" w:hAnsi="Book Antiqua"/>
          <w:sz w:val="24"/>
          <w:szCs w:val="24"/>
        </w:rPr>
      </w:pPr>
      <w:r w:rsidRPr="00D16FEF">
        <w:rPr>
          <w:rFonts w:ascii="Book Antiqua" w:hAnsi="Book Antiqua"/>
          <w:sz w:val="24"/>
          <w:szCs w:val="24"/>
        </w:rPr>
        <w:t>inspectii regulate ale echipamentelor  de  protectie.</w:t>
      </w:r>
    </w:p>
    <w:p w14:paraId="7FD61C1D" w14:textId="4E598392" w:rsidR="0010158A" w:rsidRPr="00934D22" w:rsidRDefault="0010158A" w:rsidP="0010158A">
      <w:pPr>
        <w:spacing w:line="240" w:lineRule="auto"/>
        <w:jc w:val="both"/>
        <w:rPr>
          <w:rFonts w:ascii="Book Antiqua" w:eastAsia="Book Antiqua" w:hAnsi="Book Antiqua" w:cs="Book Antiqua"/>
          <w:sz w:val="24"/>
          <w:szCs w:val="24"/>
          <w:lang w:val="it-IT"/>
        </w:rPr>
      </w:pPr>
      <w:r w:rsidRPr="0010158A">
        <w:rPr>
          <w:rFonts w:ascii="Book Antiqua" w:eastAsia="Book Antiqua" w:hAnsi="Book Antiqua" w:cs="Book Antiqua"/>
          <w:sz w:val="24"/>
          <w:szCs w:val="24"/>
        </w:rPr>
        <w:t xml:space="preserve">S.C. IRIDEX GROUP </w:t>
      </w:r>
      <w:proofErr w:type="gramStart"/>
      <w:r w:rsidRPr="0010158A">
        <w:rPr>
          <w:rFonts w:ascii="Book Antiqua" w:eastAsia="Book Antiqua" w:hAnsi="Book Antiqua" w:cs="Book Antiqua"/>
          <w:sz w:val="24"/>
          <w:szCs w:val="24"/>
        </w:rPr>
        <w:t>SALUBRIZARE  S.R.L.</w:t>
      </w:r>
      <w:proofErr w:type="gramEnd"/>
      <w:r w:rsidRPr="0010158A">
        <w:rPr>
          <w:rFonts w:ascii="Book Antiqua" w:eastAsia="Book Antiqua" w:hAnsi="Book Antiqua" w:cs="Book Antiqua"/>
          <w:sz w:val="24"/>
          <w:szCs w:val="24"/>
        </w:rPr>
        <w:t xml:space="preserve">  </w:t>
      </w:r>
      <w:r w:rsidRPr="00934D22">
        <w:rPr>
          <w:rFonts w:ascii="Book Antiqua" w:eastAsia="Book Antiqua" w:hAnsi="Book Antiqua" w:cs="Book Antiqua"/>
          <w:sz w:val="24"/>
          <w:szCs w:val="24"/>
          <w:lang w:val="it-IT"/>
        </w:rPr>
        <w:t>are  intocmite urmatoarele planuri de interventie in situatii de urgenta in conformitate cu cerintele prevederilor legislative in vigoare:</w:t>
      </w:r>
    </w:p>
    <w:p w14:paraId="54016E42" w14:textId="77777777" w:rsidR="0010158A" w:rsidRPr="0010158A" w:rsidRDefault="0010158A" w:rsidP="003D3351">
      <w:pPr>
        <w:numPr>
          <w:ilvl w:val="0"/>
          <w:numId w:val="53"/>
        </w:numPr>
        <w:tabs>
          <w:tab w:val="left" w:pos="900"/>
        </w:tabs>
        <w:spacing w:after="0" w:line="240" w:lineRule="auto"/>
        <w:jc w:val="both"/>
        <w:rPr>
          <w:rFonts w:ascii="Book Antiqua" w:eastAsia="Book Antiqua" w:hAnsi="Book Antiqua" w:cs="Book Antiqua"/>
          <w:sz w:val="24"/>
          <w:szCs w:val="24"/>
        </w:rPr>
      </w:pPr>
      <w:r w:rsidRPr="0010158A">
        <w:rPr>
          <w:rFonts w:ascii="Book Antiqua" w:eastAsia="Book Antiqua" w:hAnsi="Book Antiqua" w:cs="Book Antiqua"/>
          <w:sz w:val="24"/>
          <w:szCs w:val="24"/>
        </w:rPr>
        <w:t xml:space="preserve">Plan de </w:t>
      </w:r>
      <w:proofErr w:type="spellStart"/>
      <w:proofErr w:type="gramStart"/>
      <w:r w:rsidRPr="0010158A">
        <w:rPr>
          <w:rFonts w:ascii="Book Antiqua" w:eastAsia="Book Antiqua" w:hAnsi="Book Antiqua" w:cs="Book Antiqua"/>
          <w:sz w:val="24"/>
          <w:szCs w:val="24"/>
        </w:rPr>
        <w:t>interventie</w:t>
      </w:r>
      <w:proofErr w:type="spellEnd"/>
      <w:proofErr w:type="gramEnd"/>
    </w:p>
    <w:p w14:paraId="55EFBF34" w14:textId="77777777" w:rsidR="0010158A" w:rsidRPr="004C1A76" w:rsidRDefault="0010158A" w:rsidP="003D3351">
      <w:pPr>
        <w:numPr>
          <w:ilvl w:val="0"/>
          <w:numId w:val="53"/>
        </w:numPr>
        <w:tabs>
          <w:tab w:val="left" w:pos="900"/>
        </w:tab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Plan de evacuare si amplasare a mijloacelor de interventie </w:t>
      </w:r>
    </w:p>
    <w:p w14:paraId="698716F0" w14:textId="77777777" w:rsidR="0010158A" w:rsidRPr="004C1A76" w:rsidRDefault="0010158A" w:rsidP="003D3351">
      <w:pPr>
        <w:numPr>
          <w:ilvl w:val="0"/>
          <w:numId w:val="53"/>
        </w:numPr>
        <w:tabs>
          <w:tab w:val="left" w:pos="900"/>
        </w:tab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Plan de prevenire si combatere a poluarii accidentale.</w:t>
      </w:r>
    </w:p>
    <w:p w14:paraId="7E87E859"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3EE9A581" w14:textId="77777777" w:rsidR="0010158A" w:rsidRPr="004C1A76" w:rsidRDefault="0010158A" w:rsidP="0010158A">
      <w:pPr>
        <w:spacing w:after="0" w:line="240" w:lineRule="auto"/>
        <w:jc w:val="both"/>
        <w:rPr>
          <w:rFonts w:ascii="Book Antiqua" w:eastAsia="Book Antiqua" w:hAnsi="Book Antiqua" w:cs="Book Antiqua"/>
          <w:b/>
          <w:i/>
          <w:sz w:val="24"/>
          <w:szCs w:val="24"/>
          <w:lang w:val="pt-BR"/>
        </w:rPr>
      </w:pPr>
      <w:r w:rsidRPr="004C1A76">
        <w:rPr>
          <w:rFonts w:ascii="Book Antiqua" w:eastAsia="Book Antiqua" w:hAnsi="Book Antiqua" w:cs="Book Antiqua"/>
          <w:sz w:val="24"/>
          <w:szCs w:val="24"/>
          <w:lang w:val="pt-BR"/>
        </w:rPr>
        <w:t>Planurile si procedurile sunt elaborate in conformitate cu cerintele prevederilor legale in vigoare. Acestea contin masuri corespunzatoare fiecareia dintre situatiile de urgenta, nominalizeaza responsabilii de punerea in practica a acestor masuri si sunt efectuate instruiri periodice.</w:t>
      </w:r>
    </w:p>
    <w:p w14:paraId="247F136B" w14:textId="77777777" w:rsidR="0010158A" w:rsidRPr="004C1A76" w:rsidRDefault="0010158A" w:rsidP="0010158A">
      <w:pPr>
        <w:spacing w:after="0" w:line="240" w:lineRule="auto"/>
        <w:jc w:val="both"/>
        <w:rPr>
          <w:rFonts w:ascii="Book Antiqua" w:eastAsia="Calibri" w:hAnsi="Book Antiqua" w:cs="Calibri"/>
          <w:b/>
          <w:i/>
          <w:color w:val="FF0000"/>
          <w:sz w:val="24"/>
          <w:szCs w:val="24"/>
          <w:lang w:val="pt-BR"/>
        </w:rPr>
      </w:pPr>
    </w:p>
    <w:p w14:paraId="3A18A346"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Activitatea de prevenire a situatiilor de urgenta generate de riscurile instalatiei include urmatoarele masuri:</w:t>
      </w:r>
    </w:p>
    <w:p w14:paraId="5E3C7F22" w14:textId="77777777" w:rsidR="0010158A" w:rsidRPr="004C1A76" w:rsidRDefault="0010158A" w:rsidP="003D3351">
      <w:pPr>
        <w:numPr>
          <w:ilvl w:val="0"/>
          <w:numId w:val="54"/>
        </w:numPr>
        <w:tabs>
          <w:tab w:val="left" w:pos="900"/>
        </w:tabs>
        <w:spacing w:after="33"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Masuri pasive – intocmire si aplicare planuri si proceduri specifice; </w:t>
      </w:r>
    </w:p>
    <w:p w14:paraId="51E618DC" w14:textId="77777777" w:rsidR="0010158A" w:rsidRPr="004C1A76" w:rsidRDefault="0010158A" w:rsidP="003D3351">
      <w:pPr>
        <w:numPr>
          <w:ilvl w:val="0"/>
          <w:numId w:val="54"/>
        </w:numPr>
        <w:tabs>
          <w:tab w:val="left" w:pos="900"/>
        </w:tabs>
        <w:spacing w:after="33"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Masuri active– asigurarea dotarilor necesare pentru prevenirea accidentelor a  mijloacelor necesare  pentru interventia in caz de accident, instruirea personalului.</w:t>
      </w:r>
    </w:p>
    <w:p w14:paraId="379D92E8" w14:textId="77777777" w:rsidR="00D16FEF" w:rsidRPr="004C1A76" w:rsidRDefault="00D16FEF" w:rsidP="0010158A">
      <w:pPr>
        <w:spacing w:after="0" w:line="240" w:lineRule="auto"/>
        <w:jc w:val="both"/>
        <w:rPr>
          <w:rFonts w:ascii="Book Antiqua" w:eastAsia="Book Antiqua" w:hAnsi="Book Antiqua" w:cs="Book Antiqua"/>
          <w:b/>
          <w:i/>
          <w:sz w:val="24"/>
          <w:szCs w:val="24"/>
          <w:lang w:val="pt-BR"/>
        </w:rPr>
      </w:pPr>
    </w:p>
    <w:p w14:paraId="6129A1FD" w14:textId="4B272404" w:rsidR="0010158A" w:rsidRPr="00B22FBE" w:rsidRDefault="0010158A" w:rsidP="0010158A">
      <w:pPr>
        <w:spacing w:after="0" w:line="240" w:lineRule="auto"/>
        <w:jc w:val="both"/>
        <w:rPr>
          <w:rFonts w:ascii="Book Antiqua" w:eastAsia="Book Antiqua" w:hAnsi="Book Antiqua" w:cs="Book Antiqua"/>
          <w:sz w:val="24"/>
          <w:szCs w:val="24"/>
          <w:lang w:val="it-IT"/>
        </w:rPr>
      </w:pPr>
      <w:r w:rsidRPr="00B22FBE">
        <w:rPr>
          <w:rFonts w:ascii="Book Antiqua" w:eastAsia="Book Antiqua" w:hAnsi="Book Antiqua" w:cs="Book Antiqua"/>
          <w:b/>
          <w:i/>
          <w:sz w:val="24"/>
          <w:szCs w:val="24"/>
          <w:lang w:val="it-IT"/>
        </w:rPr>
        <w:t xml:space="preserve">FUNCTIONAREA   IN   CONDITII   ANORMALE   DE LUCRU </w:t>
      </w:r>
    </w:p>
    <w:p w14:paraId="1538477F" w14:textId="77777777" w:rsidR="0010158A" w:rsidRPr="00B22FBE" w:rsidRDefault="0010158A" w:rsidP="0010158A">
      <w:pPr>
        <w:spacing w:after="0" w:line="240" w:lineRule="auto"/>
        <w:jc w:val="both"/>
        <w:rPr>
          <w:rFonts w:ascii="Book Antiqua" w:eastAsia="Book Antiqua" w:hAnsi="Book Antiqua" w:cs="Book Antiqua"/>
          <w:b/>
          <w:sz w:val="24"/>
          <w:szCs w:val="24"/>
          <w:lang w:val="it-IT"/>
        </w:rPr>
      </w:pPr>
    </w:p>
    <w:p w14:paraId="2B1BA2C9" w14:textId="77777777" w:rsidR="0010158A" w:rsidRPr="0010158A" w:rsidRDefault="0010158A" w:rsidP="0010158A">
      <w:pPr>
        <w:spacing w:after="0" w:line="240" w:lineRule="auto"/>
        <w:jc w:val="both"/>
        <w:rPr>
          <w:rFonts w:ascii="Book Antiqua" w:eastAsia="Book Antiqua" w:hAnsi="Book Antiqua" w:cs="Book Antiqua"/>
          <w:b/>
          <w:sz w:val="24"/>
          <w:szCs w:val="24"/>
        </w:rPr>
      </w:pPr>
      <w:proofErr w:type="spellStart"/>
      <w:r w:rsidRPr="0010158A">
        <w:rPr>
          <w:rFonts w:ascii="Book Antiqua" w:eastAsia="Book Antiqua" w:hAnsi="Book Antiqua" w:cs="Book Antiqua"/>
          <w:b/>
          <w:sz w:val="24"/>
          <w:szCs w:val="24"/>
        </w:rPr>
        <w:t>Situatiile</w:t>
      </w:r>
      <w:proofErr w:type="spellEnd"/>
      <w:r w:rsidRPr="0010158A">
        <w:rPr>
          <w:rFonts w:ascii="Book Antiqua" w:eastAsia="Book Antiqua" w:hAnsi="Book Antiqua" w:cs="Book Antiqua"/>
          <w:b/>
          <w:sz w:val="24"/>
          <w:szCs w:val="24"/>
        </w:rPr>
        <w:t xml:space="preserve"> de </w:t>
      </w:r>
      <w:proofErr w:type="spellStart"/>
      <w:r w:rsidRPr="0010158A">
        <w:rPr>
          <w:rFonts w:ascii="Book Antiqua" w:eastAsia="Book Antiqua" w:hAnsi="Book Antiqua" w:cs="Book Antiqua"/>
          <w:b/>
          <w:sz w:val="24"/>
          <w:szCs w:val="24"/>
        </w:rPr>
        <w:t>functionari</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anormale</w:t>
      </w:r>
      <w:proofErr w:type="spellEnd"/>
      <w:r w:rsidRPr="0010158A">
        <w:rPr>
          <w:rFonts w:ascii="Book Antiqua" w:eastAsia="Book Antiqua" w:hAnsi="Book Antiqua" w:cs="Book Antiqua"/>
          <w:b/>
          <w:sz w:val="24"/>
          <w:szCs w:val="24"/>
        </w:rPr>
        <w:t xml:space="preserve"> pot fi:</w:t>
      </w:r>
    </w:p>
    <w:p w14:paraId="5E40D614" w14:textId="77777777" w:rsidR="0010158A" w:rsidRPr="0010158A" w:rsidRDefault="0010158A" w:rsidP="003D3351">
      <w:pPr>
        <w:numPr>
          <w:ilvl w:val="0"/>
          <w:numId w:val="55"/>
        </w:num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conditii</w:t>
      </w:r>
      <w:proofErr w:type="spellEnd"/>
      <w:r w:rsidRPr="0010158A">
        <w:rPr>
          <w:rFonts w:ascii="Book Antiqua" w:eastAsia="Book Antiqua" w:hAnsi="Book Antiqua" w:cs="Book Antiqua"/>
          <w:sz w:val="24"/>
          <w:szCs w:val="24"/>
        </w:rPr>
        <w:t xml:space="preserve"> de </w:t>
      </w:r>
      <w:proofErr w:type="spellStart"/>
      <w:r w:rsidRPr="0010158A">
        <w:rPr>
          <w:rFonts w:ascii="Book Antiqua" w:eastAsia="Book Antiqua" w:hAnsi="Book Antiqua" w:cs="Book Antiqua"/>
          <w:sz w:val="24"/>
          <w:szCs w:val="24"/>
        </w:rPr>
        <w:t>calamitati</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naturale</w:t>
      </w:r>
      <w:proofErr w:type="spellEnd"/>
      <w:r w:rsidRPr="0010158A">
        <w:rPr>
          <w:rFonts w:ascii="Book Antiqua" w:eastAsia="Book Antiqua" w:hAnsi="Book Antiqua" w:cs="Book Antiqua"/>
          <w:sz w:val="24"/>
          <w:szCs w:val="24"/>
        </w:rPr>
        <w:t>;</w:t>
      </w:r>
      <w:proofErr w:type="gramEnd"/>
      <w:r w:rsidRPr="0010158A">
        <w:rPr>
          <w:rFonts w:ascii="Book Antiqua" w:eastAsia="Book Antiqua" w:hAnsi="Book Antiqua" w:cs="Book Antiqua"/>
          <w:sz w:val="24"/>
          <w:szCs w:val="24"/>
        </w:rPr>
        <w:t xml:space="preserve"> </w:t>
      </w:r>
    </w:p>
    <w:p w14:paraId="7861AE08" w14:textId="77777777" w:rsidR="0010158A" w:rsidRPr="004C1A76" w:rsidRDefault="0010158A" w:rsidP="003D3351">
      <w:pPr>
        <w:numPr>
          <w:ilvl w:val="0"/>
          <w:numId w:val="5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conditii de incediu sau explozie; </w:t>
      </w:r>
    </w:p>
    <w:p w14:paraId="565E50E8" w14:textId="77777777" w:rsidR="0010158A" w:rsidRPr="004C1A76" w:rsidRDefault="0010158A" w:rsidP="003D3351">
      <w:pPr>
        <w:numPr>
          <w:ilvl w:val="0"/>
          <w:numId w:val="5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defectiuni instalatii/utilaje tehnologice si electrice;</w:t>
      </w:r>
    </w:p>
    <w:p w14:paraId="7B52B29D" w14:textId="77777777" w:rsidR="0010158A" w:rsidRPr="004C1A76" w:rsidRDefault="0010158A" w:rsidP="003D3351">
      <w:pPr>
        <w:numPr>
          <w:ilvl w:val="0"/>
          <w:numId w:val="5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echipamente tehnologice, electrice si de securitate  cu termen de  verificare  depasit;</w:t>
      </w:r>
    </w:p>
    <w:p w14:paraId="2E9B252D" w14:textId="77777777" w:rsidR="0010158A" w:rsidRPr="004C1A76" w:rsidRDefault="0010158A" w:rsidP="003D3351">
      <w:pPr>
        <w:numPr>
          <w:ilvl w:val="0"/>
          <w:numId w:val="5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nerespectarea  instructiunilor de lucru si functionare a echipamentelor tehnologice, electrice si de securitate;</w:t>
      </w:r>
    </w:p>
    <w:p w14:paraId="10EDF7CE" w14:textId="77777777" w:rsidR="0010158A" w:rsidRPr="004C1A76" w:rsidRDefault="0010158A" w:rsidP="003D3351">
      <w:pPr>
        <w:numPr>
          <w:ilvl w:val="0"/>
          <w:numId w:val="5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lipsa echipamentelor de protectie si securitate.</w:t>
      </w:r>
    </w:p>
    <w:p w14:paraId="1448661E" w14:textId="77777777" w:rsidR="0010158A" w:rsidRPr="004C1A76" w:rsidRDefault="0010158A" w:rsidP="0010158A">
      <w:pPr>
        <w:tabs>
          <w:tab w:val="left" w:pos="-4500"/>
        </w:tabs>
        <w:suppressAutoHyphens/>
        <w:spacing w:after="0" w:line="240" w:lineRule="auto"/>
        <w:jc w:val="both"/>
        <w:rPr>
          <w:rFonts w:ascii="Book Antiqua" w:eastAsia="Book Antiqua" w:hAnsi="Book Antiqua" w:cs="Book Antiqua"/>
          <w:spacing w:val="-3"/>
          <w:sz w:val="24"/>
          <w:szCs w:val="24"/>
          <w:lang w:val="pt-BR"/>
        </w:rPr>
      </w:pPr>
    </w:p>
    <w:p w14:paraId="38823CEE" w14:textId="77777777" w:rsidR="0010158A" w:rsidRPr="00B22FBE" w:rsidRDefault="0010158A" w:rsidP="0010158A">
      <w:pPr>
        <w:tabs>
          <w:tab w:val="left" w:pos="-4500"/>
        </w:tabs>
        <w:suppressAutoHyphens/>
        <w:spacing w:after="0" w:line="240" w:lineRule="auto"/>
        <w:jc w:val="both"/>
        <w:rPr>
          <w:rFonts w:ascii="Book Antiqua" w:eastAsia="Book Antiqua" w:hAnsi="Book Antiqua" w:cs="Book Antiqua"/>
          <w:b/>
          <w:spacing w:val="-3"/>
          <w:sz w:val="24"/>
          <w:szCs w:val="24"/>
          <w:lang w:val="it-IT"/>
        </w:rPr>
      </w:pPr>
      <w:r w:rsidRPr="00B22FBE">
        <w:rPr>
          <w:rFonts w:ascii="Book Antiqua" w:eastAsia="Book Antiqua" w:hAnsi="Book Antiqua" w:cs="Book Antiqua"/>
          <w:b/>
          <w:sz w:val="24"/>
          <w:szCs w:val="24"/>
          <w:lang w:val="it-IT"/>
        </w:rPr>
        <w:t>Masuri pentru fiecare situatie de functionare anormala:</w:t>
      </w:r>
    </w:p>
    <w:p w14:paraId="77683A7E" w14:textId="77777777" w:rsidR="0010158A" w:rsidRPr="00B22FBE" w:rsidRDefault="0010158A" w:rsidP="0010158A">
      <w:pPr>
        <w:tabs>
          <w:tab w:val="left" w:pos="-4500"/>
        </w:tabs>
        <w:suppressAutoHyphens/>
        <w:spacing w:after="0" w:line="240" w:lineRule="auto"/>
        <w:jc w:val="both"/>
        <w:rPr>
          <w:rFonts w:ascii="Book Antiqua" w:eastAsia="Book Antiqua" w:hAnsi="Book Antiqua" w:cs="Book Antiqua"/>
          <w:spacing w:val="-3"/>
          <w:sz w:val="24"/>
          <w:szCs w:val="24"/>
          <w:lang w:val="it-IT"/>
        </w:rPr>
      </w:pPr>
    </w:p>
    <w:p w14:paraId="7498F147" w14:textId="77777777" w:rsidR="0010158A" w:rsidRPr="0010158A" w:rsidRDefault="0010158A" w:rsidP="003D3351">
      <w:pPr>
        <w:numPr>
          <w:ilvl w:val="0"/>
          <w:numId w:val="56"/>
        </w:numPr>
        <w:spacing w:after="0" w:line="240" w:lineRule="auto"/>
        <w:jc w:val="both"/>
        <w:rPr>
          <w:rFonts w:ascii="Book Antiqua" w:eastAsia="Book Antiqua" w:hAnsi="Book Antiqua" w:cs="Book Antiqua"/>
          <w:b/>
          <w:sz w:val="24"/>
          <w:szCs w:val="24"/>
        </w:rPr>
      </w:pPr>
      <w:proofErr w:type="spellStart"/>
      <w:r w:rsidRPr="0010158A">
        <w:rPr>
          <w:rFonts w:ascii="Book Antiqua" w:eastAsia="Book Antiqua" w:hAnsi="Book Antiqua" w:cs="Book Antiqua"/>
          <w:b/>
          <w:sz w:val="24"/>
          <w:szCs w:val="24"/>
        </w:rPr>
        <w:lastRenderedPageBreak/>
        <w:t>conditii</w:t>
      </w:r>
      <w:proofErr w:type="spellEnd"/>
      <w:r w:rsidRPr="0010158A">
        <w:rPr>
          <w:rFonts w:ascii="Book Antiqua" w:eastAsia="Book Antiqua" w:hAnsi="Book Antiqua" w:cs="Book Antiqua"/>
          <w:b/>
          <w:sz w:val="24"/>
          <w:szCs w:val="24"/>
        </w:rPr>
        <w:t xml:space="preserve"> de </w:t>
      </w:r>
      <w:proofErr w:type="spellStart"/>
      <w:r w:rsidRPr="0010158A">
        <w:rPr>
          <w:rFonts w:ascii="Book Antiqua" w:eastAsia="Book Antiqua" w:hAnsi="Book Antiqua" w:cs="Book Antiqua"/>
          <w:b/>
          <w:sz w:val="24"/>
          <w:szCs w:val="24"/>
        </w:rPr>
        <w:t>calamitati</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naturale</w:t>
      </w:r>
      <w:proofErr w:type="spellEnd"/>
    </w:p>
    <w:p w14:paraId="2A6D1439" w14:textId="77777777" w:rsidR="0010158A" w:rsidRPr="004C1A76" w:rsidRDefault="0010158A" w:rsidP="003D3351">
      <w:pPr>
        <w:numPr>
          <w:ilvl w:val="0"/>
          <w:numId w:val="67"/>
        </w:numPr>
        <w:spacing w:before="26" w:line="240" w:lineRule="auto"/>
        <w:ind w:right="72"/>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elaborarea si respectarea  Procedurii privind Prega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irea pentru  situatii de urgenta </w:t>
      </w:r>
      <w:r w:rsidRPr="004C1A76">
        <w:rPr>
          <w:rFonts w:ascii="Book Antiqua" w:eastAsia="Book Antiqua" w:hAnsi="Book Antiqua" w:cs="Book Antiqua"/>
          <w:spacing w:val="1"/>
          <w:sz w:val="24"/>
          <w:szCs w:val="24"/>
          <w:lang w:val="pt-BR"/>
        </w:rPr>
        <w:t xml:space="preserve"> s</w:t>
      </w:r>
      <w:r w:rsidRPr="004C1A76">
        <w:rPr>
          <w:rFonts w:ascii="Book Antiqua" w:eastAsia="Book Antiqua" w:hAnsi="Book Antiqua" w:cs="Book Antiqua"/>
          <w:sz w:val="24"/>
          <w:szCs w:val="24"/>
          <w:lang w:val="pt-BR"/>
        </w:rPr>
        <w:t>i capacitate de raspuns  care stabile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te c</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drul general de management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inte</w:t>
      </w:r>
      <w:r w:rsidRPr="004C1A76">
        <w:rPr>
          <w:rFonts w:ascii="Book Antiqua" w:eastAsia="Book Antiqua" w:hAnsi="Book Antiqua" w:cs="Book Antiqua"/>
          <w:spacing w:val="-1"/>
          <w:sz w:val="24"/>
          <w:szCs w:val="24"/>
          <w:lang w:val="pt-BR"/>
        </w:rPr>
        <w:t>rv</w:t>
      </w:r>
      <w:r w:rsidRPr="004C1A76">
        <w:rPr>
          <w:rFonts w:ascii="Book Antiqua" w:eastAsia="Book Antiqua" w:hAnsi="Book Antiqua" w:cs="Book Antiqua"/>
          <w:sz w:val="24"/>
          <w:szCs w:val="24"/>
          <w:lang w:val="pt-BR"/>
        </w:rPr>
        <w:t>ent</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w:t>
      </w:r>
      <w:r w:rsidRPr="004C1A76">
        <w:rPr>
          <w:rFonts w:ascii="Book Antiqua" w:eastAsia="Book Antiqua" w:hAnsi="Book Antiqua" w:cs="Book Antiqua"/>
          <w:spacing w:val="1"/>
          <w:sz w:val="24"/>
          <w:szCs w:val="24"/>
          <w:lang w:val="pt-BR"/>
        </w:rPr>
        <w:t xml:space="preserve"> si</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u</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tii de urg</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nta, definind responsabili</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atile cu 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ivire la pre</w:t>
      </w:r>
      <w:r w:rsidRPr="004C1A76">
        <w:rPr>
          <w:rFonts w:ascii="Book Antiqua" w:eastAsia="Book Antiqua" w:hAnsi="Book Antiqua" w:cs="Book Antiqua"/>
          <w:spacing w:val="1"/>
          <w:sz w:val="24"/>
          <w:szCs w:val="24"/>
          <w:lang w:val="pt-BR"/>
        </w:rPr>
        <w:t>g</w:t>
      </w:r>
      <w:r w:rsidRPr="004C1A76">
        <w:rPr>
          <w:rFonts w:ascii="Book Antiqua" w:eastAsia="Book Antiqua" w:hAnsi="Book Antiqua" w:cs="Book Antiqua"/>
          <w:sz w:val="24"/>
          <w:szCs w:val="24"/>
          <w:lang w:val="pt-BR"/>
        </w:rPr>
        <w:t xml:space="preserve">atirea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organizarea interventiei.</w:t>
      </w:r>
    </w:p>
    <w:p w14:paraId="35ADAA0C" w14:textId="77777777" w:rsidR="0010158A" w:rsidRPr="004C1A76" w:rsidRDefault="0010158A" w:rsidP="003D3351">
      <w:pPr>
        <w:numPr>
          <w:ilvl w:val="0"/>
          <w:numId w:val="67"/>
        </w:numPr>
        <w:spacing w:before="26" w:line="240" w:lineRule="auto"/>
        <w:ind w:right="72"/>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elaborarea si implementarea „Planului ope</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ativ de prevenire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management al situ</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iilor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urgenta” cu privire la situati</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le de urgenta ca</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e pot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a ap</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ra pe amplasament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asuri de minimizare a efectelor asu</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ra mediului.</w:t>
      </w:r>
    </w:p>
    <w:p w14:paraId="626151F1" w14:textId="77777777" w:rsidR="0010158A" w:rsidRPr="004C1A76" w:rsidRDefault="0010158A" w:rsidP="0010158A">
      <w:pPr>
        <w:spacing w:before="26" w:line="240" w:lineRule="auto"/>
        <w:ind w:left="1080" w:right="72"/>
        <w:contextualSpacing/>
        <w:jc w:val="both"/>
        <w:rPr>
          <w:rFonts w:ascii="Book Antiqua" w:eastAsia="Book Antiqua" w:hAnsi="Book Antiqua" w:cs="Book Antiqua"/>
          <w:sz w:val="24"/>
          <w:szCs w:val="24"/>
          <w:lang w:val="pt-BR"/>
        </w:rPr>
      </w:pPr>
    </w:p>
    <w:p w14:paraId="4A91849C" w14:textId="77777777" w:rsidR="0010158A" w:rsidRPr="0010158A" w:rsidRDefault="0010158A" w:rsidP="003D3351">
      <w:pPr>
        <w:numPr>
          <w:ilvl w:val="0"/>
          <w:numId w:val="57"/>
        </w:numPr>
        <w:spacing w:after="0" w:line="240" w:lineRule="auto"/>
        <w:jc w:val="both"/>
        <w:rPr>
          <w:rFonts w:ascii="Book Antiqua" w:eastAsia="Book Antiqua" w:hAnsi="Book Antiqua" w:cs="Book Antiqua"/>
          <w:b/>
          <w:sz w:val="24"/>
          <w:szCs w:val="24"/>
        </w:rPr>
      </w:pPr>
      <w:proofErr w:type="spellStart"/>
      <w:r w:rsidRPr="0010158A">
        <w:rPr>
          <w:rFonts w:ascii="Book Antiqua" w:eastAsia="Book Antiqua" w:hAnsi="Book Antiqua" w:cs="Book Antiqua"/>
          <w:b/>
          <w:sz w:val="24"/>
          <w:szCs w:val="24"/>
        </w:rPr>
        <w:t>conditii</w:t>
      </w:r>
      <w:proofErr w:type="spellEnd"/>
      <w:r w:rsidRPr="0010158A">
        <w:rPr>
          <w:rFonts w:ascii="Book Antiqua" w:eastAsia="Book Antiqua" w:hAnsi="Book Antiqua" w:cs="Book Antiqua"/>
          <w:b/>
          <w:sz w:val="24"/>
          <w:szCs w:val="24"/>
        </w:rPr>
        <w:t xml:space="preserve"> de </w:t>
      </w:r>
      <w:proofErr w:type="spellStart"/>
      <w:r w:rsidRPr="0010158A">
        <w:rPr>
          <w:rFonts w:ascii="Book Antiqua" w:eastAsia="Book Antiqua" w:hAnsi="Book Antiqua" w:cs="Book Antiqua"/>
          <w:b/>
          <w:sz w:val="24"/>
          <w:szCs w:val="24"/>
        </w:rPr>
        <w:t>incediu</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sau</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explozie</w:t>
      </w:r>
      <w:proofErr w:type="spellEnd"/>
    </w:p>
    <w:p w14:paraId="4B992A64" w14:textId="77777777" w:rsidR="0010158A" w:rsidRPr="004C1A76" w:rsidRDefault="0010158A" w:rsidP="003D3351">
      <w:pPr>
        <w:numPr>
          <w:ilvl w:val="0"/>
          <w:numId w:val="6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elaborarea si respectarea  Pl</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nului de prevenire si com</w:t>
      </w:r>
      <w:r w:rsidRPr="004C1A76">
        <w:rPr>
          <w:rFonts w:ascii="Book Antiqua" w:eastAsia="Book Antiqua" w:hAnsi="Book Antiqua" w:cs="Book Antiqua"/>
          <w:spacing w:val="-1"/>
          <w:sz w:val="24"/>
          <w:szCs w:val="24"/>
          <w:lang w:val="pt-BR"/>
        </w:rPr>
        <w:t>b</w:t>
      </w:r>
      <w:r w:rsidRPr="004C1A76">
        <w:rPr>
          <w:rFonts w:ascii="Book Antiqua" w:eastAsia="Book Antiqua" w:hAnsi="Book Antiqua" w:cs="Book Antiqua"/>
          <w:sz w:val="24"/>
          <w:szCs w:val="24"/>
          <w:lang w:val="pt-BR"/>
        </w:rPr>
        <w:t>atere a inc</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ndiilor.</w:t>
      </w:r>
    </w:p>
    <w:p w14:paraId="4DFC1060" w14:textId="77777777" w:rsidR="0010158A" w:rsidRPr="004C1A76" w:rsidRDefault="0010158A" w:rsidP="003D3351">
      <w:pPr>
        <w:numPr>
          <w:ilvl w:val="0"/>
          <w:numId w:val="6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implementarea si respectarea procedurilor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stru</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tiunilor privind mo</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ul  de acti</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 xml:space="preserve">nare  in situatii de urgenta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de comunicare a evenime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telor </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atre ISU.</w:t>
      </w:r>
    </w:p>
    <w:p w14:paraId="5A0D08BE" w14:textId="77777777" w:rsidR="0010158A" w:rsidRPr="004C1A76" w:rsidRDefault="0010158A" w:rsidP="003D3351">
      <w:pPr>
        <w:numPr>
          <w:ilvl w:val="0"/>
          <w:numId w:val="6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luarea de masuri pentru eliminarea riscului de incendiu si explozii prin: instruiri, sisteme de avertizare asupra prezentei gazului de depozit, asigurarea rezervei intangibile de apa necesara pentru interventii, dotarea cu mijloace de stingere a incendiului, asigurarea echipamentelor de protectie.</w:t>
      </w:r>
    </w:p>
    <w:p w14:paraId="41154102" w14:textId="77777777" w:rsidR="0010158A" w:rsidRPr="004C1A76" w:rsidRDefault="0010158A" w:rsidP="003D3351">
      <w:pPr>
        <w:numPr>
          <w:ilvl w:val="0"/>
          <w:numId w:val="68"/>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inspe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tii regulate ale tuturor sistemelor de sting</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re a incendiilor;</w:t>
      </w:r>
    </w:p>
    <w:p w14:paraId="79FD42CF" w14:textId="77777777" w:rsidR="00D16FEF" w:rsidRPr="004C1A76" w:rsidRDefault="00D16FEF" w:rsidP="00D16FEF">
      <w:pPr>
        <w:spacing w:after="0" w:line="240" w:lineRule="auto"/>
        <w:ind w:left="1146"/>
        <w:contextualSpacing/>
        <w:jc w:val="both"/>
        <w:rPr>
          <w:rFonts w:ascii="Book Antiqua" w:eastAsia="Book Antiqua" w:hAnsi="Book Antiqua" w:cs="Book Antiqua"/>
          <w:sz w:val="24"/>
          <w:szCs w:val="24"/>
          <w:lang w:val="pt-BR"/>
        </w:rPr>
      </w:pPr>
    </w:p>
    <w:p w14:paraId="676BB75A" w14:textId="77777777" w:rsidR="0010158A" w:rsidRPr="004C1A76" w:rsidRDefault="0010158A" w:rsidP="003D3351">
      <w:pPr>
        <w:numPr>
          <w:ilvl w:val="0"/>
          <w:numId w:val="58"/>
        </w:num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defectiuni instalatii/utilaje tehnologice si electrice</w:t>
      </w:r>
    </w:p>
    <w:p w14:paraId="2A65D86E" w14:textId="77777777" w:rsidR="0010158A" w:rsidRPr="0010158A" w:rsidRDefault="0010158A" w:rsidP="003D3351">
      <w:pPr>
        <w:numPr>
          <w:ilvl w:val="0"/>
          <w:numId w:val="69"/>
        </w:numPr>
        <w:tabs>
          <w:tab w:val="left" w:pos="-4500"/>
        </w:tabs>
        <w:suppressAutoHyphens/>
        <w:spacing w:after="0" w:line="240" w:lineRule="auto"/>
        <w:jc w:val="both"/>
        <w:rPr>
          <w:rFonts w:ascii="Book Antiqua" w:eastAsia="Book Antiqua" w:hAnsi="Book Antiqua" w:cs="Book Antiqua"/>
          <w:sz w:val="24"/>
          <w:szCs w:val="24"/>
        </w:rPr>
      </w:pPr>
      <w:r w:rsidRPr="004C1A76">
        <w:rPr>
          <w:rFonts w:ascii="Book Antiqua" w:eastAsia="Book Antiqua" w:hAnsi="Book Antiqua" w:cs="Book Antiqua"/>
          <w:sz w:val="24"/>
          <w:szCs w:val="24"/>
          <w:lang w:val="pt-BR"/>
        </w:rPr>
        <w:t xml:space="preserve">respectarea  masurilor stabilite prin regulamentele existente la nivelul fiecarei instalatii sau cele specificate in instructiunile afisate la locurile de munca si se instiinteaza seful ierarhic. </w:t>
      </w:r>
      <w:r w:rsidRPr="0010158A">
        <w:rPr>
          <w:rFonts w:ascii="Book Antiqua" w:eastAsia="Book Antiqua" w:hAnsi="Book Antiqua" w:cs="Book Antiqua"/>
          <w:sz w:val="24"/>
          <w:szCs w:val="24"/>
        </w:rPr>
        <w:t xml:space="preserve">Opririle </w:t>
      </w:r>
      <w:proofErr w:type="spellStart"/>
      <w:r w:rsidRPr="0010158A">
        <w:rPr>
          <w:rFonts w:ascii="Book Antiqua" w:eastAsia="Book Antiqua" w:hAnsi="Book Antiqua" w:cs="Book Antiqua"/>
          <w:sz w:val="24"/>
          <w:szCs w:val="24"/>
        </w:rPr>
        <w:t>instalatiilor</w:t>
      </w:r>
      <w:proofErr w:type="spellEnd"/>
      <w:r w:rsidRPr="0010158A">
        <w:rPr>
          <w:rFonts w:ascii="Book Antiqua" w:eastAsia="Book Antiqua" w:hAnsi="Book Antiqua" w:cs="Book Antiqua"/>
          <w:sz w:val="24"/>
          <w:szCs w:val="24"/>
        </w:rPr>
        <w:t xml:space="preserve"> sunt </w:t>
      </w:r>
      <w:proofErr w:type="spellStart"/>
      <w:r w:rsidRPr="0010158A">
        <w:rPr>
          <w:rFonts w:ascii="Book Antiqua" w:eastAsia="Book Antiqua" w:hAnsi="Book Antiqua" w:cs="Book Antiqua"/>
          <w:sz w:val="24"/>
          <w:szCs w:val="24"/>
        </w:rPr>
        <w:t>reglementate</w:t>
      </w:r>
      <w:proofErr w:type="spellEnd"/>
      <w:r w:rsidRPr="0010158A">
        <w:rPr>
          <w:rFonts w:ascii="Book Antiqua" w:eastAsia="Book Antiqua" w:hAnsi="Book Antiqua" w:cs="Book Antiqua"/>
          <w:sz w:val="24"/>
          <w:szCs w:val="24"/>
        </w:rPr>
        <w:t xml:space="preserve"> de </w:t>
      </w:r>
      <w:proofErr w:type="spellStart"/>
      <w:r w:rsidRPr="0010158A">
        <w:rPr>
          <w:rFonts w:ascii="Book Antiqua" w:eastAsia="Book Antiqua" w:hAnsi="Book Antiqua" w:cs="Book Antiqua"/>
          <w:sz w:val="24"/>
          <w:szCs w:val="24"/>
        </w:rPr>
        <w:t>aceleasi</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regulamente</w:t>
      </w:r>
      <w:proofErr w:type="spellEnd"/>
      <w:r w:rsidRPr="0010158A">
        <w:rPr>
          <w:rFonts w:ascii="Book Antiqua" w:eastAsia="Book Antiqua" w:hAnsi="Book Antiqua" w:cs="Book Antiqua"/>
          <w:sz w:val="24"/>
          <w:szCs w:val="24"/>
        </w:rPr>
        <w:t xml:space="preserve"> de </w:t>
      </w:r>
      <w:proofErr w:type="spellStart"/>
      <w:r w:rsidRPr="0010158A">
        <w:rPr>
          <w:rFonts w:ascii="Book Antiqua" w:eastAsia="Book Antiqua" w:hAnsi="Book Antiqua" w:cs="Book Antiqua"/>
          <w:sz w:val="24"/>
          <w:szCs w:val="24"/>
        </w:rPr>
        <w:t>functionare</w:t>
      </w:r>
      <w:proofErr w:type="spellEnd"/>
      <w:r w:rsidRPr="0010158A">
        <w:rPr>
          <w:rFonts w:ascii="Book Antiqua" w:eastAsia="Book Antiqua" w:hAnsi="Book Antiqua" w:cs="Book Antiqua"/>
          <w:sz w:val="24"/>
          <w:szCs w:val="24"/>
        </w:rPr>
        <w:t xml:space="preserve">. </w:t>
      </w:r>
    </w:p>
    <w:p w14:paraId="202CBA8C" w14:textId="77777777" w:rsidR="0010158A" w:rsidRPr="004C1A76" w:rsidRDefault="0010158A" w:rsidP="003D3351">
      <w:pPr>
        <w:numPr>
          <w:ilvl w:val="0"/>
          <w:numId w:val="69"/>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caz de avarie, masurile de prevenire de interventie, sunt prevazute in Regulamentul de functionare a instalatiei si in  Instructiunile de lucru. In cazul aparitiei unor disfunctionalitati la instalatii/utilaje, se vor respecta prevederile din manualul de lucru/instructiunile de operare.</w:t>
      </w:r>
    </w:p>
    <w:p w14:paraId="6EFD4461" w14:textId="77777777" w:rsidR="0010158A" w:rsidRPr="004C1A76" w:rsidRDefault="0010158A" w:rsidP="003D3351">
      <w:pPr>
        <w:numPr>
          <w:ilvl w:val="0"/>
          <w:numId w:val="69"/>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reducerea/sistarea functionarii instalatiei/partii din instalatie/utilajelor  la care a survenit defectiunea in cel mai scurt timp posibil din punct de vedere tehnologic, pana ce se poate restabili functionarea normala;</w:t>
      </w:r>
    </w:p>
    <w:p w14:paraId="05352DEF" w14:textId="77777777" w:rsidR="0010158A" w:rsidRPr="004C1A76" w:rsidRDefault="0010158A" w:rsidP="003D3351">
      <w:pPr>
        <w:numPr>
          <w:ilvl w:val="0"/>
          <w:numId w:val="69"/>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investigarea cauzei care a dus la functionarea anormala a instalatiei/utilajelor.</w:t>
      </w:r>
    </w:p>
    <w:p w14:paraId="642FE47E" w14:textId="77777777" w:rsidR="0010158A" w:rsidRPr="004C1A76" w:rsidRDefault="0010158A" w:rsidP="003D3351">
      <w:pPr>
        <w:numPr>
          <w:ilvl w:val="0"/>
          <w:numId w:val="69"/>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reluarea activitatii in instalatia/la utilajul la care s-a produs defectiunea, numai dupa remedierea acesteia.</w:t>
      </w:r>
    </w:p>
    <w:p w14:paraId="1C5D983B" w14:textId="77777777" w:rsidR="0010158A" w:rsidRPr="004C1A76" w:rsidRDefault="0010158A" w:rsidP="003D3351">
      <w:pPr>
        <w:numPr>
          <w:ilvl w:val="0"/>
          <w:numId w:val="69"/>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se vor mentine inregistrari referitoare la situatii de functionare altele decat cele normale a instalatiilor /utilajelor (defectiune constatata, descriere defectiune, data defectarii,  data repunerii in functiune, etc.).</w:t>
      </w:r>
    </w:p>
    <w:p w14:paraId="4DA5DCD6" w14:textId="77777777" w:rsidR="0010158A" w:rsidRPr="004C1A76" w:rsidRDefault="0010158A" w:rsidP="003D3351">
      <w:pPr>
        <w:numPr>
          <w:ilvl w:val="0"/>
          <w:numId w:val="59"/>
        </w:num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echipamente tehnologice, electrice si de securitate  cu termen de  verificare  depasit</w:t>
      </w:r>
    </w:p>
    <w:p w14:paraId="6F15C991" w14:textId="77777777" w:rsidR="0010158A" w:rsidRPr="004C1A76" w:rsidRDefault="0010158A" w:rsidP="003D3351">
      <w:pPr>
        <w:numPr>
          <w:ilvl w:val="0"/>
          <w:numId w:val="70"/>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intocmirea si  respectarea Planului/Programului de verificare echipamente/utilaje;</w:t>
      </w:r>
    </w:p>
    <w:p w14:paraId="31E2B8FC" w14:textId="77777777" w:rsidR="0010158A" w:rsidRPr="004C1A76" w:rsidRDefault="0010158A" w:rsidP="003D3351">
      <w:pPr>
        <w:numPr>
          <w:ilvl w:val="0"/>
          <w:numId w:val="70"/>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inspectii regulate ale tuturor echipamentelor si a facilitatilor aferente;</w:t>
      </w:r>
    </w:p>
    <w:p w14:paraId="61DF7862" w14:textId="77777777" w:rsidR="0010158A" w:rsidRPr="004C1A76" w:rsidRDefault="0010158A" w:rsidP="003D3351">
      <w:pPr>
        <w:numPr>
          <w:ilvl w:val="0"/>
          <w:numId w:val="70"/>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verificarea si asigurarea mentenantei echipamentelor in conformitate cu manualul de lucru/instructiunile de operare.</w:t>
      </w:r>
    </w:p>
    <w:p w14:paraId="551A2376" w14:textId="77777777" w:rsidR="0010158A" w:rsidRPr="004C1A76" w:rsidRDefault="0010158A" w:rsidP="003D3351">
      <w:pPr>
        <w:numPr>
          <w:ilvl w:val="0"/>
          <w:numId w:val="70"/>
        </w:numPr>
        <w:tabs>
          <w:tab w:val="left" w:pos="-4500"/>
        </w:tabs>
        <w:suppressAutoHyphen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instruiri  pe</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iodice  pentru  intreg  personalul de o</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erare.</w:t>
      </w:r>
    </w:p>
    <w:p w14:paraId="66CF5A3B" w14:textId="77777777" w:rsidR="0010158A" w:rsidRPr="004C1A76" w:rsidRDefault="0010158A" w:rsidP="003D3351">
      <w:pPr>
        <w:numPr>
          <w:ilvl w:val="0"/>
          <w:numId w:val="60"/>
        </w:num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lastRenderedPageBreak/>
        <w:t>nerespectarea  instructiunilor de lucru si functionare a echipamentelor tehnologice, electrice si de securitate</w:t>
      </w:r>
    </w:p>
    <w:p w14:paraId="3BC566A5" w14:textId="77777777" w:rsidR="0010158A" w:rsidRPr="004C1A76" w:rsidRDefault="0010158A" w:rsidP="003D3351">
      <w:pPr>
        <w:numPr>
          <w:ilvl w:val="0"/>
          <w:numId w:val="71"/>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instruiri periodice  pentru intreg personalul de operare.</w:t>
      </w:r>
    </w:p>
    <w:p w14:paraId="1EFFA049" w14:textId="77777777" w:rsidR="0010158A" w:rsidRPr="004C1A76" w:rsidRDefault="0010158A" w:rsidP="003D3351">
      <w:pPr>
        <w:numPr>
          <w:ilvl w:val="0"/>
          <w:numId w:val="71"/>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afisarea instructiunilor si modului de lucru</w:t>
      </w:r>
    </w:p>
    <w:p w14:paraId="4FB4C9EA" w14:textId="77777777" w:rsidR="0010158A" w:rsidRPr="004C1A76" w:rsidRDefault="0010158A" w:rsidP="003D3351">
      <w:pPr>
        <w:numPr>
          <w:ilvl w:val="0"/>
          <w:numId w:val="61"/>
        </w:num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lipsa echipamentelor de protectie si securitate.</w:t>
      </w:r>
    </w:p>
    <w:p w14:paraId="65B2F517" w14:textId="77777777" w:rsidR="0010158A" w:rsidRPr="004C1A76" w:rsidRDefault="0010158A" w:rsidP="003D3351">
      <w:pPr>
        <w:numPr>
          <w:ilvl w:val="0"/>
          <w:numId w:val="66"/>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asigurarea  in timp util a echipamentelor  de  protectie.</w:t>
      </w:r>
    </w:p>
    <w:p w14:paraId="1D716074" w14:textId="77777777" w:rsidR="0010158A" w:rsidRPr="004C1A76" w:rsidRDefault="0010158A" w:rsidP="003D3351">
      <w:pPr>
        <w:numPr>
          <w:ilvl w:val="0"/>
          <w:numId w:val="66"/>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inspectii regulate ale echipamentelor  de  protectie.</w:t>
      </w:r>
    </w:p>
    <w:p w14:paraId="218E079A" w14:textId="77777777" w:rsidR="0010158A" w:rsidRPr="004C1A76" w:rsidRDefault="0010158A" w:rsidP="0010158A">
      <w:pPr>
        <w:tabs>
          <w:tab w:val="left" w:pos="680"/>
        </w:tabs>
        <w:spacing w:before="31" w:after="0" w:line="240" w:lineRule="auto"/>
        <w:ind w:left="118" w:right="3708"/>
        <w:jc w:val="both"/>
        <w:rPr>
          <w:rFonts w:ascii="Book Antiqua" w:eastAsia="Calibri" w:hAnsi="Book Antiqua" w:cs="Calibri"/>
          <w:b/>
          <w:i/>
          <w:color w:val="FF0000"/>
          <w:spacing w:val="-2"/>
          <w:sz w:val="24"/>
          <w:szCs w:val="24"/>
          <w:lang w:val="pt-BR"/>
        </w:rPr>
      </w:pPr>
    </w:p>
    <w:p w14:paraId="60C66108"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SC IRIDEX GROUP SALUBRIZARE  a elaborat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implementat „Planul de prevenire si combaterea poluarii accidentale in conformitate cu prevederile Ordinului nr.278/1997. </w:t>
      </w:r>
    </w:p>
    <w:p w14:paraId="358551B0"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569BA859" w14:textId="77777777" w:rsidR="0010158A" w:rsidRPr="0010158A" w:rsidRDefault="0010158A" w:rsidP="0010158A">
      <w:pPr>
        <w:spacing w:after="0" w:line="240" w:lineRule="auto"/>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Acest</w:t>
      </w:r>
      <w:proofErr w:type="spellEnd"/>
      <w:r w:rsidRPr="0010158A">
        <w:rPr>
          <w:rFonts w:ascii="Book Antiqua" w:eastAsia="Book Antiqua" w:hAnsi="Book Antiqua" w:cs="Book Antiqua"/>
          <w:sz w:val="24"/>
          <w:szCs w:val="24"/>
        </w:rPr>
        <w:t xml:space="preserve"> plan </w:t>
      </w:r>
      <w:proofErr w:type="spellStart"/>
      <w:r w:rsidRPr="0010158A">
        <w:rPr>
          <w:rFonts w:ascii="Book Antiqua" w:eastAsia="Book Antiqua" w:hAnsi="Book Antiqua" w:cs="Book Antiqua"/>
          <w:sz w:val="24"/>
          <w:szCs w:val="24"/>
        </w:rPr>
        <w:t>cuprinde</w:t>
      </w:r>
      <w:proofErr w:type="spellEnd"/>
      <w:r w:rsidRPr="0010158A">
        <w:rPr>
          <w:rFonts w:ascii="Book Antiqua" w:eastAsia="Book Antiqua" w:hAnsi="Book Antiqua" w:cs="Book Antiqua"/>
          <w:sz w:val="24"/>
          <w:szCs w:val="24"/>
        </w:rPr>
        <w:t>:</w:t>
      </w:r>
    </w:p>
    <w:p w14:paraId="2C964F40" w14:textId="77777777" w:rsidR="0010158A" w:rsidRPr="004C1A76" w:rsidRDefault="0010158A" w:rsidP="003D3351">
      <w:pPr>
        <w:numPr>
          <w:ilvl w:val="0"/>
          <w:numId w:val="62"/>
        </w:numPr>
        <w:spacing w:before="24" w:after="0" w:line="240" w:lineRule="auto"/>
        <w:ind w:right="11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surse poten</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iale de pol</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 xml:space="preserve">area solului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apelor s</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bterane;</w:t>
      </w:r>
    </w:p>
    <w:p w14:paraId="1D6B19D4" w14:textId="77777777" w:rsidR="0010158A" w:rsidRPr="0010158A" w:rsidRDefault="0010158A" w:rsidP="003D3351">
      <w:pPr>
        <w:numPr>
          <w:ilvl w:val="0"/>
          <w:numId w:val="62"/>
        </w:numPr>
        <w:spacing w:after="0" w:line="240" w:lineRule="auto"/>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modul</w:t>
      </w:r>
      <w:proofErr w:type="spellEnd"/>
      <w:r w:rsidRPr="0010158A">
        <w:rPr>
          <w:rFonts w:ascii="Book Antiqua" w:eastAsia="Book Antiqua" w:hAnsi="Book Antiqua" w:cs="Book Antiqua"/>
          <w:position w:val="-1"/>
          <w:sz w:val="24"/>
          <w:szCs w:val="24"/>
        </w:rPr>
        <w:t xml:space="preserve"> de </w:t>
      </w:r>
      <w:proofErr w:type="spellStart"/>
      <w:proofErr w:type="gramStart"/>
      <w:r w:rsidRPr="0010158A">
        <w:rPr>
          <w:rFonts w:ascii="Book Antiqua" w:eastAsia="Book Antiqua" w:hAnsi="Book Antiqua" w:cs="Book Antiqua"/>
          <w:position w:val="-1"/>
          <w:sz w:val="24"/>
          <w:szCs w:val="24"/>
        </w:rPr>
        <w:t>a</w:t>
      </w:r>
      <w:r w:rsidRPr="0010158A">
        <w:rPr>
          <w:rFonts w:ascii="Book Antiqua" w:eastAsia="Book Antiqua" w:hAnsi="Book Antiqua" w:cs="Book Antiqua"/>
          <w:spacing w:val="1"/>
          <w:position w:val="-1"/>
          <w:sz w:val="24"/>
          <w:szCs w:val="24"/>
        </w:rPr>
        <w:t>c</w:t>
      </w:r>
      <w:r w:rsidRPr="0010158A">
        <w:rPr>
          <w:rFonts w:ascii="Book Antiqua" w:eastAsia="Book Antiqua" w:hAnsi="Book Antiqua" w:cs="Book Antiqua"/>
          <w:position w:val="-1"/>
          <w:sz w:val="24"/>
          <w:szCs w:val="24"/>
        </w:rPr>
        <w:t>tionare</w:t>
      </w:r>
      <w:proofErr w:type="spellEnd"/>
      <w:r w:rsidRPr="0010158A">
        <w:rPr>
          <w:rFonts w:ascii="Book Antiqua" w:eastAsia="Book Antiqua" w:hAnsi="Book Antiqua" w:cs="Book Antiqua"/>
          <w:position w:val="-1"/>
          <w:sz w:val="24"/>
          <w:szCs w:val="24"/>
        </w:rPr>
        <w:t>;</w:t>
      </w:r>
      <w:proofErr w:type="gramEnd"/>
    </w:p>
    <w:p w14:paraId="30CA89BF" w14:textId="77777777" w:rsidR="0010158A" w:rsidRPr="004C1A76" w:rsidRDefault="0010158A" w:rsidP="003D3351">
      <w:pPr>
        <w:numPr>
          <w:ilvl w:val="0"/>
          <w:numId w:val="62"/>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lista pu</w:t>
      </w:r>
      <w:r w:rsidRPr="004C1A76">
        <w:rPr>
          <w:rFonts w:ascii="Book Antiqua" w:eastAsia="Book Antiqua" w:hAnsi="Book Antiqua" w:cs="Book Antiqua"/>
          <w:spacing w:val="-1"/>
          <w:position w:val="-1"/>
          <w:sz w:val="24"/>
          <w:szCs w:val="24"/>
          <w:lang w:val="pt-BR"/>
        </w:rPr>
        <w:t>n</w:t>
      </w:r>
      <w:r w:rsidRPr="004C1A76">
        <w:rPr>
          <w:rFonts w:ascii="Book Antiqua" w:eastAsia="Book Antiqua" w:hAnsi="Book Antiqua" w:cs="Book Antiqua"/>
          <w:position w:val="-1"/>
          <w:sz w:val="24"/>
          <w:szCs w:val="24"/>
          <w:lang w:val="pt-BR"/>
        </w:rPr>
        <w:t xml:space="preserve">ctelor critice </w:t>
      </w:r>
      <w:r w:rsidRPr="004C1A76">
        <w:rPr>
          <w:rFonts w:ascii="Book Antiqua" w:eastAsia="Book Antiqua" w:hAnsi="Book Antiqua" w:cs="Book Antiqua"/>
          <w:spacing w:val="-1"/>
          <w:position w:val="-1"/>
          <w:sz w:val="24"/>
          <w:szCs w:val="24"/>
          <w:lang w:val="pt-BR"/>
        </w:rPr>
        <w:t>d</w:t>
      </w:r>
      <w:r w:rsidRPr="004C1A76">
        <w:rPr>
          <w:rFonts w:ascii="Book Antiqua" w:eastAsia="Book Antiqua" w:hAnsi="Book Antiqua" w:cs="Book Antiqua"/>
          <w:position w:val="-1"/>
          <w:sz w:val="24"/>
          <w:szCs w:val="24"/>
          <w:lang w:val="pt-BR"/>
        </w:rPr>
        <w:t xml:space="preserve">in unitate de </w:t>
      </w:r>
      <w:r w:rsidRPr="004C1A76">
        <w:rPr>
          <w:rFonts w:ascii="Book Antiqua" w:eastAsia="Book Antiqua" w:hAnsi="Book Antiqua" w:cs="Book Antiqua"/>
          <w:spacing w:val="-1"/>
          <w:position w:val="-1"/>
          <w:sz w:val="24"/>
          <w:szCs w:val="24"/>
          <w:lang w:val="pt-BR"/>
        </w:rPr>
        <w:t>u</w:t>
      </w:r>
      <w:r w:rsidRPr="004C1A76">
        <w:rPr>
          <w:rFonts w:ascii="Book Antiqua" w:eastAsia="Book Antiqua" w:hAnsi="Book Antiqua" w:cs="Book Antiqua"/>
          <w:position w:val="-1"/>
          <w:sz w:val="24"/>
          <w:szCs w:val="24"/>
          <w:lang w:val="pt-BR"/>
        </w:rPr>
        <w:t>nde pot proveni pol</w:t>
      </w:r>
      <w:r w:rsidRPr="004C1A76">
        <w:rPr>
          <w:rFonts w:ascii="Book Antiqua" w:eastAsia="Book Antiqua" w:hAnsi="Book Antiqua" w:cs="Book Antiqua"/>
          <w:spacing w:val="1"/>
          <w:position w:val="-1"/>
          <w:sz w:val="24"/>
          <w:szCs w:val="24"/>
          <w:lang w:val="pt-BR"/>
        </w:rPr>
        <w:t>u</w:t>
      </w:r>
      <w:r w:rsidRPr="004C1A76">
        <w:rPr>
          <w:rFonts w:ascii="Book Antiqua" w:eastAsia="Book Antiqua" w:hAnsi="Book Antiqua" w:cs="Book Antiqua"/>
          <w:position w:val="-1"/>
          <w:sz w:val="24"/>
          <w:szCs w:val="24"/>
          <w:lang w:val="pt-BR"/>
        </w:rPr>
        <w:t xml:space="preserve">ari </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ccidental</w:t>
      </w:r>
      <w:r w:rsidRPr="004C1A76">
        <w:rPr>
          <w:rFonts w:ascii="Book Antiqua" w:eastAsia="Book Antiqua" w:hAnsi="Book Antiqua" w:cs="Book Antiqua"/>
          <w:spacing w:val="-1"/>
          <w:position w:val="-1"/>
          <w:sz w:val="24"/>
          <w:szCs w:val="24"/>
          <w:lang w:val="pt-BR"/>
        </w:rPr>
        <w:t>e</w:t>
      </w:r>
      <w:r w:rsidRPr="004C1A76">
        <w:rPr>
          <w:rFonts w:ascii="Book Antiqua" w:eastAsia="Book Antiqua" w:hAnsi="Book Antiqua" w:cs="Book Antiqua"/>
          <w:position w:val="-1"/>
          <w:sz w:val="24"/>
          <w:szCs w:val="24"/>
          <w:lang w:val="pt-BR"/>
        </w:rPr>
        <w:t>;</w:t>
      </w:r>
    </w:p>
    <w:p w14:paraId="651332E9" w14:textId="77777777" w:rsidR="0010158A" w:rsidRPr="0010158A" w:rsidRDefault="0010158A" w:rsidP="003D3351">
      <w:pPr>
        <w:numPr>
          <w:ilvl w:val="0"/>
          <w:numId w:val="62"/>
        </w:numPr>
        <w:spacing w:after="0" w:line="240" w:lineRule="auto"/>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fi</w:t>
      </w:r>
      <w:r w:rsidRPr="0010158A">
        <w:rPr>
          <w:rFonts w:ascii="Book Antiqua" w:eastAsia="Book Antiqua" w:hAnsi="Book Antiqua" w:cs="Book Antiqua"/>
          <w:spacing w:val="1"/>
          <w:position w:val="-1"/>
          <w:sz w:val="24"/>
          <w:szCs w:val="24"/>
        </w:rPr>
        <w:t>s</w:t>
      </w:r>
      <w:r w:rsidRPr="0010158A">
        <w:rPr>
          <w:rFonts w:ascii="Book Antiqua" w:eastAsia="Book Antiqua" w:hAnsi="Book Antiqua" w:cs="Book Antiqua"/>
          <w:position w:val="-1"/>
          <w:sz w:val="24"/>
          <w:szCs w:val="24"/>
        </w:rPr>
        <w:t>a</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poluan</w:t>
      </w:r>
      <w:r w:rsidRPr="0010158A">
        <w:rPr>
          <w:rFonts w:ascii="Book Antiqua" w:eastAsia="Book Antiqua" w:hAnsi="Book Antiqua" w:cs="Book Antiqua"/>
          <w:spacing w:val="-1"/>
          <w:position w:val="-1"/>
          <w:sz w:val="24"/>
          <w:szCs w:val="24"/>
        </w:rPr>
        <w:t>t</w:t>
      </w:r>
      <w:r w:rsidRPr="0010158A">
        <w:rPr>
          <w:rFonts w:ascii="Book Antiqua" w:eastAsia="Book Antiqua" w:hAnsi="Book Antiqua" w:cs="Book Antiqua"/>
          <w:position w:val="-1"/>
          <w:sz w:val="24"/>
          <w:szCs w:val="24"/>
        </w:rPr>
        <w:t>ului</w:t>
      </w:r>
      <w:proofErr w:type="spellEnd"/>
      <w:r w:rsidRPr="0010158A">
        <w:rPr>
          <w:rFonts w:ascii="Book Antiqua" w:eastAsia="Book Antiqua" w:hAnsi="Book Antiqua" w:cs="Book Antiqua"/>
          <w:position w:val="-1"/>
          <w:sz w:val="24"/>
          <w:szCs w:val="24"/>
        </w:rPr>
        <w:t xml:space="preserve"> </w:t>
      </w:r>
      <w:proofErr w:type="gramStart"/>
      <w:r w:rsidRPr="0010158A">
        <w:rPr>
          <w:rFonts w:ascii="Book Antiqua" w:eastAsia="Book Antiqua" w:hAnsi="Book Antiqua" w:cs="Book Antiqua"/>
          <w:position w:val="-1"/>
          <w:sz w:val="24"/>
          <w:szCs w:val="24"/>
        </w:rPr>
        <w:t>pote</w:t>
      </w:r>
      <w:r w:rsidRPr="0010158A">
        <w:rPr>
          <w:rFonts w:ascii="Book Antiqua" w:eastAsia="Book Antiqua" w:hAnsi="Book Antiqua" w:cs="Book Antiqua"/>
          <w:spacing w:val="1"/>
          <w:position w:val="-1"/>
          <w:sz w:val="24"/>
          <w:szCs w:val="24"/>
        </w:rPr>
        <w:t>n</w:t>
      </w:r>
      <w:r w:rsidRPr="0010158A">
        <w:rPr>
          <w:rFonts w:ascii="Book Antiqua" w:eastAsia="Book Antiqua" w:hAnsi="Book Antiqua" w:cs="Book Antiqua"/>
          <w:position w:val="-1"/>
          <w:sz w:val="24"/>
          <w:szCs w:val="24"/>
        </w:rPr>
        <w:t>ti</w:t>
      </w:r>
      <w:r w:rsidRPr="0010158A">
        <w:rPr>
          <w:rFonts w:ascii="Book Antiqua" w:eastAsia="Book Antiqua" w:hAnsi="Book Antiqua" w:cs="Book Antiqua"/>
          <w:spacing w:val="-1"/>
          <w:position w:val="-1"/>
          <w:sz w:val="24"/>
          <w:szCs w:val="24"/>
        </w:rPr>
        <w:t>a</w:t>
      </w:r>
      <w:r w:rsidRPr="0010158A">
        <w:rPr>
          <w:rFonts w:ascii="Book Antiqua" w:eastAsia="Book Antiqua" w:hAnsi="Book Antiqua" w:cs="Book Antiqua"/>
          <w:position w:val="-1"/>
          <w:sz w:val="24"/>
          <w:szCs w:val="24"/>
        </w:rPr>
        <w:t>l;</w:t>
      </w:r>
      <w:proofErr w:type="gramEnd"/>
    </w:p>
    <w:p w14:paraId="2C94FC46" w14:textId="77777777" w:rsidR="0010158A" w:rsidRPr="004C1A76" w:rsidRDefault="0010158A" w:rsidP="003D3351">
      <w:pPr>
        <w:numPr>
          <w:ilvl w:val="0"/>
          <w:numId w:val="62"/>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 xml:space="preserve">programul de masuri </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 xml:space="preserve">i </w:t>
      </w:r>
      <w:r w:rsidRPr="004C1A76">
        <w:rPr>
          <w:rFonts w:ascii="Book Antiqua" w:eastAsia="Book Antiqua" w:hAnsi="Book Antiqua" w:cs="Book Antiqua"/>
          <w:spacing w:val="-1"/>
          <w:position w:val="-1"/>
          <w:sz w:val="24"/>
          <w:szCs w:val="24"/>
          <w:lang w:val="pt-BR"/>
        </w:rPr>
        <w:t>l</w:t>
      </w:r>
      <w:r w:rsidRPr="004C1A76">
        <w:rPr>
          <w:rFonts w:ascii="Book Antiqua" w:eastAsia="Book Antiqua" w:hAnsi="Book Antiqua" w:cs="Book Antiqua"/>
          <w:position w:val="-1"/>
          <w:sz w:val="24"/>
          <w:szCs w:val="24"/>
          <w:lang w:val="pt-BR"/>
        </w:rPr>
        <w:t>u</w:t>
      </w:r>
      <w:r w:rsidRPr="004C1A76">
        <w:rPr>
          <w:rFonts w:ascii="Book Antiqua" w:eastAsia="Book Antiqua" w:hAnsi="Book Antiqua" w:cs="Book Antiqua"/>
          <w:spacing w:val="1"/>
          <w:position w:val="-1"/>
          <w:sz w:val="24"/>
          <w:szCs w:val="24"/>
          <w:lang w:val="pt-BR"/>
        </w:rPr>
        <w:t>c</w:t>
      </w:r>
      <w:r w:rsidRPr="004C1A76">
        <w:rPr>
          <w:rFonts w:ascii="Book Antiqua" w:eastAsia="Book Antiqua" w:hAnsi="Book Antiqua" w:cs="Book Antiqua"/>
          <w:position w:val="-1"/>
          <w:sz w:val="24"/>
          <w:szCs w:val="24"/>
          <w:lang w:val="pt-BR"/>
        </w:rPr>
        <w:t xml:space="preserve">rari in vederea prevenirii poluarii </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ccidental</w:t>
      </w:r>
      <w:r w:rsidRPr="004C1A76">
        <w:rPr>
          <w:rFonts w:ascii="Book Antiqua" w:eastAsia="Book Antiqua" w:hAnsi="Book Antiqua" w:cs="Book Antiqua"/>
          <w:spacing w:val="-1"/>
          <w:position w:val="-1"/>
          <w:sz w:val="24"/>
          <w:szCs w:val="24"/>
          <w:lang w:val="pt-BR"/>
        </w:rPr>
        <w:t>e</w:t>
      </w:r>
      <w:r w:rsidRPr="004C1A76">
        <w:rPr>
          <w:rFonts w:ascii="Book Antiqua" w:eastAsia="Book Antiqua" w:hAnsi="Book Antiqua" w:cs="Book Antiqua"/>
          <w:position w:val="-1"/>
          <w:sz w:val="24"/>
          <w:szCs w:val="24"/>
          <w:lang w:val="pt-BR"/>
        </w:rPr>
        <w:t>;</w:t>
      </w:r>
    </w:p>
    <w:p w14:paraId="6A9EC4EC" w14:textId="77777777" w:rsidR="0010158A" w:rsidRPr="0010158A" w:rsidRDefault="0010158A" w:rsidP="003D3351">
      <w:pPr>
        <w:numPr>
          <w:ilvl w:val="0"/>
          <w:numId w:val="62"/>
        </w:numPr>
        <w:spacing w:after="0" w:line="240" w:lineRule="auto"/>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componenta</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echipelor</w:t>
      </w:r>
      <w:proofErr w:type="spellEnd"/>
      <w:r w:rsidRPr="0010158A">
        <w:rPr>
          <w:rFonts w:ascii="Book Antiqua" w:eastAsia="Book Antiqua" w:hAnsi="Book Antiqua" w:cs="Book Antiqua"/>
          <w:position w:val="-1"/>
          <w:sz w:val="24"/>
          <w:szCs w:val="24"/>
        </w:rPr>
        <w:t xml:space="preserve"> </w:t>
      </w:r>
      <w:r w:rsidRPr="0010158A">
        <w:rPr>
          <w:rFonts w:ascii="Book Antiqua" w:eastAsia="Book Antiqua" w:hAnsi="Book Antiqua" w:cs="Book Antiqua"/>
          <w:spacing w:val="-1"/>
          <w:position w:val="-1"/>
          <w:sz w:val="24"/>
          <w:szCs w:val="24"/>
        </w:rPr>
        <w:t>d</w:t>
      </w:r>
      <w:r w:rsidRPr="0010158A">
        <w:rPr>
          <w:rFonts w:ascii="Book Antiqua" w:eastAsia="Book Antiqua" w:hAnsi="Book Antiqua" w:cs="Book Antiqua"/>
          <w:position w:val="-1"/>
          <w:sz w:val="24"/>
          <w:szCs w:val="24"/>
        </w:rPr>
        <w:t xml:space="preserve">e </w:t>
      </w:r>
      <w:proofErr w:type="spellStart"/>
      <w:proofErr w:type="gramStart"/>
      <w:r w:rsidRPr="0010158A">
        <w:rPr>
          <w:rFonts w:ascii="Book Antiqua" w:eastAsia="Book Antiqua" w:hAnsi="Book Antiqua" w:cs="Book Antiqua"/>
          <w:position w:val="-1"/>
          <w:sz w:val="24"/>
          <w:szCs w:val="24"/>
        </w:rPr>
        <w:t>interventie</w:t>
      </w:r>
      <w:proofErr w:type="spellEnd"/>
      <w:r w:rsidRPr="0010158A">
        <w:rPr>
          <w:rFonts w:ascii="Book Antiqua" w:eastAsia="Book Antiqua" w:hAnsi="Book Antiqua" w:cs="Book Antiqua"/>
          <w:position w:val="-1"/>
          <w:sz w:val="24"/>
          <w:szCs w:val="24"/>
        </w:rPr>
        <w:t>;</w:t>
      </w:r>
      <w:proofErr w:type="gramEnd"/>
    </w:p>
    <w:p w14:paraId="67F5741D" w14:textId="77777777" w:rsidR="0010158A" w:rsidRPr="004C1A76" w:rsidRDefault="0010158A" w:rsidP="003D3351">
      <w:pPr>
        <w:numPr>
          <w:ilvl w:val="0"/>
          <w:numId w:val="62"/>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 xml:space="preserve">lista dotarilor </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i materialelor necesa</w:t>
      </w:r>
      <w:r w:rsidRPr="004C1A76">
        <w:rPr>
          <w:rFonts w:ascii="Book Antiqua" w:eastAsia="Book Antiqua" w:hAnsi="Book Antiqua" w:cs="Book Antiqua"/>
          <w:spacing w:val="-1"/>
          <w:position w:val="-1"/>
          <w:sz w:val="24"/>
          <w:szCs w:val="24"/>
          <w:lang w:val="pt-BR"/>
        </w:rPr>
        <w:t>r</w:t>
      </w:r>
      <w:r w:rsidRPr="004C1A76">
        <w:rPr>
          <w:rFonts w:ascii="Book Antiqua" w:eastAsia="Book Antiqua" w:hAnsi="Book Antiqua" w:cs="Book Antiqua"/>
          <w:position w:val="-1"/>
          <w:sz w:val="24"/>
          <w:szCs w:val="24"/>
          <w:lang w:val="pt-BR"/>
        </w:rPr>
        <w:t>e pentru sis</w:t>
      </w:r>
      <w:r w:rsidRPr="004C1A76">
        <w:rPr>
          <w:rFonts w:ascii="Book Antiqua" w:eastAsia="Book Antiqua" w:hAnsi="Book Antiqua" w:cs="Book Antiqua"/>
          <w:spacing w:val="-1"/>
          <w:position w:val="-1"/>
          <w:sz w:val="24"/>
          <w:szCs w:val="24"/>
          <w:lang w:val="pt-BR"/>
        </w:rPr>
        <w:t>t</w:t>
      </w:r>
      <w:r w:rsidRPr="004C1A76">
        <w:rPr>
          <w:rFonts w:ascii="Book Antiqua" w:eastAsia="Book Antiqua" w:hAnsi="Book Antiqua" w:cs="Book Antiqua"/>
          <w:position w:val="-1"/>
          <w:sz w:val="24"/>
          <w:szCs w:val="24"/>
          <w:lang w:val="pt-BR"/>
        </w:rPr>
        <w:t>area poluarii accident</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l</w:t>
      </w:r>
      <w:r w:rsidRPr="004C1A76">
        <w:rPr>
          <w:rFonts w:ascii="Book Antiqua" w:eastAsia="Book Antiqua" w:hAnsi="Book Antiqua" w:cs="Book Antiqua"/>
          <w:spacing w:val="-1"/>
          <w:position w:val="-1"/>
          <w:sz w:val="24"/>
          <w:szCs w:val="24"/>
          <w:lang w:val="pt-BR"/>
        </w:rPr>
        <w:t>e</w:t>
      </w:r>
      <w:r w:rsidRPr="004C1A76">
        <w:rPr>
          <w:rFonts w:ascii="Book Antiqua" w:eastAsia="Book Antiqua" w:hAnsi="Book Antiqua" w:cs="Book Antiqua"/>
          <w:position w:val="-1"/>
          <w:sz w:val="24"/>
          <w:szCs w:val="24"/>
          <w:lang w:val="pt-BR"/>
        </w:rPr>
        <w:t>;</w:t>
      </w:r>
    </w:p>
    <w:p w14:paraId="4E746955" w14:textId="77777777" w:rsidR="0010158A" w:rsidRPr="004C1A76" w:rsidRDefault="0010158A" w:rsidP="003D3351">
      <w:pPr>
        <w:numPr>
          <w:ilvl w:val="0"/>
          <w:numId w:val="62"/>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programul anual de inst</w:t>
      </w:r>
      <w:r w:rsidRPr="004C1A76">
        <w:rPr>
          <w:rFonts w:ascii="Book Antiqua" w:eastAsia="Book Antiqua" w:hAnsi="Book Antiqua" w:cs="Book Antiqua"/>
          <w:spacing w:val="-1"/>
          <w:position w:val="-1"/>
          <w:sz w:val="24"/>
          <w:szCs w:val="24"/>
          <w:lang w:val="pt-BR"/>
        </w:rPr>
        <w:t>r</w:t>
      </w:r>
      <w:r w:rsidRPr="004C1A76">
        <w:rPr>
          <w:rFonts w:ascii="Book Antiqua" w:eastAsia="Book Antiqua" w:hAnsi="Book Antiqua" w:cs="Book Antiqua"/>
          <w:position w:val="-1"/>
          <w:sz w:val="24"/>
          <w:szCs w:val="24"/>
          <w:lang w:val="pt-BR"/>
        </w:rPr>
        <w:t xml:space="preserve">uire a angajatilor de la </w:t>
      </w:r>
      <w:r w:rsidRPr="004C1A76">
        <w:rPr>
          <w:rFonts w:ascii="Book Antiqua" w:eastAsia="Book Antiqua" w:hAnsi="Book Antiqua" w:cs="Book Antiqua"/>
          <w:spacing w:val="-1"/>
          <w:position w:val="-1"/>
          <w:sz w:val="24"/>
          <w:szCs w:val="24"/>
          <w:lang w:val="pt-BR"/>
        </w:rPr>
        <w:t>p</w:t>
      </w:r>
      <w:r w:rsidRPr="004C1A76">
        <w:rPr>
          <w:rFonts w:ascii="Book Antiqua" w:eastAsia="Book Antiqua" w:hAnsi="Book Antiqua" w:cs="Book Antiqua"/>
          <w:position w:val="-1"/>
          <w:sz w:val="24"/>
          <w:szCs w:val="24"/>
          <w:lang w:val="pt-BR"/>
        </w:rPr>
        <w:t>unctele cr</w:t>
      </w:r>
      <w:r w:rsidRPr="004C1A76">
        <w:rPr>
          <w:rFonts w:ascii="Book Antiqua" w:eastAsia="Book Antiqua" w:hAnsi="Book Antiqua" w:cs="Book Antiqua"/>
          <w:spacing w:val="-1"/>
          <w:position w:val="-1"/>
          <w:sz w:val="24"/>
          <w:szCs w:val="24"/>
          <w:lang w:val="pt-BR"/>
        </w:rPr>
        <w:t>i</w:t>
      </w:r>
      <w:r w:rsidRPr="004C1A76">
        <w:rPr>
          <w:rFonts w:ascii="Book Antiqua" w:eastAsia="Book Antiqua" w:hAnsi="Book Antiqua" w:cs="Book Antiqua"/>
          <w:position w:val="-1"/>
          <w:sz w:val="24"/>
          <w:szCs w:val="24"/>
          <w:lang w:val="pt-BR"/>
        </w:rPr>
        <w:t xml:space="preserve">tice </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i a ec</w:t>
      </w:r>
      <w:r w:rsidRPr="004C1A76">
        <w:rPr>
          <w:rFonts w:ascii="Book Antiqua" w:eastAsia="Book Antiqua" w:hAnsi="Book Antiqua" w:cs="Book Antiqua"/>
          <w:spacing w:val="-1"/>
          <w:position w:val="-1"/>
          <w:sz w:val="24"/>
          <w:szCs w:val="24"/>
          <w:lang w:val="pt-BR"/>
        </w:rPr>
        <w:t>h</w:t>
      </w:r>
      <w:r w:rsidRPr="004C1A76">
        <w:rPr>
          <w:rFonts w:ascii="Book Antiqua" w:eastAsia="Book Antiqua" w:hAnsi="Book Antiqua" w:cs="Book Antiqua"/>
          <w:position w:val="-1"/>
          <w:sz w:val="24"/>
          <w:szCs w:val="24"/>
          <w:lang w:val="pt-BR"/>
        </w:rPr>
        <w:t>i</w:t>
      </w:r>
      <w:r w:rsidRPr="004C1A76">
        <w:rPr>
          <w:rFonts w:ascii="Book Antiqua" w:eastAsia="Book Antiqua" w:hAnsi="Book Antiqua" w:cs="Book Antiqua"/>
          <w:spacing w:val="-1"/>
          <w:position w:val="-1"/>
          <w:sz w:val="24"/>
          <w:szCs w:val="24"/>
          <w:lang w:val="pt-BR"/>
        </w:rPr>
        <w:t>p</w:t>
      </w:r>
      <w:r w:rsidRPr="004C1A76">
        <w:rPr>
          <w:rFonts w:ascii="Book Antiqua" w:eastAsia="Book Antiqua" w:hAnsi="Book Antiqua" w:cs="Book Antiqua"/>
          <w:position w:val="-1"/>
          <w:sz w:val="24"/>
          <w:szCs w:val="24"/>
          <w:lang w:val="pt-BR"/>
        </w:rPr>
        <w:t>elor de inte</w:t>
      </w:r>
      <w:r w:rsidRPr="004C1A76">
        <w:rPr>
          <w:rFonts w:ascii="Book Antiqua" w:eastAsia="Book Antiqua" w:hAnsi="Book Antiqua" w:cs="Book Antiqua"/>
          <w:spacing w:val="-1"/>
          <w:position w:val="-1"/>
          <w:sz w:val="24"/>
          <w:szCs w:val="24"/>
          <w:lang w:val="pt-BR"/>
        </w:rPr>
        <w:t>rv</w:t>
      </w:r>
      <w:r w:rsidRPr="004C1A76">
        <w:rPr>
          <w:rFonts w:ascii="Book Antiqua" w:eastAsia="Book Antiqua" w:hAnsi="Book Antiqua" w:cs="Book Antiqua"/>
          <w:position w:val="-1"/>
          <w:sz w:val="24"/>
          <w:szCs w:val="24"/>
          <w:lang w:val="pt-BR"/>
        </w:rPr>
        <w:t>e</w:t>
      </w:r>
      <w:r w:rsidRPr="004C1A76">
        <w:rPr>
          <w:rFonts w:ascii="Book Antiqua" w:eastAsia="Book Antiqua" w:hAnsi="Book Antiqua" w:cs="Book Antiqua"/>
          <w:spacing w:val="1"/>
          <w:position w:val="-1"/>
          <w:sz w:val="24"/>
          <w:szCs w:val="24"/>
          <w:lang w:val="pt-BR"/>
        </w:rPr>
        <w:t>n</w:t>
      </w:r>
      <w:r w:rsidRPr="004C1A76">
        <w:rPr>
          <w:rFonts w:ascii="Book Antiqua" w:eastAsia="Book Antiqua" w:hAnsi="Book Antiqua" w:cs="Book Antiqua"/>
          <w:position w:val="-1"/>
          <w:sz w:val="24"/>
          <w:szCs w:val="24"/>
          <w:lang w:val="pt-BR"/>
        </w:rPr>
        <w:t>tie;</w:t>
      </w:r>
    </w:p>
    <w:p w14:paraId="62F9B1D3" w14:textId="77777777" w:rsidR="0010158A" w:rsidRPr="0010158A" w:rsidRDefault="0010158A" w:rsidP="003D3351">
      <w:pPr>
        <w:numPr>
          <w:ilvl w:val="0"/>
          <w:numId w:val="62"/>
        </w:numPr>
        <w:spacing w:after="0" w:line="240" w:lineRule="auto"/>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responsabili</w:t>
      </w:r>
      <w:r w:rsidRPr="0010158A">
        <w:rPr>
          <w:rFonts w:ascii="Book Antiqua" w:eastAsia="Book Antiqua" w:hAnsi="Book Antiqua" w:cs="Book Antiqua"/>
          <w:spacing w:val="1"/>
          <w:position w:val="-1"/>
          <w:sz w:val="24"/>
          <w:szCs w:val="24"/>
        </w:rPr>
        <w:t>t</w:t>
      </w:r>
      <w:r w:rsidRPr="0010158A">
        <w:rPr>
          <w:rFonts w:ascii="Book Antiqua" w:eastAsia="Book Antiqua" w:hAnsi="Book Antiqua" w:cs="Book Antiqua"/>
          <w:position w:val="-1"/>
          <w:sz w:val="24"/>
          <w:szCs w:val="24"/>
        </w:rPr>
        <w:t>atile</w:t>
      </w:r>
      <w:proofErr w:type="spellEnd"/>
      <w:r w:rsidRPr="0010158A">
        <w:rPr>
          <w:rFonts w:ascii="Book Antiqua" w:eastAsia="Book Antiqua" w:hAnsi="Book Antiqua" w:cs="Book Antiqua"/>
          <w:position w:val="-1"/>
          <w:sz w:val="24"/>
          <w:szCs w:val="24"/>
        </w:rPr>
        <w:t xml:space="preserve"> </w:t>
      </w:r>
      <w:proofErr w:type="spellStart"/>
      <w:proofErr w:type="gramStart"/>
      <w:r w:rsidRPr="0010158A">
        <w:rPr>
          <w:rFonts w:ascii="Book Antiqua" w:eastAsia="Book Antiqua" w:hAnsi="Book Antiqua" w:cs="Book Antiqua"/>
          <w:position w:val="-1"/>
          <w:sz w:val="24"/>
          <w:szCs w:val="24"/>
        </w:rPr>
        <w:t>cond</w:t>
      </w:r>
      <w:r w:rsidRPr="0010158A">
        <w:rPr>
          <w:rFonts w:ascii="Book Antiqua" w:eastAsia="Book Antiqua" w:hAnsi="Book Antiqua" w:cs="Book Antiqua"/>
          <w:spacing w:val="-1"/>
          <w:position w:val="-1"/>
          <w:sz w:val="24"/>
          <w:szCs w:val="24"/>
        </w:rPr>
        <w:t>u</w:t>
      </w:r>
      <w:r w:rsidRPr="0010158A">
        <w:rPr>
          <w:rFonts w:ascii="Book Antiqua" w:eastAsia="Book Antiqua" w:hAnsi="Book Antiqua" w:cs="Book Antiqua"/>
          <w:spacing w:val="1"/>
          <w:position w:val="-1"/>
          <w:sz w:val="24"/>
          <w:szCs w:val="24"/>
        </w:rPr>
        <w:t>c</w:t>
      </w:r>
      <w:r w:rsidRPr="0010158A">
        <w:rPr>
          <w:rFonts w:ascii="Book Antiqua" w:eastAsia="Book Antiqua" w:hAnsi="Book Antiqua" w:cs="Book Antiqua"/>
          <w:position w:val="-1"/>
          <w:sz w:val="24"/>
          <w:szCs w:val="24"/>
        </w:rPr>
        <w:t>atorilor</w:t>
      </w:r>
      <w:proofErr w:type="spellEnd"/>
      <w:r w:rsidRPr="0010158A">
        <w:rPr>
          <w:rFonts w:ascii="Book Antiqua" w:eastAsia="Book Antiqua" w:hAnsi="Book Antiqua" w:cs="Book Antiqua"/>
          <w:position w:val="-1"/>
          <w:sz w:val="24"/>
          <w:szCs w:val="24"/>
        </w:rPr>
        <w:t>;</w:t>
      </w:r>
      <w:proofErr w:type="gramEnd"/>
    </w:p>
    <w:p w14:paraId="2027E497" w14:textId="77777777" w:rsidR="0010158A" w:rsidRPr="00B22FBE" w:rsidRDefault="0010158A" w:rsidP="003D3351">
      <w:pPr>
        <w:numPr>
          <w:ilvl w:val="0"/>
          <w:numId w:val="62"/>
        </w:numPr>
        <w:spacing w:after="0" w:line="240" w:lineRule="auto"/>
        <w:jc w:val="both"/>
        <w:rPr>
          <w:rFonts w:ascii="Book Antiqua" w:eastAsia="Book Antiqua" w:hAnsi="Book Antiqua" w:cs="Book Antiqua"/>
          <w:position w:val="-1"/>
          <w:sz w:val="24"/>
          <w:szCs w:val="24"/>
          <w:lang w:val="it-IT"/>
        </w:rPr>
      </w:pPr>
      <w:r w:rsidRPr="00B22FBE">
        <w:rPr>
          <w:rFonts w:ascii="Book Antiqua" w:eastAsia="Book Antiqua" w:hAnsi="Book Antiqua" w:cs="Book Antiqua"/>
          <w:position w:val="-1"/>
          <w:sz w:val="24"/>
          <w:szCs w:val="24"/>
          <w:lang w:val="it-IT"/>
        </w:rPr>
        <w:t>lista uni</w:t>
      </w:r>
      <w:r w:rsidRPr="00B22FBE">
        <w:rPr>
          <w:rFonts w:ascii="Book Antiqua" w:eastAsia="Book Antiqua" w:hAnsi="Book Antiqua" w:cs="Book Antiqua"/>
          <w:spacing w:val="-1"/>
          <w:position w:val="-1"/>
          <w:sz w:val="24"/>
          <w:szCs w:val="24"/>
          <w:lang w:val="it-IT"/>
        </w:rPr>
        <w:t>t</w:t>
      </w:r>
      <w:r w:rsidRPr="00B22FBE">
        <w:rPr>
          <w:rFonts w:ascii="Book Antiqua" w:eastAsia="Book Antiqua" w:hAnsi="Book Antiqua" w:cs="Book Antiqua"/>
          <w:position w:val="-1"/>
          <w:sz w:val="24"/>
          <w:szCs w:val="24"/>
          <w:lang w:val="it-IT"/>
        </w:rPr>
        <w:t>atilor care acor</w:t>
      </w:r>
      <w:r w:rsidRPr="00B22FBE">
        <w:rPr>
          <w:rFonts w:ascii="Book Antiqua" w:eastAsia="Book Antiqua" w:hAnsi="Book Antiqua" w:cs="Book Antiqua"/>
          <w:spacing w:val="-1"/>
          <w:position w:val="-1"/>
          <w:sz w:val="24"/>
          <w:szCs w:val="24"/>
          <w:lang w:val="it-IT"/>
        </w:rPr>
        <w:t>d</w:t>
      </w:r>
      <w:r w:rsidRPr="00B22FBE">
        <w:rPr>
          <w:rFonts w:ascii="Book Antiqua" w:eastAsia="Book Antiqua" w:hAnsi="Book Antiqua" w:cs="Book Antiqua"/>
          <w:position w:val="-1"/>
          <w:sz w:val="24"/>
          <w:szCs w:val="24"/>
          <w:lang w:val="it-IT"/>
        </w:rPr>
        <w:t>a sprijin in cazul apariti</w:t>
      </w:r>
      <w:r w:rsidRPr="00B22FBE">
        <w:rPr>
          <w:rFonts w:ascii="Book Antiqua" w:eastAsia="Book Antiqua" w:hAnsi="Book Antiqua" w:cs="Book Antiqua"/>
          <w:spacing w:val="-1"/>
          <w:position w:val="-1"/>
          <w:sz w:val="24"/>
          <w:szCs w:val="24"/>
          <w:lang w:val="it-IT"/>
        </w:rPr>
        <w:t>e</w:t>
      </w:r>
      <w:r w:rsidRPr="00B22FBE">
        <w:rPr>
          <w:rFonts w:ascii="Book Antiqua" w:eastAsia="Book Antiqua" w:hAnsi="Book Antiqua" w:cs="Book Antiqua"/>
          <w:position w:val="-1"/>
          <w:sz w:val="24"/>
          <w:szCs w:val="24"/>
          <w:lang w:val="it-IT"/>
        </w:rPr>
        <w:t>i unei polua</w:t>
      </w:r>
      <w:r w:rsidRPr="00B22FBE">
        <w:rPr>
          <w:rFonts w:ascii="Book Antiqua" w:eastAsia="Book Antiqua" w:hAnsi="Book Antiqua" w:cs="Book Antiqua"/>
          <w:spacing w:val="-1"/>
          <w:position w:val="-1"/>
          <w:sz w:val="24"/>
          <w:szCs w:val="24"/>
          <w:lang w:val="it-IT"/>
        </w:rPr>
        <w:t>r</w:t>
      </w:r>
      <w:r w:rsidRPr="00B22FBE">
        <w:rPr>
          <w:rFonts w:ascii="Book Antiqua" w:eastAsia="Book Antiqua" w:hAnsi="Book Antiqua" w:cs="Book Antiqua"/>
          <w:position w:val="-1"/>
          <w:sz w:val="24"/>
          <w:szCs w:val="24"/>
          <w:lang w:val="it-IT"/>
        </w:rPr>
        <w:t>i accide</w:t>
      </w:r>
      <w:r w:rsidRPr="00B22FBE">
        <w:rPr>
          <w:rFonts w:ascii="Book Antiqua" w:eastAsia="Book Antiqua" w:hAnsi="Book Antiqua" w:cs="Book Antiqua"/>
          <w:spacing w:val="-1"/>
          <w:position w:val="-1"/>
          <w:sz w:val="24"/>
          <w:szCs w:val="24"/>
          <w:lang w:val="it-IT"/>
        </w:rPr>
        <w:t>n</w:t>
      </w:r>
      <w:r w:rsidRPr="00B22FBE">
        <w:rPr>
          <w:rFonts w:ascii="Book Antiqua" w:eastAsia="Book Antiqua" w:hAnsi="Book Antiqua" w:cs="Book Antiqua"/>
          <w:position w:val="-1"/>
          <w:sz w:val="24"/>
          <w:szCs w:val="24"/>
          <w:lang w:val="it-IT"/>
        </w:rPr>
        <w:t>tal</w:t>
      </w:r>
      <w:r w:rsidRPr="00B22FBE">
        <w:rPr>
          <w:rFonts w:ascii="Book Antiqua" w:eastAsia="Book Antiqua" w:hAnsi="Book Antiqua" w:cs="Book Antiqua"/>
          <w:spacing w:val="-1"/>
          <w:position w:val="-1"/>
          <w:sz w:val="24"/>
          <w:szCs w:val="24"/>
          <w:lang w:val="it-IT"/>
        </w:rPr>
        <w:t>e</w:t>
      </w:r>
      <w:r w:rsidRPr="00B22FBE">
        <w:rPr>
          <w:rFonts w:ascii="Book Antiqua" w:eastAsia="Book Antiqua" w:hAnsi="Book Antiqua" w:cs="Book Antiqua"/>
          <w:position w:val="-1"/>
          <w:sz w:val="24"/>
          <w:szCs w:val="24"/>
          <w:lang w:val="it-IT"/>
        </w:rPr>
        <w:t>;</w:t>
      </w:r>
    </w:p>
    <w:p w14:paraId="35792EC7" w14:textId="77777777" w:rsidR="0010158A" w:rsidRPr="004C1A76" w:rsidRDefault="0010158A" w:rsidP="003D3351">
      <w:pPr>
        <w:numPr>
          <w:ilvl w:val="0"/>
          <w:numId w:val="62"/>
        </w:numPr>
        <w:spacing w:after="0" w:line="240" w:lineRule="auto"/>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lista fol</w:t>
      </w:r>
      <w:r w:rsidRPr="004C1A76">
        <w:rPr>
          <w:rFonts w:ascii="Book Antiqua" w:eastAsia="Book Antiqua" w:hAnsi="Book Antiqua" w:cs="Book Antiqua"/>
          <w:spacing w:val="-1"/>
          <w:position w:val="-1"/>
          <w:sz w:val="24"/>
          <w:szCs w:val="24"/>
          <w:lang w:val="pt-BR"/>
        </w:rPr>
        <w:t>o</w:t>
      </w:r>
      <w:r w:rsidRPr="004C1A76">
        <w:rPr>
          <w:rFonts w:ascii="Book Antiqua" w:eastAsia="Book Antiqua" w:hAnsi="Book Antiqua" w:cs="Book Antiqua"/>
          <w:position w:val="-1"/>
          <w:sz w:val="24"/>
          <w:szCs w:val="24"/>
          <w:lang w:val="pt-BR"/>
        </w:rPr>
        <w:t>sin</w:t>
      </w:r>
      <w:r w:rsidRPr="004C1A76">
        <w:rPr>
          <w:rFonts w:ascii="Book Antiqua" w:eastAsia="Book Antiqua" w:hAnsi="Book Antiqua" w:cs="Book Antiqua"/>
          <w:spacing w:val="-1"/>
          <w:position w:val="-1"/>
          <w:sz w:val="24"/>
          <w:szCs w:val="24"/>
          <w:lang w:val="pt-BR"/>
        </w:rPr>
        <w:t>t</w:t>
      </w:r>
      <w:r w:rsidRPr="004C1A76">
        <w:rPr>
          <w:rFonts w:ascii="Book Antiqua" w:eastAsia="Book Antiqua" w:hAnsi="Book Antiqua" w:cs="Book Antiqua"/>
          <w:position w:val="-1"/>
          <w:sz w:val="24"/>
          <w:szCs w:val="24"/>
          <w:lang w:val="pt-BR"/>
        </w:rPr>
        <w:t xml:space="preserve">elor din aval care pot fi </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fectate.</w:t>
      </w:r>
    </w:p>
    <w:p w14:paraId="05044B6F"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10CE8B36"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 cazul producerii unei poluari accidentale, sau a unui eveniment care poate conduce la poluare iminenta, se anunta persoanele cu atributii prestabilite pentru combaterea poluarii, in vederea trecerii imediate la masurile si actiunile necesare eliminarii cauzelor si pentru diminuarea efectelor (eliminarea cauzelor care au provocat poluarea, limitarea si reducerea ariei de raspandire a substantelor poluante implicate, indepartarea lor prin mijloace adecvate, colectarea, transportul si depozitarea intermediara in conditii de securitate corespunzatoare pentru mediu, in vederea recuperarii, neutralizarii, distrugerii substantelor poluante). </w:t>
      </w:r>
    </w:p>
    <w:p w14:paraId="5EBF5EB2"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6EA0C8D3"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Au fost implementate proceduri referitoare la informarea persoanelor responsabile cu parametrii de performanta ai utilajelor/instalatiilor, ce includ alarmarea rapida si eficienta  privind abaterile de la functionarea in conditii normale de lucru. </w:t>
      </w:r>
    </w:p>
    <w:p w14:paraId="294531A7" w14:textId="77777777" w:rsidR="0010158A" w:rsidRPr="004C1A76" w:rsidRDefault="0010158A" w:rsidP="0010158A">
      <w:pPr>
        <w:tabs>
          <w:tab w:val="left" w:pos="680"/>
        </w:tabs>
        <w:spacing w:before="31" w:after="0" w:line="240" w:lineRule="auto"/>
        <w:ind w:left="118" w:right="3708"/>
        <w:jc w:val="both"/>
        <w:rPr>
          <w:rFonts w:ascii="Book Antiqua" w:eastAsia="Calibri" w:hAnsi="Book Antiqua" w:cs="Calibri"/>
          <w:b/>
          <w:i/>
          <w:color w:val="FF0000"/>
          <w:spacing w:val="-2"/>
          <w:sz w:val="24"/>
          <w:szCs w:val="24"/>
          <w:lang w:val="pt-BR"/>
        </w:rPr>
      </w:pPr>
    </w:p>
    <w:p w14:paraId="5E8E95D4" w14:textId="77777777" w:rsidR="0010158A" w:rsidRPr="00775771" w:rsidRDefault="0010158A" w:rsidP="00775771">
      <w:pPr>
        <w:pStyle w:val="Heading3"/>
        <w:numPr>
          <w:ilvl w:val="0"/>
          <w:numId w:val="0"/>
        </w:numPr>
        <w:ind w:left="1134" w:hanging="1134"/>
        <w:rPr>
          <w:rFonts w:eastAsia="Book Antiqua"/>
          <w:sz w:val="24"/>
          <w:szCs w:val="24"/>
          <w:lang w:val="pt-BR"/>
        </w:rPr>
      </w:pPr>
      <w:bookmarkStart w:id="101" w:name="_Toc152673377"/>
      <w:r w:rsidRPr="00775771">
        <w:rPr>
          <w:rFonts w:eastAsia="Book Antiqua"/>
          <w:sz w:val="24"/>
          <w:szCs w:val="24"/>
          <w:lang w:val="pt-BR"/>
        </w:rPr>
        <w:t>2.14.2.  M</w:t>
      </w:r>
      <w:r w:rsidRPr="00775771">
        <w:rPr>
          <w:rFonts w:eastAsia="Book Antiqua"/>
          <w:spacing w:val="1"/>
          <w:sz w:val="24"/>
          <w:szCs w:val="24"/>
          <w:lang w:val="pt-BR"/>
        </w:rPr>
        <w:t>AS</w:t>
      </w:r>
      <w:r w:rsidRPr="00775771">
        <w:rPr>
          <w:rFonts w:eastAsia="Book Antiqua"/>
          <w:sz w:val="24"/>
          <w:szCs w:val="24"/>
          <w:lang w:val="pt-BR"/>
        </w:rPr>
        <w:t xml:space="preserve">URI  </w:t>
      </w:r>
      <w:r w:rsidRPr="00775771">
        <w:rPr>
          <w:rFonts w:eastAsia="Book Antiqua"/>
          <w:spacing w:val="1"/>
          <w:sz w:val="24"/>
          <w:szCs w:val="24"/>
          <w:lang w:val="pt-BR"/>
        </w:rPr>
        <w:t>D</w:t>
      </w:r>
      <w:r w:rsidRPr="00775771">
        <w:rPr>
          <w:rFonts w:eastAsia="Book Antiqua"/>
          <w:sz w:val="24"/>
          <w:szCs w:val="24"/>
          <w:lang w:val="pt-BR"/>
        </w:rPr>
        <w:t>E  D</w:t>
      </w:r>
      <w:r w:rsidRPr="00775771">
        <w:rPr>
          <w:rFonts w:eastAsia="Book Antiqua"/>
          <w:spacing w:val="1"/>
          <w:sz w:val="24"/>
          <w:szCs w:val="24"/>
          <w:lang w:val="pt-BR"/>
        </w:rPr>
        <w:t>I</w:t>
      </w:r>
      <w:r w:rsidRPr="00775771">
        <w:rPr>
          <w:rFonts w:eastAsia="Book Antiqua"/>
          <w:sz w:val="24"/>
          <w:szCs w:val="24"/>
          <w:lang w:val="pt-BR"/>
        </w:rPr>
        <w:t>M</w:t>
      </w:r>
      <w:r w:rsidRPr="00775771">
        <w:rPr>
          <w:rFonts w:eastAsia="Book Antiqua"/>
          <w:spacing w:val="1"/>
          <w:sz w:val="24"/>
          <w:szCs w:val="24"/>
          <w:lang w:val="pt-BR"/>
        </w:rPr>
        <w:t>I</w:t>
      </w:r>
      <w:r w:rsidRPr="00775771">
        <w:rPr>
          <w:rFonts w:eastAsia="Book Antiqua"/>
          <w:sz w:val="24"/>
          <w:szCs w:val="24"/>
          <w:lang w:val="pt-BR"/>
        </w:rPr>
        <w:t>NU</w:t>
      </w:r>
      <w:r w:rsidRPr="00775771">
        <w:rPr>
          <w:rFonts w:eastAsia="Book Antiqua"/>
          <w:spacing w:val="1"/>
          <w:sz w:val="24"/>
          <w:szCs w:val="24"/>
          <w:lang w:val="pt-BR"/>
        </w:rPr>
        <w:t>A</w:t>
      </w:r>
      <w:r w:rsidRPr="00775771">
        <w:rPr>
          <w:rFonts w:eastAsia="Book Antiqua"/>
          <w:sz w:val="24"/>
          <w:szCs w:val="24"/>
          <w:lang w:val="pt-BR"/>
        </w:rPr>
        <w:t>RE A SI</w:t>
      </w:r>
      <w:r w:rsidRPr="00775771">
        <w:rPr>
          <w:rFonts w:eastAsia="Book Antiqua"/>
          <w:spacing w:val="2"/>
          <w:sz w:val="24"/>
          <w:szCs w:val="24"/>
          <w:lang w:val="pt-BR"/>
        </w:rPr>
        <w:t>T</w:t>
      </w:r>
      <w:r w:rsidRPr="00775771">
        <w:rPr>
          <w:rFonts w:eastAsia="Book Antiqua"/>
          <w:spacing w:val="1"/>
          <w:sz w:val="24"/>
          <w:szCs w:val="24"/>
          <w:lang w:val="pt-BR"/>
        </w:rPr>
        <w:t>U</w:t>
      </w:r>
      <w:r w:rsidRPr="00775771">
        <w:rPr>
          <w:rFonts w:eastAsia="Book Antiqua"/>
          <w:spacing w:val="-1"/>
          <w:sz w:val="24"/>
          <w:szCs w:val="24"/>
          <w:lang w:val="pt-BR"/>
        </w:rPr>
        <w:t>A</w:t>
      </w:r>
      <w:r w:rsidRPr="00775771">
        <w:rPr>
          <w:rFonts w:eastAsia="Book Antiqua"/>
          <w:sz w:val="24"/>
          <w:szCs w:val="24"/>
          <w:lang w:val="pt-BR"/>
        </w:rPr>
        <w:t>TIILOR  DE RISC</w:t>
      </w:r>
      <w:bookmarkEnd w:id="101"/>
    </w:p>
    <w:p w14:paraId="1F16CEC5" w14:textId="77777777" w:rsidR="0010158A" w:rsidRPr="004C1A76" w:rsidRDefault="0010158A" w:rsidP="0010158A">
      <w:pPr>
        <w:spacing w:after="0" w:line="240" w:lineRule="auto"/>
        <w:rPr>
          <w:rFonts w:ascii="Book Antiqua" w:eastAsia="Book Antiqua" w:hAnsi="Book Antiqua" w:cs="Book Antiqua"/>
          <w:sz w:val="24"/>
          <w:szCs w:val="24"/>
          <w:lang w:val="pt-BR"/>
        </w:rPr>
      </w:pPr>
    </w:p>
    <w:p w14:paraId="49070C7F" w14:textId="77777777" w:rsidR="0010158A" w:rsidRPr="004C1A76" w:rsidRDefault="0010158A" w:rsidP="00775771">
      <w:pPr>
        <w:spacing w:after="0" w:line="240" w:lineRule="auto"/>
        <w:ind w:right="7538"/>
        <w:jc w:val="both"/>
        <w:rPr>
          <w:rFonts w:ascii="Book Antiqua" w:eastAsia="Book Antiqua" w:hAnsi="Book Antiqua" w:cs="Book Antiqua"/>
          <w:sz w:val="24"/>
          <w:szCs w:val="24"/>
          <w:lang w:val="pt-BR"/>
        </w:rPr>
      </w:pPr>
      <w:r w:rsidRPr="004C1A76">
        <w:rPr>
          <w:rFonts w:ascii="Book Antiqua" w:eastAsia="Book Antiqua" w:hAnsi="Book Antiqua" w:cs="Book Antiqua"/>
          <w:b/>
          <w:sz w:val="24"/>
          <w:szCs w:val="24"/>
          <w:lang w:val="pt-BR"/>
        </w:rPr>
        <w:t>INCENDIILE</w:t>
      </w:r>
    </w:p>
    <w:p w14:paraId="2E772F11" w14:textId="77777777" w:rsidR="0010158A" w:rsidRPr="004C1A76" w:rsidRDefault="0010158A" w:rsidP="00775771">
      <w:pPr>
        <w:spacing w:after="0" w:line="240" w:lineRule="auto"/>
        <w:ind w:right="72"/>
        <w:jc w:val="both"/>
        <w:rPr>
          <w:rFonts w:ascii="Book Antiqua" w:eastAsia="Book Antiqua" w:hAnsi="Book Antiqua" w:cs="Book Antiqua"/>
          <w:spacing w:val="-10"/>
          <w:sz w:val="24"/>
          <w:szCs w:val="24"/>
          <w:lang w:val="pt-BR"/>
        </w:rPr>
      </w:pPr>
      <w:r w:rsidRPr="004C1A76">
        <w:rPr>
          <w:rFonts w:ascii="Book Antiqua" w:eastAsia="Book Antiqua" w:hAnsi="Book Antiqua" w:cs="Book Antiqua"/>
          <w:sz w:val="24"/>
          <w:szCs w:val="24"/>
          <w:lang w:val="pt-BR"/>
        </w:rPr>
        <w:t>La nivelul socie</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ii au  fost elaborate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implementa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e politici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proceduri de operare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de intr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tinere, care incorpore</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 cerint</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le specif</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e pl</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nului de pr</w:t>
      </w:r>
      <w:r w:rsidRPr="004C1A76">
        <w:rPr>
          <w:rFonts w:ascii="Book Antiqua" w:eastAsia="Book Antiqua" w:hAnsi="Book Antiqua" w:cs="Book Antiqua"/>
          <w:spacing w:val="-1"/>
          <w:sz w:val="24"/>
          <w:szCs w:val="24"/>
          <w:lang w:val="pt-BR"/>
        </w:rPr>
        <w:t>ev</w:t>
      </w:r>
      <w:r w:rsidRPr="004C1A76">
        <w:rPr>
          <w:rFonts w:ascii="Book Antiqua" w:eastAsia="Book Antiqua" w:hAnsi="Book Antiqua" w:cs="Book Antiqua"/>
          <w:sz w:val="24"/>
          <w:szCs w:val="24"/>
          <w:lang w:val="pt-BR"/>
        </w:rPr>
        <w:t>enire a incendiilor.</w:t>
      </w:r>
    </w:p>
    <w:p w14:paraId="2D556B3B" w14:textId="77777777" w:rsidR="0010158A" w:rsidRPr="0010158A" w:rsidRDefault="0010158A" w:rsidP="00775771">
      <w:pPr>
        <w:spacing w:after="0" w:line="240" w:lineRule="auto"/>
        <w:ind w:right="72"/>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lastRenderedPageBreak/>
        <w:t>Ac</w:t>
      </w:r>
      <w:r w:rsidRPr="0010158A">
        <w:rPr>
          <w:rFonts w:ascii="Book Antiqua" w:eastAsia="Book Antiqua" w:hAnsi="Book Antiqua" w:cs="Book Antiqua"/>
          <w:spacing w:val="-1"/>
          <w:sz w:val="24"/>
          <w:szCs w:val="24"/>
        </w:rPr>
        <w:t>e</w:t>
      </w:r>
      <w:r w:rsidRPr="0010158A">
        <w:rPr>
          <w:rFonts w:ascii="Book Antiqua" w:eastAsia="Book Antiqua" w:hAnsi="Book Antiqua" w:cs="Book Antiqua"/>
          <w:spacing w:val="1"/>
          <w:sz w:val="24"/>
          <w:szCs w:val="24"/>
        </w:rPr>
        <w:t>s</w:t>
      </w:r>
      <w:r w:rsidRPr="0010158A">
        <w:rPr>
          <w:rFonts w:ascii="Book Antiqua" w:eastAsia="Book Antiqua" w:hAnsi="Book Antiqua" w:cs="Book Antiqua"/>
          <w:sz w:val="24"/>
          <w:szCs w:val="24"/>
        </w:rPr>
        <w:t>t</w:t>
      </w:r>
      <w:proofErr w:type="spellEnd"/>
      <w:r w:rsidRPr="0010158A">
        <w:rPr>
          <w:rFonts w:ascii="Book Antiqua" w:eastAsia="Book Antiqua" w:hAnsi="Book Antiqua" w:cs="Book Antiqua"/>
          <w:sz w:val="24"/>
          <w:szCs w:val="24"/>
        </w:rPr>
        <w:t xml:space="preserve"> plan </w:t>
      </w:r>
      <w:proofErr w:type="spellStart"/>
      <w:r w:rsidRPr="0010158A">
        <w:rPr>
          <w:rFonts w:ascii="Book Antiqua" w:eastAsia="Book Antiqua" w:hAnsi="Book Antiqua" w:cs="Book Antiqua"/>
          <w:sz w:val="24"/>
          <w:szCs w:val="24"/>
        </w:rPr>
        <w:t>co</w:t>
      </w:r>
      <w:r w:rsidRPr="0010158A">
        <w:rPr>
          <w:rFonts w:ascii="Book Antiqua" w:eastAsia="Book Antiqua" w:hAnsi="Book Antiqua" w:cs="Book Antiqua"/>
          <w:spacing w:val="1"/>
          <w:sz w:val="24"/>
          <w:szCs w:val="24"/>
        </w:rPr>
        <w:t>n</w:t>
      </w:r>
      <w:r w:rsidRPr="0010158A">
        <w:rPr>
          <w:rFonts w:ascii="Book Antiqua" w:eastAsia="Book Antiqua" w:hAnsi="Book Antiqua" w:cs="Book Antiqua"/>
          <w:spacing w:val="-1"/>
          <w:sz w:val="24"/>
          <w:szCs w:val="24"/>
        </w:rPr>
        <w:t>t</w:t>
      </w:r>
      <w:r w:rsidRPr="0010158A">
        <w:rPr>
          <w:rFonts w:ascii="Book Antiqua" w:eastAsia="Book Antiqua" w:hAnsi="Book Antiqua" w:cs="Book Antiqua"/>
          <w:sz w:val="24"/>
          <w:szCs w:val="24"/>
        </w:rPr>
        <w:t>ine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ur</w:t>
      </w:r>
      <w:r w:rsidRPr="0010158A">
        <w:rPr>
          <w:rFonts w:ascii="Book Antiqua" w:eastAsia="Book Antiqua" w:hAnsi="Book Antiqua" w:cs="Book Antiqua"/>
          <w:spacing w:val="-1"/>
          <w:sz w:val="24"/>
          <w:szCs w:val="24"/>
        </w:rPr>
        <w:t>m</w:t>
      </w:r>
      <w:r w:rsidRPr="0010158A">
        <w:rPr>
          <w:rFonts w:ascii="Book Antiqua" w:eastAsia="Book Antiqua" w:hAnsi="Book Antiqua" w:cs="Book Antiqua"/>
          <w:sz w:val="24"/>
          <w:szCs w:val="24"/>
        </w:rPr>
        <w:t>atoarele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prevederi</w:t>
      </w:r>
      <w:proofErr w:type="spellEnd"/>
      <w:r w:rsidRPr="0010158A">
        <w:rPr>
          <w:rFonts w:ascii="Book Antiqua" w:eastAsia="Book Antiqua" w:hAnsi="Book Antiqua" w:cs="Book Antiqua"/>
          <w:sz w:val="24"/>
          <w:szCs w:val="24"/>
        </w:rPr>
        <w:t>:</w:t>
      </w:r>
    </w:p>
    <w:p w14:paraId="40FF77EC" w14:textId="77777777" w:rsidR="0010158A" w:rsidRPr="004C1A76" w:rsidRDefault="0010158A" w:rsidP="003D3351">
      <w:pPr>
        <w:numPr>
          <w:ilvl w:val="0"/>
          <w:numId w:val="63"/>
        </w:numPr>
        <w:spacing w:after="0" w:line="240" w:lineRule="auto"/>
        <w:ind w:left="426" w:hanging="426"/>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instruiri pe</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iodice pentru intreg personalul de o</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erare in co</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oborare cu structurile l</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cale ale Inspectorat</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lui General pentru Situ</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tii de Urgenta;</w:t>
      </w:r>
    </w:p>
    <w:p w14:paraId="23A86922" w14:textId="77777777" w:rsidR="0010158A" w:rsidRPr="004C1A76" w:rsidRDefault="0010158A" w:rsidP="003D3351">
      <w:pPr>
        <w:numPr>
          <w:ilvl w:val="0"/>
          <w:numId w:val="63"/>
        </w:numPr>
        <w:tabs>
          <w:tab w:val="left" w:pos="460"/>
        </w:tabs>
        <w:spacing w:after="0" w:line="240" w:lineRule="auto"/>
        <w:ind w:left="426" w:right="72" w:hanging="426"/>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inspe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tii re</w:t>
      </w:r>
      <w:r w:rsidRPr="004C1A76">
        <w:rPr>
          <w:rFonts w:ascii="Book Antiqua" w:eastAsia="Book Antiqua" w:hAnsi="Book Antiqua" w:cs="Book Antiqua"/>
          <w:spacing w:val="-1"/>
          <w:sz w:val="24"/>
          <w:szCs w:val="24"/>
          <w:lang w:val="pt-BR"/>
        </w:rPr>
        <w:t>g</w:t>
      </w:r>
      <w:r w:rsidRPr="004C1A76">
        <w:rPr>
          <w:rFonts w:ascii="Book Antiqua" w:eastAsia="Book Antiqua" w:hAnsi="Book Antiqua" w:cs="Book Antiqua"/>
          <w:sz w:val="24"/>
          <w:szCs w:val="24"/>
          <w:lang w:val="pt-BR"/>
        </w:rPr>
        <w:t xml:space="preserve">ulate ale echipamentelor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 facilita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ilor aferente amplasamentului;</w:t>
      </w:r>
    </w:p>
    <w:p w14:paraId="0ED6135F" w14:textId="77777777" w:rsidR="0010158A" w:rsidRPr="0010158A" w:rsidRDefault="0010158A" w:rsidP="003D3351">
      <w:pPr>
        <w:numPr>
          <w:ilvl w:val="0"/>
          <w:numId w:val="63"/>
        </w:numPr>
        <w:tabs>
          <w:tab w:val="left" w:pos="460"/>
        </w:tabs>
        <w:spacing w:after="0" w:line="240" w:lineRule="auto"/>
        <w:ind w:left="426" w:right="72" w:hanging="426"/>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inspe</w:t>
      </w:r>
      <w:r w:rsidRPr="0010158A">
        <w:rPr>
          <w:rFonts w:ascii="Book Antiqua" w:eastAsia="Book Antiqua" w:hAnsi="Book Antiqua" w:cs="Book Antiqua"/>
          <w:spacing w:val="1"/>
          <w:position w:val="-1"/>
          <w:sz w:val="24"/>
          <w:szCs w:val="24"/>
        </w:rPr>
        <w:t>c</w:t>
      </w:r>
      <w:r w:rsidRPr="0010158A">
        <w:rPr>
          <w:rFonts w:ascii="Book Antiqua" w:eastAsia="Book Antiqua" w:hAnsi="Book Antiqua" w:cs="Book Antiqua"/>
          <w:position w:val="-1"/>
          <w:sz w:val="24"/>
          <w:szCs w:val="24"/>
        </w:rPr>
        <w:t>tii</w:t>
      </w:r>
      <w:proofErr w:type="spellEnd"/>
      <w:r w:rsidRPr="0010158A">
        <w:rPr>
          <w:rFonts w:ascii="Book Antiqua" w:eastAsia="Book Antiqua" w:hAnsi="Book Antiqua" w:cs="Book Antiqua"/>
          <w:position w:val="-1"/>
          <w:sz w:val="24"/>
          <w:szCs w:val="24"/>
        </w:rPr>
        <w:t xml:space="preserve"> re</w:t>
      </w:r>
      <w:r w:rsidRPr="0010158A">
        <w:rPr>
          <w:rFonts w:ascii="Book Antiqua" w:eastAsia="Book Antiqua" w:hAnsi="Book Antiqua" w:cs="Book Antiqua"/>
          <w:spacing w:val="-1"/>
          <w:position w:val="-1"/>
          <w:sz w:val="24"/>
          <w:szCs w:val="24"/>
        </w:rPr>
        <w:t>g</w:t>
      </w:r>
      <w:r w:rsidRPr="0010158A">
        <w:rPr>
          <w:rFonts w:ascii="Book Antiqua" w:eastAsia="Book Antiqua" w:hAnsi="Book Antiqua" w:cs="Book Antiqua"/>
          <w:position w:val="-1"/>
          <w:sz w:val="24"/>
          <w:szCs w:val="24"/>
        </w:rPr>
        <w:t xml:space="preserve">ulate ale </w:t>
      </w:r>
      <w:proofErr w:type="spellStart"/>
      <w:r w:rsidRPr="0010158A">
        <w:rPr>
          <w:rFonts w:ascii="Book Antiqua" w:eastAsia="Book Antiqua" w:hAnsi="Book Antiqua" w:cs="Book Antiqua"/>
          <w:position w:val="-1"/>
          <w:sz w:val="24"/>
          <w:szCs w:val="24"/>
        </w:rPr>
        <w:t>c</w:t>
      </w:r>
      <w:r w:rsidRPr="0010158A">
        <w:rPr>
          <w:rFonts w:ascii="Book Antiqua" w:eastAsia="Book Antiqua" w:hAnsi="Book Antiqua" w:cs="Book Antiqua"/>
          <w:spacing w:val="-1"/>
          <w:position w:val="-1"/>
          <w:sz w:val="24"/>
          <w:szCs w:val="24"/>
        </w:rPr>
        <w:t>o</w:t>
      </w:r>
      <w:r w:rsidRPr="0010158A">
        <w:rPr>
          <w:rFonts w:ascii="Book Antiqua" w:eastAsia="Book Antiqua" w:hAnsi="Book Antiqua" w:cs="Book Antiqua"/>
          <w:position w:val="-1"/>
          <w:sz w:val="24"/>
          <w:szCs w:val="24"/>
        </w:rPr>
        <w:t>nditiilor</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p</w:t>
      </w:r>
      <w:r w:rsidRPr="0010158A">
        <w:rPr>
          <w:rFonts w:ascii="Book Antiqua" w:eastAsia="Book Antiqua" w:hAnsi="Book Antiqua" w:cs="Book Antiqua"/>
          <w:spacing w:val="-1"/>
          <w:position w:val="-1"/>
          <w:sz w:val="24"/>
          <w:szCs w:val="24"/>
        </w:rPr>
        <w:t>r</w:t>
      </w:r>
      <w:r w:rsidRPr="0010158A">
        <w:rPr>
          <w:rFonts w:ascii="Book Antiqua" w:eastAsia="Book Antiqua" w:hAnsi="Book Antiqua" w:cs="Book Antiqua"/>
          <w:position w:val="-1"/>
          <w:sz w:val="24"/>
          <w:szCs w:val="24"/>
        </w:rPr>
        <w:t>ivind</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depozita</w:t>
      </w:r>
      <w:r w:rsidRPr="0010158A">
        <w:rPr>
          <w:rFonts w:ascii="Book Antiqua" w:eastAsia="Book Antiqua" w:hAnsi="Book Antiqua" w:cs="Book Antiqua"/>
          <w:spacing w:val="-1"/>
          <w:position w:val="-1"/>
          <w:sz w:val="24"/>
          <w:szCs w:val="24"/>
        </w:rPr>
        <w:t>r</w:t>
      </w:r>
      <w:r w:rsidRPr="0010158A">
        <w:rPr>
          <w:rFonts w:ascii="Book Antiqua" w:eastAsia="Book Antiqua" w:hAnsi="Book Antiqua" w:cs="Book Antiqua"/>
          <w:position w:val="-1"/>
          <w:sz w:val="24"/>
          <w:szCs w:val="24"/>
        </w:rPr>
        <w:t>ea</w:t>
      </w:r>
      <w:proofErr w:type="spellEnd"/>
      <w:r w:rsidRPr="0010158A">
        <w:rPr>
          <w:rFonts w:ascii="Book Antiqua" w:eastAsia="Book Antiqua" w:hAnsi="Book Antiqua" w:cs="Book Antiqua"/>
          <w:position w:val="-1"/>
          <w:sz w:val="24"/>
          <w:szCs w:val="24"/>
        </w:rPr>
        <w:t xml:space="preserve"> </w:t>
      </w:r>
      <w:proofErr w:type="spellStart"/>
      <w:proofErr w:type="gramStart"/>
      <w:r w:rsidRPr="0010158A">
        <w:rPr>
          <w:rFonts w:ascii="Book Antiqua" w:eastAsia="Book Antiqua" w:hAnsi="Book Antiqua" w:cs="Book Antiqua"/>
          <w:position w:val="-1"/>
          <w:sz w:val="24"/>
          <w:szCs w:val="24"/>
        </w:rPr>
        <w:t>motorinei</w:t>
      </w:r>
      <w:proofErr w:type="spellEnd"/>
      <w:r w:rsidRPr="0010158A">
        <w:rPr>
          <w:rFonts w:ascii="Book Antiqua" w:eastAsia="Book Antiqua" w:hAnsi="Book Antiqua" w:cs="Book Antiqua"/>
          <w:position w:val="-1"/>
          <w:sz w:val="24"/>
          <w:szCs w:val="24"/>
        </w:rPr>
        <w:t>;</w:t>
      </w:r>
      <w:proofErr w:type="gramEnd"/>
    </w:p>
    <w:p w14:paraId="45B1EB11" w14:textId="77777777" w:rsidR="0010158A" w:rsidRPr="004C1A76" w:rsidRDefault="0010158A" w:rsidP="003D3351">
      <w:pPr>
        <w:numPr>
          <w:ilvl w:val="0"/>
          <w:numId w:val="63"/>
        </w:numPr>
        <w:tabs>
          <w:tab w:val="left" w:pos="460"/>
        </w:tabs>
        <w:spacing w:after="0" w:line="240" w:lineRule="auto"/>
        <w:ind w:left="426" w:right="72" w:hanging="426"/>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inspe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tii regulate ale tuturor sistemelor de sting</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rea incendiilor;</w:t>
      </w:r>
    </w:p>
    <w:p w14:paraId="5593D6EC" w14:textId="77777777" w:rsidR="0010158A" w:rsidRPr="004C1A76" w:rsidRDefault="0010158A" w:rsidP="003D3351">
      <w:pPr>
        <w:numPr>
          <w:ilvl w:val="0"/>
          <w:numId w:val="63"/>
        </w:numPr>
        <w:tabs>
          <w:tab w:val="left" w:pos="460"/>
        </w:tabs>
        <w:spacing w:after="0" w:line="240" w:lineRule="auto"/>
        <w:ind w:left="426" w:right="72" w:hanging="426"/>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dotarea cu mijloace te</w:t>
      </w:r>
      <w:r w:rsidRPr="004C1A76">
        <w:rPr>
          <w:rFonts w:ascii="Book Antiqua" w:eastAsia="Book Antiqua" w:hAnsi="Book Antiqua" w:cs="Book Antiqua"/>
          <w:spacing w:val="-1"/>
          <w:position w:val="-1"/>
          <w:sz w:val="24"/>
          <w:szCs w:val="24"/>
          <w:lang w:val="pt-BR"/>
        </w:rPr>
        <w:t>h</w:t>
      </w:r>
      <w:r w:rsidRPr="004C1A76">
        <w:rPr>
          <w:rFonts w:ascii="Book Antiqua" w:eastAsia="Book Antiqua" w:hAnsi="Book Antiqua" w:cs="Book Antiqua"/>
          <w:position w:val="-1"/>
          <w:sz w:val="24"/>
          <w:szCs w:val="24"/>
          <w:lang w:val="pt-BR"/>
        </w:rPr>
        <w:t>nice de s</w:t>
      </w:r>
      <w:r w:rsidRPr="004C1A76">
        <w:rPr>
          <w:rFonts w:ascii="Book Antiqua" w:eastAsia="Book Antiqua" w:hAnsi="Book Antiqua" w:cs="Book Antiqua"/>
          <w:spacing w:val="-1"/>
          <w:position w:val="-1"/>
          <w:sz w:val="24"/>
          <w:szCs w:val="24"/>
          <w:lang w:val="pt-BR"/>
        </w:rPr>
        <w:t>t</w:t>
      </w:r>
      <w:r w:rsidRPr="004C1A76">
        <w:rPr>
          <w:rFonts w:ascii="Book Antiqua" w:eastAsia="Book Antiqua" w:hAnsi="Book Antiqua" w:cs="Book Antiqua"/>
          <w:position w:val="-1"/>
          <w:sz w:val="24"/>
          <w:szCs w:val="24"/>
          <w:lang w:val="pt-BR"/>
        </w:rPr>
        <w:t>i</w:t>
      </w:r>
      <w:r w:rsidRPr="004C1A76">
        <w:rPr>
          <w:rFonts w:ascii="Book Antiqua" w:eastAsia="Book Antiqua" w:hAnsi="Book Antiqua" w:cs="Book Antiqua"/>
          <w:spacing w:val="-1"/>
          <w:position w:val="-1"/>
          <w:sz w:val="24"/>
          <w:szCs w:val="24"/>
          <w:lang w:val="pt-BR"/>
        </w:rPr>
        <w:t>n</w:t>
      </w:r>
      <w:r w:rsidRPr="004C1A76">
        <w:rPr>
          <w:rFonts w:ascii="Book Antiqua" w:eastAsia="Book Antiqua" w:hAnsi="Book Antiqua" w:cs="Book Antiqua"/>
          <w:position w:val="-1"/>
          <w:sz w:val="24"/>
          <w:szCs w:val="24"/>
          <w:lang w:val="pt-BR"/>
        </w:rPr>
        <w:t>gere a ince</w:t>
      </w:r>
      <w:r w:rsidRPr="004C1A76">
        <w:rPr>
          <w:rFonts w:ascii="Book Antiqua" w:eastAsia="Book Antiqua" w:hAnsi="Book Antiqua" w:cs="Book Antiqua"/>
          <w:spacing w:val="-1"/>
          <w:position w:val="-1"/>
          <w:sz w:val="24"/>
          <w:szCs w:val="24"/>
          <w:lang w:val="pt-BR"/>
        </w:rPr>
        <w:t>n</w:t>
      </w:r>
      <w:r w:rsidRPr="004C1A76">
        <w:rPr>
          <w:rFonts w:ascii="Book Antiqua" w:eastAsia="Book Antiqua" w:hAnsi="Book Antiqua" w:cs="Book Antiqua"/>
          <w:position w:val="-1"/>
          <w:sz w:val="24"/>
          <w:szCs w:val="24"/>
          <w:lang w:val="pt-BR"/>
        </w:rPr>
        <w:t>diilor.</w:t>
      </w:r>
    </w:p>
    <w:p w14:paraId="23A8FD38" w14:textId="77777777" w:rsidR="0010158A" w:rsidRPr="004C1A76" w:rsidRDefault="0010158A" w:rsidP="0010158A">
      <w:pPr>
        <w:spacing w:before="7" w:after="0" w:line="240" w:lineRule="auto"/>
        <w:rPr>
          <w:rFonts w:ascii="Book Antiqua" w:eastAsia="Calibri" w:hAnsi="Book Antiqua" w:cs="Calibri"/>
          <w:color w:val="FF0000"/>
          <w:sz w:val="24"/>
          <w:szCs w:val="24"/>
          <w:lang w:val="pt-BR"/>
        </w:rPr>
      </w:pPr>
    </w:p>
    <w:p w14:paraId="25070CE3" w14:textId="77777777" w:rsidR="0010158A" w:rsidRPr="004C1A76" w:rsidRDefault="0010158A" w:rsidP="0010158A">
      <w:p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 xml:space="preserve">Riscul de autoaprindere a deseurilor datorita cresterii temperaturii in depozit poate fi prevenit  prin acoperirea cu strat de material biostabilizat/inert. </w:t>
      </w:r>
    </w:p>
    <w:p w14:paraId="1A861524" w14:textId="77777777" w:rsidR="0010158A" w:rsidRPr="004C1A76" w:rsidRDefault="0010158A" w:rsidP="0010158A">
      <w:p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 xml:space="preserve">Riscul de incendii si explozii datorat carburantilor pentru autovehicule este controlat prin masuri de interventie PSI. </w:t>
      </w:r>
    </w:p>
    <w:p w14:paraId="24E5D428" w14:textId="77777777" w:rsidR="0010158A" w:rsidRDefault="0010158A" w:rsidP="0010158A">
      <w:pPr>
        <w:spacing w:after="0" w:line="240" w:lineRule="auto"/>
        <w:ind w:left="284"/>
        <w:jc w:val="both"/>
        <w:rPr>
          <w:rFonts w:ascii="Book Antiqua" w:eastAsia="Book Antiqua" w:hAnsi="Book Antiqua" w:cs="Book Antiqua"/>
          <w:b/>
          <w:sz w:val="24"/>
          <w:szCs w:val="24"/>
          <w:lang w:val="pt-BR"/>
        </w:rPr>
      </w:pPr>
    </w:p>
    <w:p w14:paraId="2192160B" w14:textId="77777777" w:rsidR="00775771" w:rsidRDefault="00775771" w:rsidP="0010158A">
      <w:pPr>
        <w:spacing w:after="0" w:line="240" w:lineRule="auto"/>
        <w:ind w:left="284"/>
        <w:jc w:val="both"/>
        <w:rPr>
          <w:rFonts w:ascii="Book Antiqua" w:eastAsia="Book Antiqua" w:hAnsi="Book Antiqua" w:cs="Book Antiqua"/>
          <w:b/>
          <w:sz w:val="24"/>
          <w:szCs w:val="24"/>
          <w:lang w:val="pt-BR"/>
        </w:rPr>
      </w:pPr>
    </w:p>
    <w:p w14:paraId="31EF5DF2" w14:textId="77777777" w:rsidR="00775771" w:rsidRPr="004C1A76" w:rsidRDefault="00775771" w:rsidP="0010158A">
      <w:pPr>
        <w:spacing w:after="0" w:line="240" w:lineRule="auto"/>
        <w:ind w:left="284"/>
        <w:jc w:val="both"/>
        <w:rPr>
          <w:rFonts w:ascii="Book Antiqua" w:eastAsia="Book Antiqua" w:hAnsi="Book Antiqua" w:cs="Book Antiqua"/>
          <w:b/>
          <w:sz w:val="24"/>
          <w:szCs w:val="24"/>
          <w:lang w:val="pt-BR"/>
        </w:rPr>
      </w:pPr>
    </w:p>
    <w:p w14:paraId="2008C059" w14:textId="38160AF9" w:rsidR="0010158A" w:rsidRPr="004C1A76" w:rsidRDefault="0010158A" w:rsidP="00775771">
      <w:p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ACCIDENTE TEHNOLOGI</w:t>
      </w:r>
      <w:r w:rsidRPr="004C1A76">
        <w:rPr>
          <w:rFonts w:ascii="Book Antiqua" w:eastAsia="Book Antiqua" w:hAnsi="Book Antiqua" w:cs="Book Antiqua"/>
          <w:b/>
          <w:spacing w:val="-1"/>
          <w:sz w:val="24"/>
          <w:szCs w:val="24"/>
          <w:lang w:val="pt-BR"/>
        </w:rPr>
        <w:t>C</w:t>
      </w:r>
      <w:r w:rsidRPr="004C1A76">
        <w:rPr>
          <w:rFonts w:ascii="Book Antiqua" w:eastAsia="Book Antiqua" w:hAnsi="Book Antiqua" w:cs="Book Antiqua"/>
          <w:b/>
          <w:sz w:val="24"/>
          <w:szCs w:val="24"/>
          <w:lang w:val="pt-BR"/>
        </w:rPr>
        <w:t>E  CU  IM</w:t>
      </w:r>
      <w:r w:rsidRPr="004C1A76">
        <w:rPr>
          <w:rFonts w:ascii="Book Antiqua" w:eastAsia="Book Antiqua" w:hAnsi="Book Antiqua" w:cs="Book Antiqua"/>
          <w:b/>
          <w:spacing w:val="2"/>
          <w:sz w:val="24"/>
          <w:szCs w:val="24"/>
          <w:lang w:val="pt-BR"/>
        </w:rPr>
        <w:t>P</w:t>
      </w:r>
      <w:r w:rsidRPr="004C1A76">
        <w:rPr>
          <w:rFonts w:ascii="Book Antiqua" w:eastAsia="Book Antiqua" w:hAnsi="Book Antiqua" w:cs="Book Antiqua"/>
          <w:b/>
          <w:spacing w:val="-4"/>
          <w:sz w:val="24"/>
          <w:szCs w:val="24"/>
          <w:lang w:val="pt-BR"/>
        </w:rPr>
        <w:t>A</w:t>
      </w:r>
      <w:r w:rsidRPr="004C1A76">
        <w:rPr>
          <w:rFonts w:ascii="Book Antiqua" w:eastAsia="Book Antiqua" w:hAnsi="Book Antiqua" w:cs="Book Antiqua"/>
          <w:b/>
          <w:sz w:val="24"/>
          <w:szCs w:val="24"/>
          <w:lang w:val="pt-BR"/>
        </w:rPr>
        <w:t xml:space="preserve">CT </w:t>
      </w:r>
      <w:r w:rsidRPr="004C1A76">
        <w:rPr>
          <w:rFonts w:ascii="Book Antiqua" w:eastAsia="Book Antiqua" w:hAnsi="Book Antiqua" w:cs="Book Antiqua"/>
          <w:b/>
          <w:spacing w:val="-3"/>
          <w:sz w:val="24"/>
          <w:szCs w:val="24"/>
          <w:lang w:val="pt-BR"/>
        </w:rPr>
        <w:t>A</w:t>
      </w:r>
      <w:r w:rsidRPr="004C1A76">
        <w:rPr>
          <w:rFonts w:ascii="Book Antiqua" w:eastAsia="Book Antiqua" w:hAnsi="Book Antiqua" w:cs="Book Antiqua"/>
          <w:b/>
          <w:spacing w:val="1"/>
          <w:sz w:val="24"/>
          <w:szCs w:val="24"/>
          <w:lang w:val="pt-BR"/>
        </w:rPr>
        <w:t>S</w:t>
      </w:r>
      <w:r w:rsidRPr="004C1A76">
        <w:rPr>
          <w:rFonts w:ascii="Book Antiqua" w:eastAsia="Book Antiqua" w:hAnsi="Book Antiqua" w:cs="Book Antiqua"/>
          <w:b/>
          <w:sz w:val="24"/>
          <w:szCs w:val="24"/>
          <w:lang w:val="pt-BR"/>
        </w:rPr>
        <w:t>UP</w:t>
      </w:r>
      <w:r w:rsidRPr="004C1A76">
        <w:rPr>
          <w:rFonts w:ascii="Book Antiqua" w:eastAsia="Book Antiqua" w:hAnsi="Book Antiqua" w:cs="Book Antiqua"/>
          <w:b/>
          <w:spacing w:val="2"/>
          <w:sz w:val="24"/>
          <w:szCs w:val="24"/>
          <w:lang w:val="pt-BR"/>
        </w:rPr>
        <w:t>R</w:t>
      </w:r>
      <w:r w:rsidRPr="004C1A76">
        <w:rPr>
          <w:rFonts w:ascii="Book Antiqua" w:eastAsia="Book Antiqua" w:hAnsi="Book Antiqua" w:cs="Book Antiqua"/>
          <w:b/>
          <w:sz w:val="24"/>
          <w:szCs w:val="24"/>
          <w:lang w:val="pt-BR"/>
        </w:rPr>
        <w:t>A MEDIULUI</w:t>
      </w:r>
    </w:p>
    <w:p w14:paraId="16ABC2FE" w14:textId="77777777" w:rsidR="00775771" w:rsidRDefault="00775771" w:rsidP="00775771">
      <w:pPr>
        <w:spacing w:after="0" w:line="240" w:lineRule="auto"/>
        <w:ind w:right="-14"/>
        <w:jc w:val="both"/>
        <w:rPr>
          <w:rFonts w:ascii="Book Antiqua" w:eastAsia="Book Antiqua" w:hAnsi="Book Antiqua" w:cs="Book Antiqua"/>
          <w:sz w:val="24"/>
          <w:szCs w:val="24"/>
          <w:lang w:val="pt-BR"/>
        </w:rPr>
      </w:pPr>
    </w:p>
    <w:p w14:paraId="327E035B" w14:textId="566457F9" w:rsidR="0010158A" w:rsidRPr="004C1A76" w:rsidRDefault="0010158A" w:rsidP="00775771">
      <w:pPr>
        <w:spacing w:after="0" w:line="240" w:lineRule="auto"/>
        <w:ind w:right="-14"/>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vederea  minimalizarii riscurilor in situ</w:t>
      </w:r>
      <w:r w:rsidRPr="004C1A76">
        <w:rPr>
          <w:rFonts w:ascii="Book Antiqua" w:eastAsia="Book Antiqua" w:hAnsi="Book Antiqua" w:cs="Book Antiqua"/>
          <w:spacing w:val="2"/>
          <w:sz w:val="24"/>
          <w:szCs w:val="24"/>
          <w:lang w:val="pt-BR"/>
        </w:rPr>
        <w:t>a</w:t>
      </w:r>
      <w:r w:rsidRPr="004C1A76">
        <w:rPr>
          <w:rFonts w:ascii="Book Antiqua" w:eastAsia="Book Antiqua" w:hAnsi="Book Antiqua" w:cs="Book Antiqua"/>
          <w:sz w:val="24"/>
          <w:szCs w:val="24"/>
          <w:lang w:val="pt-BR"/>
        </w:rPr>
        <w:t xml:space="preserve">tii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u</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genta se vor lua urmatoarele masuri:</w:t>
      </w:r>
    </w:p>
    <w:p w14:paraId="2753959F" w14:textId="77777777" w:rsidR="0010158A" w:rsidRPr="004C1A76" w:rsidRDefault="0010158A" w:rsidP="003D3351">
      <w:pPr>
        <w:numPr>
          <w:ilvl w:val="0"/>
          <w:numId w:val="64"/>
        </w:numPr>
        <w:tabs>
          <w:tab w:val="left" w:pos="460"/>
        </w:tabs>
        <w:spacing w:after="0" w:line="240" w:lineRule="auto"/>
        <w:ind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pentru evitarea poluarii solului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 subsolul</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i se va avea in vedere</w:t>
      </w:r>
      <w:r w:rsidRPr="004C1A76">
        <w:rPr>
          <w:rFonts w:ascii="Book Antiqua" w:eastAsia="Book Antiqua" w:hAnsi="Book Antiqua" w:cs="Book Antiqua"/>
          <w:spacing w:val="12"/>
          <w:sz w:val="24"/>
          <w:szCs w:val="24"/>
          <w:lang w:val="pt-BR"/>
        </w:rPr>
        <w:t xml:space="preserve"> mentinerea </w:t>
      </w:r>
      <w:r w:rsidRPr="004C1A76">
        <w:rPr>
          <w:rFonts w:ascii="Book Antiqua" w:eastAsia="Book Antiqua" w:hAnsi="Book Antiqua" w:cs="Book Antiqua"/>
          <w:sz w:val="24"/>
          <w:szCs w:val="24"/>
          <w:lang w:val="pt-BR"/>
        </w:rPr>
        <w:t>protejarii s</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praf</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 xml:space="preserve">telor prin betonare, stocarea </w:t>
      </w:r>
      <w:r w:rsidRPr="004C1A76">
        <w:rPr>
          <w:rFonts w:ascii="Book Antiqua" w:eastAsia="Book Antiqua" w:hAnsi="Book Antiqua" w:cs="Book Antiqua"/>
          <w:spacing w:val="16"/>
          <w:sz w:val="24"/>
          <w:szCs w:val="24"/>
          <w:lang w:val="pt-BR"/>
        </w:rPr>
        <w:t xml:space="preserve">adecvata a </w:t>
      </w:r>
      <w:r w:rsidRPr="004C1A76">
        <w:rPr>
          <w:rFonts w:ascii="Book Antiqua" w:eastAsia="Book Antiqua" w:hAnsi="Book Antiqua" w:cs="Book Antiqua"/>
          <w:sz w:val="24"/>
          <w:szCs w:val="24"/>
          <w:lang w:val="pt-BR"/>
        </w:rPr>
        <w:t>d</w:t>
      </w:r>
      <w:r w:rsidRPr="004C1A76">
        <w:rPr>
          <w:rFonts w:ascii="Book Antiqua" w:eastAsia="Book Antiqua" w:hAnsi="Book Antiqua" w:cs="Book Antiqua"/>
          <w:spacing w:val="1"/>
          <w:sz w:val="24"/>
          <w:szCs w:val="24"/>
          <w:lang w:val="pt-BR"/>
        </w:rPr>
        <w:t>es</w:t>
      </w:r>
      <w:r w:rsidRPr="004C1A76">
        <w:rPr>
          <w:rFonts w:ascii="Book Antiqua" w:eastAsia="Book Antiqua" w:hAnsi="Book Antiqua" w:cs="Book Antiqua"/>
          <w:sz w:val="24"/>
          <w:szCs w:val="24"/>
          <w:lang w:val="pt-BR"/>
        </w:rPr>
        <w:t xml:space="preserve">eurilor </w:t>
      </w:r>
      <w:r w:rsidRPr="004C1A76">
        <w:rPr>
          <w:rFonts w:ascii="Book Antiqua" w:eastAsia="Book Antiqua" w:hAnsi="Book Antiqua" w:cs="Book Antiqua"/>
          <w:spacing w:val="-1"/>
          <w:sz w:val="24"/>
          <w:szCs w:val="24"/>
          <w:lang w:val="pt-BR"/>
        </w:rPr>
        <w:t>in spatiile destinate</w:t>
      </w:r>
      <w:r w:rsidRPr="004C1A76">
        <w:rPr>
          <w:rFonts w:ascii="Book Antiqua" w:eastAsia="Book Antiqua" w:hAnsi="Book Antiqua" w:cs="Book Antiqua"/>
          <w:sz w:val="24"/>
          <w:szCs w:val="24"/>
          <w:lang w:val="pt-BR"/>
        </w:rPr>
        <w:t>, utiliza</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ea de </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hi</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 xml:space="preserve">amente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stalatii co</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ruite din materiale ad</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 xml:space="preserve">cvate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protejate co</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espun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ator,verificarea sistemelor de canalizare a apelor uz</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te.</w:t>
      </w:r>
    </w:p>
    <w:p w14:paraId="4C9FCD40" w14:textId="77777777" w:rsidR="0010158A" w:rsidRPr="004C1A76" w:rsidRDefault="0010158A" w:rsidP="003D3351">
      <w:pPr>
        <w:numPr>
          <w:ilvl w:val="0"/>
          <w:numId w:val="64"/>
        </w:numPr>
        <w:tabs>
          <w:tab w:val="left" w:pos="460"/>
        </w:tabs>
        <w:spacing w:after="0" w:line="240" w:lineRule="auto"/>
        <w:ind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gestionarea deseurilor  conform procedurilor de lucru si legislatiei in  vigoare;</w:t>
      </w:r>
    </w:p>
    <w:p w14:paraId="2991FDF2" w14:textId="77777777" w:rsidR="0010158A" w:rsidRPr="004C1A76" w:rsidRDefault="0010158A" w:rsidP="003D3351">
      <w:pPr>
        <w:numPr>
          <w:ilvl w:val="0"/>
          <w:numId w:val="64"/>
        </w:numPr>
        <w:tabs>
          <w:tab w:val="left" w:pos="460"/>
        </w:tabs>
        <w:spacing w:after="0" w:line="240" w:lineRule="auto"/>
        <w:ind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respectarea traseelor destinate  autovehiculelor pe amplasament ;</w:t>
      </w:r>
    </w:p>
    <w:p w14:paraId="60C803C1" w14:textId="77777777" w:rsidR="0010158A" w:rsidRPr="004C1A76" w:rsidRDefault="0010158A" w:rsidP="003D3351">
      <w:pPr>
        <w:numPr>
          <w:ilvl w:val="0"/>
          <w:numId w:val="64"/>
        </w:numPr>
        <w:tabs>
          <w:tab w:val="left" w:pos="460"/>
        </w:tabs>
        <w:spacing w:after="0" w:line="240" w:lineRule="auto"/>
        <w:ind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verificarea periodica a  utilajelor  conform normelor tehnice.</w:t>
      </w:r>
    </w:p>
    <w:p w14:paraId="7444F0F5" w14:textId="77777777" w:rsidR="0010158A" w:rsidRPr="004C1A76" w:rsidRDefault="0010158A" w:rsidP="003D3351">
      <w:pPr>
        <w:numPr>
          <w:ilvl w:val="0"/>
          <w:numId w:val="64"/>
        </w:numPr>
        <w:tabs>
          <w:tab w:val="left" w:pos="460"/>
        </w:tabs>
        <w:spacing w:after="0" w:line="240" w:lineRule="auto"/>
        <w:ind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cazul unor conditii improprii de functionare a utilajelor, utilizarea acestora se intrerupe imediat.</w:t>
      </w:r>
    </w:p>
    <w:p w14:paraId="13DCCBC9" w14:textId="77777777" w:rsidR="0010158A" w:rsidRPr="004C1A76" w:rsidRDefault="0010158A" w:rsidP="003D3351">
      <w:pPr>
        <w:numPr>
          <w:ilvl w:val="0"/>
          <w:numId w:val="64"/>
        </w:numPr>
        <w:tabs>
          <w:tab w:val="left" w:pos="460"/>
        </w:tabs>
        <w:spacing w:after="0" w:line="240" w:lineRule="auto"/>
        <w:ind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personalul sa fie calificat si instruit pentru activitatea desfasurata la locul de munca.</w:t>
      </w:r>
    </w:p>
    <w:p w14:paraId="18829D56" w14:textId="77777777" w:rsidR="0010158A" w:rsidRPr="004C1A76" w:rsidRDefault="0010158A" w:rsidP="0010158A">
      <w:pPr>
        <w:spacing w:after="0" w:line="240" w:lineRule="auto"/>
        <w:ind w:left="921"/>
        <w:rPr>
          <w:rFonts w:ascii="Book Antiqua" w:eastAsia="Arial" w:hAnsi="Book Antiqua" w:cs="Arial"/>
          <w:color w:val="FF0000"/>
          <w:sz w:val="24"/>
          <w:szCs w:val="24"/>
          <w:lang w:val="pt-BR"/>
        </w:rPr>
      </w:pPr>
    </w:p>
    <w:p w14:paraId="65DAB260" w14:textId="77777777" w:rsidR="0010158A" w:rsidRPr="004C1A76" w:rsidRDefault="0010158A" w:rsidP="0010158A">
      <w:p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 xml:space="preserve">In cadrul depozitului de deseuri, pot sa apara defectiuni la statia de epurare a levigatului. Pentru cazurile cand defectiunea este de scurta durata  solutia proiectata este de a  folosi bazinul de omogenizare a debitelor care are  capacitatea de retinere a influentului in statie timp de cateva ore. </w:t>
      </w:r>
    </w:p>
    <w:p w14:paraId="11F9E751" w14:textId="77777777" w:rsidR="0010158A" w:rsidRPr="004C1A76" w:rsidRDefault="0010158A" w:rsidP="0010158A">
      <w:pPr>
        <w:spacing w:after="0" w:line="240" w:lineRule="auto"/>
        <w:jc w:val="both"/>
        <w:rPr>
          <w:rFonts w:ascii="Book Antiqua" w:eastAsia="Book Antiqua" w:hAnsi="Book Antiqua" w:cs="Book Antiqua"/>
          <w:color w:val="000000"/>
          <w:sz w:val="24"/>
          <w:szCs w:val="24"/>
          <w:lang w:val="pt-BR"/>
        </w:rPr>
      </w:pPr>
    </w:p>
    <w:p w14:paraId="3B2BCB1E" w14:textId="77777777" w:rsidR="0010158A" w:rsidRPr="004C1A76" w:rsidRDefault="0010158A" w:rsidP="0010158A">
      <w:p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Referitor la riscul de rupere accidentala a hidroizolatiei se poate aprecia ca folosirea materialelor  de inalta performanta prevazute prin proiect au redus acest risc. Sistemul de detectare a defectiunilor geomembranei este reprezentat de o retea de senzori (electrozi pasivi) amplasati la o distanta de cca. 1 m unul de celalalt si electrozi activi. Distrugerea geomembranei (amplasata deasupra acestei retele de senzori) conduce automat la intreruperea circuitului electric generat de electrozii activi in zona afectata, eveniment semnalat la unitatea centrala de procesare.</w:t>
      </w:r>
    </w:p>
    <w:p w14:paraId="1A1C1CAF" w14:textId="77777777" w:rsidR="0010158A" w:rsidRPr="004C1A76" w:rsidRDefault="0010158A" w:rsidP="0010158A">
      <w:pPr>
        <w:spacing w:after="0" w:line="240" w:lineRule="auto"/>
        <w:jc w:val="both"/>
        <w:rPr>
          <w:rFonts w:ascii="Book Antiqua" w:eastAsia="Book Antiqua" w:hAnsi="Book Antiqua" w:cs="Book Antiqua"/>
          <w:color w:val="FF0000"/>
          <w:sz w:val="24"/>
          <w:szCs w:val="24"/>
          <w:lang w:val="pt-BR"/>
        </w:rPr>
      </w:pPr>
      <w:r w:rsidRPr="004C1A76">
        <w:rPr>
          <w:rFonts w:ascii="Book Antiqua" w:eastAsia="Book Antiqua" w:hAnsi="Book Antiqua" w:cs="Book Antiqua"/>
          <w:color w:val="000000"/>
          <w:sz w:val="24"/>
          <w:szCs w:val="24"/>
          <w:lang w:val="pt-BR"/>
        </w:rPr>
        <w:t xml:space="preserve">Solutiile constructive adoptate prin: proiectarea digurilor si calculul taluzurilor stabile s-a facut tinand seama de inaltimile materialelor depozitate la o panta de 1:3 pentru zonele definitive si </w:t>
      </w:r>
      <w:r w:rsidRPr="004C1A76">
        <w:rPr>
          <w:rFonts w:ascii="Book Antiqua" w:eastAsia="Book Antiqua" w:hAnsi="Book Antiqua" w:cs="Book Antiqua"/>
          <w:color w:val="000000"/>
          <w:sz w:val="24"/>
          <w:szCs w:val="24"/>
          <w:lang w:val="pt-BR"/>
        </w:rPr>
        <w:lastRenderedPageBreak/>
        <w:t>o panta de 1: 9 pentru zonele aflate in exploatare</w:t>
      </w:r>
      <w:r w:rsidRPr="004C1A76">
        <w:rPr>
          <w:rFonts w:ascii="Book Antiqua" w:eastAsia="Book Antiqua" w:hAnsi="Book Antiqua" w:cs="Book Antiqua"/>
          <w:sz w:val="24"/>
          <w:szCs w:val="24"/>
          <w:lang w:val="pt-BR"/>
        </w:rPr>
        <w:t xml:space="preserve"> reduc semnificativ r</w:t>
      </w:r>
      <w:r w:rsidRPr="004C1A76">
        <w:rPr>
          <w:rFonts w:ascii="Book Antiqua" w:eastAsia="Book Antiqua" w:hAnsi="Book Antiqua" w:cs="Book Antiqua"/>
          <w:color w:val="000000"/>
          <w:sz w:val="24"/>
          <w:szCs w:val="24"/>
          <w:lang w:val="pt-BR"/>
        </w:rPr>
        <w:t>iscul de pierdere a stabilitatii masei de deseuri.</w:t>
      </w:r>
    </w:p>
    <w:p w14:paraId="438536CC" w14:textId="77777777" w:rsidR="0010158A" w:rsidRPr="004C1A76" w:rsidRDefault="0010158A" w:rsidP="0010158A">
      <w:pPr>
        <w:spacing w:after="0" w:line="240" w:lineRule="auto"/>
        <w:ind w:left="921"/>
        <w:rPr>
          <w:rFonts w:ascii="Book Antiqua" w:eastAsia="Arial" w:hAnsi="Book Antiqua" w:cs="Arial"/>
          <w:color w:val="FF0000"/>
          <w:sz w:val="24"/>
          <w:szCs w:val="24"/>
          <w:lang w:val="pt-BR"/>
        </w:rPr>
      </w:pPr>
    </w:p>
    <w:p w14:paraId="7E0CA9EB" w14:textId="77777777" w:rsidR="00E22B8A" w:rsidRDefault="00E22B8A" w:rsidP="0010158A">
      <w:pPr>
        <w:spacing w:after="0" w:line="240" w:lineRule="auto"/>
        <w:rPr>
          <w:rFonts w:ascii="Book Antiqua" w:eastAsia="Book Antiqua" w:hAnsi="Book Antiqua" w:cs="Book Antiqua"/>
          <w:b/>
          <w:sz w:val="24"/>
          <w:szCs w:val="24"/>
          <w:lang w:val="pt-BR"/>
        </w:rPr>
      </w:pPr>
    </w:p>
    <w:p w14:paraId="0BA623CE" w14:textId="77777777" w:rsidR="00E22B8A" w:rsidRDefault="00E22B8A" w:rsidP="0010158A">
      <w:pPr>
        <w:spacing w:after="0" w:line="240" w:lineRule="auto"/>
        <w:rPr>
          <w:rFonts w:ascii="Book Antiqua" w:eastAsia="Book Antiqua" w:hAnsi="Book Antiqua" w:cs="Book Antiqua"/>
          <w:b/>
          <w:sz w:val="24"/>
          <w:szCs w:val="24"/>
          <w:lang w:val="pt-BR"/>
        </w:rPr>
      </w:pPr>
    </w:p>
    <w:p w14:paraId="5CDB687B" w14:textId="77777777" w:rsidR="00E22B8A" w:rsidRDefault="00E22B8A" w:rsidP="0010158A">
      <w:pPr>
        <w:spacing w:after="0" w:line="240" w:lineRule="auto"/>
        <w:rPr>
          <w:rFonts w:ascii="Book Antiqua" w:eastAsia="Book Antiqua" w:hAnsi="Book Antiqua" w:cs="Book Antiqua"/>
          <w:b/>
          <w:sz w:val="24"/>
          <w:szCs w:val="24"/>
          <w:lang w:val="pt-BR"/>
        </w:rPr>
      </w:pPr>
    </w:p>
    <w:p w14:paraId="19EF4BAD" w14:textId="77777777" w:rsidR="00E22B8A" w:rsidRDefault="00E22B8A" w:rsidP="0010158A">
      <w:pPr>
        <w:spacing w:after="0" w:line="240" w:lineRule="auto"/>
        <w:rPr>
          <w:rFonts w:ascii="Book Antiqua" w:eastAsia="Book Antiqua" w:hAnsi="Book Antiqua" w:cs="Book Antiqua"/>
          <w:b/>
          <w:sz w:val="24"/>
          <w:szCs w:val="24"/>
          <w:lang w:val="pt-BR"/>
        </w:rPr>
      </w:pPr>
    </w:p>
    <w:p w14:paraId="6894060D" w14:textId="6844293F" w:rsidR="0010158A" w:rsidRPr="004C1A76" w:rsidRDefault="0010158A" w:rsidP="0010158A">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 xml:space="preserve">INCETAREA </w:t>
      </w:r>
      <w:r w:rsidR="0015114D" w:rsidRPr="004C1A76">
        <w:rPr>
          <w:rFonts w:ascii="Book Antiqua" w:eastAsia="Book Antiqua" w:hAnsi="Book Antiqua" w:cs="Book Antiqua"/>
          <w:b/>
          <w:sz w:val="24"/>
          <w:szCs w:val="24"/>
          <w:lang w:val="pt-BR"/>
        </w:rPr>
        <w:t xml:space="preserve"> </w:t>
      </w:r>
      <w:r w:rsidRPr="004C1A76">
        <w:rPr>
          <w:rFonts w:ascii="Book Antiqua" w:eastAsia="Book Antiqua" w:hAnsi="Book Antiqua" w:cs="Book Antiqua"/>
          <w:b/>
          <w:sz w:val="24"/>
          <w:szCs w:val="24"/>
          <w:lang w:val="pt-BR"/>
        </w:rPr>
        <w:t>ACTIVITATII</w:t>
      </w:r>
    </w:p>
    <w:p w14:paraId="11B907AD" w14:textId="77777777" w:rsidR="0010158A" w:rsidRPr="004C1A76" w:rsidRDefault="0010158A" w:rsidP="0010158A">
      <w:pPr>
        <w:spacing w:after="0" w:line="240" w:lineRule="auto"/>
        <w:ind w:left="1416"/>
        <w:rPr>
          <w:rFonts w:ascii="Book Antiqua" w:eastAsia="Book Antiqua" w:hAnsi="Book Antiqua" w:cs="Book Antiqua"/>
          <w:sz w:val="24"/>
          <w:szCs w:val="24"/>
          <w:lang w:val="pt-BR"/>
        </w:rPr>
      </w:pPr>
    </w:p>
    <w:p w14:paraId="0268415B" w14:textId="77777777" w:rsidR="0010158A" w:rsidRPr="004C1A76" w:rsidRDefault="0010158A" w:rsidP="00775771">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La incetarea activitatii, titularul activitatii trebuie sa dezvolte un  </w:t>
      </w:r>
      <w:r w:rsidRPr="004C1A76">
        <w:rPr>
          <w:rFonts w:ascii="Book Antiqua" w:eastAsia="Book Antiqua" w:hAnsi="Book Antiqua" w:cs="Book Antiqua"/>
          <w:b/>
          <w:sz w:val="24"/>
          <w:szCs w:val="24"/>
          <w:lang w:val="pt-BR"/>
        </w:rPr>
        <w:t>Plan de inchidere</w:t>
      </w:r>
      <w:r w:rsidRPr="004C1A76">
        <w:rPr>
          <w:rFonts w:ascii="Book Antiqua" w:eastAsia="Book Antiqua" w:hAnsi="Book Antiqua" w:cs="Book Antiqua"/>
          <w:sz w:val="24"/>
          <w:szCs w:val="24"/>
          <w:lang w:val="pt-BR"/>
        </w:rPr>
        <w:t xml:space="preserve">, care sa demonstreze ca instalatia este capabila sa-si inceteze activitatea in siguranta si care sa fie agreat de autoritatea competenta pentru protectia mediului. Acesta va cuprinde masurile propuse la incetarea activitatii, care sa demonstreze ca titularul este capabil sa inceteze activitatea in siguranta si masuri de refacere a amplasamentului, in vederea refolosirii lui. Planul va respecta prevederile legislatiei in vigoare.  </w:t>
      </w:r>
    </w:p>
    <w:p w14:paraId="749FFACD" w14:textId="628FD328" w:rsidR="0010158A" w:rsidRPr="004C1A76" w:rsidRDefault="0010158A" w:rsidP="0010158A">
      <w:pPr>
        <w:spacing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Planul de inchidere trebuie sa identifice resursele necesare pentru punerea lui in practica si sa declare mijloacele de asigurare a disponibilitatilor acestor resurse indiferent de situatia financiara a titularului</w:t>
      </w:r>
    </w:p>
    <w:p w14:paraId="386573E6"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Se impune o atentie deosebita pentru a garanta ca: </w:t>
      </w:r>
    </w:p>
    <w:p w14:paraId="271C1ED7" w14:textId="77777777" w:rsidR="0010158A" w:rsidRPr="004C1A76" w:rsidRDefault="0010158A" w:rsidP="003D3351">
      <w:pPr>
        <w:numPr>
          <w:ilvl w:val="0"/>
          <w:numId w:val="6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sunt evitate, acolo unde este posibil rezervoarele si conductele subterane (cu exceptia celor protejate cu masuri suplimentare de siguranta);</w:t>
      </w:r>
    </w:p>
    <w:p w14:paraId="7CD7E13D" w14:textId="77777777" w:rsidR="0010158A" w:rsidRPr="004C1A76" w:rsidRDefault="0010158A" w:rsidP="003D3351">
      <w:pPr>
        <w:numPr>
          <w:ilvl w:val="0"/>
          <w:numId w:val="65"/>
        </w:num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sunt prevazute in proiect operatiile de scurgere completa si curatare a vaselor si conductelor inainte de demontare, acolo unde este adecvat; </w:t>
      </w:r>
    </w:p>
    <w:p w14:paraId="00E8D7C7" w14:textId="77777777" w:rsidR="0010158A" w:rsidRPr="00934D22" w:rsidRDefault="0010158A" w:rsidP="003D3351">
      <w:pPr>
        <w:numPr>
          <w:ilvl w:val="0"/>
          <w:numId w:val="65"/>
        </w:numPr>
        <w:spacing w:after="0" w:line="240" w:lineRule="auto"/>
        <w:jc w:val="both"/>
        <w:rPr>
          <w:rFonts w:ascii="Book Antiqua" w:eastAsia="Book Antiqua" w:hAnsi="Book Antiqua" w:cs="Book Antiqua"/>
          <w:sz w:val="24"/>
          <w:szCs w:val="24"/>
          <w:lang w:val="it-IT"/>
        </w:rPr>
      </w:pPr>
      <w:r w:rsidRPr="00934D22">
        <w:rPr>
          <w:rFonts w:ascii="Book Antiqua" w:eastAsia="Book Antiqua" w:hAnsi="Book Antiqua" w:cs="Book Antiqua"/>
          <w:sz w:val="24"/>
          <w:szCs w:val="24"/>
          <w:lang w:val="it-IT"/>
        </w:rPr>
        <w:t xml:space="preserve">sunt prevazute izolatii care sa fie usor de demontat, fara praf sau pericole; </w:t>
      </w:r>
    </w:p>
    <w:p w14:paraId="7FAA8F15" w14:textId="77777777" w:rsidR="0010158A" w:rsidRPr="00934D22" w:rsidRDefault="0010158A" w:rsidP="003D3351">
      <w:pPr>
        <w:numPr>
          <w:ilvl w:val="0"/>
          <w:numId w:val="65"/>
        </w:numPr>
        <w:spacing w:after="0" w:line="240" w:lineRule="auto"/>
        <w:jc w:val="both"/>
        <w:rPr>
          <w:rFonts w:ascii="Book Antiqua" w:eastAsia="Book Antiqua" w:hAnsi="Book Antiqua" w:cs="Book Antiqua"/>
          <w:sz w:val="24"/>
          <w:szCs w:val="24"/>
          <w:lang w:val="it-IT"/>
        </w:rPr>
      </w:pPr>
      <w:r w:rsidRPr="00934D22">
        <w:rPr>
          <w:rFonts w:ascii="Book Antiqua" w:eastAsia="Book Antiqua" w:hAnsi="Book Antiqua" w:cs="Book Antiqua"/>
          <w:sz w:val="24"/>
          <w:szCs w:val="24"/>
          <w:lang w:val="it-IT"/>
        </w:rPr>
        <w:t>sunt utilizate materiale care sa fie usor reciclabile (acolo unde acest lucru nu intra in conflict cu obiective functionale sau de mediu).</w:t>
      </w:r>
    </w:p>
    <w:p w14:paraId="4D4015C3" w14:textId="77777777" w:rsidR="0010158A" w:rsidRPr="00934D22" w:rsidRDefault="0010158A" w:rsidP="0010158A">
      <w:pPr>
        <w:spacing w:after="0" w:line="240" w:lineRule="auto"/>
        <w:jc w:val="both"/>
        <w:rPr>
          <w:rFonts w:ascii="Book Antiqua" w:eastAsia="Book Antiqua" w:hAnsi="Book Antiqua" w:cs="Book Antiqua"/>
          <w:b/>
          <w:sz w:val="24"/>
          <w:szCs w:val="24"/>
          <w:lang w:val="it-IT"/>
        </w:rPr>
      </w:pPr>
    </w:p>
    <w:p w14:paraId="2E8FA5E5"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b/>
          <w:sz w:val="24"/>
          <w:szCs w:val="24"/>
          <w:lang w:val="pt-BR"/>
        </w:rPr>
        <w:t>Planul de inchidere</w:t>
      </w:r>
      <w:r w:rsidRPr="004C1A76">
        <w:rPr>
          <w:rFonts w:ascii="Book Antiqua" w:eastAsia="Book Antiqua" w:hAnsi="Book Antiqua" w:cs="Book Antiqua"/>
          <w:sz w:val="24"/>
          <w:szCs w:val="24"/>
          <w:lang w:val="pt-BR"/>
        </w:rPr>
        <w:t xml:space="preserve"> trebuie sa includa  minim  urmatoarele :</w:t>
      </w:r>
    </w:p>
    <w:p w14:paraId="57DC03AD"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planuri ale tuturor conductelor instalatiilor si rezervoarelor subterane;</w:t>
      </w:r>
    </w:p>
    <w:p w14:paraId="2E85FA9C"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orice masura de precautie specifica necesara pentru prevenirea poluarii apei, aerului sau solului;</w:t>
      </w:r>
    </w:p>
    <w:p w14:paraId="64EC08B0"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masuri pentru reconstructia ecologica a terenului afectat prin activitatile desfasurate pe amplasament;</w:t>
      </w:r>
    </w:p>
    <w:p w14:paraId="4E1635DB"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masuri de eliminare si, acolo unde este cazul, de spalare a conductelor si a rezervoarelor si golirea completa de continutul potential periculos;</w:t>
      </w:r>
    </w:p>
    <w:p w14:paraId="451CFE4E"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eliminarea substantelor potential daunatoare, daca nu s-a stabilit ca este acceptabil a se lasa astfel de obligatii viitorilor proprietari;</w:t>
      </w:r>
    </w:p>
    <w:p w14:paraId="0454D7D2"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masuri de paza pentru prevenirea actelor de distrugere intentionata.</w:t>
      </w:r>
    </w:p>
    <w:p w14:paraId="45E852D4" w14:textId="77777777" w:rsidR="0010158A" w:rsidRPr="004C1A76" w:rsidRDefault="0010158A" w:rsidP="00775771">
      <w:pPr>
        <w:rPr>
          <w:lang w:val="pt-BR"/>
        </w:rPr>
      </w:pPr>
    </w:p>
    <w:p w14:paraId="7CBE6A0D" w14:textId="77777777" w:rsidR="0010158A" w:rsidRPr="00775771" w:rsidRDefault="0010158A" w:rsidP="00775771">
      <w:pPr>
        <w:rPr>
          <w:rFonts w:ascii="Book Antiqua" w:eastAsia="Book Antiqua" w:hAnsi="Book Antiqua" w:cs="Book Antiqua"/>
          <w:sz w:val="24"/>
          <w:szCs w:val="24"/>
          <w:lang w:val="pt-BR"/>
        </w:rPr>
      </w:pPr>
      <w:r w:rsidRPr="00775771">
        <w:rPr>
          <w:rFonts w:ascii="Book Antiqua" w:eastAsia="Book Antiqua" w:hAnsi="Book Antiqua" w:cs="Book Antiqua"/>
          <w:sz w:val="24"/>
          <w:szCs w:val="24"/>
          <w:lang w:val="pt-BR"/>
        </w:rPr>
        <w:t>Planul de inchidere trebuie sa identifice resursele necesare pentru punerea lui in practica si sa declare mijloacele de asigurare a disponibilitatii acestor resurse, indiferent de situatia financiara a titularului autorizatiei integrate de mediu.</w:t>
      </w:r>
    </w:p>
    <w:p w14:paraId="2FF7692A" w14:textId="77777777" w:rsidR="0010158A" w:rsidRPr="004C1A76" w:rsidRDefault="0010158A" w:rsidP="0010158A">
      <w:pPr>
        <w:tabs>
          <w:tab w:val="left" w:pos="540"/>
        </w:tabs>
        <w:spacing w:after="0" w:line="240" w:lineRule="auto"/>
        <w:jc w:val="both"/>
        <w:rPr>
          <w:rFonts w:ascii="Book Antiqua" w:eastAsia="Book Antiqua" w:hAnsi="Book Antiqua" w:cs="Book Antiqua"/>
          <w:sz w:val="24"/>
          <w:szCs w:val="24"/>
          <w:lang w:val="pt-BR"/>
        </w:rPr>
      </w:pPr>
    </w:p>
    <w:p w14:paraId="418A2E39" w14:textId="77777777" w:rsidR="0010158A" w:rsidRPr="004C1A76" w:rsidRDefault="0010158A" w:rsidP="0010158A">
      <w:pPr>
        <w:tabs>
          <w:tab w:val="left" w:pos="540"/>
        </w:tab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Titularul activitatii are obligatia ca in cazul incetarii definitive a activitatii sa ia masurile necesare pentru evitarea oricarui risc de poluare si de aducere a amplasamentului si a zonelor afectate intr-o stare care sa permita reutilizarea lor.</w:t>
      </w:r>
    </w:p>
    <w:p w14:paraId="6D1C22DC" w14:textId="77777777" w:rsidR="0010158A" w:rsidRPr="004C1A76" w:rsidRDefault="0010158A" w:rsidP="0010158A">
      <w:pPr>
        <w:tabs>
          <w:tab w:val="left" w:pos="540"/>
        </w:tabs>
        <w:spacing w:after="0" w:line="240" w:lineRule="auto"/>
        <w:jc w:val="both"/>
        <w:rPr>
          <w:rFonts w:ascii="Book Antiqua" w:eastAsia="Book Antiqua" w:hAnsi="Book Antiqua" w:cs="Book Antiqua"/>
          <w:sz w:val="24"/>
          <w:szCs w:val="24"/>
          <w:lang w:val="pt-BR"/>
        </w:rPr>
      </w:pPr>
    </w:p>
    <w:p w14:paraId="6B72502C" w14:textId="77777777" w:rsidR="0010158A" w:rsidRPr="004C1A76" w:rsidRDefault="0010158A" w:rsidP="0010158A">
      <w:pPr>
        <w:tabs>
          <w:tab w:val="left" w:pos="540"/>
        </w:tabs>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Dezafectarea instalatiilor si demolarea constructiilor se va face pe baza unui proiect supus analizei autoritatii competente de reglementare.</w:t>
      </w:r>
      <w:r w:rsidRPr="004C1A76">
        <w:rPr>
          <w:rFonts w:ascii="Book Antiqua" w:eastAsia="Book Antiqua" w:hAnsi="Book Antiqua" w:cs="Book Antiqua"/>
          <w:i/>
          <w:sz w:val="24"/>
          <w:szCs w:val="24"/>
          <w:lang w:val="pt-BR"/>
        </w:rPr>
        <w:t>.</w:t>
      </w:r>
    </w:p>
    <w:p w14:paraId="1B7AAABD" w14:textId="77777777" w:rsidR="0010158A" w:rsidRPr="004C1A76" w:rsidRDefault="0010158A" w:rsidP="0010158A">
      <w:pPr>
        <w:spacing w:after="0" w:line="240" w:lineRule="auto"/>
        <w:ind w:left="921"/>
        <w:jc w:val="both"/>
        <w:rPr>
          <w:rFonts w:ascii="Book Antiqua" w:eastAsia="Book Antiqua" w:hAnsi="Book Antiqua" w:cs="Book Antiqua"/>
          <w:sz w:val="24"/>
          <w:szCs w:val="24"/>
          <w:lang w:val="pt-BR"/>
        </w:rPr>
      </w:pPr>
    </w:p>
    <w:p w14:paraId="4BF4C6C9"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 cazul incetarii definitive a activitatii pe amplasament, vor fi realizate si monitorizate urmatoarele actiuni: </w:t>
      </w:r>
    </w:p>
    <w:p w14:paraId="087AFAB8" w14:textId="77777777" w:rsidR="0010158A" w:rsidRPr="004C1A76" w:rsidRDefault="0010158A" w:rsidP="0010158A">
      <w:pPr>
        <w:spacing w:after="2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 golirea bazinelor si conductelor, spalarea lor; </w:t>
      </w:r>
    </w:p>
    <w:p w14:paraId="70F11552" w14:textId="77777777" w:rsidR="0010158A" w:rsidRPr="004C1A76" w:rsidRDefault="0010158A" w:rsidP="0010158A">
      <w:pPr>
        <w:spacing w:after="2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 demolarea constructiilor, colectarea separata a deseurilor din constructii, valorificarea lor sau depozitarea pe o halda ecologica, functie de categoria deseului; </w:t>
      </w:r>
    </w:p>
    <w:p w14:paraId="6BCBD8A2"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 refacerea analizelor pentru sol in vederea stabilirii conditiilor amplasamentului la incetarea activitatii. </w:t>
      </w:r>
    </w:p>
    <w:p w14:paraId="0642A3C9" w14:textId="77777777" w:rsidR="0010158A" w:rsidRPr="004C1A76" w:rsidRDefault="0010158A" w:rsidP="0010158A">
      <w:pPr>
        <w:autoSpaceDE w:val="0"/>
        <w:autoSpaceDN w:val="0"/>
        <w:adjustRightInd w:val="0"/>
        <w:spacing w:after="0" w:line="360" w:lineRule="auto"/>
        <w:rPr>
          <w:rFonts w:ascii="Book Antiqua" w:eastAsia="Calibri" w:hAnsi="Book Antiqua" w:cstheme="minorHAnsi"/>
          <w:b/>
          <w:i/>
          <w:color w:val="FF0000"/>
          <w:sz w:val="24"/>
          <w:szCs w:val="24"/>
          <w:lang w:val="pt-BR"/>
        </w:rPr>
      </w:pPr>
    </w:p>
    <w:p w14:paraId="03A15634" w14:textId="77777777" w:rsidR="00D16FEF" w:rsidRPr="004C1A76" w:rsidRDefault="00D16FEF" w:rsidP="0010158A">
      <w:pPr>
        <w:autoSpaceDE w:val="0"/>
        <w:autoSpaceDN w:val="0"/>
        <w:adjustRightInd w:val="0"/>
        <w:spacing w:after="0" w:line="360" w:lineRule="auto"/>
        <w:rPr>
          <w:rFonts w:ascii="Book Antiqua" w:eastAsia="Calibri" w:hAnsi="Book Antiqua" w:cstheme="minorHAnsi"/>
          <w:b/>
          <w:i/>
          <w:color w:val="FF0000"/>
          <w:sz w:val="24"/>
          <w:szCs w:val="24"/>
          <w:lang w:val="pt-BR"/>
        </w:rPr>
      </w:pPr>
    </w:p>
    <w:p w14:paraId="4591FCE8" w14:textId="77777777" w:rsidR="0010158A" w:rsidRPr="0010158A" w:rsidRDefault="0010158A" w:rsidP="00073116">
      <w:pPr>
        <w:pStyle w:val="Heading1"/>
        <w:tabs>
          <w:tab w:val="clear" w:pos="1134"/>
          <w:tab w:val="num" w:pos="567"/>
        </w:tabs>
        <w:rPr>
          <w:rFonts w:eastAsia="Calibri"/>
        </w:rPr>
      </w:pPr>
      <w:bookmarkStart w:id="102" w:name="_Toc152673378"/>
      <w:r w:rsidRPr="0010158A">
        <w:rPr>
          <w:rFonts w:eastAsia="Calibri"/>
        </w:rPr>
        <w:t>ISTORICUL TERENULUI</w:t>
      </w:r>
      <w:bookmarkEnd w:id="102"/>
    </w:p>
    <w:p w14:paraId="0CA0348A" w14:textId="77777777" w:rsidR="0010158A" w:rsidRPr="0010158A" w:rsidRDefault="0010158A" w:rsidP="0010158A">
      <w:pPr>
        <w:autoSpaceDE w:val="0"/>
        <w:autoSpaceDN w:val="0"/>
        <w:adjustRightInd w:val="0"/>
        <w:spacing w:after="0" w:line="240" w:lineRule="auto"/>
        <w:rPr>
          <w:rFonts w:ascii="Book Antiqua" w:eastAsia="Calibri" w:hAnsi="Book Antiqua" w:cs="Arial"/>
          <w:b/>
          <w:bCs/>
          <w:i/>
          <w:iCs/>
          <w:color w:val="000000"/>
          <w:sz w:val="24"/>
          <w:szCs w:val="24"/>
        </w:rPr>
      </w:pPr>
    </w:p>
    <w:p w14:paraId="790C46F4" w14:textId="77777777" w:rsidR="0010158A" w:rsidRPr="00871BD2" w:rsidRDefault="0010158A" w:rsidP="00073116">
      <w:pPr>
        <w:pStyle w:val="Heading2"/>
        <w:ind w:hanging="709"/>
        <w:rPr>
          <w:rFonts w:eastAsia="Calibri"/>
          <w:lang w:val="pt-BR"/>
        </w:rPr>
      </w:pPr>
      <w:r w:rsidRPr="00B22FBE">
        <w:rPr>
          <w:rFonts w:eastAsia="Calibri"/>
          <w:lang w:val="it-IT"/>
        </w:rPr>
        <w:t xml:space="preserve"> </w:t>
      </w:r>
      <w:bookmarkStart w:id="103" w:name="_Toc152673379"/>
      <w:r w:rsidRPr="00871BD2">
        <w:rPr>
          <w:rFonts w:eastAsia="Calibri"/>
          <w:lang w:val="pt-BR"/>
        </w:rPr>
        <w:t xml:space="preserve">FOLOSINTE  ANTERIOARE  ALE  TERENULUI  </w:t>
      </w:r>
      <w:r w:rsidRPr="0010158A">
        <w:rPr>
          <w:rFonts w:eastAsia="Calibri"/>
          <w:noProof/>
          <w:lang w:val="ro-RO"/>
        </w:rPr>
        <w:t>SI  ALE  ZONELOR  DIN VECINATATE</w:t>
      </w:r>
      <w:bookmarkEnd w:id="103"/>
      <w:r w:rsidRPr="0010158A">
        <w:rPr>
          <w:rFonts w:eastAsia="Calibri"/>
          <w:noProof/>
          <w:lang w:val="ro-RO"/>
        </w:rPr>
        <w:t xml:space="preserve"> </w:t>
      </w:r>
    </w:p>
    <w:p w14:paraId="670B0104" w14:textId="77777777" w:rsidR="0010158A" w:rsidRPr="004C1A76" w:rsidRDefault="0010158A" w:rsidP="0010158A">
      <w:pPr>
        <w:spacing w:after="0" w:line="240" w:lineRule="auto"/>
        <w:ind w:left="90" w:firstLine="720"/>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Amplasamentul se afla peparcela A453/15, fiind amplasat la cca. 1 Km sud de localitatea  Costinesti, la cca. 1,5 Km est de DN 39 (Constanta –Mangalia, imediat la sud de ramificatia pentru Costinesti) si la cca. 1,6 Km vest de faleza Marii Negre, in extravilanul satului Schitu.</w:t>
      </w:r>
    </w:p>
    <w:p w14:paraId="2C32D264" w14:textId="5F74ABCE" w:rsidR="0010158A" w:rsidRPr="0010158A" w:rsidRDefault="0010158A" w:rsidP="0010158A">
      <w:pPr>
        <w:spacing w:line="240" w:lineRule="auto"/>
        <w:ind w:firstLine="720"/>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Pe acest teren functioneaza din anul 2005</w:t>
      </w:r>
      <w:r w:rsidR="00D16FEF">
        <w:rPr>
          <w:rFonts w:ascii="Book Antiqua" w:eastAsia="Calibri" w:hAnsi="Book Antiqua" w:cs="Arial"/>
          <w:noProof/>
          <w:sz w:val="24"/>
          <w:szCs w:val="24"/>
          <w:lang w:val="ro-RO"/>
        </w:rPr>
        <w:t>,</w:t>
      </w:r>
      <w:r w:rsidRPr="0010158A">
        <w:rPr>
          <w:rFonts w:ascii="Book Antiqua" w:eastAsia="Calibri" w:hAnsi="Book Antiqua" w:cs="Arial"/>
          <w:noProof/>
          <w:sz w:val="24"/>
          <w:szCs w:val="24"/>
          <w:lang w:val="ro-RO"/>
        </w:rPr>
        <w:t xml:space="preserve"> Depozitul Ecologic de deseuri menajere, stradale si industrial asimilabile acestora Costinesti. </w:t>
      </w:r>
    </w:p>
    <w:p w14:paraId="34BE1B4C" w14:textId="77777777" w:rsidR="0010158A" w:rsidRPr="004C1A76" w:rsidRDefault="0010158A" w:rsidP="0010158A">
      <w:pPr>
        <w:spacing w:after="0" w:line="240" w:lineRule="auto"/>
        <w:ind w:firstLine="600"/>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Anterior utilizarii actuale, acest teren a apartinut terenului extravilan al satului Schitu,  comuna Costinesti, judetul Constanta si a avut folosinta agricola.</w:t>
      </w:r>
    </w:p>
    <w:p w14:paraId="740FAABD" w14:textId="77777777" w:rsidR="000A6766" w:rsidRPr="004C1A76" w:rsidRDefault="000A6766" w:rsidP="0010158A">
      <w:pPr>
        <w:spacing w:after="0"/>
        <w:ind w:left="284" w:firstLine="720"/>
        <w:jc w:val="both"/>
        <w:rPr>
          <w:rFonts w:ascii="Book Antiqua" w:eastAsia="Times New Roman" w:hAnsi="Book Antiqua" w:cstheme="minorHAnsi"/>
          <w:sz w:val="24"/>
          <w:szCs w:val="24"/>
          <w:lang w:val="pt-BR"/>
        </w:rPr>
      </w:pPr>
    </w:p>
    <w:p w14:paraId="18161743" w14:textId="77777777" w:rsidR="0010158A" w:rsidRPr="0010158A" w:rsidRDefault="0010158A" w:rsidP="00073116">
      <w:pPr>
        <w:pStyle w:val="Heading1"/>
        <w:tabs>
          <w:tab w:val="clear" w:pos="1134"/>
          <w:tab w:val="num" w:pos="567"/>
        </w:tabs>
        <w:rPr>
          <w:rFonts w:eastAsia="Calibri"/>
        </w:rPr>
      </w:pPr>
      <w:bookmarkStart w:id="104" w:name="_Toc152673380"/>
      <w:proofErr w:type="gramStart"/>
      <w:r w:rsidRPr="0010158A">
        <w:rPr>
          <w:rFonts w:eastAsia="Calibri"/>
        </w:rPr>
        <w:t>RECUNOASTEREA  TERENULUI</w:t>
      </w:r>
      <w:bookmarkEnd w:id="104"/>
      <w:proofErr w:type="gramEnd"/>
    </w:p>
    <w:p w14:paraId="22872FE5" w14:textId="77777777" w:rsidR="0010158A" w:rsidRPr="00073116" w:rsidRDefault="0010158A" w:rsidP="0010158A">
      <w:pPr>
        <w:autoSpaceDE w:val="0"/>
        <w:autoSpaceDN w:val="0"/>
        <w:adjustRightInd w:val="0"/>
        <w:spacing w:after="0" w:line="240" w:lineRule="auto"/>
        <w:rPr>
          <w:rFonts w:ascii="Book Antiqua" w:eastAsia="Calibri" w:hAnsi="Book Antiqua" w:cstheme="minorHAnsi"/>
          <w:b/>
          <w:bCs/>
          <w:i/>
          <w:iCs/>
          <w:color w:val="000000"/>
          <w:sz w:val="24"/>
          <w:szCs w:val="24"/>
          <w:lang w:val="pt-BR"/>
        </w:rPr>
      </w:pPr>
    </w:p>
    <w:p w14:paraId="374533C4" w14:textId="033F8D22" w:rsidR="0010158A" w:rsidRPr="00073116" w:rsidRDefault="0010158A" w:rsidP="00073116">
      <w:pPr>
        <w:pStyle w:val="Heading2"/>
        <w:numPr>
          <w:ilvl w:val="0"/>
          <w:numId w:val="0"/>
        </w:numPr>
        <w:rPr>
          <w:rFonts w:eastAsia="Calibri"/>
          <w:lang w:val="pt-BR"/>
        </w:rPr>
      </w:pPr>
      <w:bookmarkStart w:id="105" w:name="_Toc152673381"/>
      <w:r w:rsidRPr="00073116">
        <w:rPr>
          <w:rFonts w:eastAsia="Calibri"/>
          <w:lang w:val="pt-BR"/>
        </w:rPr>
        <w:t>4.1. SURSE POTENTIALE DE CONTAMINARE A AMPLASAMENTULUI</w:t>
      </w:r>
      <w:bookmarkEnd w:id="105"/>
    </w:p>
    <w:p w14:paraId="74DFBC4B" w14:textId="77777777" w:rsidR="0010158A" w:rsidRPr="004C1A76" w:rsidRDefault="0010158A" w:rsidP="0010158A">
      <w:pPr>
        <w:autoSpaceDE w:val="0"/>
        <w:autoSpaceDN w:val="0"/>
        <w:adjustRightInd w:val="0"/>
        <w:spacing w:after="0" w:line="240" w:lineRule="auto"/>
        <w:rPr>
          <w:rFonts w:ascii="Book Antiqua" w:eastAsia="Calibri" w:hAnsi="Book Antiqua" w:cstheme="minorHAnsi"/>
          <w:color w:val="000000"/>
          <w:sz w:val="24"/>
          <w:szCs w:val="24"/>
          <w:lang w:val="pt-BR"/>
        </w:rPr>
      </w:pPr>
    </w:p>
    <w:p w14:paraId="46477E22" w14:textId="77777777" w:rsidR="0010158A" w:rsidRPr="0010158A" w:rsidRDefault="0010158A" w:rsidP="0010158A">
      <w:pPr>
        <w:autoSpaceDE w:val="0"/>
        <w:autoSpaceDN w:val="0"/>
        <w:adjustRightInd w:val="0"/>
        <w:spacing w:after="0" w:line="240" w:lineRule="auto"/>
        <w:ind w:firstLine="720"/>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Sursele generale potentiale de contaminare a terenului care au fost evidentiate cu ocazia evaluarii amplasamentului constau in:</w:t>
      </w:r>
    </w:p>
    <w:p w14:paraId="3FBEC5FA" w14:textId="77777777" w:rsidR="0010158A" w:rsidRPr="0010158A" w:rsidRDefault="0010158A" w:rsidP="003D3351">
      <w:pPr>
        <w:numPr>
          <w:ilvl w:val="0"/>
          <w:numId w:val="97"/>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depozitarea propriu-zisa a deseurilor nepericuloase colectate si a deseurilor proprii;</w:t>
      </w:r>
    </w:p>
    <w:p w14:paraId="14BDE9AE" w14:textId="77777777" w:rsidR="0010158A" w:rsidRPr="0010158A" w:rsidRDefault="0010158A" w:rsidP="003D3351">
      <w:pPr>
        <w:numPr>
          <w:ilvl w:val="0"/>
          <w:numId w:val="97"/>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colectarea, epurarea si gestionarea apelor uzate tehnologice;</w:t>
      </w:r>
    </w:p>
    <w:p w14:paraId="54BA743A" w14:textId="77777777" w:rsidR="0010158A" w:rsidRPr="0010158A" w:rsidRDefault="0010158A" w:rsidP="003D3351">
      <w:pPr>
        <w:numPr>
          <w:ilvl w:val="0"/>
          <w:numId w:val="97"/>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colectarea si gestionarea a apelor uzate menajere si a celor pluviale;</w:t>
      </w:r>
    </w:p>
    <w:p w14:paraId="1009C1DF" w14:textId="77777777" w:rsidR="0010158A" w:rsidRPr="0010158A" w:rsidRDefault="0010158A" w:rsidP="003D3351">
      <w:pPr>
        <w:numPr>
          <w:ilvl w:val="0"/>
          <w:numId w:val="97"/>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transportul, manevrarea si stocarea substantelor chimice;</w:t>
      </w:r>
    </w:p>
    <w:p w14:paraId="615F3198" w14:textId="77777777" w:rsidR="0010158A" w:rsidRPr="0010158A" w:rsidRDefault="0010158A" w:rsidP="003D3351">
      <w:pPr>
        <w:numPr>
          <w:ilvl w:val="0"/>
          <w:numId w:val="97"/>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lastRenderedPageBreak/>
        <w:t>emisii in atmosfera generate de activitatile de manevrare, tratare si depozitare a deseurilor.</w:t>
      </w:r>
    </w:p>
    <w:p w14:paraId="1BFE8D28" w14:textId="77777777" w:rsidR="0010158A" w:rsidRPr="0010158A" w:rsidRDefault="0010158A" w:rsidP="003D3351">
      <w:pPr>
        <w:numPr>
          <w:ilvl w:val="0"/>
          <w:numId w:val="97"/>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emisii in atmosfera de la instalatia de captare si tratare biogaz.</w:t>
      </w:r>
    </w:p>
    <w:p w14:paraId="0F79F174" w14:textId="77777777" w:rsidR="0010158A" w:rsidRDefault="0010158A" w:rsidP="0010158A">
      <w:pPr>
        <w:autoSpaceDE w:val="0"/>
        <w:autoSpaceDN w:val="0"/>
        <w:adjustRightInd w:val="0"/>
        <w:spacing w:after="0" w:line="240" w:lineRule="auto"/>
        <w:jc w:val="both"/>
        <w:rPr>
          <w:rFonts w:ascii="Book Antiqua" w:eastAsia="Times New Roman" w:hAnsi="Book Antiqua" w:cstheme="minorHAnsi"/>
          <w:sz w:val="24"/>
          <w:szCs w:val="24"/>
          <w:lang w:val="ro-RO" w:eastAsia="ro-RO"/>
        </w:rPr>
      </w:pPr>
    </w:p>
    <w:p w14:paraId="333BA122" w14:textId="77777777" w:rsidR="00E22B8A" w:rsidRPr="0010158A" w:rsidRDefault="00E22B8A" w:rsidP="0010158A">
      <w:pPr>
        <w:autoSpaceDE w:val="0"/>
        <w:autoSpaceDN w:val="0"/>
        <w:adjustRightInd w:val="0"/>
        <w:spacing w:after="0" w:line="240" w:lineRule="auto"/>
        <w:jc w:val="both"/>
        <w:rPr>
          <w:rFonts w:ascii="Book Antiqua" w:eastAsia="Times New Roman" w:hAnsi="Book Antiqua" w:cstheme="minorHAnsi"/>
          <w:sz w:val="24"/>
          <w:szCs w:val="24"/>
          <w:lang w:val="ro-RO" w:eastAsia="ro-RO"/>
        </w:rPr>
      </w:pPr>
    </w:p>
    <w:p w14:paraId="5430B247" w14:textId="77777777" w:rsidR="0010158A" w:rsidRPr="004C1A76" w:rsidRDefault="0010158A" w:rsidP="0010158A">
      <w:pPr>
        <w:keepNext/>
        <w:keepLines/>
        <w:spacing w:before="200" w:after="0" w:line="240" w:lineRule="auto"/>
        <w:rPr>
          <w:rFonts w:ascii="Book Antiqua" w:eastAsia="Book Antiqua" w:hAnsi="Book Antiqua" w:cs="Book Antiqua"/>
          <w:b/>
          <w:sz w:val="24"/>
          <w:szCs w:val="24"/>
          <w:shd w:val="clear" w:color="auto" w:fill="FFFF00"/>
          <w:lang w:val="pt-BR"/>
        </w:rPr>
      </w:pPr>
      <w:r w:rsidRPr="004C1A76">
        <w:rPr>
          <w:rFonts w:ascii="Book Antiqua" w:eastAsia="Book Antiqua" w:hAnsi="Book Antiqua" w:cs="Book Antiqua"/>
          <w:b/>
          <w:sz w:val="24"/>
          <w:szCs w:val="24"/>
          <w:lang w:val="pt-BR"/>
        </w:rPr>
        <w:t>1.SURSE  DE  POLUANTI  PENTRU  FACTORUL  DE  MEDIU APA</w:t>
      </w:r>
    </w:p>
    <w:p w14:paraId="6B341E0A" w14:textId="77777777" w:rsidR="0010158A" w:rsidRPr="004C1A76" w:rsidRDefault="0010158A" w:rsidP="0010158A">
      <w:pPr>
        <w:spacing w:after="0" w:line="240" w:lineRule="auto"/>
        <w:rPr>
          <w:rFonts w:ascii="Book Antiqua" w:eastAsia="Book Antiqua" w:hAnsi="Book Antiqua" w:cs="Book Antiqua"/>
          <w:b/>
          <w:sz w:val="24"/>
          <w:szCs w:val="24"/>
          <w:lang w:val="pt-BR"/>
        </w:rPr>
      </w:pPr>
    </w:p>
    <w:p w14:paraId="49715414" w14:textId="77777777" w:rsidR="0010158A" w:rsidRPr="004C1A76" w:rsidRDefault="0010158A" w:rsidP="0010158A">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1.1. APA SUBTERANA</w:t>
      </w:r>
    </w:p>
    <w:p w14:paraId="1BB35337" w14:textId="77777777" w:rsidR="0010158A" w:rsidRPr="004C1A76" w:rsidRDefault="0010158A" w:rsidP="0010158A">
      <w:pPr>
        <w:spacing w:after="0" w:line="240" w:lineRule="auto"/>
        <w:ind w:left="118"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Principalele surse de poluarea apei subterane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poluantii caracteristici p</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t fi reprezenta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de:</w:t>
      </w:r>
    </w:p>
    <w:p w14:paraId="498C378D" w14:textId="77777777" w:rsidR="0010158A" w:rsidRPr="004C1A76" w:rsidRDefault="0010158A" w:rsidP="0010158A">
      <w:pPr>
        <w:spacing w:before="1" w:after="0" w:line="240" w:lineRule="auto"/>
        <w:jc w:val="both"/>
        <w:rPr>
          <w:rFonts w:ascii="Book Antiqua" w:eastAsia="Book Antiqua" w:hAnsi="Book Antiqua" w:cs="Book Antiqua"/>
          <w:sz w:val="24"/>
          <w:szCs w:val="24"/>
          <w:lang w:val="pt-BR"/>
        </w:rPr>
      </w:pPr>
    </w:p>
    <w:p w14:paraId="233BFC82"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operarea necorespun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oare a instalatiilor existente pe amplasament;</w:t>
      </w:r>
    </w:p>
    <w:p w14:paraId="4F52CA5D"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manevrarea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stocar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necores</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atoare a substantelor chimice;</w:t>
      </w:r>
    </w:p>
    <w:p w14:paraId="362A2209"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manevrarea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stocar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necores</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atoare a materiilor prime/auxiliare;</w:t>
      </w:r>
    </w:p>
    <w:p w14:paraId="09687B5B" w14:textId="77777777" w:rsidR="0010158A" w:rsidRPr="0010158A" w:rsidRDefault="0010158A" w:rsidP="003D3351">
      <w:pPr>
        <w:numPr>
          <w:ilvl w:val="0"/>
          <w:numId w:val="72"/>
        </w:numPr>
        <w:spacing w:after="0" w:line="240" w:lineRule="auto"/>
        <w:ind w:left="1004"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gestionarea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necoresp</w:t>
      </w:r>
      <w:r w:rsidRPr="0010158A">
        <w:rPr>
          <w:rFonts w:ascii="Book Antiqua" w:eastAsia="Book Antiqua" w:hAnsi="Book Antiqua" w:cs="Book Antiqua"/>
          <w:spacing w:val="-1"/>
          <w:sz w:val="24"/>
          <w:szCs w:val="24"/>
        </w:rPr>
        <w:t>u</w:t>
      </w:r>
      <w:r w:rsidRPr="0010158A">
        <w:rPr>
          <w:rFonts w:ascii="Book Antiqua" w:eastAsia="Book Antiqua" w:hAnsi="Book Antiqua" w:cs="Book Antiqua"/>
          <w:sz w:val="24"/>
          <w:szCs w:val="24"/>
        </w:rPr>
        <w:t>n</w:t>
      </w:r>
      <w:r w:rsidRPr="0010158A">
        <w:rPr>
          <w:rFonts w:ascii="Book Antiqua" w:eastAsia="Book Antiqua" w:hAnsi="Book Antiqua" w:cs="Book Antiqua"/>
          <w:spacing w:val="1"/>
          <w:sz w:val="24"/>
          <w:szCs w:val="24"/>
        </w:rPr>
        <w:t>z</w:t>
      </w:r>
      <w:r w:rsidRPr="0010158A">
        <w:rPr>
          <w:rFonts w:ascii="Book Antiqua" w:eastAsia="Book Antiqua" w:hAnsi="Book Antiqua" w:cs="Book Antiqua"/>
          <w:sz w:val="24"/>
          <w:szCs w:val="24"/>
        </w:rPr>
        <w:t>atoare</w:t>
      </w:r>
      <w:proofErr w:type="spellEnd"/>
      <w:r w:rsidRPr="0010158A">
        <w:rPr>
          <w:rFonts w:ascii="Book Antiqua" w:eastAsia="Book Antiqua" w:hAnsi="Book Antiqua" w:cs="Book Antiqua"/>
          <w:sz w:val="24"/>
          <w:szCs w:val="24"/>
        </w:rPr>
        <w:t xml:space="preserve"> a </w:t>
      </w:r>
      <w:proofErr w:type="spellStart"/>
      <w:r w:rsidRPr="0010158A">
        <w:rPr>
          <w:rFonts w:ascii="Book Antiqua" w:eastAsia="Book Antiqua" w:hAnsi="Book Antiqua" w:cs="Book Antiqua"/>
          <w:sz w:val="24"/>
          <w:szCs w:val="24"/>
        </w:rPr>
        <w:t>de</w:t>
      </w:r>
      <w:r w:rsidRPr="0010158A">
        <w:rPr>
          <w:rFonts w:ascii="Book Antiqua" w:eastAsia="Book Antiqua" w:hAnsi="Book Antiqua" w:cs="Book Antiqua"/>
          <w:spacing w:val="1"/>
          <w:sz w:val="24"/>
          <w:szCs w:val="24"/>
        </w:rPr>
        <w:t>s</w:t>
      </w:r>
      <w:r w:rsidRPr="0010158A">
        <w:rPr>
          <w:rFonts w:ascii="Book Antiqua" w:eastAsia="Book Antiqua" w:hAnsi="Book Antiqua" w:cs="Book Antiqua"/>
          <w:sz w:val="24"/>
          <w:szCs w:val="24"/>
        </w:rPr>
        <w:t>eurilor</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receptionate</w:t>
      </w:r>
      <w:proofErr w:type="spellEnd"/>
      <w:r w:rsidRPr="0010158A">
        <w:rPr>
          <w:rFonts w:ascii="Book Antiqua" w:eastAsia="Book Antiqua" w:hAnsi="Book Antiqua" w:cs="Book Antiqua"/>
          <w:sz w:val="24"/>
          <w:szCs w:val="24"/>
        </w:rPr>
        <w:t>/</w:t>
      </w:r>
      <w:proofErr w:type="spellStart"/>
      <w:r w:rsidRPr="0010158A">
        <w:rPr>
          <w:rFonts w:ascii="Book Antiqua" w:eastAsia="Book Antiqua" w:hAnsi="Book Antiqua" w:cs="Book Antiqua"/>
          <w:sz w:val="24"/>
          <w:szCs w:val="24"/>
        </w:rPr>
        <w:t>rezultate</w:t>
      </w:r>
      <w:proofErr w:type="spellEnd"/>
      <w:r w:rsidRPr="0010158A">
        <w:rPr>
          <w:rFonts w:ascii="Book Antiqua" w:eastAsia="Book Antiqua" w:hAnsi="Book Antiqua" w:cs="Book Antiqua"/>
          <w:sz w:val="24"/>
          <w:szCs w:val="24"/>
        </w:rPr>
        <w:t xml:space="preserve"> din </w:t>
      </w:r>
      <w:proofErr w:type="spellStart"/>
      <w:r w:rsidRPr="0010158A">
        <w:rPr>
          <w:rFonts w:ascii="Book Antiqua" w:eastAsia="Book Antiqua" w:hAnsi="Book Antiqua" w:cs="Book Antiqua"/>
          <w:sz w:val="24"/>
          <w:szCs w:val="24"/>
        </w:rPr>
        <w:t>activi</w:t>
      </w:r>
      <w:r w:rsidRPr="0010158A">
        <w:rPr>
          <w:rFonts w:ascii="Book Antiqua" w:eastAsia="Book Antiqua" w:hAnsi="Book Antiqua" w:cs="Book Antiqua"/>
          <w:spacing w:val="1"/>
          <w:sz w:val="24"/>
          <w:szCs w:val="24"/>
        </w:rPr>
        <w:t>t</w:t>
      </w:r>
      <w:r w:rsidRPr="0010158A">
        <w:rPr>
          <w:rFonts w:ascii="Book Antiqua" w:eastAsia="Book Antiqua" w:hAnsi="Book Antiqua" w:cs="Book Antiqua"/>
          <w:sz w:val="24"/>
          <w:szCs w:val="24"/>
        </w:rPr>
        <w:t>a</w:t>
      </w:r>
      <w:r w:rsidRPr="0010158A">
        <w:rPr>
          <w:rFonts w:ascii="Book Antiqua" w:eastAsia="Book Antiqua" w:hAnsi="Book Antiqua" w:cs="Book Antiqua"/>
          <w:spacing w:val="-1"/>
          <w:sz w:val="24"/>
          <w:szCs w:val="24"/>
        </w:rPr>
        <w:t>t</w:t>
      </w:r>
      <w:r w:rsidRPr="0010158A">
        <w:rPr>
          <w:rFonts w:ascii="Book Antiqua" w:eastAsia="Book Antiqua" w:hAnsi="Book Antiqua" w:cs="Book Antiqua"/>
          <w:sz w:val="24"/>
          <w:szCs w:val="24"/>
        </w:rPr>
        <w:t>ile</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desfa</w:t>
      </w:r>
      <w:r w:rsidRPr="0010158A">
        <w:rPr>
          <w:rFonts w:ascii="Book Antiqua" w:eastAsia="Book Antiqua" w:hAnsi="Book Antiqua" w:cs="Book Antiqua"/>
          <w:spacing w:val="-1"/>
          <w:sz w:val="24"/>
          <w:szCs w:val="24"/>
        </w:rPr>
        <w:t>su</w:t>
      </w:r>
      <w:r w:rsidRPr="0010158A">
        <w:rPr>
          <w:rFonts w:ascii="Book Antiqua" w:eastAsia="Book Antiqua" w:hAnsi="Book Antiqua" w:cs="Book Antiqua"/>
          <w:sz w:val="24"/>
          <w:szCs w:val="24"/>
        </w:rPr>
        <w:t>rate</w:t>
      </w:r>
      <w:proofErr w:type="spellEnd"/>
      <w:r w:rsidRPr="0010158A">
        <w:rPr>
          <w:rFonts w:ascii="Book Antiqua" w:eastAsia="Book Antiqua" w:hAnsi="Book Antiqua" w:cs="Book Antiqua"/>
          <w:sz w:val="24"/>
          <w:szCs w:val="24"/>
        </w:rPr>
        <w:t xml:space="preserve">  in</w:t>
      </w:r>
      <w:proofErr w:type="gram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obiectivul</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a</w:t>
      </w:r>
      <w:r w:rsidRPr="0010158A">
        <w:rPr>
          <w:rFonts w:ascii="Book Antiqua" w:eastAsia="Book Antiqua" w:hAnsi="Book Antiqua" w:cs="Book Antiqua"/>
          <w:spacing w:val="-1"/>
          <w:sz w:val="24"/>
          <w:szCs w:val="24"/>
        </w:rPr>
        <w:t>n</w:t>
      </w:r>
      <w:r w:rsidRPr="0010158A">
        <w:rPr>
          <w:rFonts w:ascii="Book Antiqua" w:eastAsia="Book Antiqua" w:hAnsi="Book Antiqua" w:cs="Book Antiqua"/>
          <w:sz w:val="24"/>
          <w:szCs w:val="24"/>
        </w:rPr>
        <w:t>alizat</w:t>
      </w:r>
      <w:proofErr w:type="spellEnd"/>
      <w:r w:rsidRPr="0010158A">
        <w:rPr>
          <w:rFonts w:ascii="Book Antiqua" w:eastAsia="Book Antiqua" w:hAnsi="Book Antiqua" w:cs="Book Antiqua"/>
          <w:sz w:val="24"/>
          <w:szCs w:val="24"/>
        </w:rPr>
        <w:t>;</w:t>
      </w:r>
    </w:p>
    <w:p w14:paraId="0850FB7F"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evacuarea necorespunzatoare a apelor uzate;</w:t>
      </w:r>
    </w:p>
    <w:p w14:paraId="25CCFBC6"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avarii ale sistemului de canalizare;</w:t>
      </w:r>
    </w:p>
    <w:p w14:paraId="43E39D17"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avarii ale sistemului de impermeabilizare;</w:t>
      </w:r>
    </w:p>
    <w:p w14:paraId="0E0E641C"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bazinele colectoare ape uzate existente pe amplasament;</w:t>
      </w:r>
    </w:p>
    <w:p w14:paraId="59233719" w14:textId="77777777" w:rsidR="0010158A" w:rsidRPr="004C1A76" w:rsidRDefault="0010158A" w:rsidP="003D3351">
      <w:pPr>
        <w:numPr>
          <w:ilvl w:val="0"/>
          <w:numId w:val="72"/>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poluantii generate de tr</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ficul auto in</w:t>
      </w:r>
      <w:r w:rsidRPr="004C1A76">
        <w:rPr>
          <w:rFonts w:ascii="Book Antiqua" w:eastAsia="Book Antiqua" w:hAnsi="Book Antiqua" w:cs="Book Antiqua"/>
          <w:spacing w:val="-1"/>
          <w:position w:val="-1"/>
          <w:sz w:val="24"/>
          <w:szCs w:val="24"/>
          <w:lang w:val="pt-BR"/>
        </w:rPr>
        <w:t>t</w:t>
      </w:r>
      <w:r w:rsidRPr="004C1A76">
        <w:rPr>
          <w:rFonts w:ascii="Book Antiqua" w:eastAsia="Book Antiqua" w:hAnsi="Book Antiqua" w:cs="Book Antiqua"/>
          <w:position w:val="-1"/>
          <w:sz w:val="24"/>
          <w:szCs w:val="24"/>
          <w:lang w:val="pt-BR"/>
        </w:rPr>
        <w:t>ern.</w:t>
      </w:r>
    </w:p>
    <w:p w14:paraId="3705AB60" w14:textId="77777777" w:rsidR="0010158A" w:rsidRPr="004C1A76" w:rsidRDefault="0010158A" w:rsidP="0010158A">
      <w:pPr>
        <w:spacing w:before="20" w:after="0" w:line="240" w:lineRule="auto"/>
        <w:jc w:val="both"/>
        <w:rPr>
          <w:rFonts w:ascii="Book Antiqua" w:eastAsia="Book Antiqua" w:hAnsi="Book Antiqua" w:cs="Book Antiqua"/>
          <w:color w:val="FF0000"/>
          <w:sz w:val="24"/>
          <w:szCs w:val="24"/>
          <w:lang w:val="pt-BR"/>
        </w:rPr>
      </w:pPr>
    </w:p>
    <w:p w14:paraId="6F8C4DED"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Din punct de vedere al persistentei, sursele de poluare pot fi:</w:t>
      </w:r>
    </w:p>
    <w:p w14:paraId="749664F2" w14:textId="77777777" w:rsidR="0010158A" w:rsidRPr="004C1A76" w:rsidRDefault="0010158A" w:rsidP="0010158A">
      <w:pPr>
        <w:spacing w:after="0" w:line="240" w:lineRule="auto"/>
        <w:rPr>
          <w:rFonts w:ascii="Book Antiqua" w:eastAsia="Book Antiqua" w:hAnsi="Book Antiqua" w:cs="Book Antiqua"/>
          <w:b/>
          <w:sz w:val="24"/>
          <w:szCs w:val="24"/>
          <w:lang w:val="pt-BR"/>
        </w:rPr>
      </w:pPr>
    </w:p>
    <w:p w14:paraId="48AB8ED3" w14:textId="77777777" w:rsidR="0010158A" w:rsidRPr="0010158A" w:rsidRDefault="0010158A" w:rsidP="0010158A">
      <w:pPr>
        <w:spacing w:after="0" w:line="240" w:lineRule="auto"/>
        <w:rPr>
          <w:rFonts w:ascii="Book Antiqua" w:eastAsia="Book Antiqua" w:hAnsi="Book Antiqua" w:cs="Book Antiqua"/>
          <w:sz w:val="24"/>
          <w:szCs w:val="24"/>
        </w:rPr>
      </w:pPr>
      <w:proofErr w:type="spellStart"/>
      <w:proofErr w:type="gramStart"/>
      <w:r w:rsidRPr="0010158A">
        <w:rPr>
          <w:rFonts w:ascii="Book Antiqua" w:eastAsia="Book Antiqua" w:hAnsi="Book Antiqua" w:cs="Book Antiqua"/>
          <w:b/>
          <w:sz w:val="24"/>
          <w:szCs w:val="24"/>
        </w:rPr>
        <w:t>Surse</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persistente</w:t>
      </w:r>
      <w:proofErr w:type="spellEnd"/>
      <w:proofErr w:type="gramEnd"/>
      <w:r w:rsidRPr="0010158A">
        <w:rPr>
          <w:rFonts w:ascii="Book Antiqua" w:eastAsia="Book Antiqua" w:hAnsi="Book Antiqua" w:cs="Book Antiqua"/>
          <w:sz w:val="24"/>
          <w:szCs w:val="24"/>
        </w:rPr>
        <w:t>:</w:t>
      </w:r>
    </w:p>
    <w:p w14:paraId="789318AE" w14:textId="77777777" w:rsidR="0010158A" w:rsidRPr="004C1A76" w:rsidRDefault="0010158A" w:rsidP="003D3351">
      <w:pPr>
        <w:numPr>
          <w:ilvl w:val="0"/>
          <w:numId w:val="73"/>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neetanseitatile  rezervoarelor  de  depozitare materii  prime, materii auxiliare; </w:t>
      </w:r>
    </w:p>
    <w:p w14:paraId="3E26B7DB" w14:textId="77777777" w:rsidR="0010158A" w:rsidRPr="004C1A76" w:rsidRDefault="0010158A" w:rsidP="003D3351">
      <w:pPr>
        <w:numPr>
          <w:ilvl w:val="0"/>
          <w:numId w:val="73"/>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exfiltratiile din canalizarea  de ape uzate, din bazinele colectoare;</w:t>
      </w:r>
    </w:p>
    <w:p w14:paraId="6E683515" w14:textId="77777777" w:rsidR="0010158A" w:rsidRPr="004C1A76" w:rsidRDefault="0010158A" w:rsidP="003D3351">
      <w:pPr>
        <w:numPr>
          <w:ilvl w:val="0"/>
          <w:numId w:val="73"/>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avarii/defectiuni ale  sistemului de impermeabilizare si de canalizare. </w:t>
      </w:r>
    </w:p>
    <w:p w14:paraId="2EC94F61" w14:textId="77777777" w:rsidR="0010158A" w:rsidRPr="004C1A76" w:rsidRDefault="0010158A" w:rsidP="0010158A">
      <w:pPr>
        <w:spacing w:after="0" w:line="240" w:lineRule="auto"/>
        <w:rPr>
          <w:rFonts w:ascii="Book Antiqua" w:eastAsia="Book Antiqua" w:hAnsi="Book Antiqua" w:cs="Book Antiqua"/>
          <w:b/>
          <w:i/>
          <w:sz w:val="24"/>
          <w:szCs w:val="24"/>
          <w:lang w:val="pt-BR"/>
        </w:rPr>
      </w:pPr>
    </w:p>
    <w:p w14:paraId="7BF713AD" w14:textId="77777777" w:rsidR="0010158A" w:rsidRPr="0010158A" w:rsidRDefault="0010158A" w:rsidP="0010158A">
      <w:pPr>
        <w:spacing w:after="0" w:line="240" w:lineRule="auto"/>
        <w:rPr>
          <w:rFonts w:ascii="Book Antiqua" w:eastAsia="Book Antiqua" w:hAnsi="Book Antiqua" w:cs="Book Antiqua"/>
          <w:sz w:val="24"/>
          <w:szCs w:val="24"/>
        </w:rPr>
      </w:pPr>
      <w:proofErr w:type="spellStart"/>
      <w:r w:rsidRPr="0010158A">
        <w:rPr>
          <w:rFonts w:ascii="Book Antiqua" w:eastAsia="Book Antiqua" w:hAnsi="Book Antiqua" w:cs="Book Antiqua"/>
          <w:b/>
          <w:sz w:val="24"/>
          <w:szCs w:val="24"/>
        </w:rPr>
        <w:t>Surse</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potentiale</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temporare</w:t>
      </w:r>
      <w:proofErr w:type="spellEnd"/>
      <w:r w:rsidRPr="0010158A">
        <w:rPr>
          <w:rFonts w:ascii="Book Antiqua" w:eastAsia="Book Antiqua" w:hAnsi="Book Antiqua" w:cs="Book Antiqua"/>
          <w:sz w:val="24"/>
          <w:szCs w:val="24"/>
        </w:rPr>
        <w:t>:</w:t>
      </w:r>
    </w:p>
    <w:p w14:paraId="50BAD313" w14:textId="77777777" w:rsidR="0010158A" w:rsidRPr="004C1A76" w:rsidRDefault="0010158A" w:rsidP="003D3351">
      <w:pPr>
        <w:numPr>
          <w:ilvl w:val="0"/>
          <w:numId w:val="74"/>
        </w:numPr>
        <w:spacing w:after="0" w:line="240" w:lineRule="auto"/>
        <w:ind w:left="765"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surse de scurta durata aparute in caz de defectiuni tehnice sau mecanice la instalatii;</w:t>
      </w:r>
    </w:p>
    <w:p w14:paraId="2A406A3A" w14:textId="77777777" w:rsidR="0010158A" w:rsidRPr="004C1A76" w:rsidRDefault="0010158A" w:rsidP="003D3351">
      <w:pPr>
        <w:numPr>
          <w:ilvl w:val="0"/>
          <w:numId w:val="74"/>
        </w:numPr>
        <w:spacing w:after="0" w:line="240" w:lineRule="auto"/>
        <w:ind w:left="765"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poluare accidentala a solului/subsolului;</w:t>
      </w:r>
    </w:p>
    <w:p w14:paraId="0438033F" w14:textId="77777777" w:rsidR="0010158A" w:rsidRPr="004C1A76" w:rsidRDefault="0010158A" w:rsidP="003D3351">
      <w:pPr>
        <w:numPr>
          <w:ilvl w:val="0"/>
          <w:numId w:val="74"/>
        </w:numPr>
        <w:spacing w:after="0" w:line="240" w:lineRule="auto"/>
        <w:ind w:left="765"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deversarea accidentala a substantelor chimice existente pe amplasament.</w:t>
      </w:r>
    </w:p>
    <w:p w14:paraId="73E148FF" w14:textId="77777777" w:rsidR="0010158A" w:rsidRPr="004C1A76" w:rsidRDefault="0010158A" w:rsidP="0010158A">
      <w:pPr>
        <w:spacing w:after="0" w:line="240" w:lineRule="auto"/>
        <w:ind w:left="765"/>
        <w:rPr>
          <w:rFonts w:ascii="Book Antiqua" w:eastAsia="Calibri" w:hAnsi="Book Antiqua" w:cs="Calibri"/>
          <w:color w:val="FF0000"/>
          <w:sz w:val="24"/>
          <w:szCs w:val="24"/>
          <w:shd w:val="clear" w:color="auto" w:fill="FFFF00"/>
          <w:lang w:val="pt-BR"/>
        </w:rPr>
      </w:pPr>
    </w:p>
    <w:p w14:paraId="24BA58EC" w14:textId="77777777" w:rsidR="0010158A" w:rsidRPr="004C1A76" w:rsidRDefault="0010158A" w:rsidP="0010158A">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Transportul poluantilor in apa subterana</w:t>
      </w:r>
    </w:p>
    <w:p w14:paraId="1BF219FF"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Suprafata incintei este betonata, riscul poluarii apei subterane si respectiv  al posibilitatii transportului poluantilor este extrem de mic. In situatia unor poluari accidentale, poluantii pot fi preluati in sistemul de canalizare in vederea tratarii ulterioare in statia de epurare existent pe amplasament.</w:t>
      </w:r>
    </w:p>
    <w:p w14:paraId="31DC1152"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cazul unei poluari accidentale, substantele poluatoare se pot amesteca in apa formand o masa poluatoare care poate avansa in  directia generala de curgere a apei subterane din arealul instalatiei.</w:t>
      </w:r>
    </w:p>
    <w:p w14:paraId="62914DC7"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7B61C712" w14:textId="77777777" w:rsidR="0010158A" w:rsidRPr="004C1A76" w:rsidRDefault="0010158A" w:rsidP="0010158A">
      <w:p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 xml:space="preserve"> Receptori </w:t>
      </w:r>
    </w:p>
    <w:p w14:paraId="711F0070" w14:textId="77777777" w:rsidR="0010158A" w:rsidRPr="004C1A76" w:rsidRDefault="0010158A" w:rsidP="0010158A">
      <w:pPr>
        <w:spacing w:after="0" w:line="240" w:lineRule="auto"/>
        <w:jc w:val="both"/>
        <w:rPr>
          <w:rFonts w:ascii="Book Antiqua" w:eastAsia="Calibri" w:hAnsi="Book Antiqua" w:cs="Calibri"/>
          <w:color w:val="FF0000"/>
          <w:sz w:val="24"/>
          <w:szCs w:val="24"/>
          <w:lang w:val="pt-BR"/>
        </w:rPr>
      </w:pPr>
      <w:r w:rsidRPr="004C1A76">
        <w:rPr>
          <w:rFonts w:ascii="Book Antiqua" w:eastAsia="Book Antiqua" w:hAnsi="Book Antiqua" w:cs="Book Antiqua"/>
          <w:sz w:val="24"/>
          <w:szCs w:val="24"/>
          <w:lang w:val="pt-BR"/>
        </w:rPr>
        <w:lastRenderedPageBreak/>
        <w:t xml:space="preserve"> Posibilii receptori ai poluarii apei subterane  sunt forajele  de captare apa subterana in special cele din avalul amplasamentului.</w:t>
      </w:r>
    </w:p>
    <w:p w14:paraId="4D60AF1D" w14:textId="77777777" w:rsidR="0010158A" w:rsidRPr="004C1A76" w:rsidRDefault="0010158A" w:rsidP="0010158A">
      <w:pPr>
        <w:spacing w:after="0" w:line="240" w:lineRule="auto"/>
        <w:jc w:val="both"/>
        <w:rPr>
          <w:rFonts w:ascii="Book Antiqua" w:eastAsia="Calibri" w:hAnsi="Book Antiqua" w:cs="Calibri"/>
          <w:i/>
          <w:color w:val="FF0000"/>
          <w:sz w:val="24"/>
          <w:szCs w:val="24"/>
          <w:shd w:val="clear" w:color="auto" w:fill="FFFF00"/>
          <w:lang w:val="pt-BR"/>
        </w:rPr>
      </w:pPr>
    </w:p>
    <w:p w14:paraId="112AD111" w14:textId="77777777" w:rsidR="0010158A" w:rsidRPr="004C1A76" w:rsidRDefault="0010158A" w:rsidP="0010158A">
      <w:p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 xml:space="preserve">Calea de expunere </w:t>
      </w:r>
    </w:p>
    <w:p w14:paraId="32A33160"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Calea de expunere principala este reprezentata de utilizarea apei captata prin forajele care sunt amplasate in zona aval fata de  amplasament.  </w:t>
      </w:r>
    </w:p>
    <w:p w14:paraId="39A9EC31"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p>
    <w:p w14:paraId="46D6F61B" w14:textId="77777777" w:rsidR="0010158A" w:rsidRPr="0010158A" w:rsidRDefault="0010158A" w:rsidP="0010158A">
      <w:pPr>
        <w:spacing w:after="0" w:line="240" w:lineRule="auto"/>
        <w:jc w:val="both"/>
        <w:rPr>
          <w:rFonts w:ascii="Book Antiqua" w:eastAsia="Book Antiqua" w:hAnsi="Book Antiqua" w:cs="Book Antiqua"/>
          <w:b/>
          <w:sz w:val="24"/>
          <w:szCs w:val="24"/>
        </w:rPr>
      </w:pPr>
      <w:proofErr w:type="spellStart"/>
      <w:r w:rsidRPr="0010158A">
        <w:rPr>
          <w:rFonts w:ascii="Book Antiqua" w:eastAsia="Book Antiqua" w:hAnsi="Book Antiqua" w:cs="Book Antiqua"/>
          <w:b/>
          <w:sz w:val="24"/>
          <w:szCs w:val="24"/>
        </w:rPr>
        <w:t>Tipuri</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populationale</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expuse</w:t>
      </w:r>
      <w:proofErr w:type="spellEnd"/>
      <w:r w:rsidRPr="0010158A">
        <w:rPr>
          <w:rFonts w:ascii="Book Antiqua" w:eastAsia="Book Antiqua" w:hAnsi="Book Antiqua" w:cs="Book Antiqua"/>
          <w:b/>
          <w:sz w:val="24"/>
          <w:szCs w:val="24"/>
        </w:rPr>
        <w:t>:</w:t>
      </w:r>
    </w:p>
    <w:p w14:paraId="3FAC4FA3" w14:textId="77777777" w:rsidR="0010158A" w:rsidRPr="004C1A76" w:rsidRDefault="0010158A" w:rsidP="003D3351">
      <w:pPr>
        <w:numPr>
          <w:ilvl w:val="0"/>
          <w:numId w:val="75"/>
        </w:numPr>
        <w:spacing w:after="18"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populatia rezidentiala din  localitatile din aval;</w:t>
      </w:r>
    </w:p>
    <w:p w14:paraId="5077F449" w14:textId="77777777" w:rsidR="0010158A" w:rsidRPr="0010158A" w:rsidRDefault="0010158A" w:rsidP="003D3351">
      <w:pPr>
        <w:numPr>
          <w:ilvl w:val="0"/>
          <w:numId w:val="75"/>
        </w:numPr>
        <w:spacing w:after="18" w:line="240" w:lineRule="auto"/>
        <w:ind w:left="720"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personalul</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societatii</w:t>
      </w:r>
      <w:proofErr w:type="spellEnd"/>
      <w:r w:rsidRPr="0010158A">
        <w:rPr>
          <w:rFonts w:ascii="Book Antiqua" w:eastAsia="Book Antiqua" w:hAnsi="Book Antiqua" w:cs="Book Antiqua"/>
          <w:sz w:val="24"/>
          <w:szCs w:val="24"/>
        </w:rPr>
        <w:t>;</w:t>
      </w:r>
      <w:proofErr w:type="gramEnd"/>
      <w:r w:rsidRPr="0010158A">
        <w:rPr>
          <w:rFonts w:ascii="Book Antiqua" w:eastAsia="Book Antiqua" w:hAnsi="Book Antiqua" w:cs="Book Antiqua"/>
          <w:sz w:val="24"/>
          <w:szCs w:val="24"/>
        </w:rPr>
        <w:t xml:space="preserve"> </w:t>
      </w:r>
    </w:p>
    <w:p w14:paraId="24E366B8" w14:textId="77777777" w:rsidR="0010158A" w:rsidRPr="0010158A" w:rsidRDefault="0010158A" w:rsidP="003D3351">
      <w:pPr>
        <w:numPr>
          <w:ilvl w:val="0"/>
          <w:numId w:val="75"/>
        </w:numPr>
        <w:spacing w:after="18" w:line="240" w:lineRule="auto"/>
        <w:ind w:left="720"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organismele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specifice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mediului</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subteran</w:t>
      </w:r>
      <w:proofErr w:type="spellEnd"/>
      <w:r w:rsidRPr="0010158A">
        <w:rPr>
          <w:rFonts w:ascii="Book Antiqua" w:eastAsia="Book Antiqua" w:hAnsi="Book Antiqua" w:cs="Book Antiqua"/>
          <w:sz w:val="24"/>
          <w:szCs w:val="24"/>
        </w:rPr>
        <w:t>.</w:t>
      </w:r>
    </w:p>
    <w:p w14:paraId="42E85E49" w14:textId="77777777" w:rsidR="0010158A" w:rsidRPr="004C1A76" w:rsidRDefault="0010158A" w:rsidP="003D3351">
      <w:pPr>
        <w:numPr>
          <w:ilvl w:val="0"/>
          <w:numId w:val="75"/>
        </w:numPr>
        <w:spacing w:after="18"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vegetatia din arealul afectat de poluarea apei subterane, solului/subsolului.</w:t>
      </w:r>
    </w:p>
    <w:p w14:paraId="6775EE42" w14:textId="77777777" w:rsidR="0010158A" w:rsidRPr="004C1A76" w:rsidRDefault="0010158A" w:rsidP="00912BFC">
      <w:pPr>
        <w:spacing w:after="0" w:line="240" w:lineRule="auto"/>
        <w:rPr>
          <w:rFonts w:ascii="Book Antiqua" w:eastAsia="Arial" w:hAnsi="Book Antiqua" w:cs="Arial"/>
          <w:color w:val="FF0000"/>
          <w:sz w:val="24"/>
          <w:szCs w:val="24"/>
          <w:shd w:val="clear" w:color="auto" w:fill="FFFF00"/>
          <w:lang w:val="pt-BR"/>
        </w:rPr>
      </w:pPr>
    </w:p>
    <w:p w14:paraId="78D043D1" w14:textId="77777777" w:rsidR="00752AA8" w:rsidRDefault="00752AA8" w:rsidP="00912BFC">
      <w:pPr>
        <w:spacing w:after="0" w:line="240" w:lineRule="auto"/>
        <w:rPr>
          <w:rFonts w:ascii="Book Antiqua" w:eastAsia="Book Antiqua" w:hAnsi="Book Antiqua" w:cs="Book Antiqua"/>
          <w:b/>
          <w:sz w:val="24"/>
          <w:szCs w:val="24"/>
          <w:lang w:val="pt-BR"/>
        </w:rPr>
      </w:pPr>
    </w:p>
    <w:p w14:paraId="27AF502F" w14:textId="77777777" w:rsidR="00752AA8" w:rsidRDefault="00752AA8" w:rsidP="00912BFC">
      <w:pPr>
        <w:spacing w:after="0" w:line="240" w:lineRule="auto"/>
        <w:rPr>
          <w:rFonts w:ascii="Book Antiqua" w:eastAsia="Book Antiqua" w:hAnsi="Book Antiqua" w:cs="Book Antiqua"/>
          <w:b/>
          <w:sz w:val="24"/>
          <w:szCs w:val="24"/>
          <w:lang w:val="pt-BR"/>
        </w:rPr>
      </w:pPr>
    </w:p>
    <w:p w14:paraId="32424EB7" w14:textId="68C6A4DB" w:rsidR="0010158A" w:rsidRPr="004C1A76" w:rsidRDefault="0010158A" w:rsidP="00912BFC">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 xml:space="preserve">POSIBILELE   EFECTE    ALE    POLUARII    APEI  SUBTERANE </w:t>
      </w:r>
    </w:p>
    <w:p w14:paraId="34D29C2C" w14:textId="77777777" w:rsidR="0010158A" w:rsidRPr="004C1A76" w:rsidRDefault="0010158A" w:rsidP="00912BFC">
      <w:pPr>
        <w:spacing w:after="0" w:line="240" w:lineRule="auto"/>
        <w:rPr>
          <w:rFonts w:ascii="Book Antiqua" w:eastAsia="Book Antiqua" w:hAnsi="Book Antiqua" w:cs="Book Antiqua"/>
          <w:sz w:val="24"/>
          <w:szCs w:val="24"/>
          <w:lang w:val="pt-BR"/>
        </w:rPr>
      </w:pPr>
    </w:p>
    <w:p w14:paraId="0EBE07B9" w14:textId="77777777" w:rsidR="0010158A" w:rsidRPr="004C1A76" w:rsidRDefault="0010158A" w:rsidP="00912BFC">
      <w:pPr>
        <w:tabs>
          <w:tab w:val="left" w:pos="1120"/>
        </w:tabs>
        <w:spacing w:after="0" w:line="240" w:lineRule="auto"/>
        <w:ind w:right="6270"/>
        <w:jc w:val="both"/>
        <w:rPr>
          <w:rFonts w:ascii="Book Antiqua" w:eastAsia="Book Antiqua" w:hAnsi="Book Antiqua" w:cs="Book Antiqua"/>
          <w:sz w:val="24"/>
          <w:szCs w:val="24"/>
          <w:lang w:val="pt-BR"/>
        </w:rPr>
      </w:pPr>
      <w:r w:rsidRPr="004C1A76">
        <w:rPr>
          <w:rFonts w:ascii="Book Antiqua" w:eastAsia="Book Antiqua" w:hAnsi="Book Antiqua" w:cs="Book Antiqua"/>
          <w:b/>
          <w:i/>
          <w:sz w:val="24"/>
          <w:szCs w:val="24"/>
          <w:lang w:val="pt-BR"/>
        </w:rPr>
        <w:t>IMPACTUL PROGNOZAT</w:t>
      </w:r>
    </w:p>
    <w:p w14:paraId="2B3AFF7A" w14:textId="77777777" w:rsidR="0010158A" w:rsidRPr="004C1A76" w:rsidRDefault="0010158A" w:rsidP="00912BFC">
      <w:pPr>
        <w:spacing w:before="8" w:after="0" w:line="240" w:lineRule="auto"/>
        <w:rPr>
          <w:rFonts w:ascii="Book Antiqua" w:eastAsia="Book Antiqua" w:hAnsi="Book Antiqua" w:cs="Book Antiqua"/>
          <w:sz w:val="24"/>
          <w:szCs w:val="24"/>
          <w:lang w:val="pt-BR"/>
        </w:rPr>
      </w:pPr>
    </w:p>
    <w:p w14:paraId="1167B8CD"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Toate componentele 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oiectului au fost ampl</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ate in </w:t>
      </w:r>
      <w:r w:rsidRPr="004C1A76">
        <w:rPr>
          <w:rFonts w:ascii="Book Antiqua" w:eastAsia="Book Antiqua" w:hAnsi="Book Antiqua" w:cs="Book Antiqua"/>
          <w:spacing w:val="1"/>
          <w:sz w:val="24"/>
          <w:szCs w:val="24"/>
          <w:lang w:val="pt-BR"/>
        </w:rPr>
        <w:t>as</w:t>
      </w:r>
      <w:r w:rsidRPr="004C1A76">
        <w:rPr>
          <w:rFonts w:ascii="Book Antiqua" w:eastAsia="Book Antiqua" w:hAnsi="Book Antiqua" w:cs="Book Antiqua"/>
          <w:sz w:val="24"/>
          <w:szCs w:val="24"/>
          <w:lang w:val="pt-BR"/>
        </w:rPr>
        <w:t xml:space="preserve">a fel incat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 se evite sau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1"/>
          <w:sz w:val="24"/>
          <w:szCs w:val="24"/>
          <w:lang w:val="pt-BR"/>
        </w:rPr>
        <w:t xml:space="preserve">se </w:t>
      </w:r>
      <w:r w:rsidRPr="004C1A76">
        <w:rPr>
          <w:rFonts w:ascii="Book Antiqua" w:eastAsia="Book Antiqua" w:hAnsi="Book Antiqua" w:cs="Book Antiqua"/>
          <w:sz w:val="24"/>
          <w:szCs w:val="24"/>
          <w:lang w:val="pt-BR"/>
        </w:rPr>
        <w:t>minimalizeze atat impa</w:t>
      </w:r>
      <w:r w:rsidRPr="004C1A76">
        <w:rPr>
          <w:rFonts w:ascii="Book Antiqua" w:eastAsia="Book Antiqua" w:hAnsi="Book Antiqua" w:cs="Book Antiqua"/>
          <w:spacing w:val="2"/>
          <w:sz w:val="24"/>
          <w:szCs w:val="24"/>
          <w:lang w:val="pt-BR"/>
        </w:rPr>
        <w:t>c</w:t>
      </w:r>
      <w:r w:rsidRPr="004C1A76">
        <w:rPr>
          <w:rFonts w:ascii="Book Antiqua" w:eastAsia="Book Antiqua" w:hAnsi="Book Antiqua" w:cs="Book Antiqua"/>
          <w:sz w:val="24"/>
          <w:szCs w:val="24"/>
          <w:lang w:val="pt-BR"/>
        </w:rPr>
        <w:t xml:space="preserve">tul temporar, cat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permanent asupra apei subterane.</w:t>
      </w:r>
    </w:p>
    <w:p w14:paraId="53293CE7"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Prin </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asurile  constr</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tive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printr</w:t>
      </w:r>
      <w:r w:rsidRPr="004C1A76">
        <w:rPr>
          <w:rFonts w:ascii="Book Antiqua" w:eastAsia="Book Antiqua" w:hAnsi="Book Antiqua" w:cs="Book Antiqua"/>
          <w:spacing w:val="-1"/>
          <w:sz w:val="24"/>
          <w:szCs w:val="24"/>
          <w:lang w:val="pt-BR"/>
        </w:rPr>
        <w:t>-</w:t>
      </w:r>
      <w:r w:rsidRPr="004C1A76">
        <w:rPr>
          <w:rFonts w:ascii="Book Antiqua" w:eastAsia="Book Antiqua" w:hAnsi="Book Antiqua" w:cs="Book Antiqua"/>
          <w:sz w:val="24"/>
          <w:szCs w:val="24"/>
          <w:lang w:val="pt-BR"/>
        </w:rPr>
        <w:t xml:space="preserve">o operare corecta a </w:t>
      </w:r>
      <w:r w:rsidRPr="004C1A76">
        <w:rPr>
          <w:rFonts w:ascii="Book Antiqua" w:eastAsia="Book Antiqua" w:hAnsi="Book Antiqua" w:cs="Book Antiqua"/>
          <w:spacing w:val="-1"/>
          <w:sz w:val="24"/>
          <w:szCs w:val="24"/>
          <w:lang w:val="pt-BR"/>
        </w:rPr>
        <w:t>instalatiilor si utilajelor</w:t>
      </w:r>
      <w:r w:rsidRPr="004C1A76">
        <w:rPr>
          <w:rFonts w:ascii="Book Antiqua" w:eastAsia="Book Antiqua" w:hAnsi="Book Antiqua" w:cs="Book Antiqua"/>
          <w:sz w:val="24"/>
          <w:szCs w:val="24"/>
          <w:lang w:val="pt-BR"/>
        </w:rPr>
        <w:t>, se previ</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e pana la eliminare </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ericolul pot</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tial de </w:t>
      </w:r>
      <w:r w:rsidRPr="004C1A76">
        <w:rPr>
          <w:rFonts w:ascii="Book Antiqua" w:eastAsia="Book Antiqua" w:hAnsi="Book Antiqua" w:cs="Book Antiqua"/>
          <w:spacing w:val="-1"/>
          <w:sz w:val="24"/>
          <w:szCs w:val="24"/>
          <w:lang w:val="pt-BR"/>
        </w:rPr>
        <w:t xml:space="preserve">poluare a apelor subterane cu </w:t>
      </w:r>
      <w:r w:rsidRPr="004C1A76">
        <w:rPr>
          <w:rFonts w:ascii="Book Antiqua" w:eastAsia="Book Antiqua" w:hAnsi="Book Antiqua" w:cs="Book Antiqua"/>
          <w:sz w:val="24"/>
          <w:szCs w:val="24"/>
          <w:lang w:val="pt-BR"/>
        </w:rPr>
        <w:t>compu</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toxici.</w:t>
      </w:r>
    </w:p>
    <w:p w14:paraId="70125F1A" w14:textId="77777777" w:rsidR="0010158A" w:rsidRPr="004C1A76" w:rsidRDefault="0010158A" w:rsidP="00912BFC">
      <w:pPr>
        <w:spacing w:after="0" w:line="240" w:lineRule="auto"/>
        <w:rPr>
          <w:rFonts w:ascii="Book Antiqua" w:eastAsia="Book Antiqua" w:hAnsi="Book Antiqua" w:cs="Book Antiqua"/>
          <w:sz w:val="24"/>
          <w:szCs w:val="24"/>
          <w:lang w:val="pt-BR"/>
        </w:rPr>
      </w:pPr>
    </w:p>
    <w:p w14:paraId="0BD76BF3"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Prevederile cu privire la prote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tia so</w:t>
      </w:r>
      <w:r w:rsidRPr="004C1A76">
        <w:rPr>
          <w:rFonts w:ascii="Book Antiqua" w:eastAsia="Book Antiqua" w:hAnsi="Book Antiqua" w:cs="Book Antiqua"/>
          <w:spacing w:val="-1"/>
          <w:sz w:val="24"/>
          <w:szCs w:val="24"/>
          <w:lang w:val="pt-BR"/>
        </w:rPr>
        <w:t>l</w:t>
      </w:r>
      <w:r w:rsidRPr="004C1A76">
        <w:rPr>
          <w:rFonts w:ascii="Book Antiqua" w:eastAsia="Book Antiqua" w:hAnsi="Book Antiqua" w:cs="Book Antiqua"/>
          <w:sz w:val="24"/>
          <w:szCs w:val="24"/>
          <w:lang w:val="pt-BR"/>
        </w:rPr>
        <w:t xml:space="preserve">ului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as</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rile implementate conduc la evitarea riscului de contaminare a solului/subsolului prin pierderi accidentale.</w:t>
      </w:r>
    </w:p>
    <w:p w14:paraId="70B836F7" w14:textId="77777777" w:rsidR="00912BFC" w:rsidRDefault="00912BFC" w:rsidP="00912BFC">
      <w:pPr>
        <w:tabs>
          <w:tab w:val="left" w:pos="1120"/>
        </w:tabs>
        <w:spacing w:before="31" w:after="0" w:line="240" w:lineRule="auto"/>
        <w:jc w:val="both"/>
        <w:rPr>
          <w:rFonts w:ascii="Book Antiqua" w:eastAsia="Calibri" w:hAnsi="Book Antiqua" w:cs="Calibri"/>
          <w:color w:val="FF0000"/>
          <w:sz w:val="24"/>
          <w:szCs w:val="24"/>
          <w:shd w:val="clear" w:color="auto" w:fill="FFFF00"/>
          <w:lang w:val="pt-BR"/>
        </w:rPr>
      </w:pPr>
    </w:p>
    <w:p w14:paraId="702F5844" w14:textId="2DBE1855" w:rsidR="0010158A" w:rsidRPr="004C1A76" w:rsidRDefault="0010158A" w:rsidP="00912BFC">
      <w:pPr>
        <w:tabs>
          <w:tab w:val="left" w:pos="1120"/>
        </w:tabs>
        <w:spacing w:before="31"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b/>
          <w:i/>
          <w:spacing w:val="-2"/>
          <w:sz w:val="24"/>
          <w:szCs w:val="24"/>
          <w:lang w:val="pt-BR"/>
        </w:rPr>
        <w:t>M</w:t>
      </w:r>
      <w:r w:rsidRPr="004C1A76">
        <w:rPr>
          <w:rFonts w:ascii="Book Antiqua" w:eastAsia="Book Antiqua" w:hAnsi="Book Antiqua" w:cs="Book Antiqua"/>
          <w:b/>
          <w:i/>
          <w:spacing w:val="1"/>
          <w:sz w:val="24"/>
          <w:szCs w:val="24"/>
          <w:lang w:val="pt-BR"/>
        </w:rPr>
        <w:t>A</w:t>
      </w:r>
      <w:r w:rsidRPr="004C1A76">
        <w:rPr>
          <w:rFonts w:ascii="Book Antiqua" w:eastAsia="Book Antiqua" w:hAnsi="Book Antiqua" w:cs="Book Antiqua"/>
          <w:b/>
          <w:i/>
          <w:sz w:val="24"/>
          <w:szCs w:val="24"/>
          <w:lang w:val="pt-BR"/>
        </w:rPr>
        <w:t>S</w:t>
      </w:r>
      <w:r w:rsidRPr="004C1A76">
        <w:rPr>
          <w:rFonts w:ascii="Book Antiqua" w:eastAsia="Book Antiqua" w:hAnsi="Book Antiqua" w:cs="Book Antiqua"/>
          <w:b/>
          <w:i/>
          <w:spacing w:val="1"/>
          <w:sz w:val="24"/>
          <w:szCs w:val="24"/>
          <w:lang w:val="pt-BR"/>
        </w:rPr>
        <w:t>U</w:t>
      </w:r>
      <w:r w:rsidRPr="004C1A76">
        <w:rPr>
          <w:rFonts w:ascii="Book Antiqua" w:eastAsia="Book Antiqua" w:hAnsi="Book Antiqua" w:cs="Book Antiqua"/>
          <w:b/>
          <w:i/>
          <w:sz w:val="24"/>
          <w:szCs w:val="24"/>
          <w:lang w:val="pt-BR"/>
        </w:rPr>
        <w:t>RI  DE  DIMINUARE  A  IMPACTULUI</w:t>
      </w:r>
    </w:p>
    <w:p w14:paraId="635A29A7" w14:textId="77777777" w:rsidR="0010158A" w:rsidRPr="004C1A76" w:rsidRDefault="0010158A" w:rsidP="00912BFC">
      <w:pPr>
        <w:spacing w:after="0" w:line="240" w:lineRule="auto"/>
        <w:ind w:right="74"/>
        <w:jc w:val="both"/>
        <w:rPr>
          <w:rFonts w:ascii="Book Antiqua" w:eastAsia="Book Antiqua" w:hAnsi="Book Antiqua" w:cs="Book Antiqua"/>
          <w:sz w:val="24"/>
          <w:szCs w:val="24"/>
          <w:lang w:val="pt-BR"/>
        </w:rPr>
      </w:pP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asurile de prote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tie a apei subterane includ:</w:t>
      </w:r>
    </w:p>
    <w:p w14:paraId="14FCDCBD"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intretinerea preventi</w:t>
      </w:r>
      <w:r w:rsidRPr="004C1A76">
        <w:rPr>
          <w:rFonts w:ascii="Book Antiqua" w:eastAsia="Book Antiqua" w:hAnsi="Book Antiqua" w:cs="Book Antiqua"/>
          <w:spacing w:val="-1"/>
          <w:sz w:val="24"/>
          <w:szCs w:val="24"/>
          <w:lang w:val="pt-BR"/>
        </w:rPr>
        <w:t>v</w:t>
      </w:r>
      <w:r w:rsidRPr="004C1A76">
        <w:rPr>
          <w:rFonts w:ascii="Book Antiqua" w:eastAsia="Book Antiqua" w:hAnsi="Book Antiqua" w:cs="Book Antiqua"/>
          <w:sz w:val="24"/>
          <w:szCs w:val="24"/>
          <w:lang w:val="pt-BR"/>
        </w:rPr>
        <w:t xml:space="preserve">a a tuturor echipamentelor, utilajelor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 xml:space="preserve">nstalatiilor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ferente;</w:t>
      </w:r>
    </w:p>
    <w:p w14:paraId="43ACF5CF"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desfa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urar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periodi</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a inspe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iil</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r conform programelor de inspe</w:t>
      </w:r>
      <w:r w:rsidRPr="004C1A76">
        <w:rPr>
          <w:rFonts w:ascii="Book Antiqua" w:eastAsia="Book Antiqua" w:hAnsi="Book Antiqua" w:cs="Book Antiqua"/>
          <w:spacing w:val="2"/>
          <w:sz w:val="24"/>
          <w:szCs w:val="24"/>
          <w:lang w:val="pt-BR"/>
        </w:rPr>
        <w:t>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ie a starii te</w:t>
      </w:r>
      <w:r w:rsidRPr="004C1A76">
        <w:rPr>
          <w:rFonts w:ascii="Book Antiqua" w:eastAsia="Book Antiqua" w:hAnsi="Book Antiqua" w:cs="Book Antiqua"/>
          <w:spacing w:val="-1"/>
          <w:sz w:val="24"/>
          <w:szCs w:val="24"/>
          <w:lang w:val="pt-BR"/>
        </w:rPr>
        <w:t>h</w:t>
      </w:r>
      <w:r w:rsidRPr="004C1A76">
        <w:rPr>
          <w:rFonts w:ascii="Book Antiqua" w:eastAsia="Book Antiqua" w:hAnsi="Book Antiqua" w:cs="Book Antiqua"/>
          <w:sz w:val="24"/>
          <w:szCs w:val="24"/>
          <w:lang w:val="pt-BR"/>
        </w:rPr>
        <w:t>nice a echipamentelor/utilaj</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l</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r, a cuvelor de rete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tie, ambalajelor in care vor </w:t>
      </w:r>
      <w:r w:rsidRPr="004C1A76">
        <w:rPr>
          <w:rFonts w:ascii="Book Antiqua" w:eastAsia="Book Antiqua" w:hAnsi="Book Antiqua" w:cs="Book Antiqua"/>
          <w:spacing w:val="-1"/>
          <w:sz w:val="24"/>
          <w:szCs w:val="24"/>
          <w:lang w:val="pt-BR"/>
        </w:rPr>
        <w:t>f</w:t>
      </w:r>
      <w:r w:rsidRPr="004C1A76">
        <w:rPr>
          <w:rFonts w:ascii="Book Antiqua" w:eastAsia="Book Antiqua" w:hAnsi="Book Antiqua" w:cs="Book Antiqua"/>
          <w:sz w:val="24"/>
          <w:szCs w:val="24"/>
          <w:lang w:val="pt-BR"/>
        </w:rPr>
        <w:t>i depozi</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ate o serie de materii prime, containerelor/reci</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ientelor in care se vor depozita d</w:t>
      </w:r>
      <w:r w:rsidRPr="004C1A76">
        <w:rPr>
          <w:rFonts w:ascii="Book Antiqua" w:eastAsia="Book Antiqua" w:hAnsi="Book Antiqua" w:cs="Book Antiqua"/>
          <w:spacing w:val="-2"/>
          <w:sz w:val="24"/>
          <w:szCs w:val="24"/>
          <w:lang w:val="pt-BR"/>
        </w:rPr>
        <w:t>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euri, programe  care  vor  prevedea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ndepartarea  imediata,  controlata, a  unor  eventuale scurgeri/pie</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deri de  s</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 xml:space="preserve">bstante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anu</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tarea factorilor responsabili pentru efectuar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remedierilor;</w:t>
      </w:r>
    </w:p>
    <w:p w14:paraId="5D5ED40C"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efectuarea verificarilor, operatiunilor de intretinere si reparatii ale retelei de canalizare;</w:t>
      </w:r>
    </w:p>
    <w:p w14:paraId="19F9C600"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des</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arcarea de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eurilor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 substa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telor chimice din mijloacele de transport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manevrare a acestora in incinta </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biectivului numai pe supraf</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betonate,</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 scopul pr</w:t>
      </w:r>
      <w:r w:rsidRPr="004C1A76">
        <w:rPr>
          <w:rFonts w:ascii="Book Antiqua" w:eastAsia="Book Antiqua" w:hAnsi="Book Antiqua" w:cs="Book Antiqua"/>
          <w:spacing w:val="-1"/>
          <w:sz w:val="24"/>
          <w:szCs w:val="24"/>
          <w:lang w:val="pt-BR"/>
        </w:rPr>
        <w:t>ev</w:t>
      </w:r>
      <w:r w:rsidRPr="004C1A76">
        <w:rPr>
          <w:rFonts w:ascii="Book Antiqua" w:eastAsia="Book Antiqua" w:hAnsi="Book Antiqua" w:cs="Book Antiqua"/>
          <w:sz w:val="24"/>
          <w:szCs w:val="24"/>
          <w:lang w:val="pt-BR"/>
        </w:rPr>
        <w:t>enirii oricarei scu</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geri accide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tale;</w:t>
      </w:r>
    </w:p>
    <w:p w14:paraId="1E2DA839"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manageme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tul de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eurilor conform cerintelor legale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celor mai bune pr</w:t>
      </w:r>
      <w:r w:rsidRPr="004C1A76">
        <w:rPr>
          <w:rFonts w:ascii="Book Antiqua" w:eastAsia="Book Antiqua" w:hAnsi="Book Antiqua" w:cs="Book Antiqua"/>
          <w:spacing w:val="1"/>
          <w:sz w:val="24"/>
          <w:szCs w:val="24"/>
          <w:lang w:val="pt-BR"/>
        </w:rPr>
        <w:t>ac</w:t>
      </w:r>
      <w:r w:rsidRPr="004C1A76">
        <w:rPr>
          <w:rFonts w:ascii="Book Antiqua" w:eastAsia="Book Antiqua" w:hAnsi="Book Antiqua" w:cs="Book Antiqua"/>
          <w:sz w:val="24"/>
          <w:szCs w:val="24"/>
          <w:lang w:val="pt-BR"/>
        </w:rPr>
        <w:t>tici, prin: colectarea selectiva a de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eurilor la surse, dep</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zitarea d</w:t>
      </w:r>
      <w:r w:rsidRPr="004C1A76">
        <w:rPr>
          <w:rFonts w:ascii="Book Antiqua" w:eastAsia="Book Antiqua" w:hAnsi="Book Antiqua" w:cs="Book Antiqua"/>
          <w:spacing w:val="1"/>
          <w:sz w:val="24"/>
          <w:szCs w:val="24"/>
          <w:lang w:val="pt-BR"/>
        </w:rPr>
        <w:t>es</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urilor in sp</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ii speci</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l </w:t>
      </w:r>
      <w:r w:rsidRPr="004C1A76">
        <w:rPr>
          <w:rFonts w:ascii="Book Antiqua" w:eastAsia="Book Antiqua" w:hAnsi="Book Antiqua" w:cs="Book Antiqua"/>
          <w:sz w:val="24"/>
          <w:szCs w:val="24"/>
          <w:lang w:val="pt-BR"/>
        </w:rPr>
        <w:lastRenderedPageBreak/>
        <w:t>amenajate pe suprafete protejate in vederea eliminarii finale prin depozitare/valorificare;</w:t>
      </w:r>
    </w:p>
    <w:p w14:paraId="589B4B5A"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evacuarea apelor uza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tehnologice, prin intermediul 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tel</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 xml:space="preserve">i interioare de canalizare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 statia de epurare ape uzate existenta;</w:t>
      </w:r>
    </w:p>
    <w:p w14:paraId="58A6A1D2"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asigurarea functionarii instalatiei pentru curatarea rotilor utilajelor de transport deseuri; </w:t>
      </w:r>
    </w:p>
    <w:p w14:paraId="0B9AE53C"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colectarea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pelor pluviale de pe to</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te suprafet</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le betonate de lucru</w:t>
      </w:r>
      <w:r w:rsidRPr="004C1A76">
        <w:rPr>
          <w:rFonts w:ascii="Book Antiqua" w:eastAsia="Book Antiqua" w:hAnsi="Book Antiqua" w:cs="Book Antiqua"/>
          <w:spacing w:val="17"/>
          <w:sz w:val="24"/>
          <w:szCs w:val="24"/>
          <w:lang w:val="pt-BR"/>
        </w:rPr>
        <w:t xml:space="preserve"> si </w:t>
      </w:r>
      <w:r w:rsidRPr="004C1A76">
        <w:rPr>
          <w:rFonts w:ascii="Book Antiqua" w:eastAsia="Book Antiqua" w:hAnsi="Book Antiqua" w:cs="Book Antiqua"/>
          <w:sz w:val="24"/>
          <w:szCs w:val="24"/>
          <w:lang w:val="pt-BR"/>
        </w:rPr>
        <w:t>evacuare a acestora in statia de epurare ape uzate corespunzatoare;</w:t>
      </w:r>
    </w:p>
    <w:p w14:paraId="5058F082"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transportul apelor uza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tehnologice prin ret</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lele de ca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alizare co</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truite din materiale rezistente la coroziune, pentru prevenirea pier</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erilor de ape uzate in sol/subsol;</w:t>
      </w:r>
    </w:p>
    <w:p w14:paraId="7F0F9087"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intretinerea preventi</w:t>
      </w:r>
      <w:r w:rsidRPr="004C1A76">
        <w:rPr>
          <w:rFonts w:ascii="Book Antiqua" w:eastAsia="Book Antiqua" w:hAnsi="Book Antiqua" w:cs="Book Antiqua"/>
          <w:spacing w:val="-1"/>
          <w:sz w:val="24"/>
          <w:szCs w:val="24"/>
          <w:lang w:val="pt-BR"/>
        </w:rPr>
        <w:t>v</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inspec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periodi</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ale retelelor interioare de canalizar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w:t>
      </w:r>
    </w:p>
    <w:p w14:paraId="13287B10" w14:textId="77777777" w:rsidR="0010158A" w:rsidRPr="004C1A76" w:rsidRDefault="0010158A" w:rsidP="003D3351">
      <w:pPr>
        <w:numPr>
          <w:ilvl w:val="0"/>
          <w:numId w:val="76"/>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intretinerea corespunzatoare a suprafetelor tehnologice din cadrul incintei. </w:t>
      </w:r>
    </w:p>
    <w:p w14:paraId="4D9291F9" w14:textId="77777777" w:rsidR="00C335C3" w:rsidRPr="004C1A76" w:rsidRDefault="00C335C3" w:rsidP="0010158A">
      <w:pPr>
        <w:tabs>
          <w:tab w:val="left" w:pos="1120"/>
        </w:tabs>
        <w:spacing w:after="0"/>
        <w:ind w:left="118" w:right="5514"/>
        <w:jc w:val="both"/>
        <w:rPr>
          <w:rFonts w:ascii="Book Antiqua" w:eastAsia="Calibri" w:hAnsi="Book Antiqua" w:cs="Calibri"/>
          <w:b/>
          <w:i/>
          <w:color w:val="FF0000"/>
          <w:sz w:val="24"/>
          <w:szCs w:val="24"/>
          <w:shd w:val="clear" w:color="auto" w:fill="FFFF00"/>
          <w:lang w:val="pt-BR"/>
        </w:rPr>
      </w:pPr>
    </w:p>
    <w:p w14:paraId="6311EBD3" w14:textId="77777777" w:rsidR="0010158A" w:rsidRPr="004C1A76" w:rsidRDefault="0010158A" w:rsidP="0010158A">
      <w:pPr>
        <w:tabs>
          <w:tab w:val="left" w:pos="1120"/>
        </w:tabs>
        <w:spacing w:after="0"/>
        <w:ind w:left="118" w:right="5514"/>
        <w:jc w:val="both"/>
        <w:rPr>
          <w:rFonts w:ascii="Book Antiqua" w:eastAsia="Book Antiqua" w:hAnsi="Book Antiqua" w:cs="Book Antiqua"/>
          <w:b/>
          <w:i/>
          <w:sz w:val="24"/>
          <w:szCs w:val="24"/>
          <w:lang w:val="pt-BR"/>
        </w:rPr>
      </w:pPr>
      <w:r w:rsidRPr="004C1A76">
        <w:rPr>
          <w:rFonts w:ascii="Book Antiqua" w:eastAsia="Book Antiqua" w:hAnsi="Book Antiqua" w:cs="Book Antiqua"/>
          <w:b/>
          <w:i/>
          <w:sz w:val="24"/>
          <w:szCs w:val="24"/>
          <w:lang w:val="pt-BR"/>
        </w:rPr>
        <w:t>1.2. APA  UZATA  EVACUATA</w:t>
      </w:r>
    </w:p>
    <w:p w14:paraId="4190E9ED" w14:textId="77777777" w:rsidR="0010158A" w:rsidRPr="004C1A76" w:rsidRDefault="0010158A" w:rsidP="0010158A">
      <w:pPr>
        <w:tabs>
          <w:tab w:val="left" w:pos="1120"/>
        </w:tabs>
        <w:spacing w:after="0"/>
        <w:ind w:left="118" w:right="5514"/>
        <w:jc w:val="both"/>
        <w:rPr>
          <w:rFonts w:ascii="Book Antiqua" w:eastAsia="Book Antiqua" w:hAnsi="Book Antiqua" w:cs="Book Antiqua"/>
          <w:b/>
          <w:i/>
          <w:sz w:val="24"/>
          <w:szCs w:val="24"/>
          <w:lang w:val="pt-BR"/>
        </w:rPr>
      </w:pPr>
    </w:p>
    <w:p w14:paraId="6F6AEEA1" w14:textId="77777777" w:rsidR="0010158A" w:rsidRPr="004C1A76" w:rsidRDefault="0010158A" w:rsidP="0010158A">
      <w:pPr>
        <w:tabs>
          <w:tab w:val="left" w:pos="1120"/>
        </w:tabs>
        <w:spacing w:after="0" w:line="240" w:lineRule="auto"/>
        <w:ind w:left="118" w:right="5514"/>
        <w:jc w:val="both"/>
        <w:rPr>
          <w:rFonts w:ascii="Book Antiqua" w:eastAsia="Book Antiqua" w:hAnsi="Book Antiqua" w:cs="Book Antiqua"/>
          <w:sz w:val="24"/>
          <w:szCs w:val="24"/>
          <w:lang w:val="pt-BR"/>
        </w:rPr>
      </w:pPr>
      <w:r w:rsidRPr="004C1A76">
        <w:rPr>
          <w:rFonts w:ascii="Book Antiqua" w:eastAsia="Book Antiqua" w:hAnsi="Book Antiqua" w:cs="Book Antiqua"/>
          <w:b/>
          <w:i/>
          <w:sz w:val="24"/>
          <w:szCs w:val="24"/>
          <w:lang w:val="pt-BR"/>
        </w:rPr>
        <w:t xml:space="preserve">SURSE DE </w:t>
      </w:r>
      <w:r w:rsidRPr="004C1A76">
        <w:rPr>
          <w:rFonts w:ascii="Book Antiqua" w:eastAsia="Book Antiqua" w:hAnsi="Book Antiqua" w:cs="Book Antiqua"/>
          <w:b/>
          <w:i/>
          <w:spacing w:val="1"/>
          <w:sz w:val="24"/>
          <w:szCs w:val="24"/>
          <w:lang w:val="pt-BR"/>
        </w:rPr>
        <w:t>P</w:t>
      </w:r>
      <w:r w:rsidRPr="004C1A76">
        <w:rPr>
          <w:rFonts w:ascii="Book Antiqua" w:eastAsia="Book Antiqua" w:hAnsi="Book Antiqua" w:cs="Book Antiqua"/>
          <w:b/>
          <w:i/>
          <w:sz w:val="24"/>
          <w:szCs w:val="24"/>
          <w:lang w:val="pt-BR"/>
        </w:rPr>
        <w:t>OLUARE  A  APEI</w:t>
      </w:r>
    </w:p>
    <w:p w14:paraId="745185E7" w14:textId="77777777" w:rsidR="0010158A" w:rsidRPr="004C1A76" w:rsidRDefault="0010158A" w:rsidP="0010158A">
      <w:pPr>
        <w:spacing w:before="9" w:after="0" w:line="240" w:lineRule="auto"/>
        <w:rPr>
          <w:rFonts w:ascii="Book Antiqua" w:eastAsia="Book Antiqua" w:hAnsi="Book Antiqua" w:cs="Book Antiqua"/>
          <w:sz w:val="24"/>
          <w:szCs w:val="24"/>
          <w:lang w:val="pt-BR"/>
        </w:rPr>
      </w:pPr>
    </w:p>
    <w:p w14:paraId="768AF303" w14:textId="77777777" w:rsidR="0010158A" w:rsidRPr="004C1A76" w:rsidRDefault="0010158A" w:rsidP="0010158A">
      <w:pPr>
        <w:spacing w:after="0" w:line="240" w:lineRule="auto"/>
        <w:ind w:left="118"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Principalele surse de poluare a apei asociate activitatii vor fi ur</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atoarele:</w:t>
      </w:r>
    </w:p>
    <w:p w14:paraId="4B99C348" w14:textId="77777777" w:rsidR="0010158A" w:rsidRPr="004C1A76" w:rsidRDefault="0010158A" w:rsidP="0010158A">
      <w:pPr>
        <w:spacing w:before="1" w:after="0" w:line="240" w:lineRule="auto"/>
        <w:rPr>
          <w:rFonts w:ascii="Book Antiqua" w:eastAsia="Book Antiqua" w:hAnsi="Book Antiqua" w:cs="Book Antiqua"/>
          <w:sz w:val="24"/>
          <w:szCs w:val="24"/>
          <w:lang w:val="pt-BR"/>
        </w:rPr>
      </w:pPr>
    </w:p>
    <w:p w14:paraId="64E59179" w14:textId="77777777" w:rsidR="0010158A" w:rsidRPr="004C1A76" w:rsidRDefault="0010158A" w:rsidP="003D3351">
      <w:pPr>
        <w:numPr>
          <w:ilvl w:val="0"/>
          <w:numId w:val="77"/>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pacing w:val="-4"/>
          <w:sz w:val="24"/>
          <w:szCs w:val="24"/>
          <w:lang w:val="pt-BR"/>
        </w:rPr>
        <w:t>ac</w:t>
      </w:r>
      <w:r w:rsidRPr="004C1A76">
        <w:rPr>
          <w:rFonts w:ascii="Book Antiqua" w:eastAsia="Book Antiqua" w:hAnsi="Book Antiqua" w:cs="Book Antiqua"/>
          <w:sz w:val="24"/>
          <w:szCs w:val="24"/>
          <w:lang w:val="pt-BR"/>
        </w:rPr>
        <w:t>t</w:t>
      </w:r>
      <w:r w:rsidRPr="004C1A76">
        <w:rPr>
          <w:rFonts w:ascii="Book Antiqua" w:eastAsia="Book Antiqua" w:hAnsi="Book Antiqua" w:cs="Book Antiqua"/>
          <w:spacing w:val="-3"/>
          <w:sz w:val="24"/>
          <w:szCs w:val="24"/>
          <w:lang w:val="pt-BR"/>
        </w:rPr>
        <w:t>i</w:t>
      </w:r>
      <w:r w:rsidRPr="004C1A76">
        <w:rPr>
          <w:rFonts w:ascii="Book Antiqua" w:eastAsia="Book Antiqua" w:hAnsi="Book Antiqua" w:cs="Book Antiqua"/>
          <w:spacing w:val="-4"/>
          <w:sz w:val="24"/>
          <w:szCs w:val="24"/>
          <w:lang w:val="pt-BR"/>
        </w:rPr>
        <w:t>vi</w:t>
      </w:r>
      <w:r w:rsidRPr="004C1A76">
        <w:rPr>
          <w:rFonts w:ascii="Book Antiqua" w:eastAsia="Book Antiqua" w:hAnsi="Book Antiqua" w:cs="Book Antiqua"/>
          <w:spacing w:val="-3"/>
          <w:sz w:val="24"/>
          <w:szCs w:val="24"/>
          <w:lang w:val="pt-BR"/>
        </w:rPr>
        <w:t>ta</w:t>
      </w:r>
      <w:r w:rsidRPr="004C1A76">
        <w:rPr>
          <w:rFonts w:ascii="Book Antiqua" w:eastAsia="Book Antiqua" w:hAnsi="Book Antiqua" w:cs="Book Antiqua"/>
          <w:sz w:val="24"/>
          <w:szCs w:val="24"/>
          <w:lang w:val="pt-BR"/>
        </w:rPr>
        <w:t xml:space="preserve">ti </w:t>
      </w:r>
      <w:r w:rsidRPr="004C1A76">
        <w:rPr>
          <w:rFonts w:ascii="Book Antiqua" w:eastAsia="Book Antiqua" w:hAnsi="Book Antiqua" w:cs="Book Antiqua"/>
          <w:spacing w:val="-3"/>
          <w:sz w:val="24"/>
          <w:szCs w:val="24"/>
          <w:lang w:val="pt-BR"/>
        </w:rPr>
        <w:t>t</w:t>
      </w:r>
      <w:r w:rsidRPr="004C1A76">
        <w:rPr>
          <w:rFonts w:ascii="Book Antiqua" w:eastAsia="Book Antiqua" w:hAnsi="Book Antiqua" w:cs="Book Antiqua"/>
          <w:sz w:val="24"/>
          <w:szCs w:val="24"/>
          <w:lang w:val="pt-BR"/>
        </w:rPr>
        <w:t>e</w:t>
      </w:r>
      <w:r w:rsidRPr="004C1A76">
        <w:rPr>
          <w:rFonts w:ascii="Book Antiqua" w:eastAsia="Book Antiqua" w:hAnsi="Book Antiqua" w:cs="Book Antiqua"/>
          <w:spacing w:val="-3"/>
          <w:sz w:val="24"/>
          <w:szCs w:val="24"/>
          <w:lang w:val="pt-BR"/>
        </w:rPr>
        <w:t>h</w:t>
      </w:r>
      <w:r w:rsidRPr="004C1A76">
        <w:rPr>
          <w:rFonts w:ascii="Book Antiqua" w:eastAsia="Book Antiqua" w:hAnsi="Book Antiqua" w:cs="Book Antiqua"/>
          <w:sz w:val="24"/>
          <w:szCs w:val="24"/>
          <w:lang w:val="pt-BR"/>
        </w:rPr>
        <w:t>n</w:t>
      </w:r>
      <w:r w:rsidRPr="004C1A76">
        <w:rPr>
          <w:rFonts w:ascii="Book Antiqua" w:eastAsia="Book Antiqua" w:hAnsi="Book Antiqua" w:cs="Book Antiqua"/>
          <w:spacing w:val="-3"/>
          <w:sz w:val="24"/>
          <w:szCs w:val="24"/>
          <w:lang w:val="pt-BR"/>
        </w:rPr>
        <w:t>ol</w:t>
      </w:r>
      <w:r w:rsidRPr="004C1A76">
        <w:rPr>
          <w:rFonts w:ascii="Book Antiqua" w:eastAsia="Book Antiqua" w:hAnsi="Book Antiqua" w:cs="Book Antiqua"/>
          <w:sz w:val="24"/>
          <w:szCs w:val="24"/>
          <w:lang w:val="pt-BR"/>
        </w:rPr>
        <w:t>o</w:t>
      </w:r>
      <w:r w:rsidRPr="004C1A76">
        <w:rPr>
          <w:rFonts w:ascii="Book Antiqua" w:eastAsia="Book Antiqua" w:hAnsi="Book Antiqua" w:cs="Book Antiqua"/>
          <w:spacing w:val="-3"/>
          <w:sz w:val="24"/>
          <w:szCs w:val="24"/>
          <w:lang w:val="pt-BR"/>
        </w:rPr>
        <w:t>g</w:t>
      </w:r>
      <w:r w:rsidRPr="004C1A76">
        <w:rPr>
          <w:rFonts w:ascii="Book Antiqua" w:eastAsia="Book Antiqua" w:hAnsi="Book Antiqua" w:cs="Book Antiqua"/>
          <w:sz w:val="24"/>
          <w:szCs w:val="24"/>
          <w:lang w:val="pt-BR"/>
        </w:rPr>
        <w:t>i</w:t>
      </w:r>
      <w:r w:rsidRPr="004C1A76">
        <w:rPr>
          <w:rFonts w:ascii="Book Antiqua" w:eastAsia="Book Antiqua" w:hAnsi="Book Antiqua" w:cs="Book Antiqua"/>
          <w:spacing w:val="-3"/>
          <w:sz w:val="24"/>
          <w:szCs w:val="24"/>
          <w:lang w:val="pt-BR"/>
        </w:rPr>
        <w:t>c</w:t>
      </w:r>
      <w:r w:rsidRPr="004C1A76">
        <w:rPr>
          <w:rFonts w:ascii="Book Antiqua" w:eastAsia="Book Antiqua" w:hAnsi="Book Antiqua" w:cs="Book Antiqua"/>
          <w:sz w:val="24"/>
          <w:szCs w:val="24"/>
          <w:lang w:val="pt-BR"/>
        </w:rPr>
        <w:t>e de tratare deseuri in statia de sortare (SS), TMB;</w:t>
      </w:r>
    </w:p>
    <w:p w14:paraId="560AB383" w14:textId="77777777" w:rsidR="0010158A" w:rsidRPr="004C1A76" w:rsidRDefault="0010158A" w:rsidP="003D3351">
      <w:pPr>
        <w:numPr>
          <w:ilvl w:val="0"/>
          <w:numId w:val="77"/>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activitati de depozitare deseuri in cadrul depozitului.</w:t>
      </w:r>
    </w:p>
    <w:p w14:paraId="73957949" w14:textId="77777777" w:rsidR="0010158A" w:rsidRPr="004C1A76" w:rsidRDefault="0010158A" w:rsidP="003D3351">
      <w:pPr>
        <w:numPr>
          <w:ilvl w:val="0"/>
          <w:numId w:val="77"/>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activitati de depozitare temporara deseuri.</w:t>
      </w:r>
    </w:p>
    <w:p w14:paraId="485AD769" w14:textId="77777777" w:rsidR="0010158A" w:rsidRPr="0010158A" w:rsidRDefault="0010158A" w:rsidP="003D3351">
      <w:pPr>
        <w:numPr>
          <w:ilvl w:val="0"/>
          <w:numId w:val="77"/>
        </w:numPr>
        <w:spacing w:after="0" w:line="240" w:lineRule="auto"/>
        <w:ind w:left="720" w:hanging="360"/>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activitati</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conexe</w:t>
      </w:r>
      <w:proofErr w:type="spellEnd"/>
      <w:r w:rsidRPr="0010158A">
        <w:rPr>
          <w:rFonts w:ascii="Book Antiqua" w:eastAsia="Book Antiqua" w:hAnsi="Book Antiqua" w:cs="Book Antiqua"/>
          <w:sz w:val="24"/>
          <w:szCs w:val="24"/>
        </w:rPr>
        <w:t>.</w:t>
      </w:r>
    </w:p>
    <w:p w14:paraId="6006B494" w14:textId="77777777" w:rsidR="0010158A" w:rsidRPr="0010158A" w:rsidRDefault="0010158A" w:rsidP="0010158A">
      <w:pPr>
        <w:spacing w:after="0" w:line="240" w:lineRule="auto"/>
        <w:rPr>
          <w:rFonts w:ascii="Book Antiqua" w:eastAsia="Calibri" w:hAnsi="Book Antiqua" w:cs="Calibri"/>
          <w:color w:val="FF0000"/>
          <w:sz w:val="24"/>
          <w:szCs w:val="24"/>
          <w:shd w:val="clear" w:color="auto" w:fill="FFFF00"/>
        </w:rPr>
      </w:pPr>
    </w:p>
    <w:p w14:paraId="7C4A7F02" w14:textId="77777777" w:rsidR="0010158A" w:rsidRPr="0010158A" w:rsidRDefault="0010158A" w:rsidP="00073116">
      <w:pPr>
        <w:spacing w:before="31" w:after="0" w:line="240" w:lineRule="auto"/>
        <w:ind w:right="6081"/>
        <w:jc w:val="both"/>
        <w:rPr>
          <w:rFonts w:ascii="Book Antiqua" w:eastAsia="Book Antiqua" w:hAnsi="Book Antiqua" w:cs="Book Antiqua"/>
          <w:sz w:val="24"/>
          <w:szCs w:val="24"/>
        </w:rPr>
      </w:pPr>
      <w:r w:rsidRPr="0010158A">
        <w:rPr>
          <w:rFonts w:ascii="Book Antiqua" w:eastAsia="Book Antiqua" w:hAnsi="Book Antiqua" w:cs="Book Antiqua"/>
          <w:b/>
          <w:i/>
          <w:sz w:val="24"/>
          <w:szCs w:val="24"/>
        </w:rPr>
        <w:t>IMPACTUL</w:t>
      </w:r>
      <w:r w:rsidRPr="0010158A">
        <w:rPr>
          <w:rFonts w:ascii="Book Antiqua" w:eastAsia="Book Antiqua" w:hAnsi="Book Antiqua" w:cs="Book Antiqua"/>
          <w:b/>
          <w:i/>
          <w:spacing w:val="1"/>
          <w:sz w:val="24"/>
          <w:szCs w:val="24"/>
        </w:rPr>
        <w:t xml:space="preserve"> P</w:t>
      </w:r>
      <w:r w:rsidRPr="0010158A">
        <w:rPr>
          <w:rFonts w:ascii="Book Antiqua" w:eastAsia="Book Antiqua" w:hAnsi="Book Antiqua" w:cs="Book Antiqua"/>
          <w:b/>
          <w:i/>
          <w:sz w:val="24"/>
          <w:szCs w:val="24"/>
        </w:rPr>
        <w:t>ROGNOZAT</w:t>
      </w:r>
    </w:p>
    <w:p w14:paraId="50F7697C"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Reteaua de canalizare interioara a obiectivului analizat es</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construita in sistem di</w:t>
      </w:r>
      <w:r w:rsidRPr="004C1A76">
        <w:rPr>
          <w:rFonts w:ascii="Book Antiqua" w:eastAsia="Book Antiqua" w:hAnsi="Book Antiqua" w:cs="Book Antiqua"/>
          <w:spacing w:val="-1"/>
          <w:sz w:val="24"/>
          <w:szCs w:val="24"/>
          <w:lang w:val="pt-BR"/>
        </w:rPr>
        <w:t>v</w:t>
      </w:r>
      <w:r w:rsidRPr="004C1A76">
        <w:rPr>
          <w:rFonts w:ascii="Book Antiqua" w:eastAsia="Book Antiqua" w:hAnsi="Book Antiqua" w:cs="Book Antiqua"/>
          <w:sz w:val="24"/>
          <w:szCs w:val="24"/>
          <w:lang w:val="pt-BR"/>
        </w:rPr>
        <w:t>izor si  este constituita din:</w:t>
      </w:r>
    </w:p>
    <w:p w14:paraId="3E969A55" w14:textId="77777777" w:rsidR="0010158A" w:rsidRPr="0010158A" w:rsidRDefault="0010158A" w:rsidP="003D3351">
      <w:pPr>
        <w:numPr>
          <w:ilvl w:val="0"/>
          <w:numId w:val="78"/>
        </w:numPr>
        <w:spacing w:after="0" w:line="240" w:lineRule="auto"/>
        <w:ind w:left="720"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reteaua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pentru</w:t>
      </w:r>
      <w:proofErr w:type="spellEnd"/>
      <w:r w:rsidRPr="0010158A">
        <w:rPr>
          <w:rFonts w:ascii="Book Antiqua" w:eastAsia="Book Antiqua" w:hAnsi="Book Antiqua" w:cs="Book Antiqua"/>
          <w:sz w:val="24"/>
          <w:szCs w:val="24"/>
        </w:rPr>
        <w:t xml:space="preserve"> ape </w:t>
      </w:r>
      <w:proofErr w:type="spellStart"/>
      <w:r w:rsidRPr="0010158A">
        <w:rPr>
          <w:rFonts w:ascii="Book Antiqua" w:eastAsia="Book Antiqua" w:hAnsi="Book Antiqua" w:cs="Book Antiqua"/>
          <w:sz w:val="24"/>
          <w:szCs w:val="24"/>
        </w:rPr>
        <w:t>uza</w:t>
      </w:r>
      <w:r w:rsidRPr="0010158A">
        <w:rPr>
          <w:rFonts w:ascii="Book Antiqua" w:eastAsia="Book Antiqua" w:hAnsi="Book Antiqua" w:cs="Book Antiqua"/>
          <w:spacing w:val="-1"/>
          <w:sz w:val="24"/>
          <w:szCs w:val="24"/>
        </w:rPr>
        <w:t>t</w:t>
      </w:r>
      <w:r w:rsidRPr="0010158A">
        <w:rPr>
          <w:rFonts w:ascii="Book Antiqua" w:eastAsia="Book Antiqua" w:hAnsi="Book Antiqua" w:cs="Book Antiqua"/>
          <w:sz w:val="24"/>
          <w:szCs w:val="24"/>
        </w:rPr>
        <w:t>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tehnologice</w:t>
      </w:r>
      <w:proofErr w:type="spellEnd"/>
    </w:p>
    <w:p w14:paraId="32AB7204" w14:textId="77777777" w:rsidR="0010158A" w:rsidRPr="0010158A" w:rsidRDefault="0010158A" w:rsidP="003D3351">
      <w:pPr>
        <w:numPr>
          <w:ilvl w:val="0"/>
          <w:numId w:val="78"/>
        </w:numPr>
        <w:spacing w:after="0" w:line="240" w:lineRule="auto"/>
        <w:ind w:left="720"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reteaua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pentru</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apa</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menajere</w:t>
      </w:r>
      <w:proofErr w:type="spellEnd"/>
      <w:r w:rsidRPr="0010158A">
        <w:rPr>
          <w:rFonts w:ascii="Book Antiqua" w:eastAsia="Book Antiqua" w:hAnsi="Book Antiqua" w:cs="Book Antiqua"/>
          <w:sz w:val="24"/>
          <w:szCs w:val="24"/>
        </w:rPr>
        <w:t>;</w:t>
      </w:r>
      <w:proofErr w:type="gramEnd"/>
    </w:p>
    <w:p w14:paraId="7641D3B3" w14:textId="77777777" w:rsidR="0010158A" w:rsidRPr="0010158A" w:rsidRDefault="0010158A" w:rsidP="003D3351">
      <w:pPr>
        <w:numPr>
          <w:ilvl w:val="0"/>
          <w:numId w:val="78"/>
        </w:numPr>
        <w:spacing w:after="0" w:line="240" w:lineRule="auto"/>
        <w:ind w:left="720" w:hanging="360"/>
        <w:jc w:val="both"/>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reteaua</w:t>
      </w:r>
      <w:proofErr w:type="spellEnd"/>
      <w:r w:rsidRPr="0010158A">
        <w:rPr>
          <w:rFonts w:ascii="Book Antiqua" w:eastAsia="Book Antiqua" w:hAnsi="Book Antiqua" w:cs="Book Antiqua"/>
          <w:position w:val="-1"/>
          <w:sz w:val="24"/>
          <w:szCs w:val="24"/>
        </w:rPr>
        <w:t xml:space="preserve"> </w:t>
      </w:r>
      <w:proofErr w:type="spellStart"/>
      <w:r w:rsidRPr="0010158A">
        <w:rPr>
          <w:rFonts w:ascii="Book Antiqua" w:eastAsia="Book Antiqua" w:hAnsi="Book Antiqua" w:cs="Book Antiqua"/>
          <w:position w:val="-1"/>
          <w:sz w:val="24"/>
          <w:szCs w:val="24"/>
        </w:rPr>
        <w:t>pentru</w:t>
      </w:r>
      <w:proofErr w:type="spellEnd"/>
      <w:r w:rsidRPr="0010158A">
        <w:rPr>
          <w:rFonts w:ascii="Book Antiqua" w:eastAsia="Book Antiqua" w:hAnsi="Book Antiqua" w:cs="Book Antiqua"/>
          <w:position w:val="-1"/>
          <w:sz w:val="24"/>
          <w:szCs w:val="24"/>
        </w:rPr>
        <w:t xml:space="preserve"> ape</w:t>
      </w:r>
      <w:r w:rsidRPr="0010158A">
        <w:rPr>
          <w:rFonts w:ascii="Book Antiqua" w:eastAsia="Book Antiqua" w:hAnsi="Book Antiqua" w:cs="Book Antiqua"/>
          <w:spacing w:val="-3"/>
          <w:position w:val="-1"/>
          <w:sz w:val="24"/>
          <w:szCs w:val="24"/>
        </w:rPr>
        <w:t xml:space="preserve"> </w:t>
      </w:r>
      <w:proofErr w:type="spellStart"/>
      <w:r w:rsidRPr="0010158A">
        <w:rPr>
          <w:rFonts w:ascii="Book Antiqua" w:eastAsia="Book Antiqua" w:hAnsi="Book Antiqua" w:cs="Book Antiqua"/>
          <w:spacing w:val="-3"/>
          <w:position w:val="-1"/>
          <w:sz w:val="24"/>
          <w:szCs w:val="24"/>
        </w:rPr>
        <w:t>pluviale</w:t>
      </w:r>
      <w:proofErr w:type="spellEnd"/>
    </w:p>
    <w:p w14:paraId="56636878" w14:textId="77777777" w:rsidR="0010158A" w:rsidRPr="004C1A76" w:rsidRDefault="0010158A" w:rsidP="0010158A">
      <w:pPr>
        <w:spacing w:after="0" w:line="240" w:lineRule="auto"/>
        <w:ind w:right="9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Pentru diminuarea impactului evacuarii apelor uzate tehnologice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menajere asup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a calitatii fac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orului de mediu a</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a, acestea sunt tratate in instalatia de  epurare existenta pe amplasament.</w:t>
      </w:r>
    </w:p>
    <w:p w14:paraId="3EABB9E8" w14:textId="77777777" w:rsidR="0010158A" w:rsidRPr="004C1A76" w:rsidRDefault="0010158A" w:rsidP="0010158A">
      <w:pPr>
        <w:spacing w:before="31" w:after="0" w:line="240" w:lineRule="auto"/>
        <w:ind w:right="71"/>
        <w:jc w:val="both"/>
        <w:rPr>
          <w:rFonts w:ascii="Book Antiqua" w:eastAsia="Calibri" w:hAnsi="Book Antiqua" w:cs="Calibri"/>
          <w:color w:val="FF0000"/>
          <w:sz w:val="24"/>
          <w:szCs w:val="24"/>
          <w:shd w:val="clear" w:color="auto" w:fill="FFFF00"/>
          <w:lang w:val="pt-BR"/>
        </w:rPr>
      </w:pPr>
      <w:r w:rsidRPr="004C1A76">
        <w:rPr>
          <w:rFonts w:ascii="Book Antiqua" w:eastAsia="Book Antiqua" w:hAnsi="Book Antiqua" w:cs="Book Antiqua"/>
          <w:sz w:val="24"/>
          <w:szCs w:val="24"/>
          <w:lang w:val="pt-BR"/>
        </w:rPr>
        <w:t>Datorita specific</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lui activitatilor des</w:t>
      </w:r>
      <w:r w:rsidRPr="004C1A76">
        <w:rPr>
          <w:rFonts w:ascii="Book Antiqua" w:eastAsia="Book Antiqua" w:hAnsi="Book Antiqua" w:cs="Book Antiqua"/>
          <w:spacing w:val="1"/>
          <w:sz w:val="24"/>
          <w:szCs w:val="24"/>
          <w:lang w:val="pt-BR"/>
        </w:rPr>
        <w:t>f</w:t>
      </w:r>
      <w:r w:rsidRPr="004C1A76">
        <w:rPr>
          <w:rFonts w:ascii="Book Antiqua" w:eastAsia="Book Antiqua" w:hAnsi="Book Antiqua" w:cs="Book Antiqua"/>
          <w:sz w:val="24"/>
          <w:szCs w:val="24"/>
          <w:lang w:val="pt-BR"/>
        </w:rPr>
        <w:t>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urate si solutiei de epurare existenta, apele uzate rezultate din cadrul obiectivului vor genera un impact indirect nes</w:t>
      </w:r>
      <w:r w:rsidRPr="004C1A76">
        <w:rPr>
          <w:rFonts w:ascii="Book Antiqua" w:eastAsia="Book Antiqua" w:hAnsi="Book Antiqua" w:cs="Book Antiqua"/>
          <w:spacing w:val="-1"/>
          <w:sz w:val="24"/>
          <w:szCs w:val="24"/>
          <w:lang w:val="pt-BR"/>
        </w:rPr>
        <w:t>em</w:t>
      </w:r>
      <w:r w:rsidRPr="004C1A76">
        <w:rPr>
          <w:rFonts w:ascii="Book Antiqua" w:eastAsia="Book Antiqua" w:hAnsi="Book Antiqua" w:cs="Book Antiqua"/>
          <w:sz w:val="24"/>
          <w:szCs w:val="24"/>
          <w:lang w:val="pt-BR"/>
        </w:rPr>
        <w:t>nificativ asupra cali</w:t>
      </w:r>
      <w:r w:rsidRPr="004C1A76">
        <w:rPr>
          <w:rFonts w:ascii="Book Antiqua" w:eastAsia="Book Antiqua" w:hAnsi="Book Antiqua" w:cs="Book Antiqua"/>
          <w:spacing w:val="2"/>
          <w:sz w:val="24"/>
          <w:szCs w:val="24"/>
          <w:lang w:val="pt-BR"/>
        </w:rPr>
        <w:t>t</w:t>
      </w:r>
      <w:r w:rsidRPr="004C1A76">
        <w:rPr>
          <w:rFonts w:ascii="Book Antiqua" w:eastAsia="Book Antiqua" w:hAnsi="Book Antiqua" w:cs="Book Antiqua"/>
          <w:sz w:val="24"/>
          <w:szCs w:val="24"/>
          <w:lang w:val="pt-BR"/>
        </w:rPr>
        <w:t>atii apei.</w:t>
      </w:r>
    </w:p>
    <w:p w14:paraId="5D07CBDA" w14:textId="77777777" w:rsidR="0010158A" w:rsidRPr="004C1A76" w:rsidRDefault="0010158A" w:rsidP="0010158A">
      <w:pPr>
        <w:spacing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Avand in vedere solutia de operare se estimeaza </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valorile concentr</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tiilor de po</w:t>
      </w:r>
      <w:r w:rsidRPr="004C1A76">
        <w:rPr>
          <w:rFonts w:ascii="Book Antiqua" w:eastAsia="Book Antiqua" w:hAnsi="Book Antiqua" w:cs="Book Antiqua"/>
          <w:spacing w:val="-1"/>
          <w:sz w:val="24"/>
          <w:szCs w:val="24"/>
          <w:lang w:val="pt-BR"/>
        </w:rPr>
        <w:t>l</w:t>
      </w:r>
      <w:r w:rsidRPr="004C1A76">
        <w:rPr>
          <w:rFonts w:ascii="Book Antiqua" w:eastAsia="Book Antiqua" w:hAnsi="Book Antiqua" w:cs="Book Antiqua"/>
          <w:sz w:val="24"/>
          <w:szCs w:val="24"/>
          <w:lang w:val="pt-BR"/>
        </w:rPr>
        <w:t>ua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ti specifici din apele uzate rez</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ltate in urma desfa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urarii activitatii se vor incadra in limitele pre</w:t>
      </w:r>
      <w:r w:rsidRPr="004C1A76">
        <w:rPr>
          <w:rFonts w:ascii="Book Antiqua" w:eastAsia="Book Antiqua" w:hAnsi="Book Antiqua" w:cs="Book Antiqua"/>
          <w:spacing w:val="-1"/>
          <w:sz w:val="24"/>
          <w:szCs w:val="24"/>
          <w:lang w:val="pt-BR"/>
        </w:rPr>
        <w:t>v</w:t>
      </w:r>
      <w:r w:rsidRPr="004C1A76">
        <w:rPr>
          <w:rFonts w:ascii="Book Antiqua" w:eastAsia="Book Antiqua" w:hAnsi="Book Antiqua" w:cs="Book Antiqua"/>
          <w:sz w:val="24"/>
          <w:szCs w:val="24"/>
          <w:lang w:val="pt-BR"/>
        </w:rPr>
        <w:t>azute pentru pol</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 xml:space="preserve">antii relevanti conform legislatiei in vigoare. </w:t>
      </w:r>
    </w:p>
    <w:p w14:paraId="0F244A7B" w14:textId="77777777" w:rsidR="0010158A" w:rsidRPr="004C1A76" w:rsidRDefault="0010158A" w:rsidP="00073116">
      <w:pPr>
        <w:tabs>
          <w:tab w:val="left" w:pos="1120"/>
        </w:tabs>
        <w:spacing w:after="0" w:line="240" w:lineRule="auto"/>
        <w:ind w:right="3955"/>
        <w:jc w:val="both"/>
        <w:rPr>
          <w:rFonts w:ascii="Book Antiqua" w:eastAsia="Book Antiqua" w:hAnsi="Book Antiqua" w:cs="Book Antiqua"/>
          <w:sz w:val="24"/>
          <w:szCs w:val="24"/>
          <w:lang w:val="pt-BR"/>
        </w:rPr>
      </w:pPr>
      <w:r w:rsidRPr="004C1A76">
        <w:rPr>
          <w:rFonts w:ascii="Book Antiqua" w:eastAsia="Book Antiqua" w:hAnsi="Book Antiqua" w:cs="Book Antiqua"/>
          <w:b/>
          <w:i/>
          <w:spacing w:val="-2"/>
          <w:sz w:val="24"/>
          <w:szCs w:val="24"/>
          <w:lang w:val="pt-BR"/>
        </w:rPr>
        <w:t>M</w:t>
      </w:r>
      <w:r w:rsidRPr="004C1A76">
        <w:rPr>
          <w:rFonts w:ascii="Book Antiqua" w:eastAsia="Book Antiqua" w:hAnsi="Book Antiqua" w:cs="Book Antiqua"/>
          <w:b/>
          <w:i/>
          <w:spacing w:val="1"/>
          <w:sz w:val="24"/>
          <w:szCs w:val="24"/>
          <w:lang w:val="pt-BR"/>
        </w:rPr>
        <w:t>A</w:t>
      </w:r>
      <w:r w:rsidRPr="004C1A76">
        <w:rPr>
          <w:rFonts w:ascii="Book Antiqua" w:eastAsia="Book Antiqua" w:hAnsi="Book Antiqua" w:cs="Book Antiqua"/>
          <w:b/>
          <w:i/>
          <w:sz w:val="24"/>
          <w:szCs w:val="24"/>
          <w:lang w:val="pt-BR"/>
        </w:rPr>
        <w:t>S</w:t>
      </w:r>
      <w:r w:rsidRPr="004C1A76">
        <w:rPr>
          <w:rFonts w:ascii="Book Antiqua" w:eastAsia="Book Antiqua" w:hAnsi="Book Antiqua" w:cs="Book Antiqua"/>
          <w:b/>
          <w:i/>
          <w:spacing w:val="1"/>
          <w:sz w:val="24"/>
          <w:szCs w:val="24"/>
          <w:lang w:val="pt-BR"/>
        </w:rPr>
        <w:t>U</w:t>
      </w:r>
      <w:r w:rsidRPr="004C1A76">
        <w:rPr>
          <w:rFonts w:ascii="Book Antiqua" w:eastAsia="Book Antiqua" w:hAnsi="Book Antiqua" w:cs="Book Antiqua"/>
          <w:b/>
          <w:i/>
          <w:sz w:val="24"/>
          <w:szCs w:val="24"/>
          <w:lang w:val="pt-BR"/>
        </w:rPr>
        <w:t>RI DE  DIMINUARE A IMPACTULUI</w:t>
      </w:r>
    </w:p>
    <w:p w14:paraId="7E4A13D1"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 xml:space="preserve">asurile de diminuare a impactului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upra facto</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ului de mediu apa vor consta in:</w:t>
      </w:r>
    </w:p>
    <w:p w14:paraId="7AE72F89" w14:textId="77777777" w:rsidR="0010158A" w:rsidRPr="004C1A76" w:rsidRDefault="0010158A" w:rsidP="003D3351">
      <w:pPr>
        <w:numPr>
          <w:ilvl w:val="0"/>
          <w:numId w:val="79"/>
        </w:numPr>
        <w:spacing w:after="0" w:line="240" w:lineRule="auto"/>
        <w:ind w:left="108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sistemele </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 xml:space="preserve">entru managementul apelor uzate </w:t>
      </w:r>
      <w:r w:rsidRPr="004C1A76">
        <w:rPr>
          <w:rFonts w:ascii="Book Antiqua" w:eastAsia="Book Antiqua" w:hAnsi="Book Antiqua" w:cs="Book Antiqua"/>
          <w:spacing w:val="-1"/>
          <w:sz w:val="24"/>
          <w:szCs w:val="24"/>
          <w:lang w:val="pt-BR"/>
        </w:rPr>
        <w:t>(</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olectarea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pelor uzate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epurarea acestora) vor fi exploatate corect;</w:t>
      </w:r>
    </w:p>
    <w:p w14:paraId="1217894B" w14:textId="77777777" w:rsidR="0010158A" w:rsidRPr="004C1A76" w:rsidRDefault="0010158A" w:rsidP="003D3351">
      <w:pPr>
        <w:numPr>
          <w:ilvl w:val="0"/>
          <w:numId w:val="79"/>
        </w:numPr>
        <w:spacing w:after="0" w:line="240" w:lineRule="auto"/>
        <w:ind w:left="108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lastRenderedPageBreak/>
        <w:t xml:space="preserve">se vor lua </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 xml:space="preserve">asuri de </w:t>
      </w:r>
      <w:r w:rsidRPr="004C1A76">
        <w:rPr>
          <w:rFonts w:ascii="Book Antiqua" w:eastAsia="Book Antiqua" w:hAnsi="Book Antiqua" w:cs="Book Antiqua"/>
          <w:spacing w:val="-1"/>
          <w:sz w:val="24"/>
          <w:szCs w:val="24"/>
          <w:lang w:val="pt-BR"/>
        </w:rPr>
        <w:t>ev</w:t>
      </w:r>
      <w:r w:rsidRPr="004C1A76">
        <w:rPr>
          <w:rFonts w:ascii="Book Antiqua" w:eastAsia="Book Antiqua" w:hAnsi="Book Antiqua" w:cs="Book Antiqua"/>
          <w:sz w:val="24"/>
          <w:szCs w:val="24"/>
          <w:lang w:val="pt-BR"/>
        </w:rPr>
        <w:t>itare a sc</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rgerilor acc</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dentale de materiale, combustibili,uleiuri,de la mijloacele de transpo</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 xml:space="preserve">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se vor e</w:t>
      </w:r>
      <w:r w:rsidRPr="004C1A76">
        <w:rPr>
          <w:rFonts w:ascii="Book Antiqua" w:eastAsia="Book Antiqua" w:hAnsi="Book Antiqua" w:cs="Book Antiqua"/>
          <w:spacing w:val="-1"/>
          <w:sz w:val="24"/>
          <w:szCs w:val="24"/>
          <w:lang w:val="pt-BR"/>
        </w:rPr>
        <w:t>f</w:t>
      </w:r>
      <w:r w:rsidRPr="004C1A76">
        <w:rPr>
          <w:rFonts w:ascii="Book Antiqua" w:eastAsia="Book Antiqua" w:hAnsi="Book Antiqua" w:cs="Book Antiqua"/>
          <w:sz w:val="24"/>
          <w:szCs w:val="24"/>
          <w:lang w:val="pt-BR"/>
        </w:rPr>
        <w:t>ectua perio</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ic insp</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tii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le obiectivelor;</w:t>
      </w:r>
    </w:p>
    <w:p w14:paraId="2BFAB2BA" w14:textId="77777777" w:rsidR="0010158A" w:rsidRPr="004C1A76" w:rsidRDefault="0010158A" w:rsidP="003D3351">
      <w:pPr>
        <w:numPr>
          <w:ilvl w:val="0"/>
          <w:numId w:val="79"/>
        </w:numPr>
        <w:spacing w:after="0" w:line="240" w:lineRule="auto"/>
        <w:ind w:left="108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se vor implementa ma</w:t>
      </w:r>
      <w:r w:rsidRPr="004C1A76">
        <w:rPr>
          <w:rFonts w:ascii="Book Antiqua" w:eastAsia="Book Antiqua" w:hAnsi="Book Antiqua" w:cs="Book Antiqua"/>
          <w:spacing w:val="2"/>
          <w:sz w:val="24"/>
          <w:szCs w:val="24"/>
          <w:lang w:val="pt-BR"/>
        </w:rPr>
        <w:t>s</w:t>
      </w:r>
      <w:r w:rsidRPr="004C1A76">
        <w:rPr>
          <w:rFonts w:ascii="Book Antiqua" w:eastAsia="Book Antiqua" w:hAnsi="Book Antiqua" w:cs="Book Antiqua"/>
          <w:sz w:val="24"/>
          <w:szCs w:val="24"/>
          <w:lang w:val="pt-BR"/>
        </w:rPr>
        <w:t>uri de interventie rapida pentru remedierea pa</w:t>
      </w:r>
      <w:r w:rsidRPr="004C1A76">
        <w:rPr>
          <w:rFonts w:ascii="Book Antiqua" w:eastAsia="Book Antiqua" w:hAnsi="Book Antiqua" w:cs="Book Antiqua"/>
          <w:spacing w:val="-1"/>
          <w:sz w:val="24"/>
          <w:szCs w:val="24"/>
          <w:lang w:val="pt-BR"/>
        </w:rPr>
        <w:t>g</w:t>
      </w:r>
      <w:r w:rsidRPr="004C1A76">
        <w:rPr>
          <w:rFonts w:ascii="Book Antiqua" w:eastAsia="Book Antiqua" w:hAnsi="Book Antiqua" w:cs="Book Antiqua"/>
          <w:sz w:val="24"/>
          <w:szCs w:val="24"/>
          <w:lang w:val="pt-BR"/>
        </w:rPr>
        <w:t xml:space="preserve">ubelor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 efectelor asupra mediului in c</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xml:space="preserve">z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incident/</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varie.</w:t>
      </w:r>
    </w:p>
    <w:p w14:paraId="4BA7510D" w14:textId="77777777" w:rsidR="0010158A" w:rsidRPr="004C1A76" w:rsidRDefault="0010158A" w:rsidP="0010158A">
      <w:pPr>
        <w:spacing w:after="0" w:line="240" w:lineRule="auto"/>
        <w:jc w:val="both"/>
        <w:rPr>
          <w:rFonts w:ascii="Book Antiqua" w:eastAsia="Arial" w:hAnsi="Book Antiqua" w:cs="Arial"/>
          <w:sz w:val="24"/>
          <w:szCs w:val="24"/>
          <w:shd w:val="clear" w:color="auto" w:fill="FFFF00"/>
          <w:lang w:val="pt-BR"/>
        </w:rPr>
      </w:pPr>
    </w:p>
    <w:p w14:paraId="6CDD4480" w14:textId="77777777" w:rsidR="0010158A" w:rsidRPr="004C1A76" w:rsidRDefault="0010158A" w:rsidP="0010158A">
      <w:pPr>
        <w:spacing w:after="0" w:line="240" w:lineRule="auto"/>
        <w:jc w:val="both"/>
        <w:rPr>
          <w:rFonts w:ascii="Book Antiqua" w:eastAsia="Book Antiqua" w:hAnsi="Book Antiqua" w:cs="Book Antiqua"/>
          <w:b/>
          <w:color w:val="000000"/>
          <w:sz w:val="24"/>
          <w:szCs w:val="24"/>
          <w:u w:val="single"/>
          <w:lang w:val="pt-BR"/>
        </w:rPr>
      </w:pPr>
      <w:r w:rsidRPr="004C1A76">
        <w:rPr>
          <w:rFonts w:ascii="Book Antiqua" w:eastAsia="Book Antiqua" w:hAnsi="Book Antiqua" w:cs="Book Antiqua"/>
          <w:b/>
          <w:color w:val="000000"/>
          <w:sz w:val="24"/>
          <w:szCs w:val="24"/>
          <w:lang w:val="pt-BR"/>
        </w:rPr>
        <w:t xml:space="preserve">2. </w:t>
      </w:r>
      <w:r w:rsidRPr="004C1A76">
        <w:rPr>
          <w:rFonts w:ascii="Book Antiqua" w:eastAsia="Book Antiqua" w:hAnsi="Book Antiqua" w:cs="Book Antiqua"/>
          <w:b/>
          <w:color w:val="000000"/>
          <w:sz w:val="24"/>
          <w:szCs w:val="24"/>
          <w:u w:val="single"/>
          <w:lang w:val="pt-BR"/>
        </w:rPr>
        <w:t>SURSE  DE  POLUANTI  PENTRU  FACTORUL  DE MEDIU  AER</w:t>
      </w:r>
    </w:p>
    <w:p w14:paraId="7F99C819" w14:textId="77777777" w:rsidR="0010158A" w:rsidRPr="004C1A76" w:rsidRDefault="0010158A" w:rsidP="0010158A">
      <w:pPr>
        <w:spacing w:after="0" w:line="240" w:lineRule="auto"/>
        <w:jc w:val="both"/>
        <w:rPr>
          <w:rFonts w:ascii="Book Antiqua" w:eastAsia="Book Antiqua" w:hAnsi="Book Antiqua" w:cs="Book Antiqua"/>
          <w:b/>
          <w:color w:val="000000"/>
          <w:sz w:val="24"/>
          <w:szCs w:val="24"/>
          <w:u w:val="single"/>
          <w:lang w:val="pt-BR"/>
        </w:rPr>
      </w:pPr>
    </w:p>
    <w:p w14:paraId="499E72F9" w14:textId="77777777" w:rsidR="0010158A" w:rsidRPr="004C1A76" w:rsidRDefault="0010158A" w:rsidP="0010158A">
      <w:p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Sursele de poluanti pentru aer rezultati din activitate sunt:</w:t>
      </w:r>
    </w:p>
    <w:p w14:paraId="5EAD9917"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emisiile datorate utilajelor de transport si exploatare folosite in cadrul CMID</w:t>
      </w:r>
      <w:r w:rsidRPr="004C1A76">
        <w:rPr>
          <w:rFonts w:ascii="Book Antiqua" w:eastAsia="Calibri" w:hAnsi="Book Antiqua" w:cs="Calibri"/>
          <w:sz w:val="24"/>
          <w:szCs w:val="24"/>
          <w:lang w:val="pt-BR"/>
        </w:rPr>
        <w:t xml:space="preserve">- </w:t>
      </w:r>
      <w:r w:rsidRPr="004C1A76">
        <w:rPr>
          <w:rFonts w:ascii="Book Antiqua" w:eastAsia="Book Antiqua" w:hAnsi="Book Antiqua" w:cs="Book Antiqua"/>
          <w:color w:val="000000"/>
          <w:sz w:val="24"/>
          <w:szCs w:val="24"/>
          <w:lang w:val="pt-BR"/>
        </w:rPr>
        <w:t>emisii mobile ale gazelor de ardere (NOx, SO</w:t>
      </w:r>
      <w:r w:rsidRPr="004C1A76">
        <w:rPr>
          <w:rFonts w:ascii="Book Antiqua" w:eastAsia="Book Antiqua" w:hAnsi="Book Antiqua" w:cs="Book Antiqua"/>
          <w:color w:val="000000"/>
          <w:sz w:val="24"/>
          <w:szCs w:val="24"/>
          <w:vertAlign w:val="subscript"/>
          <w:lang w:val="pt-BR"/>
        </w:rPr>
        <w:t>2</w:t>
      </w:r>
      <w:r w:rsidRPr="004C1A76">
        <w:rPr>
          <w:rFonts w:ascii="Book Antiqua" w:eastAsia="Book Antiqua" w:hAnsi="Book Antiqua" w:cs="Book Antiqua"/>
          <w:color w:val="000000"/>
          <w:sz w:val="24"/>
          <w:szCs w:val="24"/>
          <w:lang w:val="pt-BR"/>
        </w:rPr>
        <w:t>, CO) si pulberi;</w:t>
      </w:r>
    </w:p>
    <w:p w14:paraId="44D6F101"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emisii provenite de la descarcarea/manipularea deseurilor (statie SS, TMB, concasare si depozit) emisii fugitive: pulberi, compusi organici volatili;</w:t>
      </w:r>
    </w:p>
    <w:p w14:paraId="04E8918D"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emisii provenite de la compactarea deseurilor in cadrul depozitului-emisii fugitive: pulberi, compusi organici volatili</w:t>
      </w:r>
    </w:p>
    <w:p w14:paraId="69248E0F"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gaz de depozit provenit de la descompunerea deseurilor depozitate (metan, dioxid de carbon, azot, hidrogen sulfurat);</w:t>
      </w:r>
    </w:p>
    <w:p w14:paraId="3A6ACC5C"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emisii rezultate din arderea gazului de deposit (pulberi, CO, SO</w:t>
      </w:r>
      <w:r w:rsidRPr="004C1A76">
        <w:rPr>
          <w:rFonts w:ascii="Book Antiqua" w:eastAsia="Book Antiqua" w:hAnsi="Book Antiqua" w:cs="Book Antiqua"/>
          <w:color w:val="000000"/>
          <w:sz w:val="24"/>
          <w:szCs w:val="24"/>
          <w:vertAlign w:val="subscript"/>
          <w:lang w:val="pt-BR"/>
        </w:rPr>
        <w:t>2</w:t>
      </w:r>
      <w:r w:rsidRPr="004C1A76">
        <w:rPr>
          <w:rFonts w:ascii="Book Antiqua" w:eastAsia="Book Antiqua" w:hAnsi="Book Antiqua" w:cs="Book Antiqua"/>
          <w:color w:val="000000"/>
          <w:sz w:val="24"/>
          <w:szCs w:val="24"/>
          <w:lang w:val="pt-BR"/>
        </w:rPr>
        <w:t>, NO</w:t>
      </w:r>
      <w:r w:rsidRPr="004C1A76">
        <w:rPr>
          <w:rFonts w:ascii="Book Antiqua" w:eastAsia="Book Antiqua" w:hAnsi="Book Antiqua" w:cs="Book Antiqua"/>
          <w:color w:val="000000"/>
          <w:sz w:val="24"/>
          <w:szCs w:val="24"/>
          <w:vertAlign w:val="subscript"/>
          <w:lang w:val="pt-BR"/>
        </w:rPr>
        <w:t xml:space="preserve">X </w:t>
      </w:r>
      <w:r w:rsidRPr="004C1A76">
        <w:rPr>
          <w:rFonts w:ascii="Book Antiqua" w:eastAsia="Book Antiqua" w:hAnsi="Book Antiqua" w:cs="Book Antiqua"/>
          <w:color w:val="000000"/>
          <w:sz w:val="24"/>
          <w:szCs w:val="24"/>
          <w:lang w:val="pt-BR"/>
        </w:rPr>
        <w:t>)</w:t>
      </w:r>
    </w:p>
    <w:p w14:paraId="2E2EC961"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emisii de la instalatia TMB- amoniac;</w:t>
      </w:r>
    </w:p>
    <w:p w14:paraId="53F04D8D"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descarcare, imprastierea si compactarea materialului inert de acoperire intermediar- pulberi;</w:t>
      </w:r>
    </w:p>
    <w:p w14:paraId="44DC06B8" w14:textId="77777777" w:rsidR="0010158A" w:rsidRPr="004C1A76" w:rsidRDefault="0010158A" w:rsidP="003D3351">
      <w:pPr>
        <w:numPr>
          <w:ilvl w:val="0"/>
          <w:numId w:val="80"/>
        </w:num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instalatie epurare ape uzate- compusi organici volatili nemetanici;</w:t>
      </w:r>
    </w:p>
    <w:p w14:paraId="47FA9B48" w14:textId="77777777" w:rsidR="0010158A" w:rsidRPr="0010158A" w:rsidRDefault="0010158A" w:rsidP="003D3351">
      <w:pPr>
        <w:numPr>
          <w:ilvl w:val="0"/>
          <w:numId w:val="80"/>
        </w:numPr>
        <w:spacing w:after="0" w:line="240" w:lineRule="auto"/>
        <w:jc w:val="both"/>
        <w:rPr>
          <w:rFonts w:ascii="Book Antiqua" w:eastAsia="Book Antiqua" w:hAnsi="Book Antiqua" w:cs="Book Antiqua"/>
          <w:color w:val="000000"/>
          <w:sz w:val="24"/>
          <w:szCs w:val="24"/>
        </w:rPr>
      </w:pPr>
      <w:proofErr w:type="spellStart"/>
      <w:r w:rsidRPr="0010158A">
        <w:rPr>
          <w:rFonts w:ascii="Book Antiqua" w:eastAsia="Book Antiqua" w:hAnsi="Book Antiqua" w:cs="Book Antiqua"/>
          <w:color w:val="000000"/>
          <w:sz w:val="24"/>
          <w:szCs w:val="24"/>
        </w:rPr>
        <w:t>rezervor</w:t>
      </w:r>
      <w:proofErr w:type="spellEnd"/>
      <w:r w:rsidRPr="0010158A">
        <w:rPr>
          <w:rFonts w:ascii="Book Antiqua" w:eastAsia="Book Antiqua" w:hAnsi="Book Antiqua" w:cs="Book Antiqua"/>
          <w:color w:val="000000"/>
          <w:sz w:val="24"/>
          <w:szCs w:val="24"/>
        </w:rPr>
        <w:t xml:space="preserve"> </w:t>
      </w:r>
      <w:proofErr w:type="spellStart"/>
      <w:r w:rsidRPr="0010158A">
        <w:rPr>
          <w:rFonts w:ascii="Book Antiqua" w:eastAsia="Book Antiqua" w:hAnsi="Book Antiqua" w:cs="Book Antiqua"/>
          <w:color w:val="000000"/>
          <w:sz w:val="24"/>
          <w:szCs w:val="24"/>
        </w:rPr>
        <w:t>carburanti</w:t>
      </w:r>
      <w:proofErr w:type="spellEnd"/>
      <w:r w:rsidRPr="0010158A">
        <w:rPr>
          <w:rFonts w:ascii="Book Antiqua" w:eastAsia="Book Antiqua" w:hAnsi="Book Antiqua" w:cs="Book Antiqua"/>
          <w:color w:val="000000"/>
          <w:sz w:val="24"/>
          <w:szCs w:val="24"/>
        </w:rPr>
        <w:t xml:space="preserve"> - </w:t>
      </w:r>
      <w:proofErr w:type="spellStart"/>
      <w:r w:rsidRPr="0010158A">
        <w:rPr>
          <w:rFonts w:ascii="Book Antiqua" w:eastAsia="Book Antiqua" w:hAnsi="Book Antiqua" w:cs="Book Antiqua"/>
          <w:color w:val="000000"/>
          <w:sz w:val="24"/>
          <w:szCs w:val="24"/>
        </w:rPr>
        <w:t>emisii</w:t>
      </w:r>
      <w:proofErr w:type="spellEnd"/>
      <w:r w:rsidRPr="0010158A">
        <w:rPr>
          <w:rFonts w:ascii="Book Antiqua" w:eastAsia="Book Antiqua" w:hAnsi="Book Antiqua" w:cs="Book Antiqua"/>
          <w:color w:val="000000"/>
          <w:sz w:val="24"/>
          <w:szCs w:val="24"/>
        </w:rPr>
        <w:t xml:space="preserve"> </w:t>
      </w:r>
      <w:proofErr w:type="spellStart"/>
      <w:proofErr w:type="gramStart"/>
      <w:r w:rsidRPr="0010158A">
        <w:rPr>
          <w:rFonts w:ascii="Book Antiqua" w:eastAsia="Book Antiqua" w:hAnsi="Book Antiqua" w:cs="Book Antiqua"/>
          <w:color w:val="000000"/>
          <w:sz w:val="24"/>
          <w:szCs w:val="24"/>
        </w:rPr>
        <w:t>difuze</w:t>
      </w:r>
      <w:proofErr w:type="spellEnd"/>
      <w:r w:rsidRPr="0010158A">
        <w:rPr>
          <w:rFonts w:ascii="Book Antiqua" w:eastAsia="Book Antiqua" w:hAnsi="Book Antiqua" w:cs="Book Antiqua"/>
          <w:color w:val="000000"/>
          <w:sz w:val="24"/>
          <w:szCs w:val="24"/>
        </w:rPr>
        <w:t xml:space="preserve"> ;</w:t>
      </w:r>
      <w:proofErr w:type="gramEnd"/>
    </w:p>
    <w:p w14:paraId="7423FC35" w14:textId="77777777" w:rsidR="0010158A" w:rsidRPr="0010158A" w:rsidRDefault="0010158A" w:rsidP="003D3351">
      <w:pPr>
        <w:numPr>
          <w:ilvl w:val="0"/>
          <w:numId w:val="80"/>
        </w:numPr>
        <w:spacing w:after="0" w:line="240" w:lineRule="auto"/>
        <w:jc w:val="both"/>
        <w:rPr>
          <w:rFonts w:ascii="Book Antiqua" w:eastAsia="Book Antiqua" w:hAnsi="Book Antiqua" w:cs="Book Antiqua"/>
          <w:color w:val="000000"/>
          <w:sz w:val="24"/>
          <w:szCs w:val="24"/>
        </w:rPr>
      </w:pPr>
      <w:proofErr w:type="spellStart"/>
      <w:r w:rsidRPr="0010158A">
        <w:rPr>
          <w:rFonts w:ascii="Book Antiqua" w:eastAsia="Book Antiqua" w:hAnsi="Book Antiqua" w:cs="Book Antiqua"/>
          <w:color w:val="000000"/>
          <w:sz w:val="24"/>
          <w:szCs w:val="24"/>
        </w:rPr>
        <w:t>eroziune</w:t>
      </w:r>
      <w:proofErr w:type="spellEnd"/>
      <w:r w:rsidRPr="0010158A">
        <w:rPr>
          <w:rFonts w:ascii="Book Antiqua" w:eastAsia="Book Antiqua" w:hAnsi="Book Antiqua" w:cs="Book Antiqua"/>
          <w:color w:val="000000"/>
          <w:sz w:val="24"/>
          <w:szCs w:val="24"/>
        </w:rPr>
        <w:t xml:space="preserve"> </w:t>
      </w:r>
      <w:proofErr w:type="spellStart"/>
      <w:r w:rsidRPr="0010158A">
        <w:rPr>
          <w:rFonts w:ascii="Book Antiqua" w:eastAsia="Book Antiqua" w:hAnsi="Book Antiqua" w:cs="Book Antiqua"/>
          <w:color w:val="000000"/>
          <w:sz w:val="24"/>
          <w:szCs w:val="24"/>
        </w:rPr>
        <w:t>eoliana</w:t>
      </w:r>
      <w:proofErr w:type="spellEnd"/>
      <w:r w:rsidRPr="0010158A">
        <w:rPr>
          <w:rFonts w:ascii="Book Antiqua" w:eastAsia="Book Antiqua" w:hAnsi="Book Antiqua" w:cs="Book Antiqua"/>
          <w:color w:val="000000"/>
          <w:sz w:val="24"/>
          <w:szCs w:val="24"/>
        </w:rPr>
        <w:t xml:space="preserve">- </w:t>
      </w:r>
      <w:proofErr w:type="spellStart"/>
      <w:proofErr w:type="gramStart"/>
      <w:r w:rsidRPr="0010158A">
        <w:rPr>
          <w:rFonts w:ascii="Book Antiqua" w:eastAsia="Book Antiqua" w:hAnsi="Book Antiqua" w:cs="Book Antiqua"/>
          <w:color w:val="000000"/>
          <w:sz w:val="24"/>
          <w:szCs w:val="24"/>
        </w:rPr>
        <w:t>pulberi</w:t>
      </w:r>
      <w:proofErr w:type="spellEnd"/>
      <w:r w:rsidRPr="0010158A">
        <w:rPr>
          <w:rFonts w:ascii="Book Antiqua" w:eastAsia="Book Antiqua" w:hAnsi="Book Antiqua" w:cs="Book Antiqua"/>
          <w:color w:val="000000"/>
          <w:sz w:val="24"/>
          <w:szCs w:val="24"/>
        </w:rPr>
        <w:t>;</w:t>
      </w:r>
      <w:proofErr w:type="gramEnd"/>
    </w:p>
    <w:p w14:paraId="238F8267" w14:textId="77777777" w:rsidR="0010158A" w:rsidRPr="00B22FBE" w:rsidRDefault="0010158A" w:rsidP="003D3351">
      <w:pPr>
        <w:numPr>
          <w:ilvl w:val="0"/>
          <w:numId w:val="80"/>
        </w:numPr>
        <w:spacing w:after="0" w:line="240" w:lineRule="auto"/>
        <w:jc w:val="both"/>
        <w:rPr>
          <w:rFonts w:ascii="Book Antiqua" w:eastAsia="Book Antiqua" w:hAnsi="Book Antiqua" w:cs="Book Antiqua"/>
          <w:color w:val="000000"/>
          <w:sz w:val="24"/>
          <w:szCs w:val="24"/>
          <w:lang w:val="it-IT"/>
        </w:rPr>
      </w:pPr>
      <w:r w:rsidRPr="004C1A76">
        <w:rPr>
          <w:rFonts w:ascii="Book Antiqua" w:eastAsia="Book Antiqua" w:hAnsi="Book Antiqua" w:cs="Book Antiqua"/>
          <w:color w:val="000000"/>
          <w:sz w:val="24"/>
          <w:szCs w:val="24"/>
          <w:lang w:val="pt-BR"/>
        </w:rPr>
        <w:t xml:space="preserve">emisii difuze de la neetanseitatea instalatiilor. Cantitatea de poluanti emisa in atmosfera din aceste surse difuze nu se poate cuantifica. </w:t>
      </w:r>
      <w:r w:rsidRPr="00B22FBE">
        <w:rPr>
          <w:rFonts w:ascii="Book Antiqua" w:eastAsia="Book Antiqua" w:hAnsi="Book Antiqua" w:cs="Book Antiqua"/>
          <w:color w:val="000000"/>
          <w:sz w:val="24"/>
          <w:szCs w:val="24"/>
          <w:lang w:val="it-IT"/>
        </w:rPr>
        <w:t>Aceste emisii difuze pot fi limitate prin mentinerea in stare corespunzatoare a instalatiilor existente pe amplasament.</w:t>
      </w:r>
    </w:p>
    <w:p w14:paraId="538A7AB7" w14:textId="77777777" w:rsidR="0010158A" w:rsidRPr="004C1A76" w:rsidRDefault="0010158A" w:rsidP="0010158A">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exteriorul amplasamentului exis</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 surse antropice de poluanti atmosferici, cu o influenta minora asupra calit</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tii aerului din zona ac</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uia,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an</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 xml:space="preserve">me: trafic </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utier de mica intensita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in</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alzire 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zidentiala.</w:t>
      </w:r>
    </w:p>
    <w:p w14:paraId="02929B65" w14:textId="77777777" w:rsidR="0010158A" w:rsidRPr="0010158A" w:rsidRDefault="001015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4D602E28" w14:textId="77777777" w:rsidR="0010158A" w:rsidRPr="004C1A76" w:rsidRDefault="0010158A" w:rsidP="0010158A">
      <w:pPr>
        <w:spacing w:after="0" w:line="240" w:lineRule="auto"/>
        <w:rPr>
          <w:rFonts w:ascii="Book Antiqua" w:eastAsia="Book Antiqua" w:hAnsi="Book Antiqua" w:cs="Book Antiqua"/>
          <w:b/>
          <w:i/>
          <w:sz w:val="24"/>
          <w:szCs w:val="24"/>
          <w:lang w:val="pt-BR"/>
        </w:rPr>
      </w:pPr>
      <w:r w:rsidRPr="004C1A76">
        <w:rPr>
          <w:rFonts w:ascii="Book Antiqua" w:eastAsia="Book Antiqua" w:hAnsi="Book Antiqua" w:cs="Book Antiqua"/>
          <w:b/>
          <w:i/>
          <w:sz w:val="24"/>
          <w:szCs w:val="24"/>
          <w:lang w:val="pt-BR"/>
        </w:rPr>
        <w:t xml:space="preserve">INVENTARELE  DE  EMISII   </w:t>
      </w:r>
    </w:p>
    <w:p w14:paraId="7DD7A4C6" w14:textId="77777777" w:rsidR="0010158A" w:rsidRPr="004C1A76" w:rsidRDefault="0010158A" w:rsidP="0010158A">
      <w:pPr>
        <w:spacing w:after="0" w:line="240" w:lineRule="auto"/>
        <w:ind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Emisiile de poluanti atmosferici s-au determinat cu me</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xml:space="preserve">ode bazate pe factori de emisie,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w:t>
      </w:r>
      <w:r w:rsidRPr="004C1A76">
        <w:rPr>
          <w:rFonts w:ascii="Book Antiqua" w:eastAsia="Book Antiqua" w:hAnsi="Book Antiqua" w:cs="Book Antiqua"/>
          <w:spacing w:val="-1"/>
          <w:sz w:val="24"/>
          <w:szCs w:val="24"/>
          <w:lang w:val="pt-BR"/>
        </w:rPr>
        <w:t xml:space="preserve"> a</w:t>
      </w:r>
      <w:r w:rsidRPr="004C1A76">
        <w:rPr>
          <w:rFonts w:ascii="Book Antiqua" w:eastAsia="Book Antiqua" w:hAnsi="Book Antiqua" w:cs="Book Antiqua"/>
          <w:sz w:val="24"/>
          <w:szCs w:val="24"/>
          <w:lang w:val="pt-BR"/>
        </w:rPr>
        <w:t>nume:</w:t>
      </w:r>
    </w:p>
    <w:p w14:paraId="54D93484" w14:textId="77777777" w:rsidR="0010158A" w:rsidRPr="004C1A76" w:rsidRDefault="0010158A" w:rsidP="003D3351">
      <w:pPr>
        <w:numPr>
          <w:ilvl w:val="0"/>
          <w:numId w:val="81"/>
        </w:numPr>
        <w:spacing w:after="0" w:line="240" w:lineRule="auto"/>
        <w:ind w:left="81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Ghidul privind inventarele emisiilor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polua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ti 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mosferici EMEP/EEA;</w:t>
      </w:r>
    </w:p>
    <w:p w14:paraId="2BC09E12" w14:textId="77777777" w:rsidR="0010158A" w:rsidRPr="0010158A" w:rsidRDefault="0010158A" w:rsidP="003D3351">
      <w:pPr>
        <w:numPr>
          <w:ilvl w:val="0"/>
          <w:numId w:val="81"/>
        </w:numPr>
        <w:spacing w:after="0" w:line="240" w:lineRule="auto"/>
        <w:ind w:left="810" w:hanging="360"/>
        <w:rPr>
          <w:rFonts w:ascii="Book Antiqua" w:eastAsia="Book Antiqua" w:hAnsi="Book Antiqua" w:cs="Book Antiqua"/>
          <w:position w:val="-1"/>
          <w:sz w:val="24"/>
          <w:szCs w:val="24"/>
        </w:rPr>
      </w:pPr>
      <w:proofErr w:type="spellStart"/>
      <w:r w:rsidRPr="0010158A">
        <w:rPr>
          <w:rFonts w:ascii="Book Antiqua" w:eastAsia="Book Antiqua" w:hAnsi="Book Antiqua" w:cs="Book Antiqua"/>
          <w:position w:val="-1"/>
          <w:sz w:val="24"/>
          <w:szCs w:val="24"/>
        </w:rPr>
        <w:t>Metodologia</w:t>
      </w:r>
      <w:proofErr w:type="spellEnd"/>
      <w:r w:rsidRPr="0010158A">
        <w:rPr>
          <w:rFonts w:ascii="Book Antiqua" w:eastAsia="Book Antiqua" w:hAnsi="Book Antiqua" w:cs="Book Antiqua"/>
          <w:position w:val="-1"/>
          <w:sz w:val="24"/>
          <w:szCs w:val="24"/>
        </w:rPr>
        <w:t xml:space="preserve"> USEPA</w:t>
      </w:r>
      <w:r w:rsidRPr="0010158A">
        <w:rPr>
          <w:rFonts w:ascii="Book Antiqua" w:eastAsia="Book Antiqua" w:hAnsi="Book Antiqua" w:cs="Book Antiqua"/>
          <w:spacing w:val="1"/>
          <w:position w:val="-1"/>
          <w:sz w:val="24"/>
          <w:szCs w:val="24"/>
        </w:rPr>
        <w:t>/</w:t>
      </w:r>
      <w:r w:rsidRPr="0010158A">
        <w:rPr>
          <w:rFonts w:ascii="Book Antiqua" w:eastAsia="Book Antiqua" w:hAnsi="Book Antiqua" w:cs="Book Antiqua"/>
          <w:position w:val="-1"/>
          <w:sz w:val="24"/>
          <w:szCs w:val="24"/>
        </w:rPr>
        <w:t>AP-42.</w:t>
      </w:r>
    </w:p>
    <w:p w14:paraId="177CE485" w14:textId="77777777" w:rsidR="0010158A" w:rsidRPr="0010158A" w:rsidRDefault="0010158A" w:rsidP="0010158A">
      <w:pPr>
        <w:spacing w:after="0" w:line="240" w:lineRule="auto"/>
        <w:rPr>
          <w:rFonts w:ascii="Book Antiqua" w:eastAsia="Book Antiqua" w:hAnsi="Book Antiqua" w:cs="Book Antiqua"/>
          <w:sz w:val="24"/>
          <w:szCs w:val="24"/>
        </w:rPr>
      </w:pPr>
    </w:p>
    <w:p w14:paraId="2D577CD6" w14:textId="77777777" w:rsidR="0010158A" w:rsidRPr="004C1A76" w:rsidRDefault="0010158A" w:rsidP="0010158A">
      <w:pPr>
        <w:spacing w:after="0" w:line="240" w:lineRule="auto"/>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Calculul em</w:t>
      </w:r>
      <w:r w:rsidRPr="004C1A76">
        <w:rPr>
          <w:rFonts w:ascii="Book Antiqua" w:eastAsia="Book Antiqua" w:hAnsi="Book Antiqua" w:cs="Book Antiqua"/>
          <w:spacing w:val="-1"/>
          <w:position w:val="-1"/>
          <w:sz w:val="24"/>
          <w:szCs w:val="24"/>
          <w:lang w:val="pt-BR"/>
        </w:rPr>
        <w:t>i</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iilor de p</w:t>
      </w:r>
      <w:r w:rsidRPr="004C1A76">
        <w:rPr>
          <w:rFonts w:ascii="Book Antiqua" w:eastAsia="Book Antiqua" w:hAnsi="Book Antiqua" w:cs="Book Antiqua"/>
          <w:spacing w:val="-1"/>
          <w:position w:val="-1"/>
          <w:sz w:val="24"/>
          <w:szCs w:val="24"/>
          <w:lang w:val="pt-BR"/>
        </w:rPr>
        <w:t>ol</w:t>
      </w:r>
      <w:r w:rsidRPr="004C1A76">
        <w:rPr>
          <w:rFonts w:ascii="Book Antiqua" w:eastAsia="Book Antiqua" w:hAnsi="Book Antiqua" w:cs="Book Antiqua"/>
          <w:position w:val="-1"/>
          <w:sz w:val="24"/>
          <w:szCs w:val="24"/>
          <w:lang w:val="pt-BR"/>
        </w:rPr>
        <w:t>ua</w:t>
      </w:r>
      <w:r w:rsidRPr="004C1A76">
        <w:rPr>
          <w:rFonts w:ascii="Book Antiqua" w:eastAsia="Book Antiqua" w:hAnsi="Book Antiqua" w:cs="Book Antiqua"/>
          <w:spacing w:val="1"/>
          <w:position w:val="-1"/>
          <w:sz w:val="24"/>
          <w:szCs w:val="24"/>
          <w:lang w:val="pt-BR"/>
        </w:rPr>
        <w:t>n</w:t>
      </w:r>
      <w:r w:rsidRPr="004C1A76">
        <w:rPr>
          <w:rFonts w:ascii="Book Antiqua" w:eastAsia="Book Antiqua" w:hAnsi="Book Antiqua" w:cs="Book Antiqua"/>
          <w:position w:val="-1"/>
          <w:sz w:val="24"/>
          <w:szCs w:val="24"/>
          <w:lang w:val="pt-BR"/>
        </w:rPr>
        <w:t>ti s-a ef</w:t>
      </w:r>
      <w:r w:rsidRPr="004C1A76">
        <w:rPr>
          <w:rFonts w:ascii="Book Antiqua" w:eastAsia="Book Antiqua" w:hAnsi="Book Antiqua" w:cs="Book Antiqua"/>
          <w:spacing w:val="-1"/>
          <w:position w:val="-1"/>
          <w:sz w:val="24"/>
          <w:szCs w:val="24"/>
          <w:lang w:val="pt-BR"/>
        </w:rPr>
        <w:t>e</w:t>
      </w:r>
      <w:r w:rsidRPr="004C1A76">
        <w:rPr>
          <w:rFonts w:ascii="Book Antiqua" w:eastAsia="Book Antiqua" w:hAnsi="Book Antiqua" w:cs="Book Antiqua"/>
          <w:spacing w:val="1"/>
          <w:position w:val="-1"/>
          <w:sz w:val="24"/>
          <w:szCs w:val="24"/>
          <w:lang w:val="pt-BR"/>
        </w:rPr>
        <w:t>c</w:t>
      </w:r>
      <w:r w:rsidRPr="004C1A76">
        <w:rPr>
          <w:rFonts w:ascii="Book Antiqua" w:eastAsia="Book Antiqua" w:hAnsi="Book Antiqua" w:cs="Book Antiqua"/>
          <w:position w:val="-1"/>
          <w:sz w:val="24"/>
          <w:szCs w:val="24"/>
          <w:lang w:val="pt-BR"/>
        </w:rPr>
        <w:t xml:space="preserve">tuat luand </w:t>
      </w:r>
      <w:r w:rsidRPr="004C1A76">
        <w:rPr>
          <w:rFonts w:ascii="Book Antiqua" w:eastAsia="Book Antiqua" w:hAnsi="Book Antiqua" w:cs="Book Antiqua"/>
          <w:spacing w:val="-1"/>
          <w:position w:val="-1"/>
          <w:sz w:val="24"/>
          <w:szCs w:val="24"/>
          <w:lang w:val="pt-BR"/>
        </w:rPr>
        <w:t>i</w:t>
      </w:r>
      <w:r w:rsidRPr="004C1A76">
        <w:rPr>
          <w:rFonts w:ascii="Book Antiqua" w:eastAsia="Book Antiqua" w:hAnsi="Book Antiqua" w:cs="Book Antiqua"/>
          <w:position w:val="-1"/>
          <w:sz w:val="24"/>
          <w:szCs w:val="24"/>
          <w:lang w:val="pt-BR"/>
        </w:rPr>
        <w:t>n considera</w:t>
      </w:r>
      <w:r w:rsidRPr="004C1A76">
        <w:rPr>
          <w:rFonts w:ascii="Book Antiqua" w:eastAsia="Book Antiqua" w:hAnsi="Book Antiqua" w:cs="Book Antiqua"/>
          <w:spacing w:val="-1"/>
          <w:position w:val="-1"/>
          <w:sz w:val="24"/>
          <w:szCs w:val="24"/>
          <w:lang w:val="pt-BR"/>
        </w:rPr>
        <w:t>r</w:t>
      </w:r>
      <w:r w:rsidRPr="004C1A76">
        <w:rPr>
          <w:rFonts w:ascii="Book Antiqua" w:eastAsia="Book Antiqua" w:hAnsi="Book Antiqua" w:cs="Book Antiqua"/>
          <w:position w:val="-1"/>
          <w:sz w:val="24"/>
          <w:szCs w:val="24"/>
          <w:lang w:val="pt-BR"/>
        </w:rPr>
        <w:t>e urmatoarele elemente:</w:t>
      </w:r>
    </w:p>
    <w:p w14:paraId="105CF244" w14:textId="77777777" w:rsidR="0010158A" w:rsidRPr="004C1A76" w:rsidRDefault="0010158A" w:rsidP="003D3351">
      <w:pPr>
        <w:numPr>
          <w:ilvl w:val="0"/>
          <w:numId w:val="82"/>
        </w:numPr>
        <w:spacing w:after="0" w:line="240" w:lineRule="auto"/>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Tipuri de ac</w:t>
      </w:r>
      <w:r w:rsidRPr="004C1A76">
        <w:rPr>
          <w:rFonts w:ascii="Book Antiqua" w:eastAsia="Book Antiqua" w:hAnsi="Book Antiqua" w:cs="Book Antiqua"/>
          <w:spacing w:val="-1"/>
          <w:sz w:val="24"/>
          <w:szCs w:val="24"/>
          <w:lang w:val="pt-BR"/>
        </w:rPr>
        <w:t>ti</w:t>
      </w:r>
      <w:r w:rsidRPr="004C1A76">
        <w:rPr>
          <w:rFonts w:ascii="Book Antiqua" w:eastAsia="Book Antiqua" w:hAnsi="Book Antiqua" w:cs="Book Antiqua"/>
          <w:sz w:val="24"/>
          <w:szCs w:val="24"/>
          <w:lang w:val="pt-BR"/>
        </w:rPr>
        <w:t>vitati care vor fi efectua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w:t>
      </w:r>
    </w:p>
    <w:p w14:paraId="58C6C9FB" w14:textId="77777777" w:rsidR="0010158A" w:rsidRPr="004C1A76" w:rsidRDefault="0010158A" w:rsidP="003D3351">
      <w:pPr>
        <w:numPr>
          <w:ilvl w:val="0"/>
          <w:numId w:val="82"/>
        </w:numPr>
        <w:spacing w:after="0" w:line="240" w:lineRule="auto"/>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Durata fie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ui tip de ac</w:t>
      </w:r>
      <w:r w:rsidRPr="004C1A76">
        <w:rPr>
          <w:rFonts w:ascii="Book Antiqua" w:eastAsia="Book Antiqua" w:hAnsi="Book Antiqua" w:cs="Book Antiqua"/>
          <w:spacing w:val="-1"/>
          <w:sz w:val="24"/>
          <w:szCs w:val="24"/>
          <w:lang w:val="pt-BR"/>
        </w:rPr>
        <w:t>ti</w:t>
      </w:r>
      <w:r w:rsidRPr="004C1A76">
        <w:rPr>
          <w:rFonts w:ascii="Book Antiqua" w:eastAsia="Book Antiqua" w:hAnsi="Book Antiqua" w:cs="Book Antiqua"/>
          <w:sz w:val="24"/>
          <w:szCs w:val="24"/>
          <w:lang w:val="pt-BR"/>
        </w:rPr>
        <w:t>vitate( nu</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r de zile pe  an, numar de ore pe zi);</w:t>
      </w:r>
    </w:p>
    <w:p w14:paraId="5D3F93A0" w14:textId="77777777" w:rsidR="0010158A" w:rsidRPr="004C1A76" w:rsidRDefault="0010158A" w:rsidP="003D3351">
      <w:pPr>
        <w:numPr>
          <w:ilvl w:val="0"/>
          <w:numId w:val="82"/>
        </w:numPr>
        <w:spacing w:after="0" w:line="240" w:lineRule="auto"/>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Utilaje mobile asociate </w:t>
      </w:r>
      <w:r w:rsidRPr="004C1A76">
        <w:rPr>
          <w:rFonts w:ascii="Book Antiqua" w:eastAsia="Book Antiqua" w:hAnsi="Book Antiqua" w:cs="Book Antiqua"/>
          <w:spacing w:val="-1"/>
          <w:sz w:val="24"/>
          <w:szCs w:val="24"/>
          <w:lang w:val="pt-BR"/>
        </w:rPr>
        <w:t>f</w:t>
      </w:r>
      <w:r w:rsidRPr="004C1A76">
        <w:rPr>
          <w:rFonts w:ascii="Book Antiqua" w:eastAsia="Book Antiqua" w:hAnsi="Book Antiqua" w:cs="Book Antiqua"/>
          <w:sz w:val="24"/>
          <w:szCs w:val="24"/>
          <w:lang w:val="pt-BR"/>
        </w:rPr>
        <w:t>ie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arei acti</w:t>
      </w:r>
      <w:r w:rsidRPr="004C1A76">
        <w:rPr>
          <w:rFonts w:ascii="Book Antiqua" w:eastAsia="Book Antiqua" w:hAnsi="Book Antiqua" w:cs="Book Antiqua"/>
          <w:spacing w:val="-2"/>
          <w:sz w:val="24"/>
          <w:szCs w:val="24"/>
          <w:lang w:val="pt-BR"/>
        </w:rPr>
        <w:t>v</w:t>
      </w:r>
      <w:r w:rsidRPr="004C1A76">
        <w:rPr>
          <w:rFonts w:ascii="Book Antiqua" w:eastAsia="Book Antiqua" w:hAnsi="Book Antiqua" w:cs="Book Antiqua"/>
          <w:sz w:val="24"/>
          <w:szCs w:val="24"/>
          <w:lang w:val="pt-BR"/>
        </w:rPr>
        <w:t>itati: tip de utilaj, cap</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citatea motorului, caract</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 xml:space="preserve">risticile  carburantilor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consumurile specific</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 numar de utilaje fol</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si</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w:t>
      </w:r>
    </w:p>
    <w:p w14:paraId="6B0F3B1D" w14:textId="77777777" w:rsidR="0010158A" w:rsidRDefault="001015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7567E82F" w14:textId="77777777" w:rsidR="00E22B8A" w:rsidRDefault="00E22B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63D3CB18" w14:textId="77777777" w:rsidR="00E22B8A" w:rsidRDefault="00E22B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1907F4E2" w14:textId="77777777" w:rsidR="00E22B8A" w:rsidRDefault="00E22B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7AECF2C8" w14:textId="77777777" w:rsidR="00E22B8A" w:rsidRDefault="00E22B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5BB27F37" w14:textId="77777777" w:rsidR="00E22B8A" w:rsidRDefault="00E22B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1E9234A6" w14:textId="77777777" w:rsidR="00E22B8A" w:rsidRPr="0010158A" w:rsidRDefault="00E22B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425BA725" w14:textId="77777777" w:rsidR="0010158A" w:rsidRPr="004C1A76" w:rsidRDefault="0010158A" w:rsidP="0010158A">
      <w:pPr>
        <w:autoSpaceDE w:val="0"/>
        <w:autoSpaceDN w:val="0"/>
        <w:adjustRightInd w:val="0"/>
        <w:spacing w:after="0"/>
        <w:jc w:val="both"/>
        <w:rPr>
          <w:rFonts w:ascii="Book Antiqua" w:hAnsi="Book Antiqua" w:cs="Arial"/>
          <w:b/>
          <w:sz w:val="24"/>
          <w:szCs w:val="24"/>
          <w:lang w:val="pt-BR"/>
        </w:rPr>
      </w:pPr>
      <w:r w:rsidRPr="004C1A76">
        <w:rPr>
          <w:rFonts w:ascii="Book Antiqua" w:hAnsi="Book Antiqua" w:cs="Arial"/>
          <w:b/>
          <w:sz w:val="24"/>
          <w:szCs w:val="24"/>
          <w:lang w:val="pt-BR"/>
        </w:rPr>
        <w:t xml:space="preserve">INVENTARUL DE EMISII </w:t>
      </w:r>
    </w:p>
    <w:p w14:paraId="51280797" w14:textId="1181D482" w:rsidR="0010158A" w:rsidRPr="0010158A" w:rsidRDefault="00073116" w:rsidP="0010158A">
      <w:pPr>
        <w:widowControl w:val="0"/>
        <w:autoSpaceDE w:val="0"/>
        <w:autoSpaceDN w:val="0"/>
        <w:adjustRightInd w:val="0"/>
        <w:spacing w:after="0"/>
        <w:ind w:right="73"/>
        <w:jc w:val="both"/>
        <w:rPr>
          <w:rFonts w:ascii="Book Antiqua" w:eastAsia="Calibri" w:hAnsi="Book Antiqua" w:cs="Arial"/>
          <w:noProof/>
          <w:sz w:val="24"/>
          <w:szCs w:val="24"/>
          <w:lang w:val="it-IT"/>
        </w:rPr>
      </w:pPr>
      <w:bookmarkStart w:id="106" w:name="_Toc152673441"/>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43</w:t>
      </w:r>
      <w:r w:rsidRPr="00FC79E6">
        <w:rPr>
          <w:rFonts w:ascii="Book Antiqua" w:hAnsi="Book Antiqua"/>
          <w:i/>
          <w:iCs/>
        </w:rPr>
        <w:fldChar w:fldCharType="end"/>
      </w:r>
      <w:r w:rsidRPr="00871BD2">
        <w:rPr>
          <w:rFonts w:ascii="Book Antiqua" w:hAnsi="Book Antiqua"/>
          <w:i/>
          <w:iCs/>
          <w:lang w:val="pt-BR"/>
        </w:rPr>
        <w:t xml:space="preserve"> - </w:t>
      </w:r>
      <w:r w:rsidR="0010158A" w:rsidRPr="0010158A">
        <w:rPr>
          <w:rFonts w:ascii="Book Antiqua" w:eastAsia="Calibri" w:hAnsi="Book Antiqua" w:cs="Arial"/>
          <w:noProof/>
          <w:sz w:val="24"/>
          <w:szCs w:val="24"/>
          <w:lang w:val="it-IT"/>
        </w:rPr>
        <w:t>1. Stati</w:t>
      </w:r>
      <w:r w:rsidR="0015114D">
        <w:rPr>
          <w:rFonts w:ascii="Book Antiqua" w:eastAsia="Calibri" w:hAnsi="Book Antiqua" w:cs="Arial"/>
          <w:noProof/>
          <w:sz w:val="24"/>
          <w:szCs w:val="24"/>
          <w:lang w:val="it-IT"/>
        </w:rPr>
        <w:t xml:space="preserve">i de tratare deseuri (SS si TMB) </w:t>
      </w:r>
      <w:r w:rsidR="0010158A" w:rsidRPr="0010158A">
        <w:rPr>
          <w:rFonts w:ascii="Book Antiqua" w:eastAsia="Calibri" w:hAnsi="Book Antiqua" w:cs="Arial"/>
          <w:noProof/>
          <w:sz w:val="24"/>
          <w:szCs w:val="24"/>
          <w:lang w:val="it-IT"/>
        </w:rPr>
        <w:t xml:space="preserve">cu </w:t>
      </w:r>
      <w:r w:rsidR="0010158A" w:rsidRPr="0010158A">
        <w:rPr>
          <w:rFonts w:ascii="Book Antiqua" w:eastAsia="Times New Roman" w:hAnsi="Book Antiqua" w:cs="Arial"/>
          <w:noProof/>
          <w:sz w:val="24"/>
          <w:szCs w:val="24"/>
          <w:lang w:val="ro-RO" w:eastAsia="en-GB"/>
        </w:rPr>
        <w:t xml:space="preserve"> capacitatea maxima </w:t>
      </w:r>
      <w:r w:rsidR="0010158A" w:rsidRPr="0015114D">
        <w:rPr>
          <w:rFonts w:ascii="Book Antiqua" w:eastAsia="Times New Roman" w:hAnsi="Book Antiqua" w:cs="Arial"/>
          <w:noProof/>
          <w:sz w:val="24"/>
          <w:szCs w:val="24"/>
          <w:lang w:val="ro-RO" w:eastAsia="en-GB"/>
        </w:rPr>
        <w:t xml:space="preserve">de </w:t>
      </w:r>
      <w:r w:rsidR="0015114D" w:rsidRPr="0015114D">
        <w:rPr>
          <w:rFonts w:ascii="Book Antiqua" w:eastAsia="Times New Roman" w:hAnsi="Book Antiqua" w:cs="Arial"/>
          <w:noProof/>
          <w:sz w:val="24"/>
          <w:szCs w:val="24"/>
          <w:lang w:val="ro-RO" w:eastAsia="en-GB"/>
        </w:rPr>
        <w:t>120</w:t>
      </w:r>
      <w:r w:rsidR="0010158A" w:rsidRPr="0015114D">
        <w:rPr>
          <w:rFonts w:ascii="Book Antiqua" w:eastAsia="Times New Roman" w:hAnsi="Book Antiqua" w:cs="Arial"/>
          <w:noProof/>
          <w:sz w:val="24"/>
          <w:szCs w:val="24"/>
          <w:lang w:val="ro-RO" w:eastAsia="en-GB"/>
        </w:rPr>
        <w:t xml:space="preserve"> 000 tone/an</w:t>
      </w:r>
      <w:r w:rsidR="0010158A" w:rsidRPr="0015114D">
        <w:rPr>
          <w:rFonts w:ascii="Book Antiqua" w:eastAsia="Calibri" w:hAnsi="Book Antiqua" w:cs="Arial"/>
          <w:noProof/>
          <w:sz w:val="24"/>
          <w:szCs w:val="24"/>
          <w:lang w:val="it-IT"/>
        </w:rPr>
        <w:t>.</w:t>
      </w:r>
      <w:bookmarkEnd w:id="106"/>
    </w:p>
    <w:tbl>
      <w:tblPr>
        <w:tblW w:w="5000" w:type="pct"/>
        <w:tblLayout w:type="fixed"/>
        <w:tblLook w:val="04A0" w:firstRow="1" w:lastRow="0" w:firstColumn="1" w:lastColumn="0" w:noHBand="0" w:noVBand="1"/>
      </w:tblPr>
      <w:tblGrid>
        <w:gridCol w:w="1949"/>
        <w:gridCol w:w="1107"/>
        <w:gridCol w:w="910"/>
        <w:gridCol w:w="1416"/>
        <w:gridCol w:w="1038"/>
        <w:gridCol w:w="560"/>
        <w:gridCol w:w="859"/>
        <w:gridCol w:w="418"/>
        <w:gridCol w:w="673"/>
        <w:gridCol w:w="392"/>
        <w:gridCol w:w="639"/>
      </w:tblGrid>
      <w:tr w:rsidR="00073116" w:rsidRPr="0010158A" w14:paraId="7A93D76D" w14:textId="77777777" w:rsidTr="00795DA7">
        <w:trPr>
          <w:trHeight w:val="299"/>
        </w:trPr>
        <w:tc>
          <w:tcPr>
            <w:tcW w:w="9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C4315B" w14:textId="1315D6B9"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Sursa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6524A" w14:textId="08BBD29E"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poluant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AFBFBF" w14:textId="00D44BBF"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factor emisie</w:t>
            </w:r>
          </w:p>
        </w:tc>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BB436" w14:textId="6B6A7CF5"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UM</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48A10A"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Emisia/</w:t>
            </w:r>
          </w:p>
          <w:p w14:paraId="4F1D73CD" w14:textId="5056E083"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an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066CD" w14:textId="2FEFE060"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UM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A48C75"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AD3101"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3DDEA9"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r>
      <w:tr w:rsidR="00073116" w:rsidRPr="0010158A" w14:paraId="2D5716A3" w14:textId="77777777" w:rsidTr="00795DA7">
        <w:trPr>
          <w:trHeight w:val="40"/>
        </w:trPr>
        <w:tc>
          <w:tcPr>
            <w:tcW w:w="978" w:type="pct"/>
            <w:vMerge w:val="restart"/>
            <w:tcBorders>
              <w:top w:val="single" w:sz="4" w:space="0" w:color="auto"/>
              <w:left w:val="single" w:sz="4" w:space="0" w:color="auto"/>
              <w:right w:val="single" w:sz="4" w:space="0" w:color="auto"/>
            </w:tcBorders>
            <w:shd w:val="clear" w:color="auto" w:fill="auto"/>
            <w:noWrap/>
            <w:hideMark/>
          </w:tcPr>
          <w:p w14:paraId="07B7FAD5"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Depozitare</w:t>
            </w:r>
          </w:p>
          <w:p w14:paraId="381E8217"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temporara  pe teren</w:t>
            </w:r>
          </w:p>
          <w:p w14:paraId="082B200D"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cantitate</w:t>
            </w:r>
          </w:p>
          <w:p w14:paraId="37906A02" w14:textId="1DC9D9EC"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12</w:t>
            </w:r>
            <w:r w:rsidRPr="0010158A">
              <w:rPr>
                <w:rFonts w:ascii="Book Antiqua" w:eastAsia="Times New Roman" w:hAnsi="Book Antiqua" w:cs="Times New Roman"/>
                <w:noProof/>
                <w:sz w:val="24"/>
                <w:szCs w:val="24"/>
                <w:lang w:val="ro-RO" w:eastAsia="en-GB"/>
              </w:rPr>
              <w:t>0 000 t/an</w:t>
            </w:r>
          </w:p>
        </w:tc>
        <w:tc>
          <w:tcPr>
            <w:tcW w:w="555" w:type="pct"/>
            <w:tcBorders>
              <w:top w:val="single" w:sz="4" w:space="0" w:color="auto"/>
              <w:left w:val="single" w:sz="4" w:space="0" w:color="auto"/>
              <w:right w:val="single" w:sz="4" w:space="0" w:color="auto"/>
            </w:tcBorders>
            <w:shd w:val="clear" w:color="auto" w:fill="auto"/>
            <w:noWrap/>
            <w:vAlign w:val="bottom"/>
            <w:hideMark/>
          </w:tcPr>
          <w:p w14:paraId="3A3F9A2E" w14:textId="67983D9F"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NMVOC</w:t>
            </w:r>
          </w:p>
        </w:tc>
        <w:tc>
          <w:tcPr>
            <w:tcW w:w="457" w:type="pct"/>
            <w:tcBorders>
              <w:top w:val="single" w:sz="4" w:space="0" w:color="auto"/>
              <w:left w:val="single" w:sz="4" w:space="0" w:color="auto"/>
              <w:right w:val="single" w:sz="4" w:space="0" w:color="auto"/>
            </w:tcBorders>
            <w:shd w:val="clear" w:color="auto" w:fill="auto"/>
            <w:noWrap/>
            <w:vAlign w:val="bottom"/>
            <w:hideMark/>
          </w:tcPr>
          <w:p w14:paraId="350AAD2E" w14:textId="02E80A68"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1.56</w:t>
            </w:r>
          </w:p>
        </w:tc>
        <w:tc>
          <w:tcPr>
            <w:tcW w:w="711" w:type="pct"/>
            <w:tcBorders>
              <w:top w:val="single" w:sz="4" w:space="0" w:color="auto"/>
              <w:left w:val="single" w:sz="4" w:space="0" w:color="auto"/>
              <w:right w:val="single" w:sz="4" w:space="0" w:color="auto"/>
            </w:tcBorders>
            <w:shd w:val="clear" w:color="auto" w:fill="auto"/>
            <w:noWrap/>
            <w:vAlign w:val="bottom"/>
            <w:hideMark/>
          </w:tcPr>
          <w:p w14:paraId="75A288B6" w14:textId="5D212FD0"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kg/t deseu</w:t>
            </w:r>
          </w:p>
        </w:tc>
        <w:tc>
          <w:tcPr>
            <w:tcW w:w="521" w:type="pct"/>
            <w:tcBorders>
              <w:top w:val="single" w:sz="4" w:space="0" w:color="auto"/>
              <w:left w:val="single" w:sz="4" w:space="0" w:color="auto"/>
              <w:right w:val="single" w:sz="4" w:space="0" w:color="auto"/>
            </w:tcBorders>
            <w:shd w:val="clear" w:color="auto" w:fill="auto"/>
            <w:noWrap/>
            <w:vAlign w:val="bottom"/>
            <w:hideMark/>
          </w:tcPr>
          <w:p w14:paraId="7763A77F" w14:textId="61314C03"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187200</w:t>
            </w:r>
          </w:p>
        </w:tc>
        <w:tc>
          <w:tcPr>
            <w:tcW w:w="281" w:type="pct"/>
            <w:tcBorders>
              <w:top w:val="single" w:sz="4" w:space="0" w:color="auto"/>
              <w:left w:val="single" w:sz="4" w:space="0" w:color="auto"/>
              <w:right w:val="single" w:sz="4" w:space="0" w:color="auto"/>
            </w:tcBorders>
            <w:shd w:val="clear" w:color="auto" w:fill="auto"/>
            <w:noWrap/>
            <w:vAlign w:val="bottom"/>
            <w:hideMark/>
          </w:tcPr>
          <w:p w14:paraId="451DBD3B" w14:textId="1D5EA86C"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c>
          <w:tcPr>
            <w:tcW w:w="1496" w:type="pct"/>
            <w:gridSpan w:val="5"/>
            <w:tcBorders>
              <w:top w:val="single" w:sz="4" w:space="0" w:color="auto"/>
              <w:left w:val="single" w:sz="4" w:space="0" w:color="auto"/>
              <w:right w:val="single" w:sz="4" w:space="0" w:color="auto"/>
            </w:tcBorders>
            <w:shd w:val="clear" w:color="auto" w:fill="auto"/>
            <w:noWrap/>
            <w:vAlign w:val="bottom"/>
            <w:hideMark/>
          </w:tcPr>
          <w:p w14:paraId="6A3278F4" w14:textId="16ABEB28"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(98.7% CH4 si 1.3% alte COV)</w:t>
            </w:r>
          </w:p>
        </w:tc>
      </w:tr>
      <w:tr w:rsidR="00073116" w:rsidRPr="0010158A" w14:paraId="0160E214" w14:textId="77777777" w:rsidTr="00795DA7">
        <w:trPr>
          <w:trHeight w:val="299"/>
        </w:trPr>
        <w:tc>
          <w:tcPr>
            <w:tcW w:w="978" w:type="pct"/>
            <w:vMerge/>
            <w:tcBorders>
              <w:left w:val="single" w:sz="4" w:space="0" w:color="auto"/>
              <w:right w:val="single" w:sz="4" w:space="0" w:color="auto"/>
            </w:tcBorders>
            <w:shd w:val="clear" w:color="auto" w:fill="auto"/>
            <w:noWrap/>
            <w:vAlign w:val="bottom"/>
            <w:hideMark/>
          </w:tcPr>
          <w:p w14:paraId="5DF734E2"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4A7C7"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TSP</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569CB"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0.463</w:t>
            </w:r>
          </w:p>
        </w:tc>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844D1"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g/t deseu</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50F58"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55.56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8D4B"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B467E"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184766.4</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3E38"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2433.6</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BBA25"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r>
      <w:tr w:rsidR="00073116" w:rsidRPr="0010158A" w14:paraId="1FAFDB43" w14:textId="77777777" w:rsidTr="00795DA7">
        <w:trPr>
          <w:trHeight w:val="299"/>
        </w:trPr>
        <w:tc>
          <w:tcPr>
            <w:tcW w:w="978" w:type="pct"/>
            <w:vMerge/>
            <w:tcBorders>
              <w:left w:val="single" w:sz="4" w:space="0" w:color="auto"/>
              <w:right w:val="single" w:sz="4" w:space="0" w:color="auto"/>
            </w:tcBorders>
            <w:shd w:val="clear" w:color="auto" w:fill="auto"/>
            <w:noWrap/>
            <w:vAlign w:val="bottom"/>
            <w:hideMark/>
          </w:tcPr>
          <w:p w14:paraId="7CCDDB6D"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CD5A"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PM10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DB22A"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0.219</w:t>
            </w:r>
          </w:p>
        </w:tc>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8BF24"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g/t deseu</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98DB1"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26.28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68F6"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07EE9"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7D72"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65F38"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r>
      <w:tr w:rsidR="00073116" w:rsidRPr="0010158A" w14:paraId="690AFF28" w14:textId="77777777" w:rsidTr="00795DA7">
        <w:trPr>
          <w:trHeight w:val="40"/>
        </w:trPr>
        <w:tc>
          <w:tcPr>
            <w:tcW w:w="978" w:type="pct"/>
            <w:vMerge/>
            <w:tcBorders>
              <w:left w:val="single" w:sz="4" w:space="0" w:color="auto"/>
              <w:bottom w:val="single" w:sz="4" w:space="0" w:color="auto"/>
              <w:right w:val="single" w:sz="4" w:space="0" w:color="auto"/>
            </w:tcBorders>
            <w:shd w:val="clear" w:color="auto" w:fill="auto"/>
            <w:noWrap/>
            <w:vAlign w:val="bottom"/>
            <w:hideMark/>
          </w:tcPr>
          <w:p w14:paraId="387B4CD1"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BF98"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PM2.5</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929F9"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0.033</w:t>
            </w:r>
          </w:p>
        </w:tc>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C03C1"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g/t deseu</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8FC32"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3.96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FF862"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8A8EF"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5B0CA"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18AA"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r>
    </w:tbl>
    <w:p w14:paraId="4578D156" w14:textId="77777777" w:rsidR="00DF3154" w:rsidRPr="0010158A" w:rsidRDefault="00DF3154" w:rsidP="00DF3154">
      <w:pPr>
        <w:spacing w:after="0" w:line="240" w:lineRule="auto"/>
        <w:ind w:left="720"/>
        <w:rPr>
          <w:rFonts w:ascii="Book Antiqua" w:eastAsia="Calibri" w:hAnsi="Book Antiqua" w:cs="Times New Roman"/>
          <w:noProof/>
          <w:sz w:val="24"/>
          <w:szCs w:val="24"/>
        </w:rPr>
      </w:pPr>
    </w:p>
    <w:p w14:paraId="47039BD8" w14:textId="030A8041" w:rsidR="0010158A" w:rsidRDefault="00073116" w:rsidP="0010158A">
      <w:pPr>
        <w:autoSpaceDE w:val="0"/>
        <w:autoSpaceDN w:val="0"/>
        <w:adjustRightInd w:val="0"/>
        <w:spacing w:after="0"/>
        <w:jc w:val="both"/>
        <w:rPr>
          <w:rFonts w:ascii="Book Antiqua" w:eastAsia="Calibri" w:hAnsi="Book Antiqua" w:cs="Arial"/>
          <w:noProof/>
          <w:sz w:val="24"/>
          <w:szCs w:val="24"/>
          <w:lang w:val="it-IT"/>
        </w:rPr>
      </w:pPr>
      <w:bookmarkStart w:id="107" w:name="_Toc152673442"/>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44</w:t>
      </w:r>
      <w:r w:rsidRPr="00FC79E6">
        <w:rPr>
          <w:rFonts w:ascii="Book Antiqua" w:hAnsi="Book Antiqua"/>
          <w:i/>
          <w:iCs/>
        </w:rPr>
        <w:fldChar w:fldCharType="end"/>
      </w:r>
      <w:r w:rsidRPr="00871BD2">
        <w:rPr>
          <w:rFonts w:ascii="Book Antiqua" w:hAnsi="Book Antiqua"/>
          <w:i/>
          <w:iCs/>
          <w:lang w:val="pt-BR"/>
        </w:rPr>
        <w:t xml:space="preserve"> - </w:t>
      </w:r>
      <w:r w:rsidR="007D6103" w:rsidRPr="004C1A76">
        <w:rPr>
          <w:rFonts w:ascii="Book Antiqua" w:hAnsi="Book Antiqua" w:cs="Arial"/>
          <w:b/>
          <w:sz w:val="24"/>
          <w:szCs w:val="24"/>
          <w:lang w:val="pt-BR"/>
        </w:rPr>
        <w:t>2</w:t>
      </w:r>
      <w:r w:rsidR="0010158A" w:rsidRPr="004C1A76">
        <w:rPr>
          <w:rFonts w:ascii="Book Antiqua" w:hAnsi="Book Antiqua" w:cs="Arial"/>
          <w:b/>
          <w:sz w:val="24"/>
          <w:szCs w:val="24"/>
          <w:lang w:val="pt-BR"/>
        </w:rPr>
        <w:t xml:space="preserve">. </w:t>
      </w:r>
      <w:r w:rsidR="0010158A" w:rsidRPr="004C1A76">
        <w:rPr>
          <w:rFonts w:ascii="Book Antiqua" w:hAnsi="Book Antiqua" w:cs="Arial"/>
          <w:sz w:val="24"/>
          <w:szCs w:val="24"/>
          <w:lang w:val="pt-BR"/>
        </w:rPr>
        <w:t xml:space="preserve">Statia de </w:t>
      </w:r>
      <w:r w:rsidR="00DF3154" w:rsidRPr="004C1A76">
        <w:rPr>
          <w:rFonts w:ascii="Book Antiqua" w:hAnsi="Book Antiqua" w:cs="Arial"/>
          <w:sz w:val="24"/>
          <w:szCs w:val="24"/>
          <w:lang w:val="pt-BR"/>
        </w:rPr>
        <w:t xml:space="preserve">concasare </w:t>
      </w:r>
      <w:r w:rsidR="0010158A" w:rsidRPr="004C1A76">
        <w:rPr>
          <w:rFonts w:ascii="Book Antiqua" w:hAnsi="Book Antiqua" w:cs="Arial"/>
          <w:sz w:val="24"/>
          <w:szCs w:val="24"/>
          <w:lang w:val="pt-BR"/>
        </w:rPr>
        <w:t xml:space="preserve">cu capacitatea  </w:t>
      </w:r>
      <w:r w:rsidR="0010158A" w:rsidRPr="0010158A">
        <w:rPr>
          <w:rFonts w:ascii="Book Antiqua" w:eastAsia="Times New Roman" w:hAnsi="Book Antiqua" w:cs="Arial"/>
          <w:noProof/>
          <w:sz w:val="24"/>
          <w:szCs w:val="24"/>
          <w:lang w:val="ro-RO" w:eastAsia="en-GB"/>
        </w:rPr>
        <w:t>maxima a statiei de 18 000 tone/an</w:t>
      </w:r>
      <w:r w:rsidR="0010158A" w:rsidRPr="0010158A">
        <w:rPr>
          <w:rFonts w:ascii="Book Antiqua" w:eastAsia="Calibri" w:hAnsi="Book Antiqua" w:cs="Arial"/>
          <w:noProof/>
          <w:sz w:val="24"/>
          <w:szCs w:val="24"/>
          <w:lang w:val="it-IT"/>
        </w:rPr>
        <w:t>.</w:t>
      </w:r>
      <w:bookmarkEnd w:id="107"/>
    </w:p>
    <w:p w14:paraId="6A5865E2" w14:textId="77777777" w:rsidR="00912BFC" w:rsidRPr="0010158A" w:rsidRDefault="00912BFC" w:rsidP="0010158A">
      <w:pPr>
        <w:autoSpaceDE w:val="0"/>
        <w:autoSpaceDN w:val="0"/>
        <w:adjustRightInd w:val="0"/>
        <w:spacing w:after="0"/>
        <w:jc w:val="both"/>
        <w:rPr>
          <w:rFonts w:ascii="Book Antiqua" w:eastAsia="Calibri" w:hAnsi="Book Antiqua" w:cs="Arial"/>
          <w:noProof/>
          <w:sz w:val="24"/>
          <w:szCs w:val="24"/>
          <w:lang w:val="it-IT"/>
        </w:rPr>
      </w:pPr>
    </w:p>
    <w:tbl>
      <w:tblPr>
        <w:tblW w:w="5000" w:type="pct"/>
        <w:tblLook w:val="04A0" w:firstRow="1" w:lastRow="0" w:firstColumn="1" w:lastColumn="0" w:noHBand="0" w:noVBand="1"/>
      </w:tblPr>
      <w:tblGrid>
        <w:gridCol w:w="3443"/>
        <w:gridCol w:w="1175"/>
        <w:gridCol w:w="1570"/>
        <w:gridCol w:w="1390"/>
        <w:gridCol w:w="1341"/>
        <w:gridCol w:w="1042"/>
      </w:tblGrid>
      <w:tr w:rsidR="00073116" w:rsidRPr="0010158A" w14:paraId="2B8B6879" w14:textId="77777777" w:rsidTr="00073116">
        <w:trPr>
          <w:trHeight w:val="299"/>
        </w:trPr>
        <w:tc>
          <w:tcPr>
            <w:tcW w:w="17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B12822" w14:textId="33A6D184" w:rsidR="00073116" w:rsidRDefault="00073116" w:rsidP="00073116">
            <w:pPr>
              <w:spacing w:after="0" w:line="240" w:lineRule="auto"/>
              <w:rPr>
                <w:rFonts w:ascii="Book Antiqua" w:eastAsia="Times New Roman" w:hAnsi="Book Antiqua" w:cs="Times New Roman"/>
                <w:noProof/>
                <w:sz w:val="24"/>
                <w:szCs w:val="24"/>
                <w:lang w:val="ro-RO" w:eastAsia="en-GB"/>
              </w:rPr>
            </w:pPr>
            <w:r>
              <w:rPr>
                <w:rFonts w:ascii="Book Antiqua" w:eastAsia="Times New Roman" w:hAnsi="Book Antiqua" w:cs="Times New Roman"/>
                <w:noProof/>
                <w:sz w:val="24"/>
                <w:szCs w:val="24"/>
                <w:lang w:val="ro-RO" w:eastAsia="en-GB"/>
              </w:rPr>
              <w:t>Sursa</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5D83A1" w14:textId="21C0838E"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poluant</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FAB2D" w14:textId="12AC1EA0"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factor emisie</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6C892" w14:textId="701F92ED"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UM</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9602F" w14:textId="065484CA"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Emisia/an</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9BA810" w14:textId="7376E211"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UM</w:t>
            </w:r>
          </w:p>
        </w:tc>
      </w:tr>
      <w:tr w:rsidR="00073116" w:rsidRPr="0010158A" w14:paraId="7312ECB6" w14:textId="77777777" w:rsidTr="00073116">
        <w:trPr>
          <w:trHeight w:val="40"/>
        </w:trPr>
        <w:tc>
          <w:tcPr>
            <w:tcW w:w="1728" w:type="pct"/>
            <w:vMerge w:val="restart"/>
            <w:tcBorders>
              <w:top w:val="single" w:sz="4" w:space="0" w:color="auto"/>
              <w:left w:val="single" w:sz="4" w:space="0" w:color="auto"/>
              <w:bottom w:val="nil"/>
              <w:right w:val="single" w:sz="4" w:space="0" w:color="auto"/>
            </w:tcBorders>
            <w:shd w:val="clear" w:color="auto" w:fill="auto"/>
            <w:noWrap/>
          </w:tcPr>
          <w:p w14:paraId="189EE715"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depozitare temporara pe teren</w:t>
            </w:r>
          </w:p>
          <w:p w14:paraId="49C16364"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cantitate</w:t>
            </w:r>
          </w:p>
          <w:p w14:paraId="5BBFE43F" w14:textId="1B0ED530"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18 000 t/an</w:t>
            </w:r>
          </w:p>
        </w:tc>
        <w:tc>
          <w:tcPr>
            <w:tcW w:w="590" w:type="pct"/>
            <w:tcBorders>
              <w:top w:val="single" w:sz="4" w:space="0" w:color="auto"/>
              <w:left w:val="single" w:sz="4" w:space="0" w:color="auto"/>
              <w:bottom w:val="nil"/>
              <w:right w:val="single" w:sz="4" w:space="0" w:color="auto"/>
            </w:tcBorders>
            <w:shd w:val="clear" w:color="auto" w:fill="auto"/>
            <w:noWrap/>
            <w:vAlign w:val="bottom"/>
          </w:tcPr>
          <w:p w14:paraId="6BA43BF2" w14:textId="7C63304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NMVOC</w:t>
            </w:r>
          </w:p>
        </w:tc>
        <w:tc>
          <w:tcPr>
            <w:tcW w:w="788" w:type="pct"/>
            <w:tcBorders>
              <w:top w:val="single" w:sz="4" w:space="0" w:color="auto"/>
              <w:left w:val="single" w:sz="4" w:space="0" w:color="auto"/>
              <w:right w:val="single" w:sz="4" w:space="0" w:color="auto"/>
            </w:tcBorders>
            <w:shd w:val="clear" w:color="auto" w:fill="auto"/>
            <w:noWrap/>
            <w:vAlign w:val="bottom"/>
          </w:tcPr>
          <w:p w14:paraId="169CA4CF" w14:textId="236130E0"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1.56</w:t>
            </w:r>
          </w:p>
        </w:tc>
        <w:tc>
          <w:tcPr>
            <w:tcW w:w="698" w:type="pct"/>
            <w:tcBorders>
              <w:top w:val="single" w:sz="4" w:space="0" w:color="auto"/>
              <w:left w:val="single" w:sz="4" w:space="0" w:color="auto"/>
              <w:right w:val="single" w:sz="4" w:space="0" w:color="auto"/>
            </w:tcBorders>
            <w:shd w:val="clear" w:color="auto" w:fill="auto"/>
            <w:noWrap/>
            <w:vAlign w:val="bottom"/>
          </w:tcPr>
          <w:p w14:paraId="126B5046" w14:textId="55333384"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kg/t deseu</w:t>
            </w:r>
          </w:p>
        </w:tc>
        <w:tc>
          <w:tcPr>
            <w:tcW w:w="673" w:type="pct"/>
            <w:tcBorders>
              <w:top w:val="single" w:sz="4" w:space="0" w:color="auto"/>
              <w:left w:val="single" w:sz="4" w:space="0" w:color="auto"/>
              <w:right w:val="single" w:sz="4" w:space="0" w:color="auto"/>
            </w:tcBorders>
            <w:shd w:val="clear" w:color="auto" w:fill="auto"/>
            <w:noWrap/>
            <w:vAlign w:val="bottom"/>
          </w:tcPr>
          <w:p w14:paraId="39F35450" w14:textId="55169522"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28080</w:t>
            </w:r>
          </w:p>
        </w:tc>
        <w:tc>
          <w:tcPr>
            <w:tcW w:w="523" w:type="pct"/>
            <w:tcBorders>
              <w:top w:val="single" w:sz="4" w:space="0" w:color="auto"/>
              <w:left w:val="single" w:sz="4" w:space="0" w:color="auto"/>
              <w:right w:val="single" w:sz="4" w:space="0" w:color="auto"/>
            </w:tcBorders>
            <w:shd w:val="clear" w:color="auto" w:fill="auto"/>
            <w:noWrap/>
            <w:vAlign w:val="bottom"/>
          </w:tcPr>
          <w:p w14:paraId="46F65475" w14:textId="466BE703"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r>
      <w:tr w:rsidR="00073116" w:rsidRPr="0010158A" w14:paraId="1163F125" w14:textId="77777777" w:rsidTr="00073116">
        <w:trPr>
          <w:trHeight w:val="299"/>
        </w:trPr>
        <w:tc>
          <w:tcPr>
            <w:tcW w:w="1728" w:type="pct"/>
            <w:vMerge/>
            <w:tcBorders>
              <w:left w:val="single" w:sz="4" w:space="0" w:color="auto"/>
              <w:right w:val="single" w:sz="4" w:space="0" w:color="auto"/>
            </w:tcBorders>
            <w:shd w:val="clear" w:color="auto" w:fill="auto"/>
            <w:noWrap/>
            <w:vAlign w:val="bottom"/>
            <w:hideMark/>
          </w:tcPr>
          <w:p w14:paraId="3ABDB7F8"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76935"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TSP</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BCE01"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0.463</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AB53B"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g/t deseu</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79377"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8.334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11FF5"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r>
      <w:tr w:rsidR="00073116" w:rsidRPr="0010158A" w14:paraId="1AFE26D8" w14:textId="77777777" w:rsidTr="00073116">
        <w:trPr>
          <w:trHeight w:val="299"/>
        </w:trPr>
        <w:tc>
          <w:tcPr>
            <w:tcW w:w="1728" w:type="pct"/>
            <w:vMerge/>
            <w:tcBorders>
              <w:left w:val="single" w:sz="4" w:space="0" w:color="auto"/>
              <w:right w:val="single" w:sz="4" w:space="0" w:color="auto"/>
            </w:tcBorders>
            <w:shd w:val="clear" w:color="auto" w:fill="auto"/>
            <w:noWrap/>
            <w:vAlign w:val="bottom"/>
            <w:hideMark/>
          </w:tcPr>
          <w:p w14:paraId="4226C493"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014B7"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PM10</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9E19"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0.219</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91B52"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g/t deseu</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9E48B"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3.942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1747A"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r>
      <w:tr w:rsidR="00073116" w:rsidRPr="0010158A" w14:paraId="1E5A3BFD" w14:textId="77777777" w:rsidTr="00073116">
        <w:trPr>
          <w:trHeight w:val="40"/>
        </w:trPr>
        <w:tc>
          <w:tcPr>
            <w:tcW w:w="1728" w:type="pct"/>
            <w:vMerge/>
            <w:tcBorders>
              <w:left w:val="single" w:sz="4" w:space="0" w:color="auto"/>
              <w:bottom w:val="single" w:sz="4" w:space="0" w:color="auto"/>
              <w:right w:val="single" w:sz="4" w:space="0" w:color="auto"/>
            </w:tcBorders>
            <w:shd w:val="clear" w:color="auto" w:fill="auto"/>
            <w:noWrap/>
            <w:vAlign w:val="bottom"/>
            <w:hideMark/>
          </w:tcPr>
          <w:p w14:paraId="2324DAA0"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401C4"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PM2.5</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4ADA5"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0.033</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6CEE"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g/t deseu</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DC611" w14:textId="77777777" w:rsidR="00073116" w:rsidRPr="0010158A" w:rsidRDefault="00073116" w:rsidP="00073116">
            <w:pPr>
              <w:spacing w:after="0" w:line="240" w:lineRule="auto"/>
              <w:jc w:val="right"/>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0.594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471B1" w14:textId="77777777" w:rsidR="00073116" w:rsidRPr="0010158A" w:rsidRDefault="00073116" w:rsidP="00073116">
            <w:pPr>
              <w:spacing w:after="0" w:line="240" w:lineRule="auto"/>
              <w:rPr>
                <w:rFonts w:ascii="Book Antiqua" w:eastAsia="Times New Roman" w:hAnsi="Book Antiqua" w:cs="Times New Roman"/>
                <w:noProof/>
                <w:sz w:val="24"/>
                <w:szCs w:val="24"/>
                <w:lang w:val="ro-RO" w:eastAsia="en-GB"/>
              </w:rPr>
            </w:pPr>
            <w:r w:rsidRPr="0010158A">
              <w:rPr>
                <w:rFonts w:ascii="Book Antiqua" w:eastAsia="Times New Roman" w:hAnsi="Book Antiqua" w:cs="Times New Roman"/>
                <w:noProof/>
                <w:sz w:val="24"/>
                <w:szCs w:val="24"/>
                <w:lang w:val="ro-RO" w:eastAsia="en-GB"/>
              </w:rPr>
              <w:t>kg</w:t>
            </w:r>
          </w:p>
        </w:tc>
      </w:tr>
    </w:tbl>
    <w:p w14:paraId="3076ECB1" w14:textId="77777777" w:rsidR="0010158A" w:rsidRDefault="0010158A" w:rsidP="0010158A">
      <w:pPr>
        <w:autoSpaceDE w:val="0"/>
        <w:autoSpaceDN w:val="0"/>
        <w:adjustRightInd w:val="0"/>
        <w:spacing w:after="0"/>
        <w:jc w:val="both"/>
        <w:rPr>
          <w:rFonts w:ascii="Book Antiqua" w:eastAsia="Times New Roman" w:hAnsi="Book Antiqua" w:cstheme="minorHAnsi"/>
          <w:sz w:val="24"/>
          <w:szCs w:val="24"/>
          <w:lang w:val="ro-RO" w:eastAsia="ro-RO"/>
        </w:rPr>
      </w:pPr>
    </w:p>
    <w:p w14:paraId="5D630762" w14:textId="699578B6" w:rsidR="0010158A" w:rsidRPr="004C1A76" w:rsidRDefault="00912BFC" w:rsidP="0010158A">
      <w:pPr>
        <w:spacing w:after="0" w:line="240" w:lineRule="auto"/>
        <w:rPr>
          <w:rFonts w:ascii="Book Antiqua" w:eastAsia="Times New Roman" w:hAnsi="Book Antiqua" w:cs="Times New Roman"/>
          <w:b/>
          <w:sz w:val="24"/>
          <w:szCs w:val="24"/>
          <w:lang w:val="pt-BR"/>
        </w:rPr>
      </w:pPr>
      <w:bookmarkStart w:id="108" w:name="_Toc152673443"/>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45</w:t>
      </w:r>
      <w:r w:rsidRPr="00FC79E6">
        <w:rPr>
          <w:rFonts w:ascii="Book Antiqua" w:hAnsi="Book Antiqua"/>
          <w:i/>
          <w:iCs/>
        </w:rPr>
        <w:fldChar w:fldCharType="end"/>
      </w:r>
      <w:r w:rsidRPr="00871BD2">
        <w:rPr>
          <w:rFonts w:ascii="Book Antiqua" w:hAnsi="Book Antiqua"/>
          <w:i/>
          <w:iCs/>
          <w:lang w:val="pt-BR"/>
        </w:rPr>
        <w:t xml:space="preserve"> - </w:t>
      </w:r>
      <w:r w:rsidR="00201E92" w:rsidRPr="004C1A76">
        <w:rPr>
          <w:rFonts w:ascii="Book Antiqua" w:eastAsia="Times New Roman" w:hAnsi="Book Antiqua" w:cs="Times New Roman"/>
          <w:b/>
          <w:sz w:val="24"/>
          <w:szCs w:val="24"/>
          <w:lang w:val="pt-BR"/>
        </w:rPr>
        <w:t>3</w:t>
      </w:r>
      <w:r w:rsidR="0010158A" w:rsidRPr="004C1A76">
        <w:rPr>
          <w:rFonts w:ascii="Book Antiqua" w:eastAsia="Times New Roman" w:hAnsi="Book Antiqua" w:cs="Times New Roman"/>
          <w:b/>
          <w:sz w:val="24"/>
          <w:szCs w:val="24"/>
          <w:lang w:val="pt-BR"/>
        </w:rPr>
        <w:t xml:space="preserve">. Instalatie de tratare ape uzate: </w:t>
      </w:r>
      <w:r w:rsidR="00D25063" w:rsidRPr="004C1A76">
        <w:rPr>
          <w:rFonts w:ascii="Book Antiqua" w:eastAsia="Times New Roman" w:hAnsi="Book Antiqua" w:cs="Times New Roman"/>
          <w:b/>
          <w:sz w:val="24"/>
          <w:szCs w:val="24"/>
          <w:lang w:val="pt-BR"/>
        </w:rPr>
        <w:t>3,3</w:t>
      </w:r>
      <w:r w:rsidR="0010158A" w:rsidRPr="004C1A76">
        <w:rPr>
          <w:rFonts w:ascii="Book Antiqua" w:eastAsia="Times New Roman" w:hAnsi="Book Antiqua" w:cs="Times New Roman"/>
          <w:b/>
          <w:sz w:val="24"/>
          <w:szCs w:val="24"/>
          <w:lang w:val="pt-BR"/>
        </w:rPr>
        <w:t xml:space="preserve"> mc/h, </w:t>
      </w:r>
      <w:r w:rsidR="00D25063" w:rsidRPr="004C1A76">
        <w:rPr>
          <w:rFonts w:ascii="Book Antiqua" w:eastAsia="Times New Roman" w:hAnsi="Book Antiqua" w:cs="Times New Roman"/>
          <w:b/>
          <w:sz w:val="24"/>
          <w:szCs w:val="24"/>
          <w:lang w:val="pt-BR"/>
        </w:rPr>
        <w:t>79,2</w:t>
      </w:r>
      <w:r w:rsidR="0010158A" w:rsidRPr="004C1A76">
        <w:rPr>
          <w:rFonts w:ascii="Book Antiqua" w:eastAsia="Times New Roman" w:hAnsi="Book Antiqua" w:cs="Times New Roman"/>
          <w:b/>
          <w:sz w:val="24"/>
          <w:szCs w:val="24"/>
          <w:lang w:val="pt-BR"/>
        </w:rPr>
        <w:t xml:space="preserve"> mc/zi</w:t>
      </w:r>
      <w:bookmarkEnd w:id="108"/>
    </w:p>
    <w:p w14:paraId="3B1F2693" w14:textId="77777777" w:rsidR="0010158A" w:rsidRPr="004C1A76" w:rsidRDefault="0010158A" w:rsidP="0010158A">
      <w:pPr>
        <w:spacing w:after="0" w:line="240" w:lineRule="auto"/>
        <w:rPr>
          <w:rFonts w:ascii="Book Antiqua" w:eastAsia="Times New Roman" w:hAnsi="Book Antiqua" w:cs="Times New Roman"/>
          <w:b/>
          <w:sz w:val="24"/>
          <w:szCs w:val="24"/>
          <w:lang w:val="pt-BR"/>
        </w:rPr>
      </w:pPr>
    </w:p>
    <w:tbl>
      <w:tblPr>
        <w:tblW w:w="5000" w:type="pct"/>
        <w:tblCellMar>
          <w:left w:w="10" w:type="dxa"/>
          <w:right w:w="10" w:type="dxa"/>
        </w:tblCellMar>
        <w:tblLook w:val="0000" w:firstRow="0" w:lastRow="0" w:firstColumn="0" w:lastColumn="0" w:noHBand="0" w:noVBand="0"/>
      </w:tblPr>
      <w:tblGrid>
        <w:gridCol w:w="2635"/>
        <w:gridCol w:w="1643"/>
        <w:gridCol w:w="1405"/>
        <w:gridCol w:w="1658"/>
        <w:gridCol w:w="1297"/>
        <w:gridCol w:w="1323"/>
      </w:tblGrid>
      <w:tr w:rsidR="0010158A" w:rsidRPr="00D25063" w14:paraId="27F31270" w14:textId="77777777" w:rsidTr="00912BFC">
        <w:trPr>
          <w:trHeight w:val="1"/>
        </w:trPr>
        <w:tc>
          <w:tcPr>
            <w:tcW w:w="132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7A56D" w14:textId="77777777" w:rsidR="0010158A" w:rsidRPr="00D25063" w:rsidRDefault="0010158A" w:rsidP="0010158A">
            <w:pPr>
              <w:spacing w:after="0" w:line="240" w:lineRule="auto"/>
              <w:ind w:left="284"/>
              <w:jc w:val="both"/>
              <w:rPr>
                <w:rFonts w:ascii="Book Antiqua" w:hAnsi="Book Antiqua"/>
                <w:sz w:val="24"/>
                <w:szCs w:val="24"/>
              </w:rPr>
            </w:pPr>
            <w:proofErr w:type="spellStart"/>
            <w:r w:rsidRPr="00D25063">
              <w:rPr>
                <w:rFonts w:ascii="Book Antiqua" w:eastAsia="Times New Roman" w:hAnsi="Book Antiqua" w:cs="Times New Roman"/>
                <w:sz w:val="24"/>
                <w:szCs w:val="24"/>
              </w:rPr>
              <w:t>Denumire</w:t>
            </w:r>
            <w:proofErr w:type="spellEnd"/>
            <w:r w:rsidRPr="00D25063">
              <w:rPr>
                <w:rFonts w:ascii="Book Antiqua" w:eastAsia="Times New Roman" w:hAnsi="Book Antiqua" w:cs="Times New Roman"/>
                <w:sz w:val="24"/>
                <w:szCs w:val="24"/>
              </w:rPr>
              <w:t xml:space="preserve"> </w:t>
            </w:r>
            <w:proofErr w:type="spellStart"/>
            <w:r w:rsidRPr="00D25063">
              <w:rPr>
                <w:rFonts w:ascii="Book Antiqua" w:eastAsia="Times New Roman" w:hAnsi="Book Antiqua" w:cs="Times New Roman"/>
                <w:sz w:val="24"/>
                <w:szCs w:val="24"/>
              </w:rPr>
              <w:t>sursa</w:t>
            </w:r>
            <w:proofErr w:type="spellEnd"/>
          </w:p>
        </w:tc>
        <w:tc>
          <w:tcPr>
            <w:tcW w:w="82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22023" w14:textId="77777777" w:rsidR="0010158A" w:rsidRPr="00D25063" w:rsidRDefault="0010158A" w:rsidP="0010158A">
            <w:pPr>
              <w:spacing w:after="0" w:line="240" w:lineRule="auto"/>
              <w:ind w:left="284"/>
              <w:jc w:val="both"/>
              <w:rPr>
                <w:rFonts w:ascii="Book Antiqua" w:hAnsi="Book Antiqua"/>
                <w:sz w:val="24"/>
                <w:szCs w:val="24"/>
              </w:rPr>
            </w:pPr>
            <w:proofErr w:type="spellStart"/>
            <w:r w:rsidRPr="00D25063">
              <w:rPr>
                <w:rFonts w:ascii="Book Antiqua" w:eastAsia="Times New Roman" w:hAnsi="Book Antiqua" w:cs="Times New Roman"/>
                <w:sz w:val="24"/>
                <w:szCs w:val="24"/>
              </w:rPr>
              <w:t>Poluant</w:t>
            </w:r>
            <w:proofErr w:type="spellEnd"/>
          </w:p>
        </w:tc>
        <w:tc>
          <w:tcPr>
            <w:tcW w:w="70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7BAE1" w14:textId="77777777" w:rsidR="0010158A" w:rsidRPr="00D25063" w:rsidRDefault="0010158A" w:rsidP="0010158A">
            <w:pPr>
              <w:spacing w:after="0" w:line="240" w:lineRule="auto"/>
              <w:jc w:val="both"/>
              <w:rPr>
                <w:rFonts w:ascii="Book Antiqua" w:hAnsi="Book Antiqua"/>
                <w:sz w:val="24"/>
                <w:szCs w:val="24"/>
              </w:rPr>
            </w:pPr>
            <w:r w:rsidRPr="00D25063">
              <w:rPr>
                <w:rFonts w:ascii="Book Antiqua" w:eastAsia="Times New Roman" w:hAnsi="Book Antiqua" w:cs="Times New Roman"/>
                <w:sz w:val="24"/>
                <w:szCs w:val="24"/>
              </w:rPr>
              <w:t xml:space="preserve">Factor </w:t>
            </w:r>
            <w:proofErr w:type="spellStart"/>
            <w:r w:rsidRPr="00D25063">
              <w:rPr>
                <w:rFonts w:ascii="Book Antiqua" w:eastAsia="Times New Roman" w:hAnsi="Book Antiqua" w:cs="Times New Roman"/>
                <w:sz w:val="24"/>
                <w:szCs w:val="24"/>
              </w:rPr>
              <w:t>emisie</w:t>
            </w:r>
            <w:proofErr w:type="spellEnd"/>
          </w:p>
        </w:tc>
        <w:tc>
          <w:tcPr>
            <w:tcW w:w="83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90D41" w14:textId="77777777" w:rsidR="0010158A" w:rsidRPr="004C1A76" w:rsidRDefault="0010158A" w:rsidP="0010158A">
            <w:pPr>
              <w:spacing w:after="0" w:line="240" w:lineRule="auto"/>
              <w:jc w:val="both"/>
              <w:rPr>
                <w:rFonts w:ascii="Book Antiqua" w:eastAsia="Times New Roman" w:hAnsi="Book Antiqua" w:cs="Times New Roman"/>
                <w:sz w:val="24"/>
                <w:szCs w:val="24"/>
                <w:lang w:val="pt-BR"/>
              </w:rPr>
            </w:pPr>
            <w:r w:rsidRPr="004C1A76">
              <w:rPr>
                <w:rFonts w:ascii="Book Antiqua" w:eastAsia="Times New Roman" w:hAnsi="Book Antiqua" w:cs="Times New Roman"/>
                <w:sz w:val="24"/>
                <w:szCs w:val="24"/>
                <w:lang w:val="pt-BR"/>
              </w:rPr>
              <w:t>Valoare maxima / zi</w:t>
            </w:r>
          </w:p>
          <w:p w14:paraId="729E1CF9" w14:textId="77777777" w:rsidR="0010158A" w:rsidRPr="004C1A76" w:rsidRDefault="0010158A" w:rsidP="0010158A">
            <w:pPr>
              <w:spacing w:after="0" w:line="240" w:lineRule="auto"/>
              <w:jc w:val="both"/>
              <w:rPr>
                <w:rFonts w:ascii="Book Antiqua" w:hAnsi="Book Antiqua"/>
                <w:sz w:val="24"/>
                <w:szCs w:val="24"/>
                <w:lang w:val="pt-BR"/>
              </w:rPr>
            </w:pPr>
            <w:r w:rsidRPr="004C1A76">
              <w:rPr>
                <w:rFonts w:ascii="Book Antiqua" w:eastAsia="Times New Roman" w:hAnsi="Book Antiqua" w:cs="Times New Roman"/>
                <w:sz w:val="24"/>
                <w:szCs w:val="24"/>
                <w:lang w:val="pt-BR"/>
              </w:rPr>
              <w:t>48 mc/zi</w:t>
            </w:r>
          </w:p>
        </w:tc>
        <w:tc>
          <w:tcPr>
            <w:tcW w:w="6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6CA7CA9" w14:textId="77777777" w:rsidR="0010158A" w:rsidRPr="00D25063" w:rsidRDefault="0010158A" w:rsidP="0010158A">
            <w:pPr>
              <w:spacing w:after="0" w:line="240" w:lineRule="auto"/>
              <w:jc w:val="both"/>
              <w:rPr>
                <w:rFonts w:ascii="Book Antiqua" w:hAnsi="Book Antiqua"/>
                <w:sz w:val="24"/>
                <w:szCs w:val="24"/>
              </w:rPr>
            </w:pPr>
            <w:proofErr w:type="spellStart"/>
            <w:r w:rsidRPr="00D25063">
              <w:rPr>
                <w:rFonts w:ascii="Book Antiqua" w:eastAsia="Times New Roman" w:hAnsi="Book Antiqua" w:cs="Times New Roman"/>
                <w:sz w:val="24"/>
                <w:szCs w:val="24"/>
              </w:rPr>
              <w:t>emisia</w:t>
            </w:r>
            <w:proofErr w:type="spellEnd"/>
            <w:r w:rsidRPr="00D25063">
              <w:rPr>
                <w:rFonts w:ascii="Book Antiqua" w:eastAsia="Times New Roman" w:hAnsi="Book Antiqua" w:cs="Times New Roman"/>
                <w:sz w:val="24"/>
                <w:szCs w:val="24"/>
              </w:rPr>
              <w:t xml:space="preserve"> </w:t>
            </w:r>
            <w:proofErr w:type="spellStart"/>
            <w:r w:rsidRPr="00D25063">
              <w:rPr>
                <w:rFonts w:ascii="Book Antiqua" w:eastAsia="Times New Roman" w:hAnsi="Book Antiqua" w:cs="Times New Roman"/>
                <w:sz w:val="24"/>
                <w:szCs w:val="24"/>
              </w:rPr>
              <w:t>anuala</w:t>
            </w:r>
            <w:proofErr w:type="spellEnd"/>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1D3125" w14:textId="77777777" w:rsidR="0010158A" w:rsidRPr="00D25063" w:rsidRDefault="0010158A" w:rsidP="0010158A">
            <w:pPr>
              <w:spacing w:after="0" w:line="240" w:lineRule="auto"/>
              <w:ind w:left="284"/>
              <w:jc w:val="both"/>
              <w:rPr>
                <w:rFonts w:ascii="Book Antiqua" w:hAnsi="Book Antiqua"/>
                <w:sz w:val="24"/>
                <w:szCs w:val="24"/>
              </w:rPr>
            </w:pPr>
            <w:r w:rsidRPr="00D25063">
              <w:rPr>
                <w:rFonts w:ascii="Book Antiqua" w:eastAsia="Times New Roman" w:hAnsi="Book Antiqua" w:cs="Times New Roman"/>
                <w:sz w:val="24"/>
                <w:szCs w:val="24"/>
              </w:rPr>
              <w:t>UM</w:t>
            </w:r>
          </w:p>
        </w:tc>
      </w:tr>
      <w:tr w:rsidR="0010158A" w:rsidRPr="0010158A" w14:paraId="18EE44C7" w14:textId="77777777" w:rsidTr="00912BFC">
        <w:trPr>
          <w:trHeight w:val="1"/>
        </w:trPr>
        <w:tc>
          <w:tcPr>
            <w:tcW w:w="132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71CCB" w14:textId="77777777" w:rsidR="0010158A" w:rsidRPr="004C1A76" w:rsidRDefault="0010158A" w:rsidP="0010158A">
            <w:pPr>
              <w:spacing w:after="0" w:line="240" w:lineRule="auto"/>
              <w:jc w:val="both"/>
              <w:rPr>
                <w:rFonts w:ascii="Book Antiqua" w:hAnsi="Book Antiqua"/>
                <w:sz w:val="24"/>
                <w:szCs w:val="24"/>
                <w:lang w:val="pt-BR"/>
              </w:rPr>
            </w:pPr>
            <w:r w:rsidRPr="004C1A76">
              <w:rPr>
                <w:rFonts w:ascii="Book Antiqua" w:eastAsia="Times New Roman" w:hAnsi="Book Antiqua" w:cs="Times New Roman"/>
                <w:sz w:val="24"/>
                <w:szCs w:val="24"/>
                <w:lang w:val="pt-BR"/>
              </w:rPr>
              <w:t>Instalatie de tratare ape uzate</w:t>
            </w:r>
          </w:p>
        </w:tc>
        <w:tc>
          <w:tcPr>
            <w:tcW w:w="82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863E0" w14:textId="77777777" w:rsidR="0010158A" w:rsidRPr="00D25063" w:rsidRDefault="0010158A" w:rsidP="0010158A">
            <w:pPr>
              <w:spacing w:after="0" w:line="240" w:lineRule="auto"/>
              <w:ind w:left="284"/>
              <w:jc w:val="both"/>
              <w:rPr>
                <w:rFonts w:ascii="Book Antiqua" w:hAnsi="Book Antiqua"/>
                <w:sz w:val="24"/>
                <w:szCs w:val="24"/>
              </w:rPr>
            </w:pPr>
            <w:r w:rsidRPr="00D25063">
              <w:rPr>
                <w:rFonts w:ascii="Book Antiqua" w:eastAsia="Times New Roman" w:hAnsi="Book Antiqua" w:cs="Times New Roman"/>
                <w:sz w:val="24"/>
                <w:szCs w:val="24"/>
              </w:rPr>
              <w:t xml:space="preserve">NMVOC  </w:t>
            </w:r>
          </w:p>
        </w:tc>
        <w:tc>
          <w:tcPr>
            <w:tcW w:w="70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C50D4" w14:textId="77777777" w:rsidR="0010158A" w:rsidRPr="00D25063" w:rsidRDefault="0010158A" w:rsidP="0010158A">
            <w:pPr>
              <w:spacing w:after="0" w:line="240" w:lineRule="auto"/>
              <w:jc w:val="both"/>
              <w:rPr>
                <w:rFonts w:ascii="Book Antiqua" w:hAnsi="Book Antiqua"/>
                <w:sz w:val="24"/>
                <w:szCs w:val="24"/>
              </w:rPr>
            </w:pPr>
            <w:r w:rsidRPr="00D25063">
              <w:rPr>
                <w:rFonts w:ascii="Book Antiqua" w:eastAsia="Times New Roman" w:hAnsi="Book Antiqua" w:cs="Times New Roman"/>
                <w:sz w:val="24"/>
                <w:szCs w:val="24"/>
              </w:rPr>
              <w:t xml:space="preserve">15 mg/mc </w:t>
            </w:r>
          </w:p>
        </w:tc>
        <w:tc>
          <w:tcPr>
            <w:tcW w:w="83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766DA" w14:textId="1EFB36E5" w:rsidR="0010158A" w:rsidRPr="00D25063" w:rsidRDefault="00D25063" w:rsidP="0010158A">
            <w:pPr>
              <w:spacing w:after="0" w:line="240" w:lineRule="auto"/>
              <w:jc w:val="both"/>
              <w:rPr>
                <w:rFonts w:ascii="Book Antiqua" w:eastAsia="Times New Roman" w:hAnsi="Book Antiqua" w:cs="Times New Roman"/>
                <w:sz w:val="24"/>
                <w:szCs w:val="24"/>
              </w:rPr>
            </w:pPr>
            <w:r w:rsidRPr="00D25063">
              <w:rPr>
                <w:rFonts w:ascii="Book Antiqua" w:eastAsia="Times New Roman" w:hAnsi="Book Antiqua" w:cs="Times New Roman"/>
                <w:sz w:val="24"/>
                <w:szCs w:val="24"/>
              </w:rPr>
              <w:t>1188</w:t>
            </w:r>
            <w:r w:rsidR="0010158A" w:rsidRPr="00D25063">
              <w:rPr>
                <w:rFonts w:ascii="Book Antiqua" w:eastAsia="Times New Roman" w:hAnsi="Book Antiqua" w:cs="Times New Roman"/>
                <w:sz w:val="24"/>
                <w:szCs w:val="24"/>
              </w:rPr>
              <w:t xml:space="preserve"> mg/zi </w:t>
            </w:r>
          </w:p>
          <w:p w14:paraId="4315C7A8" w14:textId="02A33394" w:rsidR="00D25063" w:rsidRPr="00D25063" w:rsidRDefault="00D25063" w:rsidP="0010158A">
            <w:pPr>
              <w:spacing w:after="0" w:line="240" w:lineRule="auto"/>
              <w:jc w:val="both"/>
              <w:rPr>
                <w:rFonts w:ascii="Book Antiqua" w:hAnsi="Book Antiqua"/>
                <w:sz w:val="24"/>
                <w:szCs w:val="24"/>
              </w:rPr>
            </w:pPr>
          </w:p>
        </w:tc>
        <w:tc>
          <w:tcPr>
            <w:tcW w:w="65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94E93" w14:textId="4A5A3B56" w:rsidR="0010158A" w:rsidRPr="00D25063" w:rsidRDefault="0010158A" w:rsidP="0010158A">
            <w:pPr>
              <w:spacing w:after="0" w:line="240" w:lineRule="auto"/>
              <w:jc w:val="both"/>
              <w:rPr>
                <w:rFonts w:ascii="Book Antiqua" w:hAnsi="Book Antiqua"/>
                <w:sz w:val="24"/>
                <w:szCs w:val="24"/>
              </w:rPr>
            </w:pPr>
            <w:r w:rsidRPr="00D25063">
              <w:rPr>
                <w:rFonts w:ascii="Book Antiqua" w:eastAsia="Times New Roman" w:hAnsi="Book Antiqua" w:cs="Times New Roman"/>
                <w:sz w:val="24"/>
                <w:szCs w:val="24"/>
              </w:rPr>
              <w:t>0.</w:t>
            </w:r>
            <w:r w:rsidR="00D25063" w:rsidRPr="00D25063">
              <w:rPr>
                <w:rFonts w:ascii="Book Antiqua" w:eastAsia="Times New Roman" w:hAnsi="Book Antiqua" w:cs="Times New Roman"/>
                <w:sz w:val="24"/>
                <w:szCs w:val="24"/>
              </w:rPr>
              <w:t>434</w:t>
            </w:r>
          </w:p>
        </w:tc>
        <w:tc>
          <w:tcPr>
            <w:tcW w:w="6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82F5F" w14:textId="77777777" w:rsidR="0010158A" w:rsidRPr="0010158A" w:rsidRDefault="0010158A" w:rsidP="0010158A">
            <w:pPr>
              <w:spacing w:after="0" w:line="240" w:lineRule="auto"/>
              <w:ind w:left="284"/>
              <w:jc w:val="both"/>
              <w:rPr>
                <w:rFonts w:ascii="Book Antiqua" w:hAnsi="Book Antiqua"/>
                <w:sz w:val="24"/>
                <w:szCs w:val="24"/>
              </w:rPr>
            </w:pPr>
            <w:r w:rsidRPr="00D25063">
              <w:rPr>
                <w:rFonts w:ascii="Book Antiqua" w:eastAsia="Times New Roman" w:hAnsi="Book Antiqua" w:cs="Times New Roman"/>
                <w:sz w:val="24"/>
                <w:szCs w:val="24"/>
              </w:rPr>
              <w:t>kg/an</w:t>
            </w:r>
          </w:p>
        </w:tc>
      </w:tr>
    </w:tbl>
    <w:p w14:paraId="24E66ED8" w14:textId="77777777" w:rsidR="00D16FEF" w:rsidRPr="0010158A" w:rsidRDefault="00D16FEF" w:rsidP="0010158A">
      <w:pPr>
        <w:spacing w:after="0" w:line="240" w:lineRule="auto"/>
        <w:rPr>
          <w:rFonts w:ascii="Book Antiqua" w:eastAsia="Times New Roman" w:hAnsi="Book Antiqua" w:cs="Times New Roman"/>
          <w:b/>
          <w:color w:val="FF0000"/>
          <w:sz w:val="24"/>
          <w:szCs w:val="24"/>
          <w:shd w:val="clear" w:color="auto" w:fill="FFFF00"/>
        </w:rPr>
      </w:pPr>
    </w:p>
    <w:p w14:paraId="676B0492" w14:textId="77777777" w:rsidR="0010158A" w:rsidRPr="004C1A76" w:rsidRDefault="00201E92" w:rsidP="00912BFC">
      <w:pPr>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4</w:t>
      </w:r>
      <w:r w:rsidR="0010158A" w:rsidRPr="004C1A76">
        <w:rPr>
          <w:rFonts w:ascii="Book Antiqua" w:eastAsia="Book Antiqua" w:hAnsi="Book Antiqua" w:cs="Book Antiqua"/>
          <w:b/>
          <w:sz w:val="24"/>
          <w:szCs w:val="24"/>
          <w:lang w:val="pt-BR"/>
        </w:rPr>
        <w:t>. Descarcarea, imprastierea si compactarea materialului inert de acoperire intermediara</w:t>
      </w:r>
    </w:p>
    <w:p w14:paraId="0F9B303B" w14:textId="77777777" w:rsidR="0010158A" w:rsidRPr="00871BD2" w:rsidRDefault="0010158A" w:rsidP="00912BFC">
      <w:pPr>
        <w:spacing w:after="0" w:line="240" w:lineRule="auto"/>
        <w:rPr>
          <w:rFonts w:ascii="Book Antiqua" w:eastAsia="Book Antiqua" w:hAnsi="Book Antiqua" w:cs="Book Antiqua"/>
          <w:sz w:val="24"/>
          <w:szCs w:val="24"/>
          <w:lang w:val="pt-BR"/>
        </w:rPr>
      </w:pPr>
      <w:r w:rsidRPr="00871BD2">
        <w:rPr>
          <w:rFonts w:ascii="Book Antiqua" w:eastAsia="Book Antiqua" w:hAnsi="Book Antiqua" w:cs="Book Antiqua"/>
          <w:sz w:val="24"/>
          <w:szCs w:val="24"/>
          <w:lang w:val="pt-BR"/>
        </w:rPr>
        <w:t>Suprafata maxima totala depozitare: 74500 mp</w:t>
      </w:r>
    </w:p>
    <w:p w14:paraId="4F961416" w14:textId="77777777" w:rsidR="0010158A" w:rsidRPr="00871BD2" w:rsidRDefault="0010158A" w:rsidP="0010158A">
      <w:pPr>
        <w:spacing w:after="0" w:line="240" w:lineRule="auto"/>
        <w:ind w:firstLine="720"/>
        <w:rPr>
          <w:rFonts w:ascii="Book Antiqua" w:eastAsia="Book Antiqua" w:hAnsi="Book Antiqua" w:cs="Book Antiqua"/>
          <w:sz w:val="24"/>
          <w:szCs w:val="24"/>
          <w:lang w:val="pt-BR"/>
        </w:rPr>
      </w:pPr>
    </w:p>
    <w:p w14:paraId="729CD43C" w14:textId="7F60C398" w:rsidR="00912BFC" w:rsidRPr="00912BFC" w:rsidRDefault="00912BFC" w:rsidP="00912BFC">
      <w:pPr>
        <w:spacing w:after="0" w:line="240" w:lineRule="auto"/>
        <w:rPr>
          <w:rFonts w:ascii="Book Antiqua" w:hAnsi="Book Antiqua"/>
          <w:i/>
          <w:iCs/>
          <w:lang w:val="pt-BR"/>
        </w:rPr>
      </w:pPr>
      <w:bookmarkStart w:id="109" w:name="_Toc152673444"/>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46</w:t>
      </w:r>
      <w:r w:rsidRPr="00FC79E6">
        <w:rPr>
          <w:rFonts w:ascii="Book Antiqua" w:hAnsi="Book Antiqua"/>
          <w:i/>
          <w:iCs/>
        </w:rPr>
        <w:fldChar w:fldCharType="end"/>
      </w:r>
      <w:r w:rsidRPr="00912BFC">
        <w:rPr>
          <w:rFonts w:ascii="Book Antiqua" w:hAnsi="Book Antiqua"/>
          <w:i/>
          <w:iCs/>
          <w:lang w:val="pt-BR"/>
        </w:rPr>
        <w:t xml:space="preserve"> – </w:t>
      </w:r>
      <w:r w:rsidRPr="004C1A76">
        <w:rPr>
          <w:rFonts w:ascii="Book Antiqua" w:eastAsia="Book Antiqua" w:hAnsi="Book Antiqua" w:cs="Book Antiqua"/>
          <w:b/>
          <w:sz w:val="24"/>
          <w:szCs w:val="24"/>
          <w:lang w:val="pt-BR"/>
        </w:rPr>
        <w:t>Descarcarea, imprastierea si compactarea materialului inert de acoperire intermediara</w:t>
      </w:r>
      <w:bookmarkEnd w:id="109"/>
    </w:p>
    <w:p w14:paraId="234DE9D1" w14:textId="77777777" w:rsidR="00912BFC" w:rsidRPr="00912BFC" w:rsidRDefault="00912BFC" w:rsidP="0010158A">
      <w:pPr>
        <w:spacing w:after="0" w:line="240" w:lineRule="auto"/>
        <w:ind w:firstLine="720"/>
        <w:rPr>
          <w:rFonts w:ascii="Book Antiqua" w:eastAsia="Book Antiqua" w:hAnsi="Book Antiqua" w:cs="Book Antiqua"/>
          <w:sz w:val="24"/>
          <w:szCs w:val="24"/>
          <w:lang w:val="pt-BR"/>
        </w:rPr>
      </w:pPr>
    </w:p>
    <w:tbl>
      <w:tblPr>
        <w:tblW w:w="5000" w:type="pct"/>
        <w:tblCellMar>
          <w:left w:w="10" w:type="dxa"/>
          <w:right w:w="10" w:type="dxa"/>
        </w:tblCellMar>
        <w:tblLook w:val="0000" w:firstRow="0" w:lastRow="0" w:firstColumn="0" w:lastColumn="0" w:noHBand="0" w:noVBand="0"/>
      </w:tblPr>
      <w:tblGrid>
        <w:gridCol w:w="2888"/>
        <w:gridCol w:w="1879"/>
        <w:gridCol w:w="2321"/>
        <w:gridCol w:w="2873"/>
      </w:tblGrid>
      <w:tr w:rsidR="0010158A" w:rsidRPr="0010158A" w14:paraId="73BE9FAE" w14:textId="77777777" w:rsidTr="00912BFC">
        <w:tc>
          <w:tcPr>
            <w:tcW w:w="144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D62DD"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rPr>
              <w:lastRenderedPageBreak/>
              <w:t>Denumire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sursa</w:t>
            </w:r>
            <w:proofErr w:type="spellEnd"/>
          </w:p>
        </w:tc>
        <w:tc>
          <w:tcPr>
            <w:tcW w:w="9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68E15" w14:textId="77777777" w:rsidR="0010158A" w:rsidRPr="0010158A" w:rsidRDefault="0010158A" w:rsidP="0010158A">
            <w:pPr>
              <w:spacing w:after="0" w:line="240" w:lineRule="auto"/>
              <w:ind w:left="284"/>
              <w:jc w:val="center"/>
              <w:rPr>
                <w:rFonts w:ascii="Book Antiqua" w:hAnsi="Book Antiqua"/>
                <w:sz w:val="24"/>
                <w:szCs w:val="24"/>
              </w:rPr>
            </w:pPr>
            <w:proofErr w:type="spellStart"/>
            <w:r w:rsidRPr="0010158A">
              <w:rPr>
                <w:rFonts w:ascii="Book Antiqua" w:eastAsia="Book Antiqua" w:hAnsi="Book Antiqua" w:cs="Book Antiqua"/>
                <w:sz w:val="24"/>
                <w:szCs w:val="24"/>
              </w:rPr>
              <w:t>Poluant</w:t>
            </w:r>
            <w:proofErr w:type="spellEnd"/>
          </w:p>
        </w:tc>
        <w:tc>
          <w:tcPr>
            <w:tcW w:w="116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56E48" w14:textId="77777777" w:rsidR="0010158A" w:rsidRPr="0010158A" w:rsidRDefault="0010158A" w:rsidP="0010158A">
            <w:pPr>
              <w:spacing w:after="0" w:line="240" w:lineRule="auto"/>
              <w:ind w:left="284"/>
              <w:jc w:val="center"/>
              <w:rPr>
                <w:rFonts w:ascii="Book Antiqua" w:hAnsi="Book Antiqua"/>
                <w:sz w:val="24"/>
                <w:szCs w:val="24"/>
              </w:rPr>
            </w:pPr>
            <w:r w:rsidRPr="0010158A">
              <w:rPr>
                <w:rFonts w:ascii="Book Antiqua" w:eastAsia="Book Antiqua" w:hAnsi="Book Antiqua" w:cs="Book Antiqua"/>
                <w:sz w:val="24"/>
                <w:szCs w:val="24"/>
              </w:rPr>
              <w:t xml:space="preserve">Factor </w:t>
            </w:r>
            <w:proofErr w:type="spellStart"/>
            <w:r w:rsidRPr="0010158A">
              <w:rPr>
                <w:rFonts w:ascii="Book Antiqua" w:eastAsia="Book Antiqua" w:hAnsi="Book Antiqua" w:cs="Book Antiqua"/>
                <w:sz w:val="24"/>
                <w:szCs w:val="24"/>
              </w:rPr>
              <w:t>emisie</w:t>
            </w:r>
            <w:proofErr w:type="spellEnd"/>
          </w:p>
        </w:tc>
        <w:tc>
          <w:tcPr>
            <w:tcW w:w="1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491E7" w14:textId="77777777" w:rsidR="0010158A" w:rsidRPr="004C1A76" w:rsidRDefault="0010158A" w:rsidP="0010158A">
            <w:pPr>
              <w:spacing w:after="0" w:line="240" w:lineRule="auto"/>
              <w:jc w:val="center"/>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Emisie Suprafata maxima totala depozitare</w:t>
            </w:r>
          </w:p>
          <w:p w14:paraId="690E2B46" w14:textId="77777777" w:rsidR="0010158A" w:rsidRPr="004C1A76" w:rsidRDefault="0010158A" w:rsidP="0010158A">
            <w:pPr>
              <w:spacing w:after="0" w:line="240" w:lineRule="auto"/>
              <w:jc w:val="center"/>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74500 mp </w:t>
            </w:r>
          </w:p>
          <w:p w14:paraId="5F9F0CE5" w14:textId="77777777" w:rsidR="0010158A" w:rsidRPr="0010158A" w:rsidRDefault="0010158A" w:rsidP="0010158A">
            <w:pPr>
              <w:spacing w:after="0" w:line="240" w:lineRule="auto"/>
              <w:jc w:val="center"/>
              <w:rPr>
                <w:rFonts w:ascii="Book Antiqua" w:hAnsi="Book Antiqua"/>
                <w:sz w:val="24"/>
                <w:szCs w:val="24"/>
              </w:rPr>
            </w:pPr>
            <w:r w:rsidRPr="0010158A">
              <w:rPr>
                <w:rFonts w:ascii="Book Antiqua" w:eastAsia="Book Antiqua" w:hAnsi="Book Antiqua" w:cs="Book Antiqua"/>
                <w:sz w:val="24"/>
                <w:szCs w:val="24"/>
              </w:rPr>
              <w:t>Kg/an</w:t>
            </w:r>
          </w:p>
        </w:tc>
      </w:tr>
      <w:tr w:rsidR="0010158A" w:rsidRPr="0010158A" w14:paraId="3C5A6D98" w14:textId="77777777" w:rsidTr="00912BFC">
        <w:tc>
          <w:tcPr>
            <w:tcW w:w="1449"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0C507" w14:textId="77777777" w:rsidR="0010158A" w:rsidRPr="004C1A76" w:rsidRDefault="0010158A" w:rsidP="0010158A">
            <w:pPr>
              <w:spacing w:after="0" w:line="240" w:lineRule="auto"/>
              <w:ind w:left="-14"/>
              <w:jc w:val="both"/>
              <w:rPr>
                <w:rFonts w:ascii="Book Antiqua" w:hAnsi="Book Antiqua"/>
                <w:sz w:val="24"/>
                <w:szCs w:val="24"/>
                <w:lang w:val="pt-BR"/>
              </w:rPr>
            </w:pPr>
            <w:r w:rsidRPr="004C1A76">
              <w:rPr>
                <w:rFonts w:ascii="Book Antiqua" w:eastAsia="Book Antiqua" w:hAnsi="Book Antiqua" w:cs="Book Antiqua"/>
                <w:sz w:val="24"/>
                <w:szCs w:val="24"/>
                <w:lang w:val="pt-BR"/>
              </w:rPr>
              <w:t>Descarcare imprastierea si compactarea materialului inert de acoperire intermediara</w:t>
            </w:r>
          </w:p>
        </w:tc>
        <w:tc>
          <w:tcPr>
            <w:tcW w:w="9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39041"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TSP</w:t>
            </w:r>
          </w:p>
        </w:tc>
        <w:tc>
          <w:tcPr>
            <w:tcW w:w="116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21169" w14:textId="77777777" w:rsidR="0010158A" w:rsidRPr="0010158A" w:rsidRDefault="0010158A" w:rsidP="0010158A">
            <w:pPr>
              <w:spacing w:after="0" w:line="240" w:lineRule="auto"/>
              <w:jc w:val="both"/>
              <w:rPr>
                <w:rFonts w:ascii="Book Antiqua" w:hAnsi="Book Antiqua"/>
                <w:sz w:val="24"/>
                <w:szCs w:val="24"/>
              </w:rPr>
            </w:pPr>
            <w:r w:rsidRPr="0010158A">
              <w:rPr>
                <w:rFonts w:ascii="Book Antiqua" w:eastAsia="Book Antiqua" w:hAnsi="Book Antiqua" w:cs="Book Antiqua"/>
                <w:sz w:val="24"/>
                <w:szCs w:val="24"/>
              </w:rPr>
              <w:t>0.162 kg/</w:t>
            </w:r>
            <w:proofErr w:type="spellStart"/>
            <w:r w:rsidRPr="0010158A">
              <w:rPr>
                <w:rFonts w:ascii="Book Antiqua" w:eastAsia="Book Antiqua" w:hAnsi="Book Antiqua" w:cs="Book Antiqua"/>
                <w:sz w:val="24"/>
                <w:szCs w:val="24"/>
              </w:rPr>
              <w:t>mp</w:t>
            </w:r>
            <w:proofErr w:type="spellEnd"/>
            <w:r w:rsidRPr="0010158A">
              <w:rPr>
                <w:rFonts w:ascii="Book Antiqua" w:eastAsia="Book Antiqua" w:hAnsi="Book Antiqua" w:cs="Book Antiqua"/>
                <w:sz w:val="24"/>
                <w:szCs w:val="24"/>
              </w:rPr>
              <w:t>/an</w:t>
            </w:r>
          </w:p>
        </w:tc>
        <w:tc>
          <w:tcPr>
            <w:tcW w:w="1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2D677"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12069</w:t>
            </w:r>
          </w:p>
        </w:tc>
      </w:tr>
      <w:tr w:rsidR="0010158A" w:rsidRPr="0010158A" w14:paraId="5433FB2A" w14:textId="77777777" w:rsidTr="00912BFC">
        <w:trPr>
          <w:trHeight w:val="1"/>
        </w:trPr>
        <w:tc>
          <w:tcPr>
            <w:tcW w:w="144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B3C4E" w14:textId="77777777" w:rsidR="0010158A" w:rsidRPr="0010158A" w:rsidRDefault="0010158A" w:rsidP="0010158A">
            <w:pPr>
              <w:spacing w:after="0" w:line="240" w:lineRule="auto"/>
              <w:rPr>
                <w:rFonts w:ascii="Book Antiqua" w:eastAsia="Calibri" w:hAnsi="Book Antiqua" w:cs="Calibri"/>
                <w:sz w:val="24"/>
                <w:szCs w:val="24"/>
              </w:rPr>
            </w:pPr>
          </w:p>
        </w:tc>
        <w:tc>
          <w:tcPr>
            <w:tcW w:w="9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55F3E"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PM10</w:t>
            </w:r>
          </w:p>
        </w:tc>
        <w:tc>
          <w:tcPr>
            <w:tcW w:w="116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39E5E" w14:textId="77777777" w:rsidR="0010158A" w:rsidRPr="0010158A" w:rsidRDefault="0010158A" w:rsidP="0010158A">
            <w:pPr>
              <w:spacing w:after="0" w:line="240" w:lineRule="auto"/>
              <w:jc w:val="both"/>
              <w:rPr>
                <w:rFonts w:ascii="Book Antiqua" w:hAnsi="Book Antiqua"/>
                <w:sz w:val="24"/>
                <w:szCs w:val="24"/>
              </w:rPr>
            </w:pPr>
            <w:r w:rsidRPr="0010158A">
              <w:rPr>
                <w:rFonts w:ascii="Book Antiqua" w:eastAsia="Book Antiqua" w:hAnsi="Book Antiqua" w:cs="Book Antiqua"/>
                <w:sz w:val="24"/>
                <w:szCs w:val="24"/>
              </w:rPr>
              <w:t>0.0812 kg/</w:t>
            </w:r>
            <w:proofErr w:type="spellStart"/>
            <w:r w:rsidRPr="0010158A">
              <w:rPr>
                <w:rFonts w:ascii="Book Antiqua" w:eastAsia="Book Antiqua" w:hAnsi="Book Antiqua" w:cs="Book Antiqua"/>
                <w:sz w:val="24"/>
                <w:szCs w:val="24"/>
              </w:rPr>
              <w:t>mp</w:t>
            </w:r>
            <w:proofErr w:type="spellEnd"/>
            <w:r w:rsidRPr="0010158A">
              <w:rPr>
                <w:rFonts w:ascii="Book Antiqua" w:eastAsia="Book Antiqua" w:hAnsi="Book Antiqua" w:cs="Book Antiqua"/>
                <w:sz w:val="24"/>
                <w:szCs w:val="24"/>
              </w:rPr>
              <w:t>/an</w:t>
            </w:r>
          </w:p>
        </w:tc>
        <w:tc>
          <w:tcPr>
            <w:tcW w:w="1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F7BFA"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6049.4</w:t>
            </w:r>
          </w:p>
        </w:tc>
      </w:tr>
      <w:tr w:rsidR="0010158A" w:rsidRPr="0010158A" w14:paraId="37261227" w14:textId="77777777" w:rsidTr="00912BFC">
        <w:trPr>
          <w:trHeight w:val="1"/>
        </w:trPr>
        <w:tc>
          <w:tcPr>
            <w:tcW w:w="144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74FD3" w14:textId="77777777" w:rsidR="0010158A" w:rsidRPr="0010158A" w:rsidRDefault="0010158A" w:rsidP="0010158A">
            <w:pPr>
              <w:spacing w:after="0" w:line="240" w:lineRule="auto"/>
              <w:rPr>
                <w:rFonts w:ascii="Book Antiqua" w:eastAsia="Calibri" w:hAnsi="Book Antiqua" w:cs="Calibri"/>
                <w:sz w:val="24"/>
                <w:szCs w:val="24"/>
              </w:rPr>
            </w:pPr>
          </w:p>
        </w:tc>
        <w:tc>
          <w:tcPr>
            <w:tcW w:w="9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E3C21"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PM2.5</w:t>
            </w:r>
          </w:p>
        </w:tc>
        <w:tc>
          <w:tcPr>
            <w:tcW w:w="116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575BB" w14:textId="77777777" w:rsidR="0010158A" w:rsidRPr="0010158A" w:rsidRDefault="0010158A" w:rsidP="0010158A">
            <w:pPr>
              <w:spacing w:after="0" w:line="240" w:lineRule="auto"/>
              <w:jc w:val="both"/>
              <w:rPr>
                <w:rFonts w:ascii="Book Antiqua" w:hAnsi="Book Antiqua"/>
                <w:sz w:val="24"/>
                <w:szCs w:val="24"/>
              </w:rPr>
            </w:pPr>
            <w:r w:rsidRPr="0010158A">
              <w:rPr>
                <w:rFonts w:ascii="Book Antiqua" w:eastAsia="Book Antiqua" w:hAnsi="Book Antiqua" w:cs="Book Antiqua"/>
                <w:sz w:val="24"/>
                <w:szCs w:val="24"/>
              </w:rPr>
              <w:t>0.00812 kg/</w:t>
            </w:r>
            <w:proofErr w:type="spellStart"/>
            <w:r w:rsidRPr="0010158A">
              <w:rPr>
                <w:rFonts w:ascii="Book Antiqua" w:eastAsia="Book Antiqua" w:hAnsi="Book Antiqua" w:cs="Book Antiqua"/>
                <w:sz w:val="24"/>
                <w:szCs w:val="24"/>
              </w:rPr>
              <w:t>mp</w:t>
            </w:r>
            <w:proofErr w:type="spellEnd"/>
            <w:r w:rsidRPr="0010158A">
              <w:rPr>
                <w:rFonts w:ascii="Book Antiqua" w:eastAsia="Book Antiqua" w:hAnsi="Book Antiqua" w:cs="Book Antiqua"/>
                <w:sz w:val="24"/>
                <w:szCs w:val="24"/>
              </w:rPr>
              <w:t>/an</w:t>
            </w:r>
          </w:p>
        </w:tc>
        <w:tc>
          <w:tcPr>
            <w:tcW w:w="1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28C87"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604.94</w:t>
            </w:r>
          </w:p>
        </w:tc>
      </w:tr>
    </w:tbl>
    <w:p w14:paraId="4A93265A" w14:textId="77777777" w:rsidR="0010158A" w:rsidRPr="0010158A" w:rsidRDefault="0010158A" w:rsidP="0010158A">
      <w:pPr>
        <w:spacing w:after="0" w:line="240" w:lineRule="auto"/>
        <w:rPr>
          <w:rFonts w:ascii="Book Antiqua" w:eastAsia="Times New Roman" w:hAnsi="Book Antiqua" w:cs="Times New Roman"/>
          <w:b/>
          <w:color w:val="FF0000"/>
          <w:sz w:val="24"/>
          <w:szCs w:val="24"/>
          <w:shd w:val="clear" w:color="auto" w:fill="FFFF00"/>
        </w:rPr>
      </w:pPr>
    </w:p>
    <w:p w14:paraId="0A332FC7" w14:textId="77777777" w:rsidR="0010158A" w:rsidRPr="0010158A" w:rsidRDefault="00201E92" w:rsidP="0010158A">
      <w:pPr>
        <w:spacing w:after="0" w:line="240" w:lineRule="auto"/>
        <w:rPr>
          <w:rFonts w:ascii="Book Antiqua" w:eastAsia="Book Antiqua" w:hAnsi="Book Antiqua" w:cs="Book Antiqua"/>
          <w:sz w:val="24"/>
          <w:szCs w:val="24"/>
        </w:rPr>
      </w:pPr>
      <w:proofErr w:type="gramStart"/>
      <w:r>
        <w:rPr>
          <w:rFonts w:ascii="Book Antiqua" w:eastAsia="Book Antiqua" w:hAnsi="Book Antiqua" w:cs="Book Antiqua"/>
          <w:b/>
          <w:sz w:val="24"/>
          <w:szCs w:val="24"/>
        </w:rPr>
        <w:t>5</w:t>
      </w:r>
      <w:r w:rsidR="0010158A" w:rsidRPr="0010158A">
        <w:rPr>
          <w:rFonts w:ascii="Book Antiqua" w:eastAsia="Book Antiqua" w:hAnsi="Book Antiqua" w:cs="Book Antiqua"/>
          <w:b/>
          <w:sz w:val="24"/>
          <w:szCs w:val="24"/>
        </w:rPr>
        <w:t xml:space="preserve"> .</w:t>
      </w:r>
      <w:proofErr w:type="gramEnd"/>
      <w:r w:rsidR="0010158A" w:rsidRPr="0010158A">
        <w:rPr>
          <w:rFonts w:ascii="Book Antiqua" w:eastAsia="Book Antiqua" w:hAnsi="Book Antiqua" w:cs="Book Antiqua"/>
          <w:b/>
          <w:sz w:val="24"/>
          <w:szCs w:val="24"/>
        </w:rPr>
        <w:t xml:space="preserve"> </w:t>
      </w:r>
      <w:proofErr w:type="spellStart"/>
      <w:r w:rsidR="0010158A" w:rsidRPr="0010158A">
        <w:rPr>
          <w:rFonts w:ascii="Book Antiqua" w:eastAsia="Book Antiqua" w:hAnsi="Book Antiqua" w:cs="Book Antiqua"/>
          <w:b/>
          <w:sz w:val="24"/>
          <w:szCs w:val="24"/>
        </w:rPr>
        <w:t>Eroziunea</w:t>
      </w:r>
      <w:proofErr w:type="spellEnd"/>
      <w:r w:rsidR="0010158A" w:rsidRPr="0010158A">
        <w:rPr>
          <w:rFonts w:ascii="Book Antiqua" w:eastAsia="Book Antiqua" w:hAnsi="Book Antiqua" w:cs="Book Antiqua"/>
          <w:b/>
          <w:sz w:val="24"/>
          <w:szCs w:val="24"/>
        </w:rPr>
        <w:t xml:space="preserve"> </w:t>
      </w:r>
      <w:proofErr w:type="spellStart"/>
      <w:r w:rsidR="0010158A" w:rsidRPr="0010158A">
        <w:rPr>
          <w:rFonts w:ascii="Book Antiqua" w:eastAsia="Book Antiqua" w:hAnsi="Book Antiqua" w:cs="Book Antiqua"/>
          <w:b/>
          <w:sz w:val="24"/>
          <w:szCs w:val="24"/>
        </w:rPr>
        <w:t>eoliana</w:t>
      </w:r>
      <w:proofErr w:type="spellEnd"/>
      <w:r w:rsidR="0010158A" w:rsidRPr="0010158A">
        <w:rPr>
          <w:rFonts w:ascii="Book Antiqua" w:eastAsia="Book Antiqua" w:hAnsi="Book Antiqua" w:cs="Book Antiqua"/>
          <w:b/>
          <w:sz w:val="24"/>
          <w:szCs w:val="24"/>
        </w:rPr>
        <w:t>:</w:t>
      </w:r>
    </w:p>
    <w:p w14:paraId="68BC9A0A" w14:textId="77777777" w:rsidR="0010158A" w:rsidRDefault="0010158A" w:rsidP="0010158A">
      <w:pPr>
        <w:spacing w:after="0" w:line="240" w:lineRule="auto"/>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Suprafata</w:t>
      </w:r>
      <w:proofErr w:type="spellEnd"/>
      <w:r w:rsidRPr="0010158A">
        <w:rPr>
          <w:rFonts w:ascii="Book Antiqua" w:eastAsia="Book Antiqua" w:hAnsi="Book Antiqua" w:cs="Book Antiqua"/>
          <w:sz w:val="24"/>
          <w:szCs w:val="24"/>
        </w:rPr>
        <w:t xml:space="preserve"> maxima </w:t>
      </w:r>
      <w:proofErr w:type="spellStart"/>
      <w:r w:rsidRPr="0010158A">
        <w:rPr>
          <w:rFonts w:ascii="Book Antiqua" w:eastAsia="Book Antiqua" w:hAnsi="Book Antiqua" w:cs="Book Antiqua"/>
          <w:sz w:val="24"/>
          <w:szCs w:val="24"/>
        </w:rPr>
        <w:t>totala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depozitare</w:t>
      </w:r>
      <w:proofErr w:type="spellEnd"/>
      <w:r w:rsidRPr="0010158A">
        <w:rPr>
          <w:rFonts w:ascii="Book Antiqua" w:eastAsia="Book Antiqua" w:hAnsi="Book Antiqua" w:cs="Book Antiqua"/>
          <w:sz w:val="24"/>
          <w:szCs w:val="24"/>
        </w:rPr>
        <w:t>: 7.45 ha</w:t>
      </w:r>
    </w:p>
    <w:p w14:paraId="201D6F52" w14:textId="77777777" w:rsidR="00912BFC" w:rsidRDefault="00912BFC" w:rsidP="0010158A">
      <w:pPr>
        <w:spacing w:after="0" w:line="240" w:lineRule="auto"/>
        <w:rPr>
          <w:rFonts w:ascii="Book Antiqua" w:eastAsia="Book Antiqua" w:hAnsi="Book Antiqua" w:cs="Book Antiqua"/>
          <w:sz w:val="24"/>
          <w:szCs w:val="24"/>
        </w:rPr>
      </w:pPr>
    </w:p>
    <w:p w14:paraId="3F8E554C" w14:textId="28886A75" w:rsidR="00912BFC" w:rsidRPr="00912BFC" w:rsidRDefault="00912BFC" w:rsidP="00912BFC">
      <w:pPr>
        <w:spacing w:after="0" w:line="240" w:lineRule="auto"/>
        <w:rPr>
          <w:rFonts w:ascii="Book Antiqua" w:hAnsi="Book Antiqua"/>
          <w:i/>
          <w:iCs/>
          <w:lang w:val="pt-BR"/>
        </w:rPr>
      </w:pPr>
      <w:bookmarkStart w:id="110" w:name="_Toc152673445"/>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47</w:t>
      </w:r>
      <w:r w:rsidRPr="00FC79E6">
        <w:rPr>
          <w:rFonts w:ascii="Book Antiqua" w:hAnsi="Book Antiqua"/>
          <w:i/>
          <w:iCs/>
        </w:rPr>
        <w:fldChar w:fldCharType="end"/>
      </w:r>
      <w:r w:rsidRPr="00912BFC">
        <w:rPr>
          <w:rFonts w:ascii="Book Antiqua" w:hAnsi="Book Antiqua"/>
          <w:i/>
          <w:iCs/>
          <w:lang w:val="pt-BR"/>
        </w:rPr>
        <w:t xml:space="preserve"> – </w:t>
      </w:r>
      <w:proofErr w:type="spellStart"/>
      <w:r w:rsidRPr="0010158A">
        <w:rPr>
          <w:rFonts w:ascii="Book Antiqua" w:eastAsia="Book Antiqua" w:hAnsi="Book Antiqua" w:cs="Book Antiqua"/>
          <w:b/>
          <w:sz w:val="24"/>
          <w:szCs w:val="24"/>
        </w:rPr>
        <w:t>Eroziunea</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eoliana</w:t>
      </w:r>
      <w:bookmarkEnd w:id="110"/>
      <w:proofErr w:type="spellEnd"/>
    </w:p>
    <w:p w14:paraId="266E6D0B" w14:textId="77777777" w:rsidR="0010158A" w:rsidRPr="00912BFC" w:rsidRDefault="0010158A" w:rsidP="0010158A">
      <w:pPr>
        <w:spacing w:after="0" w:line="240" w:lineRule="auto"/>
        <w:rPr>
          <w:rFonts w:ascii="Book Antiqua" w:eastAsia="Book Antiqua" w:hAnsi="Book Antiqua" w:cs="Book Antiqua"/>
          <w:sz w:val="24"/>
          <w:szCs w:val="24"/>
          <w:lang w:val="pt-BR"/>
        </w:rPr>
      </w:pPr>
    </w:p>
    <w:tbl>
      <w:tblPr>
        <w:tblW w:w="5000" w:type="pct"/>
        <w:tblCellMar>
          <w:left w:w="10" w:type="dxa"/>
          <w:right w:w="10" w:type="dxa"/>
        </w:tblCellMar>
        <w:tblLook w:val="0000" w:firstRow="0" w:lastRow="0" w:firstColumn="0" w:lastColumn="0" w:noHBand="0" w:noVBand="0"/>
      </w:tblPr>
      <w:tblGrid>
        <w:gridCol w:w="1981"/>
        <w:gridCol w:w="1669"/>
        <w:gridCol w:w="2468"/>
        <w:gridCol w:w="3843"/>
      </w:tblGrid>
      <w:tr w:rsidR="0010158A" w:rsidRPr="00B22FBE" w14:paraId="13644C8A" w14:textId="77777777" w:rsidTr="00912BFC">
        <w:trPr>
          <w:trHeight w:val="1"/>
        </w:trPr>
        <w:tc>
          <w:tcPr>
            <w:tcW w:w="9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9F8B0" w14:textId="77777777" w:rsidR="0010158A" w:rsidRPr="0010158A" w:rsidRDefault="0010158A" w:rsidP="0010158A">
            <w:pPr>
              <w:spacing w:after="0" w:line="240" w:lineRule="auto"/>
              <w:ind w:left="284"/>
              <w:jc w:val="both"/>
              <w:rPr>
                <w:rFonts w:ascii="Book Antiqua" w:hAnsi="Book Antiqua"/>
                <w:sz w:val="24"/>
                <w:szCs w:val="24"/>
              </w:rPr>
            </w:pPr>
            <w:proofErr w:type="spellStart"/>
            <w:r w:rsidRPr="0010158A">
              <w:rPr>
                <w:rFonts w:ascii="Book Antiqua" w:eastAsia="Book Antiqua" w:hAnsi="Book Antiqua" w:cs="Book Antiqua"/>
                <w:sz w:val="24"/>
                <w:szCs w:val="24"/>
              </w:rPr>
              <w:t>Denumire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sursa</w:t>
            </w:r>
            <w:proofErr w:type="spellEnd"/>
          </w:p>
        </w:tc>
        <w:tc>
          <w:tcPr>
            <w:tcW w:w="8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672E6" w14:textId="77777777" w:rsidR="0010158A" w:rsidRPr="0010158A" w:rsidRDefault="0010158A" w:rsidP="0010158A">
            <w:pPr>
              <w:spacing w:after="0" w:line="240" w:lineRule="auto"/>
              <w:ind w:left="284"/>
              <w:jc w:val="both"/>
              <w:rPr>
                <w:rFonts w:ascii="Book Antiqua" w:hAnsi="Book Antiqua"/>
                <w:sz w:val="24"/>
                <w:szCs w:val="24"/>
              </w:rPr>
            </w:pPr>
            <w:proofErr w:type="spellStart"/>
            <w:r w:rsidRPr="0010158A">
              <w:rPr>
                <w:rFonts w:ascii="Book Antiqua" w:eastAsia="Book Antiqua" w:hAnsi="Book Antiqua" w:cs="Book Antiqua"/>
                <w:sz w:val="24"/>
                <w:szCs w:val="24"/>
              </w:rPr>
              <w:t>Poluant</w:t>
            </w:r>
            <w:proofErr w:type="spellEnd"/>
          </w:p>
        </w:tc>
        <w:tc>
          <w:tcPr>
            <w:tcW w:w="1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297E0"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 xml:space="preserve">Factor </w:t>
            </w:r>
            <w:proofErr w:type="spellStart"/>
            <w:r w:rsidRPr="0010158A">
              <w:rPr>
                <w:rFonts w:ascii="Book Antiqua" w:eastAsia="Book Antiqua" w:hAnsi="Book Antiqua" w:cs="Book Antiqua"/>
                <w:sz w:val="24"/>
                <w:szCs w:val="24"/>
              </w:rPr>
              <w:t>emisie</w:t>
            </w:r>
            <w:proofErr w:type="spellEnd"/>
          </w:p>
        </w:tc>
        <w:tc>
          <w:tcPr>
            <w:tcW w:w="192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960A9" w14:textId="77777777" w:rsidR="0010158A" w:rsidRPr="004C1A76" w:rsidRDefault="0010158A" w:rsidP="0010158A">
            <w:pPr>
              <w:spacing w:after="0" w:line="240" w:lineRule="auto"/>
              <w:ind w:left="284"/>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Suprafata maxima totala depozitare</w:t>
            </w:r>
          </w:p>
          <w:p w14:paraId="175E3001" w14:textId="77777777" w:rsidR="0010158A" w:rsidRPr="004C1A76" w:rsidRDefault="0010158A" w:rsidP="0010158A">
            <w:pPr>
              <w:spacing w:after="0" w:line="240" w:lineRule="auto"/>
              <w:ind w:left="284"/>
              <w:jc w:val="both"/>
              <w:rPr>
                <w:rFonts w:ascii="Book Antiqua" w:hAnsi="Book Antiqua"/>
                <w:sz w:val="24"/>
                <w:szCs w:val="24"/>
                <w:lang w:val="pt-BR"/>
              </w:rPr>
            </w:pPr>
            <w:r w:rsidRPr="004C1A76">
              <w:rPr>
                <w:rFonts w:ascii="Book Antiqua" w:eastAsia="Book Antiqua" w:hAnsi="Book Antiqua" w:cs="Book Antiqua"/>
                <w:sz w:val="24"/>
                <w:szCs w:val="24"/>
                <w:lang w:val="pt-BR"/>
              </w:rPr>
              <w:t xml:space="preserve">7.45 ha </w:t>
            </w:r>
          </w:p>
        </w:tc>
      </w:tr>
      <w:tr w:rsidR="0010158A" w:rsidRPr="0010158A" w14:paraId="6CF19DC1" w14:textId="77777777" w:rsidTr="00912BFC">
        <w:trPr>
          <w:trHeight w:val="1"/>
        </w:trPr>
        <w:tc>
          <w:tcPr>
            <w:tcW w:w="9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90A20" w14:textId="77777777" w:rsidR="0010158A" w:rsidRPr="0010158A" w:rsidRDefault="0010158A" w:rsidP="0010158A">
            <w:pPr>
              <w:spacing w:after="0" w:line="240" w:lineRule="auto"/>
              <w:ind w:left="284"/>
              <w:jc w:val="both"/>
              <w:rPr>
                <w:rFonts w:ascii="Book Antiqua" w:hAnsi="Book Antiqua"/>
                <w:sz w:val="24"/>
                <w:szCs w:val="24"/>
              </w:rPr>
            </w:pPr>
            <w:proofErr w:type="spellStart"/>
            <w:r w:rsidRPr="0010158A">
              <w:rPr>
                <w:rFonts w:ascii="Book Antiqua" w:eastAsia="Book Antiqua" w:hAnsi="Book Antiqua" w:cs="Book Antiqua"/>
                <w:sz w:val="24"/>
                <w:szCs w:val="24"/>
              </w:rPr>
              <w:t>Eroziune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eoliana</w:t>
            </w:r>
            <w:proofErr w:type="spellEnd"/>
          </w:p>
        </w:tc>
        <w:tc>
          <w:tcPr>
            <w:tcW w:w="8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625BF"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TSP</w:t>
            </w:r>
          </w:p>
        </w:tc>
        <w:tc>
          <w:tcPr>
            <w:tcW w:w="1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2EC19"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850 kg/ha/an</w:t>
            </w:r>
          </w:p>
        </w:tc>
        <w:tc>
          <w:tcPr>
            <w:tcW w:w="192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86183" w14:textId="77777777" w:rsidR="0010158A" w:rsidRPr="0010158A" w:rsidRDefault="0010158A" w:rsidP="0010158A">
            <w:pPr>
              <w:spacing w:after="0" w:line="240" w:lineRule="auto"/>
              <w:ind w:left="284"/>
              <w:jc w:val="both"/>
              <w:rPr>
                <w:rFonts w:ascii="Book Antiqua" w:hAnsi="Book Antiqua"/>
                <w:sz w:val="24"/>
                <w:szCs w:val="24"/>
              </w:rPr>
            </w:pPr>
            <w:r w:rsidRPr="0010158A">
              <w:rPr>
                <w:rFonts w:ascii="Book Antiqua" w:eastAsia="Book Antiqua" w:hAnsi="Book Antiqua" w:cs="Book Antiqua"/>
                <w:sz w:val="24"/>
                <w:szCs w:val="24"/>
              </w:rPr>
              <w:t>6332.5 kg/an</w:t>
            </w:r>
          </w:p>
        </w:tc>
      </w:tr>
    </w:tbl>
    <w:p w14:paraId="0C3DD3AD" w14:textId="77777777" w:rsidR="0010158A" w:rsidRPr="0010158A" w:rsidRDefault="0010158A" w:rsidP="0010158A">
      <w:pPr>
        <w:spacing w:line="240" w:lineRule="auto"/>
        <w:rPr>
          <w:rFonts w:ascii="Book Antiqua" w:hAnsi="Book Antiqua"/>
          <w:b/>
          <w:sz w:val="24"/>
          <w:szCs w:val="24"/>
        </w:rPr>
      </w:pPr>
    </w:p>
    <w:p w14:paraId="3AEE5051" w14:textId="77777777" w:rsidR="0010158A" w:rsidRPr="0010158A" w:rsidRDefault="00201E92" w:rsidP="0010158A">
      <w:pPr>
        <w:spacing w:line="240" w:lineRule="auto"/>
        <w:rPr>
          <w:rFonts w:ascii="Book Antiqua" w:hAnsi="Book Antiqua"/>
          <w:b/>
          <w:sz w:val="24"/>
          <w:szCs w:val="24"/>
        </w:rPr>
      </w:pPr>
      <w:r>
        <w:rPr>
          <w:rFonts w:ascii="Book Antiqua" w:hAnsi="Book Antiqua"/>
          <w:b/>
          <w:sz w:val="24"/>
          <w:szCs w:val="24"/>
        </w:rPr>
        <w:t>6</w:t>
      </w:r>
      <w:r w:rsidR="0010158A" w:rsidRPr="0010158A">
        <w:rPr>
          <w:rFonts w:ascii="Book Antiqua" w:hAnsi="Book Antiqua"/>
          <w:b/>
          <w:sz w:val="24"/>
          <w:szCs w:val="24"/>
        </w:rPr>
        <w:t xml:space="preserve">. </w:t>
      </w:r>
      <w:proofErr w:type="spellStart"/>
      <w:r w:rsidR="0010158A" w:rsidRPr="0010158A">
        <w:rPr>
          <w:rFonts w:ascii="Book Antiqua" w:hAnsi="Book Antiqua"/>
          <w:b/>
          <w:sz w:val="24"/>
          <w:szCs w:val="24"/>
        </w:rPr>
        <w:t>Surse</w:t>
      </w:r>
      <w:proofErr w:type="spellEnd"/>
      <w:r w:rsidR="0010158A" w:rsidRPr="0010158A">
        <w:rPr>
          <w:rFonts w:ascii="Book Antiqua" w:hAnsi="Book Antiqua"/>
          <w:b/>
          <w:sz w:val="24"/>
          <w:szCs w:val="24"/>
        </w:rPr>
        <w:t xml:space="preserve"> mobile:</w:t>
      </w:r>
    </w:p>
    <w:p w14:paraId="638BFD4E" w14:textId="77777777" w:rsidR="0010158A" w:rsidRPr="004C1A76" w:rsidRDefault="0010158A" w:rsidP="0010158A">
      <w:pPr>
        <w:spacing w:line="240" w:lineRule="auto"/>
        <w:rPr>
          <w:rFonts w:ascii="Book Antiqua" w:hAnsi="Book Antiqua"/>
          <w:b/>
          <w:sz w:val="24"/>
          <w:szCs w:val="24"/>
          <w:lang w:val="pt-BR"/>
        </w:rPr>
      </w:pPr>
      <w:r w:rsidRPr="004C1A76">
        <w:rPr>
          <w:rFonts w:ascii="Book Antiqua" w:hAnsi="Book Antiqua"/>
          <w:sz w:val="24"/>
          <w:szCs w:val="24"/>
          <w:lang w:val="pt-BR" w:eastAsia="en-GB"/>
        </w:rPr>
        <w:t>a) masini transport marfa &lt;3,5 t- cca. 10 masini/zi- 10 km</w:t>
      </w:r>
    </w:p>
    <w:p w14:paraId="0C8176ED" w14:textId="77777777" w:rsidR="0010158A" w:rsidRPr="0010158A" w:rsidRDefault="0010158A" w:rsidP="0010158A">
      <w:pPr>
        <w:spacing w:after="0" w:line="240" w:lineRule="auto"/>
        <w:rPr>
          <w:rFonts w:ascii="Book Antiqua" w:eastAsia="Calibri" w:hAnsi="Book Antiqua" w:cs="Times New Roman"/>
          <w:noProof/>
          <w:sz w:val="24"/>
          <w:szCs w:val="24"/>
          <w:lang w:val="ro-RO" w:eastAsia="en-GB"/>
        </w:rPr>
      </w:pPr>
      <w:r w:rsidRPr="0010158A">
        <w:rPr>
          <w:rFonts w:ascii="Book Antiqua" w:eastAsia="Calibri" w:hAnsi="Book Antiqua" w:cs="Times New Roman"/>
          <w:noProof/>
          <w:sz w:val="24"/>
          <w:szCs w:val="24"/>
          <w:lang w:val="ro-RO" w:eastAsia="en-GB"/>
        </w:rPr>
        <w:t>b) masini transport marfa  &gt;3,5 t- cca. 50 buc/zi- 10 km.</w:t>
      </w:r>
    </w:p>
    <w:p w14:paraId="5DBC108D" w14:textId="77777777" w:rsidR="0010158A" w:rsidRPr="0010158A" w:rsidRDefault="0010158A" w:rsidP="0010158A">
      <w:pPr>
        <w:spacing w:after="0" w:line="240" w:lineRule="auto"/>
        <w:rPr>
          <w:rFonts w:ascii="Times New Roman" w:eastAsia="Calibri" w:hAnsi="Times New Roman" w:cs="Times New Roman"/>
          <w:noProof/>
          <w:color w:val="FF0000"/>
          <w:sz w:val="24"/>
          <w:szCs w:val="24"/>
          <w:lang w:val="ro-RO" w:eastAsia="en-GB"/>
        </w:rPr>
      </w:pPr>
    </w:p>
    <w:p w14:paraId="12D3E2BE" w14:textId="77777777" w:rsidR="0010158A" w:rsidRDefault="0010158A" w:rsidP="0010158A">
      <w:pPr>
        <w:spacing w:after="0" w:line="240" w:lineRule="auto"/>
        <w:rPr>
          <w:rFonts w:ascii="Times New Roman" w:eastAsia="Calibri" w:hAnsi="Times New Roman" w:cs="Times New Roman"/>
          <w:noProof/>
          <w:sz w:val="24"/>
          <w:szCs w:val="24"/>
          <w:lang w:val="ro-RO" w:eastAsia="en-GB"/>
        </w:rPr>
      </w:pPr>
    </w:p>
    <w:p w14:paraId="0A95018B" w14:textId="77777777" w:rsidR="00912BFC" w:rsidRDefault="00912BFC" w:rsidP="0010158A">
      <w:pPr>
        <w:spacing w:after="0" w:line="240" w:lineRule="auto"/>
        <w:rPr>
          <w:rFonts w:ascii="Times New Roman" w:eastAsia="Calibri" w:hAnsi="Times New Roman" w:cs="Times New Roman"/>
          <w:noProof/>
          <w:sz w:val="24"/>
          <w:szCs w:val="24"/>
          <w:lang w:val="ro-RO" w:eastAsia="en-GB"/>
        </w:rPr>
      </w:pPr>
    </w:p>
    <w:p w14:paraId="7272A451" w14:textId="5453CDE6" w:rsidR="00912BFC" w:rsidRPr="00912BFC" w:rsidRDefault="00912BFC" w:rsidP="00912BFC">
      <w:pPr>
        <w:spacing w:after="0" w:line="240" w:lineRule="auto"/>
        <w:rPr>
          <w:rFonts w:ascii="Book Antiqua" w:hAnsi="Book Antiqua"/>
          <w:i/>
          <w:iCs/>
          <w:lang w:val="pt-BR"/>
        </w:rPr>
      </w:pPr>
      <w:bookmarkStart w:id="111" w:name="_Toc152673446"/>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48</w:t>
      </w:r>
      <w:r w:rsidRPr="00FC79E6">
        <w:rPr>
          <w:rFonts w:ascii="Book Antiqua" w:hAnsi="Book Antiqua"/>
          <w:i/>
          <w:iCs/>
        </w:rPr>
        <w:fldChar w:fldCharType="end"/>
      </w:r>
      <w:r w:rsidRPr="00912BFC">
        <w:rPr>
          <w:rFonts w:ascii="Book Antiqua" w:hAnsi="Book Antiqua"/>
          <w:i/>
          <w:iCs/>
          <w:lang w:val="pt-BR"/>
        </w:rPr>
        <w:t xml:space="preserve"> – </w:t>
      </w:r>
      <w:proofErr w:type="spellStart"/>
      <w:r w:rsidRPr="0010158A">
        <w:rPr>
          <w:rFonts w:ascii="Book Antiqua" w:hAnsi="Book Antiqua"/>
          <w:b/>
          <w:sz w:val="24"/>
          <w:szCs w:val="24"/>
        </w:rPr>
        <w:t>Surse</w:t>
      </w:r>
      <w:proofErr w:type="spellEnd"/>
      <w:r w:rsidRPr="0010158A">
        <w:rPr>
          <w:rFonts w:ascii="Book Antiqua" w:hAnsi="Book Antiqua"/>
          <w:b/>
          <w:sz w:val="24"/>
          <w:szCs w:val="24"/>
        </w:rPr>
        <w:t xml:space="preserve"> mobile</w:t>
      </w:r>
      <w:bookmarkEnd w:id="111"/>
    </w:p>
    <w:p w14:paraId="5416316A" w14:textId="77777777" w:rsidR="00912BFC" w:rsidRPr="0010158A" w:rsidRDefault="00912BFC" w:rsidP="0010158A">
      <w:pPr>
        <w:spacing w:after="0" w:line="240" w:lineRule="auto"/>
        <w:rPr>
          <w:rFonts w:ascii="Times New Roman" w:eastAsia="Calibri" w:hAnsi="Times New Roman" w:cs="Times New Roman"/>
          <w:noProof/>
          <w:sz w:val="24"/>
          <w:szCs w:val="24"/>
          <w:lang w:val="ro-RO" w:eastAsia="en-GB"/>
        </w:rPr>
      </w:pPr>
    </w:p>
    <w:tbl>
      <w:tblPr>
        <w:tblStyle w:val="TableGrid"/>
        <w:tblW w:w="5000" w:type="pct"/>
        <w:tblLook w:val="04A0" w:firstRow="1" w:lastRow="0" w:firstColumn="1" w:lastColumn="0" w:noHBand="0" w:noVBand="1"/>
      </w:tblPr>
      <w:tblGrid>
        <w:gridCol w:w="2091"/>
        <w:gridCol w:w="2246"/>
        <w:gridCol w:w="2291"/>
        <w:gridCol w:w="3333"/>
      </w:tblGrid>
      <w:tr w:rsidR="0010158A" w:rsidRPr="0010158A" w14:paraId="47A94941" w14:textId="77777777" w:rsidTr="00912BFC">
        <w:trPr>
          <w:trHeight w:val="530"/>
        </w:trPr>
        <w:tc>
          <w:tcPr>
            <w:tcW w:w="1049" w:type="pct"/>
          </w:tcPr>
          <w:p w14:paraId="65AE4D9E" w14:textId="77777777" w:rsidR="0010158A" w:rsidRPr="0010158A" w:rsidRDefault="0010158A" w:rsidP="0010158A">
            <w:pPr>
              <w:jc w:val="center"/>
              <w:rPr>
                <w:rFonts w:ascii="Book Antiqua" w:hAnsi="Book Antiqua"/>
                <w:b/>
                <w:sz w:val="24"/>
                <w:szCs w:val="24"/>
              </w:rPr>
            </w:pPr>
            <w:proofErr w:type="spellStart"/>
            <w:r w:rsidRPr="0010158A">
              <w:rPr>
                <w:rFonts w:ascii="Book Antiqua" w:hAnsi="Book Antiqua"/>
                <w:b/>
                <w:sz w:val="24"/>
                <w:szCs w:val="24"/>
              </w:rPr>
              <w:t>Denumire</w:t>
            </w:r>
            <w:proofErr w:type="spellEnd"/>
            <w:r w:rsidRPr="0010158A">
              <w:rPr>
                <w:rFonts w:ascii="Book Antiqua" w:hAnsi="Book Antiqua"/>
                <w:b/>
                <w:sz w:val="24"/>
                <w:szCs w:val="24"/>
              </w:rPr>
              <w:t xml:space="preserve"> </w:t>
            </w:r>
            <w:proofErr w:type="spellStart"/>
            <w:r w:rsidRPr="0010158A">
              <w:rPr>
                <w:rFonts w:ascii="Book Antiqua" w:hAnsi="Book Antiqua"/>
                <w:b/>
                <w:sz w:val="24"/>
                <w:szCs w:val="24"/>
              </w:rPr>
              <w:t>sursa</w:t>
            </w:r>
            <w:proofErr w:type="spellEnd"/>
          </w:p>
        </w:tc>
        <w:tc>
          <w:tcPr>
            <w:tcW w:w="1127" w:type="pct"/>
          </w:tcPr>
          <w:p w14:paraId="6AE481E2" w14:textId="77777777" w:rsidR="0010158A" w:rsidRPr="0010158A" w:rsidRDefault="0010158A" w:rsidP="0010158A">
            <w:pPr>
              <w:jc w:val="center"/>
              <w:rPr>
                <w:rFonts w:ascii="Book Antiqua" w:hAnsi="Book Antiqua"/>
                <w:b/>
                <w:sz w:val="24"/>
                <w:szCs w:val="24"/>
              </w:rPr>
            </w:pPr>
            <w:proofErr w:type="spellStart"/>
            <w:r w:rsidRPr="0010158A">
              <w:rPr>
                <w:rFonts w:ascii="Book Antiqua" w:hAnsi="Book Antiqua"/>
                <w:b/>
                <w:sz w:val="24"/>
                <w:szCs w:val="24"/>
              </w:rPr>
              <w:t>Poluant</w:t>
            </w:r>
            <w:proofErr w:type="spellEnd"/>
          </w:p>
        </w:tc>
        <w:tc>
          <w:tcPr>
            <w:tcW w:w="1150" w:type="pct"/>
          </w:tcPr>
          <w:p w14:paraId="5B57B2FC" w14:textId="77777777" w:rsidR="0010158A" w:rsidRPr="0010158A" w:rsidRDefault="0010158A" w:rsidP="0010158A">
            <w:pPr>
              <w:jc w:val="center"/>
              <w:rPr>
                <w:rFonts w:ascii="Book Antiqua" w:hAnsi="Book Antiqua"/>
                <w:b/>
                <w:sz w:val="24"/>
                <w:szCs w:val="24"/>
              </w:rPr>
            </w:pPr>
            <w:r w:rsidRPr="0010158A">
              <w:rPr>
                <w:rFonts w:ascii="Book Antiqua" w:hAnsi="Book Antiqua"/>
                <w:b/>
                <w:sz w:val="24"/>
                <w:szCs w:val="24"/>
              </w:rPr>
              <w:t xml:space="preserve">Factor </w:t>
            </w:r>
            <w:proofErr w:type="spellStart"/>
            <w:r w:rsidRPr="0010158A">
              <w:rPr>
                <w:rFonts w:ascii="Book Antiqua" w:hAnsi="Book Antiqua"/>
                <w:b/>
                <w:sz w:val="24"/>
                <w:szCs w:val="24"/>
              </w:rPr>
              <w:t>emisie</w:t>
            </w:r>
            <w:proofErr w:type="spellEnd"/>
            <w:r w:rsidRPr="0010158A">
              <w:rPr>
                <w:rFonts w:ascii="Book Antiqua" w:hAnsi="Book Antiqua"/>
                <w:b/>
                <w:bCs/>
                <w:sz w:val="24"/>
                <w:szCs w:val="24"/>
              </w:rPr>
              <w:t>[g/km]</w:t>
            </w:r>
          </w:p>
        </w:tc>
        <w:tc>
          <w:tcPr>
            <w:tcW w:w="1673" w:type="pct"/>
          </w:tcPr>
          <w:p w14:paraId="4E7A5F5D" w14:textId="77777777" w:rsidR="0010158A" w:rsidRPr="0010158A" w:rsidRDefault="0010158A" w:rsidP="0010158A">
            <w:pPr>
              <w:jc w:val="center"/>
              <w:rPr>
                <w:rFonts w:ascii="Book Antiqua" w:hAnsi="Book Antiqua"/>
                <w:b/>
                <w:sz w:val="24"/>
                <w:szCs w:val="24"/>
              </w:rPr>
            </w:pPr>
            <w:proofErr w:type="spellStart"/>
            <w:r w:rsidRPr="0010158A">
              <w:rPr>
                <w:rFonts w:ascii="Book Antiqua" w:hAnsi="Book Antiqua"/>
                <w:b/>
                <w:bCs/>
                <w:sz w:val="24"/>
                <w:szCs w:val="24"/>
              </w:rPr>
              <w:t>Emisie</w:t>
            </w:r>
            <w:proofErr w:type="spellEnd"/>
            <w:r w:rsidRPr="0010158A">
              <w:rPr>
                <w:rFonts w:ascii="Book Antiqua" w:hAnsi="Book Antiqua"/>
                <w:b/>
                <w:bCs/>
                <w:sz w:val="24"/>
                <w:szCs w:val="24"/>
              </w:rPr>
              <w:t xml:space="preserve"> kg/an</w:t>
            </w:r>
          </w:p>
        </w:tc>
      </w:tr>
      <w:tr w:rsidR="0010158A" w:rsidRPr="0010158A" w14:paraId="683EEC23" w14:textId="77777777" w:rsidTr="00912BFC">
        <w:trPr>
          <w:trHeight w:val="368"/>
        </w:trPr>
        <w:tc>
          <w:tcPr>
            <w:tcW w:w="1049" w:type="pct"/>
            <w:vMerge w:val="restart"/>
          </w:tcPr>
          <w:p w14:paraId="446C0D9E" w14:textId="77777777" w:rsidR="0010158A" w:rsidRPr="0010158A" w:rsidRDefault="0010158A" w:rsidP="0010158A">
            <w:pPr>
              <w:jc w:val="center"/>
              <w:rPr>
                <w:rFonts w:ascii="Book Antiqua" w:hAnsi="Book Antiqua"/>
                <w:sz w:val="24"/>
                <w:szCs w:val="24"/>
              </w:rPr>
            </w:pPr>
            <w:proofErr w:type="spellStart"/>
            <w:r w:rsidRPr="0010158A">
              <w:rPr>
                <w:rFonts w:ascii="Book Antiqua" w:hAnsi="Book Antiqua"/>
                <w:sz w:val="24"/>
                <w:szCs w:val="24"/>
              </w:rPr>
              <w:t>Traficul</w:t>
            </w:r>
            <w:proofErr w:type="spellEnd"/>
            <w:r w:rsidRPr="0010158A">
              <w:rPr>
                <w:rFonts w:ascii="Book Antiqua" w:hAnsi="Book Antiqua"/>
                <w:sz w:val="24"/>
                <w:szCs w:val="24"/>
              </w:rPr>
              <w:t xml:space="preserve"> intern </w:t>
            </w:r>
            <w:proofErr w:type="spellStart"/>
            <w:r w:rsidRPr="0010158A">
              <w:rPr>
                <w:rFonts w:ascii="Book Antiqua" w:hAnsi="Book Antiqua"/>
                <w:sz w:val="24"/>
                <w:szCs w:val="24"/>
              </w:rPr>
              <w:t>autovehicule</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deseuri</w:t>
            </w:r>
            <w:proofErr w:type="spellEnd"/>
          </w:p>
          <w:p w14:paraId="0053396C" w14:textId="77777777" w:rsidR="0010158A" w:rsidRPr="0010158A" w:rsidRDefault="0010158A" w:rsidP="0010158A">
            <w:pPr>
              <w:jc w:val="center"/>
              <w:rPr>
                <w:rFonts w:ascii="Book Antiqua" w:hAnsi="Book Antiqua"/>
                <w:sz w:val="24"/>
                <w:szCs w:val="24"/>
              </w:rPr>
            </w:pPr>
          </w:p>
        </w:tc>
        <w:tc>
          <w:tcPr>
            <w:tcW w:w="1127" w:type="pct"/>
          </w:tcPr>
          <w:p w14:paraId="13CEA19B"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CO</w:t>
            </w:r>
          </w:p>
        </w:tc>
        <w:tc>
          <w:tcPr>
            <w:tcW w:w="1150" w:type="pct"/>
          </w:tcPr>
          <w:p w14:paraId="791A61B7"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0.473</w:t>
            </w:r>
          </w:p>
        </w:tc>
        <w:tc>
          <w:tcPr>
            <w:tcW w:w="1673" w:type="pct"/>
          </w:tcPr>
          <w:p w14:paraId="0423B0B6"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17.26</w:t>
            </w:r>
          </w:p>
        </w:tc>
      </w:tr>
      <w:tr w:rsidR="0010158A" w:rsidRPr="0010158A" w14:paraId="0E0AB98C" w14:textId="77777777" w:rsidTr="00912BFC">
        <w:tc>
          <w:tcPr>
            <w:tcW w:w="1049" w:type="pct"/>
            <w:vMerge/>
          </w:tcPr>
          <w:p w14:paraId="50F5F97E" w14:textId="77777777" w:rsidR="0010158A" w:rsidRPr="0010158A" w:rsidRDefault="0010158A" w:rsidP="0010158A">
            <w:pPr>
              <w:jc w:val="center"/>
              <w:rPr>
                <w:rFonts w:ascii="Book Antiqua" w:hAnsi="Book Antiqua"/>
                <w:sz w:val="24"/>
                <w:szCs w:val="24"/>
              </w:rPr>
            </w:pPr>
          </w:p>
        </w:tc>
        <w:tc>
          <w:tcPr>
            <w:tcW w:w="1127" w:type="pct"/>
          </w:tcPr>
          <w:p w14:paraId="07713D81"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NMVOC</w:t>
            </w:r>
          </w:p>
        </w:tc>
        <w:tc>
          <w:tcPr>
            <w:tcW w:w="1150" w:type="pct"/>
          </w:tcPr>
          <w:p w14:paraId="1E513277"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0.094</w:t>
            </w:r>
          </w:p>
        </w:tc>
        <w:tc>
          <w:tcPr>
            <w:tcW w:w="1673" w:type="pct"/>
          </w:tcPr>
          <w:p w14:paraId="2C09C657"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3.431</w:t>
            </w:r>
          </w:p>
        </w:tc>
      </w:tr>
      <w:tr w:rsidR="0010158A" w:rsidRPr="0010158A" w14:paraId="65411455" w14:textId="77777777" w:rsidTr="00912BFC">
        <w:trPr>
          <w:trHeight w:val="440"/>
        </w:trPr>
        <w:tc>
          <w:tcPr>
            <w:tcW w:w="1049" w:type="pct"/>
            <w:vMerge/>
          </w:tcPr>
          <w:p w14:paraId="4C7CDD57" w14:textId="77777777" w:rsidR="0010158A" w:rsidRPr="0010158A" w:rsidRDefault="0010158A" w:rsidP="0010158A">
            <w:pPr>
              <w:jc w:val="center"/>
              <w:rPr>
                <w:rFonts w:ascii="Book Antiqua" w:hAnsi="Book Antiqua"/>
                <w:sz w:val="24"/>
                <w:szCs w:val="24"/>
              </w:rPr>
            </w:pPr>
          </w:p>
        </w:tc>
        <w:tc>
          <w:tcPr>
            <w:tcW w:w="1127" w:type="pct"/>
          </w:tcPr>
          <w:p w14:paraId="6D443642"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NO</w:t>
            </w:r>
            <w:r w:rsidRPr="0010158A">
              <w:rPr>
                <w:rFonts w:ascii="Book Antiqua" w:hAnsi="Book Antiqua"/>
                <w:sz w:val="24"/>
                <w:szCs w:val="24"/>
                <w:vertAlign w:val="subscript"/>
              </w:rPr>
              <w:t>X</w:t>
            </w:r>
          </w:p>
        </w:tc>
        <w:tc>
          <w:tcPr>
            <w:tcW w:w="1150" w:type="pct"/>
          </w:tcPr>
          <w:p w14:paraId="6CE27224"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1.03</w:t>
            </w:r>
          </w:p>
        </w:tc>
        <w:tc>
          <w:tcPr>
            <w:tcW w:w="1673" w:type="pct"/>
          </w:tcPr>
          <w:p w14:paraId="4641CC22"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37.6</w:t>
            </w:r>
          </w:p>
        </w:tc>
      </w:tr>
      <w:tr w:rsidR="0010158A" w:rsidRPr="0010158A" w14:paraId="281182B3" w14:textId="77777777" w:rsidTr="00912BFC">
        <w:tc>
          <w:tcPr>
            <w:tcW w:w="1049" w:type="pct"/>
            <w:vMerge/>
          </w:tcPr>
          <w:p w14:paraId="0CB5F4DF" w14:textId="77777777" w:rsidR="0010158A" w:rsidRPr="0010158A" w:rsidRDefault="0010158A" w:rsidP="0010158A">
            <w:pPr>
              <w:jc w:val="center"/>
              <w:rPr>
                <w:rFonts w:ascii="Book Antiqua" w:hAnsi="Book Antiqua"/>
                <w:sz w:val="24"/>
                <w:szCs w:val="24"/>
              </w:rPr>
            </w:pPr>
          </w:p>
        </w:tc>
        <w:tc>
          <w:tcPr>
            <w:tcW w:w="1127" w:type="pct"/>
          </w:tcPr>
          <w:p w14:paraId="3B7FC962"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NH3</w:t>
            </w:r>
          </w:p>
        </w:tc>
        <w:tc>
          <w:tcPr>
            <w:tcW w:w="1150" w:type="pct"/>
          </w:tcPr>
          <w:p w14:paraId="305D7B2F"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0.0012</w:t>
            </w:r>
          </w:p>
        </w:tc>
        <w:tc>
          <w:tcPr>
            <w:tcW w:w="1673" w:type="pct"/>
          </w:tcPr>
          <w:p w14:paraId="0D4B97F6"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0.044</w:t>
            </w:r>
          </w:p>
        </w:tc>
      </w:tr>
      <w:tr w:rsidR="0010158A" w:rsidRPr="0010158A" w14:paraId="27552271" w14:textId="77777777" w:rsidTr="00912BFC">
        <w:tc>
          <w:tcPr>
            <w:tcW w:w="1049" w:type="pct"/>
            <w:vMerge/>
          </w:tcPr>
          <w:p w14:paraId="42CFC7B2" w14:textId="77777777" w:rsidR="0010158A" w:rsidRPr="0010158A" w:rsidRDefault="0010158A" w:rsidP="0010158A">
            <w:pPr>
              <w:jc w:val="center"/>
              <w:rPr>
                <w:rFonts w:ascii="Book Antiqua" w:hAnsi="Book Antiqua"/>
                <w:sz w:val="24"/>
                <w:szCs w:val="24"/>
              </w:rPr>
            </w:pPr>
          </w:p>
        </w:tc>
        <w:tc>
          <w:tcPr>
            <w:tcW w:w="1127" w:type="pct"/>
          </w:tcPr>
          <w:p w14:paraId="382CDA1F"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Pb</w:t>
            </w:r>
          </w:p>
        </w:tc>
        <w:tc>
          <w:tcPr>
            <w:tcW w:w="1150" w:type="pct"/>
          </w:tcPr>
          <w:p w14:paraId="2BB8A4AA"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0.00000417</w:t>
            </w:r>
          </w:p>
        </w:tc>
        <w:tc>
          <w:tcPr>
            <w:tcW w:w="1673" w:type="pct"/>
          </w:tcPr>
          <w:p w14:paraId="6591D995"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0.00015</w:t>
            </w:r>
          </w:p>
        </w:tc>
      </w:tr>
      <w:tr w:rsidR="0010158A" w:rsidRPr="0010158A" w14:paraId="7993994D" w14:textId="77777777" w:rsidTr="00912BFC">
        <w:trPr>
          <w:trHeight w:val="422"/>
        </w:trPr>
        <w:tc>
          <w:tcPr>
            <w:tcW w:w="1049" w:type="pct"/>
            <w:vMerge/>
          </w:tcPr>
          <w:p w14:paraId="0816FF74" w14:textId="77777777" w:rsidR="0010158A" w:rsidRPr="0010158A" w:rsidRDefault="0010158A" w:rsidP="0010158A">
            <w:pPr>
              <w:jc w:val="center"/>
              <w:rPr>
                <w:rFonts w:ascii="Book Antiqua" w:hAnsi="Book Antiqua"/>
                <w:sz w:val="24"/>
                <w:szCs w:val="24"/>
              </w:rPr>
            </w:pPr>
          </w:p>
        </w:tc>
        <w:tc>
          <w:tcPr>
            <w:tcW w:w="1127" w:type="pct"/>
          </w:tcPr>
          <w:p w14:paraId="7552B3AB"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CO</w:t>
            </w:r>
            <w:r w:rsidRPr="0010158A">
              <w:rPr>
                <w:rFonts w:ascii="Book Antiqua" w:hAnsi="Book Antiqua"/>
                <w:sz w:val="24"/>
                <w:szCs w:val="24"/>
                <w:vertAlign w:val="subscript"/>
              </w:rPr>
              <w:t>2</w:t>
            </w:r>
          </w:p>
        </w:tc>
        <w:tc>
          <w:tcPr>
            <w:tcW w:w="1150" w:type="pct"/>
          </w:tcPr>
          <w:p w14:paraId="00C39F9C"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0.464</w:t>
            </w:r>
          </w:p>
        </w:tc>
        <w:tc>
          <w:tcPr>
            <w:tcW w:w="1673" w:type="pct"/>
          </w:tcPr>
          <w:p w14:paraId="6BCEDA24"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16.93</w:t>
            </w:r>
          </w:p>
        </w:tc>
      </w:tr>
      <w:tr w:rsidR="0010158A" w:rsidRPr="0010158A" w14:paraId="0BDED02B" w14:textId="77777777" w:rsidTr="00912BFC">
        <w:tc>
          <w:tcPr>
            <w:tcW w:w="1049" w:type="pct"/>
            <w:vMerge/>
          </w:tcPr>
          <w:p w14:paraId="2E6D1EE0" w14:textId="77777777" w:rsidR="0010158A" w:rsidRPr="0010158A" w:rsidRDefault="0010158A" w:rsidP="0010158A">
            <w:pPr>
              <w:jc w:val="center"/>
              <w:rPr>
                <w:rFonts w:ascii="Book Antiqua" w:hAnsi="Book Antiqua"/>
                <w:sz w:val="24"/>
                <w:szCs w:val="24"/>
              </w:rPr>
            </w:pPr>
          </w:p>
        </w:tc>
        <w:tc>
          <w:tcPr>
            <w:tcW w:w="1127" w:type="pct"/>
          </w:tcPr>
          <w:p w14:paraId="2B46539D"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PM2.5</w:t>
            </w:r>
          </w:p>
        </w:tc>
        <w:tc>
          <w:tcPr>
            <w:tcW w:w="1150" w:type="pct"/>
          </w:tcPr>
          <w:p w14:paraId="44027884"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0.0783</w:t>
            </w:r>
          </w:p>
        </w:tc>
        <w:tc>
          <w:tcPr>
            <w:tcW w:w="1673" w:type="pct"/>
          </w:tcPr>
          <w:p w14:paraId="2DD6288F"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2.86</w:t>
            </w:r>
          </w:p>
        </w:tc>
      </w:tr>
      <w:tr w:rsidR="0010158A" w:rsidRPr="0010158A" w14:paraId="4712CD7A" w14:textId="77777777" w:rsidTr="00912BFC">
        <w:tc>
          <w:tcPr>
            <w:tcW w:w="1049" w:type="pct"/>
            <w:vMerge/>
          </w:tcPr>
          <w:p w14:paraId="7DE4A968" w14:textId="77777777" w:rsidR="0010158A" w:rsidRPr="0010158A" w:rsidRDefault="0010158A" w:rsidP="0010158A">
            <w:pPr>
              <w:jc w:val="center"/>
              <w:rPr>
                <w:rFonts w:ascii="Book Antiqua" w:hAnsi="Book Antiqua"/>
                <w:sz w:val="24"/>
                <w:szCs w:val="24"/>
              </w:rPr>
            </w:pPr>
          </w:p>
        </w:tc>
        <w:tc>
          <w:tcPr>
            <w:tcW w:w="1127" w:type="pct"/>
          </w:tcPr>
          <w:p w14:paraId="4843E5EE"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ID (</w:t>
            </w:r>
            <w:proofErr w:type="gramStart"/>
            <w:r w:rsidRPr="0010158A">
              <w:rPr>
                <w:rFonts w:ascii="Book Antiqua" w:hAnsi="Book Antiqua"/>
                <w:sz w:val="24"/>
                <w:szCs w:val="24"/>
              </w:rPr>
              <w:t>1.2.3.cd)P</w:t>
            </w:r>
            <w:proofErr w:type="gramEnd"/>
          </w:p>
        </w:tc>
        <w:tc>
          <w:tcPr>
            <w:tcW w:w="1150" w:type="pct"/>
          </w:tcPr>
          <w:p w14:paraId="6FD8ABB5"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0.0000007</w:t>
            </w:r>
          </w:p>
        </w:tc>
        <w:tc>
          <w:tcPr>
            <w:tcW w:w="1673" w:type="pct"/>
          </w:tcPr>
          <w:p w14:paraId="66402D32"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0.000025</w:t>
            </w:r>
          </w:p>
        </w:tc>
      </w:tr>
      <w:tr w:rsidR="0010158A" w:rsidRPr="0010158A" w14:paraId="6B1FDF60" w14:textId="77777777" w:rsidTr="00912BFC">
        <w:tc>
          <w:tcPr>
            <w:tcW w:w="1049" w:type="pct"/>
            <w:vMerge/>
          </w:tcPr>
          <w:p w14:paraId="376193E4" w14:textId="77777777" w:rsidR="0010158A" w:rsidRPr="0010158A" w:rsidRDefault="0010158A" w:rsidP="0010158A">
            <w:pPr>
              <w:jc w:val="center"/>
              <w:rPr>
                <w:rFonts w:ascii="Book Antiqua" w:hAnsi="Book Antiqua"/>
                <w:sz w:val="24"/>
                <w:szCs w:val="24"/>
              </w:rPr>
            </w:pPr>
          </w:p>
        </w:tc>
        <w:tc>
          <w:tcPr>
            <w:tcW w:w="1127" w:type="pct"/>
          </w:tcPr>
          <w:p w14:paraId="3573721D"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B(k)F</w:t>
            </w:r>
          </w:p>
        </w:tc>
        <w:tc>
          <w:tcPr>
            <w:tcW w:w="1150" w:type="pct"/>
          </w:tcPr>
          <w:p w14:paraId="28ED85AC"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0.000000190</w:t>
            </w:r>
          </w:p>
        </w:tc>
        <w:tc>
          <w:tcPr>
            <w:tcW w:w="1673" w:type="pct"/>
          </w:tcPr>
          <w:p w14:paraId="3B2DE7BC"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0.0000069</w:t>
            </w:r>
          </w:p>
        </w:tc>
      </w:tr>
      <w:tr w:rsidR="0010158A" w:rsidRPr="0010158A" w14:paraId="446E45C9" w14:textId="77777777" w:rsidTr="00912BFC">
        <w:tc>
          <w:tcPr>
            <w:tcW w:w="1049" w:type="pct"/>
            <w:vMerge/>
          </w:tcPr>
          <w:p w14:paraId="40C95C0A" w14:textId="77777777" w:rsidR="0010158A" w:rsidRPr="0010158A" w:rsidRDefault="0010158A" w:rsidP="0010158A">
            <w:pPr>
              <w:jc w:val="center"/>
              <w:rPr>
                <w:rFonts w:ascii="Book Antiqua" w:hAnsi="Book Antiqua"/>
                <w:sz w:val="24"/>
                <w:szCs w:val="24"/>
              </w:rPr>
            </w:pPr>
          </w:p>
        </w:tc>
        <w:tc>
          <w:tcPr>
            <w:tcW w:w="1127" w:type="pct"/>
          </w:tcPr>
          <w:p w14:paraId="07DCB059"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B(b)F</w:t>
            </w:r>
          </w:p>
        </w:tc>
        <w:tc>
          <w:tcPr>
            <w:tcW w:w="1150" w:type="pct"/>
          </w:tcPr>
          <w:p w14:paraId="3865E919"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0.0000006</w:t>
            </w:r>
          </w:p>
        </w:tc>
        <w:tc>
          <w:tcPr>
            <w:tcW w:w="1673" w:type="pct"/>
          </w:tcPr>
          <w:p w14:paraId="38AC48B6"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0.00002</w:t>
            </w:r>
          </w:p>
        </w:tc>
      </w:tr>
      <w:tr w:rsidR="0010158A" w:rsidRPr="0010158A" w14:paraId="1E3FCA68" w14:textId="77777777" w:rsidTr="00912BFC">
        <w:tc>
          <w:tcPr>
            <w:tcW w:w="1049" w:type="pct"/>
            <w:vMerge/>
          </w:tcPr>
          <w:p w14:paraId="5577F76D" w14:textId="77777777" w:rsidR="0010158A" w:rsidRPr="0010158A" w:rsidRDefault="0010158A" w:rsidP="0010158A">
            <w:pPr>
              <w:jc w:val="center"/>
              <w:rPr>
                <w:rFonts w:ascii="Book Antiqua" w:hAnsi="Book Antiqua"/>
                <w:sz w:val="24"/>
                <w:szCs w:val="24"/>
              </w:rPr>
            </w:pPr>
          </w:p>
        </w:tc>
        <w:tc>
          <w:tcPr>
            <w:tcW w:w="1127" w:type="pct"/>
          </w:tcPr>
          <w:p w14:paraId="765BEE68"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B(a)P</w:t>
            </w:r>
          </w:p>
        </w:tc>
        <w:tc>
          <w:tcPr>
            <w:tcW w:w="1150" w:type="pct"/>
          </w:tcPr>
          <w:p w14:paraId="3FD5F581"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0.00000063</w:t>
            </w:r>
          </w:p>
        </w:tc>
        <w:tc>
          <w:tcPr>
            <w:tcW w:w="1673" w:type="pct"/>
          </w:tcPr>
          <w:p w14:paraId="0E383B18" w14:textId="77777777" w:rsidR="0010158A" w:rsidRPr="0010158A" w:rsidRDefault="0010158A" w:rsidP="0010158A">
            <w:pPr>
              <w:jc w:val="center"/>
              <w:rPr>
                <w:rFonts w:ascii="Book Antiqua" w:hAnsi="Book Antiqua"/>
                <w:sz w:val="24"/>
                <w:szCs w:val="24"/>
              </w:rPr>
            </w:pPr>
            <w:r w:rsidRPr="0010158A">
              <w:rPr>
                <w:rFonts w:ascii="Book Antiqua" w:hAnsi="Book Antiqua"/>
                <w:sz w:val="24"/>
                <w:szCs w:val="24"/>
              </w:rPr>
              <w:t>0.000023</w:t>
            </w:r>
          </w:p>
        </w:tc>
      </w:tr>
    </w:tbl>
    <w:p w14:paraId="1044C496" w14:textId="77777777" w:rsidR="0010158A" w:rsidRDefault="0010158A" w:rsidP="0010158A">
      <w:pPr>
        <w:spacing w:after="0" w:line="240" w:lineRule="auto"/>
        <w:rPr>
          <w:rFonts w:ascii="Book Antiqua" w:eastAsia="Calibri" w:hAnsi="Book Antiqua" w:cs="Times New Roman"/>
          <w:noProof/>
          <w:sz w:val="24"/>
          <w:szCs w:val="24"/>
          <w:lang w:val="ro-RO" w:eastAsia="en-GB"/>
        </w:rPr>
      </w:pPr>
    </w:p>
    <w:p w14:paraId="0C7FEAD5" w14:textId="0BE38EDF" w:rsidR="00912BFC" w:rsidRPr="00912BFC" w:rsidRDefault="00912BFC" w:rsidP="00912BFC">
      <w:pPr>
        <w:spacing w:after="0" w:line="240" w:lineRule="auto"/>
        <w:rPr>
          <w:rFonts w:ascii="Book Antiqua" w:hAnsi="Book Antiqua"/>
          <w:i/>
          <w:iCs/>
          <w:lang w:val="pt-BR"/>
        </w:rPr>
      </w:pPr>
      <w:bookmarkStart w:id="112" w:name="_Toc152673447"/>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49</w:t>
      </w:r>
      <w:r w:rsidRPr="00FC79E6">
        <w:rPr>
          <w:rFonts w:ascii="Book Antiqua" w:hAnsi="Book Antiqua"/>
          <w:i/>
          <w:iCs/>
        </w:rPr>
        <w:fldChar w:fldCharType="end"/>
      </w:r>
      <w:r w:rsidRPr="00912BFC">
        <w:rPr>
          <w:rFonts w:ascii="Book Antiqua" w:hAnsi="Book Antiqua"/>
          <w:i/>
          <w:iCs/>
          <w:lang w:val="pt-BR"/>
        </w:rPr>
        <w:t xml:space="preserve"> – </w:t>
      </w:r>
      <w:proofErr w:type="spellStart"/>
      <w:r w:rsidRPr="0010158A">
        <w:rPr>
          <w:rFonts w:ascii="Book Antiqua" w:hAnsi="Book Antiqua"/>
          <w:b/>
          <w:sz w:val="24"/>
          <w:szCs w:val="24"/>
        </w:rPr>
        <w:t>Surse</w:t>
      </w:r>
      <w:proofErr w:type="spellEnd"/>
      <w:r w:rsidRPr="0010158A">
        <w:rPr>
          <w:rFonts w:ascii="Book Antiqua" w:hAnsi="Book Antiqua"/>
          <w:b/>
          <w:sz w:val="24"/>
          <w:szCs w:val="24"/>
        </w:rPr>
        <w:t xml:space="preserve"> mobile</w:t>
      </w:r>
      <w:r>
        <w:rPr>
          <w:rFonts w:ascii="Book Antiqua" w:hAnsi="Book Antiqua"/>
          <w:b/>
          <w:sz w:val="24"/>
          <w:szCs w:val="24"/>
        </w:rPr>
        <w:t xml:space="preserve"> – transport </w:t>
      </w:r>
      <w:proofErr w:type="spellStart"/>
      <w:r>
        <w:rPr>
          <w:rFonts w:ascii="Book Antiqua" w:hAnsi="Book Antiqua"/>
          <w:b/>
          <w:sz w:val="24"/>
          <w:szCs w:val="24"/>
        </w:rPr>
        <w:t>marfa</w:t>
      </w:r>
      <w:bookmarkEnd w:id="112"/>
      <w:proofErr w:type="spellEnd"/>
    </w:p>
    <w:p w14:paraId="7FAF8B4C" w14:textId="77777777" w:rsidR="00912BFC" w:rsidRPr="0010158A" w:rsidRDefault="00912BFC" w:rsidP="0010158A">
      <w:pPr>
        <w:spacing w:after="0" w:line="240" w:lineRule="auto"/>
        <w:rPr>
          <w:rFonts w:ascii="Book Antiqua" w:eastAsia="Calibri" w:hAnsi="Book Antiqua" w:cs="Times New Roman"/>
          <w:noProof/>
          <w:sz w:val="24"/>
          <w:szCs w:val="24"/>
          <w:lang w:val="ro-RO" w:eastAsia="en-GB"/>
        </w:rPr>
      </w:pPr>
    </w:p>
    <w:tbl>
      <w:tblPr>
        <w:tblW w:w="9470" w:type="dxa"/>
        <w:tblInd w:w="88" w:type="dxa"/>
        <w:tblLook w:val="04A0" w:firstRow="1" w:lastRow="0" w:firstColumn="1" w:lastColumn="0" w:noHBand="0" w:noVBand="1"/>
      </w:tblPr>
      <w:tblGrid>
        <w:gridCol w:w="1438"/>
        <w:gridCol w:w="1466"/>
        <w:gridCol w:w="1033"/>
        <w:gridCol w:w="1265"/>
        <w:gridCol w:w="980"/>
        <w:gridCol w:w="1407"/>
        <w:gridCol w:w="967"/>
        <w:gridCol w:w="1062"/>
      </w:tblGrid>
      <w:tr w:rsidR="0010158A" w:rsidRPr="0010158A" w14:paraId="048A3FF2" w14:textId="77777777" w:rsidTr="00912BFC">
        <w:trPr>
          <w:trHeight w:val="303"/>
          <w:tblHeader/>
        </w:trPr>
        <w:tc>
          <w:tcPr>
            <w:tcW w:w="14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3668F0"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 xml:space="preserve">tip </w:t>
            </w:r>
            <w:proofErr w:type="spellStart"/>
            <w:r w:rsidRPr="0010158A">
              <w:rPr>
                <w:rFonts w:ascii="Book Antiqua" w:eastAsia="Times New Roman" w:hAnsi="Book Antiqua" w:cs="Times New Roman"/>
                <w:sz w:val="24"/>
                <w:szCs w:val="24"/>
                <w:lang w:val="en-GB" w:eastAsia="en-GB"/>
              </w:rPr>
              <w:t>mijloc</w:t>
            </w:r>
            <w:proofErr w:type="spellEnd"/>
            <w:r w:rsidRPr="0010158A">
              <w:rPr>
                <w:rFonts w:ascii="Book Antiqua" w:eastAsia="Times New Roman" w:hAnsi="Book Antiqua" w:cs="Times New Roman"/>
                <w:sz w:val="24"/>
                <w:szCs w:val="24"/>
                <w:lang w:val="en-GB" w:eastAsia="en-GB"/>
              </w:rPr>
              <w:t xml:space="preserve"> transport/</w:t>
            </w:r>
          </w:p>
          <w:p w14:paraId="77648CBC"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proofErr w:type="gramStart"/>
            <w:r w:rsidRPr="0010158A">
              <w:rPr>
                <w:rFonts w:ascii="Book Antiqua" w:eastAsia="Times New Roman" w:hAnsi="Book Antiqua" w:cs="Times New Roman"/>
                <w:sz w:val="24"/>
                <w:szCs w:val="24"/>
                <w:lang w:val="en-GB" w:eastAsia="en-GB"/>
              </w:rPr>
              <w:t>tip  drum</w:t>
            </w:r>
            <w:proofErr w:type="gramEnd"/>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6778086C"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proofErr w:type="spellStart"/>
            <w:r w:rsidRPr="0010158A">
              <w:rPr>
                <w:rFonts w:ascii="Book Antiqua" w:eastAsia="Times New Roman" w:hAnsi="Book Antiqua" w:cs="Times New Roman"/>
                <w:sz w:val="24"/>
                <w:szCs w:val="24"/>
                <w:lang w:val="en-GB" w:eastAsia="en-GB"/>
              </w:rPr>
              <w:t>combustibil</w:t>
            </w:r>
            <w:proofErr w:type="spellEnd"/>
            <w:r w:rsidRPr="0010158A">
              <w:rPr>
                <w:rFonts w:ascii="Book Antiqua" w:eastAsia="Times New Roman" w:hAnsi="Book Antiqua" w:cs="Times New Roman"/>
                <w:sz w:val="24"/>
                <w:szCs w:val="24"/>
                <w:lang w:val="en-GB" w:eastAsia="en-GB"/>
              </w:rPr>
              <w:t xml:space="preserve"> </w:t>
            </w:r>
            <w:proofErr w:type="spellStart"/>
            <w:r w:rsidRPr="0010158A">
              <w:rPr>
                <w:rFonts w:ascii="Book Antiqua" w:eastAsia="Times New Roman" w:hAnsi="Book Antiqua" w:cs="Times New Roman"/>
                <w:sz w:val="24"/>
                <w:szCs w:val="24"/>
                <w:lang w:val="en-GB" w:eastAsia="en-GB"/>
              </w:rPr>
              <w:t>utilizat</w:t>
            </w:r>
            <w:proofErr w:type="spellEnd"/>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02E80874"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TOTAL</w:t>
            </w:r>
          </w:p>
          <w:p w14:paraId="1A990F3A"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KM/ZI</w:t>
            </w:r>
          </w:p>
          <w:p w14:paraId="7CE9E9AD"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AUTO</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4B69F3D"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 xml:space="preserve">nr </w:t>
            </w:r>
            <w:proofErr w:type="spellStart"/>
            <w:r w:rsidRPr="0010158A">
              <w:rPr>
                <w:rFonts w:ascii="Book Antiqua" w:eastAsia="Times New Roman" w:hAnsi="Book Antiqua" w:cs="Times New Roman"/>
                <w:sz w:val="24"/>
                <w:szCs w:val="24"/>
                <w:lang w:val="en-GB" w:eastAsia="en-GB"/>
              </w:rPr>
              <w:t>masini</w:t>
            </w:r>
            <w:proofErr w:type="spellEnd"/>
            <w:r w:rsidRPr="0010158A">
              <w:rPr>
                <w:rFonts w:ascii="Book Antiqua" w:eastAsia="Times New Roman" w:hAnsi="Book Antiqua" w:cs="Times New Roman"/>
                <w:sz w:val="24"/>
                <w:szCs w:val="24"/>
                <w:lang w:val="en-GB" w:eastAsia="en-GB"/>
              </w:rPr>
              <w:t>/zi</w:t>
            </w:r>
          </w:p>
        </w:tc>
        <w:tc>
          <w:tcPr>
            <w:tcW w:w="973" w:type="dxa"/>
            <w:tcBorders>
              <w:top w:val="single" w:sz="4" w:space="0" w:color="auto"/>
              <w:left w:val="nil"/>
              <w:bottom w:val="single" w:sz="4" w:space="0" w:color="auto"/>
              <w:right w:val="single" w:sz="4" w:space="0" w:color="auto"/>
            </w:tcBorders>
          </w:tcPr>
          <w:p w14:paraId="5D07B7B5"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KM/</w:t>
            </w:r>
          </w:p>
          <w:p w14:paraId="0C1F7EB6"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AN</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CCB6F"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proofErr w:type="spellStart"/>
            <w:r w:rsidRPr="0010158A">
              <w:rPr>
                <w:rFonts w:ascii="Book Antiqua" w:eastAsia="Times New Roman" w:hAnsi="Book Antiqua" w:cs="Times New Roman"/>
                <w:sz w:val="24"/>
                <w:szCs w:val="24"/>
                <w:lang w:val="en-GB" w:eastAsia="en-GB"/>
              </w:rPr>
              <w:t>poluant</w:t>
            </w:r>
            <w:proofErr w:type="spellEnd"/>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30252775" w14:textId="77777777" w:rsidR="0010158A" w:rsidRPr="004C1A76" w:rsidRDefault="0010158A" w:rsidP="0010158A">
            <w:pPr>
              <w:spacing w:after="0" w:line="240" w:lineRule="auto"/>
              <w:jc w:val="both"/>
              <w:rPr>
                <w:rFonts w:ascii="Book Antiqua" w:eastAsia="Times New Roman" w:hAnsi="Book Antiqua" w:cs="Times New Roman"/>
                <w:sz w:val="24"/>
                <w:szCs w:val="24"/>
                <w:lang w:val="pt-BR" w:eastAsia="en-GB"/>
              </w:rPr>
            </w:pPr>
            <w:r w:rsidRPr="004C1A76">
              <w:rPr>
                <w:rFonts w:ascii="Book Antiqua" w:eastAsia="Times New Roman" w:hAnsi="Book Antiqua" w:cs="Times New Roman"/>
                <w:sz w:val="24"/>
                <w:szCs w:val="24"/>
                <w:lang w:val="pt-BR" w:eastAsia="en-GB"/>
              </w:rPr>
              <w:t>factor de emisie</w:t>
            </w:r>
          </w:p>
          <w:p w14:paraId="1C678DF2" w14:textId="77777777" w:rsidR="0010158A" w:rsidRPr="004C1A76" w:rsidRDefault="0010158A" w:rsidP="0010158A">
            <w:pPr>
              <w:spacing w:after="0" w:line="240" w:lineRule="auto"/>
              <w:jc w:val="both"/>
              <w:rPr>
                <w:rFonts w:ascii="Book Antiqua" w:eastAsia="Times New Roman" w:hAnsi="Book Antiqua" w:cs="Times New Roman"/>
                <w:sz w:val="24"/>
                <w:szCs w:val="24"/>
                <w:lang w:val="pt-BR" w:eastAsia="en-GB"/>
              </w:rPr>
            </w:pPr>
            <w:r w:rsidRPr="004C1A76">
              <w:rPr>
                <w:rFonts w:ascii="Book Antiqua" w:eastAsia="Times New Roman" w:hAnsi="Book Antiqua" w:cs="Times New Roman"/>
                <w:sz w:val="24"/>
                <w:szCs w:val="24"/>
                <w:lang w:val="pt-BR" w:eastAsia="en-GB"/>
              </w:rPr>
              <w:t>g/km</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14:paraId="4BBD399B"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proofErr w:type="spellStart"/>
            <w:r w:rsidRPr="0010158A">
              <w:rPr>
                <w:rFonts w:ascii="Book Antiqua" w:eastAsia="Times New Roman" w:hAnsi="Book Antiqua" w:cs="Times New Roman"/>
                <w:sz w:val="24"/>
                <w:szCs w:val="24"/>
                <w:lang w:val="en-GB" w:eastAsia="en-GB"/>
              </w:rPr>
              <w:t>emisia</w:t>
            </w:r>
            <w:proofErr w:type="spellEnd"/>
          </w:p>
          <w:p w14:paraId="3557CE18"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kg/an</w:t>
            </w:r>
          </w:p>
        </w:tc>
      </w:tr>
      <w:tr w:rsidR="0010158A" w:rsidRPr="0010158A" w14:paraId="376C0226" w14:textId="77777777" w:rsidTr="00E676A3">
        <w:trPr>
          <w:trHeight w:val="303"/>
        </w:trPr>
        <w:tc>
          <w:tcPr>
            <w:tcW w:w="1438" w:type="dxa"/>
            <w:vMerge w:val="restart"/>
            <w:tcBorders>
              <w:top w:val="nil"/>
              <w:left w:val="single" w:sz="8" w:space="0" w:color="auto"/>
              <w:right w:val="single" w:sz="4" w:space="0" w:color="auto"/>
            </w:tcBorders>
            <w:shd w:val="clear" w:color="auto" w:fill="auto"/>
            <w:noWrap/>
            <w:vAlign w:val="center"/>
            <w:hideMark/>
          </w:tcPr>
          <w:p w14:paraId="46C3D67E"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 xml:space="preserve">transport </w:t>
            </w:r>
            <w:proofErr w:type="spellStart"/>
            <w:r w:rsidRPr="0010158A">
              <w:rPr>
                <w:rFonts w:ascii="Book Antiqua" w:eastAsia="Times New Roman" w:hAnsi="Book Antiqua" w:cs="Times New Roman"/>
                <w:sz w:val="24"/>
                <w:szCs w:val="24"/>
                <w:lang w:val="en-GB" w:eastAsia="en-GB"/>
              </w:rPr>
              <w:t>marfa</w:t>
            </w:r>
            <w:proofErr w:type="spellEnd"/>
            <w:r w:rsidRPr="0010158A">
              <w:rPr>
                <w:rFonts w:ascii="Book Antiqua" w:eastAsia="Times New Roman" w:hAnsi="Book Antiqua" w:cs="Times New Roman"/>
                <w:sz w:val="24"/>
                <w:szCs w:val="24"/>
                <w:lang w:val="en-GB" w:eastAsia="en-GB"/>
              </w:rPr>
              <w:t xml:space="preserve"> (HDV)</w:t>
            </w:r>
          </w:p>
          <w:p w14:paraId="620886B9"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&gt;3,5 t</w:t>
            </w:r>
          </w:p>
        </w:tc>
        <w:tc>
          <w:tcPr>
            <w:tcW w:w="1352" w:type="dxa"/>
            <w:vMerge w:val="restart"/>
            <w:tcBorders>
              <w:top w:val="nil"/>
              <w:left w:val="nil"/>
              <w:right w:val="single" w:sz="4" w:space="0" w:color="auto"/>
            </w:tcBorders>
            <w:shd w:val="clear" w:color="auto" w:fill="auto"/>
            <w:noWrap/>
            <w:vAlign w:val="center"/>
            <w:hideMark/>
          </w:tcPr>
          <w:p w14:paraId="7C255712"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proofErr w:type="spellStart"/>
            <w:r w:rsidRPr="0010158A">
              <w:rPr>
                <w:rFonts w:ascii="Book Antiqua" w:eastAsia="Times New Roman" w:hAnsi="Book Antiqua" w:cs="Times New Roman"/>
                <w:sz w:val="24"/>
                <w:szCs w:val="24"/>
                <w:lang w:val="en-GB" w:eastAsia="en-GB"/>
              </w:rPr>
              <w:t>motorina</w:t>
            </w:r>
            <w:proofErr w:type="spellEnd"/>
          </w:p>
        </w:tc>
        <w:tc>
          <w:tcPr>
            <w:tcW w:w="1026" w:type="dxa"/>
            <w:vMerge w:val="restart"/>
            <w:tcBorders>
              <w:top w:val="nil"/>
              <w:left w:val="nil"/>
              <w:right w:val="single" w:sz="4" w:space="0" w:color="auto"/>
            </w:tcBorders>
            <w:shd w:val="clear" w:color="auto" w:fill="auto"/>
            <w:noWrap/>
            <w:vAlign w:val="bottom"/>
            <w:hideMark/>
          </w:tcPr>
          <w:p w14:paraId="3F8A550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10</w:t>
            </w:r>
          </w:p>
          <w:p w14:paraId="38EC1727"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5440FC7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5C2193FA"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0F36D39C"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4560CFD4"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2E11CEC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7C36B58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59DF0B4E"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5CC19490"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val="restart"/>
            <w:tcBorders>
              <w:top w:val="nil"/>
              <w:left w:val="nil"/>
              <w:right w:val="single" w:sz="4" w:space="0" w:color="auto"/>
            </w:tcBorders>
            <w:shd w:val="clear" w:color="auto" w:fill="auto"/>
            <w:noWrap/>
            <w:vAlign w:val="bottom"/>
            <w:hideMark/>
          </w:tcPr>
          <w:p w14:paraId="096D415E"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50</w:t>
            </w:r>
          </w:p>
          <w:p w14:paraId="3F71599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7A86B04C"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1C264787"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0392B98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2EE3F4FD"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7A3A674C"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2D99C33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7EE24747"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49D5612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p w14:paraId="19FC366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val="restart"/>
            <w:tcBorders>
              <w:top w:val="single" w:sz="4" w:space="0" w:color="auto"/>
              <w:left w:val="nil"/>
              <w:bottom w:val="single" w:sz="4" w:space="0" w:color="auto"/>
              <w:right w:val="single" w:sz="4" w:space="0" w:color="auto"/>
            </w:tcBorders>
          </w:tcPr>
          <w:p w14:paraId="7BBF300E"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3650 KM</w:t>
            </w: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0A37CD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CO</w:t>
            </w:r>
          </w:p>
        </w:tc>
        <w:tc>
          <w:tcPr>
            <w:tcW w:w="967" w:type="dxa"/>
            <w:tcBorders>
              <w:top w:val="nil"/>
              <w:left w:val="nil"/>
              <w:bottom w:val="single" w:sz="4" w:space="0" w:color="auto"/>
              <w:right w:val="single" w:sz="4" w:space="0" w:color="auto"/>
            </w:tcBorders>
            <w:shd w:val="clear" w:color="auto" w:fill="auto"/>
            <w:noWrap/>
            <w:vAlign w:val="bottom"/>
            <w:hideMark/>
          </w:tcPr>
          <w:p w14:paraId="4AF98319"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0.584</w:t>
            </w:r>
          </w:p>
        </w:tc>
        <w:tc>
          <w:tcPr>
            <w:tcW w:w="1062" w:type="dxa"/>
            <w:tcBorders>
              <w:top w:val="nil"/>
              <w:left w:val="nil"/>
              <w:bottom w:val="single" w:sz="4" w:space="0" w:color="auto"/>
              <w:right w:val="single" w:sz="4" w:space="0" w:color="auto"/>
            </w:tcBorders>
            <w:shd w:val="clear" w:color="auto" w:fill="auto"/>
            <w:noWrap/>
            <w:vAlign w:val="bottom"/>
            <w:hideMark/>
          </w:tcPr>
          <w:p w14:paraId="61273012"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106.58</w:t>
            </w:r>
          </w:p>
        </w:tc>
      </w:tr>
      <w:tr w:rsidR="0010158A" w:rsidRPr="0010158A" w14:paraId="15665572"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459B3CF4"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6F7E2B9D"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565C111B"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2509286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6B5ED67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056B38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NO</w:t>
            </w:r>
            <w:r w:rsidRPr="0010158A">
              <w:rPr>
                <w:rFonts w:ascii="Book Antiqua" w:eastAsia="Times New Roman" w:hAnsi="Book Antiqua" w:cs="Times New Roman"/>
                <w:sz w:val="24"/>
                <w:szCs w:val="24"/>
                <w:vertAlign w:val="subscript"/>
                <w:lang w:val="en-GB" w:eastAsia="en-GB"/>
              </w:rPr>
              <w:t>X</w:t>
            </w:r>
          </w:p>
        </w:tc>
        <w:tc>
          <w:tcPr>
            <w:tcW w:w="967" w:type="dxa"/>
            <w:tcBorders>
              <w:top w:val="nil"/>
              <w:left w:val="nil"/>
              <w:bottom w:val="single" w:sz="4" w:space="0" w:color="auto"/>
              <w:right w:val="single" w:sz="4" w:space="0" w:color="auto"/>
            </w:tcBorders>
            <w:shd w:val="clear" w:color="auto" w:fill="auto"/>
            <w:noWrap/>
            <w:vAlign w:val="bottom"/>
            <w:hideMark/>
          </w:tcPr>
          <w:p w14:paraId="093123B9"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2.63</w:t>
            </w:r>
          </w:p>
        </w:tc>
        <w:tc>
          <w:tcPr>
            <w:tcW w:w="1062" w:type="dxa"/>
            <w:tcBorders>
              <w:top w:val="nil"/>
              <w:left w:val="nil"/>
              <w:bottom w:val="single" w:sz="4" w:space="0" w:color="auto"/>
              <w:right w:val="single" w:sz="4" w:space="0" w:color="auto"/>
            </w:tcBorders>
            <w:shd w:val="clear" w:color="auto" w:fill="auto"/>
            <w:noWrap/>
            <w:vAlign w:val="bottom"/>
            <w:hideMark/>
          </w:tcPr>
          <w:p w14:paraId="3D342B1A"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479.98</w:t>
            </w:r>
          </w:p>
        </w:tc>
      </w:tr>
      <w:tr w:rsidR="0010158A" w:rsidRPr="0010158A" w14:paraId="7FE6FEDF"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11E8B774"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27D2AA1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57D4231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005361C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19DA03A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BC9FB2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PM</w:t>
            </w:r>
          </w:p>
        </w:tc>
        <w:tc>
          <w:tcPr>
            <w:tcW w:w="967" w:type="dxa"/>
            <w:tcBorders>
              <w:top w:val="nil"/>
              <w:left w:val="nil"/>
              <w:bottom w:val="single" w:sz="4" w:space="0" w:color="auto"/>
              <w:right w:val="single" w:sz="4" w:space="0" w:color="auto"/>
            </w:tcBorders>
            <w:shd w:val="clear" w:color="auto" w:fill="auto"/>
            <w:noWrap/>
            <w:vAlign w:val="bottom"/>
            <w:hideMark/>
          </w:tcPr>
          <w:p w14:paraId="6EB4C9D5"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0.0566</w:t>
            </w:r>
          </w:p>
        </w:tc>
        <w:tc>
          <w:tcPr>
            <w:tcW w:w="1062" w:type="dxa"/>
            <w:tcBorders>
              <w:top w:val="nil"/>
              <w:left w:val="nil"/>
              <w:bottom w:val="single" w:sz="4" w:space="0" w:color="auto"/>
              <w:right w:val="single" w:sz="4" w:space="0" w:color="auto"/>
            </w:tcBorders>
            <w:shd w:val="clear" w:color="auto" w:fill="auto"/>
            <w:noWrap/>
            <w:vAlign w:val="bottom"/>
            <w:hideMark/>
          </w:tcPr>
          <w:p w14:paraId="28AFEB6A"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10.33</w:t>
            </w:r>
          </w:p>
        </w:tc>
      </w:tr>
      <w:tr w:rsidR="0010158A" w:rsidRPr="0010158A" w14:paraId="36A81C11"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5BCCA825"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555B8C7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3427FF0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7D6F94EB"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3CB0F25C"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B4E77FB"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NMVOC</w:t>
            </w:r>
          </w:p>
        </w:tc>
        <w:tc>
          <w:tcPr>
            <w:tcW w:w="967" w:type="dxa"/>
            <w:tcBorders>
              <w:top w:val="nil"/>
              <w:left w:val="nil"/>
              <w:bottom w:val="single" w:sz="4" w:space="0" w:color="auto"/>
              <w:right w:val="single" w:sz="4" w:space="0" w:color="auto"/>
            </w:tcBorders>
            <w:shd w:val="clear" w:color="auto" w:fill="auto"/>
            <w:noWrap/>
            <w:vAlign w:val="bottom"/>
            <w:hideMark/>
          </w:tcPr>
          <w:p w14:paraId="3C5DB9BE"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0.115</w:t>
            </w:r>
          </w:p>
        </w:tc>
        <w:tc>
          <w:tcPr>
            <w:tcW w:w="1062" w:type="dxa"/>
            <w:tcBorders>
              <w:top w:val="nil"/>
              <w:left w:val="nil"/>
              <w:bottom w:val="single" w:sz="4" w:space="0" w:color="auto"/>
              <w:right w:val="single" w:sz="4" w:space="0" w:color="auto"/>
            </w:tcBorders>
            <w:shd w:val="clear" w:color="auto" w:fill="auto"/>
            <w:noWrap/>
            <w:vAlign w:val="bottom"/>
            <w:hideMark/>
          </w:tcPr>
          <w:p w14:paraId="72AB74AE"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20.99</w:t>
            </w:r>
          </w:p>
        </w:tc>
      </w:tr>
      <w:tr w:rsidR="0010158A" w:rsidRPr="0010158A" w14:paraId="5A8D9581"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6A497E8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208816C0"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1FDD9A7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137AC0F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6749640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58F1F0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N20</w:t>
            </w:r>
          </w:p>
        </w:tc>
        <w:tc>
          <w:tcPr>
            <w:tcW w:w="967" w:type="dxa"/>
            <w:tcBorders>
              <w:top w:val="nil"/>
              <w:left w:val="nil"/>
              <w:bottom w:val="single" w:sz="4" w:space="0" w:color="auto"/>
              <w:right w:val="single" w:sz="4" w:space="0" w:color="auto"/>
            </w:tcBorders>
            <w:shd w:val="clear" w:color="auto" w:fill="auto"/>
            <w:noWrap/>
            <w:vAlign w:val="bottom"/>
            <w:hideMark/>
          </w:tcPr>
          <w:p w14:paraId="5EA6627A"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0.003</w:t>
            </w:r>
          </w:p>
        </w:tc>
        <w:tc>
          <w:tcPr>
            <w:tcW w:w="1062" w:type="dxa"/>
            <w:tcBorders>
              <w:top w:val="nil"/>
              <w:left w:val="nil"/>
              <w:bottom w:val="single" w:sz="4" w:space="0" w:color="auto"/>
              <w:right w:val="single" w:sz="4" w:space="0" w:color="auto"/>
            </w:tcBorders>
            <w:shd w:val="clear" w:color="auto" w:fill="auto"/>
            <w:noWrap/>
            <w:vAlign w:val="bottom"/>
            <w:hideMark/>
          </w:tcPr>
          <w:p w14:paraId="301CC3BA"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0.55</w:t>
            </w:r>
          </w:p>
        </w:tc>
      </w:tr>
      <w:tr w:rsidR="0010158A" w:rsidRPr="0010158A" w14:paraId="5DA18059"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04AD5507"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08A394E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0693637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5F5AA88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33FF87DA"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D0B7D00"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NH3</w:t>
            </w:r>
          </w:p>
        </w:tc>
        <w:tc>
          <w:tcPr>
            <w:tcW w:w="967" w:type="dxa"/>
            <w:tcBorders>
              <w:top w:val="nil"/>
              <w:left w:val="nil"/>
              <w:bottom w:val="single" w:sz="4" w:space="0" w:color="auto"/>
              <w:right w:val="single" w:sz="4" w:space="0" w:color="auto"/>
            </w:tcBorders>
            <w:shd w:val="clear" w:color="auto" w:fill="auto"/>
            <w:noWrap/>
            <w:vAlign w:val="bottom"/>
            <w:hideMark/>
          </w:tcPr>
          <w:p w14:paraId="6CC75BCA"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0.0029</w:t>
            </w:r>
          </w:p>
        </w:tc>
        <w:tc>
          <w:tcPr>
            <w:tcW w:w="1062" w:type="dxa"/>
            <w:tcBorders>
              <w:top w:val="nil"/>
              <w:left w:val="nil"/>
              <w:bottom w:val="single" w:sz="4" w:space="0" w:color="auto"/>
              <w:right w:val="single" w:sz="4" w:space="0" w:color="auto"/>
            </w:tcBorders>
            <w:shd w:val="clear" w:color="auto" w:fill="auto"/>
            <w:noWrap/>
            <w:vAlign w:val="bottom"/>
            <w:hideMark/>
          </w:tcPr>
          <w:p w14:paraId="371938B6"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0.53</w:t>
            </w:r>
          </w:p>
        </w:tc>
      </w:tr>
      <w:tr w:rsidR="0010158A" w:rsidRPr="0010158A" w14:paraId="219FD48E"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17C5B53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16C4F0FF"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1C5E121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5FE90A0B"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0A33345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96BE07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ID(1,2,3-</w:t>
            </w:r>
            <w:proofErr w:type="gramStart"/>
            <w:r w:rsidRPr="0010158A">
              <w:rPr>
                <w:rFonts w:ascii="Book Antiqua" w:eastAsia="Times New Roman" w:hAnsi="Book Antiqua" w:cs="Times New Roman"/>
                <w:sz w:val="24"/>
                <w:szCs w:val="24"/>
                <w:lang w:val="en-GB" w:eastAsia="en-GB"/>
              </w:rPr>
              <w:t>cd)P</w:t>
            </w:r>
            <w:proofErr w:type="gramEnd"/>
          </w:p>
        </w:tc>
        <w:tc>
          <w:tcPr>
            <w:tcW w:w="967" w:type="dxa"/>
            <w:tcBorders>
              <w:top w:val="nil"/>
              <w:left w:val="nil"/>
              <w:bottom w:val="single" w:sz="4" w:space="0" w:color="auto"/>
              <w:right w:val="single" w:sz="4" w:space="0" w:color="auto"/>
            </w:tcBorders>
            <w:shd w:val="clear" w:color="auto" w:fill="auto"/>
            <w:noWrap/>
            <w:vAlign w:val="bottom"/>
            <w:hideMark/>
          </w:tcPr>
          <w:p w14:paraId="6A8F46E4"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1.40E-06</w:t>
            </w:r>
          </w:p>
        </w:tc>
        <w:tc>
          <w:tcPr>
            <w:tcW w:w="1062" w:type="dxa"/>
            <w:tcBorders>
              <w:top w:val="nil"/>
              <w:left w:val="nil"/>
              <w:bottom w:val="single" w:sz="4" w:space="0" w:color="auto"/>
              <w:right w:val="single" w:sz="4" w:space="0" w:color="auto"/>
            </w:tcBorders>
            <w:shd w:val="clear" w:color="auto" w:fill="auto"/>
            <w:noWrap/>
            <w:vAlign w:val="bottom"/>
            <w:hideMark/>
          </w:tcPr>
          <w:p w14:paraId="159F76DE"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0.00025</w:t>
            </w:r>
          </w:p>
        </w:tc>
      </w:tr>
      <w:tr w:rsidR="0010158A" w:rsidRPr="0010158A" w14:paraId="7AA7FC42"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0BA9FE04"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13829C4C"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14B2D5F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2BC7541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18F1339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8552E20"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B(k)F</w:t>
            </w:r>
          </w:p>
        </w:tc>
        <w:tc>
          <w:tcPr>
            <w:tcW w:w="967" w:type="dxa"/>
            <w:tcBorders>
              <w:top w:val="nil"/>
              <w:left w:val="nil"/>
              <w:bottom w:val="single" w:sz="4" w:space="0" w:color="auto"/>
              <w:right w:val="single" w:sz="4" w:space="0" w:color="auto"/>
            </w:tcBorders>
            <w:shd w:val="clear" w:color="auto" w:fill="auto"/>
            <w:noWrap/>
            <w:vAlign w:val="bottom"/>
            <w:hideMark/>
          </w:tcPr>
          <w:p w14:paraId="76D76EA5"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6.09E-06</w:t>
            </w:r>
          </w:p>
        </w:tc>
        <w:tc>
          <w:tcPr>
            <w:tcW w:w="1062" w:type="dxa"/>
            <w:tcBorders>
              <w:top w:val="nil"/>
              <w:left w:val="nil"/>
              <w:bottom w:val="single" w:sz="4" w:space="0" w:color="auto"/>
              <w:right w:val="single" w:sz="4" w:space="0" w:color="auto"/>
            </w:tcBorders>
            <w:shd w:val="clear" w:color="auto" w:fill="auto"/>
            <w:noWrap/>
            <w:vAlign w:val="bottom"/>
            <w:hideMark/>
          </w:tcPr>
          <w:p w14:paraId="41BC94DF"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0.001</w:t>
            </w:r>
          </w:p>
        </w:tc>
      </w:tr>
      <w:tr w:rsidR="0010158A" w:rsidRPr="0010158A" w14:paraId="742B4118"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19857A99"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30BCF48F"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5BFED588"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5A52BC77"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3314F6F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6529A53"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B(b)F</w:t>
            </w:r>
          </w:p>
        </w:tc>
        <w:tc>
          <w:tcPr>
            <w:tcW w:w="967" w:type="dxa"/>
            <w:tcBorders>
              <w:top w:val="nil"/>
              <w:left w:val="nil"/>
              <w:bottom w:val="single" w:sz="4" w:space="0" w:color="auto"/>
              <w:right w:val="single" w:sz="4" w:space="0" w:color="auto"/>
            </w:tcBorders>
            <w:shd w:val="clear" w:color="auto" w:fill="auto"/>
            <w:noWrap/>
            <w:vAlign w:val="bottom"/>
            <w:hideMark/>
          </w:tcPr>
          <w:p w14:paraId="69F73805"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5.45E-06</w:t>
            </w:r>
          </w:p>
        </w:tc>
        <w:tc>
          <w:tcPr>
            <w:tcW w:w="1062" w:type="dxa"/>
            <w:tcBorders>
              <w:top w:val="nil"/>
              <w:left w:val="nil"/>
              <w:bottom w:val="single" w:sz="4" w:space="0" w:color="auto"/>
              <w:right w:val="single" w:sz="4" w:space="0" w:color="auto"/>
            </w:tcBorders>
            <w:shd w:val="clear" w:color="auto" w:fill="auto"/>
            <w:noWrap/>
            <w:vAlign w:val="bottom"/>
            <w:hideMark/>
          </w:tcPr>
          <w:p w14:paraId="4C2CF7CD"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0.00099</w:t>
            </w:r>
          </w:p>
        </w:tc>
      </w:tr>
      <w:tr w:rsidR="0010158A" w:rsidRPr="0010158A" w14:paraId="1FFD7A10" w14:textId="77777777" w:rsidTr="00E676A3">
        <w:trPr>
          <w:trHeight w:val="303"/>
        </w:trPr>
        <w:tc>
          <w:tcPr>
            <w:tcW w:w="1438" w:type="dxa"/>
            <w:vMerge/>
            <w:tcBorders>
              <w:left w:val="single" w:sz="8" w:space="0" w:color="auto"/>
              <w:right w:val="single" w:sz="4" w:space="0" w:color="auto"/>
            </w:tcBorders>
            <w:shd w:val="clear" w:color="auto" w:fill="auto"/>
            <w:noWrap/>
            <w:vAlign w:val="bottom"/>
            <w:hideMark/>
          </w:tcPr>
          <w:p w14:paraId="3A6D3CD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right w:val="single" w:sz="4" w:space="0" w:color="auto"/>
            </w:tcBorders>
            <w:shd w:val="clear" w:color="auto" w:fill="auto"/>
            <w:noWrap/>
            <w:vAlign w:val="bottom"/>
            <w:hideMark/>
          </w:tcPr>
          <w:p w14:paraId="0BC2E49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right w:val="single" w:sz="4" w:space="0" w:color="auto"/>
            </w:tcBorders>
            <w:shd w:val="clear" w:color="auto" w:fill="auto"/>
            <w:noWrap/>
            <w:vAlign w:val="bottom"/>
            <w:hideMark/>
          </w:tcPr>
          <w:p w14:paraId="4EC80CFB"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right w:val="single" w:sz="4" w:space="0" w:color="auto"/>
            </w:tcBorders>
            <w:shd w:val="clear" w:color="auto" w:fill="auto"/>
            <w:noWrap/>
            <w:vAlign w:val="bottom"/>
            <w:hideMark/>
          </w:tcPr>
          <w:p w14:paraId="6BA6E5C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7CC8FE84"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5D91340"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B(a)P</w:t>
            </w:r>
          </w:p>
        </w:tc>
        <w:tc>
          <w:tcPr>
            <w:tcW w:w="967" w:type="dxa"/>
            <w:tcBorders>
              <w:top w:val="nil"/>
              <w:left w:val="nil"/>
              <w:bottom w:val="single" w:sz="4" w:space="0" w:color="auto"/>
              <w:right w:val="single" w:sz="4" w:space="0" w:color="auto"/>
            </w:tcBorders>
            <w:shd w:val="clear" w:color="auto" w:fill="auto"/>
            <w:noWrap/>
            <w:vAlign w:val="bottom"/>
            <w:hideMark/>
          </w:tcPr>
          <w:p w14:paraId="33C45D7C"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9.00E-07</w:t>
            </w:r>
          </w:p>
        </w:tc>
        <w:tc>
          <w:tcPr>
            <w:tcW w:w="1062" w:type="dxa"/>
            <w:tcBorders>
              <w:top w:val="nil"/>
              <w:left w:val="nil"/>
              <w:bottom w:val="single" w:sz="4" w:space="0" w:color="auto"/>
              <w:right w:val="single" w:sz="4" w:space="0" w:color="auto"/>
            </w:tcBorders>
            <w:shd w:val="clear" w:color="auto" w:fill="auto"/>
            <w:noWrap/>
            <w:vAlign w:val="bottom"/>
            <w:hideMark/>
          </w:tcPr>
          <w:p w14:paraId="0F4332B8"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0.00016</w:t>
            </w:r>
          </w:p>
        </w:tc>
      </w:tr>
      <w:tr w:rsidR="0010158A" w:rsidRPr="0010158A" w14:paraId="6797D8BC" w14:textId="77777777" w:rsidTr="00E676A3">
        <w:trPr>
          <w:trHeight w:val="318"/>
        </w:trPr>
        <w:tc>
          <w:tcPr>
            <w:tcW w:w="1438" w:type="dxa"/>
            <w:vMerge/>
            <w:tcBorders>
              <w:left w:val="single" w:sz="8" w:space="0" w:color="auto"/>
              <w:bottom w:val="single" w:sz="8" w:space="0" w:color="auto"/>
              <w:right w:val="single" w:sz="4" w:space="0" w:color="auto"/>
            </w:tcBorders>
            <w:shd w:val="clear" w:color="auto" w:fill="auto"/>
            <w:noWrap/>
            <w:vAlign w:val="bottom"/>
            <w:hideMark/>
          </w:tcPr>
          <w:p w14:paraId="5A407AA6"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52" w:type="dxa"/>
            <w:vMerge/>
            <w:tcBorders>
              <w:left w:val="nil"/>
              <w:bottom w:val="single" w:sz="8" w:space="0" w:color="auto"/>
              <w:right w:val="single" w:sz="4" w:space="0" w:color="auto"/>
            </w:tcBorders>
            <w:shd w:val="clear" w:color="auto" w:fill="auto"/>
            <w:noWrap/>
            <w:vAlign w:val="bottom"/>
            <w:hideMark/>
          </w:tcPr>
          <w:p w14:paraId="76AE0D0A"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026" w:type="dxa"/>
            <w:vMerge/>
            <w:tcBorders>
              <w:left w:val="nil"/>
              <w:bottom w:val="single" w:sz="8" w:space="0" w:color="auto"/>
              <w:right w:val="single" w:sz="4" w:space="0" w:color="auto"/>
            </w:tcBorders>
            <w:shd w:val="clear" w:color="auto" w:fill="auto"/>
            <w:noWrap/>
            <w:vAlign w:val="bottom"/>
            <w:hideMark/>
          </w:tcPr>
          <w:p w14:paraId="0E373791"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256" w:type="dxa"/>
            <w:vMerge/>
            <w:tcBorders>
              <w:left w:val="nil"/>
              <w:bottom w:val="single" w:sz="4" w:space="0" w:color="auto"/>
              <w:right w:val="single" w:sz="4" w:space="0" w:color="auto"/>
            </w:tcBorders>
            <w:shd w:val="clear" w:color="auto" w:fill="auto"/>
            <w:noWrap/>
            <w:vAlign w:val="bottom"/>
            <w:hideMark/>
          </w:tcPr>
          <w:p w14:paraId="775B5DC2"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973" w:type="dxa"/>
            <w:vMerge/>
            <w:tcBorders>
              <w:top w:val="single" w:sz="4" w:space="0" w:color="auto"/>
              <w:left w:val="nil"/>
              <w:bottom w:val="single" w:sz="4" w:space="0" w:color="auto"/>
              <w:right w:val="single" w:sz="4" w:space="0" w:color="auto"/>
            </w:tcBorders>
          </w:tcPr>
          <w:p w14:paraId="0728E280"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p>
        </w:tc>
        <w:tc>
          <w:tcPr>
            <w:tcW w:w="1396" w:type="dxa"/>
            <w:tcBorders>
              <w:top w:val="nil"/>
              <w:left w:val="single" w:sz="4" w:space="0" w:color="auto"/>
              <w:bottom w:val="single" w:sz="8" w:space="0" w:color="auto"/>
              <w:right w:val="single" w:sz="4" w:space="0" w:color="auto"/>
            </w:tcBorders>
            <w:shd w:val="clear" w:color="auto" w:fill="auto"/>
            <w:noWrap/>
            <w:vAlign w:val="bottom"/>
            <w:hideMark/>
          </w:tcPr>
          <w:p w14:paraId="46860844" w14:textId="77777777" w:rsidR="0010158A" w:rsidRPr="0010158A" w:rsidRDefault="0010158A" w:rsidP="0010158A">
            <w:pPr>
              <w:spacing w:after="0" w:line="240" w:lineRule="auto"/>
              <w:ind w:left="284"/>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Pb</w:t>
            </w:r>
          </w:p>
        </w:tc>
        <w:tc>
          <w:tcPr>
            <w:tcW w:w="967" w:type="dxa"/>
            <w:tcBorders>
              <w:top w:val="nil"/>
              <w:left w:val="nil"/>
              <w:bottom w:val="single" w:sz="8" w:space="0" w:color="auto"/>
              <w:right w:val="single" w:sz="4" w:space="0" w:color="auto"/>
            </w:tcBorders>
            <w:shd w:val="clear" w:color="auto" w:fill="auto"/>
            <w:noWrap/>
            <w:vAlign w:val="bottom"/>
            <w:hideMark/>
          </w:tcPr>
          <w:p w14:paraId="1EF7E249"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5.47E-06</w:t>
            </w:r>
          </w:p>
        </w:tc>
        <w:tc>
          <w:tcPr>
            <w:tcW w:w="1062" w:type="dxa"/>
            <w:tcBorders>
              <w:top w:val="nil"/>
              <w:left w:val="nil"/>
              <w:bottom w:val="single" w:sz="4" w:space="0" w:color="auto"/>
              <w:right w:val="single" w:sz="4" w:space="0" w:color="auto"/>
            </w:tcBorders>
            <w:shd w:val="clear" w:color="auto" w:fill="auto"/>
            <w:noWrap/>
            <w:vAlign w:val="bottom"/>
            <w:hideMark/>
          </w:tcPr>
          <w:p w14:paraId="26B0CC3C" w14:textId="77777777" w:rsidR="0010158A" w:rsidRPr="0010158A" w:rsidRDefault="0010158A" w:rsidP="0010158A">
            <w:pPr>
              <w:spacing w:after="0" w:line="240" w:lineRule="auto"/>
              <w:jc w:val="both"/>
              <w:rPr>
                <w:rFonts w:ascii="Book Antiqua" w:eastAsia="Times New Roman" w:hAnsi="Book Antiqua" w:cs="Times New Roman"/>
                <w:sz w:val="24"/>
                <w:szCs w:val="24"/>
                <w:lang w:val="en-GB" w:eastAsia="en-GB"/>
              </w:rPr>
            </w:pPr>
            <w:r w:rsidRPr="0010158A">
              <w:rPr>
                <w:rFonts w:ascii="Book Antiqua" w:eastAsia="Times New Roman" w:hAnsi="Book Antiqua" w:cs="Times New Roman"/>
                <w:sz w:val="24"/>
                <w:szCs w:val="24"/>
                <w:lang w:val="en-GB" w:eastAsia="en-GB"/>
              </w:rPr>
              <w:t>0.00099</w:t>
            </w:r>
          </w:p>
        </w:tc>
      </w:tr>
    </w:tbl>
    <w:p w14:paraId="2BE0B01C" w14:textId="77777777" w:rsidR="0010158A" w:rsidRDefault="0010158A" w:rsidP="0010158A">
      <w:pPr>
        <w:rPr>
          <w:rFonts w:ascii="Book Antiqua" w:hAnsi="Book Antiqua"/>
          <w:sz w:val="24"/>
          <w:szCs w:val="24"/>
        </w:rPr>
      </w:pPr>
      <w:proofErr w:type="spellStart"/>
      <w:r w:rsidRPr="0010158A">
        <w:rPr>
          <w:rFonts w:ascii="Book Antiqua" w:hAnsi="Book Antiqua"/>
          <w:sz w:val="24"/>
          <w:szCs w:val="24"/>
        </w:rPr>
        <w:t>Functionare</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utilaje</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depozitare</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Consum</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motorina</w:t>
      </w:r>
      <w:proofErr w:type="spellEnd"/>
      <w:r w:rsidRPr="0010158A">
        <w:rPr>
          <w:rFonts w:ascii="Book Antiqua" w:hAnsi="Book Antiqua"/>
          <w:sz w:val="24"/>
          <w:szCs w:val="24"/>
        </w:rPr>
        <w:t>: 110 t/an</w:t>
      </w:r>
    </w:p>
    <w:p w14:paraId="7BE6CEC7" w14:textId="01317EAF" w:rsidR="00912BFC" w:rsidRPr="00912BFC" w:rsidRDefault="00912BFC" w:rsidP="00912BFC">
      <w:pPr>
        <w:spacing w:after="0" w:line="240" w:lineRule="auto"/>
        <w:rPr>
          <w:rFonts w:ascii="Book Antiqua" w:hAnsi="Book Antiqua"/>
          <w:i/>
          <w:iCs/>
          <w:lang w:val="pt-BR"/>
        </w:rPr>
      </w:pPr>
      <w:bookmarkStart w:id="113" w:name="_Toc152673448"/>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50</w:t>
      </w:r>
      <w:r w:rsidRPr="00FC79E6">
        <w:rPr>
          <w:rFonts w:ascii="Book Antiqua" w:hAnsi="Book Antiqua"/>
          <w:i/>
          <w:iCs/>
        </w:rPr>
        <w:fldChar w:fldCharType="end"/>
      </w:r>
      <w:r w:rsidRPr="00912BFC">
        <w:rPr>
          <w:rFonts w:ascii="Book Antiqua" w:hAnsi="Book Antiqua"/>
          <w:i/>
          <w:iCs/>
          <w:lang w:val="pt-BR"/>
        </w:rPr>
        <w:t xml:space="preserve"> – </w:t>
      </w:r>
      <w:r w:rsidRPr="00912BFC">
        <w:rPr>
          <w:rFonts w:ascii="Book Antiqua" w:hAnsi="Book Antiqua"/>
          <w:b/>
          <w:sz w:val="24"/>
          <w:szCs w:val="24"/>
          <w:lang w:val="pt-BR"/>
        </w:rPr>
        <w:t>Surse mobile – utilaje de</w:t>
      </w:r>
      <w:r>
        <w:rPr>
          <w:rFonts w:ascii="Book Antiqua" w:hAnsi="Book Antiqua"/>
          <w:b/>
          <w:sz w:val="24"/>
          <w:szCs w:val="24"/>
          <w:lang w:val="pt-BR"/>
        </w:rPr>
        <w:t>pozitare</w:t>
      </w:r>
      <w:bookmarkEnd w:id="113"/>
    </w:p>
    <w:p w14:paraId="5BB9A474" w14:textId="77777777" w:rsidR="00912BFC" w:rsidRPr="00912BFC" w:rsidRDefault="00912BFC" w:rsidP="0010158A">
      <w:pPr>
        <w:rPr>
          <w:rFonts w:ascii="Book Antiqua" w:hAnsi="Book Antiqua"/>
          <w:sz w:val="24"/>
          <w:szCs w:val="24"/>
          <w:lang w:val="pt-BR"/>
        </w:rPr>
      </w:pPr>
    </w:p>
    <w:tbl>
      <w:tblPr>
        <w:tblStyle w:val="TableGrid"/>
        <w:tblW w:w="5000" w:type="pct"/>
        <w:tblLook w:val="04A0" w:firstRow="1" w:lastRow="0" w:firstColumn="1" w:lastColumn="0" w:noHBand="0" w:noVBand="1"/>
      </w:tblPr>
      <w:tblGrid>
        <w:gridCol w:w="1925"/>
        <w:gridCol w:w="2197"/>
        <w:gridCol w:w="3126"/>
        <w:gridCol w:w="2713"/>
      </w:tblGrid>
      <w:tr w:rsidR="0010158A" w:rsidRPr="0010158A" w14:paraId="671AF761" w14:textId="77777777" w:rsidTr="00912BFC">
        <w:trPr>
          <w:trHeight w:val="530"/>
        </w:trPr>
        <w:tc>
          <w:tcPr>
            <w:tcW w:w="966" w:type="pct"/>
          </w:tcPr>
          <w:p w14:paraId="65D0DCFD" w14:textId="77777777" w:rsidR="0010158A" w:rsidRPr="0010158A" w:rsidRDefault="0010158A" w:rsidP="0010158A">
            <w:pPr>
              <w:jc w:val="center"/>
              <w:rPr>
                <w:rFonts w:ascii="Book Antiqua" w:hAnsi="Book Antiqua"/>
                <w:b/>
                <w:sz w:val="24"/>
                <w:szCs w:val="24"/>
              </w:rPr>
            </w:pPr>
            <w:proofErr w:type="spellStart"/>
            <w:r w:rsidRPr="0010158A">
              <w:rPr>
                <w:rFonts w:ascii="Book Antiqua" w:hAnsi="Book Antiqua"/>
                <w:b/>
                <w:sz w:val="24"/>
                <w:szCs w:val="24"/>
              </w:rPr>
              <w:t>Denumire</w:t>
            </w:r>
            <w:proofErr w:type="spellEnd"/>
            <w:r w:rsidRPr="0010158A">
              <w:rPr>
                <w:rFonts w:ascii="Book Antiqua" w:hAnsi="Book Antiqua"/>
                <w:b/>
                <w:sz w:val="24"/>
                <w:szCs w:val="24"/>
              </w:rPr>
              <w:t xml:space="preserve"> </w:t>
            </w:r>
            <w:proofErr w:type="spellStart"/>
            <w:r w:rsidRPr="0010158A">
              <w:rPr>
                <w:rFonts w:ascii="Book Antiqua" w:hAnsi="Book Antiqua"/>
                <w:b/>
                <w:sz w:val="24"/>
                <w:szCs w:val="24"/>
              </w:rPr>
              <w:t>sursa</w:t>
            </w:r>
            <w:proofErr w:type="spellEnd"/>
          </w:p>
        </w:tc>
        <w:tc>
          <w:tcPr>
            <w:tcW w:w="1103" w:type="pct"/>
          </w:tcPr>
          <w:p w14:paraId="18BAC64E" w14:textId="77777777" w:rsidR="0010158A" w:rsidRPr="0010158A" w:rsidRDefault="0010158A" w:rsidP="0010158A">
            <w:pPr>
              <w:jc w:val="center"/>
              <w:rPr>
                <w:rFonts w:ascii="Book Antiqua" w:hAnsi="Book Antiqua"/>
                <w:b/>
                <w:sz w:val="24"/>
                <w:szCs w:val="24"/>
              </w:rPr>
            </w:pPr>
            <w:proofErr w:type="spellStart"/>
            <w:r w:rsidRPr="0010158A">
              <w:rPr>
                <w:rFonts w:ascii="Book Antiqua" w:hAnsi="Book Antiqua"/>
                <w:b/>
                <w:sz w:val="24"/>
                <w:szCs w:val="24"/>
              </w:rPr>
              <w:t>Poluant</w:t>
            </w:r>
            <w:proofErr w:type="spellEnd"/>
          </w:p>
        </w:tc>
        <w:tc>
          <w:tcPr>
            <w:tcW w:w="1569" w:type="pct"/>
          </w:tcPr>
          <w:p w14:paraId="5056637E" w14:textId="77777777" w:rsidR="0010158A" w:rsidRPr="004C1A76" w:rsidRDefault="0010158A" w:rsidP="0010158A">
            <w:pPr>
              <w:jc w:val="center"/>
              <w:rPr>
                <w:rFonts w:ascii="Book Antiqua" w:hAnsi="Book Antiqua"/>
                <w:b/>
                <w:sz w:val="24"/>
                <w:szCs w:val="24"/>
                <w:lang w:val="pt-BR"/>
              </w:rPr>
            </w:pPr>
            <w:r w:rsidRPr="004C1A76">
              <w:rPr>
                <w:rFonts w:ascii="Book Antiqua" w:hAnsi="Book Antiqua"/>
                <w:b/>
                <w:sz w:val="24"/>
                <w:szCs w:val="24"/>
                <w:lang w:val="pt-BR"/>
              </w:rPr>
              <w:t>Factor emisie</w:t>
            </w:r>
            <w:r w:rsidRPr="004C1A76">
              <w:rPr>
                <w:rFonts w:ascii="Book Antiqua" w:hAnsi="Book Antiqua"/>
                <w:b/>
                <w:bCs/>
                <w:sz w:val="24"/>
                <w:szCs w:val="24"/>
                <w:lang w:val="pt-BR"/>
              </w:rPr>
              <w:t>[g/tona combustibil]</w:t>
            </w:r>
          </w:p>
        </w:tc>
        <w:tc>
          <w:tcPr>
            <w:tcW w:w="1362" w:type="pct"/>
          </w:tcPr>
          <w:p w14:paraId="1D33CBB7" w14:textId="77777777" w:rsidR="0010158A" w:rsidRPr="0010158A" w:rsidRDefault="0010158A" w:rsidP="0010158A">
            <w:pPr>
              <w:jc w:val="center"/>
              <w:rPr>
                <w:rFonts w:ascii="Book Antiqua" w:hAnsi="Book Antiqua"/>
                <w:b/>
                <w:sz w:val="24"/>
                <w:szCs w:val="24"/>
              </w:rPr>
            </w:pPr>
            <w:proofErr w:type="spellStart"/>
            <w:r w:rsidRPr="0010158A">
              <w:rPr>
                <w:rFonts w:ascii="Book Antiqua" w:hAnsi="Book Antiqua"/>
                <w:b/>
                <w:bCs/>
                <w:sz w:val="24"/>
                <w:szCs w:val="24"/>
              </w:rPr>
              <w:t>debite</w:t>
            </w:r>
            <w:proofErr w:type="spellEnd"/>
            <w:r w:rsidRPr="0010158A">
              <w:rPr>
                <w:rFonts w:ascii="Book Antiqua" w:hAnsi="Book Antiqua"/>
                <w:b/>
                <w:bCs/>
                <w:sz w:val="24"/>
                <w:szCs w:val="24"/>
              </w:rPr>
              <w:t xml:space="preserve"> </w:t>
            </w:r>
            <w:proofErr w:type="spellStart"/>
            <w:r w:rsidRPr="0010158A">
              <w:rPr>
                <w:rFonts w:ascii="Book Antiqua" w:hAnsi="Book Antiqua"/>
                <w:b/>
                <w:bCs/>
                <w:sz w:val="24"/>
                <w:szCs w:val="24"/>
              </w:rPr>
              <w:t>masic</w:t>
            </w:r>
            <w:r w:rsidRPr="0010158A">
              <w:rPr>
                <w:rFonts w:ascii="Book Antiqua" w:hAnsi="Book Antiqua"/>
                <w:b/>
                <w:bCs/>
                <w:spacing w:val="-1"/>
                <w:sz w:val="24"/>
                <w:szCs w:val="24"/>
              </w:rPr>
              <w:t>e</w:t>
            </w:r>
            <w:proofErr w:type="spellEnd"/>
            <w:r w:rsidRPr="0010158A">
              <w:rPr>
                <w:rFonts w:ascii="Book Antiqua" w:hAnsi="Book Antiqua"/>
                <w:b/>
                <w:bCs/>
                <w:spacing w:val="-1"/>
                <w:sz w:val="24"/>
                <w:szCs w:val="24"/>
              </w:rPr>
              <w:t xml:space="preserve"> </w:t>
            </w:r>
            <w:r w:rsidRPr="0010158A">
              <w:rPr>
                <w:rFonts w:ascii="Book Antiqua" w:hAnsi="Book Antiqua"/>
                <w:b/>
                <w:bCs/>
                <w:sz w:val="24"/>
                <w:szCs w:val="24"/>
              </w:rPr>
              <w:t>[kg/an]</w:t>
            </w:r>
          </w:p>
        </w:tc>
      </w:tr>
      <w:tr w:rsidR="0010158A" w:rsidRPr="0010158A" w14:paraId="604F9086" w14:textId="77777777" w:rsidTr="00912BFC">
        <w:trPr>
          <w:trHeight w:val="368"/>
        </w:trPr>
        <w:tc>
          <w:tcPr>
            <w:tcW w:w="966" w:type="pct"/>
            <w:vMerge w:val="restart"/>
          </w:tcPr>
          <w:p w14:paraId="10914485" w14:textId="77777777" w:rsidR="0010158A" w:rsidRPr="0010158A" w:rsidRDefault="0010158A" w:rsidP="0010158A">
            <w:pPr>
              <w:rPr>
                <w:rFonts w:ascii="Book Antiqua" w:hAnsi="Book Antiqua"/>
                <w:sz w:val="24"/>
                <w:szCs w:val="24"/>
              </w:rPr>
            </w:pPr>
            <w:proofErr w:type="spellStart"/>
            <w:r w:rsidRPr="0010158A">
              <w:rPr>
                <w:rFonts w:ascii="Book Antiqua" w:hAnsi="Book Antiqua"/>
                <w:sz w:val="24"/>
                <w:szCs w:val="24"/>
              </w:rPr>
              <w:t>Functionare</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utilaje</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depozitare</w:t>
            </w:r>
            <w:proofErr w:type="spellEnd"/>
            <w:r w:rsidRPr="0010158A">
              <w:rPr>
                <w:rFonts w:ascii="Book Antiqua" w:hAnsi="Book Antiqua"/>
                <w:sz w:val="24"/>
                <w:szCs w:val="24"/>
              </w:rPr>
              <w:t xml:space="preserve"> </w:t>
            </w:r>
          </w:p>
          <w:p w14:paraId="2FFE5498" w14:textId="77777777" w:rsidR="0010158A" w:rsidRPr="0010158A" w:rsidRDefault="0010158A" w:rsidP="0010158A">
            <w:pPr>
              <w:rPr>
                <w:rFonts w:ascii="Book Antiqua" w:hAnsi="Book Antiqua"/>
                <w:sz w:val="24"/>
                <w:szCs w:val="24"/>
              </w:rPr>
            </w:pPr>
            <w:proofErr w:type="spellStart"/>
            <w:r w:rsidRPr="0010158A">
              <w:rPr>
                <w:rFonts w:ascii="Book Antiqua" w:hAnsi="Book Antiqua"/>
                <w:sz w:val="24"/>
                <w:szCs w:val="24"/>
              </w:rPr>
              <w:t>Consum</w:t>
            </w:r>
            <w:proofErr w:type="spellEnd"/>
            <w:r w:rsidRPr="0010158A">
              <w:rPr>
                <w:rFonts w:ascii="Book Antiqua" w:hAnsi="Book Antiqua"/>
                <w:sz w:val="24"/>
                <w:szCs w:val="24"/>
              </w:rPr>
              <w:t xml:space="preserve"> </w:t>
            </w:r>
            <w:proofErr w:type="spellStart"/>
            <w:r w:rsidRPr="0010158A">
              <w:rPr>
                <w:rFonts w:ascii="Book Antiqua" w:hAnsi="Book Antiqua"/>
                <w:sz w:val="24"/>
                <w:szCs w:val="24"/>
              </w:rPr>
              <w:t>motorina</w:t>
            </w:r>
            <w:proofErr w:type="spellEnd"/>
            <w:r w:rsidRPr="0010158A">
              <w:rPr>
                <w:rFonts w:ascii="Book Antiqua" w:hAnsi="Book Antiqua"/>
                <w:sz w:val="24"/>
                <w:szCs w:val="24"/>
              </w:rPr>
              <w:t>: 110 t/an</w:t>
            </w:r>
          </w:p>
        </w:tc>
        <w:tc>
          <w:tcPr>
            <w:tcW w:w="1103" w:type="pct"/>
          </w:tcPr>
          <w:p w14:paraId="4B00207D"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CH</w:t>
            </w:r>
            <w:r w:rsidRPr="0010158A">
              <w:rPr>
                <w:rFonts w:ascii="Book Antiqua" w:hAnsi="Book Antiqua"/>
                <w:sz w:val="24"/>
                <w:szCs w:val="24"/>
                <w:vertAlign w:val="subscript"/>
              </w:rPr>
              <w:t>4</w:t>
            </w:r>
          </w:p>
        </w:tc>
        <w:tc>
          <w:tcPr>
            <w:tcW w:w="1569" w:type="pct"/>
          </w:tcPr>
          <w:p w14:paraId="5EEB2A02"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55</w:t>
            </w:r>
          </w:p>
        </w:tc>
        <w:tc>
          <w:tcPr>
            <w:tcW w:w="1362" w:type="pct"/>
          </w:tcPr>
          <w:p w14:paraId="7EB77D51"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6.05</w:t>
            </w:r>
          </w:p>
        </w:tc>
      </w:tr>
      <w:tr w:rsidR="0010158A" w:rsidRPr="0010158A" w14:paraId="241BD090" w14:textId="77777777" w:rsidTr="00912BFC">
        <w:tc>
          <w:tcPr>
            <w:tcW w:w="966" w:type="pct"/>
            <w:vMerge/>
          </w:tcPr>
          <w:p w14:paraId="67684782" w14:textId="77777777" w:rsidR="0010158A" w:rsidRPr="0010158A" w:rsidRDefault="0010158A" w:rsidP="0010158A">
            <w:pPr>
              <w:rPr>
                <w:rFonts w:ascii="Book Antiqua" w:hAnsi="Book Antiqua"/>
                <w:sz w:val="24"/>
                <w:szCs w:val="24"/>
              </w:rPr>
            </w:pPr>
          </w:p>
        </w:tc>
        <w:tc>
          <w:tcPr>
            <w:tcW w:w="1103" w:type="pct"/>
          </w:tcPr>
          <w:p w14:paraId="268C3679"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CO</w:t>
            </w:r>
          </w:p>
        </w:tc>
        <w:tc>
          <w:tcPr>
            <w:tcW w:w="1569" w:type="pct"/>
          </w:tcPr>
          <w:p w14:paraId="6C12772D"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10722</w:t>
            </w:r>
          </w:p>
        </w:tc>
        <w:tc>
          <w:tcPr>
            <w:tcW w:w="1362" w:type="pct"/>
          </w:tcPr>
          <w:p w14:paraId="1B72F488"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1179.42</w:t>
            </w:r>
          </w:p>
        </w:tc>
      </w:tr>
      <w:tr w:rsidR="0010158A" w:rsidRPr="0010158A" w14:paraId="10A2ACAB" w14:textId="77777777" w:rsidTr="00912BFC">
        <w:trPr>
          <w:trHeight w:val="440"/>
        </w:trPr>
        <w:tc>
          <w:tcPr>
            <w:tcW w:w="966" w:type="pct"/>
            <w:vMerge/>
          </w:tcPr>
          <w:p w14:paraId="5A1CDEE8" w14:textId="77777777" w:rsidR="0010158A" w:rsidRPr="0010158A" w:rsidRDefault="0010158A" w:rsidP="0010158A">
            <w:pPr>
              <w:rPr>
                <w:rFonts w:ascii="Book Antiqua" w:hAnsi="Book Antiqua"/>
                <w:sz w:val="24"/>
                <w:szCs w:val="24"/>
              </w:rPr>
            </w:pPr>
          </w:p>
        </w:tc>
        <w:tc>
          <w:tcPr>
            <w:tcW w:w="1103" w:type="pct"/>
          </w:tcPr>
          <w:p w14:paraId="20A045C5"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CO</w:t>
            </w:r>
            <w:r w:rsidRPr="0010158A">
              <w:rPr>
                <w:rFonts w:ascii="Book Antiqua" w:hAnsi="Book Antiqua"/>
                <w:sz w:val="24"/>
                <w:szCs w:val="24"/>
                <w:vertAlign w:val="subscript"/>
              </w:rPr>
              <w:t>2</w:t>
            </w:r>
          </w:p>
        </w:tc>
        <w:tc>
          <w:tcPr>
            <w:tcW w:w="1569" w:type="pct"/>
          </w:tcPr>
          <w:p w14:paraId="3FA16817"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3160</w:t>
            </w:r>
          </w:p>
        </w:tc>
        <w:tc>
          <w:tcPr>
            <w:tcW w:w="1362" w:type="pct"/>
          </w:tcPr>
          <w:p w14:paraId="2E2305CF"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347.600</w:t>
            </w:r>
          </w:p>
        </w:tc>
      </w:tr>
      <w:tr w:rsidR="0010158A" w:rsidRPr="0010158A" w14:paraId="34128379" w14:textId="77777777" w:rsidTr="00912BFC">
        <w:tc>
          <w:tcPr>
            <w:tcW w:w="966" w:type="pct"/>
            <w:vMerge/>
          </w:tcPr>
          <w:p w14:paraId="4BC6E720" w14:textId="77777777" w:rsidR="0010158A" w:rsidRPr="0010158A" w:rsidRDefault="0010158A" w:rsidP="0010158A">
            <w:pPr>
              <w:rPr>
                <w:rFonts w:ascii="Book Antiqua" w:hAnsi="Book Antiqua"/>
                <w:sz w:val="24"/>
                <w:szCs w:val="24"/>
              </w:rPr>
            </w:pPr>
          </w:p>
        </w:tc>
        <w:tc>
          <w:tcPr>
            <w:tcW w:w="1103" w:type="pct"/>
          </w:tcPr>
          <w:p w14:paraId="289D89A6"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NH</w:t>
            </w:r>
            <w:r w:rsidRPr="0010158A">
              <w:rPr>
                <w:rFonts w:ascii="Book Antiqua" w:hAnsi="Book Antiqua"/>
                <w:sz w:val="24"/>
                <w:szCs w:val="24"/>
                <w:vertAlign w:val="subscript"/>
              </w:rPr>
              <w:t>3</w:t>
            </w:r>
          </w:p>
        </w:tc>
        <w:tc>
          <w:tcPr>
            <w:tcW w:w="1569" w:type="pct"/>
          </w:tcPr>
          <w:p w14:paraId="3EB662AC"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8</w:t>
            </w:r>
          </w:p>
        </w:tc>
        <w:tc>
          <w:tcPr>
            <w:tcW w:w="1362" w:type="pct"/>
          </w:tcPr>
          <w:p w14:paraId="75F43141"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0.880</w:t>
            </w:r>
          </w:p>
        </w:tc>
      </w:tr>
      <w:tr w:rsidR="0010158A" w:rsidRPr="0010158A" w14:paraId="6B012F07" w14:textId="77777777" w:rsidTr="00912BFC">
        <w:tc>
          <w:tcPr>
            <w:tcW w:w="966" w:type="pct"/>
            <w:vMerge/>
          </w:tcPr>
          <w:p w14:paraId="454A9259" w14:textId="77777777" w:rsidR="0010158A" w:rsidRPr="0010158A" w:rsidRDefault="0010158A" w:rsidP="0010158A">
            <w:pPr>
              <w:rPr>
                <w:rFonts w:ascii="Book Antiqua" w:hAnsi="Book Antiqua"/>
                <w:sz w:val="24"/>
                <w:szCs w:val="24"/>
              </w:rPr>
            </w:pPr>
          </w:p>
        </w:tc>
        <w:tc>
          <w:tcPr>
            <w:tcW w:w="1103" w:type="pct"/>
          </w:tcPr>
          <w:p w14:paraId="58DD2E8E"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N</w:t>
            </w:r>
            <w:r w:rsidRPr="0010158A">
              <w:rPr>
                <w:rFonts w:ascii="Book Antiqua" w:hAnsi="Book Antiqua"/>
                <w:sz w:val="24"/>
                <w:szCs w:val="24"/>
                <w:vertAlign w:val="subscript"/>
              </w:rPr>
              <w:t>2</w:t>
            </w:r>
            <w:r w:rsidRPr="0010158A">
              <w:rPr>
                <w:rFonts w:ascii="Book Antiqua" w:hAnsi="Book Antiqua"/>
                <w:sz w:val="24"/>
                <w:szCs w:val="24"/>
              </w:rPr>
              <w:t>O</w:t>
            </w:r>
          </w:p>
        </w:tc>
        <w:tc>
          <w:tcPr>
            <w:tcW w:w="1569" w:type="pct"/>
          </w:tcPr>
          <w:p w14:paraId="384FEFB4"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135</w:t>
            </w:r>
          </w:p>
        </w:tc>
        <w:tc>
          <w:tcPr>
            <w:tcW w:w="1362" w:type="pct"/>
          </w:tcPr>
          <w:p w14:paraId="6DAB985E"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14.850</w:t>
            </w:r>
          </w:p>
        </w:tc>
      </w:tr>
      <w:tr w:rsidR="0010158A" w:rsidRPr="0010158A" w14:paraId="513B7F01" w14:textId="77777777" w:rsidTr="00912BFC">
        <w:trPr>
          <w:trHeight w:val="422"/>
        </w:trPr>
        <w:tc>
          <w:tcPr>
            <w:tcW w:w="966" w:type="pct"/>
            <w:vMerge/>
          </w:tcPr>
          <w:p w14:paraId="27761A81" w14:textId="77777777" w:rsidR="0010158A" w:rsidRPr="0010158A" w:rsidRDefault="0010158A" w:rsidP="0010158A">
            <w:pPr>
              <w:rPr>
                <w:rFonts w:ascii="Book Antiqua" w:hAnsi="Book Antiqua"/>
                <w:sz w:val="24"/>
                <w:szCs w:val="24"/>
              </w:rPr>
            </w:pPr>
          </w:p>
        </w:tc>
        <w:tc>
          <w:tcPr>
            <w:tcW w:w="1103" w:type="pct"/>
          </w:tcPr>
          <w:p w14:paraId="78E37D2F"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NMVOC</w:t>
            </w:r>
          </w:p>
        </w:tc>
        <w:tc>
          <w:tcPr>
            <w:tcW w:w="1569" w:type="pct"/>
          </w:tcPr>
          <w:p w14:paraId="4A46685D"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3385</w:t>
            </w:r>
          </w:p>
        </w:tc>
        <w:tc>
          <w:tcPr>
            <w:tcW w:w="1362" w:type="pct"/>
          </w:tcPr>
          <w:p w14:paraId="0A1E8E08"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372.350</w:t>
            </w:r>
          </w:p>
        </w:tc>
      </w:tr>
      <w:tr w:rsidR="0010158A" w:rsidRPr="0010158A" w14:paraId="135D399C" w14:textId="77777777" w:rsidTr="00912BFC">
        <w:trPr>
          <w:trHeight w:val="422"/>
        </w:trPr>
        <w:tc>
          <w:tcPr>
            <w:tcW w:w="966" w:type="pct"/>
            <w:vMerge/>
          </w:tcPr>
          <w:p w14:paraId="728428BF" w14:textId="77777777" w:rsidR="0010158A" w:rsidRPr="0010158A" w:rsidRDefault="0010158A" w:rsidP="0010158A">
            <w:pPr>
              <w:rPr>
                <w:rFonts w:ascii="Book Antiqua" w:hAnsi="Book Antiqua"/>
                <w:sz w:val="24"/>
                <w:szCs w:val="24"/>
              </w:rPr>
            </w:pPr>
          </w:p>
        </w:tc>
        <w:tc>
          <w:tcPr>
            <w:tcW w:w="1103" w:type="pct"/>
          </w:tcPr>
          <w:p w14:paraId="531C09FE"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NO</w:t>
            </w:r>
            <w:r w:rsidRPr="0010158A">
              <w:rPr>
                <w:rFonts w:ascii="Book Antiqua" w:hAnsi="Book Antiqua"/>
                <w:sz w:val="24"/>
                <w:szCs w:val="24"/>
                <w:vertAlign w:val="subscript"/>
              </w:rPr>
              <w:t>X</w:t>
            </w:r>
          </w:p>
        </w:tc>
        <w:tc>
          <w:tcPr>
            <w:tcW w:w="1569" w:type="pct"/>
          </w:tcPr>
          <w:p w14:paraId="75B8309C"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32792</w:t>
            </w:r>
          </w:p>
        </w:tc>
        <w:tc>
          <w:tcPr>
            <w:tcW w:w="1362" w:type="pct"/>
          </w:tcPr>
          <w:p w14:paraId="362DBA9F"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3607.120</w:t>
            </w:r>
          </w:p>
        </w:tc>
      </w:tr>
      <w:tr w:rsidR="0010158A" w:rsidRPr="0010158A" w14:paraId="68626FF3" w14:textId="77777777" w:rsidTr="00912BFC">
        <w:tc>
          <w:tcPr>
            <w:tcW w:w="966" w:type="pct"/>
            <w:vMerge/>
          </w:tcPr>
          <w:p w14:paraId="7A77D2F6" w14:textId="77777777" w:rsidR="0010158A" w:rsidRPr="0010158A" w:rsidRDefault="0010158A" w:rsidP="0010158A">
            <w:pPr>
              <w:rPr>
                <w:rFonts w:ascii="Book Antiqua" w:hAnsi="Book Antiqua"/>
                <w:sz w:val="24"/>
                <w:szCs w:val="24"/>
              </w:rPr>
            </w:pPr>
          </w:p>
        </w:tc>
        <w:tc>
          <w:tcPr>
            <w:tcW w:w="1103" w:type="pct"/>
          </w:tcPr>
          <w:p w14:paraId="61E51788"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PM2.5</w:t>
            </w:r>
          </w:p>
        </w:tc>
        <w:tc>
          <w:tcPr>
            <w:tcW w:w="1569" w:type="pct"/>
          </w:tcPr>
          <w:p w14:paraId="2CC4B977"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2086</w:t>
            </w:r>
          </w:p>
        </w:tc>
        <w:tc>
          <w:tcPr>
            <w:tcW w:w="1362" w:type="pct"/>
          </w:tcPr>
          <w:p w14:paraId="120BC3C7"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229.460</w:t>
            </w:r>
          </w:p>
        </w:tc>
      </w:tr>
      <w:tr w:rsidR="0010158A" w:rsidRPr="0010158A" w14:paraId="35B56B6F" w14:textId="77777777" w:rsidTr="00912BFC">
        <w:tc>
          <w:tcPr>
            <w:tcW w:w="966" w:type="pct"/>
            <w:vMerge/>
          </w:tcPr>
          <w:p w14:paraId="236DA222" w14:textId="77777777" w:rsidR="0010158A" w:rsidRPr="0010158A" w:rsidRDefault="0010158A" w:rsidP="0010158A">
            <w:pPr>
              <w:rPr>
                <w:rFonts w:ascii="Book Antiqua" w:hAnsi="Book Antiqua"/>
                <w:sz w:val="24"/>
                <w:szCs w:val="24"/>
              </w:rPr>
            </w:pPr>
          </w:p>
        </w:tc>
        <w:tc>
          <w:tcPr>
            <w:tcW w:w="1103" w:type="pct"/>
          </w:tcPr>
          <w:p w14:paraId="3FF1B88F"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PM10</w:t>
            </w:r>
          </w:p>
        </w:tc>
        <w:tc>
          <w:tcPr>
            <w:tcW w:w="1569" w:type="pct"/>
          </w:tcPr>
          <w:p w14:paraId="3742275B"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2086</w:t>
            </w:r>
          </w:p>
        </w:tc>
        <w:tc>
          <w:tcPr>
            <w:tcW w:w="1362" w:type="pct"/>
          </w:tcPr>
          <w:p w14:paraId="7FECACFD"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229.460</w:t>
            </w:r>
          </w:p>
        </w:tc>
      </w:tr>
      <w:tr w:rsidR="0010158A" w:rsidRPr="0010158A" w14:paraId="339D06F3" w14:textId="77777777" w:rsidTr="00912BFC">
        <w:tc>
          <w:tcPr>
            <w:tcW w:w="966" w:type="pct"/>
            <w:vMerge/>
          </w:tcPr>
          <w:p w14:paraId="0BE74F2E" w14:textId="77777777" w:rsidR="0010158A" w:rsidRPr="0010158A" w:rsidRDefault="0010158A" w:rsidP="0010158A">
            <w:pPr>
              <w:rPr>
                <w:rFonts w:ascii="Book Antiqua" w:hAnsi="Book Antiqua"/>
                <w:sz w:val="24"/>
                <w:szCs w:val="24"/>
              </w:rPr>
            </w:pPr>
          </w:p>
        </w:tc>
        <w:tc>
          <w:tcPr>
            <w:tcW w:w="1103" w:type="pct"/>
          </w:tcPr>
          <w:p w14:paraId="43D5409F"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TSP</w:t>
            </w:r>
          </w:p>
        </w:tc>
        <w:tc>
          <w:tcPr>
            <w:tcW w:w="1569" w:type="pct"/>
          </w:tcPr>
          <w:p w14:paraId="671CF458"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2086</w:t>
            </w:r>
          </w:p>
        </w:tc>
        <w:tc>
          <w:tcPr>
            <w:tcW w:w="1362" w:type="pct"/>
          </w:tcPr>
          <w:p w14:paraId="5CD6B2FA" w14:textId="77777777" w:rsidR="0010158A" w:rsidRPr="0010158A" w:rsidRDefault="0010158A" w:rsidP="0010158A">
            <w:pPr>
              <w:rPr>
                <w:rFonts w:ascii="Book Antiqua" w:hAnsi="Book Antiqua"/>
                <w:sz w:val="24"/>
                <w:szCs w:val="24"/>
              </w:rPr>
            </w:pPr>
            <w:r w:rsidRPr="0010158A">
              <w:rPr>
                <w:rFonts w:ascii="Book Antiqua" w:hAnsi="Book Antiqua"/>
                <w:sz w:val="24"/>
                <w:szCs w:val="24"/>
              </w:rPr>
              <w:t>229.460</w:t>
            </w:r>
          </w:p>
        </w:tc>
      </w:tr>
    </w:tbl>
    <w:p w14:paraId="3756F6A3" w14:textId="77777777" w:rsidR="0010158A" w:rsidRPr="0010158A" w:rsidRDefault="0010158A" w:rsidP="0010158A">
      <w:pPr>
        <w:autoSpaceDE w:val="0"/>
        <w:autoSpaceDN w:val="0"/>
        <w:adjustRightInd w:val="0"/>
        <w:spacing w:after="0" w:line="240" w:lineRule="auto"/>
        <w:rPr>
          <w:rFonts w:ascii="Book Antiqua" w:hAnsi="Book Antiqua" w:cs="Arial"/>
          <w:b/>
          <w:bCs/>
          <w:color w:val="FF0000"/>
          <w:sz w:val="24"/>
          <w:szCs w:val="24"/>
        </w:rPr>
      </w:pPr>
    </w:p>
    <w:p w14:paraId="1E408A28" w14:textId="77777777" w:rsidR="0010158A" w:rsidRPr="004C1A76" w:rsidRDefault="0010158A" w:rsidP="0010158A">
      <w:pPr>
        <w:spacing w:after="0" w:line="240" w:lineRule="auto"/>
        <w:jc w:val="both"/>
        <w:rPr>
          <w:rFonts w:ascii="Book Antiqua" w:eastAsia="Book Antiqua" w:hAnsi="Book Antiqua" w:cs="Book Antiqua"/>
          <w:b/>
          <w:color w:val="000000"/>
          <w:sz w:val="24"/>
          <w:szCs w:val="24"/>
          <w:u w:val="single"/>
          <w:lang w:val="pt-BR"/>
        </w:rPr>
      </w:pPr>
      <w:r w:rsidRPr="004C1A76">
        <w:rPr>
          <w:rFonts w:ascii="Book Antiqua" w:eastAsia="Book Antiqua" w:hAnsi="Book Antiqua" w:cs="Book Antiqua"/>
          <w:b/>
          <w:color w:val="000000"/>
          <w:sz w:val="24"/>
          <w:szCs w:val="24"/>
          <w:lang w:val="pt-BR"/>
        </w:rPr>
        <w:t xml:space="preserve">3. </w:t>
      </w:r>
      <w:r w:rsidRPr="004C1A76">
        <w:rPr>
          <w:rFonts w:ascii="Book Antiqua" w:eastAsia="Book Antiqua" w:hAnsi="Book Antiqua" w:cs="Book Antiqua"/>
          <w:b/>
          <w:color w:val="000000"/>
          <w:sz w:val="24"/>
          <w:szCs w:val="24"/>
          <w:u w:val="single"/>
          <w:lang w:val="pt-BR"/>
        </w:rPr>
        <w:t>SURSE  DE  POLUARE  PENTRU  ZGOMOT si VIBRATII</w:t>
      </w:r>
    </w:p>
    <w:p w14:paraId="2D00EA30" w14:textId="77777777" w:rsidR="0010158A" w:rsidRPr="004C1A76" w:rsidRDefault="0010158A" w:rsidP="0010158A">
      <w:pPr>
        <w:spacing w:after="0" w:line="240" w:lineRule="auto"/>
        <w:rPr>
          <w:rFonts w:ascii="Book Antiqua" w:eastAsia="Book Antiqua" w:hAnsi="Book Antiqua" w:cs="Book Antiqua"/>
          <w:color w:val="000000"/>
          <w:sz w:val="24"/>
          <w:szCs w:val="24"/>
          <w:lang w:val="pt-BR"/>
        </w:rPr>
      </w:pPr>
    </w:p>
    <w:p w14:paraId="1724FC1F" w14:textId="77777777" w:rsidR="0010158A" w:rsidRPr="004C1A76" w:rsidRDefault="0010158A" w:rsidP="0010158A">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SURSELE  DE  ZGOMOT/VIBRATII</w:t>
      </w:r>
    </w:p>
    <w:p w14:paraId="00E8EC16" w14:textId="77777777" w:rsidR="0010158A" w:rsidRPr="004C1A76" w:rsidRDefault="0010158A" w:rsidP="0010158A">
      <w:pPr>
        <w:spacing w:before="10" w:after="0" w:line="240" w:lineRule="auto"/>
        <w:rPr>
          <w:rFonts w:ascii="Book Antiqua" w:eastAsia="Book Antiqua" w:hAnsi="Book Antiqua" w:cs="Book Antiqua"/>
          <w:sz w:val="24"/>
          <w:szCs w:val="24"/>
          <w:lang w:val="pt-BR"/>
        </w:rPr>
      </w:pPr>
    </w:p>
    <w:p w14:paraId="02B5ABAA" w14:textId="77777777" w:rsidR="0010158A" w:rsidRPr="004C1A76" w:rsidRDefault="0010158A" w:rsidP="0010158A">
      <w:pPr>
        <w:spacing w:after="0" w:line="240" w:lineRule="auto"/>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Sursele de  zgomot/vibratii  sunt reprezenta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de:</w:t>
      </w:r>
    </w:p>
    <w:p w14:paraId="0E87378F" w14:textId="77777777" w:rsidR="0010158A" w:rsidRPr="004C1A76" w:rsidRDefault="0010158A" w:rsidP="003D3351">
      <w:pPr>
        <w:numPr>
          <w:ilvl w:val="0"/>
          <w:numId w:val="83"/>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pacing w:val="-4"/>
          <w:sz w:val="24"/>
          <w:szCs w:val="24"/>
          <w:lang w:val="pt-BR"/>
        </w:rPr>
        <w:t>ac</w:t>
      </w:r>
      <w:r w:rsidRPr="004C1A76">
        <w:rPr>
          <w:rFonts w:ascii="Book Antiqua" w:eastAsia="Book Antiqua" w:hAnsi="Book Antiqua" w:cs="Book Antiqua"/>
          <w:spacing w:val="-5"/>
          <w:sz w:val="24"/>
          <w:szCs w:val="24"/>
          <w:lang w:val="pt-BR"/>
        </w:rPr>
        <w:t>t</w:t>
      </w:r>
      <w:r w:rsidRPr="004C1A76">
        <w:rPr>
          <w:rFonts w:ascii="Book Antiqua" w:eastAsia="Book Antiqua" w:hAnsi="Book Antiqua" w:cs="Book Antiqua"/>
          <w:spacing w:val="-3"/>
          <w:sz w:val="24"/>
          <w:szCs w:val="24"/>
          <w:lang w:val="pt-BR"/>
        </w:rPr>
        <w:t>i</w:t>
      </w:r>
      <w:r w:rsidRPr="004C1A76">
        <w:rPr>
          <w:rFonts w:ascii="Book Antiqua" w:eastAsia="Book Antiqua" w:hAnsi="Book Antiqua" w:cs="Book Antiqua"/>
          <w:spacing w:val="-4"/>
          <w:sz w:val="24"/>
          <w:szCs w:val="24"/>
          <w:lang w:val="pt-BR"/>
        </w:rPr>
        <w:t>vi</w:t>
      </w:r>
      <w:r w:rsidRPr="004C1A76">
        <w:rPr>
          <w:rFonts w:ascii="Book Antiqua" w:eastAsia="Book Antiqua" w:hAnsi="Book Antiqua" w:cs="Book Antiqua"/>
          <w:spacing w:val="-3"/>
          <w:sz w:val="24"/>
          <w:szCs w:val="24"/>
          <w:lang w:val="pt-BR"/>
        </w:rPr>
        <w:t>ta</w:t>
      </w:r>
      <w:r w:rsidRPr="004C1A76">
        <w:rPr>
          <w:rFonts w:ascii="Book Antiqua" w:eastAsia="Book Antiqua" w:hAnsi="Book Antiqua" w:cs="Book Antiqua"/>
          <w:spacing w:val="-5"/>
          <w:sz w:val="24"/>
          <w:szCs w:val="24"/>
          <w:lang w:val="pt-BR"/>
        </w:rPr>
        <w:t>t</w:t>
      </w:r>
      <w:r w:rsidRPr="004C1A76">
        <w:rPr>
          <w:rFonts w:ascii="Book Antiqua" w:eastAsia="Book Antiqua" w:hAnsi="Book Antiqua" w:cs="Book Antiqua"/>
          <w:spacing w:val="-4"/>
          <w:sz w:val="24"/>
          <w:szCs w:val="24"/>
          <w:lang w:val="pt-BR"/>
        </w:rPr>
        <w:t>il</w:t>
      </w:r>
      <w:r w:rsidRPr="004C1A76">
        <w:rPr>
          <w:rFonts w:ascii="Book Antiqua" w:eastAsia="Book Antiqua" w:hAnsi="Book Antiqua" w:cs="Book Antiqua"/>
          <w:sz w:val="24"/>
          <w:szCs w:val="24"/>
          <w:lang w:val="pt-BR"/>
        </w:rPr>
        <w:t>e</w:t>
      </w:r>
      <w:r w:rsidRPr="004C1A76">
        <w:rPr>
          <w:rFonts w:ascii="Book Antiqua" w:eastAsia="Book Antiqua" w:hAnsi="Book Antiqua" w:cs="Book Antiqua"/>
          <w:spacing w:val="-5"/>
          <w:sz w:val="24"/>
          <w:szCs w:val="24"/>
          <w:lang w:val="pt-BR"/>
        </w:rPr>
        <w:t xml:space="preserve"> d</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4"/>
          <w:sz w:val="24"/>
          <w:szCs w:val="24"/>
          <w:lang w:val="pt-BR"/>
        </w:rPr>
        <w:t>des</w:t>
      </w:r>
      <w:r w:rsidRPr="004C1A76">
        <w:rPr>
          <w:rFonts w:ascii="Book Antiqua" w:eastAsia="Book Antiqua" w:hAnsi="Book Antiqua" w:cs="Book Antiqua"/>
          <w:spacing w:val="-3"/>
          <w:sz w:val="24"/>
          <w:szCs w:val="24"/>
          <w:lang w:val="pt-BR"/>
        </w:rPr>
        <w:t>c</w:t>
      </w:r>
      <w:r w:rsidRPr="004C1A76">
        <w:rPr>
          <w:rFonts w:ascii="Book Antiqua" w:eastAsia="Book Antiqua" w:hAnsi="Book Antiqua" w:cs="Book Antiqua"/>
          <w:spacing w:val="-5"/>
          <w:sz w:val="24"/>
          <w:szCs w:val="24"/>
          <w:lang w:val="pt-BR"/>
        </w:rPr>
        <w:t>a</w:t>
      </w:r>
      <w:r w:rsidRPr="004C1A76">
        <w:rPr>
          <w:rFonts w:ascii="Book Antiqua" w:eastAsia="Book Antiqua" w:hAnsi="Book Antiqua" w:cs="Book Antiqua"/>
          <w:spacing w:val="-3"/>
          <w:sz w:val="24"/>
          <w:szCs w:val="24"/>
          <w:lang w:val="pt-BR"/>
        </w:rPr>
        <w:t>rcar</w:t>
      </w:r>
      <w:r w:rsidRPr="004C1A76">
        <w:rPr>
          <w:rFonts w:ascii="Book Antiqua" w:eastAsia="Book Antiqua" w:hAnsi="Book Antiqua" w:cs="Book Antiqua"/>
          <w:sz w:val="24"/>
          <w:szCs w:val="24"/>
          <w:lang w:val="pt-BR"/>
        </w:rPr>
        <w:t>e</w:t>
      </w:r>
      <w:r w:rsidRPr="004C1A76">
        <w:rPr>
          <w:rFonts w:ascii="Book Antiqua" w:eastAsia="Book Antiqua" w:hAnsi="Book Antiqua" w:cs="Book Antiqua"/>
          <w:spacing w:val="-7"/>
          <w:sz w:val="24"/>
          <w:szCs w:val="24"/>
          <w:lang w:val="pt-BR"/>
        </w:rPr>
        <w:t xml:space="preserve">/ manipulare </w:t>
      </w:r>
      <w:r w:rsidRPr="004C1A76">
        <w:rPr>
          <w:rFonts w:ascii="Book Antiqua" w:eastAsia="Book Antiqua" w:hAnsi="Book Antiqua" w:cs="Book Antiqua"/>
          <w:spacing w:val="-3"/>
          <w:sz w:val="24"/>
          <w:szCs w:val="24"/>
          <w:lang w:val="pt-BR"/>
        </w:rPr>
        <w:t>d</w:t>
      </w:r>
      <w:r w:rsidRPr="004C1A76">
        <w:rPr>
          <w:rFonts w:ascii="Book Antiqua" w:eastAsia="Book Antiqua" w:hAnsi="Book Antiqua" w:cs="Book Antiqua"/>
          <w:spacing w:val="-5"/>
          <w:sz w:val="24"/>
          <w:szCs w:val="24"/>
          <w:lang w:val="pt-BR"/>
        </w:rPr>
        <w:t>e</w:t>
      </w:r>
      <w:r w:rsidRPr="004C1A76">
        <w:rPr>
          <w:rFonts w:ascii="Book Antiqua" w:eastAsia="Book Antiqua" w:hAnsi="Book Antiqua" w:cs="Book Antiqua"/>
          <w:spacing w:val="-3"/>
          <w:sz w:val="24"/>
          <w:szCs w:val="24"/>
          <w:lang w:val="pt-BR"/>
        </w:rPr>
        <w:t>s</w:t>
      </w:r>
      <w:r w:rsidRPr="004C1A76">
        <w:rPr>
          <w:rFonts w:ascii="Book Antiqua" w:eastAsia="Book Antiqua" w:hAnsi="Book Antiqua" w:cs="Book Antiqua"/>
          <w:spacing w:val="-5"/>
          <w:sz w:val="24"/>
          <w:szCs w:val="24"/>
          <w:lang w:val="pt-BR"/>
        </w:rPr>
        <w:t>e</w:t>
      </w:r>
      <w:r w:rsidRPr="004C1A76">
        <w:rPr>
          <w:rFonts w:ascii="Book Antiqua" w:eastAsia="Book Antiqua" w:hAnsi="Book Antiqua" w:cs="Book Antiqua"/>
          <w:spacing w:val="-3"/>
          <w:sz w:val="24"/>
          <w:szCs w:val="24"/>
          <w:lang w:val="pt-BR"/>
        </w:rPr>
        <w:t>ur</w:t>
      </w:r>
      <w:r w:rsidRPr="004C1A76">
        <w:rPr>
          <w:rFonts w:ascii="Book Antiqua" w:eastAsia="Book Antiqua" w:hAnsi="Book Antiqua" w:cs="Book Antiqua"/>
          <w:sz w:val="24"/>
          <w:szCs w:val="24"/>
          <w:lang w:val="pt-BR"/>
        </w:rPr>
        <w:t>i;</w:t>
      </w:r>
    </w:p>
    <w:p w14:paraId="746B1AA9" w14:textId="77777777" w:rsidR="0010158A" w:rsidRPr="004C1A76" w:rsidRDefault="0010158A" w:rsidP="003D3351">
      <w:pPr>
        <w:numPr>
          <w:ilvl w:val="0"/>
          <w:numId w:val="83"/>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pacing w:val="-3"/>
          <w:sz w:val="24"/>
          <w:szCs w:val="24"/>
          <w:lang w:val="pt-BR"/>
        </w:rPr>
        <w:t>tra</w:t>
      </w:r>
      <w:r w:rsidRPr="004C1A76">
        <w:rPr>
          <w:rFonts w:ascii="Book Antiqua" w:eastAsia="Book Antiqua" w:hAnsi="Book Antiqua" w:cs="Book Antiqua"/>
          <w:spacing w:val="-5"/>
          <w:sz w:val="24"/>
          <w:szCs w:val="24"/>
          <w:lang w:val="pt-BR"/>
        </w:rPr>
        <w:t>f</w:t>
      </w:r>
      <w:r w:rsidRPr="004C1A76">
        <w:rPr>
          <w:rFonts w:ascii="Book Antiqua" w:eastAsia="Book Antiqua" w:hAnsi="Book Antiqua" w:cs="Book Antiqua"/>
          <w:spacing w:val="-3"/>
          <w:sz w:val="24"/>
          <w:szCs w:val="24"/>
          <w:lang w:val="pt-BR"/>
        </w:rPr>
        <w:t>ic</w:t>
      </w:r>
      <w:r w:rsidRPr="004C1A76">
        <w:rPr>
          <w:rFonts w:ascii="Book Antiqua" w:eastAsia="Book Antiqua" w:hAnsi="Book Antiqua" w:cs="Book Antiqua"/>
          <w:spacing w:val="-5"/>
          <w:sz w:val="24"/>
          <w:szCs w:val="24"/>
          <w:lang w:val="pt-BR"/>
        </w:rPr>
        <w:t>u</w:t>
      </w:r>
      <w:r w:rsidRPr="004C1A76">
        <w:rPr>
          <w:rFonts w:ascii="Book Antiqua" w:eastAsia="Book Antiqua" w:hAnsi="Book Antiqua" w:cs="Book Antiqua"/>
          <w:sz w:val="24"/>
          <w:szCs w:val="24"/>
          <w:lang w:val="pt-BR"/>
        </w:rPr>
        <w:t xml:space="preserve">l </w:t>
      </w:r>
      <w:r w:rsidRPr="004C1A76">
        <w:rPr>
          <w:rFonts w:ascii="Book Antiqua" w:eastAsia="Book Antiqua" w:hAnsi="Book Antiqua" w:cs="Book Antiqua"/>
          <w:spacing w:val="-3"/>
          <w:sz w:val="24"/>
          <w:szCs w:val="24"/>
          <w:lang w:val="pt-BR"/>
        </w:rPr>
        <w:t>d</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3"/>
          <w:sz w:val="24"/>
          <w:szCs w:val="24"/>
          <w:lang w:val="pt-BR"/>
        </w:rPr>
        <w:t>i</w:t>
      </w:r>
      <w:r w:rsidRPr="004C1A76">
        <w:rPr>
          <w:rFonts w:ascii="Book Antiqua" w:eastAsia="Book Antiqua" w:hAnsi="Book Antiqua" w:cs="Book Antiqua"/>
          <w:spacing w:val="-5"/>
          <w:sz w:val="24"/>
          <w:szCs w:val="24"/>
          <w:lang w:val="pt-BR"/>
        </w:rPr>
        <w:t>n</w:t>
      </w:r>
      <w:r w:rsidRPr="004C1A76">
        <w:rPr>
          <w:rFonts w:ascii="Book Antiqua" w:eastAsia="Book Antiqua" w:hAnsi="Book Antiqua" w:cs="Book Antiqua"/>
          <w:spacing w:val="-3"/>
          <w:sz w:val="24"/>
          <w:szCs w:val="24"/>
          <w:lang w:val="pt-BR"/>
        </w:rPr>
        <w:t>cin</w:t>
      </w:r>
      <w:r w:rsidRPr="004C1A76">
        <w:rPr>
          <w:rFonts w:ascii="Book Antiqua" w:eastAsia="Book Antiqua" w:hAnsi="Book Antiqua" w:cs="Book Antiqua"/>
          <w:spacing w:val="-4"/>
          <w:sz w:val="24"/>
          <w:szCs w:val="24"/>
          <w:lang w:val="pt-BR"/>
        </w:rPr>
        <w:t>t</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3"/>
          <w:sz w:val="24"/>
          <w:szCs w:val="24"/>
          <w:lang w:val="pt-BR"/>
        </w:rPr>
        <w:t>(ve</w:t>
      </w:r>
      <w:r w:rsidRPr="004C1A76">
        <w:rPr>
          <w:rFonts w:ascii="Book Antiqua" w:eastAsia="Book Antiqua" w:hAnsi="Book Antiqua" w:cs="Book Antiqua"/>
          <w:spacing w:val="-5"/>
          <w:sz w:val="24"/>
          <w:szCs w:val="24"/>
          <w:lang w:val="pt-BR"/>
        </w:rPr>
        <w:t>h</w:t>
      </w:r>
      <w:r w:rsidRPr="004C1A76">
        <w:rPr>
          <w:rFonts w:ascii="Book Antiqua" w:eastAsia="Book Antiqua" w:hAnsi="Book Antiqua" w:cs="Book Antiqua"/>
          <w:spacing w:val="-3"/>
          <w:sz w:val="24"/>
          <w:szCs w:val="24"/>
          <w:lang w:val="pt-BR"/>
        </w:rPr>
        <w:t>ic</w:t>
      </w:r>
      <w:r w:rsidRPr="004C1A76">
        <w:rPr>
          <w:rFonts w:ascii="Book Antiqua" w:eastAsia="Book Antiqua" w:hAnsi="Book Antiqua" w:cs="Book Antiqua"/>
          <w:spacing w:val="-5"/>
          <w:sz w:val="24"/>
          <w:szCs w:val="24"/>
          <w:lang w:val="pt-BR"/>
        </w:rPr>
        <w:t>u</w:t>
      </w:r>
      <w:r w:rsidRPr="004C1A76">
        <w:rPr>
          <w:rFonts w:ascii="Book Antiqua" w:eastAsia="Book Antiqua" w:hAnsi="Book Antiqua" w:cs="Book Antiqua"/>
          <w:spacing w:val="-3"/>
          <w:sz w:val="24"/>
          <w:szCs w:val="24"/>
          <w:lang w:val="pt-BR"/>
        </w:rPr>
        <w:t>l</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3"/>
          <w:sz w:val="24"/>
          <w:szCs w:val="24"/>
          <w:lang w:val="pt-BR"/>
        </w:rPr>
        <w:t>ca</w:t>
      </w:r>
      <w:r w:rsidRPr="004C1A76">
        <w:rPr>
          <w:rFonts w:ascii="Book Antiqua" w:eastAsia="Book Antiqua" w:hAnsi="Book Antiqua" w:cs="Book Antiqua"/>
          <w:spacing w:val="-5"/>
          <w:sz w:val="24"/>
          <w:szCs w:val="24"/>
          <w:lang w:val="pt-BR"/>
        </w:rPr>
        <w:t>r</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3"/>
          <w:sz w:val="24"/>
          <w:szCs w:val="24"/>
          <w:lang w:val="pt-BR"/>
        </w:rPr>
        <w:t>vo</w:t>
      </w:r>
      <w:r w:rsidRPr="004C1A76">
        <w:rPr>
          <w:rFonts w:ascii="Book Antiqua" w:eastAsia="Book Antiqua" w:hAnsi="Book Antiqua" w:cs="Book Antiqua"/>
          <w:sz w:val="24"/>
          <w:szCs w:val="24"/>
          <w:lang w:val="pt-BR"/>
        </w:rPr>
        <w:t xml:space="preserve">r </w:t>
      </w:r>
      <w:r w:rsidRPr="004C1A76">
        <w:rPr>
          <w:rFonts w:ascii="Book Antiqua" w:eastAsia="Book Antiqua" w:hAnsi="Book Antiqua" w:cs="Book Antiqua"/>
          <w:spacing w:val="-3"/>
          <w:sz w:val="24"/>
          <w:szCs w:val="24"/>
          <w:lang w:val="pt-BR"/>
        </w:rPr>
        <w:t>apro</w:t>
      </w:r>
      <w:r w:rsidRPr="004C1A76">
        <w:rPr>
          <w:rFonts w:ascii="Book Antiqua" w:eastAsia="Book Antiqua" w:hAnsi="Book Antiqua" w:cs="Book Antiqua"/>
          <w:spacing w:val="-6"/>
          <w:sz w:val="24"/>
          <w:szCs w:val="24"/>
          <w:lang w:val="pt-BR"/>
        </w:rPr>
        <w:t>v</w:t>
      </w:r>
      <w:r w:rsidRPr="004C1A76">
        <w:rPr>
          <w:rFonts w:ascii="Book Antiqua" w:eastAsia="Book Antiqua" w:hAnsi="Book Antiqua" w:cs="Book Antiqua"/>
          <w:spacing w:val="-3"/>
          <w:sz w:val="24"/>
          <w:szCs w:val="24"/>
          <w:lang w:val="pt-BR"/>
        </w:rPr>
        <w:t>izi</w:t>
      </w:r>
      <w:r w:rsidRPr="004C1A76">
        <w:rPr>
          <w:rFonts w:ascii="Book Antiqua" w:eastAsia="Book Antiqua" w:hAnsi="Book Antiqua" w:cs="Book Antiqua"/>
          <w:spacing w:val="-5"/>
          <w:sz w:val="24"/>
          <w:szCs w:val="24"/>
          <w:lang w:val="pt-BR"/>
        </w:rPr>
        <w:t>o</w:t>
      </w:r>
      <w:r w:rsidRPr="004C1A76">
        <w:rPr>
          <w:rFonts w:ascii="Book Antiqua" w:eastAsia="Book Antiqua" w:hAnsi="Book Antiqua" w:cs="Book Antiqua"/>
          <w:spacing w:val="-3"/>
          <w:sz w:val="24"/>
          <w:szCs w:val="24"/>
          <w:lang w:val="pt-BR"/>
        </w:rPr>
        <w:t>n</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3"/>
          <w:sz w:val="24"/>
          <w:szCs w:val="24"/>
          <w:lang w:val="pt-BR"/>
        </w:rPr>
        <w:t xml:space="preserve">instalatiile de tratare deseuri </w:t>
      </w:r>
      <w:r w:rsidRPr="004C1A76">
        <w:rPr>
          <w:rFonts w:ascii="Book Antiqua" w:eastAsia="Book Antiqua" w:hAnsi="Book Antiqua" w:cs="Book Antiqua"/>
          <w:spacing w:val="-4"/>
          <w:sz w:val="24"/>
          <w:szCs w:val="24"/>
          <w:lang w:val="pt-BR"/>
        </w:rPr>
        <w:t>p</w:t>
      </w:r>
      <w:r w:rsidRPr="004C1A76">
        <w:rPr>
          <w:rFonts w:ascii="Book Antiqua" w:eastAsia="Book Antiqua" w:hAnsi="Book Antiqua" w:cs="Book Antiqua"/>
          <w:spacing w:val="-5"/>
          <w:sz w:val="24"/>
          <w:szCs w:val="24"/>
          <w:lang w:val="pt-BR"/>
        </w:rPr>
        <w:t>r</w:t>
      </w:r>
      <w:r w:rsidRPr="004C1A76">
        <w:rPr>
          <w:rFonts w:ascii="Book Antiqua" w:eastAsia="Book Antiqua" w:hAnsi="Book Antiqua" w:cs="Book Antiqua"/>
          <w:spacing w:val="-4"/>
          <w:sz w:val="24"/>
          <w:szCs w:val="24"/>
          <w:lang w:val="pt-BR"/>
        </w:rPr>
        <w:t>ecu</w:t>
      </w:r>
      <w:r w:rsidRPr="004C1A76">
        <w:rPr>
          <w:rFonts w:ascii="Book Antiqua" w:eastAsia="Book Antiqua" w:hAnsi="Book Antiqua" w:cs="Book Antiqua"/>
          <w:sz w:val="24"/>
          <w:szCs w:val="24"/>
          <w:lang w:val="pt-BR"/>
        </w:rPr>
        <w:t xml:space="preserve">m </w:t>
      </w:r>
      <w:r w:rsidRPr="004C1A76">
        <w:rPr>
          <w:rFonts w:ascii="Book Antiqua" w:eastAsia="Book Antiqua" w:hAnsi="Book Antiqua" w:cs="Book Antiqua"/>
          <w:spacing w:val="-3"/>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3"/>
          <w:sz w:val="24"/>
          <w:szCs w:val="24"/>
          <w:lang w:val="pt-BR"/>
        </w:rPr>
        <w:t>vehic</w:t>
      </w:r>
      <w:r w:rsidRPr="004C1A76">
        <w:rPr>
          <w:rFonts w:ascii="Book Antiqua" w:eastAsia="Book Antiqua" w:hAnsi="Book Antiqua" w:cs="Book Antiqua"/>
          <w:spacing w:val="-5"/>
          <w:sz w:val="24"/>
          <w:szCs w:val="24"/>
          <w:lang w:val="pt-BR"/>
        </w:rPr>
        <w:t>u</w:t>
      </w:r>
      <w:r w:rsidRPr="004C1A76">
        <w:rPr>
          <w:rFonts w:ascii="Book Antiqua" w:eastAsia="Book Antiqua" w:hAnsi="Book Antiqua" w:cs="Book Antiqua"/>
          <w:spacing w:val="-3"/>
          <w:sz w:val="24"/>
          <w:szCs w:val="24"/>
          <w:lang w:val="pt-BR"/>
        </w:rPr>
        <w:t>l</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3"/>
          <w:sz w:val="24"/>
          <w:szCs w:val="24"/>
          <w:lang w:val="pt-BR"/>
        </w:rPr>
        <w:t>c</w:t>
      </w:r>
      <w:r w:rsidRPr="004C1A76">
        <w:rPr>
          <w:rFonts w:ascii="Book Antiqua" w:eastAsia="Book Antiqua" w:hAnsi="Book Antiqua" w:cs="Book Antiqua"/>
          <w:spacing w:val="-5"/>
          <w:sz w:val="24"/>
          <w:szCs w:val="24"/>
          <w:lang w:val="pt-BR"/>
        </w:rPr>
        <w:t>ar</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3"/>
          <w:sz w:val="24"/>
          <w:szCs w:val="24"/>
          <w:lang w:val="pt-BR"/>
        </w:rPr>
        <w:t>vo</w:t>
      </w:r>
      <w:r w:rsidRPr="004C1A76">
        <w:rPr>
          <w:rFonts w:ascii="Book Antiqua" w:eastAsia="Book Antiqua" w:hAnsi="Book Antiqua" w:cs="Book Antiqua"/>
          <w:sz w:val="24"/>
          <w:szCs w:val="24"/>
          <w:lang w:val="pt-BR"/>
        </w:rPr>
        <w:t xml:space="preserve">r </w:t>
      </w:r>
      <w:r w:rsidRPr="004C1A76">
        <w:rPr>
          <w:rFonts w:ascii="Book Antiqua" w:eastAsia="Book Antiqua" w:hAnsi="Book Antiqua" w:cs="Book Antiqua"/>
          <w:spacing w:val="-3"/>
          <w:sz w:val="24"/>
          <w:szCs w:val="24"/>
          <w:lang w:val="pt-BR"/>
        </w:rPr>
        <w:t>p</w:t>
      </w:r>
      <w:r w:rsidRPr="004C1A76">
        <w:rPr>
          <w:rFonts w:ascii="Book Antiqua" w:eastAsia="Book Antiqua" w:hAnsi="Book Antiqua" w:cs="Book Antiqua"/>
          <w:spacing w:val="-5"/>
          <w:sz w:val="24"/>
          <w:szCs w:val="24"/>
          <w:lang w:val="pt-BR"/>
        </w:rPr>
        <w:t>r</w:t>
      </w:r>
      <w:r w:rsidRPr="004C1A76">
        <w:rPr>
          <w:rFonts w:ascii="Book Antiqua" w:eastAsia="Book Antiqua" w:hAnsi="Book Antiqua" w:cs="Book Antiqua"/>
          <w:spacing w:val="-3"/>
          <w:sz w:val="24"/>
          <w:szCs w:val="24"/>
          <w:lang w:val="pt-BR"/>
        </w:rPr>
        <w:t>elu</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3"/>
          <w:sz w:val="24"/>
          <w:szCs w:val="24"/>
          <w:lang w:val="pt-BR"/>
        </w:rPr>
        <w:t>d</w:t>
      </w:r>
      <w:r w:rsidRPr="004C1A76">
        <w:rPr>
          <w:rFonts w:ascii="Book Antiqua" w:eastAsia="Book Antiqua" w:hAnsi="Book Antiqua" w:cs="Book Antiqua"/>
          <w:spacing w:val="-4"/>
          <w:sz w:val="24"/>
          <w:szCs w:val="24"/>
          <w:lang w:val="pt-BR"/>
        </w:rPr>
        <w:t>es</w:t>
      </w:r>
      <w:r w:rsidRPr="004C1A76">
        <w:rPr>
          <w:rFonts w:ascii="Book Antiqua" w:eastAsia="Book Antiqua" w:hAnsi="Book Antiqua" w:cs="Book Antiqua"/>
          <w:spacing w:val="-3"/>
          <w:sz w:val="24"/>
          <w:szCs w:val="24"/>
          <w:lang w:val="pt-BR"/>
        </w:rPr>
        <w:t>eu</w:t>
      </w:r>
      <w:r w:rsidRPr="004C1A76">
        <w:rPr>
          <w:rFonts w:ascii="Book Antiqua" w:eastAsia="Book Antiqua" w:hAnsi="Book Antiqua" w:cs="Book Antiqua"/>
          <w:spacing w:val="-5"/>
          <w:sz w:val="24"/>
          <w:szCs w:val="24"/>
          <w:lang w:val="pt-BR"/>
        </w:rPr>
        <w:t>r</w:t>
      </w:r>
      <w:r w:rsidRPr="004C1A76">
        <w:rPr>
          <w:rFonts w:ascii="Book Antiqua" w:eastAsia="Book Antiqua" w:hAnsi="Book Antiqua" w:cs="Book Antiqua"/>
          <w:spacing w:val="-3"/>
          <w:sz w:val="24"/>
          <w:szCs w:val="24"/>
          <w:lang w:val="pt-BR"/>
        </w:rPr>
        <w:t>il</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3"/>
          <w:sz w:val="24"/>
          <w:szCs w:val="24"/>
          <w:lang w:val="pt-BR"/>
        </w:rPr>
        <w:t>r</w:t>
      </w:r>
      <w:r w:rsidRPr="004C1A76">
        <w:rPr>
          <w:rFonts w:ascii="Book Antiqua" w:eastAsia="Book Antiqua" w:hAnsi="Book Antiqua" w:cs="Book Antiqua"/>
          <w:spacing w:val="-5"/>
          <w:sz w:val="24"/>
          <w:szCs w:val="24"/>
          <w:lang w:val="pt-BR"/>
        </w:rPr>
        <w:t>e</w:t>
      </w:r>
      <w:r w:rsidRPr="004C1A76">
        <w:rPr>
          <w:rFonts w:ascii="Book Antiqua" w:eastAsia="Book Antiqua" w:hAnsi="Book Antiqua" w:cs="Book Antiqua"/>
          <w:spacing w:val="-3"/>
          <w:sz w:val="24"/>
          <w:szCs w:val="24"/>
          <w:lang w:val="pt-BR"/>
        </w:rPr>
        <w:t>zul</w:t>
      </w:r>
      <w:r w:rsidRPr="004C1A76">
        <w:rPr>
          <w:rFonts w:ascii="Book Antiqua" w:eastAsia="Book Antiqua" w:hAnsi="Book Antiqua" w:cs="Book Antiqua"/>
          <w:spacing w:val="-5"/>
          <w:sz w:val="24"/>
          <w:szCs w:val="24"/>
          <w:lang w:val="pt-BR"/>
        </w:rPr>
        <w:t>t</w:t>
      </w:r>
      <w:r w:rsidRPr="004C1A76">
        <w:rPr>
          <w:rFonts w:ascii="Book Antiqua" w:eastAsia="Book Antiqua" w:hAnsi="Book Antiqua" w:cs="Book Antiqua"/>
          <w:spacing w:val="-3"/>
          <w:sz w:val="24"/>
          <w:szCs w:val="24"/>
          <w:lang w:val="pt-BR"/>
        </w:rPr>
        <w:t>a</w:t>
      </w:r>
      <w:r w:rsidRPr="004C1A76">
        <w:rPr>
          <w:rFonts w:ascii="Book Antiqua" w:eastAsia="Book Antiqua" w:hAnsi="Book Antiqua" w:cs="Book Antiqua"/>
          <w:spacing w:val="-5"/>
          <w:sz w:val="24"/>
          <w:szCs w:val="24"/>
          <w:lang w:val="pt-BR"/>
        </w:rPr>
        <w:t>t</w:t>
      </w:r>
      <w:r w:rsidRPr="004C1A76">
        <w:rPr>
          <w:rFonts w:ascii="Book Antiqua" w:eastAsia="Book Antiqua" w:hAnsi="Book Antiqua" w:cs="Book Antiqua"/>
          <w:sz w:val="24"/>
          <w:szCs w:val="24"/>
          <w:lang w:val="pt-BR"/>
        </w:rPr>
        <w:t xml:space="preserve">e </w:t>
      </w:r>
      <w:r w:rsidRPr="004C1A76">
        <w:rPr>
          <w:rFonts w:ascii="Book Antiqua" w:eastAsia="Book Antiqua" w:hAnsi="Book Antiqua" w:cs="Book Antiqua"/>
          <w:spacing w:val="-5"/>
          <w:sz w:val="24"/>
          <w:szCs w:val="24"/>
          <w:lang w:val="pt-BR"/>
        </w:rPr>
        <w:t>d</w:t>
      </w:r>
      <w:r w:rsidRPr="004C1A76">
        <w:rPr>
          <w:rFonts w:ascii="Book Antiqua" w:eastAsia="Book Antiqua" w:hAnsi="Book Antiqua" w:cs="Book Antiqua"/>
          <w:spacing w:val="-3"/>
          <w:sz w:val="24"/>
          <w:szCs w:val="24"/>
          <w:lang w:val="pt-BR"/>
        </w:rPr>
        <w:t>i</w:t>
      </w:r>
      <w:r w:rsidRPr="004C1A76">
        <w:rPr>
          <w:rFonts w:ascii="Book Antiqua" w:eastAsia="Book Antiqua" w:hAnsi="Book Antiqua" w:cs="Book Antiqua"/>
          <w:sz w:val="24"/>
          <w:szCs w:val="24"/>
          <w:lang w:val="pt-BR"/>
        </w:rPr>
        <w:t>n</w:t>
      </w:r>
      <w:r w:rsidRPr="004C1A76">
        <w:rPr>
          <w:rFonts w:ascii="Book Antiqua" w:eastAsia="Book Antiqua" w:hAnsi="Book Antiqua" w:cs="Book Antiqua"/>
          <w:spacing w:val="-3"/>
          <w:sz w:val="24"/>
          <w:szCs w:val="24"/>
          <w:lang w:val="pt-BR"/>
        </w:rPr>
        <w:t xml:space="preserve"> activitate</w:t>
      </w:r>
      <w:r w:rsidRPr="004C1A76">
        <w:rPr>
          <w:rFonts w:ascii="Book Antiqua" w:eastAsia="Book Antiqua" w:hAnsi="Book Antiqua" w:cs="Book Antiqua"/>
          <w:spacing w:val="-5"/>
          <w:sz w:val="24"/>
          <w:szCs w:val="24"/>
          <w:lang w:val="pt-BR"/>
        </w:rPr>
        <w:t>)</w:t>
      </w:r>
      <w:r w:rsidRPr="004C1A76">
        <w:rPr>
          <w:rFonts w:ascii="Book Antiqua" w:eastAsia="Book Antiqua" w:hAnsi="Book Antiqua" w:cs="Book Antiqua"/>
          <w:sz w:val="24"/>
          <w:szCs w:val="24"/>
          <w:lang w:val="pt-BR"/>
        </w:rPr>
        <w:t>;</w:t>
      </w:r>
    </w:p>
    <w:p w14:paraId="4BEAAF4E" w14:textId="77777777" w:rsidR="0010158A" w:rsidRPr="004C1A76" w:rsidRDefault="0010158A" w:rsidP="0010158A">
      <w:pPr>
        <w:spacing w:after="0" w:line="240" w:lineRule="auto"/>
        <w:rPr>
          <w:rFonts w:ascii="Book Antiqua" w:eastAsia="Arial" w:hAnsi="Book Antiqua" w:cs="Arial"/>
          <w:color w:val="FF0000"/>
          <w:sz w:val="24"/>
          <w:szCs w:val="24"/>
          <w:lang w:val="pt-BR"/>
        </w:rPr>
      </w:pPr>
    </w:p>
    <w:p w14:paraId="055426C5" w14:textId="77777777" w:rsidR="0010158A" w:rsidRPr="004C1A76" w:rsidRDefault="0010158A" w:rsidP="0010158A">
      <w:pPr>
        <w:spacing w:after="0" w:line="240" w:lineRule="auto"/>
        <w:ind w:left="118" w:right="72"/>
        <w:jc w:val="both"/>
        <w:rPr>
          <w:rFonts w:ascii="Book Antiqua" w:eastAsia="Book Antiqua" w:hAnsi="Book Antiqua" w:cs="Book Antiqua"/>
          <w:spacing w:val="7"/>
          <w:sz w:val="24"/>
          <w:szCs w:val="24"/>
          <w:lang w:val="pt-BR"/>
        </w:rPr>
      </w:pPr>
      <w:r w:rsidRPr="004C1A76">
        <w:rPr>
          <w:rFonts w:ascii="Book Antiqua" w:eastAsia="Book Antiqua" w:hAnsi="Book Antiqua" w:cs="Book Antiqua"/>
          <w:sz w:val="24"/>
          <w:szCs w:val="24"/>
          <w:lang w:val="pt-BR"/>
        </w:rPr>
        <w:t>Sursele de zgomot interioare reprezinta surse de poluare foni</w:t>
      </w:r>
      <w:r w:rsidRPr="004C1A76">
        <w:rPr>
          <w:rFonts w:ascii="Book Antiqua" w:eastAsia="Book Antiqua" w:hAnsi="Book Antiqua" w:cs="Book Antiqua"/>
          <w:spacing w:val="2"/>
          <w:sz w:val="24"/>
          <w:szCs w:val="24"/>
          <w:lang w:val="pt-BR"/>
        </w:rPr>
        <w:t>c</w:t>
      </w:r>
      <w:r w:rsidRPr="004C1A76">
        <w:rPr>
          <w:rFonts w:ascii="Book Antiqua" w:eastAsia="Book Antiqua" w:hAnsi="Book Antiqua" w:cs="Book Antiqua"/>
          <w:sz w:val="24"/>
          <w:szCs w:val="24"/>
          <w:lang w:val="pt-BR"/>
        </w:rPr>
        <w:t>a numai pentru angajati,deoarece</w:t>
      </w:r>
      <w:r w:rsidRPr="004C1A76">
        <w:rPr>
          <w:rFonts w:ascii="Book Antiqua" w:eastAsia="Book Antiqua" w:hAnsi="Book Antiqua" w:cs="Book Antiqua"/>
          <w:spacing w:val="7"/>
          <w:sz w:val="24"/>
          <w:szCs w:val="24"/>
          <w:lang w:val="pt-BR"/>
        </w:rPr>
        <w:t xml:space="preserve"> amplasamentul nu este in vecinatatea receptorilor sensibili.</w:t>
      </w:r>
    </w:p>
    <w:p w14:paraId="08600878" w14:textId="77777777" w:rsidR="0010158A" w:rsidRPr="004C1A76" w:rsidRDefault="0010158A" w:rsidP="0010158A">
      <w:pPr>
        <w:spacing w:before="10" w:after="0" w:line="240" w:lineRule="auto"/>
        <w:rPr>
          <w:rFonts w:ascii="Book Antiqua" w:eastAsia="Book Antiqua" w:hAnsi="Book Antiqua" w:cs="Book Antiqua"/>
          <w:sz w:val="24"/>
          <w:szCs w:val="24"/>
          <w:lang w:val="pt-BR"/>
        </w:rPr>
      </w:pPr>
    </w:p>
    <w:p w14:paraId="6731A035" w14:textId="77777777" w:rsidR="0010158A" w:rsidRPr="004C1A76" w:rsidRDefault="0010158A" w:rsidP="0010158A">
      <w:pPr>
        <w:spacing w:after="0" w:line="240" w:lineRule="auto"/>
        <w:ind w:left="118" w:right="71"/>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Referitor  la nivelul zgomotului datorat traficului auto de pe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plasamen</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 se pareciaza acesta este  semnificativ in timpul zil</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i.</w:t>
      </w:r>
    </w:p>
    <w:p w14:paraId="75DC0F6E" w14:textId="77777777" w:rsidR="0010158A" w:rsidRPr="004C1A76" w:rsidRDefault="0010158A" w:rsidP="0010158A">
      <w:pPr>
        <w:spacing w:after="0" w:line="240" w:lineRule="auto"/>
        <w:ind w:left="118" w:right="71"/>
        <w:jc w:val="both"/>
        <w:rPr>
          <w:rFonts w:ascii="Book Antiqua" w:eastAsia="Book Antiqua" w:hAnsi="Book Antiqua" w:cs="Book Antiqua"/>
          <w:sz w:val="24"/>
          <w:szCs w:val="24"/>
          <w:lang w:val="pt-BR"/>
        </w:rPr>
      </w:pPr>
    </w:p>
    <w:p w14:paraId="1648EAAC" w14:textId="77777777" w:rsidR="0010158A" w:rsidRPr="004C1A76" w:rsidRDefault="0010158A" w:rsidP="0010158A">
      <w:pPr>
        <w:spacing w:after="0" w:line="240" w:lineRule="auto"/>
        <w:ind w:firstLine="118"/>
        <w:rPr>
          <w:rFonts w:ascii="Book Antiqua" w:eastAsia="Book Antiqua" w:hAnsi="Book Antiqua" w:cs="Book Antiqua"/>
          <w:sz w:val="24"/>
          <w:szCs w:val="24"/>
          <w:lang w:val="pt-BR"/>
        </w:rPr>
      </w:pPr>
      <w:r w:rsidRPr="004C1A76">
        <w:rPr>
          <w:rFonts w:ascii="Book Antiqua" w:eastAsia="Book Antiqua" w:hAnsi="Book Antiqua" w:cs="Book Antiqua"/>
          <w:b/>
          <w:sz w:val="24"/>
          <w:szCs w:val="24"/>
          <w:lang w:val="pt-BR"/>
        </w:rPr>
        <w:t>Efectele poluarii fonice</w:t>
      </w:r>
      <w:r w:rsidRPr="004C1A76">
        <w:rPr>
          <w:rFonts w:ascii="Book Antiqua" w:eastAsia="Book Antiqua" w:hAnsi="Book Antiqua" w:cs="Book Antiqua"/>
          <w:sz w:val="24"/>
          <w:szCs w:val="24"/>
          <w:lang w:val="pt-BR"/>
        </w:rPr>
        <w:t xml:space="preserve"> sunt: </w:t>
      </w:r>
    </w:p>
    <w:p w14:paraId="065F77C5" w14:textId="77777777" w:rsidR="0010158A" w:rsidRPr="004C1A76" w:rsidRDefault="0010158A" w:rsidP="0010158A">
      <w:pPr>
        <w:spacing w:after="17" w:line="240" w:lineRule="auto"/>
        <w:ind w:firstLine="118"/>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 degradarea </w:t>
      </w:r>
      <w:r w:rsidR="00657F6F" w:rsidRPr="004C1A76">
        <w:rPr>
          <w:rFonts w:ascii="Book Antiqua" w:eastAsia="Book Antiqua" w:hAnsi="Book Antiqua" w:cs="Book Antiqua"/>
          <w:sz w:val="24"/>
          <w:szCs w:val="24"/>
          <w:lang w:val="pt-BR"/>
        </w:rPr>
        <w:t xml:space="preserve"> </w:t>
      </w:r>
      <w:r w:rsidRPr="004C1A76">
        <w:rPr>
          <w:rFonts w:ascii="Book Antiqua" w:eastAsia="Book Antiqua" w:hAnsi="Book Antiqua" w:cs="Book Antiqua"/>
          <w:sz w:val="24"/>
          <w:szCs w:val="24"/>
          <w:lang w:val="pt-BR"/>
        </w:rPr>
        <w:t xml:space="preserve">auzului; </w:t>
      </w:r>
    </w:p>
    <w:p w14:paraId="17826549" w14:textId="77777777" w:rsidR="0010158A" w:rsidRPr="004C1A76" w:rsidRDefault="0010158A" w:rsidP="00912BFC">
      <w:pPr>
        <w:spacing w:after="17" w:line="240" w:lineRule="auto"/>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 degradarea </w:t>
      </w:r>
      <w:r w:rsidR="00657F6F" w:rsidRPr="004C1A76">
        <w:rPr>
          <w:rFonts w:ascii="Book Antiqua" w:eastAsia="Book Antiqua" w:hAnsi="Book Antiqua" w:cs="Book Antiqua"/>
          <w:sz w:val="24"/>
          <w:szCs w:val="24"/>
          <w:lang w:val="pt-BR"/>
        </w:rPr>
        <w:t xml:space="preserve"> </w:t>
      </w:r>
      <w:r w:rsidRPr="004C1A76">
        <w:rPr>
          <w:rFonts w:ascii="Book Antiqua" w:eastAsia="Book Antiqua" w:hAnsi="Book Antiqua" w:cs="Book Antiqua"/>
          <w:sz w:val="24"/>
          <w:szCs w:val="24"/>
          <w:lang w:val="pt-BR"/>
        </w:rPr>
        <w:t xml:space="preserve">reflexelor. </w:t>
      </w:r>
    </w:p>
    <w:p w14:paraId="09F34C0E" w14:textId="77777777" w:rsidR="0010158A" w:rsidRDefault="0010158A" w:rsidP="00912BFC">
      <w:pPr>
        <w:spacing w:after="0" w:line="240" w:lineRule="auto"/>
        <w:rPr>
          <w:rFonts w:ascii="Book Antiqua" w:eastAsia="Arial" w:hAnsi="Book Antiqua" w:cs="Arial"/>
          <w:color w:val="FF0000"/>
          <w:sz w:val="24"/>
          <w:szCs w:val="24"/>
          <w:shd w:val="clear" w:color="auto" w:fill="FFFF00"/>
          <w:lang w:val="pt-BR"/>
        </w:rPr>
      </w:pPr>
    </w:p>
    <w:p w14:paraId="7A9454D5" w14:textId="77777777" w:rsidR="00912BFC" w:rsidRDefault="00912BFC" w:rsidP="00912BFC">
      <w:pPr>
        <w:spacing w:after="0" w:line="240" w:lineRule="auto"/>
        <w:rPr>
          <w:rFonts w:ascii="Book Antiqua" w:eastAsia="Arial" w:hAnsi="Book Antiqua" w:cs="Arial"/>
          <w:color w:val="FF0000"/>
          <w:sz w:val="24"/>
          <w:szCs w:val="24"/>
          <w:shd w:val="clear" w:color="auto" w:fill="FFFF00"/>
          <w:lang w:val="pt-BR"/>
        </w:rPr>
      </w:pPr>
    </w:p>
    <w:p w14:paraId="55B95FDF" w14:textId="77777777" w:rsidR="0010158A" w:rsidRPr="004C1A76" w:rsidRDefault="0010158A" w:rsidP="00912BFC">
      <w:pPr>
        <w:tabs>
          <w:tab w:val="left" w:pos="1120"/>
        </w:tabs>
        <w:spacing w:after="0" w:line="240" w:lineRule="auto"/>
        <w:ind w:right="6270"/>
        <w:jc w:val="both"/>
        <w:rPr>
          <w:rFonts w:ascii="Book Antiqua" w:eastAsia="Book Antiqua" w:hAnsi="Book Antiqua" w:cs="Book Antiqua"/>
          <w:b/>
          <w:i/>
          <w:sz w:val="24"/>
          <w:szCs w:val="24"/>
          <w:lang w:val="pt-BR"/>
        </w:rPr>
      </w:pPr>
      <w:r w:rsidRPr="004C1A76">
        <w:rPr>
          <w:rFonts w:ascii="Book Antiqua" w:eastAsia="Book Antiqua" w:hAnsi="Book Antiqua" w:cs="Book Antiqua"/>
          <w:b/>
          <w:i/>
          <w:sz w:val="24"/>
          <w:szCs w:val="24"/>
          <w:lang w:val="pt-BR"/>
        </w:rPr>
        <w:t>IMPACTUL PROGNOZAT</w:t>
      </w:r>
    </w:p>
    <w:p w14:paraId="439FC87D" w14:textId="77777777" w:rsidR="0010158A" w:rsidRPr="004C1A76" w:rsidRDefault="0010158A" w:rsidP="00912BFC">
      <w:pPr>
        <w:tabs>
          <w:tab w:val="left" w:pos="1120"/>
        </w:tabs>
        <w:spacing w:after="0" w:line="240" w:lineRule="auto"/>
        <w:ind w:right="6270"/>
        <w:jc w:val="both"/>
        <w:rPr>
          <w:rFonts w:ascii="Book Antiqua" w:eastAsia="Book Antiqua" w:hAnsi="Book Antiqua" w:cs="Book Antiqua"/>
          <w:sz w:val="24"/>
          <w:szCs w:val="24"/>
          <w:lang w:val="pt-BR"/>
        </w:rPr>
      </w:pPr>
    </w:p>
    <w:p w14:paraId="63DB36BB" w14:textId="77777777" w:rsidR="0010158A" w:rsidRPr="004C1A76" w:rsidRDefault="0010158A" w:rsidP="00912BFC">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Impactul zgomotului este considerat  nesemnificativ deoarece nu va fi afectat nici un receptor sensibil la zgomot: rezidential, comercial sau alte institutii. Se vor lua masuri pentru imbunatatirea controlului surselor de zgomot si efectuarea de inspectii regulate a utilajelor, in vederea reducerii zgomotului.</w:t>
      </w:r>
    </w:p>
    <w:p w14:paraId="6BCF7D2C" w14:textId="77777777" w:rsidR="0010158A" w:rsidRPr="004C1A76" w:rsidRDefault="0010158A" w:rsidP="00912BFC">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ab/>
        <w:t>Se vor utiliza echipamente si utilaje corespunzatoare din punct de vedere tehnic.</w:t>
      </w:r>
    </w:p>
    <w:p w14:paraId="1201E7A4" w14:textId="77777777" w:rsidR="0010158A" w:rsidRPr="004C1A76" w:rsidRDefault="0010158A" w:rsidP="00912BFC">
      <w:pPr>
        <w:spacing w:after="0" w:line="240" w:lineRule="auto"/>
        <w:jc w:val="both"/>
        <w:rPr>
          <w:rFonts w:ascii="Book Antiqua" w:eastAsia="Book Antiqua" w:hAnsi="Book Antiqua" w:cs="Book Antiqua"/>
          <w:color w:val="000000"/>
          <w:sz w:val="24"/>
          <w:szCs w:val="24"/>
          <w:lang w:val="pt-BR"/>
        </w:rPr>
      </w:pPr>
    </w:p>
    <w:p w14:paraId="6E202C5B" w14:textId="61BAF89C" w:rsidR="0010158A" w:rsidRPr="004C1A76" w:rsidRDefault="0010158A" w:rsidP="00912BFC">
      <w:pPr>
        <w:spacing w:after="0" w:line="240" w:lineRule="auto"/>
        <w:jc w:val="both"/>
        <w:rPr>
          <w:rFonts w:ascii="Book Antiqua" w:eastAsia="Book Antiqua" w:hAnsi="Book Antiqua" w:cs="Book Antiqua"/>
          <w:color w:val="000000"/>
          <w:sz w:val="24"/>
          <w:szCs w:val="24"/>
          <w:lang w:val="pt-BR"/>
        </w:rPr>
      </w:pPr>
      <w:r w:rsidRPr="004C1A76">
        <w:rPr>
          <w:rFonts w:ascii="Book Antiqua" w:eastAsia="Book Antiqua" w:hAnsi="Book Antiqua" w:cs="Book Antiqua"/>
          <w:color w:val="000000"/>
          <w:sz w:val="24"/>
          <w:szCs w:val="24"/>
          <w:lang w:val="pt-BR"/>
        </w:rPr>
        <w:t xml:space="preserve">La limita amplasamentului, valoarea maxima admisa a nivelului de zgomot, conform prevederilor STAS </w:t>
      </w:r>
      <w:r w:rsidR="004561A7" w:rsidRPr="004561A7">
        <w:rPr>
          <w:rFonts w:ascii="Book Antiqua" w:eastAsia="Book Antiqua" w:hAnsi="Book Antiqua" w:cs="Book Antiqua"/>
          <w:color w:val="000000"/>
          <w:sz w:val="24"/>
          <w:szCs w:val="24"/>
          <w:lang w:val="pt-BR"/>
        </w:rPr>
        <w:t>SR 10009/2017</w:t>
      </w:r>
      <w:r w:rsidRPr="004C1A76">
        <w:rPr>
          <w:rFonts w:ascii="Book Antiqua" w:eastAsia="Book Antiqua" w:hAnsi="Book Antiqua" w:cs="Book Antiqua"/>
          <w:color w:val="000000"/>
          <w:sz w:val="24"/>
          <w:szCs w:val="24"/>
          <w:lang w:val="pt-BR"/>
        </w:rPr>
        <w:t xml:space="preserve">-Acustica urbana- este de 65 dB(A), valoarea curbei de zgomot, Cz 60 dB. </w:t>
      </w:r>
    </w:p>
    <w:p w14:paraId="63529E96" w14:textId="77777777" w:rsidR="0010158A" w:rsidRPr="004C1A76" w:rsidRDefault="0010158A" w:rsidP="00912BFC">
      <w:pPr>
        <w:spacing w:before="5" w:after="0" w:line="240" w:lineRule="auto"/>
        <w:rPr>
          <w:rFonts w:ascii="Book Antiqua" w:eastAsia="Calibri" w:hAnsi="Book Antiqua" w:cs="Calibri"/>
          <w:color w:val="FF0000"/>
          <w:sz w:val="24"/>
          <w:szCs w:val="24"/>
          <w:shd w:val="clear" w:color="auto" w:fill="FFFF00"/>
          <w:lang w:val="pt-BR"/>
        </w:rPr>
      </w:pPr>
    </w:p>
    <w:p w14:paraId="739AC053" w14:textId="77777777" w:rsidR="0010158A" w:rsidRPr="004C1A76" w:rsidRDefault="0010158A" w:rsidP="00912BFC">
      <w:pPr>
        <w:spacing w:after="0" w:line="240" w:lineRule="auto"/>
        <w:ind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Activitatile care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e vor de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fa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ura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n cadrul obiectivului 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alizat, i</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 xml:space="preserve">stalatiile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dot</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rile speci</w:t>
      </w:r>
      <w:r w:rsidRPr="004C1A76">
        <w:rPr>
          <w:rFonts w:ascii="Book Antiqua" w:eastAsia="Book Antiqua" w:hAnsi="Book Antiqua" w:cs="Book Antiqua"/>
          <w:spacing w:val="-1"/>
          <w:sz w:val="24"/>
          <w:szCs w:val="24"/>
          <w:lang w:val="pt-BR"/>
        </w:rPr>
        <w:t>f</w:t>
      </w:r>
      <w:r w:rsidRPr="004C1A76">
        <w:rPr>
          <w:rFonts w:ascii="Book Antiqua" w:eastAsia="Book Antiqua" w:hAnsi="Book Antiqua" w:cs="Book Antiqua"/>
          <w:sz w:val="24"/>
          <w:szCs w:val="24"/>
          <w:lang w:val="pt-BR"/>
        </w:rPr>
        <w:t>ice care vor fi utilizate nu vor reprezenta surse semnificative de vibratii.</w:t>
      </w:r>
    </w:p>
    <w:p w14:paraId="51956600" w14:textId="77777777" w:rsidR="00C335C3" w:rsidRPr="004C1A76" w:rsidRDefault="00C335C3" w:rsidP="00912BFC">
      <w:pPr>
        <w:tabs>
          <w:tab w:val="left" w:pos="1120"/>
        </w:tabs>
        <w:spacing w:before="31" w:after="0" w:line="240" w:lineRule="auto"/>
        <w:jc w:val="both"/>
        <w:rPr>
          <w:rFonts w:ascii="Book Antiqua" w:eastAsia="Book Antiqua" w:hAnsi="Book Antiqua" w:cs="Book Antiqua"/>
          <w:b/>
          <w:i/>
          <w:spacing w:val="-2"/>
          <w:sz w:val="24"/>
          <w:szCs w:val="24"/>
          <w:lang w:val="pt-BR"/>
        </w:rPr>
      </w:pPr>
    </w:p>
    <w:p w14:paraId="7A4DB203" w14:textId="59BA0D19" w:rsidR="0010158A" w:rsidRPr="00912BFC" w:rsidRDefault="0010158A" w:rsidP="00912BFC">
      <w:pPr>
        <w:tabs>
          <w:tab w:val="left" w:pos="1120"/>
        </w:tabs>
        <w:spacing w:before="31" w:after="0" w:line="240" w:lineRule="auto"/>
        <w:jc w:val="both"/>
        <w:rPr>
          <w:rFonts w:ascii="Book Antiqua" w:eastAsia="Book Antiqua" w:hAnsi="Book Antiqua" w:cs="Book Antiqua"/>
          <w:sz w:val="24"/>
          <w:szCs w:val="24"/>
          <w:lang w:val="pt-BR"/>
        </w:rPr>
      </w:pPr>
      <w:r w:rsidRPr="00912BFC">
        <w:rPr>
          <w:rFonts w:ascii="Book Antiqua" w:eastAsia="Book Antiqua" w:hAnsi="Book Antiqua" w:cs="Book Antiqua"/>
          <w:b/>
          <w:i/>
          <w:spacing w:val="-2"/>
          <w:sz w:val="24"/>
          <w:szCs w:val="24"/>
          <w:lang w:val="pt-BR"/>
        </w:rPr>
        <w:lastRenderedPageBreak/>
        <w:t>M</w:t>
      </w:r>
      <w:r w:rsidRPr="00912BFC">
        <w:rPr>
          <w:rFonts w:ascii="Book Antiqua" w:eastAsia="Book Antiqua" w:hAnsi="Book Antiqua" w:cs="Book Antiqua"/>
          <w:b/>
          <w:i/>
          <w:spacing w:val="1"/>
          <w:sz w:val="24"/>
          <w:szCs w:val="24"/>
          <w:lang w:val="pt-BR"/>
        </w:rPr>
        <w:t>A</w:t>
      </w:r>
      <w:r w:rsidRPr="00912BFC">
        <w:rPr>
          <w:rFonts w:ascii="Book Antiqua" w:eastAsia="Book Antiqua" w:hAnsi="Book Antiqua" w:cs="Book Antiqua"/>
          <w:b/>
          <w:i/>
          <w:sz w:val="24"/>
          <w:szCs w:val="24"/>
          <w:lang w:val="pt-BR"/>
        </w:rPr>
        <w:t>S</w:t>
      </w:r>
      <w:r w:rsidRPr="00912BFC">
        <w:rPr>
          <w:rFonts w:ascii="Book Antiqua" w:eastAsia="Book Antiqua" w:hAnsi="Book Antiqua" w:cs="Book Antiqua"/>
          <w:b/>
          <w:i/>
          <w:spacing w:val="1"/>
          <w:sz w:val="24"/>
          <w:szCs w:val="24"/>
          <w:lang w:val="pt-BR"/>
        </w:rPr>
        <w:t>U</w:t>
      </w:r>
      <w:r w:rsidRPr="00912BFC">
        <w:rPr>
          <w:rFonts w:ascii="Book Antiqua" w:eastAsia="Book Antiqua" w:hAnsi="Book Antiqua" w:cs="Book Antiqua"/>
          <w:b/>
          <w:i/>
          <w:sz w:val="24"/>
          <w:szCs w:val="24"/>
          <w:lang w:val="pt-BR"/>
        </w:rPr>
        <w:t>RI DE  DIMINUARE A IMPACTULUI</w:t>
      </w:r>
    </w:p>
    <w:p w14:paraId="11B3173A" w14:textId="77777777" w:rsidR="0010158A" w:rsidRPr="00912BFC" w:rsidRDefault="0010158A" w:rsidP="00912BFC">
      <w:pPr>
        <w:spacing w:before="9" w:after="0" w:line="240" w:lineRule="auto"/>
        <w:jc w:val="both"/>
        <w:rPr>
          <w:rFonts w:ascii="Book Antiqua" w:eastAsia="Book Antiqua" w:hAnsi="Book Antiqua" w:cs="Book Antiqua"/>
          <w:sz w:val="24"/>
          <w:szCs w:val="24"/>
          <w:lang w:val="pt-BR"/>
        </w:rPr>
      </w:pPr>
    </w:p>
    <w:p w14:paraId="1E8EC28C" w14:textId="77777777" w:rsidR="0010158A" w:rsidRPr="0010158A" w:rsidRDefault="0010158A" w:rsidP="003D3351">
      <w:pPr>
        <w:numPr>
          <w:ilvl w:val="0"/>
          <w:numId w:val="84"/>
        </w:numPr>
        <w:spacing w:after="17" w:line="240" w:lineRule="auto"/>
        <w:ind w:left="720"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amplasarea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utilajelor</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 xml:space="preserve">in </w:t>
      </w:r>
      <w:proofErr w:type="gramStart"/>
      <w:r w:rsidRPr="0010158A">
        <w:rPr>
          <w:rFonts w:ascii="Book Antiqua" w:eastAsia="Book Antiqua" w:hAnsi="Book Antiqua" w:cs="Book Antiqua"/>
          <w:sz w:val="24"/>
          <w:szCs w:val="24"/>
        </w:rPr>
        <w:t>hale</w:t>
      </w:r>
      <w:proofErr w:type="spellEnd"/>
      <w:r w:rsidRPr="0010158A">
        <w:rPr>
          <w:rFonts w:ascii="Book Antiqua" w:eastAsia="Book Antiqua" w:hAnsi="Book Antiqua" w:cs="Book Antiqua"/>
          <w:sz w:val="24"/>
          <w:szCs w:val="24"/>
        </w:rPr>
        <w:t>;</w:t>
      </w:r>
      <w:proofErr w:type="gramEnd"/>
      <w:r w:rsidRPr="0010158A">
        <w:rPr>
          <w:rFonts w:ascii="Book Antiqua" w:eastAsia="Book Antiqua" w:hAnsi="Book Antiqua" w:cs="Book Antiqua"/>
          <w:sz w:val="24"/>
          <w:szCs w:val="24"/>
        </w:rPr>
        <w:t xml:space="preserve"> </w:t>
      </w:r>
    </w:p>
    <w:p w14:paraId="65CA2A5B" w14:textId="77777777" w:rsidR="0010158A" w:rsidRPr="004C1A76" w:rsidRDefault="0010158A" w:rsidP="003D3351">
      <w:pPr>
        <w:numPr>
          <w:ilvl w:val="0"/>
          <w:numId w:val="84"/>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intretinerea preventi</w:t>
      </w:r>
      <w:r w:rsidRPr="004C1A76">
        <w:rPr>
          <w:rFonts w:ascii="Book Antiqua" w:eastAsia="Book Antiqua" w:hAnsi="Book Antiqua" w:cs="Book Antiqua"/>
          <w:spacing w:val="-1"/>
          <w:sz w:val="24"/>
          <w:szCs w:val="24"/>
          <w:lang w:val="pt-BR"/>
        </w:rPr>
        <w:t>v</w:t>
      </w:r>
      <w:r w:rsidRPr="004C1A76">
        <w:rPr>
          <w:rFonts w:ascii="Book Antiqua" w:eastAsia="Book Antiqua" w:hAnsi="Book Antiqua" w:cs="Book Antiqua"/>
          <w:sz w:val="24"/>
          <w:szCs w:val="24"/>
          <w:lang w:val="pt-BR"/>
        </w:rPr>
        <w:t xml:space="preserve">a a tuturor echipamentelor, utilajelor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i</w:t>
      </w:r>
      <w:r w:rsidRPr="004C1A76">
        <w:rPr>
          <w:rFonts w:ascii="Book Antiqua" w:eastAsia="Book Antiqua" w:hAnsi="Book Antiqua" w:cs="Book Antiqua"/>
          <w:sz w:val="24"/>
          <w:szCs w:val="24"/>
          <w:lang w:val="pt-BR"/>
        </w:rPr>
        <w:t xml:space="preserve">nstalatiilor </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ferente;</w:t>
      </w:r>
    </w:p>
    <w:p w14:paraId="17C7D96D" w14:textId="77777777" w:rsidR="0010158A" w:rsidRPr="004C1A76" w:rsidRDefault="0010158A" w:rsidP="003D3351">
      <w:pPr>
        <w:numPr>
          <w:ilvl w:val="0"/>
          <w:numId w:val="84"/>
        </w:numPr>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desfa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urar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periodi</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a inspe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iil</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r conform programelor de inspe</w:t>
      </w:r>
      <w:r w:rsidRPr="004C1A76">
        <w:rPr>
          <w:rFonts w:ascii="Book Antiqua" w:eastAsia="Book Antiqua" w:hAnsi="Book Antiqua" w:cs="Book Antiqua"/>
          <w:spacing w:val="2"/>
          <w:sz w:val="24"/>
          <w:szCs w:val="24"/>
          <w:lang w:val="pt-BR"/>
        </w:rPr>
        <w:t>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ie a starii te</w:t>
      </w:r>
      <w:r w:rsidRPr="004C1A76">
        <w:rPr>
          <w:rFonts w:ascii="Book Antiqua" w:eastAsia="Book Antiqua" w:hAnsi="Book Antiqua" w:cs="Book Antiqua"/>
          <w:spacing w:val="-1"/>
          <w:sz w:val="24"/>
          <w:szCs w:val="24"/>
          <w:lang w:val="pt-BR"/>
        </w:rPr>
        <w:t>h</w:t>
      </w:r>
      <w:r w:rsidRPr="004C1A76">
        <w:rPr>
          <w:rFonts w:ascii="Book Antiqua" w:eastAsia="Book Antiqua" w:hAnsi="Book Antiqua" w:cs="Book Antiqua"/>
          <w:sz w:val="24"/>
          <w:szCs w:val="24"/>
          <w:lang w:val="pt-BR"/>
        </w:rPr>
        <w:t>nice a echipamentelor/utilaj</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l</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 xml:space="preserve">r; </w:t>
      </w:r>
    </w:p>
    <w:p w14:paraId="68ECE171" w14:textId="77777777" w:rsidR="0010158A" w:rsidRPr="00B22FBE" w:rsidRDefault="0010158A" w:rsidP="003D3351">
      <w:pPr>
        <w:numPr>
          <w:ilvl w:val="0"/>
          <w:numId w:val="84"/>
        </w:numPr>
        <w:spacing w:after="0" w:line="240" w:lineRule="auto"/>
        <w:ind w:left="720" w:hanging="360"/>
        <w:jc w:val="both"/>
        <w:rPr>
          <w:rFonts w:ascii="Book Antiqua" w:eastAsia="Book Antiqua" w:hAnsi="Book Antiqua" w:cs="Book Antiqua"/>
          <w:sz w:val="24"/>
          <w:szCs w:val="24"/>
          <w:lang w:val="it-IT"/>
        </w:rPr>
      </w:pPr>
      <w:r w:rsidRPr="00B22FBE">
        <w:rPr>
          <w:rFonts w:ascii="Book Antiqua" w:eastAsia="Book Antiqua" w:hAnsi="Book Antiqua" w:cs="Book Antiqua"/>
          <w:sz w:val="24"/>
          <w:szCs w:val="24"/>
          <w:lang w:val="it-IT"/>
        </w:rPr>
        <w:t>in cazul constatarilor unor defectiuni, efectuarea remedierilor aferente in cel mai scurt timp posibil.</w:t>
      </w:r>
    </w:p>
    <w:p w14:paraId="6291AAC1" w14:textId="77777777" w:rsidR="0010158A" w:rsidRPr="00B22FBE" w:rsidRDefault="0010158A" w:rsidP="00912BFC">
      <w:pPr>
        <w:spacing w:after="0"/>
        <w:jc w:val="both"/>
        <w:rPr>
          <w:rFonts w:ascii="Book Antiqua" w:eastAsia="Book Antiqua" w:hAnsi="Book Antiqua" w:cs="Book Antiqua"/>
          <w:sz w:val="24"/>
          <w:szCs w:val="24"/>
          <w:lang w:val="it-IT"/>
        </w:rPr>
      </w:pPr>
    </w:p>
    <w:p w14:paraId="725F8318" w14:textId="77777777" w:rsidR="0010158A" w:rsidRPr="004C1A76" w:rsidRDefault="0010158A" w:rsidP="00912BFC">
      <w:pPr>
        <w:spacing w:after="0"/>
        <w:jc w:val="both"/>
        <w:rPr>
          <w:rFonts w:ascii="Book Antiqua" w:eastAsia="Book Antiqua" w:hAnsi="Book Antiqua" w:cs="Book Antiqua"/>
          <w:b/>
          <w:color w:val="000000"/>
          <w:sz w:val="24"/>
          <w:szCs w:val="24"/>
          <w:u w:val="single"/>
          <w:lang w:val="pt-BR"/>
        </w:rPr>
      </w:pPr>
      <w:r w:rsidRPr="004C1A76">
        <w:rPr>
          <w:rFonts w:ascii="Book Antiqua" w:eastAsia="Book Antiqua" w:hAnsi="Book Antiqua" w:cs="Book Antiqua"/>
          <w:b/>
          <w:color w:val="000000"/>
          <w:sz w:val="24"/>
          <w:szCs w:val="24"/>
          <w:lang w:val="pt-BR"/>
        </w:rPr>
        <w:t xml:space="preserve">4. </w:t>
      </w:r>
      <w:r w:rsidRPr="004C1A76">
        <w:rPr>
          <w:rFonts w:ascii="Book Antiqua" w:eastAsia="Book Antiqua" w:hAnsi="Book Antiqua" w:cs="Book Antiqua"/>
          <w:b/>
          <w:color w:val="000000"/>
          <w:sz w:val="24"/>
          <w:szCs w:val="24"/>
          <w:u w:val="single"/>
          <w:lang w:val="pt-BR"/>
        </w:rPr>
        <w:t>SURSE DE  POLUARE  A  SOLULUI / SUBSOLULUI</w:t>
      </w:r>
    </w:p>
    <w:p w14:paraId="55351CD0" w14:textId="77777777" w:rsidR="0010158A" w:rsidRPr="004C1A76" w:rsidRDefault="0010158A" w:rsidP="00912BFC">
      <w:pPr>
        <w:spacing w:after="0" w:line="240" w:lineRule="auto"/>
        <w:ind w:right="72"/>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Principalele surse de poluare a solului/subsolului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poluantii caracteristici p</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tfi reprezenta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e de:</w:t>
      </w:r>
    </w:p>
    <w:p w14:paraId="05E8EF0E"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operarea necorespun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oare a instalatiilor existente pe amplasament;</w:t>
      </w:r>
    </w:p>
    <w:p w14:paraId="5427A7A7"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manevrarea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stocar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necores</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atoare a substantelor chimice;</w:t>
      </w:r>
    </w:p>
    <w:p w14:paraId="10579B05"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manevrarea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stocar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necores</w:t>
      </w:r>
      <w:r w:rsidRPr="004C1A76">
        <w:rPr>
          <w:rFonts w:ascii="Book Antiqua" w:eastAsia="Book Antiqua" w:hAnsi="Book Antiqua" w:cs="Book Antiqua"/>
          <w:spacing w:val="-1"/>
          <w:sz w:val="24"/>
          <w:szCs w:val="24"/>
          <w:lang w:val="pt-BR"/>
        </w:rPr>
        <w:t>p</w:t>
      </w:r>
      <w:r w:rsidRPr="004C1A76">
        <w:rPr>
          <w:rFonts w:ascii="Book Antiqua" w:eastAsia="Book Antiqua" w:hAnsi="Book Antiqua" w:cs="Book Antiqua"/>
          <w:sz w:val="24"/>
          <w:szCs w:val="24"/>
          <w:lang w:val="pt-BR"/>
        </w:rPr>
        <w:t>un</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atoare a materiilor prime/auxiliare;</w:t>
      </w:r>
    </w:p>
    <w:p w14:paraId="0BE2D122" w14:textId="77777777" w:rsidR="0010158A" w:rsidRPr="0010158A" w:rsidRDefault="0010158A" w:rsidP="003D3351">
      <w:pPr>
        <w:numPr>
          <w:ilvl w:val="0"/>
          <w:numId w:val="85"/>
        </w:numPr>
        <w:spacing w:after="0" w:line="240" w:lineRule="auto"/>
        <w:ind w:left="1004"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gestionarea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necoresp</w:t>
      </w:r>
      <w:r w:rsidRPr="0010158A">
        <w:rPr>
          <w:rFonts w:ascii="Book Antiqua" w:eastAsia="Book Antiqua" w:hAnsi="Book Antiqua" w:cs="Book Antiqua"/>
          <w:spacing w:val="-1"/>
          <w:sz w:val="24"/>
          <w:szCs w:val="24"/>
        </w:rPr>
        <w:t>u</w:t>
      </w:r>
      <w:r w:rsidRPr="0010158A">
        <w:rPr>
          <w:rFonts w:ascii="Book Antiqua" w:eastAsia="Book Antiqua" w:hAnsi="Book Antiqua" w:cs="Book Antiqua"/>
          <w:sz w:val="24"/>
          <w:szCs w:val="24"/>
        </w:rPr>
        <w:t>n</w:t>
      </w:r>
      <w:r w:rsidRPr="0010158A">
        <w:rPr>
          <w:rFonts w:ascii="Book Antiqua" w:eastAsia="Book Antiqua" w:hAnsi="Book Antiqua" w:cs="Book Antiqua"/>
          <w:spacing w:val="1"/>
          <w:sz w:val="24"/>
          <w:szCs w:val="24"/>
        </w:rPr>
        <w:t>z</w:t>
      </w:r>
      <w:r w:rsidRPr="0010158A">
        <w:rPr>
          <w:rFonts w:ascii="Book Antiqua" w:eastAsia="Book Antiqua" w:hAnsi="Book Antiqua" w:cs="Book Antiqua"/>
          <w:sz w:val="24"/>
          <w:szCs w:val="24"/>
        </w:rPr>
        <w:t>atoare</w:t>
      </w:r>
      <w:proofErr w:type="spellEnd"/>
      <w:r w:rsidRPr="0010158A">
        <w:rPr>
          <w:rFonts w:ascii="Book Antiqua" w:eastAsia="Book Antiqua" w:hAnsi="Book Antiqua" w:cs="Book Antiqua"/>
          <w:sz w:val="24"/>
          <w:szCs w:val="24"/>
        </w:rPr>
        <w:t xml:space="preserve"> a </w:t>
      </w:r>
      <w:proofErr w:type="spellStart"/>
      <w:proofErr w:type="gramStart"/>
      <w:r w:rsidRPr="0010158A">
        <w:rPr>
          <w:rFonts w:ascii="Book Antiqua" w:eastAsia="Book Antiqua" w:hAnsi="Book Antiqua" w:cs="Book Antiqua"/>
          <w:sz w:val="24"/>
          <w:szCs w:val="24"/>
        </w:rPr>
        <w:t>de</w:t>
      </w:r>
      <w:r w:rsidRPr="0010158A">
        <w:rPr>
          <w:rFonts w:ascii="Book Antiqua" w:eastAsia="Book Antiqua" w:hAnsi="Book Antiqua" w:cs="Book Antiqua"/>
          <w:spacing w:val="1"/>
          <w:sz w:val="24"/>
          <w:szCs w:val="24"/>
        </w:rPr>
        <w:t>s</w:t>
      </w:r>
      <w:r w:rsidRPr="0010158A">
        <w:rPr>
          <w:rFonts w:ascii="Book Antiqua" w:eastAsia="Book Antiqua" w:hAnsi="Book Antiqua" w:cs="Book Antiqua"/>
          <w:sz w:val="24"/>
          <w:szCs w:val="24"/>
        </w:rPr>
        <w:t>eurilor</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receptionate</w:t>
      </w:r>
      <w:proofErr w:type="spellEnd"/>
      <w:proofErr w:type="gramEnd"/>
      <w:r w:rsidRPr="0010158A">
        <w:rPr>
          <w:rFonts w:ascii="Book Antiqua" w:eastAsia="Book Antiqua" w:hAnsi="Book Antiqua" w:cs="Book Antiqua"/>
          <w:sz w:val="24"/>
          <w:szCs w:val="24"/>
        </w:rPr>
        <w:t>/</w:t>
      </w:r>
      <w:proofErr w:type="spellStart"/>
      <w:r w:rsidRPr="0010158A">
        <w:rPr>
          <w:rFonts w:ascii="Book Antiqua" w:eastAsia="Book Antiqua" w:hAnsi="Book Antiqua" w:cs="Book Antiqua"/>
          <w:sz w:val="24"/>
          <w:szCs w:val="24"/>
        </w:rPr>
        <w:t>rezultate</w:t>
      </w:r>
      <w:proofErr w:type="spellEnd"/>
      <w:r w:rsidRPr="0010158A">
        <w:rPr>
          <w:rFonts w:ascii="Book Antiqua" w:eastAsia="Book Antiqua" w:hAnsi="Book Antiqua" w:cs="Book Antiqua"/>
          <w:sz w:val="24"/>
          <w:szCs w:val="24"/>
        </w:rPr>
        <w:t xml:space="preserve"> din </w:t>
      </w:r>
      <w:proofErr w:type="spellStart"/>
      <w:r w:rsidRPr="0010158A">
        <w:rPr>
          <w:rFonts w:ascii="Book Antiqua" w:eastAsia="Book Antiqua" w:hAnsi="Book Antiqua" w:cs="Book Antiqua"/>
          <w:sz w:val="24"/>
          <w:szCs w:val="24"/>
        </w:rPr>
        <w:t>activi</w:t>
      </w:r>
      <w:r w:rsidRPr="0010158A">
        <w:rPr>
          <w:rFonts w:ascii="Book Antiqua" w:eastAsia="Book Antiqua" w:hAnsi="Book Antiqua" w:cs="Book Antiqua"/>
          <w:spacing w:val="1"/>
          <w:sz w:val="24"/>
          <w:szCs w:val="24"/>
        </w:rPr>
        <w:t>t</w:t>
      </w:r>
      <w:r w:rsidRPr="0010158A">
        <w:rPr>
          <w:rFonts w:ascii="Book Antiqua" w:eastAsia="Book Antiqua" w:hAnsi="Book Antiqua" w:cs="Book Antiqua"/>
          <w:sz w:val="24"/>
          <w:szCs w:val="24"/>
        </w:rPr>
        <w:t>a</w:t>
      </w:r>
      <w:r w:rsidRPr="0010158A">
        <w:rPr>
          <w:rFonts w:ascii="Book Antiqua" w:eastAsia="Book Antiqua" w:hAnsi="Book Antiqua" w:cs="Book Antiqua"/>
          <w:spacing w:val="-1"/>
          <w:sz w:val="24"/>
          <w:szCs w:val="24"/>
        </w:rPr>
        <w:t>t</w:t>
      </w:r>
      <w:r w:rsidRPr="0010158A">
        <w:rPr>
          <w:rFonts w:ascii="Book Antiqua" w:eastAsia="Book Antiqua" w:hAnsi="Book Antiqua" w:cs="Book Antiqua"/>
          <w:sz w:val="24"/>
          <w:szCs w:val="24"/>
        </w:rPr>
        <w:t>ile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desfa</w:t>
      </w:r>
      <w:r w:rsidRPr="0010158A">
        <w:rPr>
          <w:rFonts w:ascii="Book Antiqua" w:eastAsia="Book Antiqua" w:hAnsi="Book Antiqua" w:cs="Book Antiqua"/>
          <w:spacing w:val="-1"/>
          <w:sz w:val="24"/>
          <w:szCs w:val="24"/>
        </w:rPr>
        <w:t>su</w:t>
      </w:r>
      <w:r w:rsidRPr="0010158A">
        <w:rPr>
          <w:rFonts w:ascii="Book Antiqua" w:eastAsia="Book Antiqua" w:hAnsi="Book Antiqua" w:cs="Book Antiqua"/>
          <w:sz w:val="24"/>
          <w:szCs w:val="24"/>
        </w:rPr>
        <w:t>rate</w:t>
      </w:r>
      <w:proofErr w:type="spellEnd"/>
      <w:r w:rsidRPr="0010158A">
        <w:rPr>
          <w:rFonts w:ascii="Book Antiqua" w:eastAsia="Book Antiqua" w:hAnsi="Book Antiqua" w:cs="Book Antiqua"/>
          <w:sz w:val="24"/>
          <w:szCs w:val="24"/>
        </w:rPr>
        <w:t xml:space="preserve">  in </w:t>
      </w:r>
      <w:proofErr w:type="spellStart"/>
      <w:r w:rsidRPr="0010158A">
        <w:rPr>
          <w:rFonts w:ascii="Book Antiqua" w:eastAsia="Book Antiqua" w:hAnsi="Book Antiqua" w:cs="Book Antiqua"/>
          <w:sz w:val="24"/>
          <w:szCs w:val="24"/>
        </w:rPr>
        <w:t>obiectivul</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a</w:t>
      </w:r>
      <w:r w:rsidRPr="0010158A">
        <w:rPr>
          <w:rFonts w:ascii="Book Antiqua" w:eastAsia="Book Antiqua" w:hAnsi="Book Antiqua" w:cs="Book Antiqua"/>
          <w:spacing w:val="-1"/>
          <w:sz w:val="24"/>
          <w:szCs w:val="24"/>
        </w:rPr>
        <w:t>n</w:t>
      </w:r>
      <w:r w:rsidRPr="0010158A">
        <w:rPr>
          <w:rFonts w:ascii="Book Antiqua" w:eastAsia="Book Antiqua" w:hAnsi="Book Antiqua" w:cs="Book Antiqua"/>
          <w:sz w:val="24"/>
          <w:szCs w:val="24"/>
        </w:rPr>
        <w:t>alizat</w:t>
      </w:r>
      <w:proofErr w:type="spellEnd"/>
      <w:r w:rsidRPr="0010158A">
        <w:rPr>
          <w:rFonts w:ascii="Book Antiqua" w:eastAsia="Book Antiqua" w:hAnsi="Book Antiqua" w:cs="Book Antiqua"/>
          <w:sz w:val="24"/>
          <w:szCs w:val="24"/>
        </w:rPr>
        <w:t>;</w:t>
      </w:r>
    </w:p>
    <w:p w14:paraId="177DAF50"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evacuarea necorespunzatoare a apelor uzate</w:t>
      </w:r>
      <w:r w:rsidRPr="004C1A76">
        <w:rPr>
          <w:rFonts w:ascii="Book Antiqua" w:eastAsia="Book Antiqua" w:hAnsi="Book Antiqua" w:cs="Book Antiqua"/>
          <w:spacing w:val="-4"/>
          <w:position w:val="-1"/>
          <w:sz w:val="24"/>
          <w:szCs w:val="24"/>
          <w:lang w:val="pt-BR"/>
        </w:rPr>
        <w:t xml:space="preserve"> tehnologice </w:t>
      </w:r>
      <w:r w:rsidRPr="004C1A76">
        <w:rPr>
          <w:rFonts w:ascii="Book Antiqua" w:eastAsia="Book Antiqua" w:hAnsi="Book Antiqua" w:cs="Book Antiqua"/>
          <w:spacing w:val="-1"/>
          <w:position w:val="-1"/>
          <w:sz w:val="24"/>
          <w:szCs w:val="24"/>
          <w:lang w:val="pt-BR"/>
        </w:rPr>
        <w:t>s</w:t>
      </w:r>
      <w:r w:rsidRPr="004C1A76">
        <w:rPr>
          <w:rFonts w:ascii="Book Antiqua" w:eastAsia="Book Antiqua" w:hAnsi="Book Antiqua" w:cs="Book Antiqua"/>
          <w:position w:val="-1"/>
          <w:sz w:val="24"/>
          <w:szCs w:val="24"/>
          <w:lang w:val="pt-BR"/>
        </w:rPr>
        <w:t>i a apelor pl</w:t>
      </w:r>
      <w:r w:rsidRPr="004C1A76">
        <w:rPr>
          <w:rFonts w:ascii="Book Antiqua" w:eastAsia="Book Antiqua" w:hAnsi="Book Antiqua" w:cs="Book Antiqua"/>
          <w:spacing w:val="-1"/>
          <w:position w:val="-1"/>
          <w:sz w:val="24"/>
          <w:szCs w:val="24"/>
          <w:lang w:val="pt-BR"/>
        </w:rPr>
        <w:t>uv</w:t>
      </w:r>
      <w:r w:rsidRPr="004C1A76">
        <w:rPr>
          <w:rFonts w:ascii="Book Antiqua" w:eastAsia="Book Antiqua" w:hAnsi="Book Antiqua" w:cs="Book Antiqua"/>
          <w:position w:val="-1"/>
          <w:sz w:val="24"/>
          <w:szCs w:val="24"/>
          <w:lang w:val="pt-BR"/>
        </w:rPr>
        <w:t>iale;</w:t>
      </w:r>
    </w:p>
    <w:p w14:paraId="4BBB5F1D"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avarii ale sistemului de canalizare;</w:t>
      </w:r>
    </w:p>
    <w:p w14:paraId="6E3CA736"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avarii ale sistemului de impermeabilizare;</w:t>
      </w:r>
    </w:p>
    <w:p w14:paraId="27E7ADFE"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bazinele colectoare ape uzate existente pe amplasament;</w:t>
      </w:r>
    </w:p>
    <w:p w14:paraId="7E0AA7FC" w14:textId="77777777" w:rsidR="0010158A" w:rsidRPr="004C1A76" w:rsidRDefault="0010158A" w:rsidP="003D3351">
      <w:pPr>
        <w:numPr>
          <w:ilvl w:val="0"/>
          <w:numId w:val="85"/>
        </w:numPr>
        <w:spacing w:after="0" w:line="240" w:lineRule="auto"/>
        <w:ind w:left="1004" w:hanging="360"/>
        <w:jc w:val="both"/>
        <w:rPr>
          <w:rFonts w:ascii="Book Antiqua" w:eastAsia="Book Antiqua" w:hAnsi="Book Antiqua" w:cs="Book Antiqua"/>
          <w:position w:val="-1"/>
          <w:sz w:val="24"/>
          <w:szCs w:val="24"/>
          <w:lang w:val="pt-BR"/>
        </w:rPr>
      </w:pPr>
      <w:r w:rsidRPr="004C1A76">
        <w:rPr>
          <w:rFonts w:ascii="Book Antiqua" w:eastAsia="Book Antiqua" w:hAnsi="Book Antiqua" w:cs="Book Antiqua"/>
          <w:position w:val="-1"/>
          <w:sz w:val="24"/>
          <w:szCs w:val="24"/>
          <w:lang w:val="pt-BR"/>
        </w:rPr>
        <w:t>poluantii g</w:t>
      </w:r>
      <w:r w:rsidRPr="004C1A76">
        <w:rPr>
          <w:rFonts w:ascii="Book Antiqua" w:eastAsia="Book Antiqua" w:hAnsi="Book Antiqua" w:cs="Book Antiqua"/>
          <w:spacing w:val="-1"/>
          <w:position w:val="-1"/>
          <w:sz w:val="24"/>
          <w:szCs w:val="24"/>
          <w:lang w:val="pt-BR"/>
        </w:rPr>
        <w:t>e</w:t>
      </w:r>
      <w:r w:rsidRPr="004C1A76">
        <w:rPr>
          <w:rFonts w:ascii="Book Antiqua" w:eastAsia="Book Antiqua" w:hAnsi="Book Antiqua" w:cs="Book Antiqua"/>
          <w:position w:val="-1"/>
          <w:sz w:val="24"/>
          <w:szCs w:val="24"/>
          <w:lang w:val="pt-BR"/>
        </w:rPr>
        <w:t>nerati de tr</w:t>
      </w:r>
      <w:r w:rsidRPr="004C1A76">
        <w:rPr>
          <w:rFonts w:ascii="Book Antiqua" w:eastAsia="Book Antiqua" w:hAnsi="Book Antiqua" w:cs="Book Antiqua"/>
          <w:spacing w:val="-1"/>
          <w:position w:val="-1"/>
          <w:sz w:val="24"/>
          <w:szCs w:val="24"/>
          <w:lang w:val="pt-BR"/>
        </w:rPr>
        <w:t>a</w:t>
      </w:r>
      <w:r w:rsidRPr="004C1A76">
        <w:rPr>
          <w:rFonts w:ascii="Book Antiqua" w:eastAsia="Book Antiqua" w:hAnsi="Book Antiqua" w:cs="Book Antiqua"/>
          <w:position w:val="-1"/>
          <w:sz w:val="24"/>
          <w:szCs w:val="24"/>
          <w:lang w:val="pt-BR"/>
        </w:rPr>
        <w:t>ficul auto in</w:t>
      </w:r>
      <w:r w:rsidRPr="004C1A76">
        <w:rPr>
          <w:rFonts w:ascii="Book Antiqua" w:eastAsia="Book Antiqua" w:hAnsi="Book Antiqua" w:cs="Book Antiqua"/>
          <w:spacing w:val="-1"/>
          <w:position w:val="-1"/>
          <w:sz w:val="24"/>
          <w:szCs w:val="24"/>
          <w:lang w:val="pt-BR"/>
        </w:rPr>
        <w:t>t</w:t>
      </w:r>
      <w:r w:rsidRPr="004C1A76">
        <w:rPr>
          <w:rFonts w:ascii="Book Antiqua" w:eastAsia="Book Antiqua" w:hAnsi="Book Antiqua" w:cs="Book Antiqua"/>
          <w:position w:val="-1"/>
          <w:sz w:val="24"/>
          <w:szCs w:val="24"/>
          <w:lang w:val="pt-BR"/>
        </w:rPr>
        <w:t>ern.</w:t>
      </w:r>
    </w:p>
    <w:p w14:paraId="79DB7005" w14:textId="77777777" w:rsidR="0010158A" w:rsidRPr="004C1A76" w:rsidRDefault="0010158A" w:rsidP="0010158A">
      <w:pPr>
        <w:spacing w:before="20" w:after="0" w:line="240" w:lineRule="auto"/>
        <w:jc w:val="both"/>
        <w:rPr>
          <w:rFonts w:ascii="Book Antiqua" w:eastAsia="Book Antiqua" w:hAnsi="Book Antiqua" w:cs="Book Antiqua"/>
          <w:color w:val="FF0000"/>
          <w:sz w:val="24"/>
          <w:szCs w:val="24"/>
          <w:lang w:val="pt-BR"/>
        </w:rPr>
      </w:pPr>
    </w:p>
    <w:p w14:paraId="72656B38"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Din punct de vedere al persistentei, sursele de poluare pot fi:</w:t>
      </w:r>
    </w:p>
    <w:p w14:paraId="37CF49D7" w14:textId="77777777" w:rsidR="0010158A" w:rsidRPr="004C1A76" w:rsidRDefault="0010158A" w:rsidP="0010158A">
      <w:pPr>
        <w:spacing w:after="0" w:line="240" w:lineRule="auto"/>
        <w:rPr>
          <w:rFonts w:ascii="Book Antiqua" w:eastAsia="Book Antiqua" w:hAnsi="Book Antiqua" w:cs="Book Antiqua"/>
          <w:sz w:val="24"/>
          <w:szCs w:val="24"/>
          <w:lang w:val="pt-BR"/>
        </w:rPr>
      </w:pPr>
    </w:p>
    <w:p w14:paraId="265098BF" w14:textId="77777777" w:rsidR="0010158A" w:rsidRPr="0010158A" w:rsidRDefault="0010158A" w:rsidP="0010158A">
      <w:pPr>
        <w:spacing w:after="0" w:line="240" w:lineRule="auto"/>
        <w:rPr>
          <w:rFonts w:ascii="Book Antiqua" w:eastAsia="Book Antiqua" w:hAnsi="Book Antiqua" w:cs="Book Antiqua"/>
          <w:sz w:val="24"/>
          <w:szCs w:val="24"/>
        </w:rPr>
      </w:pPr>
      <w:proofErr w:type="spellStart"/>
      <w:proofErr w:type="gramStart"/>
      <w:r w:rsidRPr="0010158A">
        <w:rPr>
          <w:rFonts w:ascii="Book Antiqua" w:eastAsia="Book Antiqua" w:hAnsi="Book Antiqua" w:cs="Book Antiqua"/>
          <w:b/>
          <w:sz w:val="24"/>
          <w:szCs w:val="24"/>
        </w:rPr>
        <w:t>Surse</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persistente</w:t>
      </w:r>
      <w:proofErr w:type="spellEnd"/>
      <w:proofErr w:type="gramEnd"/>
      <w:r w:rsidRPr="0010158A">
        <w:rPr>
          <w:rFonts w:ascii="Book Antiqua" w:eastAsia="Book Antiqua" w:hAnsi="Book Antiqua" w:cs="Book Antiqua"/>
          <w:sz w:val="24"/>
          <w:szCs w:val="24"/>
        </w:rPr>
        <w:t>:</w:t>
      </w:r>
    </w:p>
    <w:p w14:paraId="7D00907B" w14:textId="77777777" w:rsidR="0010158A" w:rsidRPr="004C1A76" w:rsidRDefault="0010158A" w:rsidP="003D3351">
      <w:pPr>
        <w:numPr>
          <w:ilvl w:val="0"/>
          <w:numId w:val="86"/>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neetanseitatile rezervoarelor de depozitare materii  prime, materii auxiliare; </w:t>
      </w:r>
    </w:p>
    <w:p w14:paraId="19B3A843" w14:textId="77777777" w:rsidR="0010158A" w:rsidRPr="004C1A76" w:rsidRDefault="0010158A" w:rsidP="003D3351">
      <w:pPr>
        <w:numPr>
          <w:ilvl w:val="0"/>
          <w:numId w:val="86"/>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exfiltratiile din canalizarea  de ape uzate, din bazinele colectoare</w:t>
      </w:r>
    </w:p>
    <w:p w14:paraId="1C4AC345" w14:textId="77777777" w:rsidR="0010158A" w:rsidRPr="004C1A76" w:rsidRDefault="0010158A" w:rsidP="003D3351">
      <w:pPr>
        <w:numPr>
          <w:ilvl w:val="0"/>
          <w:numId w:val="86"/>
        </w:numPr>
        <w:spacing w:after="0"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avarii/defectiuni ale  sistemului de impermeabilizare si de canalizare. </w:t>
      </w:r>
    </w:p>
    <w:p w14:paraId="7B31F8FE" w14:textId="77777777" w:rsidR="0010158A" w:rsidRPr="004C1A76" w:rsidRDefault="0010158A" w:rsidP="0010158A">
      <w:pPr>
        <w:spacing w:after="0" w:line="240" w:lineRule="auto"/>
        <w:rPr>
          <w:rFonts w:ascii="Book Antiqua" w:eastAsia="Book Antiqua" w:hAnsi="Book Antiqua" w:cs="Book Antiqua"/>
          <w:b/>
          <w:i/>
          <w:sz w:val="24"/>
          <w:szCs w:val="24"/>
          <w:lang w:val="pt-BR"/>
        </w:rPr>
      </w:pPr>
    </w:p>
    <w:p w14:paraId="472A1AB0" w14:textId="77777777" w:rsidR="0010158A" w:rsidRPr="0010158A" w:rsidRDefault="0010158A" w:rsidP="0010158A">
      <w:pPr>
        <w:spacing w:after="0" w:line="240" w:lineRule="auto"/>
        <w:rPr>
          <w:rFonts w:ascii="Book Antiqua" w:eastAsia="Book Antiqua" w:hAnsi="Book Antiqua" w:cs="Book Antiqua"/>
          <w:sz w:val="24"/>
          <w:szCs w:val="24"/>
        </w:rPr>
      </w:pPr>
      <w:proofErr w:type="spellStart"/>
      <w:proofErr w:type="gramStart"/>
      <w:r w:rsidRPr="0010158A">
        <w:rPr>
          <w:rFonts w:ascii="Book Antiqua" w:eastAsia="Book Antiqua" w:hAnsi="Book Antiqua" w:cs="Book Antiqua"/>
          <w:b/>
          <w:sz w:val="24"/>
          <w:szCs w:val="24"/>
        </w:rPr>
        <w:t>Surse</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temporare</w:t>
      </w:r>
      <w:proofErr w:type="spellEnd"/>
      <w:proofErr w:type="gramEnd"/>
      <w:r w:rsidRPr="0010158A">
        <w:rPr>
          <w:rFonts w:ascii="Book Antiqua" w:eastAsia="Book Antiqua" w:hAnsi="Book Antiqua" w:cs="Book Antiqua"/>
          <w:sz w:val="24"/>
          <w:szCs w:val="24"/>
        </w:rPr>
        <w:t>:</w:t>
      </w:r>
    </w:p>
    <w:p w14:paraId="354EB9DD" w14:textId="77777777" w:rsidR="0010158A" w:rsidRPr="004C1A76" w:rsidRDefault="0010158A" w:rsidP="003D3351">
      <w:pPr>
        <w:numPr>
          <w:ilvl w:val="0"/>
          <w:numId w:val="87"/>
        </w:numPr>
        <w:spacing w:after="0" w:line="240" w:lineRule="auto"/>
        <w:ind w:left="765"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surse de scurta durata aparute in caz de defectiuni tehnice sau mecanice la instalatii. </w:t>
      </w:r>
    </w:p>
    <w:p w14:paraId="283D2AA7" w14:textId="77777777" w:rsidR="0010158A" w:rsidRPr="004C1A76" w:rsidRDefault="0010158A" w:rsidP="003D3351">
      <w:pPr>
        <w:numPr>
          <w:ilvl w:val="0"/>
          <w:numId w:val="87"/>
        </w:numPr>
        <w:spacing w:after="0" w:line="240" w:lineRule="auto"/>
        <w:ind w:left="765"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deversarea accidentala a substantelor chimice existente pe amplasament.</w:t>
      </w:r>
    </w:p>
    <w:p w14:paraId="4D9A1A90" w14:textId="77777777" w:rsidR="0010158A" w:rsidRPr="004C1A76" w:rsidRDefault="0010158A" w:rsidP="0010158A">
      <w:pPr>
        <w:spacing w:after="0" w:line="240" w:lineRule="auto"/>
        <w:ind w:left="765"/>
        <w:rPr>
          <w:rFonts w:ascii="Book Antiqua" w:eastAsia="Book Antiqua" w:hAnsi="Book Antiqua" w:cs="Book Antiqua"/>
          <w:color w:val="FF0000"/>
          <w:sz w:val="24"/>
          <w:szCs w:val="24"/>
          <w:lang w:val="pt-BR"/>
        </w:rPr>
      </w:pPr>
    </w:p>
    <w:p w14:paraId="2F29C689" w14:textId="77777777" w:rsidR="0010158A" w:rsidRPr="004C1A76" w:rsidRDefault="0010158A" w:rsidP="0010158A">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Transportul poluantilor in sol /subsol</w:t>
      </w:r>
    </w:p>
    <w:p w14:paraId="70B242A5"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Suprafata incintei este betonata, riscul poluarii solului/subsolului si respectiv  posibilitatea  transportului poluantilor este extrem de mic. In situatia unor poluari accidentale, poluantii pot fi preluati in sistemul de canalizare  in vederea epurarii ulterioare. </w:t>
      </w:r>
    </w:p>
    <w:p w14:paraId="01B39BB9" w14:textId="77777777" w:rsidR="0010158A" w:rsidRPr="004C1A76" w:rsidRDefault="0010158A" w:rsidP="0010158A">
      <w:pPr>
        <w:spacing w:after="0" w:line="240" w:lineRule="auto"/>
        <w:rPr>
          <w:rFonts w:ascii="Book Antiqua" w:eastAsia="Book Antiqua" w:hAnsi="Book Antiqua" w:cs="Book Antiqua"/>
          <w:color w:val="FF0000"/>
          <w:sz w:val="24"/>
          <w:szCs w:val="24"/>
          <w:lang w:val="pt-BR"/>
        </w:rPr>
      </w:pPr>
    </w:p>
    <w:p w14:paraId="6269AB59" w14:textId="77777777" w:rsidR="0010158A" w:rsidRPr="004C1A76" w:rsidRDefault="0010158A" w:rsidP="0010158A">
      <w:pPr>
        <w:spacing w:after="0" w:line="240" w:lineRule="auto"/>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 xml:space="preserve">Receptori </w:t>
      </w:r>
    </w:p>
    <w:p w14:paraId="0ADF5672"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Posibilii receptori ai poluarii solului/subsolului  sunt forajele  de captare apa subterana. </w:t>
      </w:r>
    </w:p>
    <w:p w14:paraId="3504071E" w14:textId="77777777" w:rsidR="0010158A" w:rsidRPr="004C1A76" w:rsidRDefault="0010158A" w:rsidP="0010158A">
      <w:pPr>
        <w:spacing w:after="0" w:line="240" w:lineRule="auto"/>
        <w:jc w:val="both"/>
        <w:rPr>
          <w:rFonts w:ascii="Book Antiqua" w:eastAsia="Book Antiqua" w:hAnsi="Book Antiqua" w:cs="Book Antiqua"/>
          <w:i/>
          <w:sz w:val="24"/>
          <w:szCs w:val="24"/>
          <w:lang w:val="pt-BR"/>
        </w:rPr>
      </w:pPr>
    </w:p>
    <w:p w14:paraId="7691CA1C" w14:textId="77777777" w:rsidR="0010158A" w:rsidRPr="004C1A76" w:rsidRDefault="0010158A" w:rsidP="0010158A">
      <w:pPr>
        <w:spacing w:after="0" w:line="240" w:lineRule="auto"/>
        <w:jc w:val="both"/>
        <w:rPr>
          <w:rFonts w:ascii="Book Antiqua" w:eastAsia="Book Antiqua" w:hAnsi="Book Antiqua" w:cs="Book Antiqua"/>
          <w:b/>
          <w:sz w:val="24"/>
          <w:szCs w:val="24"/>
          <w:lang w:val="pt-BR"/>
        </w:rPr>
      </w:pPr>
      <w:r w:rsidRPr="004C1A76">
        <w:rPr>
          <w:rFonts w:ascii="Book Antiqua" w:eastAsia="Book Antiqua" w:hAnsi="Book Antiqua" w:cs="Book Antiqua"/>
          <w:b/>
          <w:sz w:val="24"/>
          <w:szCs w:val="24"/>
          <w:lang w:val="pt-BR"/>
        </w:rPr>
        <w:t xml:space="preserve">Calea de expunere </w:t>
      </w:r>
    </w:p>
    <w:p w14:paraId="52038790"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lastRenderedPageBreak/>
        <w:t xml:space="preserve">Calea  de  expunere principala este reprezentata de utilizarea apei captata prin forajele care sunt amplasate  in  zona  aval a amplasamentului.  </w:t>
      </w:r>
    </w:p>
    <w:p w14:paraId="6C746EA9" w14:textId="77777777" w:rsidR="0010158A" w:rsidRPr="004C1A76" w:rsidRDefault="0010158A" w:rsidP="0010158A">
      <w:pPr>
        <w:spacing w:after="0" w:line="240" w:lineRule="auto"/>
        <w:rPr>
          <w:rFonts w:ascii="Book Antiqua" w:eastAsia="Book Antiqua" w:hAnsi="Book Antiqua" w:cs="Book Antiqua"/>
          <w:color w:val="FF0000"/>
          <w:sz w:val="24"/>
          <w:szCs w:val="24"/>
          <w:lang w:val="pt-BR"/>
        </w:rPr>
      </w:pPr>
    </w:p>
    <w:p w14:paraId="49C630F2" w14:textId="77777777" w:rsidR="0010158A" w:rsidRPr="0010158A" w:rsidRDefault="0010158A" w:rsidP="0010158A">
      <w:pPr>
        <w:spacing w:after="0" w:line="240" w:lineRule="auto"/>
        <w:rPr>
          <w:rFonts w:ascii="Book Antiqua" w:eastAsia="Book Antiqua" w:hAnsi="Book Antiqua" w:cs="Book Antiqua"/>
          <w:b/>
          <w:sz w:val="24"/>
          <w:szCs w:val="24"/>
        </w:rPr>
      </w:pPr>
      <w:proofErr w:type="spellStart"/>
      <w:proofErr w:type="gramStart"/>
      <w:r w:rsidRPr="0010158A">
        <w:rPr>
          <w:rFonts w:ascii="Book Antiqua" w:eastAsia="Book Antiqua" w:hAnsi="Book Antiqua" w:cs="Book Antiqua"/>
          <w:b/>
          <w:sz w:val="24"/>
          <w:szCs w:val="24"/>
        </w:rPr>
        <w:t>Tipuri</w:t>
      </w:r>
      <w:proofErr w:type="spell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populationale</w:t>
      </w:r>
      <w:proofErr w:type="spellEnd"/>
      <w:proofErr w:type="gramEnd"/>
      <w:r w:rsidRPr="0010158A">
        <w:rPr>
          <w:rFonts w:ascii="Book Antiqua" w:eastAsia="Book Antiqua" w:hAnsi="Book Antiqua" w:cs="Book Antiqua"/>
          <w:b/>
          <w:sz w:val="24"/>
          <w:szCs w:val="24"/>
        </w:rPr>
        <w:t xml:space="preserve">  </w:t>
      </w:r>
      <w:proofErr w:type="spellStart"/>
      <w:r w:rsidRPr="0010158A">
        <w:rPr>
          <w:rFonts w:ascii="Book Antiqua" w:eastAsia="Book Antiqua" w:hAnsi="Book Antiqua" w:cs="Book Antiqua"/>
          <w:b/>
          <w:sz w:val="24"/>
          <w:szCs w:val="24"/>
        </w:rPr>
        <w:t>expuse</w:t>
      </w:r>
      <w:proofErr w:type="spellEnd"/>
      <w:r w:rsidRPr="0010158A">
        <w:rPr>
          <w:rFonts w:ascii="Book Antiqua" w:eastAsia="Book Antiqua" w:hAnsi="Book Antiqua" w:cs="Book Antiqua"/>
          <w:b/>
          <w:sz w:val="24"/>
          <w:szCs w:val="24"/>
        </w:rPr>
        <w:t>:</w:t>
      </w:r>
    </w:p>
    <w:p w14:paraId="53508EF3" w14:textId="77777777" w:rsidR="0010158A" w:rsidRPr="004C1A76" w:rsidRDefault="0010158A" w:rsidP="003D3351">
      <w:pPr>
        <w:numPr>
          <w:ilvl w:val="0"/>
          <w:numId w:val="88"/>
        </w:numPr>
        <w:spacing w:after="18"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populatia rezidentiala din  localitatile  din  aval;</w:t>
      </w:r>
    </w:p>
    <w:p w14:paraId="5488F4B7" w14:textId="77777777" w:rsidR="0010158A" w:rsidRPr="0010158A" w:rsidRDefault="0010158A" w:rsidP="003D3351">
      <w:pPr>
        <w:numPr>
          <w:ilvl w:val="0"/>
          <w:numId w:val="88"/>
        </w:numPr>
        <w:spacing w:after="18" w:line="240" w:lineRule="auto"/>
        <w:ind w:left="720" w:hanging="360"/>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personalul</w:t>
      </w:r>
      <w:proofErr w:type="spellEnd"/>
      <w:r w:rsidRPr="0010158A">
        <w:rPr>
          <w:rFonts w:ascii="Book Antiqua" w:eastAsia="Book Antiqua" w:hAnsi="Book Antiqua" w:cs="Book Antiqua"/>
          <w:sz w:val="24"/>
          <w:szCs w:val="24"/>
        </w:rPr>
        <w:t xml:space="preserve"> </w:t>
      </w:r>
      <w:proofErr w:type="spellStart"/>
      <w:proofErr w:type="gramStart"/>
      <w:r w:rsidRPr="0010158A">
        <w:rPr>
          <w:rFonts w:ascii="Book Antiqua" w:eastAsia="Book Antiqua" w:hAnsi="Book Antiqua" w:cs="Book Antiqua"/>
          <w:sz w:val="24"/>
          <w:szCs w:val="24"/>
        </w:rPr>
        <w:t>societatii</w:t>
      </w:r>
      <w:proofErr w:type="spellEnd"/>
      <w:r w:rsidRPr="0010158A">
        <w:rPr>
          <w:rFonts w:ascii="Book Antiqua" w:eastAsia="Book Antiqua" w:hAnsi="Book Antiqua" w:cs="Book Antiqua"/>
          <w:sz w:val="24"/>
          <w:szCs w:val="24"/>
        </w:rPr>
        <w:t>;</w:t>
      </w:r>
      <w:proofErr w:type="gramEnd"/>
      <w:r w:rsidRPr="0010158A">
        <w:rPr>
          <w:rFonts w:ascii="Book Antiqua" w:eastAsia="Book Antiqua" w:hAnsi="Book Antiqua" w:cs="Book Antiqua"/>
          <w:sz w:val="24"/>
          <w:szCs w:val="24"/>
        </w:rPr>
        <w:t xml:space="preserve"> </w:t>
      </w:r>
    </w:p>
    <w:p w14:paraId="2520F4A9" w14:textId="77777777" w:rsidR="0010158A" w:rsidRPr="004C1A76" w:rsidRDefault="0010158A" w:rsidP="003D3351">
      <w:pPr>
        <w:numPr>
          <w:ilvl w:val="0"/>
          <w:numId w:val="88"/>
        </w:numPr>
        <w:spacing w:after="18"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organismele  specifice  solului  si  mediului  subteran.</w:t>
      </w:r>
    </w:p>
    <w:p w14:paraId="7C56CB9C" w14:textId="77777777" w:rsidR="0010158A" w:rsidRPr="004C1A76" w:rsidRDefault="0010158A" w:rsidP="003D3351">
      <w:pPr>
        <w:numPr>
          <w:ilvl w:val="0"/>
          <w:numId w:val="88"/>
        </w:numPr>
        <w:spacing w:after="18" w:line="240" w:lineRule="auto"/>
        <w:ind w:left="720" w:hanging="360"/>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vegetatia din arealul afectat de poluarea solului/subsolului.</w:t>
      </w:r>
    </w:p>
    <w:p w14:paraId="079B1B43" w14:textId="77777777" w:rsidR="0010158A" w:rsidRPr="004C1A76" w:rsidRDefault="0010158A" w:rsidP="0010158A">
      <w:pPr>
        <w:tabs>
          <w:tab w:val="left" w:pos="1120"/>
        </w:tabs>
        <w:spacing w:after="0" w:line="240" w:lineRule="auto"/>
        <w:ind w:left="118" w:right="6270"/>
        <w:jc w:val="both"/>
        <w:rPr>
          <w:rFonts w:ascii="Book Antiqua" w:eastAsia="Book Antiqua" w:hAnsi="Book Antiqua" w:cs="Book Antiqua"/>
          <w:b/>
          <w:i/>
          <w:color w:val="FF0000"/>
          <w:sz w:val="24"/>
          <w:szCs w:val="24"/>
          <w:lang w:val="pt-BR"/>
        </w:rPr>
      </w:pPr>
    </w:p>
    <w:p w14:paraId="6471926F" w14:textId="77777777" w:rsidR="0010158A" w:rsidRPr="004C1A76" w:rsidRDefault="0010158A" w:rsidP="00912BFC">
      <w:pPr>
        <w:tabs>
          <w:tab w:val="left" w:pos="4395"/>
        </w:tabs>
        <w:spacing w:after="0" w:line="240" w:lineRule="auto"/>
        <w:ind w:right="-14"/>
        <w:jc w:val="both"/>
        <w:rPr>
          <w:rFonts w:ascii="Book Antiqua" w:eastAsia="Book Antiqua" w:hAnsi="Book Antiqua" w:cs="Book Antiqua"/>
          <w:sz w:val="24"/>
          <w:szCs w:val="24"/>
          <w:lang w:val="pt-BR"/>
        </w:rPr>
      </w:pPr>
      <w:r w:rsidRPr="004C1A76">
        <w:rPr>
          <w:rFonts w:ascii="Book Antiqua" w:eastAsia="Book Antiqua" w:hAnsi="Book Antiqua" w:cs="Book Antiqua"/>
          <w:b/>
          <w:i/>
          <w:sz w:val="24"/>
          <w:szCs w:val="24"/>
          <w:lang w:val="pt-BR"/>
        </w:rPr>
        <w:t>IMPACTUL   PROGNOZAT</w:t>
      </w:r>
    </w:p>
    <w:p w14:paraId="740B95E5" w14:textId="77777777" w:rsidR="0010158A" w:rsidRPr="004C1A76" w:rsidRDefault="0010158A" w:rsidP="00912BFC">
      <w:pPr>
        <w:spacing w:before="8" w:after="0" w:line="240" w:lineRule="auto"/>
        <w:rPr>
          <w:rFonts w:ascii="Book Antiqua" w:eastAsia="Book Antiqua" w:hAnsi="Book Antiqua" w:cs="Book Antiqua"/>
          <w:color w:val="FF0000"/>
          <w:sz w:val="24"/>
          <w:szCs w:val="24"/>
          <w:lang w:val="pt-BR"/>
        </w:rPr>
      </w:pPr>
    </w:p>
    <w:p w14:paraId="7B826FC5"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Toate componentele p</w:t>
      </w:r>
      <w:r w:rsidRPr="004C1A76">
        <w:rPr>
          <w:rFonts w:ascii="Book Antiqua" w:eastAsia="Book Antiqua" w:hAnsi="Book Antiqua" w:cs="Book Antiqua"/>
          <w:spacing w:val="-1"/>
          <w:sz w:val="24"/>
          <w:szCs w:val="24"/>
          <w:lang w:val="pt-BR"/>
        </w:rPr>
        <w:t>r</w:t>
      </w:r>
      <w:r w:rsidRPr="004C1A76">
        <w:rPr>
          <w:rFonts w:ascii="Book Antiqua" w:eastAsia="Book Antiqua" w:hAnsi="Book Antiqua" w:cs="Book Antiqua"/>
          <w:sz w:val="24"/>
          <w:szCs w:val="24"/>
          <w:lang w:val="pt-BR"/>
        </w:rPr>
        <w:t>oiectului au fost ampl</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ate in </w:t>
      </w:r>
      <w:r w:rsidRPr="004C1A76">
        <w:rPr>
          <w:rFonts w:ascii="Book Antiqua" w:eastAsia="Book Antiqua" w:hAnsi="Book Antiqua" w:cs="Book Antiqua"/>
          <w:spacing w:val="1"/>
          <w:sz w:val="24"/>
          <w:szCs w:val="24"/>
          <w:lang w:val="pt-BR"/>
        </w:rPr>
        <w:t>as</w:t>
      </w:r>
      <w:r w:rsidRPr="004C1A76">
        <w:rPr>
          <w:rFonts w:ascii="Book Antiqua" w:eastAsia="Book Antiqua" w:hAnsi="Book Antiqua" w:cs="Book Antiqua"/>
          <w:sz w:val="24"/>
          <w:szCs w:val="24"/>
          <w:lang w:val="pt-BR"/>
        </w:rPr>
        <w:t xml:space="preserve">a fel incat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 se evite sau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1"/>
          <w:sz w:val="24"/>
          <w:szCs w:val="24"/>
          <w:lang w:val="pt-BR"/>
        </w:rPr>
        <w:t xml:space="preserve">se </w:t>
      </w:r>
      <w:r w:rsidRPr="004C1A76">
        <w:rPr>
          <w:rFonts w:ascii="Book Antiqua" w:eastAsia="Book Antiqua" w:hAnsi="Book Antiqua" w:cs="Book Antiqua"/>
          <w:sz w:val="24"/>
          <w:szCs w:val="24"/>
          <w:lang w:val="pt-BR"/>
        </w:rPr>
        <w:t>minimalizeze atat impa</w:t>
      </w:r>
      <w:r w:rsidRPr="004C1A76">
        <w:rPr>
          <w:rFonts w:ascii="Book Antiqua" w:eastAsia="Book Antiqua" w:hAnsi="Book Antiqua" w:cs="Book Antiqua"/>
          <w:spacing w:val="2"/>
          <w:sz w:val="24"/>
          <w:szCs w:val="24"/>
          <w:lang w:val="pt-BR"/>
        </w:rPr>
        <w:t>c</w:t>
      </w:r>
      <w:r w:rsidRPr="004C1A76">
        <w:rPr>
          <w:rFonts w:ascii="Book Antiqua" w:eastAsia="Book Antiqua" w:hAnsi="Book Antiqua" w:cs="Book Antiqua"/>
          <w:sz w:val="24"/>
          <w:szCs w:val="24"/>
          <w:lang w:val="pt-BR"/>
        </w:rPr>
        <w:t xml:space="preserve">tul temporar, cat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permanent asupra configur</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tiei terenului, a al</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 xml:space="preserve">atuirii geologice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w:t>
      </w:r>
      <w:r w:rsidRPr="004C1A76">
        <w:rPr>
          <w:rFonts w:ascii="Book Antiqua" w:eastAsia="Book Antiqua" w:hAnsi="Book Antiqua" w:cs="Book Antiqua"/>
          <w:spacing w:val="-1"/>
          <w:sz w:val="24"/>
          <w:szCs w:val="24"/>
          <w:lang w:val="pt-BR"/>
        </w:rPr>
        <w:t xml:space="preserve"> implicit </w:t>
      </w:r>
      <w:r w:rsidRPr="004C1A76">
        <w:rPr>
          <w:rFonts w:ascii="Book Antiqua" w:eastAsia="Book Antiqua" w:hAnsi="Book Antiqua" w:cs="Book Antiqua"/>
          <w:sz w:val="24"/>
          <w:szCs w:val="24"/>
          <w:lang w:val="pt-BR"/>
        </w:rPr>
        <w:t>a solului.</w:t>
      </w:r>
    </w:p>
    <w:p w14:paraId="5606C2E3" w14:textId="77777777" w:rsidR="0010158A" w:rsidRPr="004C1A76" w:rsidRDefault="0010158A" w:rsidP="00912BFC">
      <w:pPr>
        <w:spacing w:before="10" w:after="0" w:line="240" w:lineRule="auto"/>
        <w:rPr>
          <w:rFonts w:ascii="Book Antiqua" w:eastAsia="Book Antiqua" w:hAnsi="Book Antiqua" w:cs="Book Antiqua"/>
          <w:sz w:val="24"/>
          <w:szCs w:val="24"/>
          <w:lang w:val="pt-BR"/>
        </w:rPr>
      </w:pPr>
    </w:p>
    <w:p w14:paraId="5C6F7513" w14:textId="77777777" w:rsidR="0010158A" w:rsidRPr="004C1A76" w:rsidRDefault="0010158A" w:rsidP="00912BFC">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Activitatile </w:t>
      </w:r>
      <w:r w:rsidRPr="004C1A76">
        <w:rPr>
          <w:rFonts w:ascii="Book Antiqua" w:eastAsia="Book Antiqua" w:hAnsi="Book Antiqua" w:cs="Book Antiqua"/>
          <w:spacing w:val="-1"/>
          <w:sz w:val="24"/>
          <w:szCs w:val="24"/>
          <w:lang w:val="pt-BR"/>
        </w:rPr>
        <w:t xml:space="preserve">desfasurate pe amplasament </w:t>
      </w:r>
      <w:r w:rsidRPr="004C1A76">
        <w:rPr>
          <w:rFonts w:ascii="Book Antiqua" w:eastAsia="Book Antiqua" w:hAnsi="Book Antiqua" w:cs="Book Antiqua"/>
          <w:sz w:val="24"/>
          <w:szCs w:val="24"/>
          <w:lang w:val="pt-BR"/>
        </w:rPr>
        <w:t>impli</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utilizarea u</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ui numar f</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arte redus de  substa</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te chimice in procesul tehnologic de ba</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  Acestea sunt depozitate temporar  in spatii special amenajate si sunt aprovizionate in cantitati reduse, in limita necesarului.</w:t>
      </w:r>
    </w:p>
    <w:p w14:paraId="3AEB4859" w14:textId="77777777" w:rsidR="0010158A" w:rsidRPr="004C1A76" w:rsidRDefault="0010158A" w:rsidP="00912BFC">
      <w:pPr>
        <w:spacing w:after="0" w:line="240" w:lineRule="auto"/>
        <w:jc w:val="both"/>
        <w:rPr>
          <w:rFonts w:ascii="Book Antiqua" w:eastAsia="Book Antiqua" w:hAnsi="Book Antiqua" w:cs="Book Antiqua"/>
          <w:sz w:val="24"/>
          <w:szCs w:val="24"/>
          <w:lang w:val="pt-BR"/>
        </w:rPr>
      </w:pPr>
    </w:p>
    <w:p w14:paraId="6F434E21"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pacing w:val="-1"/>
          <w:sz w:val="24"/>
          <w:szCs w:val="24"/>
          <w:lang w:val="pt-BR"/>
        </w:rPr>
        <w:t>Evacuarea apelor uzate se realizeaza corespunzator, c</w:t>
      </w:r>
      <w:r w:rsidRPr="004C1A76">
        <w:rPr>
          <w:rFonts w:ascii="Book Antiqua" w:eastAsia="Book Antiqua" w:hAnsi="Book Antiqua" w:cs="Book Antiqua"/>
          <w:sz w:val="24"/>
          <w:szCs w:val="24"/>
          <w:lang w:val="pt-BR"/>
        </w:rPr>
        <w:t xml:space="preserve">onductele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e le</w:t>
      </w:r>
      <w:r w:rsidRPr="004C1A76">
        <w:rPr>
          <w:rFonts w:ascii="Book Antiqua" w:eastAsia="Book Antiqua" w:hAnsi="Book Antiqua" w:cs="Book Antiqua"/>
          <w:spacing w:val="1"/>
          <w:sz w:val="24"/>
          <w:szCs w:val="24"/>
          <w:lang w:val="pt-BR"/>
        </w:rPr>
        <w:t>g</w:t>
      </w:r>
      <w:r w:rsidRPr="004C1A76">
        <w:rPr>
          <w:rFonts w:ascii="Book Antiqua" w:eastAsia="Book Antiqua" w:hAnsi="Book Antiqua" w:cs="Book Antiqua"/>
          <w:sz w:val="24"/>
          <w:szCs w:val="24"/>
          <w:lang w:val="pt-BR"/>
        </w:rPr>
        <w:t xml:space="preserve">atura </w:t>
      </w:r>
      <w:r w:rsidRPr="004C1A76">
        <w:rPr>
          <w:rFonts w:ascii="Book Antiqua" w:eastAsia="Book Antiqua" w:hAnsi="Book Antiqua" w:cs="Book Antiqua"/>
          <w:spacing w:val="-1"/>
          <w:sz w:val="24"/>
          <w:szCs w:val="24"/>
          <w:lang w:val="pt-BR"/>
        </w:rPr>
        <w:t>d</w:t>
      </w:r>
      <w:r w:rsidRPr="004C1A76">
        <w:rPr>
          <w:rFonts w:ascii="Book Antiqua" w:eastAsia="Book Antiqua" w:hAnsi="Book Antiqua" w:cs="Book Antiqua"/>
          <w:sz w:val="24"/>
          <w:szCs w:val="24"/>
          <w:lang w:val="pt-BR"/>
        </w:rPr>
        <w:t xml:space="preserve">intre sursele de generare a apelor uzate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statia de epurare sunt realizate din materiale rezistente la coroziune, </w:t>
      </w:r>
      <w:r w:rsidRPr="004C1A76">
        <w:rPr>
          <w:rFonts w:ascii="Book Antiqua" w:eastAsia="Book Antiqua" w:hAnsi="Book Antiqua" w:cs="Book Antiqua"/>
          <w:spacing w:val="-1"/>
          <w:sz w:val="24"/>
          <w:szCs w:val="24"/>
          <w:lang w:val="pt-BR"/>
        </w:rPr>
        <w:t>fi</w:t>
      </w:r>
      <w:r w:rsidRPr="004C1A76">
        <w:rPr>
          <w:rFonts w:ascii="Book Antiqua" w:eastAsia="Book Antiqua" w:hAnsi="Book Antiqua" w:cs="Book Antiqua"/>
          <w:sz w:val="24"/>
          <w:szCs w:val="24"/>
          <w:lang w:val="pt-BR"/>
        </w:rPr>
        <w:t>ind protejate corespun</w:t>
      </w:r>
      <w:r w:rsidRPr="004C1A76">
        <w:rPr>
          <w:rFonts w:ascii="Book Antiqua" w:eastAsia="Book Antiqua" w:hAnsi="Book Antiqua" w:cs="Book Antiqua"/>
          <w:spacing w:val="2"/>
          <w:sz w:val="24"/>
          <w:szCs w:val="24"/>
          <w:lang w:val="pt-BR"/>
        </w:rPr>
        <w:t>z</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tor.</w:t>
      </w:r>
    </w:p>
    <w:p w14:paraId="041932FD" w14:textId="77777777" w:rsidR="0010158A" w:rsidRPr="004C1A76" w:rsidRDefault="0010158A" w:rsidP="00912BFC">
      <w:pPr>
        <w:spacing w:after="0" w:line="240" w:lineRule="auto"/>
        <w:jc w:val="both"/>
        <w:rPr>
          <w:rFonts w:ascii="Book Antiqua" w:eastAsia="Book Antiqua" w:hAnsi="Book Antiqua" w:cs="Book Antiqua"/>
          <w:sz w:val="24"/>
          <w:szCs w:val="24"/>
          <w:lang w:val="pt-BR"/>
        </w:rPr>
      </w:pPr>
    </w:p>
    <w:p w14:paraId="55C5D612"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Prevederile proiectului cu privire la prote</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tia so</w:t>
      </w:r>
      <w:r w:rsidRPr="004C1A76">
        <w:rPr>
          <w:rFonts w:ascii="Book Antiqua" w:eastAsia="Book Antiqua" w:hAnsi="Book Antiqua" w:cs="Book Antiqua"/>
          <w:spacing w:val="-1"/>
          <w:sz w:val="24"/>
          <w:szCs w:val="24"/>
          <w:lang w:val="pt-BR"/>
        </w:rPr>
        <w:t>l</w:t>
      </w:r>
      <w:r w:rsidRPr="004C1A76">
        <w:rPr>
          <w:rFonts w:ascii="Book Antiqua" w:eastAsia="Book Antiqua" w:hAnsi="Book Antiqua" w:cs="Book Antiqua"/>
          <w:sz w:val="24"/>
          <w:szCs w:val="24"/>
          <w:lang w:val="pt-BR"/>
        </w:rPr>
        <w:t xml:space="preserve">ului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i </w:t>
      </w:r>
      <w:r w:rsidRPr="004C1A76">
        <w:rPr>
          <w:rFonts w:ascii="Book Antiqua" w:eastAsia="Book Antiqua" w:hAnsi="Book Antiqua" w:cs="Book Antiqua"/>
          <w:spacing w:val="-1"/>
          <w:sz w:val="24"/>
          <w:szCs w:val="24"/>
          <w:lang w:val="pt-BR"/>
        </w:rPr>
        <w:t>m</w:t>
      </w:r>
      <w:r w:rsidRPr="004C1A76">
        <w:rPr>
          <w:rFonts w:ascii="Book Antiqua" w:eastAsia="Book Antiqua" w:hAnsi="Book Antiqua" w:cs="Book Antiqua"/>
          <w:sz w:val="24"/>
          <w:szCs w:val="24"/>
          <w:lang w:val="pt-BR"/>
        </w:rPr>
        <w:t>as</w:t>
      </w:r>
      <w:r w:rsidRPr="004C1A76">
        <w:rPr>
          <w:rFonts w:ascii="Book Antiqua" w:eastAsia="Book Antiqua" w:hAnsi="Book Antiqua" w:cs="Book Antiqua"/>
          <w:spacing w:val="-1"/>
          <w:sz w:val="24"/>
          <w:szCs w:val="24"/>
          <w:lang w:val="pt-BR"/>
        </w:rPr>
        <w:t>u</w:t>
      </w:r>
      <w:r w:rsidRPr="004C1A76">
        <w:rPr>
          <w:rFonts w:ascii="Book Antiqua" w:eastAsia="Book Antiqua" w:hAnsi="Book Antiqua" w:cs="Book Antiqua"/>
          <w:sz w:val="24"/>
          <w:szCs w:val="24"/>
          <w:lang w:val="pt-BR"/>
        </w:rPr>
        <w:t>rile implementate conduc la evitarea riscului de contaminare a solului/subsolului prin pierderi accidentale.</w:t>
      </w:r>
    </w:p>
    <w:p w14:paraId="21B2594A" w14:textId="77777777" w:rsidR="0010158A" w:rsidRPr="004C1A76" w:rsidRDefault="0010158A" w:rsidP="00912BFC">
      <w:pPr>
        <w:spacing w:before="5" w:after="0" w:line="240" w:lineRule="auto"/>
        <w:jc w:val="both"/>
        <w:rPr>
          <w:rFonts w:ascii="Book Antiqua" w:eastAsia="Book Antiqua" w:hAnsi="Book Antiqua" w:cs="Book Antiqua"/>
          <w:sz w:val="24"/>
          <w:szCs w:val="24"/>
          <w:lang w:val="pt-BR"/>
        </w:rPr>
      </w:pPr>
    </w:p>
    <w:p w14:paraId="5218432C" w14:textId="77777777" w:rsidR="0010158A" w:rsidRPr="004C1A76" w:rsidRDefault="0010158A" w:rsidP="00912BFC">
      <w:pPr>
        <w:spacing w:after="0" w:line="240" w:lineRule="auto"/>
        <w:ind w:right="73"/>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 sinte</w:t>
      </w:r>
      <w:r w:rsidRPr="004C1A76">
        <w:rPr>
          <w:rFonts w:ascii="Book Antiqua" w:eastAsia="Book Antiqua" w:hAnsi="Book Antiqua" w:cs="Book Antiqua"/>
          <w:spacing w:val="-1"/>
          <w:sz w:val="24"/>
          <w:szCs w:val="24"/>
          <w:lang w:val="pt-BR"/>
        </w:rPr>
        <w:t>z</w:t>
      </w:r>
      <w:r w:rsidRPr="004C1A76">
        <w:rPr>
          <w:rFonts w:ascii="Book Antiqua" w:eastAsia="Book Antiqua" w:hAnsi="Book Antiqua" w:cs="Book Antiqua"/>
          <w:sz w:val="24"/>
          <w:szCs w:val="24"/>
          <w:lang w:val="pt-BR"/>
        </w:rPr>
        <w:t>a, se apreci</w:t>
      </w:r>
      <w:r w:rsidRPr="004C1A76">
        <w:rPr>
          <w:rFonts w:ascii="Book Antiqua" w:eastAsia="Book Antiqua" w:hAnsi="Book Antiqua" w:cs="Book Antiqua"/>
          <w:spacing w:val="-1"/>
          <w:sz w:val="24"/>
          <w:szCs w:val="24"/>
          <w:lang w:val="pt-BR"/>
        </w:rPr>
        <w:t>az</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i</w:t>
      </w:r>
      <w:r w:rsidRPr="004C1A76">
        <w:rPr>
          <w:rFonts w:ascii="Book Antiqua" w:eastAsia="Book Antiqua" w:hAnsi="Book Antiqua" w:cs="Book Antiqua"/>
          <w:spacing w:val="-2"/>
          <w:sz w:val="24"/>
          <w:szCs w:val="24"/>
          <w:lang w:val="pt-BR"/>
        </w:rPr>
        <w:t>m</w:t>
      </w:r>
      <w:r w:rsidRPr="004C1A76">
        <w:rPr>
          <w:rFonts w:ascii="Book Antiqua" w:eastAsia="Book Antiqua" w:hAnsi="Book Antiqua" w:cs="Book Antiqua"/>
          <w:sz w:val="24"/>
          <w:szCs w:val="24"/>
          <w:lang w:val="pt-BR"/>
        </w:rPr>
        <w:t>pactul activitatii asuprasolului si subsolului va fi nes</w:t>
      </w:r>
      <w:r w:rsidRPr="004C1A76">
        <w:rPr>
          <w:rFonts w:ascii="Book Antiqua" w:eastAsia="Book Antiqua" w:hAnsi="Book Antiqua" w:cs="Book Antiqua"/>
          <w:spacing w:val="-1"/>
          <w:sz w:val="24"/>
          <w:szCs w:val="24"/>
          <w:lang w:val="pt-BR"/>
        </w:rPr>
        <w:t>em</w:t>
      </w:r>
      <w:r w:rsidRPr="004C1A76">
        <w:rPr>
          <w:rFonts w:ascii="Book Antiqua" w:eastAsia="Book Antiqua" w:hAnsi="Book Antiqua" w:cs="Book Antiqua"/>
          <w:sz w:val="24"/>
          <w:szCs w:val="24"/>
          <w:lang w:val="pt-BR"/>
        </w:rPr>
        <w:t>nificativ.</w:t>
      </w:r>
    </w:p>
    <w:p w14:paraId="07D5E048" w14:textId="77777777" w:rsidR="0010158A" w:rsidRPr="004C1A76" w:rsidRDefault="0010158A" w:rsidP="00912BFC">
      <w:pPr>
        <w:spacing w:after="0" w:line="240" w:lineRule="auto"/>
        <w:jc w:val="both"/>
        <w:rPr>
          <w:rFonts w:ascii="Book Antiqua" w:eastAsia="Book Antiqua" w:hAnsi="Book Antiqua" w:cs="Book Antiqua"/>
          <w:color w:val="FF0000"/>
          <w:sz w:val="24"/>
          <w:szCs w:val="24"/>
          <w:lang w:val="pt-BR"/>
        </w:rPr>
      </w:pPr>
    </w:p>
    <w:p w14:paraId="3309CFD9" w14:textId="77777777" w:rsidR="0010158A" w:rsidRPr="004C1A76" w:rsidRDefault="0010158A" w:rsidP="00912BFC">
      <w:pPr>
        <w:tabs>
          <w:tab w:val="left" w:pos="1120"/>
        </w:tabs>
        <w:spacing w:before="31"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b/>
          <w:i/>
          <w:spacing w:val="-2"/>
          <w:sz w:val="24"/>
          <w:szCs w:val="24"/>
          <w:lang w:val="pt-BR"/>
        </w:rPr>
        <w:t>M</w:t>
      </w:r>
      <w:r w:rsidRPr="004C1A76">
        <w:rPr>
          <w:rFonts w:ascii="Book Antiqua" w:eastAsia="Book Antiqua" w:hAnsi="Book Antiqua" w:cs="Book Antiqua"/>
          <w:b/>
          <w:i/>
          <w:spacing w:val="1"/>
          <w:sz w:val="24"/>
          <w:szCs w:val="24"/>
          <w:lang w:val="pt-BR"/>
        </w:rPr>
        <w:t>A</w:t>
      </w:r>
      <w:r w:rsidRPr="004C1A76">
        <w:rPr>
          <w:rFonts w:ascii="Book Antiqua" w:eastAsia="Book Antiqua" w:hAnsi="Book Antiqua" w:cs="Book Antiqua"/>
          <w:b/>
          <w:i/>
          <w:sz w:val="24"/>
          <w:szCs w:val="24"/>
          <w:lang w:val="pt-BR"/>
        </w:rPr>
        <w:t>S</w:t>
      </w:r>
      <w:r w:rsidRPr="004C1A76">
        <w:rPr>
          <w:rFonts w:ascii="Book Antiqua" w:eastAsia="Book Antiqua" w:hAnsi="Book Antiqua" w:cs="Book Antiqua"/>
          <w:b/>
          <w:i/>
          <w:spacing w:val="1"/>
          <w:sz w:val="24"/>
          <w:szCs w:val="24"/>
          <w:lang w:val="pt-BR"/>
        </w:rPr>
        <w:t>U</w:t>
      </w:r>
      <w:r w:rsidRPr="004C1A76">
        <w:rPr>
          <w:rFonts w:ascii="Book Antiqua" w:eastAsia="Book Antiqua" w:hAnsi="Book Antiqua" w:cs="Book Antiqua"/>
          <w:b/>
          <w:i/>
          <w:sz w:val="24"/>
          <w:szCs w:val="24"/>
          <w:lang w:val="pt-BR"/>
        </w:rPr>
        <w:t>RI  DE  DIMINUARE A  IMPACTULUI</w:t>
      </w:r>
    </w:p>
    <w:p w14:paraId="1A777952" w14:textId="77777777" w:rsidR="0010158A" w:rsidRPr="004C1A76" w:rsidRDefault="0010158A" w:rsidP="00912BFC">
      <w:pPr>
        <w:spacing w:before="9" w:after="0" w:line="240" w:lineRule="auto"/>
        <w:jc w:val="both"/>
        <w:rPr>
          <w:rFonts w:ascii="Book Antiqua" w:eastAsia="Book Antiqua" w:hAnsi="Book Antiqua" w:cs="Book Antiqua"/>
          <w:color w:val="FF0000"/>
          <w:sz w:val="24"/>
          <w:szCs w:val="24"/>
          <w:lang w:val="pt-BR"/>
        </w:rPr>
      </w:pPr>
    </w:p>
    <w:p w14:paraId="74760F2F" w14:textId="77777777" w:rsidR="0010158A" w:rsidRPr="004C1A76" w:rsidRDefault="0010158A" w:rsidP="00912BFC">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Protectia solului si subsolului  este asigurata prin:</w:t>
      </w:r>
    </w:p>
    <w:p w14:paraId="70317A74" w14:textId="77777777" w:rsidR="0010158A" w:rsidRPr="004C1A76" w:rsidRDefault="0010158A" w:rsidP="003D3351">
      <w:pPr>
        <w:numPr>
          <w:ilvl w:val="0"/>
          <w:numId w:val="89"/>
        </w:numPr>
        <w:tabs>
          <w:tab w:val="left" w:pos="346"/>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sistemul de impermeabilizare a depozitului;</w:t>
      </w:r>
    </w:p>
    <w:p w14:paraId="3533A210"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sistemul de drenaj al levigatului;</w:t>
      </w:r>
    </w:p>
    <w:p w14:paraId="18DD0546"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platformele  tehnologice sunt platforme interioare betonate pentru trafic greu, necesare manevrarii mijloacelor de transport/utilajelor.</w:t>
      </w:r>
    </w:p>
    <w:p w14:paraId="72201084" w14:textId="77777777" w:rsidR="0010158A" w:rsidRPr="00934D22"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it-IT"/>
        </w:rPr>
      </w:pPr>
      <w:r w:rsidRPr="00934D22">
        <w:rPr>
          <w:rFonts w:ascii="Book Antiqua" w:eastAsia="Book Antiqua" w:hAnsi="Book Antiqua" w:cs="Book Antiqua"/>
          <w:sz w:val="24"/>
          <w:szCs w:val="24"/>
          <w:lang w:val="it-IT"/>
        </w:rPr>
        <w:t xml:space="preserve">manevrarea materiilor prime si auxiliare in incinta </w:t>
      </w:r>
      <w:r w:rsidRPr="00934D22">
        <w:rPr>
          <w:rFonts w:ascii="Book Antiqua" w:eastAsia="Book Antiqua" w:hAnsi="Book Antiqua" w:cs="Book Antiqua"/>
          <w:spacing w:val="-1"/>
          <w:sz w:val="24"/>
          <w:szCs w:val="24"/>
          <w:lang w:val="it-IT"/>
        </w:rPr>
        <w:t>o</w:t>
      </w:r>
      <w:r w:rsidRPr="00934D22">
        <w:rPr>
          <w:rFonts w:ascii="Book Antiqua" w:eastAsia="Book Antiqua" w:hAnsi="Book Antiqua" w:cs="Book Antiqua"/>
          <w:sz w:val="24"/>
          <w:szCs w:val="24"/>
          <w:lang w:val="it-IT"/>
        </w:rPr>
        <w:t>biectivului numai pe supraf</w:t>
      </w:r>
      <w:r w:rsidRPr="00934D22">
        <w:rPr>
          <w:rFonts w:ascii="Book Antiqua" w:eastAsia="Book Antiqua" w:hAnsi="Book Antiqua" w:cs="Book Antiqua"/>
          <w:spacing w:val="1"/>
          <w:sz w:val="24"/>
          <w:szCs w:val="24"/>
          <w:lang w:val="it-IT"/>
        </w:rPr>
        <w:t>e</w:t>
      </w:r>
      <w:r w:rsidRPr="00934D22">
        <w:rPr>
          <w:rFonts w:ascii="Book Antiqua" w:eastAsia="Book Antiqua" w:hAnsi="Book Antiqua" w:cs="Book Antiqua"/>
          <w:spacing w:val="-1"/>
          <w:sz w:val="24"/>
          <w:szCs w:val="24"/>
          <w:lang w:val="it-IT"/>
        </w:rPr>
        <w:t>t</w:t>
      </w:r>
      <w:r w:rsidRPr="00934D22">
        <w:rPr>
          <w:rFonts w:ascii="Book Antiqua" w:eastAsia="Book Antiqua" w:hAnsi="Book Antiqua" w:cs="Book Antiqua"/>
          <w:sz w:val="24"/>
          <w:szCs w:val="24"/>
          <w:lang w:val="it-IT"/>
        </w:rPr>
        <w:t xml:space="preserve">e betonate, </w:t>
      </w:r>
      <w:r w:rsidRPr="00934D22">
        <w:rPr>
          <w:rFonts w:ascii="Book Antiqua" w:eastAsia="Book Antiqua" w:hAnsi="Book Antiqua" w:cs="Book Antiqua"/>
          <w:spacing w:val="-1"/>
          <w:sz w:val="24"/>
          <w:szCs w:val="24"/>
          <w:lang w:val="it-IT"/>
        </w:rPr>
        <w:t>i</w:t>
      </w:r>
      <w:r w:rsidRPr="00934D22">
        <w:rPr>
          <w:rFonts w:ascii="Book Antiqua" w:eastAsia="Book Antiqua" w:hAnsi="Book Antiqua" w:cs="Book Antiqua"/>
          <w:sz w:val="24"/>
          <w:szCs w:val="24"/>
          <w:lang w:val="it-IT"/>
        </w:rPr>
        <w:t>n scopul pr</w:t>
      </w:r>
      <w:r w:rsidRPr="00934D22">
        <w:rPr>
          <w:rFonts w:ascii="Book Antiqua" w:eastAsia="Book Antiqua" w:hAnsi="Book Antiqua" w:cs="Book Antiqua"/>
          <w:spacing w:val="-1"/>
          <w:sz w:val="24"/>
          <w:szCs w:val="24"/>
          <w:lang w:val="it-IT"/>
        </w:rPr>
        <w:t>ev</w:t>
      </w:r>
      <w:r w:rsidRPr="00934D22">
        <w:rPr>
          <w:rFonts w:ascii="Book Antiqua" w:eastAsia="Book Antiqua" w:hAnsi="Book Antiqua" w:cs="Book Antiqua"/>
          <w:sz w:val="24"/>
          <w:szCs w:val="24"/>
          <w:lang w:val="it-IT"/>
        </w:rPr>
        <w:t>enirii oricarei scu</w:t>
      </w:r>
      <w:r w:rsidRPr="00934D22">
        <w:rPr>
          <w:rFonts w:ascii="Book Antiqua" w:eastAsia="Book Antiqua" w:hAnsi="Book Antiqua" w:cs="Book Antiqua"/>
          <w:spacing w:val="-1"/>
          <w:sz w:val="24"/>
          <w:szCs w:val="24"/>
          <w:lang w:val="it-IT"/>
        </w:rPr>
        <w:t>r</w:t>
      </w:r>
      <w:r w:rsidRPr="00934D22">
        <w:rPr>
          <w:rFonts w:ascii="Book Antiqua" w:eastAsia="Book Antiqua" w:hAnsi="Book Antiqua" w:cs="Book Antiqua"/>
          <w:sz w:val="24"/>
          <w:szCs w:val="24"/>
          <w:lang w:val="it-IT"/>
        </w:rPr>
        <w:t>geri accide</w:t>
      </w:r>
      <w:r w:rsidRPr="00934D22">
        <w:rPr>
          <w:rFonts w:ascii="Book Antiqua" w:eastAsia="Book Antiqua" w:hAnsi="Book Antiqua" w:cs="Book Antiqua"/>
          <w:spacing w:val="-1"/>
          <w:sz w:val="24"/>
          <w:szCs w:val="24"/>
          <w:lang w:val="it-IT"/>
        </w:rPr>
        <w:t>n</w:t>
      </w:r>
      <w:r w:rsidRPr="00934D22">
        <w:rPr>
          <w:rFonts w:ascii="Book Antiqua" w:eastAsia="Book Antiqua" w:hAnsi="Book Antiqua" w:cs="Book Antiqua"/>
          <w:sz w:val="24"/>
          <w:szCs w:val="24"/>
          <w:lang w:val="it-IT"/>
        </w:rPr>
        <w:t>tale;</w:t>
      </w:r>
    </w:p>
    <w:p w14:paraId="532679BC"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manageme</w:t>
      </w:r>
      <w:r w:rsidRPr="004C1A76">
        <w:rPr>
          <w:rFonts w:ascii="Book Antiqua" w:eastAsia="Book Antiqua" w:hAnsi="Book Antiqua" w:cs="Book Antiqua"/>
          <w:spacing w:val="1"/>
          <w:sz w:val="24"/>
          <w:szCs w:val="24"/>
          <w:lang w:val="pt-BR"/>
        </w:rPr>
        <w:t>n</w:t>
      </w:r>
      <w:r w:rsidRPr="004C1A76">
        <w:rPr>
          <w:rFonts w:ascii="Book Antiqua" w:eastAsia="Book Antiqua" w:hAnsi="Book Antiqua" w:cs="Book Antiqua"/>
          <w:sz w:val="24"/>
          <w:szCs w:val="24"/>
          <w:lang w:val="pt-BR"/>
        </w:rPr>
        <w:t>tul de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 xml:space="preserve">eurilor conform cerintelor legale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celor mai bune pr</w:t>
      </w:r>
      <w:r w:rsidRPr="004C1A76">
        <w:rPr>
          <w:rFonts w:ascii="Book Antiqua" w:eastAsia="Book Antiqua" w:hAnsi="Book Antiqua" w:cs="Book Antiqua"/>
          <w:spacing w:val="1"/>
          <w:sz w:val="24"/>
          <w:szCs w:val="24"/>
          <w:lang w:val="pt-BR"/>
        </w:rPr>
        <w:t>ac</w:t>
      </w:r>
      <w:r w:rsidRPr="004C1A76">
        <w:rPr>
          <w:rFonts w:ascii="Book Antiqua" w:eastAsia="Book Antiqua" w:hAnsi="Book Antiqua" w:cs="Book Antiqua"/>
          <w:sz w:val="24"/>
          <w:szCs w:val="24"/>
          <w:lang w:val="pt-BR"/>
        </w:rPr>
        <w:t>tici, prin: colectarea selectiva a de</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eurilor la surse,dep</w:t>
      </w:r>
      <w:r w:rsidRPr="004C1A76">
        <w:rPr>
          <w:rFonts w:ascii="Book Antiqua" w:eastAsia="Book Antiqua" w:hAnsi="Book Antiqua" w:cs="Book Antiqua"/>
          <w:spacing w:val="-1"/>
          <w:sz w:val="24"/>
          <w:szCs w:val="24"/>
          <w:lang w:val="pt-BR"/>
        </w:rPr>
        <w:t>o</w:t>
      </w:r>
      <w:r w:rsidRPr="004C1A76">
        <w:rPr>
          <w:rFonts w:ascii="Book Antiqua" w:eastAsia="Book Antiqua" w:hAnsi="Book Antiqua" w:cs="Book Antiqua"/>
          <w:sz w:val="24"/>
          <w:szCs w:val="24"/>
          <w:lang w:val="pt-BR"/>
        </w:rPr>
        <w:t>zitarea d</w:t>
      </w:r>
      <w:r w:rsidRPr="004C1A76">
        <w:rPr>
          <w:rFonts w:ascii="Book Antiqua" w:eastAsia="Book Antiqua" w:hAnsi="Book Antiqua" w:cs="Book Antiqua"/>
          <w:spacing w:val="1"/>
          <w:sz w:val="24"/>
          <w:szCs w:val="24"/>
          <w:lang w:val="pt-BR"/>
        </w:rPr>
        <w:t>es</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urilor in sp</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ii speci</w:t>
      </w:r>
      <w:r w:rsidRPr="004C1A76">
        <w:rPr>
          <w:rFonts w:ascii="Book Antiqua" w:eastAsia="Book Antiqua" w:hAnsi="Book Antiqua" w:cs="Book Antiqua"/>
          <w:spacing w:val="-1"/>
          <w:sz w:val="24"/>
          <w:szCs w:val="24"/>
          <w:lang w:val="pt-BR"/>
        </w:rPr>
        <w:t>a</w:t>
      </w:r>
      <w:r w:rsidRPr="004C1A76">
        <w:rPr>
          <w:rFonts w:ascii="Book Antiqua" w:eastAsia="Book Antiqua" w:hAnsi="Book Antiqua" w:cs="Book Antiqua"/>
          <w:sz w:val="24"/>
          <w:szCs w:val="24"/>
          <w:lang w:val="pt-BR"/>
        </w:rPr>
        <w:t>l amenajate pe suprafete protejate in vederea eliminarii finale prin depozitare/valorificare;</w:t>
      </w:r>
    </w:p>
    <w:p w14:paraId="0618FCCA"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verificarea periodica a sistemului de impermeabilizare;</w:t>
      </w:r>
    </w:p>
    <w:p w14:paraId="07A67C8C"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intretinerea preventi</w:t>
      </w:r>
      <w:r w:rsidRPr="004C1A76">
        <w:rPr>
          <w:rFonts w:ascii="Book Antiqua" w:eastAsia="Book Antiqua" w:hAnsi="Book Antiqua" w:cs="Book Antiqua"/>
          <w:spacing w:val="-1"/>
          <w:sz w:val="24"/>
          <w:szCs w:val="24"/>
          <w:lang w:val="pt-BR"/>
        </w:rPr>
        <w:t>v</w:t>
      </w:r>
      <w:r w:rsidRPr="004C1A76">
        <w:rPr>
          <w:rFonts w:ascii="Book Antiqua" w:eastAsia="Book Antiqua" w:hAnsi="Book Antiqua" w:cs="Book Antiqua"/>
          <w:sz w:val="24"/>
          <w:szCs w:val="24"/>
          <w:lang w:val="pt-BR"/>
        </w:rPr>
        <w:t xml:space="preserve">a </w:t>
      </w:r>
      <w:r w:rsidRPr="004C1A76">
        <w:rPr>
          <w:rFonts w:ascii="Book Antiqua" w:eastAsia="Book Antiqua" w:hAnsi="Book Antiqua" w:cs="Book Antiqua"/>
          <w:spacing w:val="1"/>
          <w:sz w:val="24"/>
          <w:szCs w:val="24"/>
          <w:lang w:val="pt-BR"/>
        </w:rPr>
        <w:t>s</w:t>
      </w:r>
      <w:r w:rsidRPr="004C1A76">
        <w:rPr>
          <w:rFonts w:ascii="Book Antiqua" w:eastAsia="Book Antiqua" w:hAnsi="Book Antiqua" w:cs="Book Antiqua"/>
          <w:sz w:val="24"/>
          <w:szCs w:val="24"/>
          <w:lang w:val="pt-BR"/>
        </w:rPr>
        <w:t>i inspec</w:t>
      </w:r>
      <w:r w:rsidRPr="004C1A76">
        <w:rPr>
          <w:rFonts w:ascii="Book Antiqua" w:eastAsia="Book Antiqua" w:hAnsi="Book Antiqua" w:cs="Book Antiqua"/>
          <w:spacing w:val="-1"/>
          <w:sz w:val="24"/>
          <w:szCs w:val="24"/>
          <w:lang w:val="pt-BR"/>
        </w:rPr>
        <w:t>t</w:t>
      </w:r>
      <w:r w:rsidRPr="004C1A76">
        <w:rPr>
          <w:rFonts w:ascii="Book Antiqua" w:eastAsia="Book Antiqua" w:hAnsi="Book Antiqua" w:cs="Book Antiqua"/>
          <w:sz w:val="24"/>
          <w:szCs w:val="24"/>
          <w:lang w:val="pt-BR"/>
        </w:rPr>
        <w:t>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a periodi</w:t>
      </w:r>
      <w:r w:rsidRPr="004C1A76">
        <w:rPr>
          <w:rFonts w:ascii="Book Antiqua" w:eastAsia="Book Antiqua" w:hAnsi="Book Antiqua" w:cs="Book Antiqua"/>
          <w:spacing w:val="1"/>
          <w:sz w:val="24"/>
          <w:szCs w:val="24"/>
          <w:lang w:val="pt-BR"/>
        </w:rPr>
        <w:t>c</w:t>
      </w:r>
      <w:r w:rsidRPr="004C1A76">
        <w:rPr>
          <w:rFonts w:ascii="Book Antiqua" w:eastAsia="Book Antiqua" w:hAnsi="Book Antiqua" w:cs="Book Antiqua"/>
          <w:sz w:val="24"/>
          <w:szCs w:val="24"/>
          <w:lang w:val="pt-BR"/>
        </w:rPr>
        <w:t>a ale retelelor interioare de canalizar</w:t>
      </w:r>
      <w:r w:rsidRPr="004C1A76">
        <w:rPr>
          <w:rFonts w:ascii="Book Antiqua" w:eastAsia="Book Antiqua" w:hAnsi="Book Antiqua" w:cs="Book Antiqua"/>
          <w:spacing w:val="-1"/>
          <w:sz w:val="24"/>
          <w:szCs w:val="24"/>
          <w:lang w:val="pt-BR"/>
        </w:rPr>
        <w:t>e</w:t>
      </w:r>
      <w:r w:rsidRPr="004C1A76">
        <w:rPr>
          <w:rFonts w:ascii="Book Antiqua" w:eastAsia="Book Antiqua" w:hAnsi="Book Antiqua" w:cs="Book Antiqua"/>
          <w:sz w:val="24"/>
          <w:szCs w:val="24"/>
          <w:lang w:val="pt-BR"/>
        </w:rPr>
        <w:t>.</w:t>
      </w:r>
    </w:p>
    <w:p w14:paraId="1904ABF4"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lastRenderedPageBreak/>
        <w:t>desfasurarea periodica a inspectiilor conform programelor de inspectie a starii tehnice a echipamentelor/utilajelor, a cuvelor de retentie, ambalajelor in care vor fi depozitate o serie de materii prime, containerelor/recipientelor in care se vor depozita deseurile, programe   care   vor   prevedea  indepartarea   imediata,   controlata,  a   unor   eventuale scurgeri/pierderi  de   substante  si  anuntarea  factorilor  responsabili  pentru  efectuarea remedierilor;</w:t>
      </w:r>
    </w:p>
    <w:p w14:paraId="63455FBE" w14:textId="77777777" w:rsidR="0010158A" w:rsidRPr="004C1A76"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realizarea verificarilor, operatiunilor de intretinere si reparatii ale retelei de canalizare;</w:t>
      </w:r>
    </w:p>
    <w:p w14:paraId="7776ED63" w14:textId="77777777" w:rsidR="0010158A" w:rsidRPr="0010158A" w:rsidRDefault="0010158A" w:rsidP="003D3351">
      <w:pPr>
        <w:numPr>
          <w:ilvl w:val="0"/>
          <w:numId w:val="89"/>
        </w:numPr>
        <w:tabs>
          <w:tab w:val="left" w:pos="357"/>
        </w:tabs>
        <w:spacing w:after="0" w:line="240" w:lineRule="auto"/>
        <w:ind w:left="720" w:hanging="360"/>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respectarea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procedurilor</w:t>
      </w:r>
      <w:proofErr w:type="spellEnd"/>
      <w:r w:rsidRPr="0010158A">
        <w:rPr>
          <w:rFonts w:ascii="Book Antiqua" w:eastAsia="Book Antiqua" w:hAnsi="Book Antiqua" w:cs="Book Antiqua"/>
          <w:sz w:val="24"/>
          <w:szCs w:val="24"/>
        </w:rPr>
        <w:t xml:space="preserve"> de </w:t>
      </w:r>
      <w:proofErr w:type="spellStart"/>
      <w:r w:rsidRPr="0010158A">
        <w:rPr>
          <w:rFonts w:ascii="Book Antiqua" w:eastAsia="Book Antiqua" w:hAnsi="Book Antiqua" w:cs="Book Antiqua"/>
          <w:sz w:val="24"/>
          <w:szCs w:val="24"/>
        </w:rPr>
        <w:t>lucru</w:t>
      </w:r>
      <w:proofErr w:type="spellEnd"/>
      <w:r w:rsidRPr="0010158A">
        <w:rPr>
          <w:rFonts w:ascii="Book Antiqua" w:eastAsia="Book Antiqua" w:hAnsi="Book Antiqua" w:cs="Book Antiqua"/>
          <w:sz w:val="24"/>
          <w:szCs w:val="24"/>
        </w:rPr>
        <w:t>.</w:t>
      </w:r>
    </w:p>
    <w:p w14:paraId="287DE85A" w14:textId="77777777" w:rsidR="0010158A" w:rsidRPr="0010158A" w:rsidRDefault="0010158A" w:rsidP="0010158A">
      <w:pPr>
        <w:tabs>
          <w:tab w:val="left" w:pos="357"/>
        </w:tabs>
        <w:spacing w:after="0" w:line="240" w:lineRule="auto"/>
        <w:ind w:left="40"/>
        <w:jc w:val="both"/>
        <w:rPr>
          <w:rFonts w:ascii="Book Antiqua" w:eastAsia="Book Antiqua" w:hAnsi="Book Antiqua" w:cs="Book Antiqua"/>
          <w:sz w:val="24"/>
          <w:szCs w:val="24"/>
        </w:rPr>
      </w:pPr>
    </w:p>
    <w:p w14:paraId="01478211" w14:textId="77777777" w:rsidR="0010158A" w:rsidRPr="004C1A76" w:rsidRDefault="0010158A" w:rsidP="00912BFC">
      <w:pPr>
        <w:spacing w:after="0" w:line="240" w:lineRule="auto"/>
        <w:ind w:right="2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Tratarea deseurilor in instalatiile de tratare deseuri se realizeaza pe platforme betonate prevazute cu sistem de colectare a apelor reziduale, in vederea epurarii acestora in statia de epurare levigat existenta pe amplasament. </w:t>
      </w:r>
    </w:p>
    <w:p w14:paraId="2F557096" w14:textId="77777777" w:rsidR="0010158A" w:rsidRPr="004C1A76" w:rsidRDefault="0010158A" w:rsidP="00912BFC">
      <w:pPr>
        <w:spacing w:after="0" w:line="240" w:lineRule="auto"/>
        <w:ind w:firstLine="720"/>
        <w:jc w:val="both"/>
        <w:rPr>
          <w:rFonts w:ascii="Book Antiqua" w:eastAsia="Book Antiqua" w:hAnsi="Book Antiqua" w:cs="Book Antiqua"/>
          <w:sz w:val="24"/>
          <w:szCs w:val="24"/>
          <w:lang w:val="pt-BR"/>
        </w:rPr>
      </w:pPr>
    </w:p>
    <w:p w14:paraId="7BCCFCFC" w14:textId="77777777" w:rsidR="0010158A" w:rsidRPr="004C1A76" w:rsidRDefault="0010158A" w:rsidP="00912BFC">
      <w:pPr>
        <w:spacing w:after="0" w:line="240" w:lineRule="auto"/>
        <w:ind w:firstLine="72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Posibilitatea poluarii solului este redusa tinand cont ca manipularea deseurilor se executa in zonele desemnate ale zonelor de lucru, pe platforma betonata, cu posibilitate de acces facil.</w:t>
      </w:r>
    </w:p>
    <w:p w14:paraId="02125ABB" w14:textId="77777777" w:rsidR="0010158A" w:rsidRPr="004C1A76" w:rsidRDefault="0010158A" w:rsidP="00912BFC">
      <w:pPr>
        <w:spacing w:after="0" w:line="240" w:lineRule="auto"/>
        <w:ind w:firstLine="720"/>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Masurile, dotarile si amenajarile asigura protectia solului si subsolului, fiind interzisa depozitarea temporara a deseurilor direct pe sol sau in alte locatii decat cele special amenajate pentru depozitarea acestora. </w:t>
      </w:r>
    </w:p>
    <w:p w14:paraId="152F6784" w14:textId="77777777" w:rsidR="0010158A" w:rsidRDefault="0010158A" w:rsidP="0010158A">
      <w:pPr>
        <w:spacing w:after="0" w:line="240" w:lineRule="auto"/>
        <w:jc w:val="both"/>
        <w:rPr>
          <w:rFonts w:ascii="Book Antiqua" w:eastAsia="Book Antiqua" w:hAnsi="Book Antiqua" w:cs="Book Antiqua"/>
          <w:sz w:val="24"/>
          <w:szCs w:val="24"/>
          <w:lang w:val="pt-BR"/>
        </w:rPr>
      </w:pPr>
    </w:p>
    <w:p w14:paraId="56A2F38B" w14:textId="77777777" w:rsidR="0010158A" w:rsidRPr="004C1A76" w:rsidRDefault="0010158A" w:rsidP="00912BFC">
      <w:pPr>
        <w:jc w:val="both"/>
        <w:rPr>
          <w:rFonts w:ascii="Book Antiqua" w:eastAsia="Book Antiqua" w:hAnsi="Book Antiqua" w:cs="Book Antiqua"/>
          <w:b/>
          <w:sz w:val="24"/>
          <w:szCs w:val="24"/>
          <w:lang w:val="pt-BR"/>
        </w:rPr>
      </w:pPr>
      <w:r w:rsidRPr="004C1A76">
        <w:rPr>
          <w:rFonts w:ascii="Book Antiqua" w:eastAsia="Book Antiqua" w:hAnsi="Book Antiqua" w:cs="Book Antiqua"/>
          <w:b/>
          <w:i/>
          <w:sz w:val="24"/>
          <w:szCs w:val="24"/>
          <w:lang w:val="pt-BR"/>
        </w:rPr>
        <w:t>5</w:t>
      </w:r>
      <w:r w:rsidRPr="004C1A76">
        <w:rPr>
          <w:rFonts w:ascii="Book Antiqua" w:eastAsia="Book Antiqua" w:hAnsi="Book Antiqua" w:cs="Book Antiqua"/>
          <w:b/>
          <w:sz w:val="24"/>
          <w:szCs w:val="24"/>
          <w:lang w:val="pt-BR"/>
        </w:rPr>
        <w:t xml:space="preserve">. </w:t>
      </w:r>
      <w:r w:rsidRPr="004C1A76">
        <w:rPr>
          <w:rFonts w:ascii="Book Antiqua" w:eastAsia="Book Antiqua" w:hAnsi="Book Antiqua" w:cs="Book Antiqua"/>
          <w:b/>
          <w:sz w:val="24"/>
          <w:szCs w:val="24"/>
          <w:u w:val="single"/>
          <w:lang w:val="pt-BR"/>
        </w:rPr>
        <w:t>SURSE  DE  MIROS</w:t>
      </w:r>
    </w:p>
    <w:p w14:paraId="4465FC01" w14:textId="77777777" w:rsidR="0010158A" w:rsidRPr="0010158A" w:rsidRDefault="0010158A" w:rsidP="0010158A">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Anual, titularul elaboreaza Planul de management al mirosurilor ca parte a Raportului anual de mediu.</w:t>
      </w:r>
    </w:p>
    <w:p w14:paraId="17818A68" w14:textId="77777777" w:rsidR="0010158A" w:rsidRPr="004C1A76" w:rsidRDefault="0010158A" w:rsidP="0010158A">
      <w:pPr>
        <w:spacing w:after="0" w:line="240" w:lineRule="auto"/>
        <w:ind w:left="284"/>
        <w:jc w:val="both"/>
        <w:rPr>
          <w:rFonts w:ascii="Book Antiqua" w:eastAsia="Times New Roman" w:hAnsi="Book Antiqua" w:cs="Arial"/>
          <w:sz w:val="24"/>
          <w:szCs w:val="24"/>
          <w:lang w:val="pt-BR"/>
        </w:rPr>
      </w:pPr>
    </w:p>
    <w:p w14:paraId="5FA77BAA"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Surse potentiale de mirosuri si masuri pentru diminuarea acestora sunt:</w:t>
      </w:r>
    </w:p>
    <w:p w14:paraId="37401854" w14:textId="77777777" w:rsidR="0010158A" w:rsidRPr="004C1A76" w:rsidRDefault="0010158A" w:rsidP="0010158A">
      <w:pPr>
        <w:spacing w:after="0" w:line="240" w:lineRule="auto"/>
        <w:ind w:left="284"/>
        <w:jc w:val="both"/>
        <w:rPr>
          <w:rFonts w:ascii="Book Antiqua" w:eastAsia="Times New Roman" w:hAnsi="Book Antiqua" w:cs="Arial"/>
          <w:sz w:val="24"/>
          <w:szCs w:val="24"/>
          <w:lang w:val="pt-BR"/>
        </w:rPr>
      </w:pPr>
    </w:p>
    <w:p w14:paraId="30F213C0" w14:textId="77777777" w:rsidR="0010158A" w:rsidRPr="004C1A76" w:rsidRDefault="0010158A" w:rsidP="003D3351">
      <w:pPr>
        <w:numPr>
          <w:ilvl w:val="0"/>
          <w:numId w:val="39"/>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Emisia de biogaz- se vor lua masuri de control a emisiilor de gaz de depozit;</w:t>
      </w:r>
    </w:p>
    <w:p w14:paraId="51EC804B" w14:textId="77777777" w:rsidR="0010158A" w:rsidRPr="004C1A76" w:rsidRDefault="0010158A" w:rsidP="003D3351">
      <w:pPr>
        <w:numPr>
          <w:ilvl w:val="0"/>
          <w:numId w:val="39"/>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Statia de epurare – respectarea tehnologiei de operare a statiei de epurare;</w:t>
      </w:r>
    </w:p>
    <w:p w14:paraId="7902AB63" w14:textId="77777777" w:rsidR="0010158A" w:rsidRPr="004C1A76" w:rsidRDefault="0010158A" w:rsidP="003D3351">
      <w:pPr>
        <w:numPr>
          <w:ilvl w:val="0"/>
          <w:numId w:val="39"/>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Bazine  colectoare– aerarea zonei de stocare a levigatului. In plus, daca va fi cazul, ca masura suplimentara, bazinul de levigat poate fi acoperit cu un sistem de acoperire plutitor (sistem Hexa-Cover) format dintr-o pelicula de elemente ecologice hexagonale plutitoare care se distribuie automat pe intreaga suprafata eliminand astfel emisiile si mirosurile;</w:t>
      </w:r>
    </w:p>
    <w:p w14:paraId="6EDA8DB7" w14:textId="494EE4B5" w:rsidR="0052181B" w:rsidRPr="004C1A76" w:rsidRDefault="0052181B" w:rsidP="003D3351">
      <w:pPr>
        <w:numPr>
          <w:ilvl w:val="0"/>
          <w:numId w:val="39"/>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Zona de operare depozitare – daca  situatia o impune, se aplica masuri de control al mirosurilor prin implementarea sistemelor  de pulverizare solutie neutralizare miros (odorizant) sub forma de duze atasate pe cablu, sustinute de stalpi mobili cu baza de beton ce permit sa fie mutate de la o zona de lucru la alta, in functie de situatie. </w:t>
      </w:r>
    </w:p>
    <w:p w14:paraId="49B474F4" w14:textId="2974FAF2" w:rsidR="0052181B" w:rsidRPr="004C1A76" w:rsidRDefault="0052181B" w:rsidP="003D3351">
      <w:pPr>
        <w:numPr>
          <w:ilvl w:val="0"/>
          <w:numId w:val="39"/>
        </w:num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Zona de operare receptie deseuri in cadrul </w:t>
      </w:r>
      <w:r>
        <w:rPr>
          <w:rFonts w:ascii="Book Antiqua" w:eastAsia="Times New Roman" w:hAnsi="Book Antiqua" w:cs="Arial"/>
          <w:sz w:val="24"/>
          <w:szCs w:val="24"/>
          <w:lang w:val="pt-PT"/>
        </w:rPr>
        <w:t>i</w:t>
      </w:r>
      <w:r w:rsidRPr="0010158A">
        <w:rPr>
          <w:rFonts w:ascii="Book Antiqua" w:eastAsia="Times New Roman" w:hAnsi="Book Antiqua" w:cs="Arial"/>
          <w:sz w:val="24"/>
          <w:szCs w:val="24"/>
          <w:lang w:val="pt-PT"/>
        </w:rPr>
        <w:t>nstalati</w:t>
      </w:r>
      <w:r w:rsidR="00795DA7">
        <w:rPr>
          <w:rFonts w:ascii="Book Antiqua" w:eastAsia="Times New Roman" w:hAnsi="Book Antiqua" w:cs="Arial"/>
          <w:sz w:val="24"/>
          <w:szCs w:val="24"/>
          <w:lang w:val="pt-PT"/>
        </w:rPr>
        <w:t xml:space="preserve">ei integrate </w:t>
      </w:r>
      <w:r w:rsidRPr="0010158A">
        <w:rPr>
          <w:rFonts w:ascii="Book Antiqua" w:eastAsia="Times New Roman" w:hAnsi="Book Antiqua" w:cs="Arial"/>
          <w:sz w:val="24"/>
          <w:szCs w:val="24"/>
          <w:lang w:val="pt-PT"/>
        </w:rPr>
        <w:t>de tratare a deseurilor</w:t>
      </w:r>
      <w:r>
        <w:rPr>
          <w:rFonts w:ascii="Book Antiqua" w:eastAsia="Times New Roman" w:hAnsi="Book Antiqua" w:cs="Arial"/>
          <w:sz w:val="24"/>
          <w:szCs w:val="24"/>
          <w:lang w:val="pt-PT"/>
        </w:rPr>
        <w:t xml:space="preserve"> </w:t>
      </w:r>
      <w:r w:rsidRPr="0010158A">
        <w:rPr>
          <w:rFonts w:ascii="Book Antiqua" w:eastAsia="Times New Roman" w:hAnsi="Book Antiqua" w:cs="Arial"/>
          <w:sz w:val="24"/>
          <w:szCs w:val="24"/>
          <w:lang w:val="pt-PT"/>
        </w:rPr>
        <w:t>(</w:t>
      </w:r>
      <w:r w:rsidRPr="004C1A76">
        <w:rPr>
          <w:rFonts w:ascii="Book Antiqua" w:eastAsia="Times New Roman" w:hAnsi="Book Antiqua" w:cs="Arial"/>
          <w:sz w:val="24"/>
          <w:szCs w:val="24"/>
          <w:lang w:val="pt-BR"/>
        </w:rPr>
        <w:t xml:space="preserve">TMB si SS) – in functie de necesitate, se aplica masuri de control al mirosurilor prin implementarea sistemelor de pulverizare solutie neutralizare miros (odorizant) sub forma de vapori prin intermediul unor unitati ce vor fi instalate in zona de receptie,  particulele de vapori fiind extreme de fine, cu o dispersie optima in aer (astfel incat acestea nu vor produce umezeala). </w:t>
      </w:r>
    </w:p>
    <w:p w14:paraId="287D8A1D" w14:textId="3FA96883" w:rsidR="0010158A" w:rsidRPr="004C1A76" w:rsidRDefault="0052181B" w:rsidP="003D3351">
      <w:pPr>
        <w:numPr>
          <w:ilvl w:val="0"/>
          <w:numId w:val="39"/>
        </w:numPr>
        <w:spacing w:after="0" w:line="240" w:lineRule="auto"/>
        <w:jc w:val="both"/>
        <w:rPr>
          <w:rFonts w:ascii="Book Antiqua" w:eastAsia="Times New Roman" w:hAnsi="Book Antiqua" w:cs="Arial"/>
          <w:sz w:val="24"/>
          <w:szCs w:val="24"/>
          <w:lang w:val="pt-BR"/>
        </w:rPr>
      </w:pPr>
      <w:r w:rsidRPr="0052181B">
        <w:rPr>
          <w:rFonts w:ascii="Book Antiqua" w:eastAsia="Times New Roman" w:hAnsi="Book Antiqua" w:cs="Arial"/>
          <w:sz w:val="24"/>
          <w:szCs w:val="24"/>
          <w:lang w:val="pt-PT"/>
        </w:rPr>
        <w:lastRenderedPageBreak/>
        <w:t>Instalati</w:t>
      </w:r>
      <w:r w:rsidR="00795DA7">
        <w:rPr>
          <w:rFonts w:ascii="Book Antiqua" w:eastAsia="Times New Roman" w:hAnsi="Book Antiqua" w:cs="Arial"/>
          <w:sz w:val="24"/>
          <w:szCs w:val="24"/>
          <w:lang w:val="pt-PT"/>
        </w:rPr>
        <w:t xml:space="preserve">a integrata </w:t>
      </w:r>
      <w:r w:rsidRPr="0052181B">
        <w:rPr>
          <w:rFonts w:ascii="Book Antiqua" w:eastAsia="Times New Roman" w:hAnsi="Book Antiqua" w:cs="Arial"/>
          <w:sz w:val="24"/>
          <w:szCs w:val="24"/>
          <w:lang w:val="pt-PT"/>
        </w:rPr>
        <w:t>de tratare a deseurilor (</w:t>
      </w:r>
      <w:r w:rsidRPr="004C1A76">
        <w:rPr>
          <w:rFonts w:ascii="Book Antiqua" w:eastAsia="Times New Roman" w:hAnsi="Book Antiqua" w:cs="Arial"/>
          <w:sz w:val="24"/>
          <w:szCs w:val="24"/>
          <w:lang w:val="pt-BR"/>
        </w:rPr>
        <w:t>Statia de tratare mecano-biologica (TMB), Statia de tratare mecanica si sortare (SS) ) – se aplica masuri de control al mirosurilor prin implementarea sistemelor de pulverizare solutie neutralizare miros (odorizant) sub forma de vapori (abur uscat) cu o dispersie optima in aer si cu efect de neutralizare in mediu uscat  (astfel incat acestea nu vor produce umezeala),</w:t>
      </w:r>
      <w:r w:rsidRPr="004C1A76">
        <w:rPr>
          <w:lang w:val="pt-BR"/>
        </w:rPr>
        <w:t xml:space="preserve"> </w:t>
      </w:r>
      <w:r w:rsidRPr="004C1A76">
        <w:rPr>
          <w:rFonts w:ascii="Book Antiqua" w:eastAsia="Times New Roman" w:hAnsi="Book Antiqua" w:cs="Arial"/>
          <w:sz w:val="24"/>
          <w:szCs w:val="24"/>
          <w:lang w:val="pt-BR"/>
        </w:rPr>
        <w:t>in functie de situatie.</w:t>
      </w:r>
    </w:p>
    <w:p w14:paraId="62FACD48" w14:textId="77777777" w:rsidR="007741FD" w:rsidRPr="004C1A76" w:rsidRDefault="007741FD" w:rsidP="003D3351">
      <w:pPr>
        <w:pStyle w:val="ListParagraph"/>
        <w:numPr>
          <w:ilvl w:val="0"/>
          <w:numId w:val="39"/>
        </w:numPr>
        <w:rPr>
          <w:rFonts w:ascii="Book Antiqua" w:eastAsia="Times New Roman" w:hAnsi="Book Antiqua" w:cs="Arial"/>
          <w:noProof w:val="0"/>
          <w:sz w:val="24"/>
          <w:szCs w:val="24"/>
          <w:lang w:val="pt-BR"/>
        </w:rPr>
      </w:pPr>
      <w:r w:rsidRPr="004C1A76">
        <w:rPr>
          <w:rFonts w:ascii="Book Antiqua" w:eastAsia="Times New Roman" w:hAnsi="Book Antiqua" w:cs="Arial"/>
          <w:noProof w:val="0"/>
          <w:sz w:val="24"/>
          <w:szCs w:val="24"/>
          <w:lang w:val="pt-BR"/>
        </w:rPr>
        <w:t xml:space="preserve">Deseurile descarcate si depozitate, pana la acoperirea periodica cu strat de pamant–acoperirea acestora fie cu un strat de material inert (sol rezultat din sapaturi, deseuri   din constructii si demolari, zguri, deseu biostabilizat), fie cu o membrana speciala de acoperire care impiedica raspandirea excesiva a mirosurilor si patrunderea apei din precipitatii. </w:t>
      </w:r>
    </w:p>
    <w:p w14:paraId="73283AD2" w14:textId="7E16E2B1" w:rsidR="0010158A" w:rsidRPr="004C1A76" w:rsidRDefault="0010158A" w:rsidP="0010158A">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Periodicitatea </w:t>
      </w:r>
      <w:r w:rsidR="00333521" w:rsidRPr="004C1A76">
        <w:rPr>
          <w:rFonts w:ascii="Book Antiqua" w:eastAsia="Times New Roman" w:hAnsi="Book Antiqua" w:cs="Arial"/>
          <w:b/>
          <w:sz w:val="24"/>
          <w:szCs w:val="24"/>
          <w:lang w:val="pt-BR"/>
        </w:rPr>
        <w:t xml:space="preserve">aplicarii </w:t>
      </w:r>
      <w:r w:rsidRPr="004C1A76">
        <w:rPr>
          <w:rFonts w:ascii="Book Antiqua" w:eastAsia="Times New Roman" w:hAnsi="Book Antiqua" w:cs="Arial"/>
          <w:b/>
          <w:sz w:val="24"/>
          <w:szCs w:val="24"/>
          <w:lang w:val="pt-BR"/>
        </w:rPr>
        <w:t xml:space="preserve">se va face in functie de starea deseurilor (miros, granulometrie) si a conditiilor atmosferice. </w:t>
      </w:r>
    </w:p>
    <w:p w14:paraId="696584A5" w14:textId="77777777" w:rsidR="0010158A" w:rsidRPr="004C1A76" w:rsidRDefault="0010158A" w:rsidP="0010158A">
      <w:pPr>
        <w:spacing w:after="0"/>
        <w:jc w:val="both"/>
        <w:rPr>
          <w:rFonts w:ascii="Book Antiqua" w:eastAsia="Times New Roman" w:hAnsi="Book Antiqua" w:cs="Arial"/>
          <w:b/>
          <w:sz w:val="24"/>
          <w:szCs w:val="24"/>
          <w:lang w:val="pt-BR"/>
        </w:rPr>
      </w:pPr>
    </w:p>
    <w:p w14:paraId="3E5DEC34" w14:textId="51013380" w:rsidR="0010158A" w:rsidRPr="00871BD2" w:rsidRDefault="0010158A" w:rsidP="00912BFC">
      <w:pPr>
        <w:pStyle w:val="Heading2"/>
        <w:numPr>
          <w:ilvl w:val="0"/>
          <w:numId w:val="0"/>
        </w:numPr>
        <w:rPr>
          <w:rFonts w:eastAsia="Calibri"/>
          <w:lang w:val="pt-BR"/>
        </w:rPr>
      </w:pPr>
      <w:bookmarkStart w:id="114" w:name="_Toc152673382"/>
      <w:r w:rsidRPr="00871BD2">
        <w:rPr>
          <w:rFonts w:eastAsia="Calibri"/>
          <w:lang w:val="pt-BR"/>
        </w:rPr>
        <w:t>4.2. DEPOZITAREA  DESEURILOR</w:t>
      </w:r>
      <w:bookmarkEnd w:id="114"/>
    </w:p>
    <w:p w14:paraId="343B5A23" w14:textId="77777777" w:rsidR="0010158A" w:rsidRPr="004C1A76" w:rsidRDefault="0010158A" w:rsidP="0010158A">
      <w:pPr>
        <w:autoSpaceDE w:val="0"/>
        <w:autoSpaceDN w:val="0"/>
        <w:adjustRightInd w:val="0"/>
        <w:spacing w:after="0" w:line="240" w:lineRule="auto"/>
        <w:ind w:left="450"/>
        <w:contextualSpacing/>
        <w:jc w:val="both"/>
        <w:rPr>
          <w:rFonts w:ascii="Book Antiqua" w:eastAsia="Calibri" w:hAnsi="Book Antiqua" w:cs="Times New Roman"/>
          <w:b/>
          <w:bCs/>
          <w:i/>
          <w:iCs/>
          <w:sz w:val="24"/>
          <w:szCs w:val="24"/>
          <w:lang w:val="pt-BR"/>
        </w:rPr>
      </w:pPr>
    </w:p>
    <w:p w14:paraId="63FDC2FC" w14:textId="77777777" w:rsidR="0010158A" w:rsidRPr="00912BFC" w:rsidRDefault="0010158A" w:rsidP="00912BFC">
      <w:pPr>
        <w:pStyle w:val="Heading3"/>
        <w:numPr>
          <w:ilvl w:val="0"/>
          <w:numId w:val="0"/>
        </w:numPr>
        <w:ind w:left="1134" w:hanging="1134"/>
        <w:rPr>
          <w:rFonts w:eastAsia="Calibri"/>
          <w:sz w:val="24"/>
          <w:szCs w:val="24"/>
          <w:lang w:val="pt-BR"/>
        </w:rPr>
      </w:pPr>
      <w:bookmarkStart w:id="115" w:name="_Toc152673383"/>
      <w:r w:rsidRPr="00912BFC">
        <w:rPr>
          <w:rFonts w:eastAsia="Calibri"/>
          <w:sz w:val="24"/>
          <w:szCs w:val="24"/>
          <w:lang w:val="pt-BR"/>
        </w:rPr>
        <w:t>4.2.1.  DEPOZITAREA    DESEURILOR   IN DEPOZIT</w:t>
      </w:r>
      <w:bookmarkEnd w:id="115"/>
    </w:p>
    <w:p w14:paraId="192E2853" w14:textId="77777777" w:rsidR="0010158A" w:rsidRPr="004C1A76" w:rsidRDefault="0010158A" w:rsidP="0010158A">
      <w:pPr>
        <w:widowControl w:val="0"/>
        <w:autoSpaceDE w:val="0"/>
        <w:autoSpaceDN w:val="0"/>
        <w:adjustRightInd w:val="0"/>
        <w:spacing w:after="0"/>
        <w:ind w:firstLine="180"/>
        <w:jc w:val="both"/>
        <w:rPr>
          <w:rFonts w:ascii="Book Antiqua" w:eastAsia="Calibri" w:hAnsi="Book Antiqua" w:cstheme="minorHAnsi"/>
          <w:sz w:val="24"/>
          <w:szCs w:val="24"/>
          <w:lang w:val="pt-BR"/>
        </w:rPr>
      </w:pPr>
    </w:p>
    <w:p w14:paraId="1ACDA569" w14:textId="77777777" w:rsidR="00AC54B2"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Incinta de depozitare cuprinde Celula I si Compartimentul II (Celula II+ Celula III) ocupand o suprafata totala de cca. 7,5 ha</w:t>
      </w:r>
      <w:r w:rsidR="00AC54B2" w:rsidRPr="004C1A76">
        <w:rPr>
          <w:rFonts w:ascii="Book Antiqua" w:eastAsia="Times New Roman" w:hAnsi="Book Antiqua" w:cs="Arial"/>
          <w:sz w:val="24"/>
          <w:szCs w:val="24"/>
          <w:lang w:val="pt-BR"/>
        </w:rPr>
        <w:t xml:space="preserve"> din care:</w:t>
      </w:r>
    </w:p>
    <w:p w14:paraId="5E4F7BE5" w14:textId="77777777" w:rsidR="00AC54B2" w:rsidRPr="004C1A76" w:rsidRDefault="00AC54B2" w:rsidP="00AC54B2">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Celula 1: 1.45 ha;</w:t>
      </w:r>
    </w:p>
    <w:p w14:paraId="2A50D65C" w14:textId="77777777" w:rsidR="00AC54B2" w:rsidRPr="004C1A76" w:rsidRDefault="00AC54B2" w:rsidP="00AC54B2">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Celula2: 2.08 ha;</w:t>
      </w:r>
    </w:p>
    <w:p w14:paraId="7A3C5CE9" w14:textId="77777777" w:rsidR="0010158A" w:rsidRPr="004C1A76" w:rsidRDefault="00AC54B2" w:rsidP="00AC54B2">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Celula 3: 3.92 ha.</w:t>
      </w:r>
    </w:p>
    <w:p w14:paraId="78C56082" w14:textId="77777777" w:rsidR="0010158A" w:rsidRPr="004C1A76" w:rsidRDefault="0010158A" w:rsidP="00912BFC">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In prezent, la momentul realizarii prezentului raport se depoziteaza doar in Celula III. </w:t>
      </w:r>
    </w:p>
    <w:p w14:paraId="471463D2"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p>
    <w:p w14:paraId="74464E38"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Sistemul de impermeabilizare utilizat la amenajarea bazei si taluzurilor depozitului permite o exploatare aacestuia fara riscuri in ceea ce priveste posibilitatea contaminarii solului sau a apelor subterane.</w:t>
      </w:r>
    </w:p>
    <w:p w14:paraId="4833BFDE"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Dupa receptie si cantarire, autogunoierele se deplaseaza la rampa de depozitare, descarcand deseurile in zonele de descarcare special amenajate in depozit. Deseurile depuse in depozit sunt compactate si acoperite periodic cu material inert. </w:t>
      </w:r>
    </w:p>
    <w:p w14:paraId="04547581"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p>
    <w:p w14:paraId="372C7EC6" w14:textId="77777777" w:rsidR="0010158A" w:rsidRPr="004C1A76" w:rsidRDefault="0010158A" w:rsidP="0010158A">
      <w:pPr>
        <w:spacing w:after="0" w:line="240" w:lineRule="auto"/>
        <w:jc w:val="both"/>
        <w:rPr>
          <w:rFonts w:ascii="Book Antiqua" w:eastAsia="Times New Roman" w:hAnsi="Book Antiqua" w:cs="Arial"/>
          <w:sz w:val="24"/>
          <w:szCs w:val="24"/>
          <w:lang w:val="pt-BR"/>
        </w:rPr>
      </w:pPr>
      <w:r w:rsidRPr="004C1A76">
        <w:rPr>
          <w:rFonts w:ascii="Book Antiqua" w:eastAsia="Times New Roman" w:hAnsi="Book Antiqua" w:cs="Arial"/>
          <w:sz w:val="24"/>
          <w:szCs w:val="24"/>
          <w:lang w:val="pt-BR"/>
        </w:rPr>
        <w:t xml:space="preserve">O sursa de poluare a solului specifica depozitelor de deseuri o reprezinta imprastierea de vant a deseurilor usoare. In cazul obiectivului analizat, datorita modului de operare a acestuia prin compactare zilnica si acoperire periodica cu materiale inerte, imprastierea deseurilor usoare este limitata semnificativ. </w:t>
      </w:r>
    </w:p>
    <w:p w14:paraId="41085283" w14:textId="77777777" w:rsidR="0010158A" w:rsidRPr="004C1A76" w:rsidRDefault="0010158A" w:rsidP="0010158A">
      <w:pPr>
        <w:spacing w:after="0" w:line="240" w:lineRule="auto"/>
        <w:jc w:val="both"/>
        <w:rPr>
          <w:rFonts w:ascii="Book Antiqua" w:eastAsia="Calibri" w:hAnsi="Book Antiqua" w:cs="Arial"/>
          <w:sz w:val="24"/>
          <w:szCs w:val="24"/>
          <w:lang w:val="pt-BR"/>
        </w:rPr>
      </w:pPr>
    </w:p>
    <w:p w14:paraId="77524A99" w14:textId="77777777" w:rsidR="0010158A" w:rsidRPr="004C1A76" w:rsidRDefault="0010158A" w:rsidP="0010158A">
      <w:pPr>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 xml:space="preserve">Deseurile vor fi transportate numai de catre operatori autorizati sa execute transportul, avand in dotare vehicule autorizate in acest sens. </w:t>
      </w:r>
    </w:p>
    <w:p w14:paraId="2B04B5B6"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Se vor verifica originea deseurilor si numele transportatorului conform procedurii legale de acceptare a deseurilor la depozitare. </w:t>
      </w:r>
    </w:p>
    <w:p w14:paraId="6EBBD0C5"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Utilajele se vor cantari  la intrare si la iesire pentru a se verifica prin diferenta, masa de deseuri. </w:t>
      </w:r>
    </w:p>
    <w:p w14:paraId="3645049C" w14:textId="611B2CCD"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lastRenderedPageBreak/>
        <w:t>Dupa cantarirea initiala</w:t>
      </w:r>
      <w:r w:rsidR="00795DA7">
        <w:rPr>
          <w:rFonts w:ascii="Book Antiqua" w:hAnsi="Book Antiqua" w:cs="Arial"/>
          <w:color w:val="000000"/>
          <w:sz w:val="24"/>
          <w:szCs w:val="24"/>
          <w:lang w:val="pt-BR"/>
        </w:rPr>
        <w:t xml:space="preserve"> </w:t>
      </w:r>
      <w:r w:rsidRPr="004C1A76">
        <w:rPr>
          <w:rFonts w:ascii="Book Antiqua" w:hAnsi="Book Antiqua" w:cs="Arial"/>
          <w:color w:val="000000"/>
          <w:sz w:val="24"/>
          <w:szCs w:val="24"/>
          <w:lang w:val="pt-BR"/>
        </w:rPr>
        <w:t xml:space="preserve">si verificare vizuala, autovehiculul va fi dirijat catre rampa de descarcare, in zona celulei de depozitare pentru a fi descarcat, imprastiat, compactat si protejat. </w:t>
      </w:r>
    </w:p>
    <w:p w14:paraId="10CEB602"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In caz de neconformare, operatorul trebuie sa aplice procedurile stabilite, vehiculul de </w:t>
      </w:r>
    </w:p>
    <w:p w14:paraId="65291C54" w14:textId="77777777" w:rsidR="0010158A" w:rsidRPr="004C1A76" w:rsidRDefault="0010158A" w:rsidP="0010158A">
      <w:pPr>
        <w:autoSpaceDE w:val="0"/>
        <w:autoSpaceDN w:val="0"/>
        <w:adjustRightInd w:val="0"/>
        <w:spacing w:after="0" w:line="240" w:lineRule="auto"/>
        <w:jc w:val="both"/>
        <w:rPr>
          <w:rFonts w:ascii="Book Antiqua" w:hAnsi="Book Antiqua" w:cs="Times New Roman"/>
          <w:color w:val="000000"/>
          <w:sz w:val="24"/>
          <w:szCs w:val="24"/>
          <w:lang w:val="pt-BR"/>
        </w:rPr>
      </w:pPr>
      <w:r w:rsidRPr="004C1A76">
        <w:rPr>
          <w:rFonts w:ascii="Book Antiqua" w:hAnsi="Book Antiqua" w:cs="Arial"/>
          <w:color w:val="000000"/>
          <w:sz w:val="24"/>
          <w:szCs w:val="24"/>
          <w:lang w:val="pt-BR"/>
        </w:rPr>
        <w:t xml:space="preserve">transport fiind directionat catre o zona special amenajata, unde va ramane pana ce autoritatea competenta de control ia o decizie in ce priveste deseurile din transportul respectiv. </w:t>
      </w:r>
    </w:p>
    <w:p w14:paraId="7530A5CB"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La sosirea in zona de depozitare, autovehiculul isi va descarca incarcatura in functie de indicatiile responsabilului cu imprastierea si compactarea. </w:t>
      </w:r>
    </w:p>
    <w:p w14:paraId="6655506F" w14:textId="77777777" w:rsidR="0010158A" w:rsidRPr="00B22FBE" w:rsidRDefault="0010158A" w:rsidP="0010158A">
      <w:pPr>
        <w:autoSpaceDE w:val="0"/>
        <w:autoSpaceDN w:val="0"/>
        <w:adjustRightInd w:val="0"/>
        <w:spacing w:after="0" w:line="240" w:lineRule="auto"/>
        <w:jc w:val="both"/>
        <w:rPr>
          <w:rFonts w:ascii="Book Antiqua" w:hAnsi="Book Antiqua" w:cs="Arial"/>
          <w:color w:val="000000"/>
          <w:sz w:val="24"/>
          <w:szCs w:val="24"/>
          <w:lang w:val="it-IT"/>
        </w:rPr>
      </w:pPr>
      <w:r w:rsidRPr="00B22FBE">
        <w:rPr>
          <w:rFonts w:ascii="Book Antiqua" w:hAnsi="Book Antiqua" w:cs="Arial"/>
          <w:color w:val="000000"/>
          <w:sz w:val="24"/>
          <w:szCs w:val="24"/>
          <w:lang w:val="it-IT"/>
        </w:rPr>
        <w:t xml:space="preserve">Deseurile vor fi acceptate daca sunt: </w:t>
      </w:r>
    </w:p>
    <w:p w14:paraId="71FB9D8B"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 aduse de transportatori autorizati; </w:t>
      </w:r>
    </w:p>
    <w:p w14:paraId="5CD7DAED"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 clasificate in functie de natura si sursa de provenienta; </w:t>
      </w:r>
    </w:p>
    <w:p w14:paraId="5FF692A2"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 insotite de documente doveditoare, in conformitate cu normele legale sau cu cele impuse de operatorul depozitului; </w:t>
      </w:r>
    </w:p>
    <w:p w14:paraId="11643735"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 cantarite; </w:t>
      </w:r>
    </w:p>
    <w:p w14:paraId="4CA6A460"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 verificate pentru stabilirea conformarii cu documentele insotitoare. </w:t>
      </w:r>
    </w:p>
    <w:p w14:paraId="2FFCD297"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Deseurile pot fi descarcate numai dupa indicatiile operatorului de la locul de descarcare. </w:t>
      </w:r>
    </w:p>
    <w:p w14:paraId="1127AAEC"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Toate deseurile se controleaza vizual si la descarcare ; </w:t>
      </w:r>
    </w:p>
    <w:p w14:paraId="39D4DED3"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color w:val="000000"/>
          <w:sz w:val="24"/>
          <w:szCs w:val="24"/>
          <w:lang w:val="pt-BR"/>
        </w:rPr>
        <w:t>Descarcarea unui transport de deseuri este supravegheata si controlata de o persoana instruita in acest scop.</w:t>
      </w:r>
    </w:p>
    <w:p w14:paraId="6F26587D" w14:textId="77777777" w:rsidR="00FB7FB1" w:rsidRPr="004C1A76" w:rsidRDefault="00FB7FB1" w:rsidP="0010158A">
      <w:pPr>
        <w:autoSpaceDE w:val="0"/>
        <w:autoSpaceDN w:val="0"/>
        <w:adjustRightInd w:val="0"/>
        <w:spacing w:after="0" w:line="240" w:lineRule="auto"/>
        <w:jc w:val="both"/>
        <w:rPr>
          <w:rFonts w:ascii="Book Antiqua" w:hAnsi="Book Antiqua" w:cs="Arial"/>
          <w:color w:val="000000"/>
          <w:sz w:val="24"/>
          <w:szCs w:val="24"/>
          <w:lang w:val="pt-BR"/>
        </w:rPr>
      </w:pPr>
    </w:p>
    <w:p w14:paraId="45C95D53" w14:textId="77777777" w:rsidR="0010158A" w:rsidRPr="004C1A76" w:rsidRDefault="0010158A" w:rsidP="0010158A">
      <w:pPr>
        <w:autoSpaceDE w:val="0"/>
        <w:autoSpaceDN w:val="0"/>
        <w:adjustRightInd w:val="0"/>
        <w:spacing w:after="0" w:line="240" w:lineRule="auto"/>
        <w:rPr>
          <w:rFonts w:ascii="Book Antiqua" w:hAnsi="Book Antiqua" w:cs="Arial"/>
          <w:color w:val="000000"/>
          <w:sz w:val="24"/>
          <w:szCs w:val="24"/>
          <w:lang w:val="pt-BR"/>
        </w:rPr>
      </w:pPr>
      <w:r w:rsidRPr="004C1A76">
        <w:rPr>
          <w:rFonts w:ascii="Book Antiqua" w:hAnsi="Book Antiqua" w:cs="Arial"/>
          <w:b/>
          <w:bCs/>
          <w:color w:val="000000"/>
          <w:sz w:val="24"/>
          <w:szCs w:val="24"/>
          <w:lang w:val="pt-BR"/>
        </w:rPr>
        <w:t xml:space="preserve">Depunerea deseurilor </w:t>
      </w:r>
    </w:p>
    <w:p w14:paraId="590E1B15" w14:textId="77777777" w:rsidR="0010158A" w:rsidRPr="0010158A" w:rsidRDefault="0010158A" w:rsidP="0010158A">
      <w:pPr>
        <w:widowControl w:val="0"/>
        <w:autoSpaceDE w:val="0"/>
        <w:autoSpaceDN w:val="0"/>
        <w:adjustRightInd w:val="0"/>
        <w:spacing w:after="0" w:line="240" w:lineRule="auto"/>
        <w:ind w:firstLine="180"/>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Deseurile se depun astfel incat pe timpul intregii perioade de functionare sa aiba numai influente reduse asupra omului si mediului inconjurator. </w:t>
      </w:r>
    </w:p>
    <w:p w14:paraId="0D31DDFB" w14:textId="77777777" w:rsidR="0010158A" w:rsidRPr="004C1A76" w:rsidRDefault="0010158A" w:rsidP="0010158A">
      <w:pPr>
        <w:widowControl w:val="0"/>
        <w:autoSpaceDE w:val="0"/>
        <w:autoSpaceDN w:val="0"/>
        <w:adjustRightInd w:val="0"/>
        <w:spacing w:after="0" w:line="240" w:lineRule="auto"/>
        <w:ind w:firstLine="180"/>
        <w:jc w:val="both"/>
        <w:rPr>
          <w:rFonts w:ascii="Book Antiqua" w:eastAsia="Calibri" w:hAnsi="Book Antiqua" w:cs="Arial"/>
          <w:sz w:val="24"/>
          <w:szCs w:val="24"/>
          <w:lang w:val="pt-BR"/>
        </w:rPr>
      </w:pPr>
    </w:p>
    <w:p w14:paraId="4D1DA87F" w14:textId="77777777" w:rsidR="0010158A" w:rsidRPr="004C1A76" w:rsidRDefault="0010158A" w:rsidP="0010158A">
      <w:pPr>
        <w:autoSpaceDE w:val="0"/>
        <w:autoSpaceDN w:val="0"/>
        <w:adjustRightInd w:val="0"/>
        <w:spacing w:after="0" w:line="240" w:lineRule="auto"/>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La depozitare vor fi indeplinite urmatoarele conditii: </w:t>
      </w:r>
    </w:p>
    <w:p w14:paraId="05D5E077" w14:textId="77777777" w:rsidR="0010158A" w:rsidRPr="004C1A76" w:rsidRDefault="0010158A" w:rsidP="0010158A">
      <w:pPr>
        <w:autoSpaceDE w:val="0"/>
        <w:autoSpaceDN w:val="0"/>
        <w:adjustRightInd w:val="0"/>
        <w:spacing w:after="0" w:line="240" w:lineRule="auto"/>
        <w:rPr>
          <w:rFonts w:ascii="Book Antiqua" w:hAnsi="Book Antiqua" w:cs="Arial"/>
          <w:color w:val="000000"/>
          <w:sz w:val="24"/>
          <w:szCs w:val="24"/>
          <w:lang w:val="pt-BR"/>
        </w:rPr>
      </w:pPr>
      <w:r w:rsidRPr="004C1A76">
        <w:rPr>
          <w:rFonts w:ascii="Book Antiqua" w:hAnsi="Book Antiqua" w:cs="Arial"/>
          <w:color w:val="000000"/>
          <w:sz w:val="24"/>
          <w:szCs w:val="24"/>
          <w:lang w:val="pt-BR"/>
        </w:rPr>
        <w:t>a) prevederea si respectarea metodelor si tehnicilor adecvate de acoperire si asigurare a deseurilor;</w:t>
      </w:r>
    </w:p>
    <w:p w14:paraId="7910DDEA" w14:textId="77777777" w:rsidR="0010158A" w:rsidRPr="004C1A76" w:rsidRDefault="0010158A" w:rsidP="0010158A">
      <w:pPr>
        <w:autoSpaceDE w:val="0"/>
        <w:autoSpaceDN w:val="0"/>
        <w:adjustRightInd w:val="0"/>
        <w:spacing w:after="0" w:line="240" w:lineRule="auto"/>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b) in cursul operatiunilor de depozitare, autovehiculele de transport deseuri vor circula numai pe drumurile  amenajate ale depozitului. </w:t>
      </w:r>
    </w:p>
    <w:p w14:paraId="171E4C0D" w14:textId="77777777" w:rsidR="0010158A" w:rsidRPr="004C1A76" w:rsidRDefault="0010158A" w:rsidP="0010158A">
      <w:pPr>
        <w:autoSpaceDE w:val="0"/>
        <w:autoSpaceDN w:val="0"/>
        <w:adjustRightInd w:val="0"/>
        <w:spacing w:after="0" w:line="240" w:lineRule="auto"/>
        <w:rPr>
          <w:rFonts w:ascii="Book Antiqua" w:hAnsi="Book Antiqua" w:cs="Arial"/>
          <w:color w:val="000000"/>
          <w:sz w:val="24"/>
          <w:szCs w:val="24"/>
          <w:lang w:val="pt-BR"/>
        </w:rPr>
      </w:pPr>
      <w:r w:rsidRPr="004C1A76">
        <w:rPr>
          <w:rFonts w:ascii="Book Antiqua" w:hAnsi="Book Antiqua" w:cs="Arial"/>
          <w:color w:val="000000"/>
          <w:sz w:val="24"/>
          <w:szCs w:val="24"/>
          <w:lang w:val="pt-BR"/>
        </w:rPr>
        <w:t xml:space="preserve">c) pe perioada exploatarii depozitului se aplica masuri de acoperire contra imprastierii deseului de catre vant ; </w:t>
      </w:r>
    </w:p>
    <w:p w14:paraId="005853E3" w14:textId="77777777" w:rsidR="0010158A" w:rsidRPr="004C1A76" w:rsidRDefault="0010158A" w:rsidP="0010158A">
      <w:pPr>
        <w:autoSpaceDE w:val="0"/>
        <w:autoSpaceDN w:val="0"/>
        <w:adjustRightInd w:val="0"/>
        <w:spacing w:after="0" w:line="240" w:lineRule="auto"/>
        <w:rPr>
          <w:rFonts w:ascii="Book Antiqua" w:hAnsi="Book Antiqua" w:cs="Arial"/>
          <w:color w:val="000000"/>
          <w:sz w:val="24"/>
          <w:szCs w:val="24"/>
          <w:lang w:val="pt-BR"/>
        </w:rPr>
      </w:pPr>
      <w:r w:rsidRPr="004C1A76">
        <w:rPr>
          <w:rFonts w:ascii="Book Antiqua" w:hAnsi="Book Antiqua" w:cs="Arial"/>
          <w:color w:val="000000"/>
          <w:sz w:val="24"/>
          <w:szCs w:val="24"/>
          <w:lang w:val="pt-BR"/>
        </w:rPr>
        <w:t>d) organizarea depozitului va asigura protectia sanatatii populatiei in general, protectia sanatatii personalului si protectia mediului.</w:t>
      </w:r>
    </w:p>
    <w:p w14:paraId="5796D1AD" w14:textId="77777777" w:rsidR="0010158A" w:rsidRPr="004C1A76" w:rsidRDefault="0010158A" w:rsidP="0010158A">
      <w:pPr>
        <w:autoSpaceDE w:val="0"/>
        <w:autoSpaceDN w:val="0"/>
        <w:adjustRightInd w:val="0"/>
        <w:spacing w:after="0" w:line="240" w:lineRule="auto"/>
        <w:rPr>
          <w:rFonts w:ascii="Book Antiqua" w:hAnsi="Book Antiqua" w:cs="Times New Roman"/>
          <w:b/>
          <w:bCs/>
          <w:color w:val="000000"/>
          <w:sz w:val="24"/>
          <w:szCs w:val="24"/>
          <w:lang w:val="pt-BR"/>
        </w:rPr>
      </w:pPr>
    </w:p>
    <w:p w14:paraId="4FF6CC1D" w14:textId="77777777" w:rsidR="0010158A" w:rsidRPr="004C1A76" w:rsidRDefault="0010158A" w:rsidP="0010158A">
      <w:pPr>
        <w:autoSpaceDE w:val="0"/>
        <w:autoSpaceDN w:val="0"/>
        <w:adjustRightInd w:val="0"/>
        <w:spacing w:after="0" w:line="240" w:lineRule="auto"/>
        <w:jc w:val="both"/>
        <w:rPr>
          <w:rFonts w:ascii="Book Antiqua" w:hAnsi="Book Antiqua" w:cs="Arial"/>
          <w:color w:val="000000"/>
          <w:sz w:val="24"/>
          <w:szCs w:val="24"/>
          <w:lang w:val="pt-BR"/>
        </w:rPr>
      </w:pPr>
      <w:r w:rsidRPr="004C1A76">
        <w:rPr>
          <w:rFonts w:ascii="Book Antiqua" w:hAnsi="Book Antiqua" w:cs="Arial"/>
          <w:b/>
          <w:bCs/>
          <w:color w:val="000000"/>
          <w:sz w:val="24"/>
          <w:szCs w:val="24"/>
          <w:lang w:val="pt-BR"/>
        </w:rPr>
        <w:t xml:space="preserve">Acoperirea deseurilor </w:t>
      </w:r>
    </w:p>
    <w:p w14:paraId="255F1BF3" w14:textId="7AA55160" w:rsidR="00333521" w:rsidRPr="004C1A76" w:rsidRDefault="0010158A" w:rsidP="00333521">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sz w:val="24"/>
          <w:szCs w:val="24"/>
          <w:lang w:val="pt-BR"/>
        </w:rPr>
        <w:t xml:space="preserve">Deseurile descarcate si compactate se acopera periodic, in functie de conditiile de operare si de prevederile autorizatiei de mediu, pentru a evita mirosurile, imprastierea de vant a deseurilor usoare si aparitia insectelor si a pasarilor. Acoperirea are ca scop si imbunatatirea aspectului depozitului. Drept material pentru acoperire se poate utiliza fie material inert (sol rezultat din sapaturi, deseuri   din constructii si demolari, zguri, deseu biostabilizat), fie  o membrana speciala de acoperire care impiedica raspandirea excesiva a mirosurilor si patrunderea apei din precipitatii. </w:t>
      </w:r>
    </w:p>
    <w:p w14:paraId="5B9FFF0C" w14:textId="4CBFF19F" w:rsidR="00333521" w:rsidRPr="004C1A76" w:rsidRDefault="00333521" w:rsidP="00333521">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Conform Normativului de depozitare,  daca este cazul, drept material pentru acoperire  temporara se pot utiliza deseuri solide minerale, cum ar fi sol, deseuri din constructii si demolãri, cenusa, compost. </w:t>
      </w:r>
    </w:p>
    <w:p w14:paraId="240854BD" w14:textId="2ADF0CF7" w:rsidR="00333521" w:rsidRPr="004C1A76" w:rsidRDefault="00333521" w:rsidP="00333521">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lastRenderedPageBreak/>
        <w:t xml:space="preserve">De asemenea, se pot utiliza in acest scop si alte tipuri de materiale de acoperire, cum ar  fi  foliile plastic  si  tesaturile  fibroase, </w:t>
      </w:r>
      <w:r w:rsidR="00C335C3" w:rsidRPr="004C1A76">
        <w:rPr>
          <w:rFonts w:ascii="Book Antiqua" w:eastAsia="Times New Roman" w:hAnsi="Book Antiqua" w:cs="Arial"/>
          <w:b/>
          <w:sz w:val="24"/>
          <w:szCs w:val="24"/>
          <w:lang w:val="pt-BR"/>
        </w:rPr>
        <w:t>membrane</w:t>
      </w:r>
      <w:r w:rsidRPr="004C1A76">
        <w:rPr>
          <w:rFonts w:ascii="Book Antiqua" w:eastAsia="Times New Roman" w:hAnsi="Book Antiqua" w:cs="Arial"/>
          <w:b/>
          <w:sz w:val="24"/>
          <w:szCs w:val="24"/>
          <w:lang w:val="pt-BR"/>
        </w:rPr>
        <w:t>. Aceste tipuri de acoperiri se indeparteaza inainte de continuarea depozitarii, ele putand fi reutilizate.</w:t>
      </w:r>
    </w:p>
    <w:p w14:paraId="6EA7A748" w14:textId="77777777" w:rsidR="00333521" w:rsidRPr="004C1A76" w:rsidRDefault="00333521" w:rsidP="00333521">
      <w:pPr>
        <w:spacing w:after="0" w:line="240" w:lineRule="auto"/>
        <w:jc w:val="both"/>
        <w:rPr>
          <w:rFonts w:ascii="Book Antiqua" w:eastAsia="Times New Roman" w:hAnsi="Book Antiqua" w:cs="Arial"/>
          <w:b/>
          <w:sz w:val="24"/>
          <w:szCs w:val="24"/>
          <w:lang w:val="pt-BR"/>
        </w:rPr>
      </w:pPr>
    </w:p>
    <w:p w14:paraId="7E3DD6B3" w14:textId="7454E603" w:rsidR="00333521" w:rsidRPr="004C1A76" w:rsidRDefault="00333521" w:rsidP="00333521">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 xml:space="preserve">Caracteristicile  tehnice  ale </w:t>
      </w:r>
      <w:r w:rsidR="00C335C3" w:rsidRPr="004C1A76">
        <w:rPr>
          <w:rFonts w:ascii="Book Antiqua" w:eastAsia="Times New Roman" w:hAnsi="Book Antiqua" w:cs="Arial"/>
          <w:b/>
          <w:sz w:val="24"/>
          <w:szCs w:val="24"/>
          <w:lang w:val="pt-BR"/>
        </w:rPr>
        <w:t>membrane de acoperire</w:t>
      </w:r>
      <w:r w:rsidRPr="004C1A76">
        <w:rPr>
          <w:rFonts w:ascii="Book Antiqua" w:eastAsia="Times New Roman" w:hAnsi="Book Antiqua" w:cs="Arial"/>
          <w:b/>
          <w:sz w:val="24"/>
          <w:szCs w:val="24"/>
          <w:lang w:val="pt-BR"/>
        </w:rPr>
        <w:t xml:space="preserve"> sunt: membrana flexibila tesuta din polietilena de inalta densitate (HDPE), non toxica, realizata din materiale care nu contin  substante periculoase, impermeabila la apa, are o permeabilitate scazuta la vapori de apa,   prezinta rezistenta </w:t>
      </w:r>
      <w:r w:rsidRPr="004C1A76">
        <w:rPr>
          <w:rFonts w:ascii="Times New Roman" w:eastAsia="Times New Roman" w:hAnsi="Times New Roman" w:cs="Times New Roman"/>
          <w:b/>
          <w:sz w:val="24"/>
          <w:szCs w:val="24"/>
          <w:lang w:val="pt-BR"/>
        </w:rPr>
        <w:t>ș</w:t>
      </w:r>
      <w:r w:rsidRPr="004C1A76">
        <w:rPr>
          <w:rFonts w:ascii="Book Antiqua" w:eastAsia="Times New Roman" w:hAnsi="Book Antiqua" w:cs="Arial"/>
          <w:b/>
          <w:sz w:val="24"/>
          <w:szCs w:val="24"/>
          <w:lang w:val="pt-BR"/>
        </w:rPr>
        <w:t xml:space="preserve">i protectie </w:t>
      </w:r>
      <w:r w:rsidRPr="004C1A76">
        <w:rPr>
          <w:rFonts w:ascii="Book Antiqua" w:eastAsia="Times New Roman" w:hAnsi="Book Antiqua" w:cs="Book Antiqua"/>
          <w:b/>
          <w:sz w:val="24"/>
          <w:szCs w:val="24"/>
          <w:lang w:val="pt-BR"/>
        </w:rPr>
        <w:t>î</w:t>
      </w:r>
      <w:r w:rsidRPr="004C1A76">
        <w:rPr>
          <w:rFonts w:ascii="Book Antiqua" w:eastAsia="Times New Roman" w:hAnsi="Book Antiqua" w:cs="Arial"/>
          <w:b/>
          <w:sz w:val="24"/>
          <w:szCs w:val="24"/>
          <w:lang w:val="pt-BR"/>
        </w:rPr>
        <w:t>mpotriva UV, previne eliminarea mirosurilor, este rezistenta la vant si la uzura.</w:t>
      </w:r>
    </w:p>
    <w:p w14:paraId="72E2349F" w14:textId="77777777" w:rsidR="00D163F1" w:rsidRPr="004C1A76" w:rsidRDefault="00D163F1" w:rsidP="00333521">
      <w:pPr>
        <w:spacing w:after="0" w:line="240" w:lineRule="auto"/>
        <w:jc w:val="both"/>
        <w:rPr>
          <w:rFonts w:ascii="Book Antiqua" w:eastAsia="Times New Roman" w:hAnsi="Book Antiqua" w:cs="Arial"/>
          <w:b/>
          <w:sz w:val="24"/>
          <w:szCs w:val="24"/>
          <w:lang w:val="pt-BR"/>
        </w:rPr>
      </w:pPr>
    </w:p>
    <w:p w14:paraId="4A015CD6" w14:textId="25075546" w:rsidR="0010158A" w:rsidRPr="004C1A76" w:rsidRDefault="00333521" w:rsidP="00333521">
      <w:pPr>
        <w:spacing w:after="0" w:line="240" w:lineRule="auto"/>
        <w:jc w:val="both"/>
        <w:rPr>
          <w:rFonts w:ascii="Book Antiqua" w:eastAsia="Times New Roman" w:hAnsi="Book Antiqua" w:cs="Arial"/>
          <w:b/>
          <w:sz w:val="24"/>
          <w:szCs w:val="24"/>
          <w:lang w:val="pt-BR"/>
        </w:rPr>
      </w:pPr>
      <w:r w:rsidRPr="004C1A76">
        <w:rPr>
          <w:rFonts w:ascii="Book Antiqua" w:eastAsia="Times New Roman" w:hAnsi="Book Antiqua" w:cs="Arial"/>
          <w:b/>
          <w:sz w:val="24"/>
          <w:szCs w:val="24"/>
          <w:lang w:val="pt-BR"/>
        </w:rPr>
        <w:t>Periodicitatea acoperirii se va face in functie de starea deseurilor (miros, granulometrie) si a conditiilor atmosferice.</w:t>
      </w:r>
    </w:p>
    <w:p w14:paraId="31535197" w14:textId="77777777" w:rsidR="0010158A" w:rsidRPr="004C1A76" w:rsidRDefault="0010158A" w:rsidP="0010158A">
      <w:pPr>
        <w:autoSpaceDE w:val="0"/>
        <w:autoSpaceDN w:val="0"/>
        <w:adjustRightInd w:val="0"/>
        <w:spacing w:after="0"/>
        <w:jc w:val="both"/>
        <w:rPr>
          <w:rFonts w:ascii="Book Antiqua" w:hAnsi="Book Antiqua" w:cs="Times New Roman"/>
          <w:sz w:val="24"/>
          <w:szCs w:val="24"/>
          <w:lang w:val="pt-BR"/>
        </w:rPr>
      </w:pPr>
    </w:p>
    <w:p w14:paraId="646DCB25" w14:textId="77777777" w:rsidR="0010158A" w:rsidRPr="004C1A76" w:rsidRDefault="0010158A" w:rsidP="0010158A">
      <w:p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 xml:space="preserve">Pentru depozitarea deseurilor procesul tehnologic este urmatorul: </w:t>
      </w:r>
    </w:p>
    <w:p w14:paraId="63173A9B" w14:textId="77777777" w:rsidR="0010158A" w:rsidRPr="004C1A76" w:rsidRDefault="0010158A" w:rsidP="003D3351">
      <w:pPr>
        <w:numPr>
          <w:ilvl w:val="0"/>
          <w:numId w:val="38"/>
        </w:num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 xml:space="preserve">inspectia vizuala a compozitiei deseurilor; </w:t>
      </w:r>
    </w:p>
    <w:p w14:paraId="0D30494B" w14:textId="77777777" w:rsidR="0010158A" w:rsidRPr="004C1A76" w:rsidRDefault="0010158A" w:rsidP="003D3351">
      <w:pPr>
        <w:numPr>
          <w:ilvl w:val="0"/>
          <w:numId w:val="38"/>
        </w:num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 xml:space="preserve">cantarire pe platforma electronica de cantarire, amplasata la intrare in incinta; </w:t>
      </w:r>
    </w:p>
    <w:p w14:paraId="107874D3" w14:textId="77777777" w:rsidR="0010158A" w:rsidRPr="004C1A76" w:rsidRDefault="0010158A" w:rsidP="003D3351">
      <w:pPr>
        <w:numPr>
          <w:ilvl w:val="0"/>
          <w:numId w:val="38"/>
        </w:num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 xml:space="preserve">transportul deseurilor in incinta sectorului activ din depozit; </w:t>
      </w:r>
    </w:p>
    <w:p w14:paraId="78268D6D" w14:textId="77777777" w:rsidR="0010158A" w:rsidRPr="004C1A76" w:rsidRDefault="0010158A" w:rsidP="003D3351">
      <w:pPr>
        <w:numPr>
          <w:ilvl w:val="0"/>
          <w:numId w:val="38"/>
        </w:num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 xml:space="preserve">imprastiere si compactare, pentru reducerea volumului, acoperire temporara; </w:t>
      </w:r>
    </w:p>
    <w:p w14:paraId="7A0C9970" w14:textId="77777777" w:rsidR="0010158A" w:rsidRPr="004C1A76" w:rsidRDefault="0010158A" w:rsidP="003D3351">
      <w:pPr>
        <w:numPr>
          <w:ilvl w:val="0"/>
          <w:numId w:val="38"/>
        </w:num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 xml:space="preserve">cantarirea la iesire a autovehiculului de transport fara incarcatura. </w:t>
      </w:r>
    </w:p>
    <w:p w14:paraId="50674DDB" w14:textId="77777777" w:rsidR="0010158A" w:rsidRPr="0010158A" w:rsidRDefault="0010158A" w:rsidP="0010158A">
      <w:pPr>
        <w:widowControl w:val="0"/>
        <w:autoSpaceDE w:val="0"/>
        <w:autoSpaceDN w:val="0"/>
        <w:adjustRightInd w:val="0"/>
        <w:spacing w:after="0"/>
        <w:ind w:firstLine="180"/>
        <w:jc w:val="both"/>
        <w:rPr>
          <w:rFonts w:ascii="Book Antiqua" w:eastAsia="Times New Roman" w:hAnsi="Book Antiqua" w:cs="Arial"/>
          <w:sz w:val="24"/>
          <w:szCs w:val="24"/>
          <w:lang w:val="ro-RO" w:eastAsia="ro-RO"/>
        </w:rPr>
      </w:pPr>
    </w:p>
    <w:p w14:paraId="2622A141" w14:textId="77777777" w:rsidR="0010158A" w:rsidRPr="0010158A" w:rsidRDefault="0010158A" w:rsidP="0010158A">
      <w:pPr>
        <w:widowControl w:val="0"/>
        <w:autoSpaceDE w:val="0"/>
        <w:autoSpaceDN w:val="0"/>
        <w:adjustRightInd w:val="0"/>
        <w:spacing w:after="0"/>
        <w:ind w:firstLine="180"/>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Dupa realizarea corpului depozitului de deseuri se va trece la executia inchiderii depozitului si impermeabilizarea suprafetei depozitului.</w:t>
      </w:r>
    </w:p>
    <w:p w14:paraId="68F38F8D" w14:textId="77777777" w:rsidR="0071250B" w:rsidRDefault="0071250B" w:rsidP="0010158A">
      <w:pPr>
        <w:autoSpaceDE w:val="0"/>
        <w:autoSpaceDN w:val="0"/>
        <w:adjustRightInd w:val="0"/>
        <w:spacing w:after="0" w:line="240" w:lineRule="auto"/>
        <w:ind w:left="180"/>
        <w:jc w:val="both"/>
        <w:rPr>
          <w:rFonts w:ascii="Book Antiqua" w:eastAsia="Calibri" w:hAnsi="Book Antiqua" w:cs="Arial"/>
          <w:b/>
          <w:bCs/>
          <w:i/>
          <w:iCs/>
          <w:sz w:val="24"/>
          <w:szCs w:val="24"/>
          <w:lang w:val="pt-BR"/>
        </w:rPr>
      </w:pPr>
    </w:p>
    <w:p w14:paraId="62D6F913" w14:textId="77777777" w:rsidR="0010158A" w:rsidRPr="00871BD2" w:rsidRDefault="0010158A" w:rsidP="00912BFC">
      <w:pPr>
        <w:pStyle w:val="Heading3"/>
        <w:numPr>
          <w:ilvl w:val="0"/>
          <w:numId w:val="0"/>
        </w:numPr>
        <w:ind w:left="1134" w:hanging="1134"/>
        <w:rPr>
          <w:rFonts w:eastAsia="Calibri"/>
          <w:sz w:val="24"/>
          <w:szCs w:val="24"/>
          <w:lang w:val="pt-BR"/>
        </w:rPr>
      </w:pPr>
      <w:bookmarkStart w:id="116" w:name="_Toc152673384"/>
      <w:r w:rsidRPr="00871BD2">
        <w:rPr>
          <w:rFonts w:eastAsia="Calibri"/>
          <w:sz w:val="24"/>
          <w:szCs w:val="24"/>
          <w:lang w:val="pt-BR"/>
        </w:rPr>
        <w:t>4.2.2.DEPOZITAREA   DESEURILOR   PROPRII</w:t>
      </w:r>
      <w:bookmarkEnd w:id="116"/>
    </w:p>
    <w:p w14:paraId="6C1E3A79" w14:textId="77777777" w:rsidR="0010158A" w:rsidRPr="004C1A76" w:rsidRDefault="0010158A" w:rsidP="0010158A">
      <w:pPr>
        <w:autoSpaceDE w:val="0"/>
        <w:autoSpaceDN w:val="0"/>
        <w:adjustRightInd w:val="0"/>
        <w:spacing w:after="0" w:line="240" w:lineRule="auto"/>
        <w:jc w:val="both"/>
        <w:rPr>
          <w:rFonts w:ascii="Book Antiqua" w:eastAsia="Calibri" w:hAnsi="Book Antiqua" w:cs="Times New Roman"/>
          <w:b/>
          <w:bCs/>
          <w:i/>
          <w:iCs/>
          <w:sz w:val="24"/>
          <w:szCs w:val="24"/>
          <w:lang w:val="pt-BR"/>
        </w:rPr>
      </w:pPr>
    </w:p>
    <w:p w14:paraId="5EB6155D" w14:textId="77777777" w:rsidR="0010158A" w:rsidRPr="004C1A76" w:rsidRDefault="0010158A" w:rsidP="0010158A">
      <w:pPr>
        <w:autoSpaceDE w:val="0"/>
        <w:autoSpaceDN w:val="0"/>
        <w:adjustRightInd w:val="0"/>
        <w:spacing w:after="0"/>
        <w:jc w:val="both"/>
        <w:rPr>
          <w:rFonts w:ascii="Book Antiqua" w:hAnsi="Book Antiqua" w:cs="Arial"/>
          <w:sz w:val="24"/>
          <w:szCs w:val="24"/>
          <w:lang w:val="pt-BR"/>
        </w:rPr>
      </w:pPr>
      <w:r w:rsidRPr="004C1A76">
        <w:rPr>
          <w:rFonts w:ascii="Book Antiqua" w:hAnsi="Book Antiqua" w:cs="Arial"/>
          <w:sz w:val="24"/>
          <w:szCs w:val="24"/>
          <w:lang w:val="pt-BR"/>
        </w:rPr>
        <w:t>Din activitatea desfasurata pe amplasament, rezulta urmatoarele tipuri si cantitati estimative de deseuri:</w:t>
      </w:r>
    </w:p>
    <w:p w14:paraId="3DF93EB5" w14:textId="77777777" w:rsidR="00E676A3" w:rsidRDefault="00E676A3" w:rsidP="0010158A">
      <w:pPr>
        <w:spacing w:line="230" w:lineRule="exact"/>
        <w:rPr>
          <w:rFonts w:ascii="Book Antiqua" w:eastAsia="Calibri" w:hAnsi="Book Antiqua" w:cs="Arial"/>
          <w:b/>
          <w:bCs/>
          <w:noProof/>
          <w:color w:val="000000"/>
          <w:sz w:val="24"/>
          <w:szCs w:val="24"/>
          <w:u w:val="single"/>
          <w:lang w:val="ro-RO"/>
        </w:rPr>
      </w:pPr>
    </w:p>
    <w:p w14:paraId="63F0C500" w14:textId="17CFC4FC" w:rsidR="0010158A" w:rsidRDefault="00912BFC" w:rsidP="0010158A">
      <w:pPr>
        <w:spacing w:line="230" w:lineRule="exact"/>
        <w:rPr>
          <w:rFonts w:ascii="Book Antiqua" w:eastAsia="Calibri" w:hAnsi="Book Antiqua" w:cs="Arial"/>
          <w:b/>
          <w:bCs/>
          <w:noProof/>
          <w:color w:val="000000"/>
          <w:sz w:val="24"/>
          <w:szCs w:val="24"/>
          <w:u w:val="single"/>
          <w:lang w:val="ro-RO"/>
        </w:rPr>
      </w:pPr>
      <w:bookmarkStart w:id="117" w:name="_Toc152673449"/>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51</w:t>
      </w:r>
      <w:r w:rsidRPr="00FC79E6">
        <w:rPr>
          <w:rFonts w:ascii="Book Antiqua" w:hAnsi="Book Antiqua"/>
          <w:i/>
          <w:iCs/>
        </w:rPr>
        <w:fldChar w:fldCharType="end"/>
      </w:r>
      <w:r>
        <w:rPr>
          <w:rFonts w:ascii="Book Antiqua" w:hAnsi="Book Antiqua"/>
          <w:i/>
          <w:iCs/>
        </w:rPr>
        <w:t xml:space="preserve"> - </w:t>
      </w:r>
      <w:r w:rsidR="0010158A" w:rsidRPr="0010158A">
        <w:rPr>
          <w:rFonts w:ascii="Book Antiqua" w:eastAsia="Calibri" w:hAnsi="Book Antiqua" w:cs="Arial"/>
          <w:b/>
          <w:bCs/>
          <w:noProof/>
          <w:color w:val="000000"/>
          <w:sz w:val="24"/>
          <w:szCs w:val="24"/>
          <w:u w:val="single"/>
          <w:lang w:val="ro-RO"/>
        </w:rPr>
        <w:t>Deseuri nepericuloase</w:t>
      </w:r>
      <w:bookmarkEnd w:id="117"/>
    </w:p>
    <w:p w14:paraId="3F9A7DCB" w14:textId="77777777" w:rsidR="00912BFC" w:rsidRPr="0010158A" w:rsidRDefault="00912BFC" w:rsidP="0010158A">
      <w:pPr>
        <w:spacing w:line="230" w:lineRule="exact"/>
        <w:rPr>
          <w:rFonts w:ascii="Book Antiqua" w:eastAsia="Calibri" w:hAnsi="Book Antiqua" w:cs="Arial"/>
          <w:b/>
          <w:bCs/>
          <w:noProof/>
          <w:color w:val="000000"/>
          <w:sz w:val="24"/>
          <w:szCs w:val="24"/>
          <w:u w:val="single"/>
          <w:lang w:val="ro-RO"/>
        </w:rPr>
      </w:pPr>
    </w:p>
    <w:tbl>
      <w:tblPr>
        <w:tblOverlap w:val="never"/>
        <w:tblW w:w="10254" w:type="dxa"/>
        <w:tblLayout w:type="fixed"/>
        <w:tblCellMar>
          <w:left w:w="10" w:type="dxa"/>
          <w:right w:w="10" w:type="dxa"/>
        </w:tblCellMar>
        <w:tblLook w:val="04A0" w:firstRow="1" w:lastRow="0" w:firstColumn="1" w:lastColumn="0" w:noHBand="0" w:noVBand="1"/>
      </w:tblPr>
      <w:tblGrid>
        <w:gridCol w:w="761"/>
        <w:gridCol w:w="1471"/>
        <w:gridCol w:w="1450"/>
        <w:gridCol w:w="1353"/>
        <w:gridCol w:w="1439"/>
        <w:gridCol w:w="1643"/>
        <w:gridCol w:w="2137"/>
      </w:tblGrid>
      <w:tr w:rsidR="0010158A" w:rsidRPr="00B22FBE" w14:paraId="03940017" w14:textId="77777777" w:rsidTr="00912BFC">
        <w:trPr>
          <w:trHeight w:hRule="exact" w:val="944"/>
          <w:tblHeader/>
        </w:trPr>
        <w:tc>
          <w:tcPr>
            <w:tcW w:w="761" w:type="dxa"/>
            <w:tcBorders>
              <w:top w:val="single" w:sz="4" w:space="0" w:color="auto"/>
              <w:left w:val="single" w:sz="4" w:space="0" w:color="auto"/>
            </w:tcBorders>
            <w:shd w:val="clear" w:color="auto" w:fill="FFFFFF"/>
          </w:tcPr>
          <w:p w14:paraId="26C28511" w14:textId="77777777" w:rsidR="0010158A" w:rsidRPr="0010158A" w:rsidRDefault="0010158A" w:rsidP="0010158A">
            <w:pPr>
              <w:widowControl w:val="0"/>
              <w:spacing w:after="60" w:line="230" w:lineRule="exact"/>
              <w:ind w:left="240"/>
              <w:rPr>
                <w:rFonts w:ascii="Book Antiqua" w:eastAsia="Times New Roman" w:hAnsi="Book Antiqua" w:cs="Arial"/>
                <w:sz w:val="24"/>
                <w:szCs w:val="24"/>
              </w:rPr>
            </w:pPr>
            <w:bookmarkStart w:id="118" w:name="_Hlk152792823"/>
            <w:r w:rsidRPr="0010158A">
              <w:rPr>
                <w:rFonts w:ascii="Book Antiqua" w:eastAsia="Times New Roman" w:hAnsi="Book Antiqua" w:cs="Arial"/>
                <w:color w:val="000000"/>
                <w:sz w:val="24"/>
                <w:szCs w:val="24"/>
                <w:shd w:val="clear" w:color="auto" w:fill="FFFFFF"/>
                <w:lang w:val="ro-RO"/>
              </w:rPr>
              <w:t>Nr.</w:t>
            </w:r>
          </w:p>
          <w:p w14:paraId="0F779E84" w14:textId="77777777" w:rsidR="0010158A" w:rsidRPr="0010158A" w:rsidRDefault="0010158A" w:rsidP="0010158A">
            <w:pPr>
              <w:widowControl w:val="0"/>
              <w:spacing w:before="60" w:after="0" w:line="230" w:lineRule="exact"/>
              <w:ind w:left="24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Crt</w:t>
            </w:r>
          </w:p>
        </w:tc>
        <w:tc>
          <w:tcPr>
            <w:tcW w:w="1471" w:type="dxa"/>
            <w:tcBorders>
              <w:top w:val="single" w:sz="4" w:space="0" w:color="auto"/>
              <w:left w:val="single" w:sz="4" w:space="0" w:color="auto"/>
            </w:tcBorders>
            <w:shd w:val="clear" w:color="auto" w:fill="FFFFFF"/>
          </w:tcPr>
          <w:p w14:paraId="7B08F069" w14:textId="77777777" w:rsidR="0010158A" w:rsidRPr="004C1A76" w:rsidRDefault="0010158A" w:rsidP="0010158A">
            <w:pPr>
              <w:widowControl w:val="0"/>
              <w:spacing w:after="0" w:line="277" w:lineRule="exact"/>
              <w:jc w:val="both"/>
              <w:rPr>
                <w:rFonts w:ascii="Book Antiqua" w:eastAsia="Times New Roman" w:hAnsi="Book Antiqua" w:cs="Arial"/>
                <w:sz w:val="24"/>
                <w:szCs w:val="24"/>
                <w:lang w:val="pt-BR"/>
              </w:rPr>
            </w:pPr>
            <w:r w:rsidRPr="0010158A">
              <w:rPr>
                <w:rFonts w:ascii="Book Antiqua" w:eastAsia="Times New Roman" w:hAnsi="Book Antiqua" w:cs="Arial"/>
                <w:color w:val="000000"/>
                <w:sz w:val="24"/>
                <w:szCs w:val="24"/>
                <w:shd w:val="clear" w:color="auto" w:fill="FFFFFF"/>
                <w:lang w:val="ro-RO"/>
              </w:rPr>
              <w:t>Cod deseu conf. HG nr. 856/2002</w:t>
            </w:r>
          </w:p>
        </w:tc>
        <w:tc>
          <w:tcPr>
            <w:tcW w:w="1450" w:type="dxa"/>
            <w:tcBorders>
              <w:top w:val="single" w:sz="4" w:space="0" w:color="auto"/>
              <w:left w:val="single" w:sz="4" w:space="0" w:color="auto"/>
            </w:tcBorders>
            <w:shd w:val="clear" w:color="auto" w:fill="FFFFFF"/>
          </w:tcPr>
          <w:p w14:paraId="20FBF0C5" w14:textId="77777777" w:rsidR="0010158A" w:rsidRPr="0010158A" w:rsidRDefault="0010158A" w:rsidP="0010158A">
            <w:pPr>
              <w:widowControl w:val="0"/>
              <w:spacing w:after="0" w:line="230" w:lineRule="exact"/>
              <w:ind w:left="18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Denumire deseu</w:t>
            </w:r>
          </w:p>
        </w:tc>
        <w:tc>
          <w:tcPr>
            <w:tcW w:w="1353" w:type="dxa"/>
            <w:tcBorders>
              <w:top w:val="single" w:sz="4" w:space="0" w:color="auto"/>
              <w:left w:val="single" w:sz="4" w:space="0" w:color="auto"/>
            </w:tcBorders>
            <w:shd w:val="clear" w:color="auto" w:fill="FFFFFF"/>
          </w:tcPr>
          <w:p w14:paraId="7C507C85" w14:textId="77777777" w:rsidR="0010158A" w:rsidRPr="0010158A" w:rsidRDefault="0010158A" w:rsidP="0010158A">
            <w:pPr>
              <w:widowControl w:val="0"/>
              <w:spacing w:after="60" w:line="230" w:lineRule="exact"/>
              <w:jc w:val="center"/>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Cantitatea</w:t>
            </w:r>
          </w:p>
          <w:p w14:paraId="36C5FB0B" w14:textId="77777777" w:rsidR="0010158A" w:rsidRPr="0010158A" w:rsidRDefault="0010158A" w:rsidP="0010158A">
            <w:pPr>
              <w:widowControl w:val="0"/>
              <w:spacing w:after="60" w:line="230" w:lineRule="exact"/>
              <w:jc w:val="center"/>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anuala</w:t>
            </w:r>
          </w:p>
          <w:p w14:paraId="07681548" w14:textId="3ABD3A04" w:rsidR="0010158A" w:rsidRPr="0010158A" w:rsidRDefault="0010158A" w:rsidP="00912BFC">
            <w:pPr>
              <w:widowControl w:val="0"/>
              <w:spacing w:after="6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estimata</w:t>
            </w:r>
          </w:p>
        </w:tc>
        <w:tc>
          <w:tcPr>
            <w:tcW w:w="1439" w:type="dxa"/>
            <w:tcBorders>
              <w:top w:val="single" w:sz="4" w:space="0" w:color="auto"/>
              <w:left w:val="single" w:sz="4" w:space="0" w:color="auto"/>
            </w:tcBorders>
            <w:shd w:val="clear" w:color="auto" w:fill="FFFFFF"/>
          </w:tcPr>
          <w:p w14:paraId="3F050D66" w14:textId="77777777" w:rsidR="0010158A" w:rsidRPr="0010158A" w:rsidRDefault="0010158A" w:rsidP="0010158A">
            <w:pPr>
              <w:widowControl w:val="0"/>
              <w:spacing w:after="60" w:line="230" w:lineRule="exact"/>
              <w:ind w:left="42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Starea</w:t>
            </w:r>
          </w:p>
          <w:p w14:paraId="3FDFDC45" w14:textId="77777777" w:rsidR="0010158A" w:rsidRPr="0010158A" w:rsidRDefault="0010158A" w:rsidP="0010158A">
            <w:pPr>
              <w:widowControl w:val="0"/>
              <w:spacing w:before="60" w:after="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fizica</w:t>
            </w:r>
          </w:p>
        </w:tc>
        <w:tc>
          <w:tcPr>
            <w:tcW w:w="1643" w:type="dxa"/>
            <w:tcBorders>
              <w:top w:val="single" w:sz="4" w:space="0" w:color="auto"/>
              <w:left w:val="single" w:sz="4" w:space="0" w:color="auto"/>
              <w:right w:val="single" w:sz="4" w:space="0" w:color="auto"/>
            </w:tcBorders>
            <w:shd w:val="clear" w:color="auto" w:fill="FFFFFF"/>
          </w:tcPr>
          <w:p w14:paraId="0A121138"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Mod de depozitare</w:t>
            </w:r>
          </w:p>
        </w:tc>
        <w:tc>
          <w:tcPr>
            <w:tcW w:w="2137" w:type="dxa"/>
            <w:tcBorders>
              <w:top w:val="single" w:sz="4" w:space="0" w:color="auto"/>
              <w:left w:val="single" w:sz="4" w:space="0" w:color="auto"/>
              <w:right w:val="single" w:sz="4" w:space="0" w:color="auto"/>
            </w:tcBorders>
            <w:shd w:val="clear" w:color="auto" w:fill="FFFFFF"/>
          </w:tcPr>
          <w:p w14:paraId="722B5620" w14:textId="77777777" w:rsidR="0010158A" w:rsidRPr="0010158A" w:rsidRDefault="0010158A" w:rsidP="0010158A">
            <w:pPr>
              <w:autoSpaceDE w:val="0"/>
              <w:autoSpaceDN w:val="0"/>
              <w:adjustRightInd w:val="0"/>
              <w:spacing w:after="0" w:line="240" w:lineRule="auto"/>
              <w:rPr>
                <w:rFonts w:ascii="Book Antiqua" w:hAnsi="Book Antiqua" w:cs="Arial"/>
                <w:bCs/>
                <w:noProof/>
                <w:sz w:val="24"/>
                <w:szCs w:val="24"/>
                <w:lang w:val="ro-RO"/>
              </w:rPr>
            </w:pPr>
            <w:r w:rsidRPr="004C1A76">
              <w:rPr>
                <w:rFonts w:ascii="Book Antiqua" w:hAnsi="Book Antiqua" w:cs="Arial"/>
                <w:bCs/>
                <w:sz w:val="24"/>
                <w:szCs w:val="24"/>
                <w:lang w:val="pt-BR"/>
              </w:rPr>
              <w:t>Mod de valorificare sau eliminare finala</w:t>
            </w:r>
          </w:p>
        </w:tc>
      </w:tr>
      <w:tr w:rsidR="0010158A" w:rsidRPr="0010158A" w14:paraId="1906CDF6" w14:textId="77777777" w:rsidTr="00912BFC">
        <w:trPr>
          <w:trHeight w:hRule="exact" w:val="551"/>
        </w:trPr>
        <w:tc>
          <w:tcPr>
            <w:tcW w:w="761" w:type="dxa"/>
            <w:tcBorders>
              <w:top w:val="single" w:sz="4" w:space="0" w:color="auto"/>
              <w:left w:val="single" w:sz="4" w:space="0" w:color="auto"/>
            </w:tcBorders>
            <w:shd w:val="clear" w:color="auto" w:fill="FFFFFF"/>
          </w:tcPr>
          <w:p w14:paraId="5FD42C93" w14:textId="77777777" w:rsidR="0010158A" w:rsidRPr="0010158A" w:rsidRDefault="0010158A" w:rsidP="0010158A">
            <w:pPr>
              <w:widowControl w:val="0"/>
              <w:spacing w:after="0" w:line="230" w:lineRule="exact"/>
              <w:ind w:left="24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1.</w:t>
            </w:r>
          </w:p>
        </w:tc>
        <w:tc>
          <w:tcPr>
            <w:tcW w:w="1471" w:type="dxa"/>
            <w:tcBorders>
              <w:top w:val="single" w:sz="4" w:space="0" w:color="auto"/>
              <w:left w:val="single" w:sz="4" w:space="0" w:color="auto"/>
            </w:tcBorders>
            <w:shd w:val="clear" w:color="auto" w:fill="FFFFFF"/>
          </w:tcPr>
          <w:p w14:paraId="69BEE269" w14:textId="77777777" w:rsidR="0010158A" w:rsidRPr="0010158A" w:rsidRDefault="0010158A" w:rsidP="0010158A">
            <w:pPr>
              <w:widowControl w:val="0"/>
              <w:spacing w:after="0" w:line="230" w:lineRule="exact"/>
              <w:jc w:val="both"/>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20 03 01</w:t>
            </w:r>
          </w:p>
        </w:tc>
        <w:tc>
          <w:tcPr>
            <w:tcW w:w="1450" w:type="dxa"/>
            <w:tcBorders>
              <w:top w:val="single" w:sz="4" w:space="0" w:color="auto"/>
              <w:left w:val="single" w:sz="4" w:space="0" w:color="auto"/>
            </w:tcBorders>
            <w:shd w:val="clear" w:color="auto" w:fill="FFFFFF"/>
          </w:tcPr>
          <w:p w14:paraId="5B00BC45" w14:textId="77777777" w:rsidR="0010158A" w:rsidRPr="0010158A" w:rsidRDefault="0010158A" w:rsidP="0010158A">
            <w:pPr>
              <w:widowControl w:val="0"/>
              <w:spacing w:after="0" w:line="230" w:lineRule="exact"/>
              <w:ind w:left="18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Deseuri menajere</w:t>
            </w:r>
          </w:p>
        </w:tc>
        <w:tc>
          <w:tcPr>
            <w:tcW w:w="1353" w:type="dxa"/>
            <w:tcBorders>
              <w:top w:val="single" w:sz="4" w:space="0" w:color="auto"/>
              <w:left w:val="single" w:sz="4" w:space="0" w:color="auto"/>
            </w:tcBorders>
            <w:shd w:val="clear" w:color="auto" w:fill="FFFFFF"/>
          </w:tcPr>
          <w:p w14:paraId="46439302" w14:textId="12266EEB" w:rsidR="0010158A" w:rsidRPr="0010158A" w:rsidRDefault="0010158A" w:rsidP="0010158A">
            <w:pPr>
              <w:widowControl w:val="0"/>
              <w:spacing w:after="0" w:line="230" w:lineRule="exact"/>
              <w:rPr>
                <w:rFonts w:ascii="Book Antiqua" w:eastAsia="Times New Roman" w:hAnsi="Book Antiqua" w:cs="Arial"/>
                <w:sz w:val="24"/>
                <w:szCs w:val="24"/>
              </w:rPr>
            </w:pPr>
            <w:r w:rsidRPr="00C335C3">
              <w:rPr>
                <w:rFonts w:ascii="Book Antiqua" w:eastAsia="Times New Roman" w:hAnsi="Book Antiqua" w:cs="Arial"/>
                <w:color w:val="000000"/>
                <w:sz w:val="24"/>
                <w:szCs w:val="24"/>
                <w:shd w:val="clear" w:color="auto" w:fill="FFFFFF"/>
                <w:lang w:val="ro-RO"/>
              </w:rPr>
              <w:t xml:space="preserve">Cca. </w:t>
            </w:r>
            <w:r w:rsidR="00900F02">
              <w:rPr>
                <w:rFonts w:ascii="Book Antiqua" w:eastAsia="Times New Roman" w:hAnsi="Book Antiqua" w:cs="Arial"/>
                <w:color w:val="000000"/>
                <w:sz w:val="24"/>
                <w:szCs w:val="24"/>
                <w:shd w:val="clear" w:color="auto" w:fill="FFFFFF"/>
                <w:lang w:val="ro-RO"/>
              </w:rPr>
              <w:t>0.5</w:t>
            </w:r>
            <w:r w:rsidRPr="00C335C3">
              <w:rPr>
                <w:rFonts w:ascii="Book Antiqua" w:eastAsia="Times New Roman" w:hAnsi="Book Antiqua" w:cs="Arial"/>
                <w:color w:val="000000"/>
                <w:sz w:val="24"/>
                <w:szCs w:val="24"/>
                <w:shd w:val="clear" w:color="auto" w:fill="FFFFFF"/>
                <w:lang w:val="ro-RO"/>
              </w:rPr>
              <w:t xml:space="preserve"> t</w:t>
            </w:r>
            <w:r w:rsidR="00FB7FB1" w:rsidRPr="00C335C3">
              <w:rPr>
                <w:rFonts w:ascii="Book Antiqua" w:eastAsia="Times New Roman" w:hAnsi="Book Antiqua" w:cs="Arial"/>
                <w:color w:val="000000"/>
                <w:sz w:val="24"/>
                <w:szCs w:val="24"/>
                <w:shd w:val="clear" w:color="auto" w:fill="FFFFFF"/>
                <w:lang w:val="ro-RO"/>
              </w:rPr>
              <w:t xml:space="preserve">- cca. </w:t>
            </w:r>
            <w:r w:rsidR="00900F02">
              <w:rPr>
                <w:rFonts w:ascii="Book Antiqua" w:eastAsia="Times New Roman" w:hAnsi="Book Antiqua" w:cs="Arial"/>
                <w:color w:val="000000"/>
                <w:sz w:val="24"/>
                <w:szCs w:val="24"/>
                <w:shd w:val="clear" w:color="auto" w:fill="FFFFFF"/>
                <w:lang w:val="ro-RO"/>
              </w:rPr>
              <w:t>3</w:t>
            </w:r>
            <w:r w:rsidR="00FB7FB1">
              <w:rPr>
                <w:rFonts w:ascii="Book Antiqua" w:eastAsia="Times New Roman" w:hAnsi="Book Antiqua" w:cs="Arial"/>
                <w:color w:val="000000"/>
                <w:sz w:val="24"/>
                <w:szCs w:val="24"/>
                <w:shd w:val="clear" w:color="auto" w:fill="FFFFFF"/>
                <w:lang w:val="ro-RO"/>
              </w:rPr>
              <w:t xml:space="preserve"> mc</w:t>
            </w:r>
          </w:p>
        </w:tc>
        <w:tc>
          <w:tcPr>
            <w:tcW w:w="1439" w:type="dxa"/>
            <w:tcBorders>
              <w:top w:val="single" w:sz="4" w:space="0" w:color="auto"/>
              <w:left w:val="single" w:sz="4" w:space="0" w:color="auto"/>
            </w:tcBorders>
            <w:shd w:val="clear" w:color="auto" w:fill="FFFFFF"/>
          </w:tcPr>
          <w:p w14:paraId="296B9BCE"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Solid</w:t>
            </w:r>
          </w:p>
        </w:tc>
        <w:tc>
          <w:tcPr>
            <w:tcW w:w="1643" w:type="dxa"/>
            <w:tcBorders>
              <w:top w:val="single" w:sz="4" w:space="0" w:color="auto"/>
              <w:left w:val="single" w:sz="4" w:space="0" w:color="auto"/>
              <w:right w:val="single" w:sz="4" w:space="0" w:color="auto"/>
            </w:tcBorders>
            <w:shd w:val="clear" w:color="auto" w:fill="FFFFFF"/>
          </w:tcPr>
          <w:p w14:paraId="2044ECC7" w14:textId="77777777" w:rsidR="0010158A" w:rsidRPr="0010158A" w:rsidRDefault="0010158A" w:rsidP="0010158A">
            <w:pPr>
              <w:widowControl w:val="0"/>
              <w:spacing w:after="0" w:line="277"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 xml:space="preserve">Depozitare in containere </w:t>
            </w:r>
          </w:p>
        </w:tc>
        <w:tc>
          <w:tcPr>
            <w:tcW w:w="2137" w:type="dxa"/>
            <w:tcBorders>
              <w:top w:val="single" w:sz="4" w:space="0" w:color="auto"/>
              <w:left w:val="single" w:sz="4" w:space="0" w:color="auto"/>
              <w:right w:val="single" w:sz="4" w:space="0" w:color="auto"/>
            </w:tcBorders>
            <w:shd w:val="clear" w:color="auto" w:fill="FFFFFF"/>
          </w:tcPr>
          <w:p w14:paraId="0F3C57F3" w14:textId="77777777" w:rsidR="0010158A" w:rsidRPr="0010158A" w:rsidRDefault="0010158A" w:rsidP="0010158A">
            <w:pPr>
              <w:rPr>
                <w:rFonts w:ascii="Book Antiqua" w:eastAsia="Calibri" w:hAnsi="Book Antiqua" w:cs="Arial"/>
                <w:noProof/>
                <w:sz w:val="24"/>
                <w:szCs w:val="24"/>
                <w:lang w:val="ro-RO"/>
              </w:rPr>
            </w:pPr>
            <w:proofErr w:type="spellStart"/>
            <w:r w:rsidRPr="0010158A">
              <w:rPr>
                <w:rFonts w:ascii="Book Antiqua" w:hAnsi="Book Antiqua" w:cs="Arial"/>
                <w:sz w:val="24"/>
                <w:szCs w:val="24"/>
              </w:rPr>
              <w:t>Eliminare</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finala</w:t>
            </w:r>
            <w:proofErr w:type="spellEnd"/>
            <w:r w:rsidRPr="0010158A">
              <w:rPr>
                <w:rFonts w:ascii="Book Antiqua" w:hAnsi="Book Antiqua" w:cs="Arial"/>
                <w:sz w:val="24"/>
                <w:szCs w:val="24"/>
              </w:rPr>
              <w:t xml:space="preserve"> (D5)</w:t>
            </w:r>
          </w:p>
        </w:tc>
      </w:tr>
      <w:tr w:rsidR="0010158A" w:rsidRPr="0010158A" w14:paraId="6693ADF5" w14:textId="77777777" w:rsidTr="00912BFC">
        <w:trPr>
          <w:trHeight w:hRule="exact" w:val="714"/>
        </w:trPr>
        <w:tc>
          <w:tcPr>
            <w:tcW w:w="761" w:type="dxa"/>
            <w:tcBorders>
              <w:top w:val="single" w:sz="4" w:space="0" w:color="auto"/>
              <w:left w:val="single" w:sz="4" w:space="0" w:color="auto"/>
            </w:tcBorders>
            <w:shd w:val="clear" w:color="auto" w:fill="FFFFFF"/>
          </w:tcPr>
          <w:p w14:paraId="35181130" w14:textId="77777777" w:rsidR="0010158A" w:rsidRPr="0010158A" w:rsidRDefault="0010158A" w:rsidP="0010158A">
            <w:pPr>
              <w:widowControl w:val="0"/>
              <w:spacing w:after="0" w:line="230" w:lineRule="exact"/>
              <w:ind w:left="24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2.</w:t>
            </w:r>
          </w:p>
        </w:tc>
        <w:tc>
          <w:tcPr>
            <w:tcW w:w="1471" w:type="dxa"/>
            <w:tcBorders>
              <w:top w:val="single" w:sz="4" w:space="0" w:color="auto"/>
              <w:left w:val="single" w:sz="4" w:space="0" w:color="auto"/>
            </w:tcBorders>
            <w:shd w:val="clear" w:color="auto" w:fill="FFFFFF"/>
          </w:tcPr>
          <w:p w14:paraId="77582877" w14:textId="4EF743F8" w:rsidR="0010158A" w:rsidRPr="0010158A" w:rsidRDefault="0010158A" w:rsidP="007741FD">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16</w:t>
            </w:r>
            <w:r w:rsidR="007741FD">
              <w:rPr>
                <w:rFonts w:ascii="Book Antiqua" w:eastAsia="Calibri" w:hAnsi="Book Antiqua" w:cs="Arial"/>
                <w:noProof/>
                <w:sz w:val="24"/>
                <w:szCs w:val="24"/>
                <w:lang w:val="ro-RO"/>
              </w:rPr>
              <w:t xml:space="preserve"> 01 </w:t>
            </w:r>
            <w:r w:rsidRPr="0010158A">
              <w:rPr>
                <w:rFonts w:ascii="Book Antiqua" w:eastAsia="Calibri" w:hAnsi="Book Antiqua" w:cs="Arial"/>
                <w:noProof/>
                <w:sz w:val="24"/>
                <w:szCs w:val="24"/>
                <w:lang w:val="ro-RO"/>
              </w:rPr>
              <w:t>03</w:t>
            </w:r>
          </w:p>
        </w:tc>
        <w:tc>
          <w:tcPr>
            <w:tcW w:w="1450" w:type="dxa"/>
            <w:tcBorders>
              <w:top w:val="single" w:sz="4" w:space="0" w:color="auto"/>
              <w:left w:val="single" w:sz="4" w:space="0" w:color="auto"/>
            </w:tcBorders>
            <w:shd w:val="clear" w:color="auto" w:fill="FFFFFF"/>
          </w:tcPr>
          <w:p w14:paraId="0C1548C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Anvelope uzate</w:t>
            </w:r>
          </w:p>
        </w:tc>
        <w:tc>
          <w:tcPr>
            <w:tcW w:w="1353" w:type="dxa"/>
            <w:tcBorders>
              <w:top w:val="single" w:sz="4" w:space="0" w:color="auto"/>
              <w:left w:val="single" w:sz="4" w:space="0" w:color="auto"/>
            </w:tcBorders>
            <w:shd w:val="clear" w:color="auto" w:fill="FFFFFF"/>
          </w:tcPr>
          <w:p w14:paraId="2794E0C4" w14:textId="5CE75B34" w:rsidR="0010158A" w:rsidRPr="0010158A" w:rsidRDefault="0010158A" w:rsidP="0010158A">
            <w:pPr>
              <w:widowControl w:val="0"/>
              <w:spacing w:after="0" w:line="230" w:lineRule="exact"/>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 xml:space="preserve">Cca. </w:t>
            </w:r>
            <w:r w:rsidR="00900F02">
              <w:rPr>
                <w:rFonts w:ascii="Book Antiqua" w:eastAsia="Times New Roman" w:hAnsi="Book Antiqua" w:cs="Arial"/>
                <w:color w:val="000000"/>
                <w:sz w:val="24"/>
                <w:szCs w:val="24"/>
                <w:shd w:val="clear" w:color="auto" w:fill="FFFFFF"/>
                <w:lang w:val="ro-RO"/>
              </w:rPr>
              <w:t>0,5</w:t>
            </w:r>
            <w:r w:rsidRPr="0010158A">
              <w:rPr>
                <w:rFonts w:ascii="Book Antiqua" w:eastAsia="Times New Roman" w:hAnsi="Book Antiqua" w:cs="Arial"/>
                <w:color w:val="000000"/>
                <w:sz w:val="24"/>
                <w:szCs w:val="24"/>
                <w:shd w:val="clear" w:color="auto" w:fill="FFFFFF"/>
                <w:lang w:val="ro-RO"/>
              </w:rPr>
              <w:t xml:space="preserve"> tone</w:t>
            </w:r>
            <w:r w:rsidR="00FB7FB1" w:rsidRPr="00FB7FB1">
              <w:rPr>
                <w:rFonts w:ascii="Book Antiqua" w:eastAsia="Times New Roman" w:hAnsi="Book Antiqua" w:cs="Arial"/>
                <w:color w:val="000000"/>
                <w:sz w:val="24"/>
                <w:szCs w:val="24"/>
                <w:shd w:val="clear" w:color="auto" w:fill="FFFFFF"/>
                <w:lang w:val="ro-RO"/>
              </w:rPr>
              <w:t xml:space="preserve">(cca. </w:t>
            </w:r>
            <w:r w:rsidR="00900F02">
              <w:rPr>
                <w:rFonts w:ascii="Book Antiqua" w:eastAsia="Times New Roman" w:hAnsi="Book Antiqua" w:cs="Arial"/>
                <w:color w:val="000000"/>
                <w:sz w:val="24"/>
                <w:szCs w:val="24"/>
                <w:shd w:val="clear" w:color="auto" w:fill="FFFFFF"/>
                <w:lang w:val="ro-RO"/>
              </w:rPr>
              <w:t>0,5</w:t>
            </w:r>
            <w:r w:rsidR="00FB7FB1" w:rsidRPr="00FB7FB1">
              <w:rPr>
                <w:rFonts w:ascii="Book Antiqua" w:eastAsia="Times New Roman" w:hAnsi="Book Antiqua" w:cs="Arial"/>
                <w:color w:val="000000"/>
                <w:sz w:val="24"/>
                <w:szCs w:val="24"/>
                <w:shd w:val="clear" w:color="auto" w:fill="FFFFFF"/>
                <w:lang w:val="ro-RO"/>
              </w:rPr>
              <w:t xml:space="preserve"> mc)</w:t>
            </w:r>
          </w:p>
        </w:tc>
        <w:tc>
          <w:tcPr>
            <w:tcW w:w="1439" w:type="dxa"/>
            <w:tcBorders>
              <w:top w:val="single" w:sz="4" w:space="0" w:color="auto"/>
              <w:left w:val="single" w:sz="4" w:space="0" w:color="auto"/>
            </w:tcBorders>
            <w:shd w:val="clear" w:color="auto" w:fill="FFFFFF"/>
          </w:tcPr>
          <w:p w14:paraId="157F9214"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solid</w:t>
            </w:r>
          </w:p>
        </w:tc>
        <w:tc>
          <w:tcPr>
            <w:tcW w:w="1643" w:type="dxa"/>
            <w:tcBorders>
              <w:top w:val="single" w:sz="4" w:space="0" w:color="auto"/>
              <w:left w:val="single" w:sz="4" w:space="0" w:color="auto"/>
              <w:right w:val="single" w:sz="4" w:space="0" w:color="auto"/>
            </w:tcBorders>
            <w:shd w:val="clear" w:color="auto" w:fill="FFFFFF"/>
          </w:tcPr>
          <w:p w14:paraId="5A13B8B2" w14:textId="77777777" w:rsidR="0010158A" w:rsidRPr="0010158A" w:rsidRDefault="0010158A" w:rsidP="0010158A">
            <w:pPr>
              <w:widowControl w:val="0"/>
              <w:spacing w:after="0" w:line="277"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 xml:space="preserve">Depozitare in containere </w:t>
            </w:r>
          </w:p>
        </w:tc>
        <w:tc>
          <w:tcPr>
            <w:tcW w:w="2137" w:type="dxa"/>
            <w:tcBorders>
              <w:top w:val="single" w:sz="4" w:space="0" w:color="auto"/>
              <w:left w:val="single" w:sz="4" w:space="0" w:color="auto"/>
              <w:right w:val="single" w:sz="4" w:space="0" w:color="auto"/>
            </w:tcBorders>
            <w:shd w:val="clear" w:color="auto" w:fill="FFFFFF"/>
          </w:tcPr>
          <w:p w14:paraId="41A15DAE" w14:textId="77777777" w:rsidR="0010158A" w:rsidRPr="0010158A" w:rsidRDefault="0010158A" w:rsidP="0010158A">
            <w:pPr>
              <w:autoSpaceDE w:val="0"/>
              <w:autoSpaceDN w:val="0"/>
              <w:adjustRightInd w:val="0"/>
              <w:spacing w:after="0" w:line="240" w:lineRule="auto"/>
              <w:rPr>
                <w:rFonts w:ascii="Book Antiqua" w:hAnsi="Book Antiqua" w:cs="Arial"/>
                <w:bCs/>
                <w:noProof/>
                <w:sz w:val="24"/>
                <w:szCs w:val="24"/>
                <w:lang w:val="ro-RO"/>
              </w:rPr>
            </w:pPr>
            <w:proofErr w:type="spellStart"/>
            <w:r w:rsidRPr="0010158A">
              <w:rPr>
                <w:rFonts w:ascii="Book Antiqua" w:hAnsi="Book Antiqua" w:cs="Arial"/>
                <w:sz w:val="24"/>
                <w:szCs w:val="24"/>
              </w:rPr>
              <w:t>Valorificare</w:t>
            </w:r>
            <w:proofErr w:type="spellEnd"/>
            <w:r w:rsidRPr="0010158A">
              <w:rPr>
                <w:rFonts w:ascii="Book Antiqua" w:hAnsi="Book Antiqua" w:cs="Arial"/>
                <w:sz w:val="24"/>
                <w:szCs w:val="24"/>
              </w:rPr>
              <w:t xml:space="preserve"> (R12)</w:t>
            </w:r>
          </w:p>
        </w:tc>
      </w:tr>
      <w:tr w:rsidR="0010158A" w:rsidRPr="0010158A" w14:paraId="1A43F43A" w14:textId="77777777" w:rsidTr="00912BFC">
        <w:trPr>
          <w:trHeight w:hRule="exact" w:val="852"/>
        </w:trPr>
        <w:tc>
          <w:tcPr>
            <w:tcW w:w="761" w:type="dxa"/>
            <w:tcBorders>
              <w:top w:val="single" w:sz="4" w:space="0" w:color="auto"/>
              <w:left w:val="single" w:sz="4" w:space="0" w:color="auto"/>
              <w:bottom w:val="single" w:sz="4" w:space="0" w:color="auto"/>
            </w:tcBorders>
            <w:shd w:val="clear" w:color="auto" w:fill="FFFFFF"/>
          </w:tcPr>
          <w:p w14:paraId="4A85705D" w14:textId="77777777" w:rsidR="0010158A" w:rsidRPr="0010158A" w:rsidRDefault="0010158A" w:rsidP="0010158A">
            <w:pPr>
              <w:widowControl w:val="0"/>
              <w:spacing w:after="0" w:line="230" w:lineRule="exact"/>
              <w:ind w:left="240"/>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lastRenderedPageBreak/>
              <w:t>3.</w:t>
            </w:r>
          </w:p>
        </w:tc>
        <w:tc>
          <w:tcPr>
            <w:tcW w:w="1471" w:type="dxa"/>
            <w:tcBorders>
              <w:top w:val="single" w:sz="4" w:space="0" w:color="auto"/>
              <w:left w:val="single" w:sz="4" w:space="0" w:color="auto"/>
              <w:bottom w:val="single" w:sz="4" w:space="0" w:color="auto"/>
            </w:tcBorders>
            <w:shd w:val="clear" w:color="auto" w:fill="FFFFFF"/>
          </w:tcPr>
          <w:p w14:paraId="7C3469E3" w14:textId="77777777" w:rsidR="0010158A" w:rsidRPr="0010158A" w:rsidRDefault="0010158A" w:rsidP="0010158A">
            <w:pPr>
              <w:autoSpaceDE w:val="0"/>
              <w:autoSpaceDN w:val="0"/>
              <w:adjustRightInd w:val="0"/>
              <w:spacing w:after="0" w:line="240" w:lineRule="auto"/>
              <w:rPr>
                <w:rFonts w:ascii="Book Antiqua" w:eastAsiaTheme="minorEastAsia" w:hAnsi="Book Antiqua" w:cs="Arial"/>
                <w:sz w:val="24"/>
                <w:szCs w:val="24"/>
                <w:lang w:val="de-LU" w:eastAsia="de-LU"/>
              </w:rPr>
            </w:pPr>
            <w:r w:rsidRPr="0010158A">
              <w:rPr>
                <w:rFonts w:ascii="Book Antiqua" w:eastAsiaTheme="minorEastAsia" w:hAnsi="Book Antiqua" w:cs="Arial"/>
                <w:sz w:val="24"/>
                <w:szCs w:val="24"/>
                <w:lang w:val="de-LU" w:eastAsia="de-LU"/>
              </w:rPr>
              <w:t>15 01 02</w:t>
            </w:r>
          </w:p>
        </w:tc>
        <w:tc>
          <w:tcPr>
            <w:tcW w:w="1450" w:type="dxa"/>
            <w:tcBorders>
              <w:top w:val="single" w:sz="4" w:space="0" w:color="auto"/>
              <w:left w:val="single" w:sz="4" w:space="0" w:color="auto"/>
              <w:bottom w:val="single" w:sz="4" w:space="0" w:color="auto"/>
            </w:tcBorders>
            <w:shd w:val="clear" w:color="auto" w:fill="FFFFFF"/>
          </w:tcPr>
          <w:p w14:paraId="01CF1BF6" w14:textId="77777777" w:rsidR="0010158A" w:rsidRPr="004C1A76" w:rsidRDefault="0010158A" w:rsidP="0010158A">
            <w:pPr>
              <w:autoSpaceDE w:val="0"/>
              <w:autoSpaceDN w:val="0"/>
              <w:adjustRightInd w:val="0"/>
              <w:spacing w:after="0" w:line="238" w:lineRule="exact"/>
              <w:rPr>
                <w:rFonts w:ascii="Book Antiqua" w:eastAsiaTheme="minorEastAsia" w:hAnsi="Book Antiqua" w:cs="Arial"/>
                <w:sz w:val="24"/>
                <w:szCs w:val="24"/>
                <w:lang w:val="pt-BR" w:eastAsia="ro-RO"/>
              </w:rPr>
            </w:pPr>
            <w:r w:rsidRPr="004C1A76">
              <w:rPr>
                <w:rFonts w:ascii="Book Antiqua" w:eastAsiaTheme="minorEastAsia" w:hAnsi="Book Antiqua" w:cs="Arial"/>
                <w:sz w:val="24"/>
                <w:szCs w:val="24"/>
                <w:lang w:val="pt-BR" w:eastAsia="ro-RO"/>
              </w:rPr>
              <w:t>PET-uri si</w:t>
            </w:r>
          </w:p>
          <w:p w14:paraId="01704E77" w14:textId="77777777" w:rsidR="0010158A" w:rsidRPr="004C1A76" w:rsidRDefault="0010158A" w:rsidP="0010158A">
            <w:pPr>
              <w:autoSpaceDE w:val="0"/>
              <w:autoSpaceDN w:val="0"/>
              <w:adjustRightInd w:val="0"/>
              <w:spacing w:after="0" w:line="238" w:lineRule="exact"/>
              <w:rPr>
                <w:rFonts w:ascii="Book Antiqua" w:eastAsiaTheme="minorEastAsia" w:hAnsi="Book Antiqua" w:cs="Arial"/>
                <w:sz w:val="24"/>
                <w:szCs w:val="24"/>
                <w:lang w:val="pt-BR" w:eastAsia="ro-RO"/>
              </w:rPr>
            </w:pPr>
            <w:r w:rsidRPr="004C1A76">
              <w:rPr>
                <w:rFonts w:ascii="Book Antiqua" w:eastAsiaTheme="minorEastAsia" w:hAnsi="Book Antiqua" w:cs="Arial"/>
                <w:sz w:val="24"/>
                <w:szCs w:val="24"/>
                <w:lang w:val="pt-BR" w:eastAsia="ro-RO"/>
              </w:rPr>
              <w:t>materiale</w:t>
            </w:r>
          </w:p>
          <w:p w14:paraId="4C7ED125" w14:textId="77777777" w:rsidR="0010158A" w:rsidRPr="004C1A76" w:rsidRDefault="0010158A" w:rsidP="0010158A">
            <w:pPr>
              <w:autoSpaceDE w:val="0"/>
              <w:autoSpaceDN w:val="0"/>
              <w:adjustRightInd w:val="0"/>
              <w:spacing w:after="0" w:line="238" w:lineRule="exact"/>
              <w:rPr>
                <w:rFonts w:ascii="Book Antiqua" w:eastAsiaTheme="minorEastAsia" w:hAnsi="Book Antiqua" w:cs="Arial"/>
                <w:sz w:val="24"/>
                <w:szCs w:val="24"/>
                <w:lang w:val="pt-BR" w:eastAsia="ro-RO"/>
              </w:rPr>
            </w:pPr>
            <w:r w:rsidRPr="004C1A76">
              <w:rPr>
                <w:rFonts w:ascii="Book Antiqua" w:eastAsiaTheme="minorEastAsia" w:hAnsi="Book Antiqua" w:cs="Arial"/>
                <w:sz w:val="24"/>
                <w:szCs w:val="24"/>
                <w:lang w:val="pt-BR" w:eastAsia="ro-RO"/>
              </w:rPr>
              <w:t>plastice</w:t>
            </w:r>
          </w:p>
        </w:tc>
        <w:tc>
          <w:tcPr>
            <w:tcW w:w="1353" w:type="dxa"/>
            <w:tcBorders>
              <w:top w:val="single" w:sz="4" w:space="0" w:color="auto"/>
              <w:left w:val="single" w:sz="4" w:space="0" w:color="auto"/>
              <w:bottom w:val="single" w:sz="4" w:space="0" w:color="auto"/>
            </w:tcBorders>
            <w:shd w:val="clear" w:color="auto" w:fill="FFFFFF"/>
          </w:tcPr>
          <w:p w14:paraId="4D916A9B" w14:textId="15ED3B26" w:rsidR="0010158A" w:rsidRPr="00912BFC" w:rsidRDefault="0010158A" w:rsidP="00912BFC">
            <w:pPr>
              <w:widowControl w:val="0"/>
              <w:spacing w:after="0" w:line="230" w:lineRule="exact"/>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Cca. 0,1 tone</w:t>
            </w:r>
            <w:r w:rsidR="00FB7FB1">
              <w:rPr>
                <w:rFonts w:ascii="Book Antiqua" w:eastAsia="Times New Roman" w:hAnsi="Book Antiqua" w:cs="Arial"/>
                <w:color w:val="000000"/>
                <w:sz w:val="24"/>
                <w:szCs w:val="24"/>
                <w:shd w:val="clear" w:color="auto" w:fill="FFFFFF"/>
                <w:lang w:val="ro-RO"/>
              </w:rPr>
              <w:t xml:space="preserve"> (cca. 2 mc)</w:t>
            </w:r>
          </w:p>
        </w:tc>
        <w:tc>
          <w:tcPr>
            <w:tcW w:w="1439" w:type="dxa"/>
            <w:tcBorders>
              <w:top w:val="single" w:sz="4" w:space="0" w:color="auto"/>
              <w:left w:val="single" w:sz="4" w:space="0" w:color="auto"/>
              <w:bottom w:val="single" w:sz="4" w:space="0" w:color="auto"/>
            </w:tcBorders>
            <w:shd w:val="clear" w:color="auto" w:fill="FFFFFF"/>
          </w:tcPr>
          <w:p w14:paraId="5EB3880F"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solid</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287799CB" w14:textId="77777777" w:rsidR="0010158A" w:rsidRPr="0010158A" w:rsidRDefault="0010158A" w:rsidP="0010158A">
            <w:pPr>
              <w:widowControl w:val="0"/>
              <w:spacing w:after="0" w:line="324"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 xml:space="preserve">Depozitare in containere </w:t>
            </w:r>
          </w:p>
        </w:tc>
        <w:tc>
          <w:tcPr>
            <w:tcW w:w="2137" w:type="dxa"/>
            <w:tcBorders>
              <w:top w:val="single" w:sz="4" w:space="0" w:color="auto"/>
              <w:left w:val="single" w:sz="4" w:space="0" w:color="auto"/>
              <w:bottom w:val="single" w:sz="4" w:space="0" w:color="auto"/>
              <w:right w:val="single" w:sz="4" w:space="0" w:color="auto"/>
            </w:tcBorders>
            <w:shd w:val="clear" w:color="auto" w:fill="FFFFFF"/>
          </w:tcPr>
          <w:p w14:paraId="0F53BB45" w14:textId="77777777" w:rsidR="0010158A" w:rsidRPr="0010158A" w:rsidRDefault="0010158A" w:rsidP="0010158A">
            <w:pPr>
              <w:rPr>
                <w:rFonts w:ascii="Book Antiqua" w:eastAsia="Calibri" w:hAnsi="Book Antiqua" w:cs="Arial"/>
                <w:noProof/>
                <w:sz w:val="24"/>
                <w:szCs w:val="24"/>
                <w:lang w:val="ro-RO"/>
              </w:rPr>
            </w:pPr>
            <w:r w:rsidRPr="0010158A">
              <w:rPr>
                <w:rFonts w:ascii="Book Antiqua" w:hAnsi="Book Antiqua" w:cs="Arial"/>
                <w:sz w:val="24"/>
                <w:szCs w:val="24"/>
              </w:rPr>
              <w:t>Reciclare(R12)</w:t>
            </w:r>
          </w:p>
        </w:tc>
      </w:tr>
      <w:tr w:rsidR="0010158A" w:rsidRPr="0010158A" w14:paraId="7669AC96" w14:textId="77777777" w:rsidTr="00912BFC">
        <w:trPr>
          <w:trHeight w:hRule="exact" w:val="850"/>
        </w:trPr>
        <w:tc>
          <w:tcPr>
            <w:tcW w:w="761" w:type="dxa"/>
            <w:tcBorders>
              <w:top w:val="single" w:sz="4" w:space="0" w:color="auto"/>
              <w:left w:val="single" w:sz="4" w:space="0" w:color="auto"/>
              <w:bottom w:val="single" w:sz="4" w:space="0" w:color="auto"/>
            </w:tcBorders>
            <w:shd w:val="clear" w:color="auto" w:fill="FFFFFF"/>
          </w:tcPr>
          <w:p w14:paraId="3BFD045A" w14:textId="77777777" w:rsidR="0010158A" w:rsidRPr="0010158A" w:rsidRDefault="0010158A" w:rsidP="0010158A">
            <w:pPr>
              <w:widowControl w:val="0"/>
              <w:spacing w:after="0" w:line="230" w:lineRule="exact"/>
              <w:ind w:left="240"/>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 xml:space="preserve">4. </w:t>
            </w:r>
          </w:p>
        </w:tc>
        <w:tc>
          <w:tcPr>
            <w:tcW w:w="1471" w:type="dxa"/>
            <w:tcBorders>
              <w:top w:val="single" w:sz="4" w:space="0" w:color="auto"/>
              <w:left w:val="single" w:sz="4" w:space="0" w:color="auto"/>
              <w:bottom w:val="single" w:sz="4" w:space="0" w:color="auto"/>
            </w:tcBorders>
            <w:shd w:val="clear" w:color="auto" w:fill="FFFFFF"/>
          </w:tcPr>
          <w:p w14:paraId="749CBBC5" w14:textId="77777777" w:rsidR="0010158A" w:rsidRPr="0010158A" w:rsidRDefault="0010158A" w:rsidP="0010158A">
            <w:pPr>
              <w:autoSpaceDE w:val="0"/>
              <w:autoSpaceDN w:val="0"/>
              <w:adjustRightInd w:val="0"/>
              <w:spacing w:after="0" w:line="240" w:lineRule="auto"/>
              <w:rPr>
                <w:rFonts w:ascii="Book Antiqua" w:eastAsiaTheme="minorEastAsia" w:hAnsi="Book Antiqua" w:cs="Arial"/>
                <w:sz w:val="24"/>
                <w:szCs w:val="24"/>
                <w:lang w:val="de-LU" w:eastAsia="de-LU"/>
              </w:rPr>
            </w:pPr>
            <w:r w:rsidRPr="0010158A">
              <w:rPr>
                <w:rFonts w:ascii="Book Antiqua" w:eastAsiaTheme="minorEastAsia" w:hAnsi="Book Antiqua" w:cs="Arial"/>
                <w:sz w:val="24"/>
                <w:szCs w:val="24"/>
                <w:lang w:val="de-LU" w:eastAsia="de-LU"/>
              </w:rPr>
              <w:t>15 01 01</w:t>
            </w:r>
          </w:p>
        </w:tc>
        <w:tc>
          <w:tcPr>
            <w:tcW w:w="1450" w:type="dxa"/>
            <w:tcBorders>
              <w:top w:val="single" w:sz="4" w:space="0" w:color="auto"/>
              <w:left w:val="single" w:sz="4" w:space="0" w:color="auto"/>
              <w:bottom w:val="single" w:sz="4" w:space="0" w:color="auto"/>
            </w:tcBorders>
            <w:shd w:val="clear" w:color="auto" w:fill="FFFFFF"/>
          </w:tcPr>
          <w:p w14:paraId="3BDC74EB" w14:textId="77777777" w:rsidR="0010158A" w:rsidRPr="004C1A76" w:rsidRDefault="0010158A" w:rsidP="0010158A">
            <w:pPr>
              <w:autoSpaceDE w:val="0"/>
              <w:autoSpaceDN w:val="0"/>
              <w:adjustRightInd w:val="0"/>
              <w:spacing w:after="0" w:line="238" w:lineRule="exact"/>
              <w:rPr>
                <w:rFonts w:ascii="Book Antiqua" w:eastAsiaTheme="minorEastAsia" w:hAnsi="Book Antiqua" w:cs="Arial"/>
                <w:sz w:val="24"/>
                <w:szCs w:val="24"/>
                <w:lang w:val="pt-BR" w:eastAsia="ro-RO"/>
              </w:rPr>
            </w:pPr>
            <w:r w:rsidRPr="004C1A76">
              <w:rPr>
                <w:rFonts w:ascii="Book Antiqua" w:eastAsiaTheme="minorEastAsia" w:hAnsi="Book Antiqua" w:cs="Arial"/>
                <w:sz w:val="24"/>
                <w:szCs w:val="24"/>
                <w:lang w:val="pt-BR" w:eastAsia="ro-RO"/>
              </w:rPr>
              <w:t>Ambalaje de hartie si carton</w:t>
            </w:r>
          </w:p>
        </w:tc>
        <w:tc>
          <w:tcPr>
            <w:tcW w:w="1353" w:type="dxa"/>
            <w:tcBorders>
              <w:top w:val="single" w:sz="4" w:space="0" w:color="auto"/>
              <w:left w:val="single" w:sz="4" w:space="0" w:color="auto"/>
              <w:bottom w:val="single" w:sz="4" w:space="0" w:color="auto"/>
            </w:tcBorders>
            <w:shd w:val="clear" w:color="auto" w:fill="FFFFFF"/>
          </w:tcPr>
          <w:p w14:paraId="6CAC6033" w14:textId="35CDBA3F" w:rsidR="0010158A" w:rsidRPr="00912BFC" w:rsidRDefault="0010158A" w:rsidP="00912BFC">
            <w:pPr>
              <w:widowControl w:val="0"/>
              <w:spacing w:after="0" w:line="230" w:lineRule="exact"/>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Cca. 0,2 tone</w:t>
            </w:r>
            <w:r w:rsidR="00FB7FB1">
              <w:rPr>
                <w:rFonts w:ascii="Book Antiqua" w:eastAsia="Times New Roman" w:hAnsi="Book Antiqua" w:cs="Arial"/>
                <w:color w:val="000000"/>
                <w:sz w:val="24"/>
                <w:szCs w:val="24"/>
                <w:shd w:val="clear" w:color="auto" w:fill="FFFFFF"/>
                <w:lang w:val="ro-RO"/>
              </w:rPr>
              <w:t xml:space="preserve"> (cca. 2 mc)</w:t>
            </w:r>
          </w:p>
        </w:tc>
        <w:tc>
          <w:tcPr>
            <w:tcW w:w="1439" w:type="dxa"/>
            <w:tcBorders>
              <w:top w:val="single" w:sz="4" w:space="0" w:color="auto"/>
              <w:left w:val="single" w:sz="4" w:space="0" w:color="auto"/>
              <w:bottom w:val="single" w:sz="4" w:space="0" w:color="auto"/>
            </w:tcBorders>
            <w:shd w:val="clear" w:color="auto" w:fill="FFFFFF"/>
          </w:tcPr>
          <w:p w14:paraId="2BF375BF"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solid</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35F8E58C" w14:textId="77777777" w:rsidR="0010158A" w:rsidRPr="0010158A" w:rsidRDefault="0010158A" w:rsidP="0010158A">
            <w:pPr>
              <w:widowControl w:val="0"/>
              <w:spacing w:after="0" w:line="324" w:lineRule="exact"/>
              <w:jc w:val="center"/>
              <w:rPr>
                <w:rFonts w:ascii="Book Antiqua" w:eastAsia="Times New Roman" w:hAnsi="Book Antiqua" w:cs="Arial"/>
                <w:sz w:val="24"/>
                <w:szCs w:val="24"/>
              </w:rPr>
            </w:pPr>
            <w:r w:rsidRPr="0010158A">
              <w:rPr>
                <w:rFonts w:ascii="Book Antiqua" w:eastAsia="Times New Roman" w:hAnsi="Book Antiqua" w:cs="Arial"/>
                <w:color w:val="000000"/>
                <w:sz w:val="24"/>
                <w:szCs w:val="24"/>
                <w:shd w:val="clear" w:color="auto" w:fill="FFFFFF"/>
                <w:lang w:val="ro-RO"/>
              </w:rPr>
              <w:t xml:space="preserve">Depozitare in containere </w:t>
            </w:r>
          </w:p>
        </w:tc>
        <w:tc>
          <w:tcPr>
            <w:tcW w:w="2137" w:type="dxa"/>
            <w:tcBorders>
              <w:top w:val="single" w:sz="4" w:space="0" w:color="auto"/>
              <w:left w:val="single" w:sz="4" w:space="0" w:color="auto"/>
              <w:bottom w:val="single" w:sz="4" w:space="0" w:color="auto"/>
              <w:right w:val="single" w:sz="4" w:space="0" w:color="auto"/>
            </w:tcBorders>
            <w:shd w:val="clear" w:color="auto" w:fill="FFFFFF"/>
          </w:tcPr>
          <w:p w14:paraId="288AF870" w14:textId="77777777" w:rsidR="0010158A" w:rsidRPr="0010158A" w:rsidRDefault="0010158A" w:rsidP="0010158A">
            <w:pPr>
              <w:rPr>
                <w:rFonts w:ascii="Book Antiqua" w:eastAsia="Calibri" w:hAnsi="Book Antiqua" w:cs="Arial"/>
                <w:noProof/>
                <w:sz w:val="24"/>
                <w:szCs w:val="24"/>
                <w:lang w:val="ro-RO"/>
              </w:rPr>
            </w:pPr>
            <w:r w:rsidRPr="0010158A">
              <w:rPr>
                <w:rFonts w:ascii="Book Antiqua" w:hAnsi="Book Antiqua" w:cs="Arial"/>
                <w:sz w:val="24"/>
                <w:szCs w:val="24"/>
              </w:rPr>
              <w:t>Reciclare(R12)</w:t>
            </w:r>
          </w:p>
        </w:tc>
      </w:tr>
      <w:tr w:rsidR="0010158A" w:rsidRPr="00B22FBE" w14:paraId="1DA75523" w14:textId="77777777" w:rsidTr="00912BFC">
        <w:trPr>
          <w:trHeight w:hRule="exact" w:val="2266"/>
        </w:trPr>
        <w:tc>
          <w:tcPr>
            <w:tcW w:w="761" w:type="dxa"/>
            <w:tcBorders>
              <w:top w:val="single" w:sz="4" w:space="0" w:color="auto"/>
              <w:left w:val="single" w:sz="4" w:space="0" w:color="auto"/>
              <w:bottom w:val="single" w:sz="4" w:space="0" w:color="auto"/>
              <w:right w:val="single" w:sz="4" w:space="0" w:color="auto"/>
            </w:tcBorders>
            <w:shd w:val="clear" w:color="auto" w:fill="FFFFFF"/>
          </w:tcPr>
          <w:p w14:paraId="4F0EF6C5" w14:textId="77777777" w:rsidR="0010158A" w:rsidRPr="0010158A" w:rsidRDefault="0010158A" w:rsidP="0010158A">
            <w:pPr>
              <w:widowControl w:val="0"/>
              <w:spacing w:after="0" w:line="230" w:lineRule="exact"/>
              <w:ind w:left="240"/>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5.</w:t>
            </w:r>
          </w:p>
        </w:tc>
        <w:tc>
          <w:tcPr>
            <w:tcW w:w="1471" w:type="dxa"/>
            <w:tcBorders>
              <w:top w:val="single" w:sz="4" w:space="0" w:color="auto"/>
              <w:left w:val="single" w:sz="4" w:space="0" w:color="auto"/>
              <w:bottom w:val="single" w:sz="4" w:space="0" w:color="auto"/>
              <w:right w:val="single" w:sz="4" w:space="0" w:color="auto"/>
            </w:tcBorders>
            <w:shd w:val="clear" w:color="auto" w:fill="FFFFFF"/>
          </w:tcPr>
          <w:p w14:paraId="0C1DBC3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19 02 06</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6BCA1285"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Namol provenit de la curatarea periodica a bazinului de colectare a levigatului</w:t>
            </w:r>
          </w:p>
        </w:tc>
        <w:tc>
          <w:tcPr>
            <w:tcW w:w="1353" w:type="dxa"/>
            <w:tcBorders>
              <w:top w:val="single" w:sz="4" w:space="0" w:color="auto"/>
              <w:left w:val="single" w:sz="4" w:space="0" w:color="auto"/>
              <w:bottom w:val="single" w:sz="4" w:space="0" w:color="auto"/>
              <w:right w:val="single" w:sz="4" w:space="0" w:color="auto"/>
            </w:tcBorders>
            <w:shd w:val="clear" w:color="auto" w:fill="FFFFFF"/>
          </w:tcPr>
          <w:p w14:paraId="42356D48" w14:textId="3DB30AB4" w:rsidR="0010158A" w:rsidRPr="0010158A" w:rsidRDefault="0010158A"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 xml:space="preserve">Cca. </w:t>
            </w:r>
            <w:r w:rsidR="0087481B">
              <w:rPr>
                <w:rFonts w:ascii="Book Antiqua" w:eastAsia="Times New Roman" w:hAnsi="Book Antiqua" w:cs="Arial"/>
                <w:color w:val="000000"/>
                <w:sz w:val="24"/>
                <w:szCs w:val="24"/>
                <w:shd w:val="clear" w:color="auto" w:fill="FFFFFF"/>
                <w:lang w:val="ro-RO"/>
              </w:rPr>
              <w:t>10</w:t>
            </w:r>
            <w:r w:rsidRPr="0010158A">
              <w:rPr>
                <w:rFonts w:ascii="Book Antiqua" w:eastAsia="Times New Roman" w:hAnsi="Book Antiqua" w:cs="Arial"/>
                <w:color w:val="000000"/>
                <w:sz w:val="24"/>
                <w:szCs w:val="24"/>
                <w:shd w:val="clear" w:color="auto" w:fill="FFFFFF"/>
                <w:lang w:val="ro-RO"/>
              </w:rPr>
              <w:t xml:space="preserve"> tone</w:t>
            </w:r>
            <w:r w:rsidR="00FB7FB1">
              <w:rPr>
                <w:rFonts w:ascii="Book Antiqua" w:eastAsia="Times New Roman" w:hAnsi="Book Antiqua" w:cs="Arial"/>
                <w:color w:val="000000"/>
                <w:sz w:val="24"/>
                <w:szCs w:val="24"/>
                <w:shd w:val="clear" w:color="auto" w:fill="FFFFFF"/>
                <w:lang w:val="ro-RO"/>
              </w:rPr>
              <w:t xml:space="preserve"> (cca. </w:t>
            </w:r>
            <w:r w:rsidR="0087481B">
              <w:rPr>
                <w:rFonts w:ascii="Book Antiqua" w:eastAsia="Times New Roman" w:hAnsi="Book Antiqua" w:cs="Arial"/>
                <w:color w:val="000000"/>
                <w:sz w:val="24"/>
                <w:szCs w:val="24"/>
                <w:shd w:val="clear" w:color="auto" w:fill="FFFFFF"/>
                <w:lang w:val="ro-RO"/>
              </w:rPr>
              <w:t>10</w:t>
            </w:r>
            <w:r w:rsidR="00FB7FB1">
              <w:rPr>
                <w:rFonts w:ascii="Book Antiqua" w:eastAsia="Times New Roman" w:hAnsi="Book Antiqua" w:cs="Arial"/>
                <w:color w:val="000000"/>
                <w:sz w:val="24"/>
                <w:szCs w:val="24"/>
                <w:shd w:val="clear" w:color="auto" w:fill="FFFFFF"/>
                <w:lang w:val="ro-RO"/>
              </w:rPr>
              <w:t xml:space="preserve"> mc)</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14:paraId="16AE2B77" w14:textId="77777777" w:rsidR="0010158A" w:rsidRPr="0010158A" w:rsidRDefault="0010158A"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solid</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32C63292" w14:textId="77777777" w:rsidR="0010158A" w:rsidRPr="0010158A" w:rsidRDefault="0010158A" w:rsidP="0010158A">
            <w:pPr>
              <w:widowControl w:val="0"/>
              <w:spacing w:after="0" w:line="324"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 xml:space="preserve">Depozitare in containere </w:t>
            </w:r>
          </w:p>
        </w:tc>
        <w:tc>
          <w:tcPr>
            <w:tcW w:w="2137" w:type="dxa"/>
            <w:tcBorders>
              <w:top w:val="single" w:sz="4" w:space="0" w:color="auto"/>
              <w:left w:val="single" w:sz="4" w:space="0" w:color="auto"/>
              <w:bottom w:val="single" w:sz="4" w:space="0" w:color="auto"/>
              <w:right w:val="single" w:sz="4" w:space="0" w:color="auto"/>
            </w:tcBorders>
            <w:shd w:val="clear" w:color="auto" w:fill="FFFFFF"/>
          </w:tcPr>
          <w:p w14:paraId="788EE9AC" w14:textId="77777777" w:rsidR="0010158A" w:rsidRPr="004C1A76" w:rsidRDefault="0010158A" w:rsidP="0010158A">
            <w:pPr>
              <w:rPr>
                <w:rFonts w:ascii="Book Antiqua" w:hAnsi="Book Antiqua" w:cs="Arial"/>
                <w:sz w:val="24"/>
                <w:szCs w:val="24"/>
                <w:lang w:val="pt-BR"/>
              </w:rPr>
            </w:pPr>
            <w:r w:rsidRPr="0010158A">
              <w:rPr>
                <w:rFonts w:ascii="Book Antiqua" w:eastAsia="Calibri" w:hAnsi="Book Antiqua" w:cs="Arial"/>
                <w:noProof/>
                <w:sz w:val="24"/>
                <w:szCs w:val="24"/>
                <w:lang w:val="ro-RO"/>
              </w:rPr>
              <w:t>Depozitare direct in depozit dupa aplicarea unei metode de tratare in vederea reducerii umiditatii (D5)</w:t>
            </w:r>
          </w:p>
        </w:tc>
      </w:tr>
      <w:tr w:rsidR="0010158A" w:rsidRPr="0010158A" w14:paraId="2CA8CA1D" w14:textId="77777777" w:rsidTr="0087481B">
        <w:trPr>
          <w:trHeight w:hRule="exact" w:val="1338"/>
        </w:trPr>
        <w:tc>
          <w:tcPr>
            <w:tcW w:w="761" w:type="dxa"/>
            <w:tcBorders>
              <w:top w:val="single" w:sz="4" w:space="0" w:color="auto"/>
              <w:left w:val="single" w:sz="4" w:space="0" w:color="auto"/>
              <w:bottom w:val="single" w:sz="4" w:space="0" w:color="auto"/>
              <w:right w:val="single" w:sz="4" w:space="0" w:color="auto"/>
            </w:tcBorders>
            <w:shd w:val="clear" w:color="auto" w:fill="FFFFFF"/>
          </w:tcPr>
          <w:p w14:paraId="3779D7B0" w14:textId="77777777" w:rsidR="0010158A" w:rsidRPr="0010158A" w:rsidRDefault="0010158A" w:rsidP="0010158A">
            <w:pPr>
              <w:widowControl w:val="0"/>
              <w:spacing w:after="0" w:line="230" w:lineRule="exact"/>
              <w:ind w:left="240"/>
              <w:rPr>
                <w:rFonts w:ascii="Book Antiqua" w:eastAsia="Times New Roman" w:hAnsi="Book Antiqua" w:cs="Arial"/>
                <w:color w:val="000000"/>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6.</w:t>
            </w:r>
          </w:p>
        </w:tc>
        <w:tc>
          <w:tcPr>
            <w:tcW w:w="1471" w:type="dxa"/>
            <w:tcBorders>
              <w:top w:val="single" w:sz="4" w:space="0" w:color="auto"/>
              <w:left w:val="single" w:sz="4" w:space="0" w:color="auto"/>
              <w:bottom w:val="single" w:sz="4" w:space="0" w:color="auto"/>
              <w:right w:val="single" w:sz="4" w:space="0" w:color="auto"/>
            </w:tcBorders>
            <w:shd w:val="clear" w:color="auto" w:fill="FFFFFF"/>
          </w:tcPr>
          <w:p w14:paraId="585448B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19 02 99</w:t>
            </w:r>
          </w:p>
          <w:p w14:paraId="34765CCA"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3BD26FB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Cartuse filtrante uzate</w:t>
            </w:r>
          </w:p>
        </w:tc>
        <w:tc>
          <w:tcPr>
            <w:tcW w:w="1353" w:type="dxa"/>
            <w:tcBorders>
              <w:top w:val="single" w:sz="4" w:space="0" w:color="auto"/>
              <w:left w:val="single" w:sz="4" w:space="0" w:color="auto"/>
              <w:bottom w:val="single" w:sz="4" w:space="0" w:color="auto"/>
              <w:right w:val="single" w:sz="4" w:space="0" w:color="auto"/>
            </w:tcBorders>
            <w:shd w:val="clear" w:color="auto" w:fill="FFFFFF"/>
          </w:tcPr>
          <w:p w14:paraId="1314EAD8" w14:textId="44165707" w:rsidR="0010158A" w:rsidRPr="0010158A" w:rsidRDefault="00773838" w:rsidP="00773838">
            <w:pPr>
              <w:widowControl w:val="0"/>
              <w:spacing w:after="0" w:line="230" w:lineRule="exact"/>
              <w:jc w:val="center"/>
              <w:rPr>
                <w:rFonts w:ascii="Book Antiqua" w:eastAsia="Times New Roman" w:hAnsi="Book Antiqua" w:cs="Arial"/>
                <w:sz w:val="24"/>
                <w:szCs w:val="24"/>
                <w:shd w:val="clear" w:color="auto" w:fill="FFFFFF"/>
                <w:lang w:val="ro-RO"/>
              </w:rPr>
            </w:pPr>
            <w:r>
              <w:rPr>
                <w:rFonts w:ascii="Book Antiqua" w:eastAsia="Times New Roman" w:hAnsi="Book Antiqua" w:cs="Arial"/>
                <w:color w:val="000000"/>
                <w:sz w:val="24"/>
                <w:szCs w:val="24"/>
                <w:shd w:val="clear" w:color="auto" w:fill="FFFFFF"/>
                <w:lang w:val="ro-RO"/>
              </w:rPr>
              <w:t xml:space="preserve">Cca. </w:t>
            </w:r>
            <w:r w:rsidRPr="00773838">
              <w:rPr>
                <w:rFonts w:ascii="Book Antiqua" w:eastAsia="Times New Roman" w:hAnsi="Book Antiqua" w:cs="Arial"/>
                <w:color w:val="000000"/>
                <w:sz w:val="24"/>
                <w:szCs w:val="24"/>
                <w:shd w:val="clear" w:color="auto" w:fill="FFFFFF"/>
                <w:lang w:val="ro-RO"/>
              </w:rPr>
              <w:t>0.2 t</w:t>
            </w:r>
            <w:r>
              <w:rPr>
                <w:rFonts w:ascii="Book Antiqua" w:eastAsia="Times New Roman" w:hAnsi="Book Antiqua" w:cs="Arial"/>
                <w:color w:val="000000"/>
                <w:sz w:val="24"/>
                <w:szCs w:val="24"/>
                <w:shd w:val="clear" w:color="auto" w:fill="FFFFFF"/>
                <w:lang w:val="ro-RO"/>
              </w:rPr>
              <w:t>one</w:t>
            </w:r>
            <w:r w:rsidR="00FB7FB1">
              <w:rPr>
                <w:rFonts w:ascii="Book Antiqua" w:eastAsia="Times New Roman" w:hAnsi="Book Antiqua" w:cs="Arial"/>
                <w:color w:val="000000"/>
                <w:sz w:val="24"/>
                <w:szCs w:val="24"/>
                <w:shd w:val="clear" w:color="auto" w:fill="FFFFFF"/>
                <w:lang w:val="ro-RO"/>
              </w:rPr>
              <w:t xml:space="preserve"> (cca.4 mc) </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14:paraId="248223C2" w14:textId="77777777" w:rsidR="0010158A" w:rsidRPr="0010158A" w:rsidRDefault="0010158A"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solid</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2FA2814D" w14:textId="77777777" w:rsidR="0010158A" w:rsidRPr="0010158A" w:rsidRDefault="0010158A" w:rsidP="0010158A">
            <w:pPr>
              <w:widowControl w:val="0"/>
              <w:spacing w:after="0" w:line="324"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color w:val="000000"/>
                <w:sz w:val="24"/>
                <w:szCs w:val="24"/>
                <w:shd w:val="clear" w:color="auto" w:fill="FFFFFF"/>
                <w:lang w:val="ro-RO"/>
              </w:rPr>
              <w:t xml:space="preserve">Depozitare in containere </w:t>
            </w:r>
          </w:p>
        </w:tc>
        <w:tc>
          <w:tcPr>
            <w:tcW w:w="2137" w:type="dxa"/>
            <w:tcBorders>
              <w:top w:val="single" w:sz="4" w:space="0" w:color="auto"/>
              <w:left w:val="single" w:sz="4" w:space="0" w:color="auto"/>
              <w:bottom w:val="single" w:sz="4" w:space="0" w:color="auto"/>
              <w:right w:val="single" w:sz="4" w:space="0" w:color="auto"/>
            </w:tcBorders>
            <w:shd w:val="clear" w:color="auto" w:fill="FFFFFF"/>
          </w:tcPr>
          <w:p w14:paraId="084726D1" w14:textId="77777777" w:rsidR="0010158A" w:rsidRPr="0010158A" w:rsidRDefault="0010158A" w:rsidP="0010158A">
            <w:pPr>
              <w:rPr>
                <w:rFonts w:ascii="Book Antiqua" w:hAnsi="Book Antiqua" w:cs="Arial"/>
                <w:sz w:val="24"/>
                <w:szCs w:val="24"/>
              </w:rPr>
            </w:pPr>
            <w:proofErr w:type="spellStart"/>
            <w:r w:rsidRPr="0010158A">
              <w:rPr>
                <w:rFonts w:ascii="Book Antiqua" w:hAnsi="Book Antiqua" w:cs="Arial"/>
                <w:sz w:val="24"/>
                <w:szCs w:val="24"/>
              </w:rPr>
              <w:t>Eliminare</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finala</w:t>
            </w:r>
            <w:proofErr w:type="spellEnd"/>
            <w:r w:rsidRPr="0010158A">
              <w:rPr>
                <w:rFonts w:ascii="Book Antiqua" w:hAnsi="Book Antiqua" w:cs="Arial"/>
                <w:sz w:val="24"/>
                <w:szCs w:val="24"/>
              </w:rPr>
              <w:t xml:space="preserve"> (D5)</w:t>
            </w:r>
          </w:p>
        </w:tc>
      </w:tr>
      <w:tr w:rsidR="0010158A" w:rsidRPr="00B22FBE" w14:paraId="4DABCF18" w14:textId="77777777" w:rsidTr="0087481B">
        <w:trPr>
          <w:trHeight w:hRule="exact" w:val="3495"/>
        </w:trPr>
        <w:tc>
          <w:tcPr>
            <w:tcW w:w="761" w:type="dxa"/>
            <w:tcBorders>
              <w:top w:val="single" w:sz="4" w:space="0" w:color="auto"/>
              <w:left w:val="single" w:sz="4" w:space="0" w:color="auto"/>
              <w:bottom w:val="single" w:sz="4" w:space="0" w:color="auto"/>
              <w:right w:val="single" w:sz="4" w:space="0" w:color="auto"/>
            </w:tcBorders>
            <w:shd w:val="clear" w:color="auto" w:fill="FFFFFF"/>
          </w:tcPr>
          <w:p w14:paraId="625E7820" w14:textId="77777777" w:rsidR="0010158A" w:rsidRPr="00DF3154" w:rsidRDefault="0010158A" w:rsidP="0010158A">
            <w:pPr>
              <w:widowControl w:val="0"/>
              <w:spacing w:after="0" w:line="230" w:lineRule="exact"/>
              <w:ind w:left="240"/>
              <w:rPr>
                <w:rFonts w:ascii="Book Antiqua" w:eastAsia="Times New Roman" w:hAnsi="Book Antiqua" w:cs="Arial"/>
                <w:sz w:val="24"/>
                <w:szCs w:val="24"/>
                <w:shd w:val="clear" w:color="auto" w:fill="FFFFFF"/>
                <w:lang w:val="ro-RO"/>
              </w:rPr>
            </w:pPr>
            <w:r w:rsidRPr="00DF3154">
              <w:rPr>
                <w:rFonts w:ascii="Book Antiqua" w:eastAsia="Times New Roman" w:hAnsi="Book Antiqua" w:cs="Arial"/>
                <w:sz w:val="24"/>
                <w:szCs w:val="24"/>
                <w:shd w:val="clear" w:color="auto" w:fill="FFFFFF"/>
                <w:lang w:val="ro-RO"/>
              </w:rPr>
              <w:t>7.</w:t>
            </w:r>
          </w:p>
        </w:tc>
        <w:tc>
          <w:tcPr>
            <w:tcW w:w="1471" w:type="dxa"/>
            <w:tcBorders>
              <w:top w:val="single" w:sz="4" w:space="0" w:color="auto"/>
              <w:left w:val="single" w:sz="4" w:space="0" w:color="auto"/>
              <w:bottom w:val="single" w:sz="4" w:space="0" w:color="auto"/>
              <w:right w:val="single" w:sz="4" w:space="0" w:color="auto"/>
            </w:tcBorders>
            <w:shd w:val="clear" w:color="auto" w:fill="FFFFFF"/>
          </w:tcPr>
          <w:p w14:paraId="5D33494D" w14:textId="77777777" w:rsidR="0010158A" w:rsidRPr="00DF3154" w:rsidRDefault="0010158A" w:rsidP="0010158A">
            <w:pPr>
              <w:spacing w:after="0" w:line="240" w:lineRule="auto"/>
              <w:rPr>
                <w:rFonts w:ascii="Book Antiqua" w:eastAsia="Calibri" w:hAnsi="Book Antiqua" w:cs="Arial"/>
                <w:noProof/>
                <w:sz w:val="24"/>
                <w:szCs w:val="24"/>
                <w:lang w:val="ro-RO"/>
              </w:rPr>
            </w:pPr>
            <w:r w:rsidRPr="00DF3154">
              <w:rPr>
                <w:rFonts w:ascii="Book Antiqua" w:eastAsia="Calibri" w:hAnsi="Book Antiqua" w:cs="Arial"/>
                <w:noProof/>
                <w:sz w:val="24"/>
                <w:szCs w:val="24"/>
                <w:lang w:val="ro-RO"/>
              </w:rPr>
              <w:t>19 02 99</w:t>
            </w:r>
          </w:p>
          <w:p w14:paraId="138FFB79" w14:textId="77777777" w:rsidR="0010158A" w:rsidRPr="00DF3154" w:rsidRDefault="0010158A" w:rsidP="0010158A">
            <w:pPr>
              <w:spacing w:after="0" w:line="240" w:lineRule="auto"/>
              <w:rPr>
                <w:rFonts w:ascii="Book Antiqua" w:eastAsia="Calibri" w:hAnsi="Book Antiqua" w:cs="Arial"/>
                <w:noProof/>
                <w:sz w:val="24"/>
                <w:szCs w:val="24"/>
                <w:lang w:val="ro-RO"/>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15AF0509" w14:textId="77777777" w:rsidR="0010158A" w:rsidRPr="00DF3154" w:rsidRDefault="0010158A" w:rsidP="0010158A">
            <w:pPr>
              <w:spacing w:after="0" w:line="240" w:lineRule="auto"/>
              <w:rPr>
                <w:rFonts w:ascii="Book Antiqua" w:eastAsia="Calibri" w:hAnsi="Book Antiqua" w:cs="Arial"/>
                <w:noProof/>
                <w:sz w:val="24"/>
                <w:szCs w:val="24"/>
                <w:lang w:val="ro-RO"/>
              </w:rPr>
            </w:pPr>
            <w:r w:rsidRPr="00DF3154">
              <w:rPr>
                <w:rFonts w:ascii="Book Antiqua" w:eastAsia="Calibri" w:hAnsi="Book Antiqua" w:cs="Arial"/>
                <w:noProof/>
                <w:sz w:val="24"/>
                <w:szCs w:val="24"/>
                <w:lang w:val="ro-RO"/>
              </w:rPr>
              <w:t>Concentrat statie epurare</w:t>
            </w:r>
          </w:p>
        </w:tc>
        <w:tc>
          <w:tcPr>
            <w:tcW w:w="1353" w:type="dxa"/>
            <w:tcBorders>
              <w:top w:val="single" w:sz="4" w:space="0" w:color="auto"/>
              <w:left w:val="single" w:sz="4" w:space="0" w:color="auto"/>
              <w:bottom w:val="single" w:sz="4" w:space="0" w:color="auto"/>
              <w:right w:val="single" w:sz="4" w:space="0" w:color="auto"/>
            </w:tcBorders>
            <w:shd w:val="clear" w:color="auto" w:fill="FFFFFF"/>
          </w:tcPr>
          <w:p w14:paraId="48F9AF87" w14:textId="77777777" w:rsidR="00531946" w:rsidRPr="00531946" w:rsidRDefault="00531946"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531946">
              <w:rPr>
                <w:rFonts w:ascii="Book Antiqua" w:eastAsia="Times New Roman" w:hAnsi="Book Antiqua" w:cs="Arial"/>
                <w:sz w:val="24"/>
                <w:szCs w:val="24"/>
                <w:shd w:val="clear" w:color="auto" w:fill="FFFFFF"/>
                <w:lang w:val="ro-RO"/>
              </w:rPr>
              <w:t>Cantitate variabila in functie de levigat epurat</w:t>
            </w:r>
          </w:p>
          <w:p w14:paraId="10B08E90" w14:textId="77777777" w:rsidR="00531946" w:rsidRDefault="00531946" w:rsidP="0010158A">
            <w:pPr>
              <w:widowControl w:val="0"/>
              <w:spacing w:after="0" w:line="230" w:lineRule="exact"/>
              <w:jc w:val="center"/>
              <w:rPr>
                <w:rFonts w:ascii="Book Antiqua" w:eastAsia="Times New Roman" w:hAnsi="Book Antiqua" w:cs="Arial"/>
                <w:sz w:val="24"/>
                <w:szCs w:val="24"/>
                <w:shd w:val="clear" w:color="auto" w:fill="FFFFFF"/>
                <w:lang w:val="ro-RO"/>
              </w:rPr>
            </w:pPr>
          </w:p>
          <w:p w14:paraId="21693138" w14:textId="089D27DC" w:rsidR="00AC54B2" w:rsidRPr="00912BFC" w:rsidRDefault="0010158A" w:rsidP="00912BFC">
            <w:pPr>
              <w:widowControl w:val="0"/>
              <w:spacing w:after="0" w:line="230" w:lineRule="exact"/>
              <w:jc w:val="center"/>
            </w:pPr>
            <w:r w:rsidRPr="00531946">
              <w:rPr>
                <w:rFonts w:ascii="Book Antiqua" w:eastAsia="Times New Roman" w:hAnsi="Book Antiqua" w:cs="Arial"/>
                <w:sz w:val="24"/>
                <w:szCs w:val="24"/>
                <w:shd w:val="clear" w:color="auto" w:fill="FFFFFF"/>
                <w:lang w:val="ro-RO"/>
              </w:rPr>
              <w:t xml:space="preserve">Cca. </w:t>
            </w:r>
            <w:r w:rsidR="00531946" w:rsidRPr="00531946">
              <w:rPr>
                <w:rFonts w:ascii="Book Antiqua" w:eastAsia="Times New Roman" w:hAnsi="Book Antiqua" w:cs="Arial"/>
                <w:sz w:val="24"/>
                <w:szCs w:val="24"/>
                <w:shd w:val="clear" w:color="auto" w:fill="FFFFFF"/>
                <w:lang w:val="ro-RO"/>
              </w:rPr>
              <w:t xml:space="preserve">0.13 to/mc de levigat epurat </w:t>
            </w:r>
          </w:p>
        </w:tc>
        <w:tc>
          <w:tcPr>
            <w:tcW w:w="1439" w:type="dxa"/>
            <w:tcBorders>
              <w:top w:val="single" w:sz="4" w:space="0" w:color="auto"/>
              <w:left w:val="single" w:sz="4" w:space="0" w:color="auto"/>
              <w:bottom w:val="single" w:sz="4" w:space="0" w:color="auto"/>
              <w:right w:val="single" w:sz="4" w:space="0" w:color="auto"/>
            </w:tcBorders>
            <w:shd w:val="clear" w:color="auto" w:fill="FFFFFF"/>
          </w:tcPr>
          <w:p w14:paraId="5B91F4DA" w14:textId="77777777" w:rsidR="0010158A" w:rsidRPr="00DF3154" w:rsidRDefault="0010158A"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DF3154">
              <w:rPr>
                <w:rFonts w:ascii="Book Antiqua" w:eastAsia="Times New Roman" w:hAnsi="Book Antiqua" w:cs="Arial"/>
                <w:sz w:val="24"/>
                <w:szCs w:val="24"/>
                <w:shd w:val="clear" w:color="auto" w:fill="FFFFFF"/>
                <w:lang w:val="ro-RO"/>
              </w:rPr>
              <w:t>solid</w:t>
            </w:r>
          </w:p>
        </w:tc>
        <w:tc>
          <w:tcPr>
            <w:tcW w:w="1643" w:type="dxa"/>
            <w:tcBorders>
              <w:top w:val="single" w:sz="4" w:space="0" w:color="auto"/>
              <w:left w:val="single" w:sz="4" w:space="0" w:color="auto"/>
              <w:bottom w:val="single" w:sz="4" w:space="0" w:color="auto"/>
              <w:right w:val="single" w:sz="4" w:space="0" w:color="auto"/>
            </w:tcBorders>
            <w:shd w:val="clear" w:color="auto" w:fill="FFFFFF"/>
          </w:tcPr>
          <w:p w14:paraId="096B424A" w14:textId="77777777" w:rsidR="0010158A" w:rsidRPr="00DF3154" w:rsidRDefault="0010158A" w:rsidP="0010158A">
            <w:pPr>
              <w:widowControl w:val="0"/>
              <w:spacing w:after="0" w:line="324" w:lineRule="exact"/>
              <w:jc w:val="center"/>
              <w:rPr>
                <w:rFonts w:ascii="Book Antiqua" w:eastAsia="Times New Roman" w:hAnsi="Book Antiqua" w:cs="Arial"/>
                <w:sz w:val="24"/>
                <w:szCs w:val="24"/>
                <w:shd w:val="clear" w:color="auto" w:fill="FFFFFF"/>
                <w:lang w:val="ro-RO"/>
              </w:rPr>
            </w:pPr>
            <w:r w:rsidRPr="00DF3154">
              <w:rPr>
                <w:rFonts w:ascii="Book Antiqua" w:eastAsia="Times New Roman" w:hAnsi="Book Antiqua" w:cs="Arial"/>
                <w:sz w:val="24"/>
                <w:szCs w:val="24"/>
                <w:shd w:val="clear" w:color="auto" w:fill="FFFFFF"/>
                <w:lang w:val="ro-RO"/>
              </w:rPr>
              <w:t xml:space="preserve">Depozitare in containere </w:t>
            </w:r>
          </w:p>
        </w:tc>
        <w:tc>
          <w:tcPr>
            <w:tcW w:w="2137" w:type="dxa"/>
            <w:tcBorders>
              <w:top w:val="single" w:sz="4" w:space="0" w:color="auto"/>
              <w:left w:val="single" w:sz="4" w:space="0" w:color="auto"/>
              <w:bottom w:val="single" w:sz="4" w:space="0" w:color="auto"/>
              <w:right w:val="single" w:sz="4" w:space="0" w:color="auto"/>
            </w:tcBorders>
            <w:shd w:val="clear" w:color="auto" w:fill="FFFFFF"/>
          </w:tcPr>
          <w:p w14:paraId="72DAC45B" w14:textId="71C53D66" w:rsidR="0010158A" w:rsidRPr="004C1A76" w:rsidRDefault="0010158A" w:rsidP="0010158A">
            <w:pPr>
              <w:rPr>
                <w:rFonts w:ascii="Book Antiqua" w:hAnsi="Book Antiqua" w:cs="Arial"/>
                <w:sz w:val="24"/>
                <w:szCs w:val="24"/>
                <w:lang w:val="pt-BR"/>
              </w:rPr>
            </w:pPr>
            <w:r w:rsidRPr="00DF3154">
              <w:rPr>
                <w:rFonts w:ascii="Book Antiqua" w:eastAsia="Calibri" w:hAnsi="Book Antiqua" w:cs="Arial"/>
                <w:noProof/>
                <w:sz w:val="24"/>
                <w:szCs w:val="24"/>
                <w:lang w:val="ro-RO"/>
              </w:rPr>
              <w:t>Depozitare direct in depozit dupa aplicarea unei metode de tratare in vederea reducerii umiditatii (D5)</w:t>
            </w:r>
            <w:r w:rsidR="0087481B">
              <w:rPr>
                <w:rFonts w:ascii="Book Antiqua" w:eastAsia="Calibri" w:hAnsi="Book Antiqua" w:cs="Arial"/>
                <w:noProof/>
                <w:sz w:val="24"/>
                <w:szCs w:val="24"/>
                <w:lang w:val="ro-RO"/>
              </w:rPr>
              <w:t xml:space="preserve">- </w:t>
            </w:r>
            <w:r w:rsidR="0087481B" w:rsidRPr="0087481B">
              <w:rPr>
                <w:rFonts w:ascii="Book Antiqua" w:eastAsia="Calibri" w:hAnsi="Book Antiqua" w:cs="Arial"/>
                <w:noProof/>
                <w:sz w:val="24"/>
                <w:szCs w:val="24"/>
                <w:lang w:val="ro-RO"/>
              </w:rPr>
              <w:t>condiţionarea  cu  oxid de calciu (var nestins) si sol (pamant)</w:t>
            </w:r>
          </w:p>
        </w:tc>
      </w:tr>
      <w:bookmarkEnd w:id="118"/>
    </w:tbl>
    <w:p w14:paraId="5334A542" w14:textId="2DCF9C6B" w:rsidR="0099123F" w:rsidRPr="00DF3154" w:rsidRDefault="0099123F" w:rsidP="0099123F">
      <w:pPr>
        <w:widowControl w:val="0"/>
        <w:spacing w:after="0" w:line="230" w:lineRule="exact"/>
        <w:jc w:val="center"/>
        <w:rPr>
          <w:rFonts w:ascii="Book Antiqua" w:eastAsia="Times New Roman" w:hAnsi="Book Antiqua" w:cs="Arial"/>
          <w:sz w:val="24"/>
          <w:szCs w:val="24"/>
          <w:shd w:val="clear" w:color="auto" w:fill="FFFFFF"/>
          <w:lang w:val="ro-RO"/>
        </w:rPr>
      </w:pPr>
    </w:p>
    <w:p w14:paraId="22FB45E3" w14:textId="29133FF2" w:rsidR="00C335C3" w:rsidRPr="0087481B" w:rsidRDefault="0099123F" w:rsidP="0087481B">
      <w:pPr>
        <w:widowControl w:val="0"/>
        <w:spacing w:after="0"/>
        <w:jc w:val="both"/>
        <w:rPr>
          <w:rFonts w:ascii="Book Antiqua" w:eastAsia="Times New Roman" w:hAnsi="Book Antiqua" w:cs="Arial"/>
          <w:sz w:val="24"/>
          <w:szCs w:val="24"/>
          <w:shd w:val="clear" w:color="auto" w:fill="FFFFFF"/>
          <w:lang w:val="ro-RO"/>
        </w:rPr>
      </w:pPr>
      <w:bookmarkStart w:id="119" w:name="_Hlk152792868"/>
      <w:r w:rsidRPr="0087481B">
        <w:rPr>
          <w:rFonts w:ascii="Book Antiqua" w:eastAsia="Times New Roman" w:hAnsi="Book Antiqua" w:cs="Arial"/>
          <w:sz w:val="24"/>
          <w:szCs w:val="24"/>
          <w:shd w:val="clear" w:color="auto" w:fill="FFFFFF"/>
          <w:lang w:val="ro-RO"/>
        </w:rPr>
        <w:t xml:space="preserve">Cantitatea de concentrat in ultimul an este de </w:t>
      </w:r>
      <w:r w:rsidR="00FB7FB1" w:rsidRPr="0087481B">
        <w:rPr>
          <w:rFonts w:ascii="Book Antiqua" w:eastAsia="Times New Roman" w:hAnsi="Book Antiqua" w:cs="Arial"/>
          <w:sz w:val="24"/>
          <w:szCs w:val="24"/>
          <w:shd w:val="clear" w:color="auto" w:fill="FFFFFF"/>
          <w:lang w:val="ro-RO"/>
        </w:rPr>
        <w:t>2810</w:t>
      </w:r>
      <w:r w:rsidRPr="0087481B">
        <w:rPr>
          <w:rFonts w:ascii="Book Antiqua" w:eastAsia="Times New Roman" w:hAnsi="Book Antiqua" w:cs="Arial"/>
          <w:sz w:val="24"/>
          <w:szCs w:val="24"/>
          <w:shd w:val="clear" w:color="auto" w:fill="FFFFFF"/>
          <w:lang w:val="ro-RO"/>
        </w:rPr>
        <w:t xml:space="preserve"> mc si a fost depozitata in depozit</w:t>
      </w:r>
      <w:r w:rsidR="00C335C3" w:rsidRPr="0087481B">
        <w:rPr>
          <w:rFonts w:ascii="Book Antiqua" w:eastAsia="Times New Roman" w:hAnsi="Book Antiqua" w:cs="Arial"/>
          <w:sz w:val="24"/>
          <w:szCs w:val="24"/>
          <w:shd w:val="clear" w:color="auto" w:fill="FFFFFF"/>
          <w:lang w:val="ro-RO"/>
        </w:rPr>
        <w:t>, dupa reducerea umiditatii.</w:t>
      </w:r>
      <w:r w:rsidR="00C335C3" w:rsidRPr="004C1A76">
        <w:rPr>
          <w:rFonts w:ascii="Book Antiqua" w:hAnsi="Book Antiqua"/>
          <w:sz w:val="24"/>
          <w:szCs w:val="24"/>
          <w:lang w:val="pt-BR"/>
        </w:rPr>
        <w:t xml:space="preserve"> In functie de umiditatea acestuia, c</w:t>
      </w:r>
      <w:r w:rsidR="00C335C3" w:rsidRPr="0087481B">
        <w:rPr>
          <w:rFonts w:ascii="Book Antiqua" w:eastAsia="Times New Roman" w:hAnsi="Book Antiqua" w:cs="Arial"/>
          <w:sz w:val="24"/>
          <w:szCs w:val="24"/>
          <w:shd w:val="clear" w:color="auto" w:fill="FFFFFF"/>
          <w:lang w:val="ro-RO"/>
        </w:rPr>
        <w:t xml:space="preserve">ondiţionarea concentratului in vederea scaderii umiditatii, se realizeaza cu var nestins (CaO) prin amestecarea concentratului manual/mecanizat pana la omogenizare, in sarje, </w:t>
      </w:r>
      <w:r w:rsidR="0087481B" w:rsidRPr="0087481B">
        <w:rPr>
          <w:rFonts w:ascii="Book Antiqua" w:eastAsia="Times New Roman" w:hAnsi="Book Antiqua" w:cs="Arial"/>
          <w:sz w:val="24"/>
          <w:szCs w:val="24"/>
          <w:shd w:val="clear" w:color="auto" w:fill="FFFFFF"/>
          <w:lang w:val="ro-RO"/>
        </w:rPr>
        <w:t xml:space="preserve">cu </w:t>
      </w:r>
      <w:r w:rsidR="00C335C3" w:rsidRPr="0087481B">
        <w:rPr>
          <w:rFonts w:ascii="Book Antiqua" w:eastAsia="Times New Roman" w:hAnsi="Book Antiqua" w:cs="Arial"/>
          <w:sz w:val="24"/>
          <w:szCs w:val="24"/>
          <w:shd w:val="clear" w:color="auto" w:fill="FFFFFF"/>
          <w:lang w:val="ro-RO"/>
        </w:rPr>
        <w:t xml:space="preserve"> oxid de calciu (var nestins) si sol (pamant). In mod conex amestecul cu var nestins asigură men</w:t>
      </w:r>
      <w:r w:rsidR="00C335C3" w:rsidRPr="0087481B">
        <w:rPr>
          <w:rFonts w:ascii="Cambria" w:eastAsia="Times New Roman" w:hAnsi="Cambria" w:cs="Cambria"/>
          <w:sz w:val="24"/>
          <w:szCs w:val="24"/>
          <w:shd w:val="clear" w:color="auto" w:fill="FFFFFF"/>
          <w:lang w:val="ro-RO"/>
        </w:rPr>
        <w:t>ț</w:t>
      </w:r>
      <w:r w:rsidR="00C335C3" w:rsidRPr="0087481B">
        <w:rPr>
          <w:rFonts w:ascii="Book Antiqua" w:eastAsia="Times New Roman" w:hAnsi="Book Antiqua" w:cs="Arial"/>
          <w:sz w:val="24"/>
          <w:szCs w:val="24"/>
          <w:shd w:val="clear" w:color="auto" w:fill="FFFFFF"/>
          <w:lang w:val="ro-RO"/>
        </w:rPr>
        <w:t>inerea n</w:t>
      </w:r>
      <w:r w:rsidR="00C335C3" w:rsidRPr="0087481B">
        <w:rPr>
          <w:rFonts w:ascii="Book Antiqua" w:eastAsia="Times New Roman" w:hAnsi="Book Antiqua" w:cs="Book Antiqua"/>
          <w:sz w:val="24"/>
          <w:szCs w:val="24"/>
          <w:shd w:val="clear" w:color="auto" w:fill="FFFFFF"/>
          <w:lang w:val="ro-RO"/>
        </w:rPr>
        <w:t>ă</w:t>
      </w:r>
      <w:r w:rsidR="00C335C3" w:rsidRPr="0087481B">
        <w:rPr>
          <w:rFonts w:ascii="Book Antiqua" w:eastAsia="Times New Roman" w:hAnsi="Book Antiqua" w:cs="Arial"/>
          <w:sz w:val="24"/>
          <w:szCs w:val="24"/>
          <w:shd w:val="clear" w:color="auto" w:fill="FFFFFF"/>
          <w:lang w:val="ro-RO"/>
        </w:rPr>
        <w:t>molului la o temperatur</w:t>
      </w:r>
      <w:r w:rsidR="00C335C3" w:rsidRPr="0087481B">
        <w:rPr>
          <w:rFonts w:ascii="Book Antiqua" w:eastAsia="Times New Roman" w:hAnsi="Book Antiqua" w:cs="Book Antiqua"/>
          <w:sz w:val="24"/>
          <w:szCs w:val="24"/>
          <w:shd w:val="clear" w:color="auto" w:fill="FFFFFF"/>
          <w:lang w:val="ro-RO"/>
        </w:rPr>
        <w:t>ă</w:t>
      </w:r>
      <w:r w:rsidR="00C335C3" w:rsidRPr="0087481B">
        <w:rPr>
          <w:rFonts w:ascii="Book Antiqua" w:eastAsia="Times New Roman" w:hAnsi="Book Antiqua" w:cs="Arial"/>
          <w:sz w:val="24"/>
          <w:szCs w:val="24"/>
          <w:shd w:val="clear" w:color="auto" w:fill="FFFFFF"/>
          <w:lang w:val="ro-RO"/>
        </w:rPr>
        <w:t xml:space="preserve"> de peste 50 grade dezactiv</w:t>
      </w:r>
      <w:r w:rsidR="00C335C3" w:rsidRPr="0087481B">
        <w:rPr>
          <w:rFonts w:ascii="Book Antiqua" w:eastAsia="Times New Roman" w:hAnsi="Book Antiqua" w:cs="Book Antiqua"/>
          <w:sz w:val="24"/>
          <w:szCs w:val="24"/>
          <w:shd w:val="clear" w:color="auto" w:fill="FFFFFF"/>
          <w:lang w:val="ro-RO"/>
        </w:rPr>
        <w:t>â</w:t>
      </w:r>
      <w:r w:rsidR="00C335C3" w:rsidRPr="0087481B">
        <w:rPr>
          <w:rFonts w:ascii="Book Antiqua" w:eastAsia="Times New Roman" w:hAnsi="Book Antiqua" w:cs="Arial"/>
          <w:sz w:val="24"/>
          <w:szCs w:val="24"/>
          <w:shd w:val="clear" w:color="auto" w:fill="FFFFFF"/>
          <w:lang w:val="ro-RO"/>
        </w:rPr>
        <w:t>nd astfel o parte dintre agen</w:t>
      </w:r>
      <w:r w:rsidR="00C335C3" w:rsidRPr="0087481B">
        <w:rPr>
          <w:rFonts w:ascii="Cambria" w:eastAsia="Times New Roman" w:hAnsi="Cambria" w:cs="Cambria"/>
          <w:sz w:val="24"/>
          <w:szCs w:val="24"/>
          <w:shd w:val="clear" w:color="auto" w:fill="FFFFFF"/>
          <w:lang w:val="ro-RO"/>
        </w:rPr>
        <w:t>ț</w:t>
      </w:r>
      <w:r w:rsidR="00C335C3" w:rsidRPr="0087481B">
        <w:rPr>
          <w:rFonts w:ascii="Book Antiqua" w:eastAsia="Times New Roman" w:hAnsi="Book Antiqua" w:cs="Arial"/>
          <w:sz w:val="24"/>
          <w:szCs w:val="24"/>
          <w:shd w:val="clear" w:color="auto" w:fill="FFFFFF"/>
          <w:lang w:val="ro-RO"/>
        </w:rPr>
        <w:t xml:space="preserve">ii patogeni. </w:t>
      </w:r>
    </w:p>
    <w:p w14:paraId="1CB4E7BD" w14:textId="77777777" w:rsidR="00C335C3" w:rsidRPr="0087481B" w:rsidRDefault="00C335C3" w:rsidP="0087481B">
      <w:pPr>
        <w:widowControl w:val="0"/>
        <w:spacing w:after="0"/>
        <w:jc w:val="both"/>
        <w:rPr>
          <w:rFonts w:ascii="Book Antiqua" w:eastAsia="Times New Roman" w:hAnsi="Book Antiqua" w:cs="Arial"/>
          <w:sz w:val="24"/>
          <w:szCs w:val="24"/>
          <w:shd w:val="clear" w:color="auto" w:fill="FFFFFF"/>
          <w:lang w:val="ro-RO"/>
        </w:rPr>
      </w:pPr>
      <w:r w:rsidRPr="0087481B">
        <w:rPr>
          <w:rFonts w:ascii="Book Antiqua" w:eastAsia="Times New Roman" w:hAnsi="Book Antiqua" w:cs="Arial"/>
          <w:sz w:val="24"/>
          <w:szCs w:val="24"/>
          <w:shd w:val="clear" w:color="auto" w:fill="FFFFFF"/>
          <w:lang w:val="ro-RO"/>
        </w:rPr>
        <w:t>Cantitatea rezultată de nămol condi</w:t>
      </w:r>
      <w:r w:rsidRPr="0087481B">
        <w:rPr>
          <w:rFonts w:ascii="Cambria" w:eastAsia="Times New Roman" w:hAnsi="Cambria" w:cs="Cambria"/>
          <w:sz w:val="24"/>
          <w:szCs w:val="24"/>
          <w:shd w:val="clear" w:color="auto" w:fill="FFFFFF"/>
          <w:lang w:val="ro-RO"/>
        </w:rPr>
        <w:t>ț</w:t>
      </w:r>
      <w:r w:rsidRPr="0087481B">
        <w:rPr>
          <w:rFonts w:ascii="Book Antiqua" w:eastAsia="Times New Roman" w:hAnsi="Book Antiqua" w:cs="Arial"/>
          <w:sz w:val="24"/>
          <w:szCs w:val="24"/>
          <w:shd w:val="clear" w:color="auto" w:fill="FFFFFF"/>
          <w:lang w:val="ro-RO"/>
        </w:rPr>
        <w:t>ionat va fi variabila in functie de cantitatea de concentrat rezultata din tratarea levigatului.</w:t>
      </w:r>
    </w:p>
    <w:p w14:paraId="25B4B124" w14:textId="2BF55FA1" w:rsidR="0099123F" w:rsidRPr="0087481B" w:rsidRDefault="00C335C3" w:rsidP="0087481B">
      <w:pPr>
        <w:widowControl w:val="0"/>
        <w:spacing w:after="0"/>
        <w:jc w:val="both"/>
        <w:rPr>
          <w:rFonts w:ascii="Book Antiqua" w:eastAsia="Times New Roman" w:hAnsi="Book Antiqua" w:cs="Arial"/>
          <w:sz w:val="24"/>
          <w:szCs w:val="24"/>
          <w:shd w:val="clear" w:color="auto" w:fill="FFFFFF"/>
          <w:lang w:val="ro-RO"/>
        </w:rPr>
      </w:pPr>
      <w:r w:rsidRPr="0087481B">
        <w:rPr>
          <w:rFonts w:ascii="Book Antiqua" w:eastAsia="Times New Roman" w:hAnsi="Book Antiqua" w:cs="Arial"/>
          <w:sz w:val="24"/>
          <w:szCs w:val="24"/>
          <w:shd w:val="clear" w:color="auto" w:fill="FFFFFF"/>
          <w:lang w:val="ro-RO"/>
        </w:rPr>
        <w:t xml:space="preserve">Amestecul rezultat </w:t>
      </w:r>
      <w:r w:rsidR="0087481B" w:rsidRPr="0087481B">
        <w:rPr>
          <w:rFonts w:ascii="Book Antiqua" w:eastAsia="Times New Roman" w:hAnsi="Book Antiqua" w:cs="Arial"/>
          <w:sz w:val="24"/>
          <w:szCs w:val="24"/>
          <w:shd w:val="clear" w:color="auto" w:fill="FFFFFF"/>
          <w:lang w:val="ro-RO"/>
        </w:rPr>
        <w:t>are</w:t>
      </w:r>
      <w:r w:rsidRPr="0087481B">
        <w:rPr>
          <w:rFonts w:ascii="Book Antiqua" w:eastAsia="Times New Roman" w:hAnsi="Book Antiqua" w:cs="Arial"/>
          <w:sz w:val="24"/>
          <w:szCs w:val="24"/>
          <w:shd w:val="clear" w:color="auto" w:fill="FFFFFF"/>
          <w:lang w:val="ro-RO"/>
        </w:rPr>
        <w:t xml:space="preserve"> o umiditate  de maxim 65% si </w:t>
      </w:r>
      <w:r w:rsidR="00900F02">
        <w:rPr>
          <w:rFonts w:ascii="Book Antiqua" w:eastAsia="Times New Roman" w:hAnsi="Book Antiqua" w:cs="Arial"/>
          <w:sz w:val="24"/>
          <w:szCs w:val="24"/>
          <w:shd w:val="clear" w:color="auto" w:fill="FFFFFF"/>
          <w:lang w:val="ro-RO"/>
        </w:rPr>
        <w:t>este</w:t>
      </w:r>
      <w:r w:rsidRPr="0087481B">
        <w:rPr>
          <w:rFonts w:ascii="Book Antiqua" w:eastAsia="Times New Roman" w:hAnsi="Book Antiqua" w:cs="Arial"/>
          <w:sz w:val="24"/>
          <w:szCs w:val="24"/>
          <w:shd w:val="clear" w:color="auto" w:fill="FFFFFF"/>
          <w:lang w:val="ro-RO"/>
        </w:rPr>
        <w:t xml:space="preserve"> </w:t>
      </w:r>
      <w:r w:rsidR="0087481B" w:rsidRPr="0087481B">
        <w:rPr>
          <w:rFonts w:ascii="Book Antiqua" w:eastAsia="Times New Roman" w:hAnsi="Book Antiqua" w:cs="Arial"/>
          <w:sz w:val="24"/>
          <w:szCs w:val="24"/>
          <w:shd w:val="clear" w:color="auto" w:fill="FFFFFF"/>
          <w:lang w:val="ro-RO"/>
        </w:rPr>
        <w:t xml:space="preserve"> </w:t>
      </w:r>
      <w:r w:rsidRPr="0087481B">
        <w:rPr>
          <w:rFonts w:ascii="Book Antiqua" w:eastAsia="Times New Roman" w:hAnsi="Book Antiqua" w:cs="Arial"/>
          <w:sz w:val="24"/>
          <w:szCs w:val="24"/>
          <w:shd w:val="clear" w:color="auto" w:fill="FFFFFF"/>
          <w:lang w:val="ro-RO"/>
        </w:rPr>
        <w:t xml:space="preserve">incarcat in utilajele de transport </w:t>
      </w:r>
      <w:r w:rsidRPr="0087481B">
        <w:rPr>
          <w:rFonts w:ascii="Book Antiqua" w:eastAsia="Times New Roman" w:hAnsi="Book Antiqua" w:cs="Arial"/>
          <w:sz w:val="24"/>
          <w:szCs w:val="24"/>
          <w:shd w:val="clear" w:color="auto" w:fill="FFFFFF"/>
          <w:lang w:val="ro-RO"/>
        </w:rPr>
        <w:lastRenderedPageBreak/>
        <w:t>pentru gestionarea ulterioara prin depozitare in depozitul  de deseuri.</w:t>
      </w:r>
    </w:p>
    <w:bookmarkEnd w:id="119"/>
    <w:p w14:paraId="542CC3E9" w14:textId="77777777" w:rsidR="00773838" w:rsidRDefault="00773838" w:rsidP="0010158A">
      <w:pPr>
        <w:spacing w:line="230" w:lineRule="exact"/>
        <w:rPr>
          <w:rFonts w:ascii="Book Antiqua" w:eastAsia="Calibri" w:hAnsi="Book Antiqua" w:cs="Arial"/>
          <w:b/>
          <w:bCs/>
          <w:noProof/>
          <w:sz w:val="24"/>
          <w:szCs w:val="24"/>
          <w:u w:val="single"/>
          <w:lang w:val="ro-RO"/>
        </w:rPr>
      </w:pPr>
    </w:p>
    <w:p w14:paraId="1305C944" w14:textId="77777777" w:rsidR="00795DA7" w:rsidRDefault="00795DA7" w:rsidP="0010158A">
      <w:pPr>
        <w:spacing w:line="230" w:lineRule="exact"/>
        <w:rPr>
          <w:rFonts w:ascii="Book Antiqua" w:eastAsia="Calibri" w:hAnsi="Book Antiqua" w:cs="Arial"/>
          <w:b/>
          <w:bCs/>
          <w:noProof/>
          <w:sz w:val="24"/>
          <w:szCs w:val="24"/>
          <w:u w:val="single"/>
          <w:lang w:val="ro-RO"/>
        </w:rPr>
      </w:pPr>
    </w:p>
    <w:p w14:paraId="02B98C12" w14:textId="77777777" w:rsidR="00795DA7" w:rsidRDefault="00795DA7" w:rsidP="0010158A">
      <w:pPr>
        <w:spacing w:line="230" w:lineRule="exact"/>
        <w:rPr>
          <w:rFonts w:ascii="Book Antiqua" w:eastAsia="Calibri" w:hAnsi="Book Antiqua" w:cs="Arial"/>
          <w:b/>
          <w:bCs/>
          <w:noProof/>
          <w:sz w:val="24"/>
          <w:szCs w:val="24"/>
          <w:u w:val="single"/>
          <w:lang w:val="ro-RO"/>
        </w:rPr>
      </w:pPr>
    </w:p>
    <w:p w14:paraId="6E9A2F71" w14:textId="17490E1F" w:rsidR="0010158A" w:rsidRDefault="00912BFC" w:rsidP="0010158A">
      <w:pPr>
        <w:spacing w:line="230" w:lineRule="exact"/>
        <w:rPr>
          <w:rFonts w:ascii="Book Antiqua" w:eastAsia="Calibri" w:hAnsi="Book Antiqua" w:cs="Arial"/>
          <w:b/>
          <w:bCs/>
          <w:noProof/>
          <w:sz w:val="24"/>
          <w:szCs w:val="24"/>
          <w:u w:val="single"/>
          <w:lang w:val="ro-RO"/>
        </w:rPr>
      </w:pPr>
      <w:bookmarkStart w:id="120" w:name="_Toc152673450"/>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52</w:t>
      </w:r>
      <w:r w:rsidRPr="00FC79E6">
        <w:rPr>
          <w:rFonts w:ascii="Book Antiqua" w:hAnsi="Book Antiqua"/>
          <w:i/>
          <w:iCs/>
        </w:rPr>
        <w:fldChar w:fldCharType="end"/>
      </w:r>
      <w:r>
        <w:rPr>
          <w:rFonts w:ascii="Book Antiqua" w:hAnsi="Book Antiqua"/>
          <w:i/>
          <w:iCs/>
        </w:rPr>
        <w:t xml:space="preserve"> - </w:t>
      </w:r>
      <w:r w:rsidR="0010158A" w:rsidRPr="0010158A">
        <w:rPr>
          <w:rFonts w:ascii="Book Antiqua" w:eastAsia="Calibri" w:hAnsi="Book Antiqua" w:cs="Arial"/>
          <w:b/>
          <w:bCs/>
          <w:noProof/>
          <w:sz w:val="24"/>
          <w:szCs w:val="24"/>
          <w:u w:val="single"/>
          <w:lang w:val="ro-RO"/>
        </w:rPr>
        <w:t>Deseuri periculoase</w:t>
      </w:r>
      <w:bookmarkEnd w:id="120"/>
    </w:p>
    <w:tbl>
      <w:tblPr>
        <w:tblOverlap w:val="never"/>
        <w:tblW w:w="5000" w:type="pct"/>
        <w:jc w:val="center"/>
        <w:tblCellMar>
          <w:left w:w="10" w:type="dxa"/>
          <w:right w:w="10" w:type="dxa"/>
        </w:tblCellMar>
        <w:tblLook w:val="04A0" w:firstRow="1" w:lastRow="0" w:firstColumn="1" w:lastColumn="0" w:noHBand="0" w:noVBand="1"/>
      </w:tblPr>
      <w:tblGrid>
        <w:gridCol w:w="571"/>
        <w:gridCol w:w="1522"/>
        <w:gridCol w:w="1343"/>
        <w:gridCol w:w="1697"/>
        <w:gridCol w:w="869"/>
        <w:gridCol w:w="1542"/>
        <w:gridCol w:w="2417"/>
      </w:tblGrid>
      <w:tr w:rsidR="0010158A" w:rsidRPr="00B22FBE" w14:paraId="0363B1FB" w14:textId="77777777" w:rsidTr="00795DA7">
        <w:trPr>
          <w:trHeight w:hRule="exact" w:val="756"/>
          <w:tblHeader/>
          <w:jc w:val="center"/>
        </w:trPr>
        <w:tc>
          <w:tcPr>
            <w:tcW w:w="287" w:type="pct"/>
            <w:tcBorders>
              <w:top w:val="single" w:sz="4" w:space="0" w:color="auto"/>
              <w:left w:val="single" w:sz="4" w:space="0" w:color="auto"/>
            </w:tcBorders>
            <w:shd w:val="clear" w:color="auto" w:fill="FFFFFF"/>
          </w:tcPr>
          <w:p w14:paraId="2C1AF42B" w14:textId="77777777" w:rsidR="0010158A" w:rsidRPr="0010158A" w:rsidRDefault="0010158A" w:rsidP="0010158A">
            <w:pPr>
              <w:widowControl w:val="0"/>
              <w:spacing w:after="60" w:line="230" w:lineRule="exact"/>
              <w:rPr>
                <w:rFonts w:ascii="Book Antiqua" w:eastAsia="Times New Roman" w:hAnsi="Book Antiqua" w:cs="Arial"/>
                <w:sz w:val="24"/>
                <w:szCs w:val="24"/>
              </w:rPr>
            </w:pPr>
            <w:bookmarkStart w:id="121" w:name="_Hlk152792892"/>
            <w:r w:rsidRPr="0010158A">
              <w:rPr>
                <w:rFonts w:ascii="Book Antiqua" w:eastAsia="Times New Roman" w:hAnsi="Book Antiqua" w:cs="Arial"/>
                <w:sz w:val="24"/>
                <w:szCs w:val="24"/>
                <w:shd w:val="clear" w:color="auto" w:fill="FFFFFF"/>
                <w:lang w:val="ro-RO"/>
              </w:rPr>
              <w:t>Nr.</w:t>
            </w:r>
          </w:p>
          <w:p w14:paraId="2115E1AD" w14:textId="77777777" w:rsidR="0010158A" w:rsidRPr="0010158A" w:rsidRDefault="0010158A" w:rsidP="0010158A">
            <w:pPr>
              <w:widowControl w:val="0"/>
              <w:spacing w:before="60" w:after="0" w:line="230" w:lineRule="exact"/>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Crt.</w:t>
            </w:r>
          </w:p>
        </w:tc>
        <w:tc>
          <w:tcPr>
            <w:tcW w:w="764" w:type="pct"/>
            <w:tcBorders>
              <w:top w:val="single" w:sz="4" w:space="0" w:color="auto"/>
              <w:left w:val="single" w:sz="4" w:space="0" w:color="auto"/>
            </w:tcBorders>
            <w:shd w:val="clear" w:color="auto" w:fill="FFFFFF"/>
          </w:tcPr>
          <w:p w14:paraId="5F7F6B55" w14:textId="77777777" w:rsidR="0010158A" w:rsidRPr="004C1A76" w:rsidRDefault="0010158A" w:rsidP="0010158A">
            <w:pPr>
              <w:widowControl w:val="0"/>
              <w:spacing w:after="0" w:line="277" w:lineRule="exact"/>
              <w:jc w:val="center"/>
              <w:rPr>
                <w:rFonts w:ascii="Book Antiqua" w:eastAsia="Times New Roman" w:hAnsi="Book Antiqua" w:cs="Arial"/>
                <w:sz w:val="24"/>
                <w:szCs w:val="24"/>
                <w:lang w:val="pt-BR"/>
              </w:rPr>
            </w:pPr>
            <w:r w:rsidRPr="0010158A">
              <w:rPr>
                <w:rFonts w:ascii="Book Antiqua" w:eastAsia="Times New Roman" w:hAnsi="Book Antiqua" w:cs="Arial"/>
                <w:sz w:val="24"/>
                <w:szCs w:val="24"/>
                <w:shd w:val="clear" w:color="auto" w:fill="FFFFFF"/>
                <w:lang w:val="ro-RO"/>
              </w:rPr>
              <w:t>Cod deseu conf. HG nr. 856/2002</w:t>
            </w:r>
          </w:p>
        </w:tc>
        <w:tc>
          <w:tcPr>
            <w:tcW w:w="674" w:type="pct"/>
            <w:tcBorders>
              <w:top w:val="single" w:sz="4" w:space="0" w:color="auto"/>
              <w:left w:val="single" w:sz="4" w:space="0" w:color="auto"/>
            </w:tcBorders>
            <w:shd w:val="clear" w:color="auto" w:fill="FFFFFF"/>
          </w:tcPr>
          <w:p w14:paraId="364592A4"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Denumire deseu</w:t>
            </w:r>
          </w:p>
        </w:tc>
        <w:tc>
          <w:tcPr>
            <w:tcW w:w="852" w:type="pct"/>
            <w:tcBorders>
              <w:top w:val="single" w:sz="4" w:space="0" w:color="auto"/>
              <w:left w:val="single" w:sz="4" w:space="0" w:color="auto"/>
            </w:tcBorders>
            <w:shd w:val="clear" w:color="auto" w:fill="FFFFFF"/>
          </w:tcPr>
          <w:p w14:paraId="26177399" w14:textId="77777777" w:rsidR="0010158A" w:rsidRPr="00900F02" w:rsidRDefault="0010158A" w:rsidP="0010158A">
            <w:pPr>
              <w:widowControl w:val="0"/>
              <w:spacing w:after="60" w:line="230" w:lineRule="exact"/>
              <w:ind w:right="440"/>
              <w:jc w:val="center"/>
              <w:rPr>
                <w:rFonts w:ascii="Book Antiqua" w:eastAsia="Times New Roman" w:hAnsi="Book Antiqua" w:cs="Arial"/>
                <w:sz w:val="24"/>
                <w:szCs w:val="24"/>
              </w:rPr>
            </w:pPr>
            <w:r w:rsidRPr="00900F02">
              <w:rPr>
                <w:rFonts w:ascii="Book Antiqua" w:eastAsia="Times New Roman" w:hAnsi="Book Antiqua" w:cs="Arial"/>
                <w:sz w:val="24"/>
                <w:szCs w:val="24"/>
                <w:shd w:val="clear" w:color="auto" w:fill="FFFFFF"/>
                <w:lang w:val="ro-RO"/>
              </w:rPr>
              <w:t>Cantitate   anuala estimata</w:t>
            </w:r>
          </w:p>
        </w:tc>
        <w:tc>
          <w:tcPr>
            <w:tcW w:w="436" w:type="pct"/>
            <w:tcBorders>
              <w:top w:val="single" w:sz="4" w:space="0" w:color="auto"/>
              <w:left w:val="single" w:sz="4" w:space="0" w:color="auto"/>
            </w:tcBorders>
            <w:shd w:val="clear" w:color="auto" w:fill="FFFFFF"/>
          </w:tcPr>
          <w:p w14:paraId="6CBA7C23"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Starea fizica</w:t>
            </w:r>
          </w:p>
        </w:tc>
        <w:tc>
          <w:tcPr>
            <w:tcW w:w="774" w:type="pct"/>
            <w:tcBorders>
              <w:top w:val="single" w:sz="4" w:space="0" w:color="auto"/>
              <w:left w:val="single" w:sz="4" w:space="0" w:color="auto"/>
              <w:right w:val="single" w:sz="4" w:space="0" w:color="auto"/>
            </w:tcBorders>
            <w:shd w:val="clear" w:color="auto" w:fill="FFFFFF"/>
          </w:tcPr>
          <w:p w14:paraId="49393676"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Mod de depozitare</w:t>
            </w:r>
          </w:p>
        </w:tc>
        <w:tc>
          <w:tcPr>
            <w:tcW w:w="1213" w:type="pct"/>
            <w:tcBorders>
              <w:top w:val="single" w:sz="4" w:space="0" w:color="auto"/>
              <w:left w:val="single" w:sz="4" w:space="0" w:color="auto"/>
              <w:right w:val="single" w:sz="4" w:space="0" w:color="auto"/>
            </w:tcBorders>
            <w:shd w:val="clear" w:color="auto" w:fill="FFFFFF"/>
          </w:tcPr>
          <w:p w14:paraId="32EB2E80" w14:textId="77777777" w:rsidR="0010158A" w:rsidRPr="0010158A" w:rsidRDefault="0010158A" w:rsidP="0010158A">
            <w:pPr>
              <w:autoSpaceDE w:val="0"/>
              <w:autoSpaceDN w:val="0"/>
              <w:adjustRightInd w:val="0"/>
              <w:spacing w:after="0" w:line="240" w:lineRule="auto"/>
              <w:jc w:val="center"/>
              <w:rPr>
                <w:rFonts w:ascii="Book Antiqua" w:hAnsi="Book Antiqua" w:cs="Arial"/>
                <w:b/>
                <w:bCs/>
                <w:noProof/>
                <w:sz w:val="24"/>
                <w:szCs w:val="24"/>
                <w:lang w:val="ro-RO"/>
              </w:rPr>
            </w:pPr>
            <w:r w:rsidRPr="004C1A76">
              <w:rPr>
                <w:rFonts w:ascii="Book Antiqua" w:hAnsi="Book Antiqua" w:cs="Arial"/>
                <w:bCs/>
                <w:sz w:val="24"/>
                <w:szCs w:val="24"/>
                <w:lang w:val="pt-BR"/>
              </w:rPr>
              <w:t>Mod de valorificare sau eliminarefinala</w:t>
            </w:r>
          </w:p>
        </w:tc>
      </w:tr>
      <w:tr w:rsidR="0010158A" w:rsidRPr="00B22FBE" w14:paraId="7D5B1D6F" w14:textId="77777777" w:rsidTr="00795DA7">
        <w:trPr>
          <w:trHeight w:hRule="exact" w:val="934"/>
          <w:jc w:val="center"/>
        </w:trPr>
        <w:tc>
          <w:tcPr>
            <w:tcW w:w="287" w:type="pct"/>
            <w:tcBorders>
              <w:top w:val="single" w:sz="4" w:space="0" w:color="auto"/>
              <w:left w:val="single" w:sz="4" w:space="0" w:color="auto"/>
            </w:tcBorders>
            <w:shd w:val="clear" w:color="auto" w:fill="FFFFFF"/>
          </w:tcPr>
          <w:p w14:paraId="22AF969E" w14:textId="77777777" w:rsidR="0010158A" w:rsidRPr="0010158A" w:rsidRDefault="0010158A" w:rsidP="0010158A">
            <w:pPr>
              <w:widowControl w:val="0"/>
              <w:spacing w:after="0" w:line="230" w:lineRule="exact"/>
              <w:ind w:left="240"/>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1.</w:t>
            </w:r>
          </w:p>
        </w:tc>
        <w:tc>
          <w:tcPr>
            <w:tcW w:w="764" w:type="pct"/>
            <w:tcBorders>
              <w:top w:val="single" w:sz="4" w:space="0" w:color="auto"/>
              <w:left w:val="single" w:sz="4" w:space="0" w:color="auto"/>
              <w:bottom w:val="single" w:sz="4" w:space="0" w:color="auto"/>
            </w:tcBorders>
            <w:shd w:val="clear" w:color="auto" w:fill="FFFFFF"/>
          </w:tcPr>
          <w:p w14:paraId="4531FA39" w14:textId="45F29C5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13</w:t>
            </w:r>
            <w:r w:rsidR="007741FD">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02</w:t>
            </w:r>
            <w:r w:rsidR="007741FD">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06*</w:t>
            </w:r>
          </w:p>
          <w:p w14:paraId="295939D8"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674" w:type="pct"/>
            <w:tcBorders>
              <w:top w:val="single" w:sz="4" w:space="0" w:color="auto"/>
              <w:left w:val="single" w:sz="4" w:space="0" w:color="auto"/>
              <w:bottom w:val="single" w:sz="4" w:space="0" w:color="auto"/>
            </w:tcBorders>
            <w:shd w:val="clear" w:color="auto" w:fill="FFFFFF"/>
          </w:tcPr>
          <w:p w14:paraId="6E0A7541" w14:textId="19B9FF30"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Ulei uzat</w:t>
            </w:r>
          </w:p>
        </w:tc>
        <w:tc>
          <w:tcPr>
            <w:tcW w:w="852" w:type="pct"/>
            <w:tcBorders>
              <w:top w:val="single" w:sz="4" w:space="0" w:color="auto"/>
              <w:left w:val="single" w:sz="4" w:space="0" w:color="auto"/>
              <w:bottom w:val="single" w:sz="4" w:space="0" w:color="auto"/>
            </w:tcBorders>
            <w:shd w:val="clear" w:color="auto" w:fill="FFFFFF"/>
          </w:tcPr>
          <w:p w14:paraId="22412F3C" w14:textId="434CB700" w:rsidR="0010158A" w:rsidRPr="00900F02" w:rsidRDefault="0010158A" w:rsidP="0010158A">
            <w:pPr>
              <w:widowControl w:val="0"/>
              <w:spacing w:after="0" w:line="230" w:lineRule="exact"/>
              <w:ind w:right="440"/>
              <w:jc w:val="center"/>
              <w:rPr>
                <w:rFonts w:ascii="Book Antiqua" w:eastAsia="Times New Roman" w:hAnsi="Book Antiqua" w:cs="Arial"/>
                <w:sz w:val="24"/>
                <w:szCs w:val="24"/>
                <w:shd w:val="clear" w:color="auto" w:fill="FFFFFF"/>
                <w:lang w:val="ro-RO"/>
              </w:rPr>
            </w:pPr>
            <w:r w:rsidRPr="00900F02">
              <w:rPr>
                <w:rFonts w:ascii="Book Antiqua" w:eastAsia="Times New Roman" w:hAnsi="Book Antiqua" w:cs="Arial"/>
                <w:sz w:val="24"/>
                <w:szCs w:val="24"/>
                <w:shd w:val="clear" w:color="auto" w:fill="FFFFFF"/>
                <w:lang w:val="ro-RO"/>
              </w:rPr>
              <w:t>Cca.0,</w:t>
            </w:r>
            <w:r w:rsidR="00900F02">
              <w:rPr>
                <w:rFonts w:ascii="Book Antiqua" w:eastAsia="Times New Roman" w:hAnsi="Book Antiqua" w:cs="Arial"/>
                <w:sz w:val="24"/>
                <w:szCs w:val="24"/>
                <w:shd w:val="clear" w:color="auto" w:fill="FFFFFF"/>
                <w:lang w:val="ro-RO"/>
              </w:rPr>
              <w:t>6</w:t>
            </w:r>
            <w:r w:rsidRPr="00900F02">
              <w:rPr>
                <w:rFonts w:ascii="Book Antiqua" w:eastAsia="Times New Roman" w:hAnsi="Book Antiqua" w:cs="Arial"/>
                <w:sz w:val="24"/>
                <w:szCs w:val="24"/>
                <w:shd w:val="clear" w:color="auto" w:fill="FFFFFF"/>
                <w:lang w:val="ro-RO"/>
              </w:rPr>
              <w:t xml:space="preserve"> tone</w:t>
            </w:r>
            <w:r w:rsidR="0087481B" w:rsidRPr="00900F02">
              <w:rPr>
                <w:rFonts w:ascii="Book Antiqua" w:eastAsia="Times New Roman" w:hAnsi="Book Antiqua" w:cs="Arial"/>
                <w:sz w:val="24"/>
                <w:szCs w:val="24"/>
                <w:shd w:val="clear" w:color="auto" w:fill="FFFFFF"/>
                <w:lang w:val="ro-RO"/>
              </w:rPr>
              <w:t>(cca.0.</w:t>
            </w:r>
            <w:r w:rsidR="00900F02">
              <w:rPr>
                <w:rFonts w:ascii="Book Antiqua" w:eastAsia="Times New Roman" w:hAnsi="Book Antiqua" w:cs="Arial"/>
                <w:sz w:val="24"/>
                <w:szCs w:val="24"/>
                <w:shd w:val="clear" w:color="auto" w:fill="FFFFFF"/>
                <w:lang w:val="ro-RO"/>
              </w:rPr>
              <w:t>6</w:t>
            </w:r>
            <w:r w:rsidR="0087481B" w:rsidRPr="00900F02">
              <w:rPr>
                <w:rFonts w:ascii="Book Antiqua" w:eastAsia="Times New Roman" w:hAnsi="Book Antiqua" w:cs="Arial"/>
                <w:sz w:val="24"/>
                <w:szCs w:val="24"/>
                <w:shd w:val="clear" w:color="auto" w:fill="FFFFFF"/>
                <w:lang w:val="ro-RO"/>
              </w:rPr>
              <w:t xml:space="preserve"> mc)</w:t>
            </w:r>
          </w:p>
          <w:p w14:paraId="39BDC493" w14:textId="77777777" w:rsidR="0010158A" w:rsidRPr="00900F02" w:rsidRDefault="0010158A" w:rsidP="0010158A">
            <w:pPr>
              <w:widowControl w:val="0"/>
              <w:spacing w:after="0" w:line="230" w:lineRule="exact"/>
              <w:ind w:right="440"/>
              <w:jc w:val="center"/>
              <w:rPr>
                <w:rFonts w:ascii="Book Antiqua" w:eastAsia="Times New Roman" w:hAnsi="Book Antiqua" w:cs="Arial"/>
                <w:sz w:val="24"/>
                <w:szCs w:val="24"/>
              </w:rPr>
            </w:pPr>
          </w:p>
        </w:tc>
        <w:tc>
          <w:tcPr>
            <w:tcW w:w="436" w:type="pct"/>
            <w:tcBorders>
              <w:top w:val="single" w:sz="4" w:space="0" w:color="auto"/>
              <w:left w:val="single" w:sz="4" w:space="0" w:color="auto"/>
              <w:bottom w:val="single" w:sz="4" w:space="0" w:color="auto"/>
            </w:tcBorders>
            <w:shd w:val="clear" w:color="auto" w:fill="FFFFFF"/>
          </w:tcPr>
          <w:p w14:paraId="6AC8F731" w14:textId="77777777" w:rsidR="00A13987" w:rsidRDefault="0010158A"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sz w:val="24"/>
                <w:szCs w:val="24"/>
                <w:shd w:val="clear" w:color="auto" w:fill="FFFFFF"/>
                <w:lang w:val="ro-RO"/>
              </w:rPr>
              <w:t>Lichid/</w:t>
            </w:r>
          </w:p>
          <w:p w14:paraId="402B0296" w14:textId="3AC00F8F"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solid</w:t>
            </w:r>
          </w:p>
        </w:tc>
        <w:tc>
          <w:tcPr>
            <w:tcW w:w="774" w:type="pct"/>
            <w:tcBorders>
              <w:top w:val="single" w:sz="4" w:space="0" w:color="auto"/>
              <w:left w:val="single" w:sz="4" w:space="0" w:color="auto"/>
              <w:bottom w:val="single" w:sz="4" w:space="0" w:color="auto"/>
              <w:right w:val="single" w:sz="4" w:space="0" w:color="auto"/>
            </w:tcBorders>
            <w:shd w:val="clear" w:color="auto" w:fill="FFFFFF"/>
          </w:tcPr>
          <w:p w14:paraId="4D0EFD66" w14:textId="77777777" w:rsidR="0010158A" w:rsidRPr="004C1A76" w:rsidRDefault="0010158A" w:rsidP="0010158A">
            <w:pPr>
              <w:widowControl w:val="0"/>
              <w:spacing w:after="0" w:line="230" w:lineRule="exact"/>
              <w:jc w:val="center"/>
              <w:rPr>
                <w:rFonts w:ascii="Book Antiqua" w:eastAsia="Times New Roman" w:hAnsi="Book Antiqua" w:cs="Arial"/>
                <w:sz w:val="24"/>
                <w:szCs w:val="24"/>
                <w:lang w:val="pt-BR"/>
              </w:rPr>
            </w:pPr>
            <w:r w:rsidRPr="0010158A">
              <w:rPr>
                <w:rFonts w:ascii="Book Antiqua" w:eastAsia="Times New Roman" w:hAnsi="Book Antiqua" w:cs="Arial"/>
                <w:sz w:val="24"/>
                <w:szCs w:val="24"/>
                <w:lang w:val="ro-RO"/>
              </w:rPr>
              <w:t>Colectare separata, depozitare in spatii amenajate corespunzator</w:t>
            </w:r>
          </w:p>
        </w:tc>
        <w:tc>
          <w:tcPr>
            <w:tcW w:w="1213" w:type="pct"/>
            <w:tcBorders>
              <w:top w:val="single" w:sz="4" w:space="0" w:color="auto"/>
              <w:left w:val="single" w:sz="4" w:space="0" w:color="auto"/>
              <w:bottom w:val="single" w:sz="4" w:space="0" w:color="auto"/>
              <w:right w:val="single" w:sz="4" w:space="0" w:color="auto"/>
            </w:tcBorders>
            <w:shd w:val="clear" w:color="auto" w:fill="FFFFFF"/>
          </w:tcPr>
          <w:p w14:paraId="531C01C7" w14:textId="77777777" w:rsidR="0010158A" w:rsidRPr="0010158A" w:rsidRDefault="0010158A" w:rsidP="0010158A">
            <w:pPr>
              <w:spacing w:after="0" w:line="240" w:lineRule="auto"/>
              <w:rPr>
                <w:rFonts w:ascii="Book Antiqua" w:eastAsia="Calibri" w:hAnsi="Book Antiqua" w:cs="Arial"/>
                <w:noProof/>
                <w:sz w:val="24"/>
                <w:szCs w:val="24"/>
                <w:lang w:val="ro-RO"/>
              </w:rPr>
            </w:pPr>
          </w:p>
          <w:p w14:paraId="747D135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Valorificare/eliminare prin agenti economici</w:t>
            </w:r>
          </w:p>
        </w:tc>
      </w:tr>
      <w:tr w:rsidR="0010158A" w:rsidRPr="00B22FBE" w14:paraId="3A8994E1" w14:textId="77777777" w:rsidTr="00795DA7">
        <w:trPr>
          <w:trHeight w:hRule="exact" w:val="1501"/>
          <w:jc w:val="center"/>
        </w:trPr>
        <w:tc>
          <w:tcPr>
            <w:tcW w:w="287" w:type="pct"/>
            <w:tcBorders>
              <w:top w:val="single" w:sz="4" w:space="0" w:color="auto"/>
              <w:left w:val="single" w:sz="4" w:space="0" w:color="auto"/>
              <w:bottom w:val="single" w:sz="4" w:space="0" w:color="auto"/>
            </w:tcBorders>
            <w:shd w:val="clear" w:color="auto" w:fill="FFFFFF"/>
          </w:tcPr>
          <w:p w14:paraId="2B8513DA" w14:textId="77777777" w:rsidR="0010158A" w:rsidRPr="0010158A" w:rsidRDefault="0010158A" w:rsidP="0010158A">
            <w:pPr>
              <w:widowControl w:val="0"/>
              <w:spacing w:after="0" w:line="230" w:lineRule="exact"/>
              <w:ind w:left="240"/>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sz w:val="24"/>
                <w:szCs w:val="24"/>
                <w:shd w:val="clear" w:color="auto" w:fill="FFFFFF"/>
                <w:lang w:val="ro-RO"/>
              </w:rPr>
              <w:t xml:space="preserve">2. </w:t>
            </w:r>
          </w:p>
        </w:tc>
        <w:tc>
          <w:tcPr>
            <w:tcW w:w="764" w:type="pct"/>
            <w:tcBorders>
              <w:top w:val="single" w:sz="4" w:space="0" w:color="auto"/>
              <w:left w:val="single" w:sz="4" w:space="0" w:color="auto"/>
              <w:bottom w:val="single" w:sz="4" w:space="0" w:color="auto"/>
            </w:tcBorders>
            <w:shd w:val="clear" w:color="auto" w:fill="FFFFFF"/>
          </w:tcPr>
          <w:p w14:paraId="2B5754A9" w14:textId="1B7F0089" w:rsidR="0010158A" w:rsidRPr="0010158A" w:rsidRDefault="0010158A" w:rsidP="007741FD">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pacing w:val="7"/>
                <w:sz w:val="24"/>
                <w:szCs w:val="24"/>
                <w:lang w:val="ro-RO"/>
              </w:rPr>
              <w:t>16</w:t>
            </w:r>
            <w:r w:rsidR="007741FD">
              <w:rPr>
                <w:rFonts w:ascii="Book Antiqua" w:eastAsia="Calibri" w:hAnsi="Book Antiqua" w:cs="Arial"/>
                <w:noProof/>
                <w:spacing w:val="7"/>
                <w:sz w:val="24"/>
                <w:szCs w:val="24"/>
                <w:lang w:val="ro-RO"/>
              </w:rPr>
              <w:t xml:space="preserve"> </w:t>
            </w:r>
            <w:r w:rsidRPr="0010158A">
              <w:rPr>
                <w:rFonts w:ascii="Book Antiqua" w:eastAsia="Calibri" w:hAnsi="Book Antiqua" w:cs="Arial"/>
                <w:noProof/>
                <w:spacing w:val="7"/>
                <w:sz w:val="24"/>
                <w:szCs w:val="24"/>
                <w:lang w:val="ro-RO"/>
              </w:rPr>
              <w:t>01</w:t>
            </w:r>
            <w:r w:rsidR="007741FD">
              <w:rPr>
                <w:rFonts w:ascii="Book Antiqua" w:eastAsia="Calibri" w:hAnsi="Book Antiqua" w:cs="Arial"/>
                <w:noProof/>
                <w:spacing w:val="7"/>
                <w:sz w:val="24"/>
                <w:szCs w:val="24"/>
                <w:lang w:val="ro-RO"/>
              </w:rPr>
              <w:t xml:space="preserve"> </w:t>
            </w:r>
            <w:r w:rsidRPr="0010158A">
              <w:rPr>
                <w:rFonts w:ascii="Book Antiqua" w:eastAsia="Calibri" w:hAnsi="Book Antiqua" w:cs="Arial"/>
                <w:noProof/>
                <w:spacing w:val="7"/>
                <w:sz w:val="24"/>
                <w:szCs w:val="24"/>
                <w:lang w:val="ro-RO"/>
              </w:rPr>
              <w:t>07*</w:t>
            </w:r>
          </w:p>
        </w:tc>
        <w:tc>
          <w:tcPr>
            <w:tcW w:w="674" w:type="pct"/>
            <w:tcBorders>
              <w:top w:val="single" w:sz="4" w:space="0" w:color="auto"/>
              <w:left w:val="single" w:sz="4" w:space="0" w:color="auto"/>
              <w:bottom w:val="single" w:sz="4" w:space="0" w:color="auto"/>
            </w:tcBorders>
            <w:shd w:val="clear" w:color="auto" w:fill="FFFFFF"/>
          </w:tcPr>
          <w:p w14:paraId="50578F4A"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Filtre de ulei</w:t>
            </w:r>
          </w:p>
        </w:tc>
        <w:tc>
          <w:tcPr>
            <w:tcW w:w="852" w:type="pct"/>
            <w:tcBorders>
              <w:top w:val="single" w:sz="4" w:space="0" w:color="auto"/>
              <w:left w:val="single" w:sz="4" w:space="0" w:color="auto"/>
              <w:bottom w:val="single" w:sz="4" w:space="0" w:color="auto"/>
            </w:tcBorders>
            <w:shd w:val="clear" w:color="auto" w:fill="FFFFFF"/>
          </w:tcPr>
          <w:p w14:paraId="4A20F70E" w14:textId="4C9CFF5C" w:rsidR="0010158A" w:rsidRPr="00900F02" w:rsidRDefault="0010158A" w:rsidP="0010158A">
            <w:pPr>
              <w:widowControl w:val="0"/>
              <w:spacing w:after="0" w:line="230" w:lineRule="exact"/>
              <w:ind w:right="440"/>
              <w:jc w:val="center"/>
              <w:rPr>
                <w:rFonts w:ascii="Book Antiqua" w:eastAsia="Times New Roman" w:hAnsi="Book Antiqua" w:cs="Arial"/>
                <w:sz w:val="24"/>
                <w:szCs w:val="24"/>
                <w:shd w:val="clear" w:color="auto" w:fill="FFFFFF"/>
                <w:lang w:val="ro-RO"/>
              </w:rPr>
            </w:pPr>
            <w:r w:rsidRPr="00900F02">
              <w:rPr>
                <w:rFonts w:ascii="Book Antiqua" w:eastAsia="Times New Roman" w:hAnsi="Book Antiqua" w:cs="Arial"/>
                <w:sz w:val="24"/>
                <w:szCs w:val="24"/>
                <w:shd w:val="clear" w:color="auto" w:fill="FFFFFF"/>
                <w:lang w:val="ro-RO"/>
              </w:rPr>
              <w:t>Cca.</w:t>
            </w:r>
            <w:r w:rsidR="00D16FEF" w:rsidRPr="00900F02">
              <w:rPr>
                <w:rFonts w:ascii="Book Antiqua" w:eastAsia="Times New Roman" w:hAnsi="Book Antiqua" w:cs="Arial"/>
                <w:sz w:val="24"/>
                <w:szCs w:val="24"/>
                <w:shd w:val="clear" w:color="auto" w:fill="FFFFFF"/>
                <w:lang w:val="ro-RO"/>
              </w:rPr>
              <w:t>0,</w:t>
            </w:r>
            <w:r w:rsidR="00900F02">
              <w:rPr>
                <w:rFonts w:ascii="Book Antiqua" w:eastAsia="Times New Roman" w:hAnsi="Book Antiqua" w:cs="Arial"/>
                <w:sz w:val="24"/>
                <w:szCs w:val="24"/>
                <w:shd w:val="clear" w:color="auto" w:fill="FFFFFF"/>
                <w:lang w:val="ro-RO"/>
              </w:rPr>
              <w:t>3</w:t>
            </w:r>
            <w:r w:rsidR="00D16FEF" w:rsidRPr="00900F02">
              <w:rPr>
                <w:rFonts w:ascii="Book Antiqua" w:eastAsia="Times New Roman" w:hAnsi="Book Antiqua" w:cs="Arial"/>
                <w:sz w:val="24"/>
                <w:szCs w:val="24"/>
                <w:shd w:val="clear" w:color="auto" w:fill="FFFFFF"/>
                <w:lang w:val="ro-RO"/>
              </w:rPr>
              <w:t xml:space="preserve"> tone</w:t>
            </w:r>
            <w:r w:rsidR="0087481B" w:rsidRPr="00900F02">
              <w:rPr>
                <w:rFonts w:ascii="Book Antiqua" w:eastAsia="Times New Roman" w:hAnsi="Book Antiqua" w:cs="Arial"/>
                <w:sz w:val="24"/>
                <w:szCs w:val="24"/>
                <w:shd w:val="clear" w:color="auto" w:fill="FFFFFF"/>
                <w:lang w:val="ro-RO"/>
              </w:rPr>
              <w:t>(cca.0.</w:t>
            </w:r>
            <w:r w:rsidR="00900F02">
              <w:rPr>
                <w:rFonts w:ascii="Book Antiqua" w:eastAsia="Times New Roman" w:hAnsi="Book Antiqua" w:cs="Arial"/>
                <w:sz w:val="24"/>
                <w:szCs w:val="24"/>
                <w:shd w:val="clear" w:color="auto" w:fill="FFFFFF"/>
                <w:lang w:val="ro-RO"/>
              </w:rPr>
              <w:t>4</w:t>
            </w:r>
            <w:r w:rsidR="0087481B" w:rsidRPr="00900F02">
              <w:rPr>
                <w:rFonts w:ascii="Book Antiqua" w:eastAsia="Times New Roman" w:hAnsi="Book Antiqua" w:cs="Arial"/>
                <w:sz w:val="24"/>
                <w:szCs w:val="24"/>
                <w:shd w:val="clear" w:color="auto" w:fill="FFFFFF"/>
                <w:lang w:val="ro-RO"/>
              </w:rPr>
              <w:t xml:space="preserve"> mc)</w:t>
            </w:r>
          </w:p>
        </w:tc>
        <w:tc>
          <w:tcPr>
            <w:tcW w:w="436" w:type="pct"/>
            <w:tcBorders>
              <w:top w:val="single" w:sz="4" w:space="0" w:color="auto"/>
              <w:left w:val="single" w:sz="4" w:space="0" w:color="auto"/>
              <w:bottom w:val="single" w:sz="4" w:space="0" w:color="auto"/>
            </w:tcBorders>
            <w:shd w:val="clear" w:color="auto" w:fill="FFFFFF"/>
          </w:tcPr>
          <w:p w14:paraId="6DB2A083" w14:textId="77777777" w:rsidR="0010158A" w:rsidRPr="0010158A" w:rsidRDefault="0010158A" w:rsidP="0010158A">
            <w:pPr>
              <w:widowControl w:val="0"/>
              <w:spacing w:after="0" w:line="230" w:lineRule="exact"/>
              <w:jc w:val="center"/>
              <w:rPr>
                <w:rFonts w:ascii="Book Antiqua" w:eastAsia="Times New Roman" w:hAnsi="Book Antiqua" w:cs="Arial"/>
                <w:sz w:val="24"/>
                <w:szCs w:val="24"/>
                <w:shd w:val="clear" w:color="auto" w:fill="FFFFFF"/>
                <w:lang w:val="ro-RO"/>
              </w:rPr>
            </w:pPr>
            <w:r w:rsidRPr="0010158A">
              <w:rPr>
                <w:rFonts w:ascii="Book Antiqua" w:eastAsia="Times New Roman" w:hAnsi="Book Antiqua" w:cs="Arial"/>
                <w:sz w:val="24"/>
                <w:szCs w:val="24"/>
                <w:shd w:val="clear" w:color="auto" w:fill="FFFFFF"/>
                <w:lang w:val="ro-RO"/>
              </w:rPr>
              <w:t>solid</w:t>
            </w:r>
          </w:p>
        </w:tc>
        <w:tc>
          <w:tcPr>
            <w:tcW w:w="774" w:type="pct"/>
            <w:tcBorders>
              <w:top w:val="single" w:sz="4" w:space="0" w:color="auto"/>
              <w:left w:val="single" w:sz="4" w:space="0" w:color="auto"/>
              <w:bottom w:val="single" w:sz="4" w:space="0" w:color="auto"/>
              <w:right w:val="single" w:sz="4" w:space="0" w:color="auto"/>
            </w:tcBorders>
            <w:shd w:val="clear" w:color="auto" w:fill="FFFFFF"/>
          </w:tcPr>
          <w:p w14:paraId="78C4A5EA" w14:textId="77777777" w:rsidR="0010158A" w:rsidRPr="0010158A" w:rsidRDefault="0010158A" w:rsidP="0010158A">
            <w:pPr>
              <w:widowControl w:val="0"/>
              <w:spacing w:after="0" w:line="230" w:lineRule="exact"/>
              <w:jc w:val="center"/>
              <w:rPr>
                <w:rFonts w:ascii="Book Antiqua" w:eastAsia="Times New Roman" w:hAnsi="Book Antiqua" w:cs="Arial"/>
                <w:sz w:val="24"/>
                <w:szCs w:val="24"/>
                <w:lang w:val="ro-RO"/>
              </w:rPr>
            </w:pPr>
            <w:r w:rsidRPr="0010158A">
              <w:rPr>
                <w:rFonts w:ascii="Book Antiqua" w:eastAsia="Times New Roman" w:hAnsi="Book Antiqua" w:cs="Arial"/>
                <w:sz w:val="24"/>
                <w:szCs w:val="24"/>
                <w:lang w:val="ro-RO"/>
              </w:rPr>
              <w:t>Colectare separata, depozitare in spatii amenajate corespunzator</w:t>
            </w:r>
          </w:p>
        </w:tc>
        <w:tc>
          <w:tcPr>
            <w:tcW w:w="1213" w:type="pct"/>
            <w:tcBorders>
              <w:top w:val="single" w:sz="4" w:space="0" w:color="auto"/>
              <w:left w:val="single" w:sz="4" w:space="0" w:color="auto"/>
              <w:bottom w:val="single" w:sz="4" w:space="0" w:color="auto"/>
              <w:right w:val="single" w:sz="4" w:space="0" w:color="auto"/>
            </w:tcBorders>
            <w:shd w:val="clear" w:color="auto" w:fill="FFFFFF"/>
          </w:tcPr>
          <w:p w14:paraId="2B1E0A9B"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Valorificare/eliminare prin agenti economici</w:t>
            </w:r>
          </w:p>
        </w:tc>
      </w:tr>
      <w:tr w:rsidR="0010158A" w:rsidRPr="00B22FBE" w14:paraId="6A86B3B1" w14:textId="77777777" w:rsidTr="00795DA7">
        <w:trPr>
          <w:trHeight w:hRule="exact" w:val="792"/>
          <w:jc w:val="center"/>
        </w:trPr>
        <w:tc>
          <w:tcPr>
            <w:tcW w:w="287" w:type="pct"/>
            <w:tcBorders>
              <w:top w:val="single" w:sz="4" w:space="0" w:color="auto"/>
              <w:left w:val="single" w:sz="4" w:space="0" w:color="auto"/>
              <w:bottom w:val="single" w:sz="4" w:space="0" w:color="auto"/>
            </w:tcBorders>
            <w:shd w:val="clear" w:color="auto" w:fill="FFFFFF"/>
          </w:tcPr>
          <w:p w14:paraId="4B215AE6" w14:textId="77777777" w:rsidR="0010158A" w:rsidRPr="0010158A" w:rsidRDefault="0010158A" w:rsidP="0010158A">
            <w:pPr>
              <w:widowControl w:val="0"/>
              <w:spacing w:after="0" w:line="230" w:lineRule="exact"/>
              <w:ind w:left="240"/>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3.</w:t>
            </w:r>
          </w:p>
        </w:tc>
        <w:tc>
          <w:tcPr>
            <w:tcW w:w="764" w:type="pct"/>
            <w:tcBorders>
              <w:top w:val="single" w:sz="4" w:space="0" w:color="auto"/>
              <w:left w:val="single" w:sz="4" w:space="0" w:color="auto"/>
              <w:bottom w:val="single" w:sz="4" w:space="0" w:color="auto"/>
            </w:tcBorders>
            <w:shd w:val="clear" w:color="auto" w:fill="FFFFFF"/>
          </w:tcPr>
          <w:p w14:paraId="59A8F741" w14:textId="519735D8" w:rsidR="0010158A" w:rsidRPr="0010158A" w:rsidRDefault="0010158A" w:rsidP="007741FD">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16</w:t>
            </w:r>
            <w:r w:rsidR="007741FD">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06</w:t>
            </w:r>
            <w:r w:rsidR="007741FD">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01*</w:t>
            </w:r>
          </w:p>
        </w:tc>
        <w:tc>
          <w:tcPr>
            <w:tcW w:w="674" w:type="pct"/>
            <w:tcBorders>
              <w:top w:val="single" w:sz="4" w:space="0" w:color="auto"/>
              <w:left w:val="single" w:sz="4" w:space="0" w:color="auto"/>
              <w:bottom w:val="single" w:sz="4" w:space="0" w:color="auto"/>
            </w:tcBorders>
            <w:shd w:val="clear" w:color="auto" w:fill="FFFFFF"/>
          </w:tcPr>
          <w:p w14:paraId="42226050"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Baterii de acumulatori</w:t>
            </w:r>
          </w:p>
        </w:tc>
        <w:tc>
          <w:tcPr>
            <w:tcW w:w="852" w:type="pct"/>
            <w:tcBorders>
              <w:top w:val="single" w:sz="4" w:space="0" w:color="auto"/>
              <w:left w:val="single" w:sz="4" w:space="0" w:color="auto"/>
              <w:bottom w:val="single" w:sz="4" w:space="0" w:color="auto"/>
            </w:tcBorders>
            <w:shd w:val="clear" w:color="auto" w:fill="FFFFFF"/>
          </w:tcPr>
          <w:p w14:paraId="131573BA" w14:textId="3853A4CF" w:rsidR="0010158A" w:rsidRPr="00912BFC" w:rsidRDefault="0010158A" w:rsidP="00912BFC">
            <w:pPr>
              <w:widowControl w:val="0"/>
              <w:spacing w:after="0" w:line="230" w:lineRule="exact"/>
              <w:ind w:right="440"/>
              <w:jc w:val="center"/>
              <w:rPr>
                <w:rFonts w:ascii="Book Antiqua" w:eastAsia="Times New Roman" w:hAnsi="Book Antiqua" w:cs="Arial"/>
                <w:sz w:val="24"/>
                <w:szCs w:val="24"/>
                <w:shd w:val="clear" w:color="auto" w:fill="FFFFFF"/>
                <w:lang w:val="ro-RO"/>
              </w:rPr>
            </w:pPr>
            <w:r w:rsidRPr="00900F02">
              <w:rPr>
                <w:rFonts w:ascii="Book Antiqua" w:eastAsia="Times New Roman" w:hAnsi="Book Antiqua" w:cs="Arial"/>
                <w:sz w:val="24"/>
                <w:szCs w:val="24"/>
                <w:shd w:val="clear" w:color="auto" w:fill="FFFFFF"/>
                <w:lang w:val="ro-RO"/>
              </w:rPr>
              <w:t xml:space="preserve">Cca. </w:t>
            </w:r>
            <w:r w:rsidR="00D16FEF" w:rsidRPr="00900F02">
              <w:rPr>
                <w:rFonts w:ascii="Book Antiqua" w:eastAsia="Times New Roman" w:hAnsi="Book Antiqua" w:cs="Arial"/>
                <w:sz w:val="24"/>
                <w:szCs w:val="24"/>
                <w:shd w:val="clear" w:color="auto" w:fill="FFFFFF"/>
                <w:lang w:val="ro-RO"/>
              </w:rPr>
              <w:t>0,5 tone</w:t>
            </w:r>
            <w:r w:rsidR="00900F02">
              <w:rPr>
                <w:rFonts w:ascii="Book Antiqua" w:eastAsia="Times New Roman" w:hAnsi="Book Antiqua" w:cs="Arial"/>
                <w:sz w:val="24"/>
                <w:szCs w:val="24"/>
                <w:shd w:val="clear" w:color="auto" w:fill="FFFFFF"/>
                <w:lang w:val="ro-RO"/>
              </w:rPr>
              <w:t xml:space="preserve"> (cca. 0,5 mc)</w:t>
            </w:r>
          </w:p>
        </w:tc>
        <w:tc>
          <w:tcPr>
            <w:tcW w:w="436" w:type="pct"/>
            <w:tcBorders>
              <w:top w:val="single" w:sz="4" w:space="0" w:color="auto"/>
              <w:left w:val="single" w:sz="4" w:space="0" w:color="auto"/>
              <w:bottom w:val="single" w:sz="4" w:space="0" w:color="auto"/>
            </w:tcBorders>
            <w:shd w:val="clear" w:color="auto" w:fill="FFFFFF"/>
          </w:tcPr>
          <w:p w14:paraId="39056D61" w14:textId="77777777" w:rsidR="0010158A" w:rsidRPr="0010158A" w:rsidRDefault="0010158A" w:rsidP="0010158A">
            <w:pPr>
              <w:widowControl w:val="0"/>
              <w:spacing w:after="0" w:line="230" w:lineRule="exact"/>
              <w:jc w:val="center"/>
              <w:rPr>
                <w:rFonts w:ascii="Book Antiqua" w:eastAsia="Times New Roman" w:hAnsi="Book Antiqua" w:cs="Arial"/>
                <w:sz w:val="24"/>
                <w:szCs w:val="24"/>
              </w:rPr>
            </w:pPr>
            <w:r w:rsidRPr="0010158A">
              <w:rPr>
                <w:rFonts w:ascii="Book Antiqua" w:eastAsia="Times New Roman" w:hAnsi="Book Antiqua" w:cs="Arial"/>
                <w:sz w:val="24"/>
                <w:szCs w:val="24"/>
                <w:shd w:val="clear" w:color="auto" w:fill="FFFFFF"/>
                <w:lang w:val="ro-RO"/>
              </w:rPr>
              <w:t>solid</w:t>
            </w:r>
          </w:p>
        </w:tc>
        <w:tc>
          <w:tcPr>
            <w:tcW w:w="774" w:type="pct"/>
            <w:tcBorders>
              <w:top w:val="single" w:sz="4" w:space="0" w:color="auto"/>
              <w:left w:val="single" w:sz="4" w:space="0" w:color="auto"/>
              <w:bottom w:val="single" w:sz="4" w:space="0" w:color="auto"/>
              <w:right w:val="single" w:sz="4" w:space="0" w:color="auto"/>
            </w:tcBorders>
            <w:shd w:val="clear" w:color="auto" w:fill="FFFFFF"/>
          </w:tcPr>
          <w:p w14:paraId="1C6DD417" w14:textId="7BE662A0" w:rsidR="0010158A" w:rsidRPr="00912BFC" w:rsidRDefault="0010158A" w:rsidP="00912BFC">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Colectare separata</w:t>
            </w:r>
          </w:p>
        </w:tc>
        <w:tc>
          <w:tcPr>
            <w:tcW w:w="1213" w:type="pct"/>
            <w:tcBorders>
              <w:top w:val="single" w:sz="4" w:space="0" w:color="auto"/>
              <w:left w:val="single" w:sz="4" w:space="0" w:color="auto"/>
              <w:bottom w:val="single" w:sz="4" w:space="0" w:color="auto"/>
              <w:right w:val="single" w:sz="4" w:space="0" w:color="auto"/>
            </w:tcBorders>
            <w:shd w:val="clear" w:color="auto" w:fill="FFFFFF"/>
          </w:tcPr>
          <w:p w14:paraId="3C6E322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Predate in sistem de depozit</w:t>
            </w:r>
          </w:p>
        </w:tc>
      </w:tr>
      <w:bookmarkEnd w:id="121"/>
    </w:tbl>
    <w:p w14:paraId="4CA88FFA" w14:textId="77777777" w:rsidR="0010158A" w:rsidRPr="0010158A" w:rsidRDefault="0010158A" w:rsidP="0010158A">
      <w:pPr>
        <w:autoSpaceDE w:val="0"/>
        <w:autoSpaceDN w:val="0"/>
        <w:adjustRightInd w:val="0"/>
        <w:spacing w:after="0"/>
        <w:ind w:firstLine="720"/>
        <w:jc w:val="both"/>
        <w:rPr>
          <w:rFonts w:ascii="Book Antiqua" w:eastAsia="Times New Roman" w:hAnsi="Book Antiqua" w:cstheme="minorHAnsi"/>
          <w:b/>
          <w:color w:val="FF0000"/>
          <w:sz w:val="24"/>
          <w:szCs w:val="24"/>
          <w:highlight w:val="yellow"/>
          <w:lang w:val="ro-RO" w:eastAsia="ro-RO"/>
        </w:rPr>
      </w:pPr>
    </w:p>
    <w:p w14:paraId="79A83B44" w14:textId="77777777" w:rsidR="0010158A" w:rsidRPr="0010158A" w:rsidRDefault="0010158A" w:rsidP="0010158A">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Activitatile conexe</w:t>
      </w:r>
      <w:r w:rsidRPr="0010158A">
        <w:rPr>
          <w:rFonts w:ascii="Book Antiqua" w:eastAsia="Times New Roman" w:hAnsi="Book Antiqua" w:cs="Arial"/>
          <w:sz w:val="24"/>
          <w:szCs w:val="24"/>
          <w:lang w:val="ro-RO" w:eastAsia="ro-RO"/>
        </w:rPr>
        <w:t xml:space="preserve"> activitatii de baza desfasurate pe amplasament conduc la generarea mai multor categorii de deseuri. </w:t>
      </w:r>
    </w:p>
    <w:p w14:paraId="45F68A8D" w14:textId="77777777" w:rsidR="0010158A" w:rsidRPr="0010158A" w:rsidRDefault="0010158A" w:rsidP="0010158A">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Deseurile de tip menajer si asimilabile</w:t>
      </w:r>
      <w:r w:rsidRPr="0010158A">
        <w:rPr>
          <w:rFonts w:ascii="Book Antiqua" w:eastAsia="Times New Roman" w:hAnsi="Book Antiqua" w:cs="Arial"/>
          <w:sz w:val="24"/>
          <w:szCs w:val="24"/>
          <w:lang w:val="ro-RO" w:eastAsia="ro-RO"/>
        </w:rPr>
        <w:t xml:space="preserve">, provin de la activitatile administrative, fiind generate de personalul CMID Costinesti.  Aceste deseuri sunt colectate in europubele, care sunt apoi descarcate direct pe depozit. </w:t>
      </w:r>
    </w:p>
    <w:p w14:paraId="1E2E1DF7" w14:textId="77777777" w:rsidR="0010158A" w:rsidRPr="0010158A" w:rsidRDefault="0010158A" w:rsidP="0010158A">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Cartusele filtrante uzate</w:t>
      </w:r>
      <w:r w:rsidRPr="0010158A">
        <w:rPr>
          <w:rFonts w:ascii="Book Antiqua" w:eastAsia="Times New Roman" w:hAnsi="Book Antiqua" w:cs="Arial"/>
          <w:sz w:val="24"/>
          <w:szCs w:val="24"/>
          <w:lang w:val="ro-RO" w:eastAsia="ro-RO"/>
        </w:rPr>
        <w:t xml:space="preserve"> sunt eliminate in compartimentul activ al depozitului. </w:t>
      </w:r>
    </w:p>
    <w:p w14:paraId="6A403EEE" w14:textId="77777777" w:rsidR="0010158A" w:rsidRPr="00900F02" w:rsidRDefault="0010158A" w:rsidP="0010158A">
      <w:pPr>
        <w:autoSpaceDE w:val="0"/>
        <w:autoSpaceDN w:val="0"/>
        <w:adjustRightInd w:val="0"/>
        <w:spacing w:line="240" w:lineRule="auto"/>
        <w:jc w:val="both"/>
        <w:rPr>
          <w:rFonts w:ascii="Book Antiqua" w:eastAsia="Calibri" w:hAnsi="Book Antiqua" w:cs="Arial"/>
          <w:noProof/>
          <w:sz w:val="24"/>
          <w:szCs w:val="24"/>
          <w:lang w:val="ro-RO"/>
        </w:rPr>
      </w:pPr>
      <w:r w:rsidRPr="00900F02">
        <w:rPr>
          <w:rFonts w:ascii="Book Antiqua" w:eastAsia="Calibri" w:hAnsi="Book Antiqua" w:cs="Arial"/>
          <w:b/>
          <w:noProof/>
          <w:sz w:val="24"/>
          <w:szCs w:val="24"/>
          <w:lang w:val="ro-RO"/>
        </w:rPr>
        <w:t xml:space="preserve">Namolul </w:t>
      </w:r>
      <w:r w:rsidRPr="00900F02">
        <w:rPr>
          <w:rFonts w:ascii="Book Antiqua" w:eastAsia="Calibri" w:hAnsi="Book Antiqua" w:cs="Arial"/>
          <w:noProof/>
          <w:sz w:val="24"/>
          <w:szCs w:val="24"/>
          <w:lang w:val="ro-RO"/>
        </w:rPr>
        <w:t xml:space="preserve"> provenit de la curatarea periodica a bazinului de colectare a levigatului este  depozitat direct in depozit dupa aplicarea unei metode de tratare in vederea reducerii umiditatii.</w:t>
      </w:r>
    </w:p>
    <w:p w14:paraId="3DBB2520" w14:textId="77777777" w:rsidR="0010158A" w:rsidRPr="0010158A" w:rsidRDefault="0010158A" w:rsidP="0010158A">
      <w:pPr>
        <w:autoSpaceDE w:val="0"/>
        <w:autoSpaceDN w:val="0"/>
        <w:adjustRightInd w:val="0"/>
        <w:spacing w:line="240" w:lineRule="auto"/>
        <w:jc w:val="both"/>
        <w:rPr>
          <w:rFonts w:ascii="Book Antiqua" w:eastAsia="Calibri" w:hAnsi="Book Antiqua" w:cs="Arial"/>
          <w:noProof/>
          <w:sz w:val="24"/>
          <w:szCs w:val="24"/>
          <w:lang w:val="ro-RO"/>
        </w:rPr>
      </w:pPr>
      <w:r w:rsidRPr="00900F02">
        <w:rPr>
          <w:rFonts w:ascii="Book Antiqua" w:eastAsia="Calibri" w:hAnsi="Book Antiqua" w:cs="Arial"/>
          <w:b/>
          <w:noProof/>
          <w:sz w:val="24"/>
          <w:szCs w:val="24"/>
          <w:lang w:val="ro-RO"/>
        </w:rPr>
        <w:t xml:space="preserve"> Concentratul provenit din instalatia de epurare PALL</w:t>
      </w:r>
      <w:r w:rsidRPr="00900F02">
        <w:rPr>
          <w:rFonts w:ascii="Book Antiqua" w:eastAsia="Calibri" w:hAnsi="Book Antiqua" w:cs="Arial"/>
          <w:noProof/>
          <w:sz w:val="24"/>
          <w:szCs w:val="24"/>
          <w:lang w:val="ro-RO"/>
        </w:rPr>
        <w:t xml:space="preserve"> rezultat in urma epurarii levigatului reprezinta un namol (nu este un deseu lichid), care, in conformitate cu legislatia in vigoare, poate fi  depozitat direct in depozit dupa aplicarea unei metode de tratare in vederea reducerii umiditatii (conform pct. 4.2.1.5 OM 757/2004, pentru depozitare namolul de la epurarea apelor uzate poate avea o umiditate de cel mult 65%).</w:t>
      </w:r>
      <w:r w:rsidRPr="0010158A">
        <w:rPr>
          <w:rFonts w:ascii="Book Antiqua" w:eastAsia="Calibri" w:hAnsi="Book Antiqua" w:cs="Arial"/>
          <w:noProof/>
          <w:sz w:val="24"/>
          <w:szCs w:val="24"/>
          <w:lang w:val="ro-RO"/>
        </w:rPr>
        <w:t xml:space="preserve"> </w:t>
      </w:r>
    </w:p>
    <w:p w14:paraId="74DB14E1" w14:textId="77777777" w:rsidR="00900F02" w:rsidRPr="00900F02" w:rsidRDefault="00900F02" w:rsidP="00900F02">
      <w:pPr>
        <w:widowControl w:val="0"/>
        <w:autoSpaceDE w:val="0"/>
        <w:autoSpaceDN w:val="0"/>
        <w:adjustRightInd w:val="0"/>
        <w:spacing w:after="0" w:line="240" w:lineRule="auto"/>
        <w:jc w:val="both"/>
        <w:rPr>
          <w:rFonts w:ascii="Book Antiqua" w:eastAsia="Times New Roman" w:hAnsi="Book Antiqua" w:cs="Arial"/>
          <w:b/>
          <w:sz w:val="24"/>
          <w:szCs w:val="24"/>
          <w:lang w:val="ro-RO" w:eastAsia="ro-RO"/>
        </w:rPr>
      </w:pPr>
      <w:r w:rsidRPr="00900F02">
        <w:rPr>
          <w:rFonts w:ascii="Book Antiqua" w:eastAsia="Times New Roman" w:hAnsi="Book Antiqua" w:cs="Arial"/>
          <w:b/>
          <w:sz w:val="24"/>
          <w:szCs w:val="24"/>
          <w:lang w:val="ro-RO" w:eastAsia="ro-RO"/>
        </w:rPr>
        <w:t>In functie de umiditatea acestuia, condiţionarea concentratului in vederea scaderii umiditatii, se realizeaza cu var nestins (CaO) prin amestecarea concentratului manual/mecanizat pana la omogenizare, in sarje, cu  oxid de calciu (var nestins) si sol (pamant). In mod conex amestecul cu var nestins asigură men</w:t>
      </w:r>
      <w:r w:rsidRPr="00900F02">
        <w:rPr>
          <w:rFonts w:ascii="Cambria" w:eastAsia="Times New Roman" w:hAnsi="Cambria" w:cs="Cambria"/>
          <w:b/>
          <w:sz w:val="24"/>
          <w:szCs w:val="24"/>
          <w:lang w:val="ro-RO" w:eastAsia="ro-RO"/>
        </w:rPr>
        <w:t>ț</w:t>
      </w:r>
      <w:r w:rsidRPr="00900F02">
        <w:rPr>
          <w:rFonts w:ascii="Book Antiqua" w:eastAsia="Times New Roman" w:hAnsi="Book Antiqua" w:cs="Arial"/>
          <w:b/>
          <w:sz w:val="24"/>
          <w:szCs w:val="24"/>
          <w:lang w:val="ro-RO" w:eastAsia="ro-RO"/>
        </w:rPr>
        <w:t>inerea n</w:t>
      </w:r>
      <w:r w:rsidRPr="00900F02">
        <w:rPr>
          <w:rFonts w:ascii="Book Antiqua" w:eastAsia="Times New Roman" w:hAnsi="Book Antiqua" w:cs="Book Antiqua"/>
          <w:b/>
          <w:sz w:val="24"/>
          <w:szCs w:val="24"/>
          <w:lang w:val="ro-RO" w:eastAsia="ro-RO"/>
        </w:rPr>
        <w:t>ă</w:t>
      </w:r>
      <w:r w:rsidRPr="00900F02">
        <w:rPr>
          <w:rFonts w:ascii="Book Antiqua" w:eastAsia="Times New Roman" w:hAnsi="Book Antiqua" w:cs="Arial"/>
          <w:b/>
          <w:sz w:val="24"/>
          <w:szCs w:val="24"/>
          <w:lang w:val="ro-RO" w:eastAsia="ro-RO"/>
        </w:rPr>
        <w:t xml:space="preserve">molului la o </w:t>
      </w:r>
      <w:r w:rsidRPr="00900F02">
        <w:rPr>
          <w:rFonts w:ascii="Book Antiqua" w:eastAsia="Times New Roman" w:hAnsi="Book Antiqua" w:cs="Arial"/>
          <w:b/>
          <w:sz w:val="24"/>
          <w:szCs w:val="24"/>
          <w:lang w:val="ro-RO" w:eastAsia="ro-RO"/>
        </w:rPr>
        <w:lastRenderedPageBreak/>
        <w:t>temperatur</w:t>
      </w:r>
      <w:r w:rsidRPr="00900F02">
        <w:rPr>
          <w:rFonts w:ascii="Book Antiqua" w:eastAsia="Times New Roman" w:hAnsi="Book Antiqua" w:cs="Book Antiqua"/>
          <w:b/>
          <w:sz w:val="24"/>
          <w:szCs w:val="24"/>
          <w:lang w:val="ro-RO" w:eastAsia="ro-RO"/>
        </w:rPr>
        <w:t>ă</w:t>
      </w:r>
      <w:r w:rsidRPr="00900F02">
        <w:rPr>
          <w:rFonts w:ascii="Book Antiqua" w:eastAsia="Times New Roman" w:hAnsi="Book Antiqua" w:cs="Arial"/>
          <w:b/>
          <w:sz w:val="24"/>
          <w:szCs w:val="24"/>
          <w:lang w:val="ro-RO" w:eastAsia="ro-RO"/>
        </w:rPr>
        <w:t xml:space="preserve"> de peste 50 grade dezactiv</w:t>
      </w:r>
      <w:r w:rsidRPr="00900F02">
        <w:rPr>
          <w:rFonts w:ascii="Book Antiqua" w:eastAsia="Times New Roman" w:hAnsi="Book Antiqua" w:cs="Book Antiqua"/>
          <w:b/>
          <w:sz w:val="24"/>
          <w:szCs w:val="24"/>
          <w:lang w:val="ro-RO" w:eastAsia="ro-RO"/>
        </w:rPr>
        <w:t>â</w:t>
      </w:r>
      <w:r w:rsidRPr="00900F02">
        <w:rPr>
          <w:rFonts w:ascii="Book Antiqua" w:eastAsia="Times New Roman" w:hAnsi="Book Antiqua" w:cs="Arial"/>
          <w:b/>
          <w:sz w:val="24"/>
          <w:szCs w:val="24"/>
          <w:lang w:val="ro-RO" w:eastAsia="ro-RO"/>
        </w:rPr>
        <w:t>nd astfel o parte dintre agen</w:t>
      </w:r>
      <w:r w:rsidRPr="00900F02">
        <w:rPr>
          <w:rFonts w:ascii="Cambria" w:eastAsia="Times New Roman" w:hAnsi="Cambria" w:cs="Cambria"/>
          <w:b/>
          <w:sz w:val="24"/>
          <w:szCs w:val="24"/>
          <w:lang w:val="ro-RO" w:eastAsia="ro-RO"/>
        </w:rPr>
        <w:t>ț</w:t>
      </w:r>
      <w:r w:rsidRPr="00900F02">
        <w:rPr>
          <w:rFonts w:ascii="Book Antiqua" w:eastAsia="Times New Roman" w:hAnsi="Book Antiqua" w:cs="Arial"/>
          <w:b/>
          <w:sz w:val="24"/>
          <w:szCs w:val="24"/>
          <w:lang w:val="ro-RO" w:eastAsia="ro-RO"/>
        </w:rPr>
        <w:t xml:space="preserve">ii patogeni. </w:t>
      </w:r>
    </w:p>
    <w:p w14:paraId="13BCDF65" w14:textId="77777777" w:rsidR="00900F02" w:rsidRPr="00900F02" w:rsidRDefault="00900F02" w:rsidP="00900F02">
      <w:pPr>
        <w:widowControl w:val="0"/>
        <w:autoSpaceDE w:val="0"/>
        <w:autoSpaceDN w:val="0"/>
        <w:adjustRightInd w:val="0"/>
        <w:spacing w:after="0" w:line="240" w:lineRule="auto"/>
        <w:jc w:val="both"/>
        <w:rPr>
          <w:rFonts w:ascii="Book Antiqua" w:eastAsia="Times New Roman" w:hAnsi="Book Antiqua" w:cs="Arial"/>
          <w:b/>
          <w:sz w:val="24"/>
          <w:szCs w:val="24"/>
          <w:lang w:val="ro-RO" w:eastAsia="ro-RO"/>
        </w:rPr>
      </w:pPr>
      <w:r w:rsidRPr="00900F02">
        <w:rPr>
          <w:rFonts w:ascii="Book Antiqua" w:eastAsia="Times New Roman" w:hAnsi="Book Antiqua" w:cs="Arial"/>
          <w:b/>
          <w:sz w:val="24"/>
          <w:szCs w:val="24"/>
          <w:lang w:val="ro-RO" w:eastAsia="ro-RO"/>
        </w:rPr>
        <w:t>Cantitatea rezultată de nămol condi</w:t>
      </w:r>
      <w:r w:rsidRPr="00900F02">
        <w:rPr>
          <w:rFonts w:ascii="Cambria" w:eastAsia="Times New Roman" w:hAnsi="Cambria" w:cs="Cambria"/>
          <w:b/>
          <w:sz w:val="24"/>
          <w:szCs w:val="24"/>
          <w:lang w:val="ro-RO" w:eastAsia="ro-RO"/>
        </w:rPr>
        <w:t>ț</w:t>
      </w:r>
      <w:r w:rsidRPr="00900F02">
        <w:rPr>
          <w:rFonts w:ascii="Book Antiqua" w:eastAsia="Times New Roman" w:hAnsi="Book Antiqua" w:cs="Arial"/>
          <w:b/>
          <w:sz w:val="24"/>
          <w:szCs w:val="24"/>
          <w:lang w:val="ro-RO" w:eastAsia="ro-RO"/>
        </w:rPr>
        <w:t>ionat va fi variabila in functie de cantitatea de concentrat rezultata din tratarea levigatului.</w:t>
      </w:r>
    </w:p>
    <w:p w14:paraId="13ABE2B5" w14:textId="791AFDD1" w:rsidR="00900F02" w:rsidRDefault="00900F02" w:rsidP="00900F02">
      <w:pPr>
        <w:widowControl w:val="0"/>
        <w:autoSpaceDE w:val="0"/>
        <w:autoSpaceDN w:val="0"/>
        <w:adjustRightInd w:val="0"/>
        <w:spacing w:after="0" w:line="240" w:lineRule="auto"/>
        <w:jc w:val="both"/>
        <w:rPr>
          <w:rFonts w:ascii="Book Antiqua" w:eastAsia="Times New Roman" w:hAnsi="Book Antiqua" w:cs="Arial"/>
          <w:b/>
          <w:sz w:val="24"/>
          <w:szCs w:val="24"/>
          <w:lang w:val="ro-RO" w:eastAsia="ro-RO"/>
        </w:rPr>
      </w:pPr>
      <w:r w:rsidRPr="00900F02">
        <w:rPr>
          <w:rFonts w:ascii="Book Antiqua" w:eastAsia="Times New Roman" w:hAnsi="Book Antiqua" w:cs="Arial"/>
          <w:b/>
          <w:sz w:val="24"/>
          <w:szCs w:val="24"/>
          <w:lang w:val="ro-RO" w:eastAsia="ro-RO"/>
        </w:rPr>
        <w:t xml:space="preserve">Amestecul rezultat are o umiditate  de maxim 65% si </w:t>
      </w:r>
      <w:r>
        <w:rPr>
          <w:rFonts w:ascii="Book Antiqua" w:eastAsia="Times New Roman" w:hAnsi="Book Antiqua" w:cs="Arial"/>
          <w:b/>
          <w:sz w:val="24"/>
          <w:szCs w:val="24"/>
          <w:lang w:val="ro-RO" w:eastAsia="ro-RO"/>
        </w:rPr>
        <w:t>este</w:t>
      </w:r>
      <w:r w:rsidRPr="00900F02">
        <w:rPr>
          <w:rFonts w:ascii="Book Antiqua" w:eastAsia="Times New Roman" w:hAnsi="Book Antiqua" w:cs="Arial"/>
          <w:b/>
          <w:sz w:val="24"/>
          <w:szCs w:val="24"/>
          <w:lang w:val="ro-RO" w:eastAsia="ro-RO"/>
        </w:rPr>
        <w:t xml:space="preserve">  incarcat in utilajele de transport pentru gestionarea ulterioara prin depozitare in depozitul  de deseuri.</w:t>
      </w:r>
    </w:p>
    <w:p w14:paraId="5B65374C" w14:textId="77777777" w:rsidR="00900F02" w:rsidRDefault="00900F02" w:rsidP="0010158A">
      <w:pPr>
        <w:widowControl w:val="0"/>
        <w:autoSpaceDE w:val="0"/>
        <w:autoSpaceDN w:val="0"/>
        <w:adjustRightInd w:val="0"/>
        <w:spacing w:after="0" w:line="240" w:lineRule="auto"/>
        <w:jc w:val="both"/>
        <w:rPr>
          <w:rFonts w:ascii="Book Antiqua" w:eastAsia="Times New Roman" w:hAnsi="Book Antiqua" w:cs="Arial"/>
          <w:b/>
          <w:sz w:val="24"/>
          <w:szCs w:val="24"/>
          <w:lang w:val="ro-RO" w:eastAsia="ro-RO"/>
        </w:rPr>
      </w:pPr>
    </w:p>
    <w:p w14:paraId="4F8C0F58" w14:textId="44250608" w:rsidR="0010158A" w:rsidRPr="0010158A" w:rsidRDefault="0010158A" w:rsidP="0010158A">
      <w:pPr>
        <w:widowControl w:val="0"/>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Uleiurile uzate</w:t>
      </w:r>
      <w:r w:rsidRPr="0010158A">
        <w:rPr>
          <w:rFonts w:ascii="Book Antiqua" w:eastAsia="Times New Roman" w:hAnsi="Book Antiqua" w:cs="Arial"/>
          <w:sz w:val="24"/>
          <w:szCs w:val="24"/>
          <w:lang w:val="ro-RO" w:eastAsia="ro-RO"/>
        </w:rPr>
        <w:t xml:space="preserve">, rezultate din exploatarea utilajelor care deservesc depozitul sunt stocate in butoaie metalice, care sunt pastrate langa magazia de lubrifianti. Periodic, pe baza de contract, uleiul este predat catre firme autorizate pentru a presta acest gen de servicii. Uleiurile uzate generate pe amplasament pot fi de asemenea reutilizate la utilaje care pot utiliza uleiuri de o calitate inferioara. Toata zona de manevrare si stocare a acestei categorii de deseu este betonata, riscul contaminarii amplasamentului ca urmare a deversarilor accidentale fiind mult diminuat. </w:t>
      </w:r>
    </w:p>
    <w:p w14:paraId="4B359130" w14:textId="77777777" w:rsidR="0010158A" w:rsidRPr="0010158A" w:rsidRDefault="0010158A" w:rsidP="0010158A">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Deseurile reciclabile (hartie/carton, plastic, metal)</w:t>
      </w:r>
      <w:r w:rsidRPr="0010158A">
        <w:rPr>
          <w:rFonts w:ascii="Book Antiqua" w:eastAsia="Times New Roman" w:hAnsi="Book Antiqua" w:cs="Arial"/>
          <w:sz w:val="24"/>
          <w:szCs w:val="24"/>
          <w:lang w:val="ro-RO" w:eastAsia="ro-RO"/>
        </w:rPr>
        <w:t xml:space="preserve"> sunt colectate separat, fiind valorificate prin operatori economici autorizati. </w:t>
      </w:r>
    </w:p>
    <w:p w14:paraId="610FBFB1" w14:textId="77777777" w:rsidR="0010158A" w:rsidRPr="0010158A" w:rsidRDefault="0010158A" w:rsidP="0010158A">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Acumulatorii uzati</w:t>
      </w:r>
      <w:r w:rsidRPr="0010158A">
        <w:rPr>
          <w:rFonts w:ascii="Book Antiqua" w:eastAsia="Times New Roman" w:hAnsi="Book Antiqua" w:cs="Arial"/>
          <w:sz w:val="24"/>
          <w:szCs w:val="24"/>
          <w:lang w:val="ro-RO" w:eastAsia="ro-RO"/>
        </w:rPr>
        <w:t xml:space="preserve"> sunt depozitati temporar in spatiu special amenajat, in vederea predarii la schimb la achizitionarea unora noi. </w:t>
      </w:r>
    </w:p>
    <w:p w14:paraId="3439E0AA" w14:textId="77777777" w:rsidR="0010158A" w:rsidRPr="0010158A" w:rsidRDefault="0010158A" w:rsidP="0010158A">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b/>
          <w:sz w:val="24"/>
          <w:szCs w:val="24"/>
          <w:lang w:val="ro-RO" w:eastAsia="ro-RO"/>
        </w:rPr>
        <w:t>Anvelopele uzate</w:t>
      </w:r>
      <w:r w:rsidRPr="0010158A">
        <w:rPr>
          <w:rFonts w:ascii="Book Antiqua" w:eastAsia="Times New Roman" w:hAnsi="Book Antiqua" w:cs="Arial"/>
          <w:sz w:val="24"/>
          <w:szCs w:val="24"/>
          <w:lang w:val="ro-RO" w:eastAsia="ro-RO"/>
        </w:rPr>
        <w:t xml:space="preserve"> sunt stocate temporar in spatiu special amenajat, in vederea resaparii sau predarii la schimb la achizitionarea unor anvelope noi. </w:t>
      </w:r>
    </w:p>
    <w:p w14:paraId="2B6C9ACC" w14:textId="77777777" w:rsidR="0010158A" w:rsidRPr="0010158A" w:rsidRDefault="0010158A" w:rsidP="0010158A">
      <w:pPr>
        <w:autoSpaceDE w:val="0"/>
        <w:autoSpaceDN w:val="0"/>
        <w:adjustRightInd w:val="0"/>
        <w:spacing w:after="0" w:line="240" w:lineRule="auto"/>
        <w:ind w:firstLine="720"/>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Toata zona de manevrare si stocare a deseurilor este betonata, riscul contaminarii amplasamentului ca urmare a deversarilor accidentale fiind mult diminuat.</w:t>
      </w:r>
    </w:p>
    <w:p w14:paraId="007B5111" w14:textId="77777777" w:rsidR="0010158A" w:rsidRPr="0010158A" w:rsidRDefault="0010158A" w:rsidP="0010158A">
      <w:pPr>
        <w:autoSpaceDE w:val="0"/>
        <w:autoSpaceDN w:val="0"/>
        <w:adjustRightInd w:val="0"/>
        <w:spacing w:after="0" w:line="240" w:lineRule="auto"/>
        <w:ind w:firstLine="720"/>
        <w:jc w:val="both"/>
        <w:rPr>
          <w:rFonts w:ascii="Book Antiqua" w:eastAsia="Times New Roman" w:hAnsi="Book Antiqua" w:cstheme="minorHAnsi"/>
          <w:sz w:val="24"/>
          <w:szCs w:val="24"/>
          <w:lang w:val="ro-RO" w:eastAsia="ro-RO"/>
        </w:rPr>
      </w:pPr>
    </w:p>
    <w:p w14:paraId="15E19B32" w14:textId="77777777" w:rsidR="0010158A" w:rsidRPr="004C1A76" w:rsidRDefault="0010158A" w:rsidP="0010158A">
      <w:pPr>
        <w:spacing w:after="0" w:line="240" w:lineRule="auto"/>
        <w:rPr>
          <w:rFonts w:ascii="Book Antiqua" w:eastAsia="Book Antiqua" w:hAnsi="Book Antiqua" w:cs="Book Antiqua"/>
          <w:color w:val="FF0000"/>
          <w:sz w:val="24"/>
          <w:szCs w:val="24"/>
          <w:lang w:val="pt-BR"/>
        </w:rPr>
      </w:pPr>
      <w:r w:rsidRPr="004C1A76">
        <w:rPr>
          <w:rFonts w:ascii="Book Antiqua" w:eastAsia="Book Antiqua" w:hAnsi="Book Antiqua" w:cs="Book Antiqua"/>
          <w:b/>
          <w:sz w:val="24"/>
          <w:szCs w:val="24"/>
          <w:lang w:val="pt-BR"/>
        </w:rPr>
        <w:t>Masuri de minimizare a cantitatii de deseuri produse sau existente pe amplasament:</w:t>
      </w:r>
    </w:p>
    <w:p w14:paraId="0B0B927A" w14:textId="77777777" w:rsidR="0010158A" w:rsidRPr="004C1A76" w:rsidRDefault="0010158A" w:rsidP="003D3351">
      <w:pPr>
        <w:numPr>
          <w:ilvl w:val="0"/>
          <w:numId w:val="90"/>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mentinerea registrului de intrari/iesiri deseuri din instalatie pe categorii, coduri, modalitate de tratare, astfel incat sa se asigure in totalitate trasabilitatea deseurilor;</w:t>
      </w:r>
    </w:p>
    <w:p w14:paraId="55FF11F9" w14:textId="77777777" w:rsidR="0010158A" w:rsidRPr="004C1A76" w:rsidRDefault="0010158A" w:rsidP="003D3351">
      <w:pPr>
        <w:numPr>
          <w:ilvl w:val="0"/>
          <w:numId w:val="90"/>
        </w:numPr>
        <w:spacing w:after="0" w:line="240" w:lineRule="auto"/>
        <w:contextualSpacing/>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 xml:space="preserve">inventarierea tuturor tipurilor de deseuri receptionate, sursele de generare, modalitati de gestionare corespunzatoare; </w:t>
      </w:r>
    </w:p>
    <w:p w14:paraId="35614FC4" w14:textId="77777777" w:rsidR="0010158A" w:rsidRPr="0010158A" w:rsidRDefault="0010158A" w:rsidP="003D3351">
      <w:pPr>
        <w:numPr>
          <w:ilvl w:val="0"/>
          <w:numId w:val="90"/>
        </w:numPr>
        <w:spacing w:after="0" w:line="240" w:lineRule="auto"/>
        <w:contextualSpacing/>
        <w:jc w:val="both"/>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identificarea</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deseurilor</w:t>
      </w:r>
      <w:proofErr w:type="spellEnd"/>
      <w:r w:rsidRPr="0010158A">
        <w:rPr>
          <w:rFonts w:ascii="Book Antiqua" w:eastAsia="Book Antiqua" w:hAnsi="Book Antiqua" w:cs="Book Antiqua"/>
          <w:sz w:val="24"/>
          <w:szCs w:val="24"/>
        </w:rPr>
        <w:t xml:space="preserve"> care pot fi </w:t>
      </w:r>
      <w:proofErr w:type="spellStart"/>
      <w:proofErr w:type="gramStart"/>
      <w:r w:rsidRPr="0010158A">
        <w:rPr>
          <w:rFonts w:ascii="Book Antiqua" w:eastAsia="Book Antiqua" w:hAnsi="Book Antiqua" w:cs="Book Antiqua"/>
          <w:sz w:val="24"/>
          <w:szCs w:val="24"/>
        </w:rPr>
        <w:t>valorificate</w:t>
      </w:r>
      <w:proofErr w:type="spellEnd"/>
      <w:r w:rsidRPr="0010158A">
        <w:rPr>
          <w:rFonts w:ascii="Book Antiqua" w:eastAsia="Book Antiqua" w:hAnsi="Book Antiqua" w:cs="Book Antiqua"/>
          <w:sz w:val="24"/>
          <w:szCs w:val="24"/>
        </w:rPr>
        <w:t>;</w:t>
      </w:r>
      <w:proofErr w:type="gramEnd"/>
    </w:p>
    <w:p w14:paraId="713DED50" w14:textId="77777777" w:rsidR="0010158A" w:rsidRPr="00B22FBE" w:rsidRDefault="0010158A" w:rsidP="003D3351">
      <w:pPr>
        <w:numPr>
          <w:ilvl w:val="0"/>
          <w:numId w:val="90"/>
        </w:numPr>
        <w:spacing w:after="0" w:line="240" w:lineRule="auto"/>
        <w:contextualSpacing/>
        <w:jc w:val="both"/>
        <w:rPr>
          <w:rFonts w:ascii="Book Antiqua" w:eastAsia="Book Antiqua" w:hAnsi="Book Antiqua" w:cs="Book Antiqua"/>
          <w:sz w:val="24"/>
          <w:szCs w:val="24"/>
          <w:lang w:val="it-IT"/>
        </w:rPr>
      </w:pPr>
      <w:r w:rsidRPr="00B22FBE">
        <w:rPr>
          <w:rFonts w:ascii="Book Antiqua" w:eastAsia="Book Antiqua" w:hAnsi="Book Antiqua" w:cs="Book Antiqua"/>
          <w:sz w:val="24"/>
          <w:szCs w:val="24"/>
          <w:lang w:val="it-IT"/>
        </w:rPr>
        <w:t xml:space="preserve">-identificarea deseurilor care presupun analize detaliate pentru determinarea  compozitiei; </w:t>
      </w:r>
    </w:p>
    <w:p w14:paraId="6FC61178" w14:textId="77777777" w:rsidR="0010158A" w:rsidRPr="00B22FBE" w:rsidRDefault="0010158A" w:rsidP="003D3351">
      <w:pPr>
        <w:numPr>
          <w:ilvl w:val="0"/>
          <w:numId w:val="90"/>
        </w:numPr>
        <w:spacing w:after="0" w:line="240" w:lineRule="auto"/>
        <w:contextualSpacing/>
        <w:jc w:val="both"/>
        <w:rPr>
          <w:rFonts w:ascii="Book Antiqua" w:eastAsia="Book Antiqua" w:hAnsi="Book Antiqua" w:cs="Book Antiqua"/>
          <w:sz w:val="24"/>
          <w:szCs w:val="24"/>
          <w:lang w:val="it-IT"/>
        </w:rPr>
      </w:pPr>
      <w:r w:rsidRPr="00B22FBE">
        <w:rPr>
          <w:rFonts w:ascii="Book Antiqua" w:eastAsia="Book Antiqua" w:hAnsi="Book Antiqua" w:cs="Book Antiqua"/>
          <w:sz w:val="24"/>
          <w:szCs w:val="24"/>
          <w:lang w:val="it-IT"/>
        </w:rPr>
        <w:t>evidenta clara a cantitatilor de deseuri gestionate in fiecare instalatie in parte.</w:t>
      </w:r>
    </w:p>
    <w:p w14:paraId="1C9908BB" w14:textId="77777777" w:rsidR="0010158A" w:rsidRDefault="0010158A" w:rsidP="0010158A">
      <w:pPr>
        <w:widowControl w:val="0"/>
        <w:autoSpaceDE w:val="0"/>
        <w:autoSpaceDN w:val="0"/>
        <w:adjustRightInd w:val="0"/>
        <w:spacing w:before="2" w:after="0" w:line="240" w:lineRule="auto"/>
        <w:rPr>
          <w:rFonts w:ascii="Book Antiqua" w:eastAsia="Calibri" w:hAnsi="Book Antiqua" w:cstheme="minorHAnsi"/>
          <w:noProof/>
          <w:color w:val="FF0000"/>
          <w:sz w:val="24"/>
          <w:szCs w:val="24"/>
          <w:lang w:val="it-IT"/>
        </w:rPr>
      </w:pPr>
    </w:p>
    <w:p w14:paraId="27DEBAB1" w14:textId="1E08A356" w:rsidR="0010158A" w:rsidRPr="00912BFC" w:rsidRDefault="0010158A" w:rsidP="004E66AF">
      <w:pPr>
        <w:pStyle w:val="Heading2"/>
        <w:numPr>
          <w:ilvl w:val="0"/>
          <w:numId w:val="0"/>
        </w:numPr>
        <w:ind w:left="709" w:hanging="425"/>
        <w:rPr>
          <w:rFonts w:eastAsia="Calibri"/>
          <w:lang w:val="pt-BR"/>
        </w:rPr>
      </w:pPr>
      <w:bookmarkStart w:id="122" w:name="_Toc152673385"/>
      <w:r w:rsidRPr="00912BFC">
        <w:rPr>
          <w:rFonts w:eastAsia="Calibri"/>
          <w:lang w:val="pt-BR"/>
        </w:rPr>
        <w:t>4.3.</w:t>
      </w:r>
      <w:r w:rsidR="00912BFC" w:rsidRPr="00912BFC">
        <w:rPr>
          <w:rFonts w:eastAsia="Calibri"/>
          <w:lang w:val="pt-BR"/>
        </w:rPr>
        <w:t xml:space="preserve"> </w:t>
      </w:r>
      <w:r w:rsidRPr="00912BFC">
        <w:rPr>
          <w:rFonts w:eastAsia="Calibri"/>
          <w:lang w:val="pt-BR"/>
        </w:rPr>
        <w:t>COLECTAREA SI EVACUAREAAPELOR UZATE TEHNOLOGICE, MENAJERE SI A CELOR PLUVIALE</w:t>
      </w:r>
      <w:bookmarkEnd w:id="122"/>
    </w:p>
    <w:p w14:paraId="26ACEF98" w14:textId="77777777" w:rsidR="0010158A" w:rsidRPr="004C1A76" w:rsidRDefault="0010158A" w:rsidP="0010158A">
      <w:pPr>
        <w:autoSpaceDE w:val="0"/>
        <w:autoSpaceDN w:val="0"/>
        <w:adjustRightInd w:val="0"/>
        <w:spacing w:after="0" w:line="240" w:lineRule="auto"/>
        <w:rPr>
          <w:rFonts w:ascii="Book Antiqua" w:eastAsia="Calibri" w:hAnsi="Book Antiqua" w:cs="Times New Roman"/>
          <w:color w:val="FF0000"/>
          <w:sz w:val="24"/>
          <w:szCs w:val="24"/>
          <w:lang w:val="pt-BR"/>
        </w:rPr>
      </w:pPr>
    </w:p>
    <w:p w14:paraId="53706525" w14:textId="77777777" w:rsidR="0010158A" w:rsidRPr="0010158A" w:rsidRDefault="0010158A" w:rsidP="0010158A">
      <w:pPr>
        <w:shd w:val="clear" w:color="auto" w:fill="FFFFFF"/>
        <w:spacing w:after="0" w:line="240" w:lineRule="auto"/>
        <w:contextualSpacing/>
        <w:jc w:val="both"/>
        <w:rPr>
          <w:rFonts w:ascii="Book Antiqua" w:eastAsia="Times New Roman" w:hAnsi="Book Antiqua" w:cs="Arial"/>
          <w:b/>
          <w:noProof/>
          <w:sz w:val="24"/>
          <w:szCs w:val="24"/>
          <w:lang w:val="ro-RO"/>
        </w:rPr>
      </w:pPr>
      <w:r w:rsidRPr="0010158A">
        <w:rPr>
          <w:rFonts w:ascii="Book Antiqua" w:eastAsia="Times New Roman" w:hAnsi="Book Antiqua" w:cs="Arial"/>
          <w:b/>
          <w:noProof/>
          <w:sz w:val="24"/>
          <w:szCs w:val="24"/>
          <w:lang w:val="ro-RO"/>
        </w:rPr>
        <w:t xml:space="preserve">Evacuarea apelor uzate se realizeaza in sistem separativ astfel: </w:t>
      </w:r>
    </w:p>
    <w:p w14:paraId="19E52EDC" w14:textId="77777777" w:rsidR="0010158A" w:rsidRPr="004C1A76" w:rsidRDefault="0010158A" w:rsidP="0010158A">
      <w:pPr>
        <w:widowControl w:val="0"/>
        <w:tabs>
          <w:tab w:val="left" w:pos="1257"/>
        </w:tabs>
        <w:spacing w:after="277" w:line="240" w:lineRule="auto"/>
        <w:ind w:right="20"/>
        <w:jc w:val="both"/>
        <w:rPr>
          <w:rFonts w:ascii="Book Antiqua" w:eastAsia="Bookman Old Style" w:hAnsi="Book Antiqua" w:cs="Arial"/>
          <w:iCs/>
          <w:sz w:val="24"/>
          <w:szCs w:val="24"/>
          <w:lang w:val="pt-BR"/>
        </w:rPr>
      </w:pPr>
      <w:r w:rsidRPr="0010158A">
        <w:rPr>
          <w:rFonts w:ascii="Book Antiqua" w:eastAsia="Bookman Old Style" w:hAnsi="Book Antiqua" w:cs="Arial"/>
          <w:b/>
          <w:color w:val="000000"/>
          <w:sz w:val="24"/>
          <w:szCs w:val="24"/>
          <w:shd w:val="clear" w:color="auto" w:fill="FFFFFF"/>
          <w:lang w:val="ro-RO"/>
        </w:rPr>
        <w:t>Evacuarea</w:t>
      </w:r>
      <w:r w:rsidRPr="0010158A">
        <w:rPr>
          <w:rFonts w:ascii="Book Antiqua" w:eastAsia="Bookman Old Style" w:hAnsi="Book Antiqua" w:cs="Arial"/>
          <w:b/>
          <w:color w:val="000000"/>
          <w:sz w:val="24"/>
          <w:szCs w:val="24"/>
          <w:shd w:val="clear" w:color="auto" w:fill="FFFFFF"/>
          <w:lang w:val="ro-RO"/>
        </w:rPr>
        <w:tab/>
        <w:t>apelor uzate menajere</w:t>
      </w:r>
      <w:r w:rsidRPr="0010158A">
        <w:rPr>
          <w:rFonts w:ascii="Book Antiqua" w:eastAsia="Bookman Old Style" w:hAnsi="Book Antiqua" w:cs="Arial"/>
          <w:color w:val="000000"/>
          <w:sz w:val="24"/>
          <w:szCs w:val="24"/>
          <w:shd w:val="clear" w:color="auto" w:fill="FFFFFF"/>
          <w:lang w:val="ro-RO"/>
        </w:rPr>
        <w:t xml:space="preserve"> </w:t>
      </w:r>
      <w:r w:rsidRPr="004C1A76">
        <w:rPr>
          <w:rFonts w:ascii="Book Antiqua" w:eastAsia="Bookman Old Style" w:hAnsi="Book Antiqua" w:cs="Arial"/>
          <w:iCs/>
          <w:sz w:val="24"/>
          <w:szCs w:val="24"/>
          <w:lang w:val="pt-BR"/>
        </w:rPr>
        <w:t>se realizeaza prin intermediul retelei de canalizare din incinta administrativa executata din PEHD, cu Dn= 160 mm, care se descarca intr-un colector menajer stradal administrat de RAJA Constanta, existent in zona. Preluarea apelor uzate in colectorul principal, administrat de RAJA Constanta, se face in baza unui contract incheiat cu aceasta.</w:t>
      </w:r>
    </w:p>
    <w:p w14:paraId="08436F6A" w14:textId="77777777" w:rsidR="0010158A" w:rsidRPr="004C1A76" w:rsidRDefault="0010158A" w:rsidP="0010158A">
      <w:pPr>
        <w:widowControl w:val="0"/>
        <w:tabs>
          <w:tab w:val="left" w:pos="252"/>
        </w:tabs>
        <w:spacing w:after="0" w:line="240" w:lineRule="auto"/>
        <w:ind w:left="40"/>
        <w:jc w:val="both"/>
        <w:rPr>
          <w:rFonts w:ascii="Book Antiqua" w:eastAsia="Times New Roman" w:hAnsi="Book Antiqua" w:cs="Arial"/>
          <w:bCs/>
          <w:i/>
          <w:iCs/>
          <w:sz w:val="24"/>
          <w:szCs w:val="24"/>
          <w:lang w:val="pt-BR"/>
        </w:rPr>
      </w:pPr>
      <w:r w:rsidRPr="004C1A76">
        <w:rPr>
          <w:rFonts w:ascii="Book Antiqua" w:eastAsia="Times New Roman" w:hAnsi="Book Antiqua" w:cs="Arial"/>
          <w:b/>
          <w:bCs/>
          <w:i/>
          <w:iCs/>
          <w:sz w:val="24"/>
          <w:szCs w:val="24"/>
          <w:lang w:val="pt-BR"/>
        </w:rPr>
        <w:lastRenderedPageBreak/>
        <w:t>Evacuarea levigatului</w:t>
      </w:r>
    </w:p>
    <w:p w14:paraId="1E15DF8C" w14:textId="15C9C380" w:rsidR="0010158A" w:rsidRPr="0010158A" w:rsidRDefault="0010158A" w:rsidP="0010158A">
      <w:pPr>
        <w:tabs>
          <w:tab w:val="left" w:pos="567"/>
        </w:tabs>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Levigatul si apele pluviale care cad pe suprafata activa a depozitului sunt colectate in bazinul de levigat si epurate prin intermediul statiei de epurare</w:t>
      </w:r>
      <w:r w:rsidR="00D16FEF">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 xml:space="preserve">prin osmoza inversa existenta pe amplasament, permeatul astfel rezultat fiind eliminat in canalizarea de apa menajera administrat de RAJA Constanta. </w:t>
      </w:r>
    </w:p>
    <w:p w14:paraId="482DAD83" w14:textId="13B159AB" w:rsidR="0010158A" w:rsidRPr="0010158A" w:rsidRDefault="0010158A" w:rsidP="0010158A">
      <w:pPr>
        <w:spacing w:line="240" w:lineRule="auto"/>
        <w:jc w:val="both"/>
        <w:rPr>
          <w:rFonts w:ascii="Book Antiqua" w:eastAsia="DejaVu Sans" w:hAnsi="Book Antiqua" w:cs="Arial"/>
          <w:noProof/>
          <w:sz w:val="24"/>
          <w:szCs w:val="24"/>
          <w:lang w:val="fr-FR"/>
        </w:rPr>
      </w:pPr>
      <w:r w:rsidRPr="0010158A">
        <w:rPr>
          <w:rFonts w:ascii="Book Antiqua" w:hAnsi="Book Antiqua" w:cs="Arial"/>
          <w:b/>
          <w:i/>
          <w:iCs/>
          <w:noProof/>
          <w:color w:val="000000"/>
          <w:sz w:val="24"/>
          <w:szCs w:val="24"/>
          <w:shd w:val="clear" w:color="auto" w:fill="FFFFFF"/>
          <w:lang w:val="ro-RO"/>
        </w:rPr>
        <w:t>Apele reziduale provenite de la statia TMB si SS</w:t>
      </w:r>
      <w:r w:rsidR="00D16FEF">
        <w:rPr>
          <w:rFonts w:ascii="Book Antiqua" w:hAnsi="Book Antiqua" w:cs="Arial"/>
          <w:b/>
          <w:i/>
          <w:iCs/>
          <w:noProof/>
          <w:color w:val="000000"/>
          <w:sz w:val="24"/>
          <w:szCs w:val="24"/>
          <w:shd w:val="clear" w:color="auto" w:fill="FFFFFF"/>
          <w:lang w:val="ro-RO"/>
        </w:rPr>
        <w:t xml:space="preserve"> </w:t>
      </w:r>
      <w:r w:rsidRPr="0010158A">
        <w:rPr>
          <w:rFonts w:ascii="Book Antiqua" w:eastAsia="DejaVu Sans" w:hAnsi="Book Antiqua" w:cs="Arial"/>
          <w:noProof/>
          <w:sz w:val="24"/>
          <w:szCs w:val="24"/>
          <w:lang w:val="fr-FR"/>
        </w:rPr>
        <w:t>sunt captate prin sistemul de canalizare cu guri de scurgere din interiorul instalatiilor si directionate prin pompare in bazinul de levigat si de aici catre statia de epurare existenta pe amplasament</w:t>
      </w:r>
      <w:r w:rsidRPr="0010158A">
        <w:rPr>
          <w:rFonts w:ascii="Book Antiqua" w:eastAsia="Calibri" w:hAnsi="Book Antiqua" w:cs="Arial"/>
          <w:noProof/>
          <w:sz w:val="24"/>
          <w:szCs w:val="24"/>
          <w:lang w:val="ro-RO"/>
        </w:rPr>
        <w:t>, permeatul astfel rezultat fiind eliminat in canalizarea de apa menajera administrat de RAJA Constanta.</w:t>
      </w:r>
    </w:p>
    <w:p w14:paraId="28F24978" w14:textId="77777777" w:rsidR="00752AA8" w:rsidRDefault="00752AA8" w:rsidP="0010158A">
      <w:pPr>
        <w:widowControl w:val="0"/>
        <w:tabs>
          <w:tab w:val="left" w:pos="245"/>
        </w:tabs>
        <w:spacing w:after="0" w:line="240" w:lineRule="auto"/>
        <w:ind w:left="40"/>
        <w:jc w:val="both"/>
        <w:rPr>
          <w:rFonts w:ascii="Book Antiqua" w:eastAsia="Times New Roman" w:hAnsi="Book Antiqua" w:cs="Arial"/>
          <w:b/>
          <w:bCs/>
          <w:i/>
          <w:iCs/>
          <w:sz w:val="24"/>
          <w:szCs w:val="24"/>
          <w:lang w:val="pt-BR"/>
        </w:rPr>
      </w:pPr>
    </w:p>
    <w:p w14:paraId="1B666883" w14:textId="0BA3E0C3" w:rsidR="0010158A" w:rsidRPr="004C1A76" w:rsidRDefault="0010158A" w:rsidP="0010158A">
      <w:pPr>
        <w:widowControl w:val="0"/>
        <w:tabs>
          <w:tab w:val="left" w:pos="245"/>
        </w:tabs>
        <w:spacing w:after="0" w:line="240" w:lineRule="auto"/>
        <w:ind w:left="40"/>
        <w:jc w:val="both"/>
        <w:rPr>
          <w:rFonts w:ascii="Book Antiqua" w:eastAsia="Times New Roman" w:hAnsi="Book Antiqua" w:cs="Arial"/>
          <w:bCs/>
          <w:i/>
          <w:iCs/>
          <w:sz w:val="24"/>
          <w:szCs w:val="24"/>
          <w:lang w:val="pt-BR"/>
        </w:rPr>
      </w:pPr>
      <w:r w:rsidRPr="004C1A76">
        <w:rPr>
          <w:rFonts w:ascii="Book Antiqua" w:eastAsia="Times New Roman" w:hAnsi="Book Antiqua" w:cs="Arial"/>
          <w:b/>
          <w:bCs/>
          <w:i/>
          <w:iCs/>
          <w:sz w:val="24"/>
          <w:szCs w:val="24"/>
          <w:lang w:val="pt-BR"/>
        </w:rPr>
        <w:t>Evacuarea apelor pluviale</w:t>
      </w:r>
    </w:p>
    <w:p w14:paraId="57AC5DE6" w14:textId="77777777" w:rsidR="00C877B1" w:rsidRPr="004C1A76" w:rsidRDefault="00C877B1" w:rsidP="00C877B1">
      <w:pPr>
        <w:shd w:val="clear" w:color="auto" w:fill="FFFFFF"/>
        <w:spacing w:line="360" w:lineRule="atLeast"/>
        <w:jc w:val="both"/>
        <w:rPr>
          <w:rFonts w:ascii="Book Antiqua" w:hAnsi="Book Antiqua"/>
          <w:color w:val="FF0000"/>
          <w:sz w:val="24"/>
          <w:szCs w:val="24"/>
          <w:lang w:val="pt-BR"/>
        </w:rPr>
      </w:pPr>
      <w:r w:rsidRPr="004C1A76">
        <w:rPr>
          <w:rFonts w:ascii="Book Antiqua" w:hAnsi="Book Antiqua"/>
          <w:sz w:val="24"/>
          <w:szCs w:val="24"/>
          <w:lang w:val="pt-BR"/>
        </w:rPr>
        <w:t>- apele pluviale provenite de pe suprafata depozitului, care nu patrund in timp util masa de deseuri pentru a forma levigatul sunt colectate  in  canalul perimetral de la baza interioara taluzurilor depozitului, care este prevazut cu perforatii ce permit scurgerea  gravitationala  a acestora in  reteaua de drenaj a levigatului existenta in fiecare celula de depozitare,  fiind dirijate ulterior in bazinul de retentie al levigatului.</w:t>
      </w:r>
    </w:p>
    <w:p w14:paraId="0A9B2CE8" w14:textId="77777777" w:rsidR="00C877B1" w:rsidRPr="004C1A76" w:rsidRDefault="00C877B1" w:rsidP="00C877B1">
      <w:pPr>
        <w:jc w:val="both"/>
        <w:rPr>
          <w:rFonts w:ascii="Book Antiqua" w:hAnsi="Book Antiqua"/>
          <w:sz w:val="24"/>
          <w:szCs w:val="24"/>
          <w:lang w:val="pt-BR"/>
        </w:rPr>
      </w:pPr>
      <w:r w:rsidRPr="004C1A76">
        <w:rPr>
          <w:rFonts w:ascii="Book Antiqua" w:hAnsi="Book Antiqua"/>
          <w:sz w:val="24"/>
          <w:szCs w:val="24"/>
          <w:lang w:val="pt-BR"/>
        </w:rPr>
        <w:t>- apele pluviale –contaminate prin contactul direct cu deşeurile de pe taluzurile numai partial protejate prin acoperire temporara cu sol şi înierbare – sunt preluate de conductele de drenaj si se colecteaza in sistemul de colectare al levigatului fiind dirijate in bazinul de retentie levigat si epurate ulterior in statia de epurare existent pe amplasament.</w:t>
      </w:r>
    </w:p>
    <w:p w14:paraId="29910051" w14:textId="77777777" w:rsidR="00F92287" w:rsidRPr="004C1A76" w:rsidRDefault="00C877B1" w:rsidP="00F92287">
      <w:pPr>
        <w:jc w:val="both"/>
        <w:rPr>
          <w:rFonts w:ascii="Book Antiqua" w:hAnsi="Book Antiqua" w:cs="Times New Roman"/>
          <w:sz w:val="24"/>
          <w:szCs w:val="24"/>
          <w:lang w:val="pt-BR"/>
        </w:rPr>
      </w:pPr>
      <w:r w:rsidRPr="004C1A76">
        <w:rPr>
          <w:rFonts w:ascii="Book Antiqua" w:hAnsi="Book Antiqua"/>
          <w:sz w:val="24"/>
          <w:szCs w:val="24"/>
          <w:lang w:val="pt-BR"/>
        </w:rPr>
        <w:t xml:space="preserve">-   </w:t>
      </w:r>
      <w:r w:rsidRPr="007B42F5">
        <w:rPr>
          <w:rFonts w:ascii="Book Antiqua" w:hAnsi="Book Antiqua"/>
          <w:sz w:val="24"/>
          <w:szCs w:val="24"/>
          <w:lang w:val="ro-RO"/>
        </w:rPr>
        <w:t>apele meteorice</w:t>
      </w:r>
      <w:r>
        <w:rPr>
          <w:rFonts w:ascii="Book Antiqua" w:hAnsi="Book Antiqua"/>
          <w:sz w:val="24"/>
          <w:szCs w:val="24"/>
          <w:lang w:val="ro-RO"/>
        </w:rPr>
        <w:t xml:space="preserve"> </w:t>
      </w:r>
      <w:r w:rsidRPr="007B42F5">
        <w:rPr>
          <w:rFonts w:ascii="Book Antiqua" w:hAnsi="Book Antiqua"/>
          <w:sz w:val="24"/>
          <w:szCs w:val="24"/>
          <w:lang w:val="ro-RO"/>
        </w:rPr>
        <w:t xml:space="preserve"> c</w:t>
      </w:r>
      <w:r>
        <w:rPr>
          <w:rFonts w:ascii="Book Antiqua" w:hAnsi="Book Antiqua"/>
          <w:sz w:val="24"/>
          <w:szCs w:val="24"/>
          <w:lang w:val="ro-RO"/>
        </w:rPr>
        <w:t>a</w:t>
      </w:r>
      <w:r w:rsidRPr="007B42F5">
        <w:rPr>
          <w:rFonts w:ascii="Book Antiqua" w:hAnsi="Book Antiqua"/>
          <w:sz w:val="24"/>
          <w:szCs w:val="24"/>
          <w:lang w:val="ro-RO"/>
        </w:rPr>
        <w:t>zute pe suprafa</w:t>
      </w:r>
      <w:r>
        <w:rPr>
          <w:rFonts w:ascii="Book Antiqua" w:hAnsi="Book Antiqua"/>
          <w:sz w:val="24"/>
          <w:szCs w:val="24"/>
          <w:lang w:val="ro-RO"/>
        </w:rPr>
        <w:t>t</w:t>
      </w:r>
      <w:r w:rsidRPr="007B42F5">
        <w:rPr>
          <w:rFonts w:ascii="Book Antiqua" w:hAnsi="Book Antiqua"/>
          <w:sz w:val="24"/>
          <w:szCs w:val="24"/>
          <w:lang w:val="ro-RO"/>
        </w:rPr>
        <w:t>a limitrofa depozitului se colecteaz</w:t>
      </w:r>
      <w:r>
        <w:rPr>
          <w:rFonts w:ascii="Book Antiqua" w:hAnsi="Book Antiqua"/>
          <w:sz w:val="24"/>
          <w:szCs w:val="24"/>
          <w:lang w:val="ro-RO"/>
        </w:rPr>
        <w:t>a</w:t>
      </w:r>
      <w:r w:rsidRPr="007B42F5">
        <w:rPr>
          <w:rFonts w:ascii="Book Antiqua" w:hAnsi="Book Antiqua"/>
          <w:sz w:val="24"/>
          <w:szCs w:val="24"/>
          <w:lang w:val="ro-RO"/>
        </w:rPr>
        <w:t xml:space="preserve"> in canalizarea pluviala perimetrala si sunt desc</w:t>
      </w:r>
      <w:r>
        <w:rPr>
          <w:rFonts w:ascii="Book Antiqua" w:hAnsi="Book Antiqua"/>
          <w:sz w:val="24"/>
          <w:szCs w:val="24"/>
          <w:lang w:val="ro-RO"/>
        </w:rPr>
        <w:t>a</w:t>
      </w:r>
      <w:r w:rsidRPr="007B42F5">
        <w:rPr>
          <w:rFonts w:ascii="Book Antiqua" w:hAnsi="Book Antiqua"/>
          <w:sz w:val="24"/>
          <w:szCs w:val="24"/>
          <w:lang w:val="ro-RO"/>
        </w:rPr>
        <w:t>rcate in reteaua de canalizare S.C. RAJA S.A. Constanta</w:t>
      </w:r>
      <w:r>
        <w:rPr>
          <w:rFonts w:ascii="Book Antiqua" w:hAnsi="Book Antiqua"/>
          <w:sz w:val="24"/>
          <w:szCs w:val="24"/>
          <w:lang w:val="ro-RO"/>
        </w:rPr>
        <w:t>.</w:t>
      </w:r>
    </w:p>
    <w:p w14:paraId="42C42EF9" w14:textId="776EF618" w:rsidR="0010158A" w:rsidRPr="00B22FBE" w:rsidRDefault="00F92287" w:rsidP="00F92287">
      <w:pPr>
        <w:jc w:val="both"/>
        <w:rPr>
          <w:rFonts w:ascii="Book Antiqua" w:hAnsi="Book Antiqua" w:cs="Times New Roman"/>
          <w:sz w:val="24"/>
          <w:szCs w:val="24"/>
          <w:lang w:val="it-IT"/>
        </w:rPr>
      </w:pPr>
      <w:r w:rsidRPr="004C1A76">
        <w:rPr>
          <w:rFonts w:ascii="Book Antiqua" w:hAnsi="Book Antiqua" w:cs="Times New Roman"/>
          <w:sz w:val="24"/>
          <w:szCs w:val="24"/>
          <w:lang w:val="pt-BR"/>
        </w:rPr>
        <w:t>-  a</w:t>
      </w:r>
      <w:r w:rsidR="0010158A" w:rsidRPr="0010158A">
        <w:rPr>
          <w:rFonts w:ascii="Book Antiqua" w:eastAsia="Calibri" w:hAnsi="Book Antiqua" w:cs="Arial"/>
          <w:noProof/>
          <w:sz w:val="24"/>
          <w:szCs w:val="24"/>
          <w:lang w:val="ro-RO"/>
        </w:rPr>
        <w:t xml:space="preserve">pele pluviale de pe platformele betonate din incinta si cele provenite din scurgerile de pe acoperisurile cladirilor sunt colectate prin rigole si evacuate in reteaua de canalizare. </w:t>
      </w:r>
      <w:r w:rsidR="0010158A" w:rsidRPr="0010158A">
        <w:rPr>
          <w:rFonts w:ascii="Book Antiqua" w:eastAsia="Times New Roman" w:hAnsi="Book Antiqua" w:cs="Arial"/>
          <w:noProof/>
          <w:sz w:val="24"/>
          <w:szCs w:val="24"/>
          <w:lang w:val="ro-RO"/>
        </w:rPr>
        <w:t>Au fost respectate in totalitate conditiile de monitorizare cuprinse in actele de reglementare.</w:t>
      </w:r>
    </w:p>
    <w:p w14:paraId="03B0C818" w14:textId="77777777" w:rsidR="00657F6F" w:rsidRDefault="00657F6F" w:rsidP="0010158A">
      <w:pPr>
        <w:shd w:val="clear" w:color="auto" w:fill="FFFFFF"/>
        <w:spacing w:after="0"/>
        <w:jc w:val="both"/>
        <w:rPr>
          <w:rFonts w:ascii="Book Antiqua" w:eastAsia="Times New Roman" w:hAnsi="Book Antiqua" w:cs="Arial"/>
          <w:b/>
          <w:bCs/>
          <w:noProof/>
          <w:sz w:val="24"/>
          <w:szCs w:val="24"/>
          <w:lang w:val="ro-RO"/>
        </w:rPr>
      </w:pPr>
    </w:p>
    <w:p w14:paraId="2FF8F565" w14:textId="34EDB0D3" w:rsidR="0010158A" w:rsidRPr="004E66AF" w:rsidRDefault="0010158A" w:rsidP="003D3351">
      <w:pPr>
        <w:pStyle w:val="Heading2"/>
        <w:numPr>
          <w:ilvl w:val="1"/>
          <w:numId w:val="126"/>
        </w:numPr>
        <w:rPr>
          <w:rFonts w:eastAsia="Calibri"/>
          <w:lang w:val="pt-BR"/>
        </w:rPr>
      </w:pPr>
      <w:bookmarkStart w:id="123" w:name="_Toc152673386"/>
      <w:r w:rsidRPr="004E66AF">
        <w:rPr>
          <w:rFonts w:eastAsia="Calibri"/>
          <w:lang w:val="pt-BR"/>
        </w:rPr>
        <w:t>TRANSPORTUL, MANEVRAREA SI STOCAREA SUBSTANTELOR CHIMICE</w:t>
      </w:r>
      <w:bookmarkEnd w:id="123"/>
    </w:p>
    <w:p w14:paraId="7CEAF1C3" w14:textId="77777777" w:rsidR="0010158A" w:rsidRPr="004C1A76" w:rsidRDefault="0010158A" w:rsidP="0010158A">
      <w:pPr>
        <w:autoSpaceDE w:val="0"/>
        <w:autoSpaceDN w:val="0"/>
        <w:adjustRightInd w:val="0"/>
        <w:spacing w:after="0" w:line="240" w:lineRule="auto"/>
        <w:ind w:left="450"/>
        <w:contextualSpacing/>
        <w:rPr>
          <w:rFonts w:ascii="Book Antiqua" w:eastAsia="Calibri" w:hAnsi="Book Antiqua" w:cs="Times New Roman"/>
          <w:b/>
          <w:bCs/>
          <w:i/>
          <w:iCs/>
          <w:color w:val="FF0000"/>
          <w:sz w:val="24"/>
          <w:szCs w:val="24"/>
          <w:lang w:val="pt-BR"/>
        </w:rPr>
      </w:pPr>
    </w:p>
    <w:p w14:paraId="5C49D061" w14:textId="77777777" w:rsidR="0010158A" w:rsidRPr="004C1A76" w:rsidRDefault="0010158A" w:rsidP="004E66AF">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Una din sursele potentiale de poluare a solului o reprezinta gestionarea, incluzand transportul, manevrarea si stocarea substantelor chimice.</w:t>
      </w:r>
    </w:p>
    <w:p w14:paraId="16CC13E6" w14:textId="77777777" w:rsidR="0010158A" w:rsidRPr="004C1A76" w:rsidRDefault="0010158A" w:rsidP="004E66AF">
      <w:pPr>
        <w:autoSpaceDE w:val="0"/>
        <w:autoSpaceDN w:val="0"/>
        <w:adjustRightInd w:val="0"/>
        <w:spacing w:after="0" w:line="240" w:lineRule="auto"/>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 xml:space="preserve">Activitatile aferente gestionarii deseurilor nepericuloase nu implica utilizarea de substante chimice in  procesul tehnologic de baza. </w:t>
      </w:r>
    </w:p>
    <w:p w14:paraId="2E241F4B" w14:textId="77777777" w:rsidR="0010158A" w:rsidRPr="0010158A" w:rsidRDefault="0010158A" w:rsidP="004E66AF">
      <w:pPr>
        <w:widowControl w:val="0"/>
        <w:autoSpaceDE w:val="0"/>
        <w:autoSpaceDN w:val="0"/>
        <w:adjustRightInd w:val="0"/>
        <w:spacing w:after="23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Acestea sunt utilizate pentru functionarea unor vehicule, utilaje sau instalatii cu ajutorul carora sau in care se desfasoara activitati conexe activitatii de baza. </w:t>
      </w:r>
    </w:p>
    <w:p w14:paraId="3AD157B0" w14:textId="77777777" w:rsidR="0010158A" w:rsidRPr="0010158A" w:rsidRDefault="0010158A" w:rsidP="0010158A">
      <w:pPr>
        <w:widowControl w:val="0"/>
        <w:autoSpaceDE w:val="0"/>
        <w:autoSpaceDN w:val="0"/>
        <w:adjustRightInd w:val="0"/>
        <w:spacing w:after="12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Substantele chimice utilizate pe amplasament sunt:</w:t>
      </w:r>
    </w:p>
    <w:p w14:paraId="0C1DD3CE" w14:textId="77777777" w:rsidR="0010158A" w:rsidRPr="0010158A" w:rsidRDefault="0010158A" w:rsidP="003D3351">
      <w:pPr>
        <w:numPr>
          <w:ilvl w:val="0"/>
          <w:numId w:val="32"/>
        </w:numPr>
        <w:autoSpaceDE w:val="0"/>
        <w:autoSpaceDN w:val="0"/>
        <w:adjustRightInd w:val="0"/>
        <w:spacing w:after="0" w:line="240" w:lineRule="auto"/>
        <w:jc w:val="both"/>
        <w:rPr>
          <w:rFonts w:ascii="Book Antiqua" w:hAnsi="Book Antiqua" w:cs="Arial"/>
          <w:sz w:val="24"/>
          <w:szCs w:val="24"/>
        </w:rPr>
      </w:pPr>
      <w:r w:rsidRPr="0010158A">
        <w:rPr>
          <w:rFonts w:ascii="Book Antiqua" w:hAnsi="Book Antiqua" w:cs="Arial"/>
          <w:sz w:val="24"/>
          <w:szCs w:val="24"/>
        </w:rPr>
        <w:t>acid sulfuric</w:t>
      </w:r>
    </w:p>
    <w:p w14:paraId="6F5349A5" w14:textId="77777777" w:rsidR="0010158A" w:rsidRPr="004C1A76" w:rsidRDefault="0010158A" w:rsidP="003D3351">
      <w:pPr>
        <w:numPr>
          <w:ilvl w:val="0"/>
          <w:numId w:val="32"/>
        </w:num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lastRenderedPageBreak/>
        <w:t xml:space="preserve">substante pentru curatarea filtrelor de osmoza inversa; </w:t>
      </w:r>
    </w:p>
    <w:p w14:paraId="693D278A" w14:textId="77777777" w:rsidR="0010158A" w:rsidRDefault="0010158A" w:rsidP="003D3351">
      <w:pPr>
        <w:numPr>
          <w:ilvl w:val="0"/>
          <w:numId w:val="32"/>
        </w:numPr>
        <w:autoSpaceDE w:val="0"/>
        <w:autoSpaceDN w:val="0"/>
        <w:adjustRightInd w:val="0"/>
        <w:spacing w:after="0" w:line="240" w:lineRule="auto"/>
        <w:jc w:val="both"/>
        <w:rPr>
          <w:rFonts w:ascii="Book Antiqua" w:hAnsi="Book Antiqua" w:cs="Arial"/>
          <w:sz w:val="24"/>
          <w:szCs w:val="24"/>
        </w:rPr>
      </w:pPr>
      <w:proofErr w:type="spellStart"/>
      <w:r w:rsidRPr="0010158A">
        <w:rPr>
          <w:rFonts w:ascii="Book Antiqua" w:hAnsi="Book Antiqua" w:cs="Arial"/>
          <w:sz w:val="24"/>
          <w:szCs w:val="24"/>
        </w:rPr>
        <w:t>motorina</w:t>
      </w:r>
      <w:proofErr w:type="spellEnd"/>
      <w:r w:rsidRPr="0010158A">
        <w:rPr>
          <w:rFonts w:ascii="Book Antiqua" w:hAnsi="Book Antiqua" w:cs="Arial"/>
          <w:sz w:val="24"/>
          <w:szCs w:val="24"/>
        </w:rPr>
        <w:t xml:space="preserve">- carburant </w:t>
      </w:r>
      <w:proofErr w:type="spellStart"/>
      <w:r w:rsidRPr="0010158A">
        <w:rPr>
          <w:rFonts w:ascii="Book Antiqua" w:hAnsi="Book Antiqua" w:cs="Arial"/>
          <w:sz w:val="24"/>
          <w:szCs w:val="24"/>
        </w:rPr>
        <w:t>pentru</w:t>
      </w:r>
      <w:proofErr w:type="spellEnd"/>
      <w:r w:rsidRPr="0010158A">
        <w:rPr>
          <w:rFonts w:ascii="Book Antiqua" w:hAnsi="Book Antiqua" w:cs="Arial"/>
          <w:sz w:val="24"/>
          <w:szCs w:val="24"/>
        </w:rPr>
        <w:t xml:space="preserve"> </w:t>
      </w:r>
      <w:proofErr w:type="spellStart"/>
      <w:proofErr w:type="gramStart"/>
      <w:r w:rsidRPr="0010158A">
        <w:rPr>
          <w:rFonts w:ascii="Book Antiqua" w:hAnsi="Book Antiqua" w:cs="Arial"/>
          <w:sz w:val="24"/>
          <w:szCs w:val="24"/>
        </w:rPr>
        <w:t>utilaje</w:t>
      </w:r>
      <w:proofErr w:type="spellEnd"/>
      <w:r w:rsidRPr="0010158A">
        <w:rPr>
          <w:rFonts w:ascii="Book Antiqua" w:hAnsi="Book Antiqua" w:cs="Arial"/>
          <w:sz w:val="24"/>
          <w:szCs w:val="24"/>
        </w:rPr>
        <w:t>;</w:t>
      </w:r>
      <w:proofErr w:type="gramEnd"/>
    </w:p>
    <w:p w14:paraId="2227DDFA" w14:textId="5791B231" w:rsidR="00954BB0" w:rsidRPr="0010158A" w:rsidRDefault="00954BB0" w:rsidP="003D3351">
      <w:pPr>
        <w:numPr>
          <w:ilvl w:val="0"/>
          <w:numId w:val="32"/>
        </w:numPr>
        <w:autoSpaceDE w:val="0"/>
        <w:autoSpaceDN w:val="0"/>
        <w:adjustRightInd w:val="0"/>
        <w:spacing w:after="0" w:line="240" w:lineRule="auto"/>
        <w:jc w:val="both"/>
        <w:rPr>
          <w:rFonts w:ascii="Book Antiqua" w:hAnsi="Book Antiqua" w:cs="Arial"/>
          <w:sz w:val="24"/>
          <w:szCs w:val="24"/>
        </w:rPr>
      </w:pPr>
      <w:proofErr w:type="spellStart"/>
      <w:r>
        <w:rPr>
          <w:rFonts w:ascii="Book Antiqua" w:hAnsi="Book Antiqua" w:cs="Arial"/>
          <w:sz w:val="24"/>
          <w:szCs w:val="24"/>
        </w:rPr>
        <w:t>s</w:t>
      </w:r>
      <w:r w:rsidRPr="00954BB0">
        <w:rPr>
          <w:rFonts w:ascii="Book Antiqua" w:hAnsi="Book Antiqua" w:cs="Arial"/>
          <w:sz w:val="24"/>
          <w:szCs w:val="24"/>
        </w:rPr>
        <w:t>olutie</w:t>
      </w:r>
      <w:proofErr w:type="spellEnd"/>
      <w:r w:rsidRPr="00954BB0">
        <w:rPr>
          <w:rFonts w:ascii="Book Antiqua" w:hAnsi="Book Antiqua" w:cs="Arial"/>
          <w:sz w:val="24"/>
          <w:szCs w:val="24"/>
        </w:rPr>
        <w:t xml:space="preserve"> </w:t>
      </w:r>
      <w:proofErr w:type="spellStart"/>
      <w:r w:rsidRPr="00954BB0">
        <w:rPr>
          <w:rFonts w:ascii="Book Antiqua" w:hAnsi="Book Antiqua" w:cs="Arial"/>
          <w:sz w:val="24"/>
          <w:szCs w:val="24"/>
        </w:rPr>
        <w:t>neutralizare</w:t>
      </w:r>
      <w:proofErr w:type="spellEnd"/>
      <w:r w:rsidRPr="00954BB0">
        <w:rPr>
          <w:rFonts w:ascii="Book Antiqua" w:hAnsi="Book Antiqua" w:cs="Arial"/>
          <w:sz w:val="24"/>
          <w:szCs w:val="24"/>
        </w:rPr>
        <w:t xml:space="preserve"> </w:t>
      </w:r>
      <w:proofErr w:type="gramStart"/>
      <w:r w:rsidRPr="00954BB0">
        <w:rPr>
          <w:rFonts w:ascii="Book Antiqua" w:hAnsi="Book Antiqua" w:cs="Arial"/>
          <w:sz w:val="24"/>
          <w:szCs w:val="24"/>
        </w:rPr>
        <w:t>AIRHITONE</w:t>
      </w:r>
      <w:r>
        <w:rPr>
          <w:rFonts w:ascii="Book Antiqua" w:hAnsi="Book Antiqua" w:cs="Arial"/>
          <w:sz w:val="24"/>
          <w:szCs w:val="24"/>
        </w:rPr>
        <w:t>;</w:t>
      </w:r>
      <w:proofErr w:type="gramEnd"/>
    </w:p>
    <w:p w14:paraId="6A22C8D9" w14:textId="77777777" w:rsidR="0010158A" w:rsidRPr="0010158A" w:rsidRDefault="0010158A" w:rsidP="003D3351">
      <w:pPr>
        <w:numPr>
          <w:ilvl w:val="0"/>
          <w:numId w:val="32"/>
        </w:numPr>
        <w:autoSpaceDE w:val="0"/>
        <w:autoSpaceDN w:val="0"/>
        <w:adjustRightInd w:val="0"/>
        <w:spacing w:after="0" w:line="240" w:lineRule="auto"/>
        <w:jc w:val="both"/>
        <w:rPr>
          <w:rFonts w:ascii="Book Antiqua" w:hAnsi="Book Antiqua" w:cs="Arial"/>
          <w:sz w:val="24"/>
          <w:szCs w:val="24"/>
        </w:rPr>
      </w:pPr>
      <w:proofErr w:type="spellStart"/>
      <w:r w:rsidRPr="0010158A">
        <w:rPr>
          <w:rFonts w:ascii="Book Antiqua" w:hAnsi="Book Antiqua" w:cs="Arial"/>
          <w:sz w:val="24"/>
          <w:szCs w:val="24"/>
        </w:rPr>
        <w:t>lubrifianti</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si</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uleiuri</w:t>
      </w:r>
      <w:proofErr w:type="spellEnd"/>
      <w:r w:rsidRPr="0010158A">
        <w:rPr>
          <w:rFonts w:ascii="Book Antiqua" w:hAnsi="Book Antiqua" w:cs="Arial"/>
          <w:sz w:val="24"/>
          <w:szCs w:val="24"/>
        </w:rPr>
        <w:t xml:space="preserve">. </w:t>
      </w:r>
    </w:p>
    <w:p w14:paraId="5380265D" w14:textId="77777777" w:rsidR="0010158A" w:rsidRPr="0010158A" w:rsidRDefault="0010158A" w:rsidP="0010158A">
      <w:pPr>
        <w:autoSpaceDE w:val="0"/>
        <w:autoSpaceDN w:val="0"/>
        <w:adjustRightInd w:val="0"/>
        <w:spacing w:after="0" w:line="240" w:lineRule="auto"/>
        <w:rPr>
          <w:rFonts w:ascii="Book Antiqua" w:hAnsi="Book Antiqua" w:cs="Times New Roman"/>
          <w:sz w:val="24"/>
          <w:szCs w:val="24"/>
        </w:rPr>
      </w:pPr>
    </w:p>
    <w:p w14:paraId="764CAF73" w14:textId="77777777" w:rsidR="0010158A" w:rsidRPr="0010158A" w:rsidRDefault="0010158A" w:rsidP="0010158A">
      <w:pPr>
        <w:widowControl w:val="0"/>
        <w:autoSpaceDE w:val="0"/>
        <w:autoSpaceDN w:val="0"/>
        <w:adjustRightInd w:val="0"/>
        <w:spacing w:after="12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In procesul de epurare a levigatului se folosesc acid sulfuric si substante pentru curatarea filtrelor de osmoza inversa. Aceste substante  se stocheaza in bazinele de stocare aferente statiei de epurare. </w:t>
      </w:r>
    </w:p>
    <w:p w14:paraId="76F3BDAB" w14:textId="77777777" w:rsidR="0010158A" w:rsidRDefault="0010158A" w:rsidP="0010158A">
      <w:pPr>
        <w:widowControl w:val="0"/>
        <w:autoSpaceDE w:val="0"/>
        <w:autoSpaceDN w:val="0"/>
        <w:adjustRightInd w:val="0"/>
        <w:spacing w:after="12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Stocarea carburantului utilizat pentru functionarea vehiculelor si a utilajelor aferente exploatarii depozitului se face intr-un rezervor metalic suprateran cu pereti dubli, cu o capacitate de 9 tone. </w:t>
      </w:r>
    </w:p>
    <w:p w14:paraId="7678C23E" w14:textId="15DD3317" w:rsidR="00954BB0" w:rsidRPr="0010158A" w:rsidRDefault="00954BB0" w:rsidP="0010158A">
      <w:pPr>
        <w:widowControl w:val="0"/>
        <w:autoSpaceDE w:val="0"/>
        <w:autoSpaceDN w:val="0"/>
        <w:adjustRightInd w:val="0"/>
        <w:spacing w:after="125" w:line="240" w:lineRule="auto"/>
        <w:jc w:val="both"/>
        <w:rPr>
          <w:rFonts w:ascii="Book Antiqua" w:eastAsia="Times New Roman" w:hAnsi="Book Antiqua" w:cs="Arial"/>
          <w:sz w:val="24"/>
          <w:szCs w:val="24"/>
          <w:lang w:val="ro-RO" w:eastAsia="ro-RO"/>
        </w:rPr>
      </w:pPr>
      <w:r>
        <w:rPr>
          <w:rFonts w:ascii="Book Antiqua" w:eastAsia="Times New Roman" w:hAnsi="Book Antiqua" w:cs="Arial"/>
          <w:sz w:val="24"/>
          <w:szCs w:val="24"/>
          <w:lang w:val="ro-RO" w:eastAsia="ro-RO"/>
        </w:rPr>
        <w:t>Pentru instalatia de odorizare se utilizeaza</w:t>
      </w:r>
      <w:r w:rsidRPr="004C1A76">
        <w:rPr>
          <w:lang w:val="pt-BR"/>
        </w:rPr>
        <w:t xml:space="preserve"> </w:t>
      </w:r>
      <w:r w:rsidRPr="00954BB0">
        <w:rPr>
          <w:rFonts w:ascii="Book Antiqua" w:eastAsia="Times New Roman" w:hAnsi="Book Antiqua" w:cs="Arial"/>
          <w:sz w:val="24"/>
          <w:szCs w:val="24"/>
          <w:lang w:val="ro-RO" w:eastAsia="ro-RO"/>
        </w:rPr>
        <w:t>soluti</w:t>
      </w:r>
      <w:r>
        <w:rPr>
          <w:rFonts w:ascii="Book Antiqua" w:eastAsia="Times New Roman" w:hAnsi="Book Antiqua" w:cs="Arial"/>
          <w:sz w:val="24"/>
          <w:szCs w:val="24"/>
          <w:lang w:val="ro-RO" w:eastAsia="ro-RO"/>
        </w:rPr>
        <w:t xml:space="preserve">a de </w:t>
      </w:r>
      <w:r w:rsidRPr="00954BB0">
        <w:rPr>
          <w:rFonts w:ascii="Book Antiqua" w:eastAsia="Times New Roman" w:hAnsi="Book Antiqua" w:cs="Arial"/>
          <w:sz w:val="24"/>
          <w:szCs w:val="24"/>
          <w:lang w:val="ro-RO" w:eastAsia="ro-RO"/>
        </w:rPr>
        <w:t xml:space="preserve"> neutralizare AIRHITONE</w:t>
      </w:r>
      <w:r>
        <w:rPr>
          <w:rFonts w:ascii="Book Antiqua" w:eastAsia="Times New Roman" w:hAnsi="Book Antiqua" w:cs="Arial"/>
          <w:sz w:val="24"/>
          <w:szCs w:val="24"/>
          <w:lang w:val="ro-RO" w:eastAsia="ro-RO"/>
        </w:rPr>
        <w:t xml:space="preserve">, care </w:t>
      </w:r>
      <w:r w:rsidR="003B55CB">
        <w:rPr>
          <w:rFonts w:ascii="Book Antiqua" w:eastAsia="Times New Roman" w:hAnsi="Book Antiqua" w:cs="Arial"/>
          <w:sz w:val="24"/>
          <w:szCs w:val="24"/>
          <w:lang w:val="ro-RO" w:eastAsia="ro-RO"/>
        </w:rPr>
        <w:t>se stocheaza in r</w:t>
      </w:r>
      <w:r w:rsidRPr="00954BB0">
        <w:rPr>
          <w:rFonts w:ascii="Book Antiqua" w:eastAsia="Times New Roman" w:hAnsi="Book Antiqua" w:cs="Arial"/>
          <w:sz w:val="24"/>
          <w:szCs w:val="24"/>
          <w:lang w:val="ro-RO" w:eastAsia="ro-RO"/>
        </w:rPr>
        <w:t>ecipient</w:t>
      </w:r>
      <w:r w:rsidR="003B55CB">
        <w:rPr>
          <w:rFonts w:ascii="Book Antiqua" w:eastAsia="Times New Roman" w:hAnsi="Book Antiqua" w:cs="Arial"/>
          <w:sz w:val="24"/>
          <w:szCs w:val="24"/>
          <w:lang w:val="ro-RO" w:eastAsia="ro-RO"/>
        </w:rPr>
        <w:t xml:space="preserve">ele adecvate de la </w:t>
      </w:r>
      <w:r w:rsidRPr="00954BB0">
        <w:rPr>
          <w:rFonts w:ascii="Book Antiqua" w:eastAsia="Times New Roman" w:hAnsi="Book Antiqua" w:cs="Arial"/>
          <w:sz w:val="24"/>
          <w:szCs w:val="24"/>
          <w:lang w:val="ro-RO" w:eastAsia="ro-RO"/>
        </w:rPr>
        <w:t xml:space="preserve"> furnizor</w:t>
      </w:r>
      <w:r w:rsidR="003B55CB">
        <w:rPr>
          <w:rFonts w:ascii="Book Antiqua" w:eastAsia="Times New Roman" w:hAnsi="Book Antiqua" w:cs="Arial"/>
          <w:sz w:val="24"/>
          <w:szCs w:val="24"/>
          <w:lang w:val="ro-RO" w:eastAsia="ro-RO"/>
        </w:rPr>
        <w:t xml:space="preserve">, </w:t>
      </w:r>
      <w:r w:rsidRPr="00954BB0">
        <w:rPr>
          <w:rFonts w:ascii="Book Antiqua" w:eastAsia="Times New Roman" w:hAnsi="Book Antiqua" w:cs="Arial"/>
          <w:sz w:val="24"/>
          <w:szCs w:val="24"/>
          <w:lang w:val="ro-RO" w:eastAsia="ro-RO"/>
        </w:rPr>
        <w:t>conform prevederilor legale in vigoare</w:t>
      </w:r>
      <w:r w:rsidR="003B55CB">
        <w:rPr>
          <w:rFonts w:ascii="Book Antiqua" w:eastAsia="Times New Roman" w:hAnsi="Book Antiqua" w:cs="Arial"/>
          <w:sz w:val="24"/>
          <w:szCs w:val="24"/>
          <w:lang w:val="ro-RO" w:eastAsia="ro-RO"/>
        </w:rPr>
        <w:t>.</w:t>
      </w:r>
    </w:p>
    <w:p w14:paraId="7FC042BA" w14:textId="77777777" w:rsidR="0010158A" w:rsidRPr="004C1A76" w:rsidRDefault="0010158A" w:rsidP="003B55CB">
      <w:pPr>
        <w:autoSpaceDE w:val="0"/>
        <w:autoSpaceDN w:val="0"/>
        <w:adjustRightInd w:val="0"/>
        <w:spacing w:after="0" w:line="240" w:lineRule="auto"/>
        <w:jc w:val="both"/>
        <w:rPr>
          <w:rFonts w:ascii="Book Antiqua" w:eastAsia="Calibri" w:hAnsi="Book Antiqua" w:cs="Arial"/>
          <w:sz w:val="24"/>
          <w:szCs w:val="24"/>
          <w:lang w:val="pt-BR"/>
        </w:rPr>
      </w:pPr>
      <w:r w:rsidRPr="0010158A">
        <w:rPr>
          <w:rFonts w:ascii="Book Antiqua" w:eastAsia="Calibri" w:hAnsi="Book Antiqua" w:cs="Arial"/>
          <w:noProof/>
          <w:sz w:val="24"/>
          <w:szCs w:val="24"/>
          <w:lang w:val="ro-RO"/>
        </w:rPr>
        <w:t xml:space="preserve">O alta categorie de produse cu potential caracter periculos o constituie lubrifiantii si uleiurile. Aceste produse </w:t>
      </w:r>
      <w:r w:rsidRPr="004C1A76">
        <w:rPr>
          <w:rFonts w:ascii="Book Antiqua" w:eastAsia="Calibri" w:hAnsi="Book Antiqua" w:cs="Arial"/>
          <w:sz w:val="24"/>
          <w:szCs w:val="24"/>
          <w:lang w:val="pt-BR"/>
        </w:rPr>
        <w:t>nu sunt stocate pe amplasament, fiind aprovizionate in functie de necesar, in ambalaje originale.</w:t>
      </w:r>
    </w:p>
    <w:p w14:paraId="0DCCD248" w14:textId="77777777" w:rsidR="0010158A" w:rsidRPr="0010158A" w:rsidRDefault="0010158A" w:rsidP="0010158A">
      <w:pPr>
        <w:widowControl w:val="0"/>
        <w:autoSpaceDE w:val="0"/>
        <w:autoSpaceDN w:val="0"/>
        <w:adjustRightInd w:val="0"/>
        <w:spacing w:after="125" w:line="240" w:lineRule="auto"/>
        <w:ind w:firstLine="720"/>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Combaterea daunatorilor se realizeaza de firme de specialitate, pe baza de comanda. Pe amplasament nu se stocheaza substante sau preparate chimice utilizate pentru combaterea daunatorilor, eliminandu-se astfel pericolul manevrarii sau stocarii acestora in incinta analizata. </w:t>
      </w:r>
    </w:p>
    <w:p w14:paraId="05ABDF9D" w14:textId="77777777" w:rsidR="0010158A" w:rsidRPr="004C1A76" w:rsidRDefault="0010158A" w:rsidP="0010158A">
      <w:pPr>
        <w:autoSpaceDE w:val="0"/>
        <w:autoSpaceDN w:val="0"/>
        <w:adjustRightInd w:val="0"/>
        <w:spacing w:after="0"/>
        <w:ind w:firstLine="720"/>
        <w:jc w:val="both"/>
        <w:rPr>
          <w:rFonts w:ascii="Book Antiqua" w:eastAsia="Calibri" w:hAnsi="Book Antiqua" w:cstheme="minorHAnsi"/>
          <w:sz w:val="24"/>
          <w:szCs w:val="24"/>
          <w:lang w:val="pt-BR"/>
        </w:rPr>
      </w:pPr>
    </w:p>
    <w:p w14:paraId="2DAE3A24" w14:textId="1CB5A311" w:rsidR="0010158A" w:rsidRPr="0010158A" w:rsidRDefault="0010158A" w:rsidP="003D3351">
      <w:pPr>
        <w:pStyle w:val="Heading2"/>
        <w:numPr>
          <w:ilvl w:val="1"/>
          <w:numId w:val="126"/>
        </w:numPr>
        <w:rPr>
          <w:rFonts w:eastAsia="Calibri"/>
        </w:rPr>
      </w:pPr>
      <w:bookmarkStart w:id="124" w:name="_Toc152673387"/>
      <w:r w:rsidRPr="0010158A">
        <w:rPr>
          <w:rFonts w:eastAsia="Calibri"/>
        </w:rPr>
        <w:t>EMISII DE POLUANTI ATMOSFERICI</w:t>
      </w:r>
      <w:bookmarkEnd w:id="124"/>
    </w:p>
    <w:p w14:paraId="0FF94216" w14:textId="77777777" w:rsidR="0010158A" w:rsidRPr="0010158A" w:rsidRDefault="0010158A" w:rsidP="0010158A">
      <w:pPr>
        <w:autoSpaceDE w:val="0"/>
        <w:autoSpaceDN w:val="0"/>
        <w:adjustRightInd w:val="0"/>
        <w:spacing w:after="0" w:line="240" w:lineRule="auto"/>
        <w:rPr>
          <w:rFonts w:ascii="Book Antiqua" w:eastAsia="Calibri" w:hAnsi="Book Antiqua" w:cs="Times New Roman"/>
          <w:color w:val="FF0000"/>
          <w:sz w:val="24"/>
          <w:szCs w:val="24"/>
        </w:rPr>
      </w:pPr>
    </w:p>
    <w:p w14:paraId="6868F2A6"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In cazul  amplasamentului analizat, principalele surse de poluanti sunt:</w:t>
      </w:r>
    </w:p>
    <w:p w14:paraId="15EE600C" w14:textId="77777777" w:rsidR="0010158A" w:rsidRPr="0010158A" w:rsidRDefault="0010158A" w:rsidP="003D3351">
      <w:pPr>
        <w:numPr>
          <w:ilvl w:val="0"/>
          <w:numId w:val="98"/>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Procesul de fermentare, in care deseurile se descompun si in urma caruia se formeaza gaze de fermentare (in principal CO</w:t>
      </w:r>
      <w:r w:rsidRPr="0010158A">
        <w:rPr>
          <w:rFonts w:ascii="Book Antiqua" w:eastAsia="Times New Roman" w:hAnsi="Book Antiqua" w:cs="Arial"/>
          <w:noProof/>
          <w:sz w:val="24"/>
          <w:szCs w:val="24"/>
          <w:vertAlign w:val="subscript"/>
          <w:lang w:val="ro-RO" w:eastAsia="ro-RO"/>
        </w:rPr>
        <w:t>2</w:t>
      </w:r>
      <w:r w:rsidR="00657F6F">
        <w:rPr>
          <w:rFonts w:ascii="Book Antiqua" w:eastAsia="Times New Roman" w:hAnsi="Book Antiqua" w:cs="Arial"/>
          <w:noProof/>
          <w:sz w:val="24"/>
          <w:szCs w:val="24"/>
          <w:lang w:val="ro-RO" w:eastAsia="ro-RO"/>
        </w:rPr>
        <w:t xml:space="preserve"> s</w:t>
      </w:r>
      <w:r w:rsidRPr="0010158A">
        <w:rPr>
          <w:rFonts w:ascii="Book Antiqua" w:eastAsia="Times New Roman" w:hAnsi="Book Antiqua" w:cs="Arial"/>
          <w:noProof/>
          <w:sz w:val="24"/>
          <w:szCs w:val="24"/>
          <w:lang w:val="ro-RO" w:eastAsia="ro-RO"/>
        </w:rPr>
        <w:t>i CH</w:t>
      </w:r>
      <w:r w:rsidRPr="0010158A">
        <w:rPr>
          <w:rFonts w:ascii="Book Antiqua" w:eastAsia="Times New Roman" w:hAnsi="Book Antiqua" w:cs="Arial"/>
          <w:noProof/>
          <w:sz w:val="24"/>
          <w:szCs w:val="24"/>
          <w:vertAlign w:val="subscript"/>
          <w:lang w:val="ro-RO" w:eastAsia="ro-RO"/>
        </w:rPr>
        <w:t>4</w:t>
      </w:r>
      <w:r w:rsidRPr="0010158A">
        <w:rPr>
          <w:rFonts w:ascii="Book Antiqua" w:eastAsia="Times New Roman" w:hAnsi="Book Antiqua" w:cs="Arial"/>
          <w:noProof/>
          <w:sz w:val="24"/>
          <w:szCs w:val="24"/>
          <w:lang w:val="ro-RO" w:eastAsia="ro-RO"/>
        </w:rPr>
        <w:t>);</w:t>
      </w:r>
    </w:p>
    <w:p w14:paraId="74E7587D" w14:textId="77777777" w:rsidR="0010158A" w:rsidRPr="0010158A" w:rsidRDefault="0010158A" w:rsidP="003D3351">
      <w:pPr>
        <w:numPr>
          <w:ilvl w:val="0"/>
          <w:numId w:val="98"/>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Procesul de ardere a gazului de depozit (pulberi, CO, NOx si SO</w:t>
      </w:r>
      <w:r w:rsidRPr="0010158A">
        <w:rPr>
          <w:rFonts w:ascii="Book Antiqua" w:eastAsia="Times New Roman" w:hAnsi="Book Antiqua" w:cs="Arial"/>
          <w:noProof/>
          <w:sz w:val="24"/>
          <w:szCs w:val="24"/>
          <w:vertAlign w:val="subscript"/>
          <w:lang w:val="ro-RO" w:eastAsia="ro-RO"/>
        </w:rPr>
        <w:t xml:space="preserve">2 </w:t>
      </w:r>
      <w:r w:rsidRPr="0010158A">
        <w:rPr>
          <w:rFonts w:ascii="Book Antiqua" w:eastAsia="Times New Roman" w:hAnsi="Book Antiqua" w:cs="Arial"/>
          <w:noProof/>
          <w:sz w:val="24"/>
          <w:szCs w:val="24"/>
          <w:lang w:val="ro-RO" w:eastAsia="ro-RO"/>
        </w:rPr>
        <w:t>)</w:t>
      </w:r>
    </w:p>
    <w:p w14:paraId="6A3AB316" w14:textId="77777777" w:rsidR="0010158A" w:rsidRPr="0010158A" w:rsidRDefault="0010158A" w:rsidP="003D3351">
      <w:pPr>
        <w:numPr>
          <w:ilvl w:val="0"/>
          <w:numId w:val="98"/>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Utilajele de transport si exploatare ;</w:t>
      </w:r>
    </w:p>
    <w:p w14:paraId="68F5409C" w14:textId="77777777" w:rsidR="0010158A" w:rsidRPr="0010158A" w:rsidRDefault="0010158A" w:rsidP="003D3351">
      <w:pPr>
        <w:numPr>
          <w:ilvl w:val="0"/>
          <w:numId w:val="98"/>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Rezervor carburanti;</w:t>
      </w:r>
    </w:p>
    <w:p w14:paraId="23BC96E9" w14:textId="77777777" w:rsidR="0010158A" w:rsidRPr="0010158A" w:rsidRDefault="0010158A" w:rsidP="003D3351">
      <w:pPr>
        <w:numPr>
          <w:ilvl w:val="0"/>
          <w:numId w:val="98"/>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Bazin levigat</w:t>
      </w:r>
    </w:p>
    <w:p w14:paraId="14F63440" w14:textId="77777777" w:rsidR="0010158A" w:rsidRPr="0010158A" w:rsidRDefault="0010158A" w:rsidP="003D3351">
      <w:pPr>
        <w:numPr>
          <w:ilvl w:val="0"/>
          <w:numId w:val="98"/>
        </w:numPr>
        <w:autoSpaceDE w:val="0"/>
        <w:autoSpaceDN w:val="0"/>
        <w:adjustRightInd w:val="0"/>
        <w:spacing w:after="0" w:line="240" w:lineRule="auto"/>
        <w:contextualSpacing/>
        <w:jc w:val="both"/>
        <w:rPr>
          <w:rFonts w:ascii="Book Antiqua" w:eastAsia="Times New Roman" w:hAnsi="Book Antiqua" w:cs="Arial"/>
          <w:noProof/>
          <w:sz w:val="24"/>
          <w:szCs w:val="24"/>
          <w:lang w:val="ro-RO" w:eastAsia="ro-RO"/>
        </w:rPr>
      </w:pPr>
      <w:r w:rsidRPr="0010158A">
        <w:rPr>
          <w:rFonts w:ascii="Book Antiqua" w:eastAsia="Times New Roman" w:hAnsi="Book Antiqua" w:cs="Arial"/>
          <w:noProof/>
          <w:sz w:val="24"/>
          <w:szCs w:val="24"/>
          <w:lang w:val="ro-RO" w:eastAsia="ro-RO"/>
        </w:rPr>
        <w:t>Activitatea umana.</w:t>
      </w:r>
    </w:p>
    <w:p w14:paraId="443F394A" w14:textId="77777777" w:rsidR="0010158A" w:rsidRPr="0010158A" w:rsidRDefault="0010158A" w:rsidP="0010158A">
      <w:pPr>
        <w:autoSpaceDE w:val="0"/>
        <w:autoSpaceDN w:val="0"/>
        <w:adjustRightInd w:val="0"/>
        <w:spacing w:after="0" w:line="240" w:lineRule="auto"/>
        <w:ind w:firstLine="720"/>
        <w:jc w:val="both"/>
        <w:rPr>
          <w:rFonts w:ascii="Book Antiqua" w:eastAsia="Times New Roman" w:hAnsi="Book Antiqua" w:cs="Arial"/>
          <w:sz w:val="24"/>
          <w:szCs w:val="24"/>
          <w:lang w:val="ro-RO" w:eastAsia="ro-RO"/>
        </w:rPr>
      </w:pPr>
    </w:p>
    <w:p w14:paraId="4885B502" w14:textId="77777777" w:rsidR="0010158A" w:rsidRPr="0010158A" w:rsidRDefault="0010158A" w:rsidP="0010158A">
      <w:pPr>
        <w:widowControl w:val="0"/>
        <w:autoSpaceDE w:val="0"/>
        <w:autoSpaceDN w:val="0"/>
        <w:adjustRightInd w:val="0"/>
        <w:spacing w:after="355"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Acestea au efect limitat asupra calitatii aerului, dat fiind ca zonele cu emisii maxime sunt situate in incinta CMID.  </w:t>
      </w:r>
    </w:p>
    <w:p w14:paraId="4C7DE17F"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Constituentii primari ai gazului emanat de depozitele de deseuri sunt metanul (CH</w:t>
      </w:r>
      <w:r w:rsidRPr="0010158A">
        <w:rPr>
          <w:rFonts w:ascii="Book Antiqua" w:eastAsia="Times New Roman" w:hAnsi="Book Antiqua" w:cs="Arial"/>
          <w:sz w:val="24"/>
          <w:szCs w:val="24"/>
          <w:vertAlign w:val="subscript"/>
          <w:lang w:val="ro-RO" w:eastAsia="ro-RO"/>
        </w:rPr>
        <w:t>4</w:t>
      </w:r>
      <w:r w:rsidRPr="0010158A">
        <w:rPr>
          <w:rFonts w:ascii="Book Antiqua" w:eastAsia="Times New Roman" w:hAnsi="Book Antiqua" w:cs="Arial"/>
          <w:sz w:val="24"/>
          <w:szCs w:val="24"/>
          <w:lang w:val="ro-RO" w:eastAsia="ro-RO"/>
        </w:rPr>
        <w:t>) si dioxidul de carbon (CO</w:t>
      </w:r>
      <w:r w:rsidRPr="0010158A">
        <w:rPr>
          <w:rFonts w:ascii="Book Antiqua" w:eastAsia="Times New Roman" w:hAnsi="Book Antiqua" w:cs="Arial"/>
          <w:sz w:val="24"/>
          <w:szCs w:val="24"/>
          <w:vertAlign w:val="subscript"/>
          <w:lang w:val="ro-RO" w:eastAsia="ro-RO"/>
        </w:rPr>
        <w:t>2</w:t>
      </w:r>
      <w:r w:rsidRPr="0010158A">
        <w:rPr>
          <w:rFonts w:ascii="Book Antiqua" w:eastAsia="Times New Roman" w:hAnsi="Book Antiqua" w:cs="Arial"/>
          <w:sz w:val="24"/>
          <w:szCs w:val="24"/>
          <w:lang w:val="ro-RO" w:eastAsia="ro-RO"/>
        </w:rPr>
        <w:t>), gaze produse de microorganisme in conditii anaerobe.</w:t>
      </w:r>
    </w:p>
    <w:p w14:paraId="1440A1D3"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Rata emisiilor la depozitul de deseuri este guvernata de mecanismele de producere ale gazelor.</w:t>
      </w:r>
    </w:p>
    <w:p w14:paraId="0E8CE995"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Gazul emis de la depozitele de deseuri consta, atunci cand generarea gazului atinge starea stationara, in aproximativ 50 % (volumic) CO</w:t>
      </w:r>
      <w:r w:rsidRPr="0010158A">
        <w:rPr>
          <w:rFonts w:ascii="Book Antiqua" w:eastAsia="Times New Roman" w:hAnsi="Book Antiqua" w:cs="Arial"/>
          <w:sz w:val="24"/>
          <w:szCs w:val="24"/>
          <w:vertAlign w:val="subscript"/>
          <w:lang w:val="ro-RO" w:eastAsia="ro-RO"/>
        </w:rPr>
        <w:t>2</w:t>
      </w:r>
      <w:r w:rsidRPr="0010158A">
        <w:rPr>
          <w:rFonts w:ascii="Book Antiqua" w:eastAsia="Times New Roman" w:hAnsi="Book Antiqua" w:cs="Arial"/>
          <w:sz w:val="24"/>
          <w:szCs w:val="24"/>
          <w:lang w:val="ro-RO" w:eastAsia="ro-RO"/>
        </w:rPr>
        <w:t>, 50 % CH</w:t>
      </w:r>
      <w:r w:rsidRPr="0010158A">
        <w:rPr>
          <w:rFonts w:ascii="Book Antiqua" w:eastAsia="Times New Roman" w:hAnsi="Book Antiqua" w:cs="Arial"/>
          <w:sz w:val="24"/>
          <w:szCs w:val="24"/>
          <w:vertAlign w:val="subscript"/>
          <w:lang w:val="ro-RO" w:eastAsia="ro-RO"/>
        </w:rPr>
        <w:t>4</w:t>
      </w:r>
      <w:r w:rsidRPr="0010158A">
        <w:rPr>
          <w:rFonts w:ascii="Book Antiqua" w:eastAsia="Times New Roman" w:hAnsi="Book Antiqua" w:cs="Arial"/>
          <w:sz w:val="24"/>
          <w:szCs w:val="24"/>
          <w:lang w:val="ro-RO" w:eastAsia="ro-RO"/>
        </w:rPr>
        <w:t xml:space="preserve"> si urme de compusi organici nonmetanici (CONM).</w:t>
      </w:r>
    </w:p>
    <w:p w14:paraId="4EE9A902"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lastRenderedPageBreak/>
        <w:t>Emisiile de CONM rezulta din CONM continuti in deseurile depozitate si din crearea acestora prin procese biologice si reactii chimice.</w:t>
      </w:r>
    </w:p>
    <w:p w14:paraId="75058E2F" w14:textId="77777777" w:rsidR="0010158A" w:rsidRPr="0010158A" w:rsidRDefault="0010158A" w:rsidP="004E66AF">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In evolutia eliminarii deseurilor, un factor important este acela de reducere a cantitatilor depozitate si cresterea cantitatii de deserui reciclate/valorificate,  prin scoaterea din fluxul de deseuri prin sortare a unor cantitati importante de deseuri reciclabile. Acest obiectiv a fost indeplinit prin montarea statiilor SS si TMB, deseurile rezultate fiind livrate catre procesatori autorizati. Principalul avantaj al acestui procedeu este reducerea cantitatilor de deseuri care necesita depozitare finalasi maximizarea duratei de functionare a depozitului, precum si obtinerea unor materiale valoroase care reprezinta o sursa de materii prime secundare pe lantul de valorificare.</w:t>
      </w:r>
    </w:p>
    <w:p w14:paraId="712CA6D2" w14:textId="77777777" w:rsidR="0010158A" w:rsidRPr="0010158A" w:rsidRDefault="0010158A" w:rsidP="004E66AF">
      <w:pPr>
        <w:spacing w:line="240" w:lineRule="auto"/>
        <w:jc w:val="both"/>
        <w:rPr>
          <w:rFonts w:ascii="Book Antiqua" w:eastAsia="Calibri" w:hAnsi="Book Antiqua" w:cs="Arial"/>
          <w:noProof/>
          <w:sz w:val="24"/>
          <w:szCs w:val="24"/>
          <w:lang w:val="pt-PT"/>
        </w:rPr>
      </w:pPr>
      <w:r w:rsidRPr="0010158A">
        <w:rPr>
          <w:rFonts w:ascii="Book Antiqua" w:eastAsia="Calibri" w:hAnsi="Book Antiqua" w:cs="Arial"/>
          <w:b/>
          <w:iCs/>
          <w:noProof/>
          <w:sz w:val="24"/>
          <w:szCs w:val="24"/>
          <w:lang w:val="it-IT"/>
        </w:rPr>
        <w:t xml:space="preserve">O alta sursa </w:t>
      </w:r>
      <w:r w:rsidRPr="0010158A">
        <w:rPr>
          <w:rFonts w:ascii="Book Antiqua" w:eastAsia="Calibri" w:hAnsi="Book Antiqua" w:cs="Arial"/>
          <w:noProof/>
          <w:sz w:val="24"/>
          <w:szCs w:val="24"/>
          <w:lang w:val="es-ES"/>
        </w:rPr>
        <w:t>care va genera emisii de polua</w:t>
      </w:r>
      <w:r w:rsidRPr="0010158A">
        <w:rPr>
          <w:rFonts w:ascii="Book Antiqua" w:eastAsia="Calibri" w:hAnsi="Book Antiqua" w:cs="Arial"/>
          <w:noProof/>
          <w:spacing w:val="1"/>
          <w:sz w:val="24"/>
          <w:szCs w:val="24"/>
          <w:lang w:val="es-ES"/>
        </w:rPr>
        <w:t>n</w:t>
      </w:r>
      <w:r w:rsidRPr="0010158A">
        <w:rPr>
          <w:rFonts w:ascii="Book Antiqua" w:eastAsia="Calibri" w:hAnsi="Book Antiqua" w:cs="Arial"/>
          <w:noProof/>
          <w:sz w:val="24"/>
          <w:szCs w:val="24"/>
          <w:lang w:val="es-ES"/>
        </w:rPr>
        <w:t>ti in atmosfera va fi reprezenta</w:t>
      </w:r>
      <w:r w:rsidRPr="0010158A">
        <w:rPr>
          <w:rFonts w:ascii="Book Antiqua" w:eastAsia="Calibri" w:hAnsi="Book Antiqua" w:cs="Arial"/>
          <w:noProof/>
          <w:spacing w:val="-1"/>
          <w:sz w:val="24"/>
          <w:szCs w:val="24"/>
          <w:lang w:val="es-ES"/>
        </w:rPr>
        <w:t>t</w:t>
      </w:r>
      <w:r w:rsidRPr="0010158A">
        <w:rPr>
          <w:rFonts w:ascii="Book Antiqua" w:eastAsia="Calibri" w:hAnsi="Book Antiqua" w:cs="Arial"/>
          <w:noProof/>
          <w:sz w:val="24"/>
          <w:szCs w:val="24"/>
          <w:lang w:val="es-ES"/>
        </w:rPr>
        <w:t>a de activitatea conexa activitatii principale, respectiv, traficul intern (de incinta) al vehiculelor ca</w:t>
      </w:r>
      <w:r w:rsidRPr="0010158A">
        <w:rPr>
          <w:rFonts w:ascii="Book Antiqua" w:eastAsia="Calibri" w:hAnsi="Book Antiqua" w:cs="Arial"/>
          <w:noProof/>
          <w:spacing w:val="-1"/>
          <w:sz w:val="24"/>
          <w:szCs w:val="24"/>
          <w:lang w:val="es-ES"/>
        </w:rPr>
        <w:t>r</w:t>
      </w:r>
      <w:r w:rsidRPr="0010158A">
        <w:rPr>
          <w:rFonts w:ascii="Book Antiqua" w:eastAsia="Calibri" w:hAnsi="Book Antiqua" w:cs="Arial"/>
          <w:noProof/>
          <w:sz w:val="24"/>
          <w:szCs w:val="24"/>
          <w:lang w:val="es-ES"/>
        </w:rPr>
        <w:t>e vor trans</w:t>
      </w:r>
      <w:r w:rsidRPr="0010158A">
        <w:rPr>
          <w:rFonts w:ascii="Book Antiqua" w:eastAsia="Calibri" w:hAnsi="Book Antiqua" w:cs="Arial"/>
          <w:noProof/>
          <w:spacing w:val="-1"/>
          <w:sz w:val="24"/>
          <w:szCs w:val="24"/>
          <w:lang w:val="es-ES"/>
        </w:rPr>
        <w:t>p</w:t>
      </w:r>
      <w:r w:rsidRPr="0010158A">
        <w:rPr>
          <w:rFonts w:ascii="Book Antiqua" w:eastAsia="Calibri" w:hAnsi="Book Antiqua" w:cs="Arial"/>
          <w:noProof/>
          <w:sz w:val="24"/>
          <w:szCs w:val="24"/>
          <w:lang w:val="es-ES"/>
        </w:rPr>
        <w:t>orta d</w:t>
      </w:r>
      <w:r w:rsidRPr="0010158A">
        <w:rPr>
          <w:rFonts w:ascii="Book Antiqua" w:eastAsia="Calibri" w:hAnsi="Book Antiqua" w:cs="Arial"/>
          <w:noProof/>
          <w:spacing w:val="1"/>
          <w:sz w:val="24"/>
          <w:szCs w:val="24"/>
          <w:lang w:val="es-ES"/>
        </w:rPr>
        <w:t>es</w:t>
      </w:r>
      <w:r w:rsidRPr="0010158A">
        <w:rPr>
          <w:rFonts w:ascii="Book Antiqua" w:eastAsia="Calibri" w:hAnsi="Book Antiqua" w:cs="Arial"/>
          <w:noProof/>
          <w:sz w:val="24"/>
          <w:szCs w:val="24"/>
          <w:lang w:val="es-ES"/>
        </w:rPr>
        <w:t xml:space="preserve">eurile receptionate </w:t>
      </w:r>
      <w:r w:rsidRPr="0010158A">
        <w:rPr>
          <w:rFonts w:ascii="Book Antiqua" w:eastAsia="Calibri" w:hAnsi="Book Antiqua" w:cs="Arial"/>
          <w:noProof/>
          <w:spacing w:val="-8"/>
          <w:sz w:val="24"/>
          <w:szCs w:val="24"/>
          <w:lang w:val="es-ES"/>
        </w:rPr>
        <w:t xml:space="preserve"> si </w:t>
      </w:r>
      <w:r w:rsidRPr="0010158A">
        <w:rPr>
          <w:rFonts w:ascii="Book Antiqua" w:eastAsia="Calibri" w:hAnsi="Book Antiqua" w:cs="Arial"/>
          <w:noProof/>
          <w:sz w:val="24"/>
          <w:szCs w:val="24"/>
          <w:lang w:val="es-ES"/>
        </w:rPr>
        <w:t>de fun</w:t>
      </w:r>
      <w:r w:rsidRPr="0010158A">
        <w:rPr>
          <w:rFonts w:ascii="Book Antiqua" w:eastAsia="Calibri" w:hAnsi="Book Antiqua" w:cs="Arial"/>
          <w:noProof/>
          <w:spacing w:val="1"/>
          <w:sz w:val="24"/>
          <w:szCs w:val="24"/>
          <w:lang w:val="es-ES"/>
        </w:rPr>
        <w:t>c</w:t>
      </w:r>
      <w:r w:rsidRPr="0010158A">
        <w:rPr>
          <w:rFonts w:ascii="Book Antiqua" w:eastAsia="Calibri" w:hAnsi="Book Antiqua" w:cs="Arial"/>
          <w:noProof/>
          <w:sz w:val="24"/>
          <w:szCs w:val="24"/>
          <w:lang w:val="es-ES"/>
        </w:rPr>
        <w:t>tio</w:t>
      </w:r>
      <w:r w:rsidRPr="0010158A">
        <w:rPr>
          <w:rFonts w:ascii="Book Antiqua" w:eastAsia="Calibri" w:hAnsi="Book Antiqua" w:cs="Arial"/>
          <w:noProof/>
          <w:spacing w:val="-1"/>
          <w:sz w:val="24"/>
          <w:szCs w:val="24"/>
          <w:lang w:val="es-ES"/>
        </w:rPr>
        <w:t>n</w:t>
      </w:r>
      <w:r w:rsidRPr="0010158A">
        <w:rPr>
          <w:rFonts w:ascii="Book Antiqua" w:eastAsia="Calibri" w:hAnsi="Book Antiqua" w:cs="Arial"/>
          <w:noProof/>
          <w:sz w:val="24"/>
          <w:szCs w:val="24"/>
          <w:lang w:val="es-ES"/>
        </w:rPr>
        <w:t>area echip</w:t>
      </w:r>
      <w:r w:rsidRPr="0010158A">
        <w:rPr>
          <w:rFonts w:ascii="Book Antiqua" w:eastAsia="Calibri" w:hAnsi="Book Antiqua" w:cs="Arial"/>
          <w:noProof/>
          <w:spacing w:val="-1"/>
          <w:sz w:val="24"/>
          <w:szCs w:val="24"/>
          <w:lang w:val="es-ES"/>
        </w:rPr>
        <w:t>a</w:t>
      </w:r>
      <w:r w:rsidRPr="0010158A">
        <w:rPr>
          <w:rFonts w:ascii="Book Antiqua" w:eastAsia="Calibri" w:hAnsi="Book Antiqua" w:cs="Arial"/>
          <w:noProof/>
          <w:sz w:val="24"/>
          <w:szCs w:val="24"/>
          <w:lang w:val="es-ES"/>
        </w:rPr>
        <w:t>mentelor mobile pentru manevrar</w:t>
      </w:r>
      <w:r w:rsidRPr="0010158A">
        <w:rPr>
          <w:rFonts w:ascii="Book Antiqua" w:eastAsia="Calibri" w:hAnsi="Book Antiqua" w:cs="Arial"/>
          <w:noProof/>
          <w:spacing w:val="1"/>
          <w:sz w:val="24"/>
          <w:szCs w:val="24"/>
          <w:lang w:val="es-ES"/>
        </w:rPr>
        <w:t>e</w:t>
      </w:r>
      <w:r w:rsidRPr="0010158A">
        <w:rPr>
          <w:rFonts w:ascii="Book Antiqua" w:eastAsia="Calibri" w:hAnsi="Book Antiqua" w:cs="Arial"/>
          <w:noProof/>
          <w:sz w:val="24"/>
          <w:szCs w:val="24"/>
          <w:lang w:val="es-ES"/>
        </w:rPr>
        <w:t xml:space="preserve">a acestor </w:t>
      </w:r>
      <w:r w:rsidRPr="0010158A">
        <w:rPr>
          <w:rFonts w:ascii="Book Antiqua" w:eastAsia="Calibri" w:hAnsi="Book Antiqua" w:cs="Arial"/>
          <w:noProof/>
          <w:spacing w:val="-1"/>
          <w:sz w:val="24"/>
          <w:szCs w:val="24"/>
          <w:lang w:val="es-ES"/>
        </w:rPr>
        <w:t>d</w:t>
      </w:r>
      <w:r w:rsidRPr="0010158A">
        <w:rPr>
          <w:rFonts w:ascii="Book Antiqua" w:eastAsia="Calibri" w:hAnsi="Book Antiqua" w:cs="Arial"/>
          <w:noProof/>
          <w:spacing w:val="2"/>
          <w:sz w:val="24"/>
          <w:szCs w:val="24"/>
          <w:lang w:val="es-ES"/>
        </w:rPr>
        <w:t>e</w:t>
      </w:r>
      <w:r w:rsidRPr="0010158A">
        <w:rPr>
          <w:rFonts w:ascii="Book Antiqua" w:eastAsia="Calibri" w:hAnsi="Book Antiqua" w:cs="Arial"/>
          <w:noProof/>
          <w:spacing w:val="1"/>
          <w:sz w:val="24"/>
          <w:szCs w:val="24"/>
          <w:lang w:val="es-ES"/>
        </w:rPr>
        <w:t>s</w:t>
      </w:r>
      <w:r w:rsidRPr="0010158A">
        <w:rPr>
          <w:rFonts w:ascii="Book Antiqua" w:eastAsia="Calibri" w:hAnsi="Book Antiqua" w:cs="Arial"/>
          <w:noProof/>
          <w:sz w:val="24"/>
          <w:szCs w:val="24"/>
          <w:lang w:val="es-ES"/>
        </w:rPr>
        <w:t xml:space="preserve">euri. </w:t>
      </w:r>
      <w:r w:rsidRPr="0010158A">
        <w:rPr>
          <w:rFonts w:ascii="Book Antiqua" w:eastAsia="Calibri" w:hAnsi="Book Antiqua" w:cs="Arial"/>
          <w:noProof/>
          <w:sz w:val="24"/>
          <w:szCs w:val="24"/>
          <w:lang w:val="pt-PT"/>
        </w:rPr>
        <w:t xml:space="preserve">Sursa asociata </w:t>
      </w:r>
      <w:r w:rsidRPr="0010158A">
        <w:rPr>
          <w:rFonts w:ascii="Book Antiqua" w:eastAsia="Calibri" w:hAnsi="Book Antiqua" w:cs="Arial"/>
          <w:noProof/>
          <w:spacing w:val="-1"/>
          <w:sz w:val="24"/>
          <w:szCs w:val="24"/>
          <w:lang w:val="pt-PT"/>
        </w:rPr>
        <w:t>ac</w:t>
      </w:r>
      <w:r w:rsidRPr="0010158A">
        <w:rPr>
          <w:rFonts w:ascii="Book Antiqua" w:eastAsia="Calibri" w:hAnsi="Book Antiqua" w:cs="Arial"/>
          <w:noProof/>
          <w:sz w:val="24"/>
          <w:szCs w:val="24"/>
          <w:lang w:val="pt-PT"/>
        </w:rPr>
        <w:t>estei ac</w:t>
      </w:r>
      <w:r w:rsidRPr="0010158A">
        <w:rPr>
          <w:rFonts w:ascii="Book Antiqua" w:eastAsia="Calibri" w:hAnsi="Book Antiqua" w:cs="Arial"/>
          <w:noProof/>
          <w:spacing w:val="-1"/>
          <w:sz w:val="24"/>
          <w:szCs w:val="24"/>
          <w:lang w:val="pt-PT"/>
        </w:rPr>
        <w:t>t</w:t>
      </w:r>
      <w:r w:rsidRPr="0010158A">
        <w:rPr>
          <w:rFonts w:ascii="Book Antiqua" w:eastAsia="Calibri" w:hAnsi="Book Antiqua" w:cs="Arial"/>
          <w:noProof/>
          <w:sz w:val="24"/>
          <w:szCs w:val="24"/>
          <w:lang w:val="pt-PT"/>
        </w:rPr>
        <w:t>ivitati va constit</w:t>
      </w:r>
      <w:r w:rsidRPr="0010158A">
        <w:rPr>
          <w:rFonts w:ascii="Book Antiqua" w:eastAsia="Calibri" w:hAnsi="Book Antiqua" w:cs="Arial"/>
          <w:noProof/>
          <w:spacing w:val="-1"/>
          <w:sz w:val="24"/>
          <w:szCs w:val="24"/>
          <w:lang w:val="pt-PT"/>
        </w:rPr>
        <w:t>u</w:t>
      </w:r>
      <w:r w:rsidRPr="0010158A">
        <w:rPr>
          <w:rFonts w:ascii="Book Antiqua" w:eastAsia="Calibri" w:hAnsi="Book Antiqua" w:cs="Arial"/>
          <w:noProof/>
          <w:sz w:val="24"/>
          <w:szCs w:val="24"/>
          <w:lang w:val="pt-PT"/>
        </w:rPr>
        <w:t>i o sur</w:t>
      </w:r>
      <w:r w:rsidRPr="0010158A">
        <w:rPr>
          <w:rFonts w:ascii="Book Antiqua" w:eastAsia="Calibri" w:hAnsi="Book Antiqua" w:cs="Arial"/>
          <w:noProof/>
          <w:spacing w:val="1"/>
          <w:sz w:val="24"/>
          <w:szCs w:val="24"/>
          <w:lang w:val="pt-PT"/>
        </w:rPr>
        <w:t>s</w:t>
      </w:r>
      <w:r w:rsidRPr="0010158A">
        <w:rPr>
          <w:rFonts w:ascii="Book Antiqua" w:eastAsia="Calibri" w:hAnsi="Book Antiqua" w:cs="Arial"/>
          <w:noProof/>
          <w:sz w:val="24"/>
          <w:szCs w:val="24"/>
          <w:lang w:val="pt-PT"/>
        </w:rPr>
        <w:t>a s</w:t>
      </w:r>
      <w:r w:rsidRPr="0010158A">
        <w:rPr>
          <w:rFonts w:ascii="Book Antiqua" w:eastAsia="Calibri" w:hAnsi="Book Antiqua" w:cs="Arial"/>
          <w:noProof/>
          <w:spacing w:val="-1"/>
          <w:sz w:val="24"/>
          <w:szCs w:val="24"/>
          <w:lang w:val="pt-PT"/>
        </w:rPr>
        <w:t>e</w:t>
      </w:r>
      <w:r w:rsidRPr="0010158A">
        <w:rPr>
          <w:rFonts w:ascii="Book Antiqua" w:eastAsia="Calibri" w:hAnsi="Book Antiqua" w:cs="Arial"/>
          <w:noProof/>
          <w:sz w:val="24"/>
          <w:szCs w:val="24"/>
          <w:lang w:val="pt-PT"/>
        </w:rPr>
        <w:t>cundara,de suprafata.</w:t>
      </w:r>
    </w:p>
    <w:p w14:paraId="5908A8F8" w14:textId="77777777" w:rsidR="0010158A" w:rsidRPr="0010158A" w:rsidRDefault="0010158A" w:rsidP="004E66AF">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Emisiile de polu</w:t>
      </w:r>
      <w:r w:rsidRPr="0010158A">
        <w:rPr>
          <w:rFonts w:ascii="Book Antiqua" w:eastAsia="Calibri" w:hAnsi="Book Antiqua" w:cs="Arial"/>
          <w:noProof/>
          <w:spacing w:val="-1"/>
          <w:sz w:val="24"/>
          <w:szCs w:val="24"/>
          <w:lang w:val="ro-RO"/>
        </w:rPr>
        <w:t>a</w:t>
      </w:r>
      <w:r w:rsidRPr="0010158A">
        <w:rPr>
          <w:rFonts w:ascii="Book Antiqua" w:eastAsia="Calibri" w:hAnsi="Book Antiqua" w:cs="Arial"/>
          <w:noProof/>
          <w:spacing w:val="1"/>
          <w:sz w:val="24"/>
          <w:szCs w:val="24"/>
          <w:lang w:val="ro-RO"/>
        </w:rPr>
        <w:t>n</w:t>
      </w:r>
      <w:r w:rsidRPr="0010158A">
        <w:rPr>
          <w:rFonts w:ascii="Book Antiqua" w:eastAsia="Calibri" w:hAnsi="Book Antiqua" w:cs="Arial"/>
          <w:noProof/>
          <w:sz w:val="24"/>
          <w:szCs w:val="24"/>
          <w:lang w:val="ro-RO"/>
        </w:rPr>
        <w:t>ti aferente surselor mobile nu sunt contin</w:t>
      </w:r>
      <w:r w:rsidRPr="0010158A">
        <w:rPr>
          <w:rFonts w:ascii="Book Antiqua" w:eastAsia="Calibri" w:hAnsi="Book Antiqua" w:cs="Arial"/>
          <w:noProof/>
          <w:spacing w:val="-1"/>
          <w:sz w:val="24"/>
          <w:szCs w:val="24"/>
          <w:lang w:val="ro-RO"/>
        </w:rPr>
        <w:t>u</w:t>
      </w:r>
      <w:r w:rsidRPr="0010158A">
        <w:rPr>
          <w:rFonts w:ascii="Book Antiqua" w:eastAsia="Calibri" w:hAnsi="Book Antiqua" w:cs="Arial"/>
          <w:noProof/>
          <w:sz w:val="24"/>
          <w:szCs w:val="24"/>
          <w:lang w:val="ro-RO"/>
        </w:rPr>
        <w:t>e, ci vor fi asociate intervale</w:t>
      </w:r>
      <w:r w:rsidRPr="0010158A">
        <w:rPr>
          <w:rFonts w:ascii="Book Antiqua" w:eastAsia="Calibri" w:hAnsi="Book Antiqua" w:cs="Arial"/>
          <w:noProof/>
          <w:spacing w:val="1"/>
          <w:sz w:val="24"/>
          <w:szCs w:val="24"/>
          <w:lang w:val="ro-RO"/>
        </w:rPr>
        <w:t>l</w:t>
      </w:r>
      <w:r w:rsidRPr="0010158A">
        <w:rPr>
          <w:rFonts w:ascii="Book Antiqua" w:eastAsia="Calibri" w:hAnsi="Book Antiqua" w:cs="Arial"/>
          <w:noProof/>
          <w:sz w:val="24"/>
          <w:szCs w:val="24"/>
          <w:lang w:val="ro-RO"/>
        </w:rPr>
        <w:t>or de timp in care in am</w:t>
      </w:r>
      <w:r w:rsidRPr="0010158A">
        <w:rPr>
          <w:rFonts w:ascii="Book Antiqua" w:eastAsia="Calibri" w:hAnsi="Book Antiqua" w:cs="Arial"/>
          <w:noProof/>
          <w:spacing w:val="1"/>
          <w:sz w:val="24"/>
          <w:szCs w:val="24"/>
          <w:lang w:val="ro-RO"/>
        </w:rPr>
        <w:t>p</w:t>
      </w:r>
      <w:r w:rsidRPr="0010158A">
        <w:rPr>
          <w:rFonts w:ascii="Book Antiqua" w:eastAsia="Calibri" w:hAnsi="Book Antiqua" w:cs="Arial"/>
          <w:noProof/>
          <w:sz w:val="24"/>
          <w:szCs w:val="24"/>
          <w:lang w:val="ro-RO"/>
        </w:rPr>
        <w:t>lasament se vor deplasa vehiculele care transporta de</w:t>
      </w:r>
      <w:r w:rsidRPr="0010158A">
        <w:rPr>
          <w:rFonts w:ascii="Book Antiqua" w:eastAsia="Calibri" w:hAnsi="Book Antiqua" w:cs="Arial"/>
          <w:noProof/>
          <w:spacing w:val="1"/>
          <w:sz w:val="24"/>
          <w:szCs w:val="24"/>
          <w:lang w:val="ro-RO"/>
        </w:rPr>
        <w:t>s</w:t>
      </w:r>
      <w:r w:rsidRPr="0010158A">
        <w:rPr>
          <w:rFonts w:ascii="Book Antiqua" w:eastAsia="Calibri" w:hAnsi="Book Antiqua" w:cs="Arial"/>
          <w:noProof/>
          <w:sz w:val="24"/>
          <w:szCs w:val="24"/>
          <w:lang w:val="ro-RO"/>
        </w:rPr>
        <w:t xml:space="preserve">euri </w:t>
      </w:r>
      <w:r w:rsidRPr="0010158A">
        <w:rPr>
          <w:rFonts w:ascii="Book Antiqua" w:eastAsia="Calibri" w:hAnsi="Book Antiqua" w:cs="Arial"/>
          <w:noProof/>
          <w:spacing w:val="1"/>
          <w:sz w:val="24"/>
          <w:szCs w:val="24"/>
          <w:lang w:val="ro-RO"/>
        </w:rPr>
        <w:t>s</w:t>
      </w:r>
      <w:r w:rsidRPr="0010158A">
        <w:rPr>
          <w:rFonts w:ascii="Book Antiqua" w:eastAsia="Calibri" w:hAnsi="Book Antiqua" w:cs="Arial"/>
          <w:noProof/>
          <w:sz w:val="24"/>
          <w:szCs w:val="24"/>
          <w:lang w:val="ro-RO"/>
        </w:rPr>
        <w:t>i,r</w:t>
      </w:r>
      <w:r w:rsidRPr="0010158A">
        <w:rPr>
          <w:rFonts w:ascii="Book Antiqua" w:eastAsia="Calibri" w:hAnsi="Book Antiqua" w:cs="Arial"/>
          <w:noProof/>
          <w:spacing w:val="-1"/>
          <w:sz w:val="24"/>
          <w:szCs w:val="24"/>
          <w:lang w:val="ro-RO"/>
        </w:rPr>
        <w:t>e</w:t>
      </w:r>
      <w:r w:rsidRPr="0010158A">
        <w:rPr>
          <w:rFonts w:ascii="Book Antiqua" w:eastAsia="Calibri" w:hAnsi="Book Antiqua" w:cs="Arial"/>
          <w:noProof/>
          <w:sz w:val="24"/>
          <w:szCs w:val="24"/>
          <w:lang w:val="ro-RO"/>
        </w:rPr>
        <w:t xml:space="preserve">spectiv,intervalelor de timp </w:t>
      </w:r>
      <w:r w:rsidRPr="0010158A">
        <w:rPr>
          <w:rFonts w:ascii="Book Antiqua" w:eastAsia="Calibri" w:hAnsi="Book Antiqua" w:cs="Arial"/>
          <w:noProof/>
          <w:spacing w:val="-1"/>
          <w:sz w:val="24"/>
          <w:szCs w:val="24"/>
          <w:lang w:val="ro-RO"/>
        </w:rPr>
        <w:t>i</w:t>
      </w:r>
      <w:r w:rsidRPr="0010158A">
        <w:rPr>
          <w:rFonts w:ascii="Book Antiqua" w:eastAsia="Calibri" w:hAnsi="Book Antiqua" w:cs="Arial"/>
          <w:noProof/>
          <w:sz w:val="24"/>
          <w:szCs w:val="24"/>
          <w:lang w:val="ro-RO"/>
        </w:rPr>
        <w:t xml:space="preserve">n care vor </w:t>
      </w:r>
      <w:r w:rsidRPr="0010158A">
        <w:rPr>
          <w:rFonts w:ascii="Book Antiqua" w:eastAsia="Calibri" w:hAnsi="Book Antiqua" w:cs="Arial"/>
          <w:noProof/>
          <w:spacing w:val="-1"/>
          <w:sz w:val="24"/>
          <w:szCs w:val="24"/>
          <w:lang w:val="ro-RO"/>
        </w:rPr>
        <w:t>f</w:t>
      </w:r>
      <w:r w:rsidRPr="0010158A">
        <w:rPr>
          <w:rFonts w:ascii="Book Antiqua" w:eastAsia="Calibri" w:hAnsi="Book Antiqua" w:cs="Arial"/>
          <w:noProof/>
          <w:sz w:val="24"/>
          <w:szCs w:val="24"/>
          <w:lang w:val="ro-RO"/>
        </w:rPr>
        <w:t>un</w:t>
      </w:r>
      <w:r w:rsidRPr="0010158A">
        <w:rPr>
          <w:rFonts w:ascii="Book Antiqua" w:eastAsia="Calibri" w:hAnsi="Book Antiqua" w:cs="Arial"/>
          <w:noProof/>
          <w:spacing w:val="1"/>
          <w:sz w:val="24"/>
          <w:szCs w:val="24"/>
          <w:lang w:val="ro-RO"/>
        </w:rPr>
        <w:t>c</w:t>
      </w:r>
      <w:r w:rsidRPr="0010158A">
        <w:rPr>
          <w:rFonts w:ascii="Book Antiqua" w:eastAsia="Calibri" w:hAnsi="Book Antiqua" w:cs="Arial"/>
          <w:noProof/>
          <w:sz w:val="24"/>
          <w:szCs w:val="24"/>
          <w:lang w:val="ro-RO"/>
        </w:rPr>
        <w:t xml:space="preserve">tiona </w:t>
      </w:r>
      <w:r w:rsidRPr="0010158A">
        <w:rPr>
          <w:rFonts w:ascii="Book Antiqua" w:eastAsia="Calibri" w:hAnsi="Book Antiqua" w:cs="Arial"/>
          <w:noProof/>
          <w:spacing w:val="-1"/>
          <w:sz w:val="24"/>
          <w:szCs w:val="24"/>
          <w:lang w:val="ro-RO"/>
        </w:rPr>
        <w:t>ec</w:t>
      </w:r>
      <w:r w:rsidRPr="0010158A">
        <w:rPr>
          <w:rFonts w:ascii="Book Antiqua" w:eastAsia="Calibri" w:hAnsi="Book Antiqua" w:cs="Arial"/>
          <w:noProof/>
          <w:sz w:val="24"/>
          <w:szCs w:val="24"/>
          <w:lang w:val="ro-RO"/>
        </w:rPr>
        <w:t>hipamentele mobile pentru manevrarea  d</w:t>
      </w:r>
      <w:r w:rsidRPr="0010158A">
        <w:rPr>
          <w:rFonts w:ascii="Book Antiqua" w:eastAsia="Calibri" w:hAnsi="Book Antiqua" w:cs="Arial"/>
          <w:noProof/>
          <w:spacing w:val="1"/>
          <w:sz w:val="24"/>
          <w:szCs w:val="24"/>
          <w:lang w:val="ro-RO"/>
        </w:rPr>
        <w:t>es</w:t>
      </w:r>
      <w:r w:rsidRPr="0010158A">
        <w:rPr>
          <w:rFonts w:ascii="Book Antiqua" w:eastAsia="Calibri" w:hAnsi="Book Antiqua" w:cs="Arial"/>
          <w:noProof/>
          <w:sz w:val="24"/>
          <w:szCs w:val="24"/>
          <w:lang w:val="ro-RO"/>
        </w:rPr>
        <w:t>euril</w:t>
      </w:r>
      <w:r w:rsidRPr="0010158A">
        <w:rPr>
          <w:rFonts w:ascii="Book Antiqua" w:eastAsia="Calibri" w:hAnsi="Book Antiqua" w:cs="Arial"/>
          <w:noProof/>
          <w:spacing w:val="-1"/>
          <w:sz w:val="24"/>
          <w:szCs w:val="24"/>
          <w:lang w:val="ro-RO"/>
        </w:rPr>
        <w:t>o</w:t>
      </w:r>
      <w:r w:rsidRPr="0010158A">
        <w:rPr>
          <w:rFonts w:ascii="Book Antiqua" w:eastAsia="Calibri" w:hAnsi="Book Antiqua" w:cs="Arial"/>
          <w:noProof/>
          <w:sz w:val="24"/>
          <w:szCs w:val="24"/>
          <w:lang w:val="ro-RO"/>
        </w:rPr>
        <w:t>r.</w:t>
      </w:r>
    </w:p>
    <w:p w14:paraId="7F1CFC08" w14:textId="77777777" w:rsidR="00F92287" w:rsidRPr="004C1A76" w:rsidRDefault="00F92287" w:rsidP="0010158A">
      <w:pPr>
        <w:autoSpaceDE w:val="0"/>
        <w:autoSpaceDN w:val="0"/>
        <w:adjustRightInd w:val="0"/>
        <w:spacing w:after="0"/>
        <w:jc w:val="both"/>
        <w:rPr>
          <w:rFonts w:ascii="Book Antiqua" w:hAnsi="Book Antiqua" w:cstheme="minorHAnsi"/>
          <w:sz w:val="24"/>
          <w:szCs w:val="24"/>
          <w:lang w:val="pt-BR"/>
        </w:rPr>
      </w:pPr>
    </w:p>
    <w:p w14:paraId="4B188610" w14:textId="2B645C3D" w:rsidR="0010158A" w:rsidRPr="00795DA7" w:rsidRDefault="00795DA7" w:rsidP="00795DA7">
      <w:pPr>
        <w:pStyle w:val="ListParagraph"/>
        <w:numPr>
          <w:ilvl w:val="0"/>
          <w:numId w:val="126"/>
        </w:numPr>
        <w:autoSpaceDE w:val="0"/>
        <w:autoSpaceDN w:val="0"/>
        <w:adjustRightInd w:val="0"/>
        <w:spacing w:after="0" w:line="240" w:lineRule="auto"/>
        <w:rPr>
          <w:rFonts w:ascii="Book Antiqua" w:hAnsi="Book Antiqua" w:cstheme="minorHAnsi"/>
          <w:b/>
          <w:bCs/>
          <w:color w:val="000000"/>
          <w:sz w:val="24"/>
          <w:szCs w:val="24"/>
          <w:lang w:val="pt-BR"/>
        </w:rPr>
      </w:pPr>
      <w:r w:rsidRPr="00795DA7">
        <w:rPr>
          <w:rFonts w:ascii="Book Antiqua" w:hAnsi="Book Antiqua" w:cstheme="minorHAnsi"/>
          <w:b/>
          <w:bCs/>
          <w:color w:val="000000"/>
          <w:sz w:val="24"/>
          <w:szCs w:val="24"/>
          <w:lang w:val="pt-BR"/>
        </w:rPr>
        <w:t>ANALIZA REZULTATELOR DETERMINARILOR PRIVIND CALITATEA FACTORILOR  DE MEDIU PE AMPLASAMENT</w:t>
      </w:r>
    </w:p>
    <w:p w14:paraId="7F558B47" w14:textId="77777777" w:rsidR="00795DA7" w:rsidRPr="00795DA7" w:rsidRDefault="00795DA7" w:rsidP="00795DA7">
      <w:pPr>
        <w:pStyle w:val="ListParagraph"/>
        <w:autoSpaceDE w:val="0"/>
        <w:autoSpaceDN w:val="0"/>
        <w:adjustRightInd w:val="0"/>
        <w:spacing w:after="0" w:line="240" w:lineRule="auto"/>
        <w:ind w:left="360"/>
        <w:rPr>
          <w:rFonts w:ascii="Book Antiqua" w:hAnsi="Book Antiqua" w:cstheme="minorHAnsi"/>
          <w:b/>
          <w:bCs/>
          <w:i/>
          <w:iCs/>
          <w:color w:val="000000"/>
          <w:sz w:val="24"/>
          <w:szCs w:val="24"/>
          <w:lang w:val="pt-BR"/>
        </w:rPr>
      </w:pPr>
    </w:p>
    <w:p w14:paraId="3D221DE3" w14:textId="3B374E77" w:rsidR="0010158A" w:rsidRPr="00871BD2" w:rsidRDefault="0010158A" w:rsidP="004E66AF">
      <w:pPr>
        <w:pStyle w:val="Heading2"/>
        <w:numPr>
          <w:ilvl w:val="0"/>
          <w:numId w:val="0"/>
        </w:numPr>
        <w:ind w:left="709" w:hanging="425"/>
        <w:rPr>
          <w:rFonts w:cs="Arial"/>
          <w:lang w:val="pt-BR"/>
        </w:rPr>
      </w:pPr>
      <w:bookmarkStart w:id="125" w:name="_Toc152673389"/>
      <w:r w:rsidRPr="00871BD2">
        <w:rPr>
          <w:rFonts w:eastAsia="Calibri" w:cs="Arial"/>
          <w:iCs/>
          <w:lang w:val="pt-BR"/>
        </w:rPr>
        <w:t xml:space="preserve">5.1. </w:t>
      </w:r>
      <w:r w:rsidRPr="00871BD2">
        <w:rPr>
          <w:rFonts w:eastAsia="Calibri"/>
          <w:lang w:val="pt-BR"/>
        </w:rPr>
        <w:t xml:space="preserve">ANALIZA </w:t>
      </w:r>
      <w:r w:rsidR="00D20A18" w:rsidRPr="00871BD2">
        <w:rPr>
          <w:rFonts w:eastAsia="Calibri"/>
          <w:lang w:val="pt-BR"/>
        </w:rPr>
        <w:t xml:space="preserve"> </w:t>
      </w:r>
      <w:r w:rsidRPr="00871BD2">
        <w:rPr>
          <w:rFonts w:eastAsia="Calibri"/>
          <w:lang w:val="pt-BR"/>
        </w:rPr>
        <w:t>CALITATII</w:t>
      </w:r>
      <w:r w:rsidR="00795DA7">
        <w:rPr>
          <w:rFonts w:eastAsia="Calibri"/>
          <w:lang w:val="pt-BR"/>
        </w:rPr>
        <w:t xml:space="preserve"> </w:t>
      </w:r>
      <w:r w:rsidRPr="00871BD2">
        <w:rPr>
          <w:rFonts w:eastAsia="Calibri"/>
          <w:lang w:val="pt-BR"/>
        </w:rPr>
        <w:t xml:space="preserve"> SOLULUI/SUBSOLULUI</w:t>
      </w:r>
      <w:bookmarkEnd w:id="125"/>
    </w:p>
    <w:p w14:paraId="60E15099" w14:textId="77777777" w:rsidR="0010158A" w:rsidRPr="004C1A76" w:rsidRDefault="0010158A" w:rsidP="004E66AF">
      <w:pPr>
        <w:autoSpaceDE w:val="0"/>
        <w:autoSpaceDN w:val="0"/>
        <w:adjustRightInd w:val="0"/>
        <w:spacing w:after="0" w:line="240" w:lineRule="auto"/>
        <w:rPr>
          <w:rFonts w:ascii="Book Antiqua" w:eastAsia="Calibri" w:hAnsi="Book Antiqua" w:cs="Arial"/>
          <w:b/>
          <w:bCs/>
          <w:i/>
          <w:iCs/>
          <w:sz w:val="24"/>
          <w:szCs w:val="24"/>
          <w:lang w:val="pt-BR"/>
        </w:rPr>
      </w:pPr>
    </w:p>
    <w:p w14:paraId="3EDDF432"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10158A">
        <w:rPr>
          <w:rFonts w:ascii="Book Antiqua" w:eastAsia="Times New Roman" w:hAnsi="Book Antiqua" w:cs="Arial"/>
          <w:sz w:val="24"/>
          <w:szCs w:val="24"/>
          <w:lang w:val="ro-RO" w:eastAsia="ro-RO"/>
        </w:rPr>
        <w:t xml:space="preserve">Solutia proiectata si tehnologia de exploatare a depozitului determina ca efectul asupra solului din zona amplasamentului studiat sa fie diminuat la maxim, se poate spune chiar nesemnificativ. In conformitate cu prevederile Autorizatiei </w:t>
      </w:r>
      <w:r w:rsidRPr="004C1A76">
        <w:rPr>
          <w:rFonts w:ascii="Book Antiqua" w:eastAsia="Times New Roman" w:hAnsi="Book Antiqua" w:cs="Arial"/>
          <w:sz w:val="24"/>
          <w:szCs w:val="24"/>
          <w:lang w:val="pt-BR" w:eastAsia="ro-RO"/>
        </w:rPr>
        <w:t>Integrate de mediu  nr. 4/27.06.2017 s</w:t>
      </w:r>
      <w:r w:rsidRPr="0010158A">
        <w:rPr>
          <w:rFonts w:ascii="Book Antiqua" w:eastAsia="Times New Roman" w:hAnsi="Book Antiqua" w:cs="Arial"/>
          <w:sz w:val="24"/>
          <w:szCs w:val="24"/>
          <w:lang w:val="ro-RO" w:eastAsia="ro-RO"/>
        </w:rPr>
        <w:t>-au efectuat anual  analize de catre laboratoare autorizate cu privire la calitatea solului din raza de actiune a depozitului de deseuri si nu s-au inregistrat depasiri.</w:t>
      </w:r>
    </w:p>
    <w:p w14:paraId="63EDEA3E" w14:textId="063452E6" w:rsidR="0010158A" w:rsidRPr="00871BD2" w:rsidRDefault="0010158A" w:rsidP="004E66AF">
      <w:pPr>
        <w:widowControl w:val="0"/>
        <w:spacing w:after="0" w:line="240" w:lineRule="auto"/>
        <w:ind w:right="40"/>
        <w:jc w:val="both"/>
        <w:rPr>
          <w:rFonts w:ascii="Book Antiqua" w:eastAsia="Times New Roman" w:hAnsi="Book Antiqua" w:cs="Arial"/>
          <w:sz w:val="24"/>
          <w:szCs w:val="24"/>
          <w:lang w:val="pt-BR"/>
        </w:rPr>
      </w:pPr>
      <w:r w:rsidRPr="00871BD2">
        <w:rPr>
          <w:rFonts w:ascii="Book Antiqua" w:eastAsia="Times New Roman" w:hAnsi="Book Antiqua" w:cs="Arial"/>
          <w:sz w:val="24"/>
          <w:szCs w:val="24"/>
          <w:lang w:val="pt-BR"/>
        </w:rPr>
        <w:t xml:space="preserve">In tabelul de mai jos  sunt prezentate valorile medii masurate  in </w:t>
      </w:r>
      <w:r w:rsidR="00900F02" w:rsidRPr="00871BD2">
        <w:rPr>
          <w:rFonts w:ascii="Book Antiqua" w:eastAsia="Times New Roman" w:hAnsi="Book Antiqua" w:cs="Arial"/>
          <w:sz w:val="24"/>
          <w:szCs w:val="24"/>
          <w:lang w:val="pt-BR"/>
        </w:rPr>
        <w:t xml:space="preserve">anul </w:t>
      </w:r>
      <w:r w:rsidRPr="00871BD2">
        <w:rPr>
          <w:rFonts w:ascii="Book Antiqua" w:eastAsia="Times New Roman" w:hAnsi="Book Antiqua" w:cs="Arial"/>
          <w:sz w:val="24"/>
          <w:szCs w:val="24"/>
          <w:lang w:val="pt-BR"/>
        </w:rPr>
        <w:t xml:space="preserve"> 20</w:t>
      </w:r>
      <w:r w:rsidR="003B55CB" w:rsidRPr="00871BD2">
        <w:rPr>
          <w:rFonts w:ascii="Book Antiqua" w:eastAsia="Times New Roman" w:hAnsi="Book Antiqua" w:cs="Arial"/>
          <w:sz w:val="24"/>
          <w:szCs w:val="24"/>
          <w:lang w:val="pt-BR"/>
        </w:rPr>
        <w:t>22</w:t>
      </w:r>
      <w:r w:rsidRPr="00871BD2">
        <w:rPr>
          <w:rFonts w:ascii="Book Antiqua" w:eastAsia="Times New Roman" w:hAnsi="Book Antiqua" w:cs="Arial"/>
          <w:sz w:val="24"/>
          <w:szCs w:val="24"/>
          <w:lang w:val="pt-BR"/>
        </w:rPr>
        <w:t>:</w:t>
      </w:r>
    </w:p>
    <w:p w14:paraId="228C27FD" w14:textId="77777777" w:rsidR="004E66AF" w:rsidRPr="00871BD2" w:rsidRDefault="004E66AF" w:rsidP="0010158A">
      <w:pPr>
        <w:widowControl w:val="0"/>
        <w:spacing w:after="0" w:line="240" w:lineRule="auto"/>
        <w:ind w:left="40" w:right="40"/>
        <w:jc w:val="both"/>
        <w:rPr>
          <w:rFonts w:ascii="Book Antiqua" w:eastAsia="Times New Roman" w:hAnsi="Book Antiqua" w:cs="Arial"/>
          <w:sz w:val="24"/>
          <w:szCs w:val="24"/>
          <w:lang w:val="pt-BR"/>
        </w:rPr>
      </w:pPr>
    </w:p>
    <w:p w14:paraId="33B8F795" w14:textId="6B0CCDFD" w:rsidR="004E66AF" w:rsidRPr="00871BD2" w:rsidRDefault="004E66AF" w:rsidP="0010158A">
      <w:pPr>
        <w:widowControl w:val="0"/>
        <w:spacing w:after="0" w:line="240" w:lineRule="auto"/>
        <w:ind w:left="40" w:right="40"/>
        <w:jc w:val="both"/>
        <w:rPr>
          <w:rFonts w:ascii="Book Antiqua" w:hAnsi="Book Antiqua"/>
          <w:i/>
          <w:iCs/>
          <w:lang w:val="pt-BR"/>
        </w:rPr>
      </w:pPr>
      <w:bookmarkStart w:id="126" w:name="_Toc152673451"/>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53</w:t>
      </w:r>
      <w:r w:rsidRPr="00FC79E6">
        <w:rPr>
          <w:rFonts w:ascii="Book Antiqua" w:hAnsi="Book Antiqua"/>
          <w:i/>
          <w:iCs/>
        </w:rPr>
        <w:fldChar w:fldCharType="end"/>
      </w:r>
      <w:r w:rsidRPr="00871BD2">
        <w:rPr>
          <w:rFonts w:ascii="Book Antiqua" w:hAnsi="Book Antiqua"/>
          <w:i/>
          <w:iCs/>
          <w:lang w:val="pt-BR"/>
        </w:rPr>
        <w:t xml:space="preserve"> – Valori medii – sol</w:t>
      </w:r>
      <w:bookmarkEnd w:id="126"/>
    </w:p>
    <w:p w14:paraId="78E30FDB" w14:textId="77777777" w:rsidR="004E66AF" w:rsidRPr="00871BD2" w:rsidRDefault="004E66AF" w:rsidP="0010158A">
      <w:pPr>
        <w:widowControl w:val="0"/>
        <w:spacing w:after="0" w:line="240" w:lineRule="auto"/>
        <w:ind w:left="40" w:right="40"/>
        <w:jc w:val="both"/>
        <w:rPr>
          <w:rFonts w:ascii="Book Antiqua" w:eastAsia="Times New Roman" w:hAnsi="Book Antiqua" w:cs="Arial"/>
          <w:sz w:val="24"/>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710"/>
        <w:gridCol w:w="1520"/>
        <w:gridCol w:w="1632"/>
        <w:gridCol w:w="2132"/>
        <w:gridCol w:w="1932"/>
      </w:tblGrid>
      <w:tr w:rsidR="00900F02" w:rsidRPr="0010158A" w14:paraId="0E5CA47B" w14:textId="77777777" w:rsidTr="004E66AF">
        <w:trPr>
          <w:trHeight w:val="417"/>
        </w:trPr>
        <w:tc>
          <w:tcPr>
            <w:tcW w:w="519" w:type="pct"/>
            <w:vMerge w:val="restart"/>
          </w:tcPr>
          <w:p w14:paraId="394042B0" w14:textId="77777777" w:rsidR="00900F02" w:rsidRPr="0010158A" w:rsidRDefault="00900F02" w:rsidP="0010158A">
            <w:pPr>
              <w:rPr>
                <w:rFonts w:ascii="Book Antiqua" w:hAnsi="Book Antiqua" w:cs="Times New Roman"/>
                <w:bCs/>
                <w:noProof/>
                <w:sz w:val="24"/>
                <w:szCs w:val="24"/>
              </w:rPr>
            </w:pPr>
            <w:r w:rsidRPr="0010158A">
              <w:rPr>
                <w:rFonts w:ascii="Book Antiqua" w:hAnsi="Book Antiqua" w:cs="Times New Roman"/>
                <w:bCs/>
                <w:noProof/>
                <w:sz w:val="24"/>
                <w:szCs w:val="24"/>
              </w:rPr>
              <w:t>Nr.</w:t>
            </w:r>
          </w:p>
          <w:p w14:paraId="714B1E92" w14:textId="77777777" w:rsidR="00900F02" w:rsidRPr="0010158A" w:rsidRDefault="00900F02" w:rsidP="0010158A">
            <w:pPr>
              <w:rPr>
                <w:rFonts w:ascii="Book Antiqua" w:hAnsi="Book Antiqua" w:cs="Times New Roman"/>
                <w:bCs/>
                <w:noProof/>
                <w:sz w:val="24"/>
                <w:szCs w:val="24"/>
              </w:rPr>
            </w:pPr>
            <w:r w:rsidRPr="0010158A">
              <w:rPr>
                <w:rFonts w:ascii="Book Antiqua" w:hAnsi="Book Antiqua" w:cs="Times New Roman"/>
                <w:bCs/>
                <w:noProof/>
                <w:sz w:val="24"/>
                <w:szCs w:val="24"/>
              </w:rPr>
              <w:t>Crt.</w:t>
            </w:r>
          </w:p>
          <w:p w14:paraId="69E0AF90" w14:textId="77777777" w:rsidR="00900F02" w:rsidRPr="0010158A" w:rsidRDefault="00900F02" w:rsidP="0010158A">
            <w:pPr>
              <w:jc w:val="center"/>
              <w:rPr>
                <w:rFonts w:ascii="Book Antiqua" w:hAnsi="Book Antiqua" w:cs="Times New Roman"/>
                <w:bCs/>
                <w:noProof/>
                <w:sz w:val="24"/>
                <w:szCs w:val="24"/>
              </w:rPr>
            </w:pPr>
          </w:p>
        </w:tc>
        <w:tc>
          <w:tcPr>
            <w:tcW w:w="858" w:type="pct"/>
            <w:vMerge w:val="restart"/>
          </w:tcPr>
          <w:p w14:paraId="6BBC1023" w14:textId="77777777" w:rsidR="00900F02" w:rsidRPr="0010158A" w:rsidRDefault="00900F02" w:rsidP="0010158A">
            <w:pPr>
              <w:rPr>
                <w:rFonts w:ascii="Book Antiqua" w:hAnsi="Book Antiqua" w:cs="Times New Roman"/>
                <w:bCs/>
                <w:noProof/>
                <w:sz w:val="24"/>
                <w:szCs w:val="24"/>
              </w:rPr>
            </w:pPr>
            <w:r w:rsidRPr="0010158A">
              <w:rPr>
                <w:rFonts w:ascii="Book Antiqua" w:hAnsi="Book Antiqua" w:cs="Times New Roman"/>
                <w:bCs/>
                <w:noProof/>
                <w:sz w:val="24"/>
                <w:szCs w:val="24"/>
              </w:rPr>
              <w:t>Indicatori de calitate</w:t>
            </w:r>
          </w:p>
        </w:tc>
        <w:tc>
          <w:tcPr>
            <w:tcW w:w="763" w:type="pct"/>
            <w:vMerge w:val="restart"/>
          </w:tcPr>
          <w:p w14:paraId="28C3ECFA" w14:textId="77777777" w:rsidR="00900F02" w:rsidRPr="004C1A76" w:rsidRDefault="00900F02" w:rsidP="0010158A">
            <w:pPr>
              <w:rPr>
                <w:rFonts w:ascii="Book Antiqua" w:hAnsi="Book Antiqua" w:cs="Times New Roman"/>
                <w:bCs/>
                <w:noProof/>
                <w:sz w:val="24"/>
                <w:szCs w:val="24"/>
                <w:lang w:val="pt-BR"/>
              </w:rPr>
            </w:pPr>
            <w:r w:rsidRPr="004C1A76">
              <w:rPr>
                <w:rFonts w:ascii="Book Antiqua" w:hAnsi="Book Antiqua" w:cs="Times New Roman"/>
                <w:bCs/>
                <w:noProof/>
                <w:sz w:val="24"/>
                <w:szCs w:val="24"/>
                <w:lang w:val="pt-BR"/>
              </w:rPr>
              <w:t>Prag de alerta</w:t>
            </w:r>
          </w:p>
          <w:p w14:paraId="2C8921A8" w14:textId="5ED4AE6A" w:rsidR="00900F02" w:rsidRPr="004C1A76" w:rsidRDefault="00900F02" w:rsidP="00C24062">
            <w:pPr>
              <w:rPr>
                <w:rFonts w:ascii="Book Antiqua" w:hAnsi="Book Antiqua" w:cs="Times New Roman"/>
                <w:bCs/>
                <w:noProof/>
                <w:sz w:val="24"/>
                <w:szCs w:val="24"/>
                <w:lang w:val="pt-BR"/>
              </w:rPr>
            </w:pPr>
            <w:r w:rsidRPr="004C1A76">
              <w:rPr>
                <w:rFonts w:ascii="Book Antiqua" w:hAnsi="Book Antiqua" w:cs="Times New Roman"/>
                <w:bCs/>
                <w:noProof/>
                <w:sz w:val="24"/>
                <w:szCs w:val="24"/>
                <w:lang w:val="pt-BR"/>
              </w:rPr>
              <w:t>mg/kg s.u.</w:t>
            </w:r>
          </w:p>
        </w:tc>
        <w:tc>
          <w:tcPr>
            <w:tcW w:w="819" w:type="pct"/>
            <w:vMerge w:val="restart"/>
          </w:tcPr>
          <w:p w14:paraId="23DD0645" w14:textId="77777777" w:rsidR="00900F02" w:rsidRPr="00934D22" w:rsidRDefault="00900F02" w:rsidP="0010158A">
            <w:pPr>
              <w:rPr>
                <w:rFonts w:ascii="Book Antiqua" w:hAnsi="Book Antiqua" w:cs="Times New Roman"/>
                <w:bCs/>
                <w:noProof/>
                <w:sz w:val="24"/>
                <w:szCs w:val="24"/>
                <w:lang w:val="it-IT"/>
              </w:rPr>
            </w:pPr>
            <w:r w:rsidRPr="00934D22">
              <w:rPr>
                <w:rFonts w:ascii="Book Antiqua" w:hAnsi="Book Antiqua" w:cs="Times New Roman"/>
                <w:bCs/>
                <w:noProof/>
                <w:sz w:val="24"/>
                <w:szCs w:val="24"/>
                <w:lang w:val="it-IT"/>
              </w:rPr>
              <w:t>Prag de interventie</w:t>
            </w:r>
          </w:p>
          <w:p w14:paraId="31667677" w14:textId="045F8096" w:rsidR="00900F02" w:rsidRPr="00934D22" w:rsidRDefault="00900F02" w:rsidP="00C24062">
            <w:pPr>
              <w:rPr>
                <w:rFonts w:ascii="Book Antiqua" w:hAnsi="Book Antiqua" w:cs="Times New Roman"/>
                <w:bCs/>
                <w:noProof/>
                <w:sz w:val="24"/>
                <w:szCs w:val="24"/>
                <w:lang w:val="it-IT"/>
              </w:rPr>
            </w:pPr>
            <w:r w:rsidRPr="00934D22">
              <w:rPr>
                <w:rFonts w:ascii="Book Antiqua" w:hAnsi="Book Antiqua" w:cs="Times New Roman"/>
                <w:bCs/>
                <w:noProof/>
                <w:sz w:val="24"/>
                <w:szCs w:val="24"/>
                <w:lang w:val="it-IT"/>
              </w:rPr>
              <w:t>mg/kg s.u.</w:t>
            </w:r>
          </w:p>
        </w:tc>
        <w:tc>
          <w:tcPr>
            <w:tcW w:w="2040" w:type="pct"/>
            <w:gridSpan w:val="2"/>
          </w:tcPr>
          <w:p w14:paraId="6F7042A8" w14:textId="77777777" w:rsidR="00C24062" w:rsidRDefault="00900F02" w:rsidP="00C24062">
            <w:pPr>
              <w:jc w:val="center"/>
              <w:rPr>
                <w:rFonts w:ascii="Book Antiqua" w:hAnsi="Book Antiqua" w:cs="Times New Roman"/>
                <w:bCs/>
                <w:noProof/>
                <w:sz w:val="24"/>
                <w:szCs w:val="24"/>
              </w:rPr>
            </w:pPr>
            <w:r w:rsidRPr="0010158A">
              <w:rPr>
                <w:rFonts w:ascii="Book Antiqua" w:hAnsi="Book Antiqua" w:cs="Times New Roman"/>
                <w:bCs/>
                <w:noProof/>
                <w:sz w:val="24"/>
                <w:szCs w:val="24"/>
              </w:rPr>
              <w:t xml:space="preserve">Valori indicatori </w:t>
            </w:r>
          </w:p>
          <w:p w14:paraId="5C4CEE3E" w14:textId="08EFB7F1" w:rsidR="00900F02" w:rsidRPr="0010158A" w:rsidRDefault="00900F02" w:rsidP="00C24062">
            <w:pPr>
              <w:jc w:val="center"/>
              <w:rPr>
                <w:rFonts w:ascii="Book Antiqua" w:hAnsi="Book Antiqua" w:cs="Times New Roman"/>
                <w:bCs/>
                <w:noProof/>
                <w:sz w:val="24"/>
                <w:szCs w:val="24"/>
              </w:rPr>
            </w:pPr>
            <w:r w:rsidRPr="0010158A">
              <w:rPr>
                <w:rFonts w:ascii="Book Antiqua" w:hAnsi="Book Antiqua" w:cs="Times New Roman"/>
                <w:bCs/>
                <w:noProof/>
                <w:sz w:val="24"/>
                <w:szCs w:val="24"/>
              </w:rPr>
              <w:t>20</w:t>
            </w:r>
            <w:r>
              <w:rPr>
                <w:rFonts w:ascii="Book Antiqua" w:hAnsi="Book Antiqua" w:cs="Times New Roman"/>
                <w:bCs/>
                <w:noProof/>
                <w:sz w:val="24"/>
                <w:szCs w:val="24"/>
              </w:rPr>
              <w:t>22</w:t>
            </w:r>
          </w:p>
        </w:tc>
      </w:tr>
      <w:tr w:rsidR="00900F02" w:rsidRPr="00B22FBE" w14:paraId="741C0BDA" w14:textId="77777777" w:rsidTr="004E66AF">
        <w:trPr>
          <w:trHeight w:val="667"/>
        </w:trPr>
        <w:tc>
          <w:tcPr>
            <w:tcW w:w="519" w:type="pct"/>
            <w:vMerge/>
          </w:tcPr>
          <w:p w14:paraId="131EC200" w14:textId="77777777" w:rsidR="00900F02" w:rsidRPr="0010158A" w:rsidRDefault="00900F02" w:rsidP="0010158A">
            <w:pPr>
              <w:jc w:val="center"/>
              <w:rPr>
                <w:rFonts w:ascii="Book Antiqua" w:eastAsia="Calibri" w:hAnsi="Book Antiqua" w:cs="Times New Roman"/>
                <w:bCs/>
                <w:noProof/>
                <w:sz w:val="24"/>
                <w:szCs w:val="24"/>
              </w:rPr>
            </w:pPr>
          </w:p>
        </w:tc>
        <w:tc>
          <w:tcPr>
            <w:tcW w:w="858" w:type="pct"/>
            <w:vMerge/>
          </w:tcPr>
          <w:p w14:paraId="1E054023" w14:textId="77777777" w:rsidR="00900F02" w:rsidRPr="0010158A" w:rsidRDefault="00900F02" w:rsidP="0010158A">
            <w:pPr>
              <w:jc w:val="center"/>
              <w:rPr>
                <w:rFonts w:ascii="Book Antiqua" w:eastAsia="Calibri" w:hAnsi="Book Antiqua" w:cs="Times New Roman"/>
                <w:bCs/>
                <w:noProof/>
                <w:sz w:val="24"/>
                <w:szCs w:val="24"/>
              </w:rPr>
            </w:pPr>
          </w:p>
        </w:tc>
        <w:tc>
          <w:tcPr>
            <w:tcW w:w="763" w:type="pct"/>
            <w:vMerge/>
          </w:tcPr>
          <w:p w14:paraId="4A7A32CA" w14:textId="77777777" w:rsidR="00900F02" w:rsidRPr="0010158A" w:rsidRDefault="00900F02" w:rsidP="0010158A">
            <w:pPr>
              <w:jc w:val="center"/>
              <w:rPr>
                <w:rFonts w:ascii="Book Antiqua" w:eastAsia="Calibri" w:hAnsi="Book Antiqua" w:cs="Times New Roman"/>
                <w:bCs/>
                <w:noProof/>
                <w:sz w:val="24"/>
                <w:szCs w:val="24"/>
              </w:rPr>
            </w:pPr>
          </w:p>
        </w:tc>
        <w:tc>
          <w:tcPr>
            <w:tcW w:w="819" w:type="pct"/>
            <w:vMerge/>
          </w:tcPr>
          <w:p w14:paraId="4CFB5270" w14:textId="77777777" w:rsidR="00900F02" w:rsidRPr="0010158A" w:rsidRDefault="00900F02" w:rsidP="0010158A">
            <w:pPr>
              <w:jc w:val="center"/>
              <w:rPr>
                <w:rFonts w:ascii="Book Antiqua" w:eastAsia="Calibri" w:hAnsi="Book Antiqua" w:cs="Times New Roman"/>
                <w:bCs/>
                <w:noProof/>
                <w:sz w:val="24"/>
                <w:szCs w:val="24"/>
              </w:rPr>
            </w:pPr>
          </w:p>
        </w:tc>
        <w:tc>
          <w:tcPr>
            <w:tcW w:w="1070" w:type="pct"/>
          </w:tcPr>
          <w:p w14:paraId="7570D1CF" w14:textId="76775ADD" w:rsidR="00900F02" w:rsidRPr="004C1A76" w:rsidRDefault="00900F02" w:rsidP="00C24062">
            <w:pPr>
              <w:rPr>
                <w:rFonts w:ascii="Book Antiqua" w:eastAsia="Calibri" w:hAnsi="Book Antiqua" w:cs="Times New Roman"/>
                <w:bCs/>
                <w:noProof/>
                <w:sz w:val="24"/>
                <w:szCs w:val="24"/>
                <w:lang w:val="pt-BR"/>
              </w:rPr>
            </w:pPr>
            <w:r w:rsidRPr="004C1A76">
              <w:rPr>
                <w:rFonts w:ascii="Book Antiqua" w:eastAsia="Calibri" w:hAnsi="Book Antiqua" w:cs="Times New Roman"/>
                <w:bCs/>
                <w:noProof/>
                <w:sz w:val="24"/>
                <w:szCs w:val="24"/>
                <w:lang w:val="pt-BR"/>
              </w:rPr>
              <w:t>Zona nord</w:t>
            </w:r>
            <w:r w:rsidRPr="004C1A76">
              <w:rPr>
                <w:rFonts w:ascii="Book Antiqua" w:hAnsi="Book Antiqua" w:cs="Times New Roman"/>
                <w:bCs/>
                <w:noProof/>
                <w:sz w:val="24"/>
                <w:szCs w:val="24"/>
                <w:lang w:val="pt-BR"/>
              </w:rPr>
              <w:t xml:space="preserve"> mg/kg s.u.</w:t>
            </w:r>
          </w:p>
        </w:tc>
        <w:tc>
          <w:tcPr>
            <w:tcW w:w="970" w:type="pct"/>
          </w:tcPr>
          <w:p w14:paraId="6E4F527A" w14:textId="5BE5D14F" w:rsidR="00900F02" w:rsidRPr="004C1A76" w:rsidRDefault="00900F02" w:rsidP="00C24062">
            <w:pPr>
              <w:rPr>
                <w:rFonts w:ascii="Book Antiqua" w:eastAsia="Calibri" w:hAnsi="Book Antiqua" w:cs="Times New Roman"/>
                <w:bCs/>
                <w:noProof/>
                <w:sz w:val="24"/>
                <w:szCs w:val="24"/>
                <w:lang w:val="pt-BR"/>
              </w:rPr>
            </w:pPr>
            <w:r w:rsidRPr="004C1A76">
              <w:rPr>
                <w:rFonts w:ascii="Book Antiqua" w:eastAsia="Calibri" w:hAnsi="Book Antiqua" w:cs="Times New Roman"/>
                <w:bCs/>
                <w:noProof/>
                <w:sz w:val="24"/>
                <w:szCs w:val="24"/>
                <w:lang w:val="pt-BR"/>
              </w:rPr>
              <w:t>Zona sud</w:t>
            </w:r>
            <w:r w:rsidRPr="004C1A76">
              <w:rPr>
                <w:rFonts w:ascii="Book Antiqua" w:hAnsi="Book Antiqua" w:cs="Times New Roman"/>
                <w:bCs/>
                <w:noProof/>
                <w:sz w:val="24"/>
                <w:szCs w:val="24"/>
                <w:lang w:val="pt-BR"/>
              </w:rPr>
              <w:t xml:space="preserve"> mg/kg s.u.</w:t>
            </w:r>
          </w:p>
        </w:tc>
      </w:tr>
      <w:tr w:rsidR="00C24062" w:rsidRPr="0010158A" w14:paraId="789E5BCF" w14:textId="77777777" w:rsidTr="004E66AF">
        <w:trPr>
          <w:trHeight w:val="153"/>
        </w:trPr>
        <w:tc>
          <w:tcPr>
            <w:tcW w:w="519" w:type="pct"/>
          </w:tcPr>
          <w:p w14:paraId="72FF9C02" w14:textId="77777777" w:rsidR="00C24062" w:rsidRPr="0010158A" w:rsidRDefault="00C24062" w:rsidP="00C24062">
            <w:pPr>
              <w:jc w:val="center"/>
              <w:rPr>
                <w:rFonts w:ascii="Book Antiqua" w:hAnsi="Book Antiqua" w:cs="Times New Roman"/>
                <w:bCs/>
                <w:noProof/>
                <w:sz w:val="24"/>
                <w:szCs w:val="24"/>
              </w:rPr>
            </w:pPr>
            <w:r w:rsidRPr="0010158A">
              <w:rPr>
                <w:rFonts w:ascii="Book Antiqua" w:hAnsi="Book Antiqua" w:cs="Times New Roman"/>
                <w:bCs/>
                <w:noProof/>
                <w:sz w:val="24"/>
                <w:szCs w:val="24"/>
              </w:rPr>
              <w:t>1.</w:t>
            </w:r>
          </w:p>
        </w:tc>
        <w:tc>
          <w:tcPr>
            <w:tcW w:w="858" w:type="pct"/>
          </w:tcPr>
          <w:p w14:paraId="5310F5A2"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Cu</w:t>
            </w:r>
          </w:p>
        </w:tc>
        <w:tc>
          <w:tcPr>
            <w:tcW w:w="763" w:type="pct"/>
          </w:tcPr>
          <w:p w14:paraId="4CAC19E6"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250</w:t>
            </w:r>
          </w:p>
        </w:tc>
        <w:tc>
          <w:tcPr>
            <w:tcW w:w="819" w:type="pct"/>
          </w:tcPr>
          <w:p w14:paraId="016A626D"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500</w:t>
            </w:r>
          </w:p>
        </w:tc>
        <w:tc>
          <w:tcPr>
            <w:tcW w:w="1070" w:type="pct"/>
            <w:vAlign w:val="center"/>
          </w:tcPr>
          <w:p w14:paraId="6FB2944A" w14:textId="3BA75329" w:rsidR="00C24062" w:rsidRPr="003B55CB" w:rsidRDefault="00C24062" w:rsidP="00C24062">
            <w:pPr>
              <w:jc w:val="center"/>
              <w:rPr>
                <w:rFonts w:ascii="Book Antiqua" w:eastAsia="Calibri" w:hAnsi="Book Antiqua" w:cs="Times New Roman"/>
                <w:bCs/>
                <w:noProof/>
                <w:sz w:val="24"/>
                <w:szCs w:val="24"/>
                <w:highlight w:val="yellow"/>
              </w:rPr>
            </w:pPr>
            <w:r w:rsidRPr="003652C0">
              <w:rPr>
                <w:rFonts w:ascii="Book Antiqua" w:eastAsia="Calibri" w:hAnsi="Book Antiqua"/>
                <w:lang w:val="en-GB"/>
              </w:rPr>
              <w:t>23,4</w:t>
            </w:r>
          </w:p>
        </w:tc>
        <w:tc>
          <w:tcPr>
            <w:tcW w:w="970" w:type="pct"/>
            <w:vAlign w:val="center"/>
          </w:tcPr>
          <w:p w14:paraId="30EFBFD0" w14:textId="07A150A3" w:rsidR="00C24062" w:rsidRPr="003B55CB" w:rsidRDefault="00C24062" w:rsidP="00C24062">
            <w:pPr>
              <w:jc w:val="center"/>
              <w:rPr>
                <w:rFonts w:ascii="Book Antiqua" w:eastAsia="Calibri" w:hAnsi="Book Antiqua" w:cs="Times New Roman"/>
                <w:bCs/>
                <w:noProof/>
                <w:sz w:val="24"/>
                <w:szCs w:val="24"/>
                <w:highlight w:val="yellow"/>
              </w:rPr>
            </w:pPr>
            <w:r>
              <w:rPr>
                <w:rFonts w:ascii="Book Antiqua" w:eastAsia="Calibri" w:hAnsi="Book Antiqua"/>
                <w:lang w:val="en-GB"/>
              </w:rPr>
              <w:t>25,0</w:t>
            </w:r>
          </w:p>
        </w:tc>
      </w:tr>
      <w:tr w:rsidR="00C24062" w:rsidRPr="0010158A" w14:paraId="63176119" w14:textId="77777777" w:rsidTr="004E66AF">
        <w:trPr>
          <w:trHeight w:val="304"/>
        </w:trPr>
        <w:tc>
          <w:tcPr>
            <w:tcW w:w="519" w:type="pct"/>
          </w:tcPr>
          <w:p w14:paraId="6E351ED0"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lastRenderedPageBreak/>
              <w:t>2.</w:t>
            </w:r>
          </w:p>
        </w:tc>
        <w:tc>
          <w:tcPr>
            <w:tcW w:w="858" w:type="pct"/>
          </w:tcPr>
          <w:p w14:paraId="06EC1344"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Zn</w:t>
            </w:r>
          </w:p>
        </w:tc>
        <w:tc>
          <w:tcPr>
            <w:tcW w:w="763" w:type="pct"/>
          </w:tcPr>
          <w:p w14:paraId="29ABDB5D"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700</w:t>
            </w:r>
          </w:p>
        </w:tc>
        <w:tc>
          <w:tcPr>
            <w:tcW w:w="819" w:type="pct"/>
          </w:tcPr>
          <w:p w14:paraId="410B5973"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1500</w:t>
            </w:r>
          </w:p>
        </w:tc>
        <w:tc>
          <w:tcPr>
            <w:tcW w:w="1070" w:type="pct"/>
            <w:vAlign w:val="center"/>
          </w:tcPr>
          <w:p w14:paraId="28CA68F5" w14:textId="6E7A998C" w:rsidR="00C24062" w:rsidRPr="003B55CB" w:rsidRDefault="00C24062" w:rsidP="00C24062">
            <w:pPr>
              <w:jc w:val="center"/>
              <w:rPr>
                <w:rFonts w:ascii="Book Antiqua" w:eastAsia="Calibri" w:hAnsi="Book Antiqua" w:cs="Times New Roman"/>
                <w:bCs/>
                <w:noProof/>
                <w:sz w:val="24"/>
                <w:szCs w:val="24"/>
                <w:highlight w:val="yellow"/>
              </w:rPr>
            </w:pPr>
            <w:r>
              <w:rPr>
                <w:rFonts w:ascii="Book Antiqua" w:eastAsia="Calibri" w:hAnsi="Book Antiqua"/>
                <w:lang w:val="en-GB"/>
              </w:rPr>
              <w:t>71,0</w:t>
            </w:r>
          </w:p>
        </w:tc>
        <w:tc>
          <w:tcPr>
            <w:tcW w:w="970" w:type="pct"/>
            <w:vAlign w:val="center"/>
          </w:tcPr>
          <w:p w14:paraId="78294A61" w14:textId="56E62AF3" w:rsidR="00C24062" w:rsidRPr="003B55CB" w:rsidRDefault="00C24062" w:rsidP="00C24062">
            <w:pPr>
              <w:jc w:val="center"/>
              <w:rPr>
                <w:rFonts w:ascii="Book Antiqua" w:eastAsia="Calibri" w:hAnsi="Book Antiqua" w:cs="Times New Roman"/>
                <w:bCs/>
                <w:noProof/>
                <w:sz w:val="24"/>
                <w:szCs w:val="24"/>
                <w:highlight w:val="yellow"/>
              </w:rPr>
            </w:pPr>
            <w:r w:rsidRPr="003652C0">
              <w:rPr>
                <w:rFonts w:ascii="Book Antiqua" w:eastAsia="Calibri" w:hAnsi="Book Antiqua"/>
                <w:lang w:val="en-GB"/>
              </w:rPr>
              <w:t>93,2</w:t>
            </w:r>
          </w:p>
        </w:tc>
      </w:tr>
      <w:tr w:rsidR="00C24062" w:rsidRPr="0010158A" w14:paraId="17D48F0C" w14:textId="77777777" w:rsidTr="004E66AF">
        <w:trPr>
          <w:trHeight w:val="312"/>
        </w:trPr>
        <w:tc>
          <w:tcPr>
            <w:tcW w:w="519" w:type="pct"/>
          </w:tcPr>
          <w:p w14:paraId="12F4F1A6"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3.</w:t>
            </w:r>
          </w:p>
        </w:tc>
        <w:tc>
          <w:tcPr>
            <w:tcW w:w="858" w:type="pct"/>
          </w:tcPr>
          <w:p w14:paraId="59E7208E"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Pb</w:t>
            </w:r>
          </w:p>
        </w:tc>
        <w:tc>
          <w:tcPr>
            <w:tcW w:w="763" w:type="pct"/>
          </w:tcPr>
          <w:p w14:paraId="12D8CAB8"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250</w:t>
            </w:r>
          </w:p>
        </w:tc>
        <w:tc>
          <w:tcPr>
            <w:tcW w:w="819" w:type="pct"/>
          </w:tcPr>
          <w:p w14:paraId="21E5B43C"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1000</w:t>
            </w:r>
          </w:p>
        </w:tc>
        <w:tc>
          <w:tcPr>
            <w:tcW w:w="1070" w:type="pct"/>
            <w:vAlign w:val="center"/>
          </w:tcPr>
          <w:p w14:paraId="0B256572" w14:textId="41A45DA8" w:rsidR="00C24062" w:rsidRPr="003B55CB" w:rsidRDefault="00C24062" w:rsidP="00C24062">
            <w:pPr>
              <w:jc w:val="center"/>
              <w:rPr>
                <w:rFonts w:ascii="Book Antiqua" w:eastAsia="Calibri" w:hAnsi="Book Antiqua" w:cs="Times New Roman"/>
                <w:bCs/>
                <w:noProof/>
                <w:sz w:val="24"/>
                <w:szCs w:val="24"/>
                <w:highlight w:val="yellow"/>
              </w:rPr>
            </w:pPr>
            <w:r>
              <w:rPr>
                <w:rFonts w:ascii="Book Antiqua" w:eastAsia="Calibri" w:hAnsi="Book Antiqua"/>
                <w:lang w:val="en-GB"/>
              </w:rPr>
              <w:t>10,8</w:t>
            </w:r>
          </w:p>
        </w:tc>
        <w:tc>
          <w:tcPr>
            <w:tcW w:w="970" w:type="pct"/>
            <w:vAlign w:val="center"/>
          </w:tcPr>
          <w:p w14:paraId="34B17B51" w14:textId="220FDC05" w:rsidR="00C24062" w:rsidRPr="003B55CB" w:rsidRDefault="00C24062" w:rsidP="00C24062">
            <w:pPr>
              <w:jc w:val="center"/>
              <w:rPr>
                <w:rFonts w:ascii="Book Antiqua" w:eastAsia="Calibri" w:hAnsi="Book Antiqua" w:cs="Times New Roman"/>
                <w:bCs/>
                <w:noProof/>
                <w:sz w:val="24"/>
                <w:szCs w:val="24"/>
                <w:highlight w:val="yellow"/>
              </w:rPr>
            </w:pPr>
            <w:r>
              <w:rPr>
                <w:rFonts w:ascii="Book Antiqua" w:eastAsia="Calibri" w:hAnsi="Book Antiqua"/>
                <w:lang w:val="en-GB"/>
              </w:rPr>
              <w:t>12,5</w:t>
            </w:r>
          </w:p>
        </w:tc>
      </w:tr>
      <w:tr w:rsidR="00C24062" w:rsidRPr="0010158A" w14:paraId="34571036" w14:textId="77777777" w:rsidTr="004E66AF">
        <w:trPr>
          <w:trHeight w:val="274"/>
        </w:trPr>
        <w:tc>
          <w:tcPr>
            <w:tcW w:w="519" w:type="pct"/>
          </w:tcPr>
          <w:p w14:paraId="508070D0"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4.</w:t>
            </w:r>
          </w:p>
        </w:tc>
        <w:tc>
          <w:tcPr>
            <w:tcW w:w="858" w:type="pct"/>
          </w:tcPr>
          <w:p w14:paraId="6A74B0E7"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Ni</w:t>
            </w:r>
          </w:p>
        </w:tc>
        <w:tc>
          <w:tcPr>
            <w:tcW w:w="763" w:type="pct"/>
          </w:tcPr>
          <w:p w14:paraId="19B389DA"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200</w:t>
            </w:r>
          </w:p>
        </w:tc>
        <w:tc>
          <w:tcPr>
            <w:tcW w:w="819" w:type="pct"/>
          </w:tcPr>
          <w:p w14:paraId="17BC344F"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500</w:t>
            </w:r>
          </w:p>
        </w:tc>
        <w:tc>
          <w:tcPr>
            <w:tcW w:w="1070" w:type="pct"/>
            <w:vAlign w:val="center"/>
          </w:tcPr>
          <w:p w14:paraId="1BA9DAFA" w14:textId="1899C9CC" w:rsidR="00C24062" w:rsidRPr="003B55CB" w:rsidRDefault="00C24062" w:rsidP="00C24062">
            <w:pPr>
              <w:jc w:val="center"/>
              <w:rPr>
                <w:rFonts w:ascii="Book Antiqua" w:eastAsia="Calibri" w:hAnsi="Book Antiqua" w:cs="Times New Roman"/>
                <w:bCs/>
                <w:noProof/>
                <w:sz w:val="24"/>
                <w:szCs w:val="24"/>
                <w:highlight w:val="yellow"/>
              </w:rPr>
            </w:pPr>
            <w:r w:rsidRPr="003652C0">
              <w:rPr>
                <w:rFonts w:ascii="Book Antiqua" w:eastAsia="Calibri" w:hAnsi="Book Antiqua"/>
                <w:lang w:val="en-GB"/>
              </w:rPr>
              <w:t>43,3</w:t>
            </w:r>
          </w:p>
        </w:tc>
        <w:tc>
          <w:tcPr>
            <w:tcW w:w="970" w:type="pct"/>
            <w:vAlign w:val="center"/>
          </w:tcPr>
          <w:p w14:paraId="5E42662F" w14:textId="09E06466" w:rsidR="00C24062" w:rsidRPr="003B55CB" w:rsidRDefault="00C24062" w:rsidP="00C24062">
            <w:pPr>
              <w:jc w:val="center"/>
              <w:rPr>
                <w:rFonts w:ascii="Book Antiqua" w:eastAsia="Calibri" w:hAnsi="Book Antiqua" w:cs="Times New Roman"/>
                <w:bCs/>
                <w:noProof/>
                <w:sz w:val="24"/>
                <w:szCs w:val="24"/>
                <w:highlight w:val="yellow"/>
              </w:rPr>
            </w:pPr>
            <w:r w:rsidRPr="003652C0">
              <w:rPr>
                <w:rFonts w:ascii="Book Antiqua" w:eastAsia="Calibri" w:hAnsi="Book Antiqua"/>
                <w:lang w:val="en-GB"/>
              </w:rPr>
              <w:t>43,</w:t>
            </w:r>
            <w:r>
              <w:rPr>
                <w:rFonts w:ascii="Book Antiqua" w:eastAsia="Calibri" w:hAnsi="Book Antiqua"/>
                <w:lang w:val="en-GB"/>
              </w:rPr>
              <w:t>1</w:t>
            </w:r>
          </w:p>
        </w:tc>
      </w:tr>
      <w:tr w:rsidR="00C24062" w:rsidRPr="0010158A" w14:paraId="4F955D11" w14:textId="77777777" w:rsidTr="004E66AF">
        <w:trPr>
          <w:trHeight w:val="304"/>
        </w:trPr>
        <w:tc>
          <w:tcPr>
            <w:tcW w:w="519" w:type="pct"/>
          </w:tcPr>
          <w:p w14:paraId="0B15BA1E"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5.</w:t>
            </w:r>
          </w:p>
        </w:tc>
        <w:tc>
          <w:tcPr>
            <w:tcW w:w="858" w:type="pct"/>
          </w:tcPr>
          <w:p w14:paraId="5B91C3D9"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Cr</w:t>
            </w:r>
          </w:p>
        </w:tc>
        <w:tc>
          <w:tcPr>
            <w:tcW w:w="763" w:type="pct"/>
          </w:tcPr>
          <w:p w14:paraId="02134975"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300</w:t>
            </w:r>
          </w:p>
        </w:tc>
        <w:tc>
          <w:tcPr>
            <w:tcW w:w="819" w:type="pct"/>
          </w:tcPr>
          <w:p w14:paraId="38F5B704"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600</w:t>
            </w:r>
          </w:p>
        </w:tc>
        <w:tc>
          <w:tcPr>
            <w:tcW w:w="1070" w:type="pct"/>
            <w:vAlign w:val="center"/>
          </w:tcPr>
          <w:p w14:paraId="116BE5D6" w14:textId="7C93DC5C" w:rsidR="00C24062" w:rsidRPr="003B55CB" w:rsidRDefault="00C24062" w:rsidP="00C24062">
            <w:pPr>
              <w:jc w:val="center"/>
              <w:rPr>
                <w:rFonts w:ascii="Book Antiqua" w:eastAsia="Calibri" w:hAnsi="Book Antiqua" w:cs="Times New Roman"/>
                <w:bCs/>
                <w:noProof/>
                <w:sz w:val="24"/>
                <w:szCs w:val="24"/>
                <w:highlight w:val="yellow"/>
              </w:rPr>
            </w:pPr>
            <w:r w:rsidRPr="003652C0">
              <w:rPr>
                <w:rFonts w:ascii="Book Antiqua" w:eastAsia="Calibri" w:hAnsi="Book Antiqua"/>
                <w:lang w:val="en-GB"/>
              </w:rPr>
              <w:t>55,6</w:t>
            </w:r>
          </w:p>
        </w:tc>
        <w:tc>
          <w:tcPr>
            <w:tcW w:w="970" w:type="pct"/>
            <w:vAlign w:val="center"/>
          </w:tcPr>
          <w:p w14:paraId="735CF0F8" w14:textId="5639B916" w:rsidR="00C24062" w:rsidRPr="003B55CB" w:rsidRDefault="00C24062" w:rsidP="00C24062">
            <w:pPr>
              <w:jc w:val="center"/>
              <w:rPr>
                <w:rFonts w:ascii="Book Antiqua" w:eastAsia="Calibri" w:hAnsi="Book Antiqua" w:cs="Times New Roman"/>
                <w:bCs/>
                <w:noProof/>
                <w:sz w:val="24"/>
                <w:szCs w:val="24"/>
                <w:highlight w:val="yellow"/>
              </w:rPr>
            </w:pPr>
            <w:r>
              <w:rPr>
                <w:rFonts w:ascii="Book Antiqua" w:eastAsia="Calibri" w:hAnsi="Book Antiqua"/>
                <w:lang w:val="en-GB"/>
              </w:rPr>
              <w:t>59,5</w:t>
            </w:r>
          </w:p>
        </w:tc>
      </w:tr>
      <w:tr w:rsidR="00C24062" w:rsidRPr="0010158A" w14:paraId="6CB1195F" w14:textId="77777777" w:rsidTr="004E66AF">
        <w:trPr>
          <w:trHeight w:val="255"/>
        </w:trPr>
        <w:tc>
          <w:tcPr>
            <w:tcW w:w="519" w:type="pct"/>
          </w:tcPr>
          <w:p w14:paraId="3020427F"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6.</w:t>
            </w:r>
          </w:p>
        </w:tc>
        <w:tc>
          <w:tcPr>
            <w:tcW w:w="858" w:type="pct"/>
          </w:tcPr>
          <w:p w14:paraId="60A3DC80"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Cd</w:t>
            </w:r>
          </w:p>
        </w:tc>
        <w:tc>
          <w:tcPr>
            <w:tcW w:w="763" w:type="pct"/>
          </w:tcPr>
          <w:p w14:paraId="094EF697"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5</w:t>
            </w:r>
          </w:p>
        </w:tc>
        <w:tc>
          <w:tcPr>
            <w:tcW w:w="819" w:type="pct"/>
          </w:tcPr>
          <w:p w14:paraId="3556BB66" w14:textId="77777777" w:rsidR="00C24062" w:rsidRPr="0010158A" w:rsidRDefault="00C24062" w:rsidP="00C24062">
            <w:pPr>
              <w:jc w:val="center"/>
              <w:rPr>
                <w:rFonts w:ascii="Book Antiqua" w:hAnsi="Book Antiqua" w:cs="Times New Roman"/>
                <w:b/>
                <w:bCs/>
                <w:noProof/>
                <w:sz w:val="24"/>
                <w:szCs w:val="24"/>
              </w:rPr>
            </w:pPr>
            <w:r w:rsidRPr="0010158A">
              <w:rPr>
                <w:rFonts w:ascii="Book Antiqua" w:hAnsi="Book Antiqua" w:cs="Times New Roman"/>
                <w:noProof/>
                <w:sz w:val="24"/>
                <w:szCs w:val="24"/>
              </w:rPr>
              <w:t>10</w:t>
            </w:r>
          </w:p>
        </w:tc>
        <w:tc>
          <w:tcPr>
            <w:tcW w:w="1070" w:type="pct"/>
            <w:vAlign w:val="center"/>
          </w:tcPr>
          <w:p w14:paraId="235207CC" w14:textId="1054AD18" w:rsidR="00C24062" w:rsidRPr="003B55CB" w:rsidRDefault="00C24062" w:rsidP="00C24062">
            <w:pPr>
              <w:jc w:val="center"/>
              <w:rPr>
                <w:rFonts w:ascii="Book Antiqua" w:hAnsi="Book Antiqua" w:cs="Times New Roman"/>
                <w:noProof/>
                <w:sz w:val="24"/>
                <w:szCs w:val="24"/>
                <w:highlight w:val="yellow"/>
              </w:rPr>
            </w:pPr>
            <w:r w:rsidRPr="00C24062">
              <w:rPr>
                <w:rFonts w:ascii="Book Antiqua" w:eastAsia="Calibri" w:hAnsi="Book Antiqua"/>
                <w:lang w:val="en-GB"/>
              </w:rPr>
              <w:t>&lt;1</w:t>
            </w:r>
          </w:p>
        </w:tc>
        <w:tc>
          <w:tcPr>
            <w:tcW w:w="970" w:type="pct"/>
            <w:vAlign w:val="center"/>
          </w:tcPr>
          <w:p w14:paraId="1D01E4BE" w14:textId="0C242F5B" w:rsidR="00C24062" w:rsidRPr="003B55CB" w:rsidRDefault="00C24062" w:rsidP="00C24062">
            <w:pPr>
              <w:jc w:val="center"/>
              <w:rPr>
                <w:rFonts w:ascii="Book Antiqua" w:hAnsi="Book Antiqua" w:cs="Times New Roman"/>
                <w:noProof/>
                <w:sz w:val="24"/>
                <w:szCs w:val="24"/>
                <w:highlight w:val="yellow"/>
              </w:rPr>
            </w:pPr>
            <w:r w:rsidRPr="003652C0">
              <w:rPr>
                <w:rFonts w:ascii="Book Antiqua" w:eastAsia="Calibri" w:hAnsi="Book Antiqua"/>
                <w:lang w:val="en-GB"/>
              </w:rPr>
              <w:t>&lt;1</w:t>
            </w:r>
          </w:p>
        </w:tc>
      </w:tr>
      <w:tr w:rsidR="00900F02" w:rsidRPr="0010158A" w14:paraId="5C24F260" w14:textId="77777777" w:rsidTr="004E66AF">
        <w:trPr>
          <w:trHeight w:val="272"/>
        </w:trPr>
        <w:tc>
          <w:tcPr>
            <w:tcW w:w="519" w:type="pct"/>
          </w:tcPr>
          <w:p w14:paraId="6127553C" w14:textId="77777777" w:rsidR="00900F02" w:rsidRPr="0010158A" w:rsidRDefault="00900F02" w:rsidP="0010158A">
            <w:pPr>
              <w:jc w:val="center"/>
              <w:rPr>
                <w:rFonts w:ascii="Book Antiqua" w:hAnsi="Book Antiqua" w:cs="Times New Roman"/>
                <w:b/>
                <w:bCs/>
                <w:noProof/>
                <w:sz w:val="24"/>
                <w:szCs w:val="24"/>
              </w:rPr>
            </w:pPr>
            <w:r w:rsidRPr="0010158A">
              <w:rPr>
                <w:rFonts w:ascii="Book Antiqua" w:hAnsi="Book Antiqua" w:cs="Times New Roman"/>
                <w:noProof/>
                <w:sz w:val="24"/>
                <w:szCs w:val="24"/>
              </w:rPr>
              <w:t>7.</w:t>
            </w:r>
          </w:p>
        </w:tc>
        <w:tc>
          <w:tcPr>
            <w:tcW w:w="858" w:type="pct"/>
          </w:tcPr>
          <w:p w14:paraId="3CFDC539" w14:textId="77777777" w:rsidR="00900F02" w:rsidRPr="0010158A" w:rsidRDefault="00900F02" w:rsidP="0010158A">
            <w:pPr>
              <w:jc w:val="center"/>
              <w:rPr>
                <w:rFonts w:ascii="Book Antiqua" w:hAnsi="Book Antiqua" w:cs="Times New Roman"/>
                <w:b/>
                <w:bCs/>
                <w:noProof/>
                <w:sz w:val="24"/>
                <w:szCs w:val="24"/>
              </w:rPr>
            </w:pPr>
            <w:r w:rsidRPr="0010158A">
              <w:rPr>
                <w:rFonts w:ascii="Book Antiqua" w:hAnsi="Book Antiqua" w:cs="Times New Roman"/>
                <w:noProof/>
                <w:sz w:val="24"/>
                <w:szCs w:val="24"/>
              </w:rPr>
              <w:t xml:space="preserve">Mangan </w:t>
            </w:r>
          </w:p>
        </w:tc>
        <w:tc>
          <w:tcPr>
            <w:tcW w:w="763" w:type="pct"/>
          </w:tcPr>
          <w:p w14:paraId="6E840128" w14:textId="77777777" w:rsidR="00900F02" w:rsidRPr="0010158A" w:rsidRDefault="00900F02" w:rsidP="0010158A">
            <w:pPr>
              <w:jc w:val="center"/>
              <w:rPr>
                <w:rFonts w:ascii="Book Antiqua" w:hAnsi="Book Antiqua" w:cs="Times New Roman"/>
                <w:b/>
                <w:bCs/>
                <w:noProof/>
                <w:sz w:val="24"/>
                <w:szCs w:val="24"/>
              </w:rPr>
            </w:pPr>
            <w:r w:rsidRPr="0010158A">
              <w:rPr>
                <w:rFonts w:ascii="Book Antiqua" w:hAnsi="Book Antiqua" w:cs="Times New Roman"/>
                <w:noProof/>
                <w:sz w:val="24"/>
                <w:szCs w:val="24"/>
              </w:rPr>
              <w:t>2000</w:t>
            </w:r>
          </w:p>
        </w:tc>
        <w:tc>
          <w:tcPr>
            <w:tcW w:w="819" w:type="pct"/>
          </w:tcPr>
          <w:p w14:paraId="592D597C" w14:textId="77777777" w:rsidR="00900F02" w:rsidRPr="0010158A" w:rsidRDefault="00900F02" w:rsidP="0010158A">
            <w:pPr>
              <w:jc w:val="center"/>
              <w:rPr>
                <w:rFonts w:ascii="Book Antiqua" w:hAnsi="Book Antiqua" w:cs="Times New Roman"/>
                <w:bCs/>
                <w:noProof/>
                <w:sz w:val="24"/>
                <w:szCs w:val="24"/>
              </w:rPr>
            </w:pPr>
            <w:r w:rsidRPr="0010158A">
              <w:rPr>
                <w:rFonts w:ascii="Book Antiqua" w:hAnsi="Book Antiqua" w:cs="Times New Roman"/>
                <w:bCs/>
                <w:noProof/>
                <w:sz w:val="24"/>
                <w:szCs w:val="24"/>
              </w:rPr>
              <w:t>4000</w:t>
            </w:r>
          </w:p>
        </w:tc>
        <w:tc>
          <w:tcPr>
            <w:tcW w:w="1070" w:type="pct"/>
          </w:tcPr>
          <w:p w14:paraId="7B03EA14" w14:textId="33DA3CA8" w:rsidR="00900F02" w:rsidRPr="003B55CB" w:rsidRDefault="00C24062" w:rsidP="0010158A">
            <w:pPr>
              <w:jc w:val="center"/>
              <w:rPr>
                <w:rFonts w:ascii="Book Antiqua" w:eastAsia="Calibri" w:hAnsi="Book Antiqua" w:cs="Times New Roman"/>
                <w:bCs/>
                <w:noProof/>
                <w:sz w:val="24"/>
                <w:szCs w:val="24"/>
                <w:highlight w:val="yellow"/>
              </w:rPr>
            </w:pPr>
            <w:r w:rsidRPr="00C24062">
              <w:rPr>
                <w:rFonts w:ascii="Book Antiqua" w:hAnsi="Book Antiqua" w:cs="Times New Roman"/>
                <w:noProof/>
                <w:sz w:val="24"/>
                <w:szCs w:val="24"/>
              </w:rPr>
              <w:t>736</w:t>
            </w:r>
          </w:p>
        </w:tc>
        <w:tc>
          <w:tcPr>
            <w:tcW w:w="970" w:type="pct"/>
          </w:tcPr>
          <w:p w14:paraId="6037EA50" w14:textId="709319DE" w:rsidR="00900F02" w:rsidRPr="003B55CB" w:rsidRDefault="00C24062" w:rsidP="0010158A">
            <w:pPr>
              <w:jc w:val="center"/>
              <w:rPr>
                <w:rFonts w:ascii="Book Antiqua" w:eastAsia="Calibri" w:hAnsi="Book Antiqua" w:cs="Times New Roman"/>
                <w:bCs/>
                <w:noProof/>
                <w:sz w:val="24"/>
                <w:szCs w:val="24"/>
                <w:highlight w:val="yellow"/>
              </w:rPr>
            </w:pPr>
            <w:r w:rsidRPr="00C24062">
              <w:rPr>
                <w:rFonts w:ascii="Book Antiqua" w:hAnsi="Book Antiqua" w:cs="Times New Roman"/>
                <w:noProof/>
                <w:sz w:val="24"/>
                <w:szCs w:val="24"/>
              </w:rPr>
              <w:t>718</w:t>
            </w:r>
          </w:p>
        </w:tc>
      </w:tr>
    </w:tbl>
    <w:p w14:paraId="14DAFCEE" w14:textId="77777777" w:rsidR="004E66AF" w:rsidRDefault="004E66AF" w:rsidP="004E66AF">
      <w:pPr>
        <w:autoSpaceDE w:val="0"/>
        <w:autoSpaceDN w:val="0"/>
        <w:adjustRightInd w:val="0"/>
        <w:spacing w:after="0" w:line="240" w:lineRule="auto"/>
        <w:jc w:val="both"/>
        <w:rPr>
          <w:rFonts w:ascii="Book Antiqua" w:eastAsia="Calibri" w:hAnsi="Book Antiqua" w:cs="Arial"/>
          <w:bCs/>
          <w:noProof/>
          <w:sz w:val="24"/>
          <w:szCs w:val="24"/>
          <w:lang w:val="pt-BR"/>
        </w:rPr>
      </w:pPr>
    </w:p>
    <w:p w14:paraId="10733B9F" w14:textId="6F72740D" w:rsidR="0010158A" w:rsidRPr="004C1A76" w:rsidRDefault="0010158A" w:rsidP="004E66AF">
      <w:pPr>
        <w:autoSpaceDE w:val="0"/>
        <w:autoSpaceDN w:val="0"/>
        <w:adjustRightInd w:val="0"/>
        <w:spacing w:after="0" w:line="240" w:lineRule="auto"/>
        <w:jc w:val="both"/>
        <w:rPr>
          <w:rFonts w:ascii="Book Antiqua" w:eastAsia="Calibri" w:hAnsi="Book Antiqua" w:cs="Arial"/>
          <w:bCs/>
          <w:noProof/>
          <w:sz w:val="24"/>
          <w:szCs w:val="24"/>
          <w:lang w:val="pt-BR"/>
        </w:rPr>
      </w:pPr>
      <w:r w:rsidRPr="004C1A76">
        <w:rPr>
          <w:rFonts w:ascii="Book Antiqua" w:eastAsia="Calibri" w:hAnsi="Book Antiqua" w:cs="Arial"/>
          <w:bCs/>
          <w:noProof/>
          <w:sz w:val="24"/>
          <w:szCs w:val="24"/>
          <w:lang w:val="pt-BR"/>
        </w:rPr>
        <w:t>Probele sunt prelevate din 2 puncte dispuse de-a lungul directiei dominante a vantului la circa 50 m de limita rampei la adancimea de 30 cm.</w:t>
      </w:r>
    </w:p>
    <w:p w14:paraId="2FC30812" w14:textId="77777777" w:rsidR="0010158A" w:rsidRPr="004C1A76" w:rsidRDefault="0010158A" w:rsidP="0010158A">
      <w:pPr>
        <w:autoSpaceDE w:val="0"/>
        <w:autoSpaceDN w:val="0"/>
        <w:adjustRightInd w:val="0"/>
        <w:spacing w:after="0" w:line="240" w:lineRule="auto"/>
        <w:rPr>
          <w:rFonts w:ascii="Book Antiqua" w:eastAsia="Calibri" w:hAnsi="Book Antiqua" w:cs="Times New Roman"/>
          <w:b/>
          <w:bCs/>
          <w:i/>
          <w:iCs/>
          <w:color w:val="FF0000"/>
          <w:sz w:val="24"/>
          <w:szCs w:val="24"/>
          <w:highlight w:val="yellow"/>
          <w:lang w:val="pt-BR"/>
        </w:rPr>
      </w:pPr>
    </w:p>
    <w:p w14:paraId="6819750D" w14:textId="77777777" w:rsidR="0010158A" w:rsidRPr="004C1A76" w:rsidRDefault="0010158A" w:rsidP="0010158A">
      <w:pPr>
        <w:autoSpaceDE w:val="0"/>
        <w:autoSpaceDN w:val="0"/>
        <w:adjustRightInd w:val="0"/>
        <w:spacing w:after="0" w:line="240" w:lineRule="auto"/>
        <w:jc w:val="both"/>
        <w:rPr>
          <w:rFonts w:ascii="Book Antiqua" w:hAnsi="Book Antiqua" w:cs="Arial"/>
          <w:b/>
          <w:bCs/>
          <w:sz w:val="24"/>
          <w:szCs w:val="24"/>
          <w:lang w:val="pt-BR"/>
        </w:rPr>
      </w:pPr>
      <w:r w:rsidRPr="004C1A76">
        <w:rPr>
          <w:rFonts w:ascii="Book Antiqua" w:hAnsi="Book Antiqua" w:cs="Arial"/>
          <w:b/>
          <w:bCs/>
          <w:sz w:val="24"/>
          <w:szCs w:val="24"/>
          <w:lang w:val="pt-BR"/>
        </w:rPr>
        <w:t xml:space="preserve">Interpretarea rezultatelor </w:t>
      </w:r>
    </w:p>
    <w:p w14:paraId="33AC5DBF" w14:textId="3025E0A6"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Investigatiile efectuate au relevat urmatoarele aspecte:</w:t>
      </w:r>
    </w:p>
    <w:p w14:paraId="7695430C"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Indicatorii de calitate ai solului prezinta concentratii normale pentru toti indicatorii analizati;</w:t>
      </w:r>
    </w:p>
    <w:p w14:paraId="573A1B52"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Concentratiile inregistrate se situeaza cu mult sub pragul de alerta pentru toti indicatorii analizati;</w:t>
      </w:r>
    </w:p>
    <w:p w14:paraId="6B36EB48"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Concentratiile inregistrate se situeaza cu mult sub pragul de interventie pentru toti indicatorii analizati;</w:t>
      </w:r>
    </w:p>
    <w:p w14:paraId="34ED28D6" w14:textId="77777777" w:rsidR="0010158A" w:rsidRPr="0010158A" w:rsidRDefault="0010158A" w:rsidP="004E66AF">
      <w:pPr>
        <w:autoSpaceDE w:val="0"/>
        <w:autoSpaceDN w:val="0"/>
        <w:adjustRightInd w:val="0"/>
        <w:spacing w:after="0" w:line="240" w:lineRule="auto"/>
        <w:jc w:val="both"/>
        <w:rPr>
          <w:rFonts w:ascii="Book Antiqua" w:eastAsia="Times New Roman" w:hAnsi="Book Antiqua" w:cs="Arial"/>
          <w:sz w:val="24"/>
          <w:szCs w:val="24"/>
          <w:lang w:val="ro-RO" w:eastAsia="ro-RO"/>
        </w:rPr>
      </w:pPr>
      <w:r w:rsidRPr="00C24062">
        <w:rPr>
          <w:rFonts w:ascii="Book Antiqua" w:eastAsia="Times New Roman" w:hAnsi="Book Antiqua" w:cs="Arial"/>
          <w:sz w:val="24"/>
          <w:szCs w:val="24"/>
          <w:lang w:val="ro-RO" w:eastAsia="ro-RO"/>
        </w:rPr>
        <w:t>Rezultatele obtinute confirma faptul ca solutia proiectata si tehnologia de exploatare determina ca efectul asupra solului din zona amplasamentului studiat sa fie diminuat la maxim, se poate spune chiar nesemnificativ.</w:t>
      </w:r>
    </w:p>
    <w:p w14:paraId="09446101" w14:textId="77777777" w:rsidR="0010158A" w:rsidRDefault="0010158A" w:rsidP="0010158A">
      <w:pPr>
        <w:autoSpaceDE w:val="0"/>
        <w:autoSpaceDN w:val="0"/>
        <w:adjustRightInd w:val="0"/>
        <w:spacing w:before="26" w:after="0"/>
        <w:jc w:val="both"/>
        <w:rPr>
          <w:rFonts w:ascii="Book Antiqua" w:eastAsiaTheme="minorEastAsia" w:hAnsi="Book Antiqua" w:cstheme="minorHAnsi"/>
          <w:color w:val="FF0000"/>
          <w:sz w:val="24"/>
          <w:szCs w:val="24"/>
          <w:u w:val="single"/>
          <w:lang w:val="ro-RO" w:eastAsia="ro-RO"/>
        </w:rPr>
      </w:pPr>
    </w:p>
    <w:p w14:paraId="76DCB8FA" w14:textId="77777777" w:rsidR="0010158A" w:rsidRPr="00871BD2" w:rsidRDefault="0010158A" w:rsidP="004E66AF">
      <w:pPr>
        <w:pStyle w:val="Heading2"/>
        <w:numPr>
          <w:ilvl w:val="0"/>
          <w:numId w:val="0"/>
        </w:numPr>
        <w:rPr>
          <w:rFonts w:eastAsia="Calibri"/>
          <w:lang w:val="pt-BR"/>
        </w:rPr>
      </w:pPr>
      <w:bookmarkStart w:id="127" w:name="_Toc152673390"/>
      <w:r w:rsidRPr="00871BD2">
        <w:rPr>
          <w:rFonts w:eastAsia="Calibri"/>
          <w:lang w:val="pt-BR"/>
        </w:rPr>
        <w:t>5.2.  ANALIZA  APEI   SUBTERANE</w:t>
      </w:r>
      <w:bookmarkEnd w:id="127"/>
      <w:r w:rsidRPr="00871BD2">
        <w:rPr>
          <w:rFonts w:eastAsia="Calibri"/>
          <w:lang w:val="pt-BR"/>
        </w:rPr>
        <w:t xml:space="preserve"> </w:t>
      </w:r>
    </w:p>
    <w:p w14:paraId="1418EC8F" w14:textId="77777777" w:rsidR="004E66AF" w:rsidRDefault="004E66AF" w:rsidP="0010158A">
      <w:pPr>
        <w:autoSpaceDE w:val="0"/>
        <w:autoSpaceDN w:val="0"/>
        <w:adjustRightInd w:val="0"/>
        <w:spacing w:after="0" w:line="240" w:lineRule="auto"/>
        <w:jc w:val="both"/>
        <w:rPr>
          <w:rFonts w:ascii="Book Antiqua" w:eastAsia="Calibri" w:hAnsi="Book Antiqua" w:cs="Arial"/>
          <w:noProof/>
          <w:color w:val="FF0000"/>
          <w:sz w:val="24"/>
          <w:szCs w:val="24"/>
          <w:lang w:val="pt-BR"/>
        </w:rPr>
      </w:pPr>
    </w:p>
    <w:p w14:paraId="0506FAD6" w14:textId="7CA2FEE1"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Urmarirea calitatii apei subterane in zonele adiacente depozitului ofera informatii privind contaminarea acesteia datorata depozitarii deseurilor. Controlul calitatii apei subterane se realizeaza trimestrial prin 3 foraje de observatie special amenajate: 1 in amonte, 2 in aval, in conformitate cu prevederile </w:t>
      </w:r>
      <w:r w:rsidRPr="0010158A">
        <w:rPr>
          <w:rFonts w:ascii="Book Antiqua" w:eastAsia="Times New Roman" w:hAnsi="Book Antiqua" w:cs="Arial"/>
          <w:sz w:val="24"/>
          <w:szCs w:val="24"/>
          <w:lang w:val="ro-RO" w:eastAsia="ro-RO"/>
        </w:rPr>
        <w:t xml:space="preserve">Autorizatiei </w:t>
      </w:r>
      <w:r w:rsidRPr="004C1A76">
        <w:rPr>
          <w:rFonts w:ascii="Book Antiqua" w:eastAsia="Times New Roman" w:hAnsi="Book Antiqua" w:cs="Arial"/>
          <w:sz w:val="24"/>
          <w:szCs w:val="24"/>
          <w:lang w:val="pt-BR" w:eastAsia="ro-RO"/>
        </w:rPr>
        <w:t>Integrat</w:t>
      </w:r>
      <w:r w:rsidR="00D20A18" w:rsidRPr="004C1A76">
        <w:rPr>
          <w:rFonts w:ascii="Book Antiqua" w:eastAsia="Times New Roman" w:hAnsi="Book Antiqua" w:cs="Arial"/>
          <w:sz w:val="24"/>
          <w:szCs w:val="24"/>
          <w:lang w:val="pt-BR" w:eastAsia="ro-RO"/>
        </w:rPr>
        <w:t>e de mediu  nr. 4/27.06.2017 si respectiv, Autorizatia de gospodarire a apelor.</w:t>
      </w:r>
    </w:p>
    <w:p w14:paraId="77D19125" w14:textId="77777777" w:rsidR="0010158A" w:rsidRPr="004C1A76" w:rsidRDefault="0010158A" w:rsidP="0010158A">
      <w:pPr>
        <w:widowControl w:val="0"/>
        <w:spacing w:after="0" w:line="240" w:lineRule="auto"/>
        <w:ind w:left="40" w:right="40"/>
        <w:jc w:val="both"/>
        <w:rPr>
          <w:rFonts w:ascii="Book Antiqua" w:eastAsia="Times New Roman" w:hAnsi="Book Antiqua" w:cs="Arial"/>
          <w:sz w:val="24"/>
          <w:szCs w:val="24"/>
          <w:highlight w:val="yellow"/>
          <w:lang w:val="pt-BR"/>
        </w:rPr>
      </w:pPr>
    </w:p>
    <w:p w14:paraId="3DBA3B7E" w14:textId="40F8B51D" w:rsidR="0010158A" w:rsidRPr="00871BD2" w:rsidRDefault="0010158A" w:rsidP="0010158A">
      <w:pPr>
        <w:widowControl w:val="0"/>
        <w:spacing w:after="0" w:line="240" w:lineRule="auto"/>
        <w:ind w:left="40" w:right="40"/>
        <w:jc w:val="both"/>
        <w:rPr>
          <w:rFonts w:ascii="Book Antiqua" w:eastAsia="Times New Roman" w:hAnsi="Book Antiqua" w:cs="Arial"/>
          <w:sz w:val="24"/>
          <w:szCs w:val="24"/>
          <w:lang w:val="pt-BR"/>
        </w:rPr>
      </w:pPr>
      <w:r w:rsidRPr="00871BD2">
        <w:rPr>
          <w:rFonts w:ascii="Book Antiqua" w:eastAsia="Times New Roman" w:hAnsi="Book Antiqua" w:cs="Arial"/>
          <w:sz w:val="24"/>
          <w:szCs w:val="24"/>
          <w:lang w:val="pt-BR"/>
        </w:rPr>
        <w:t xml:space="preserve">In tabelul de mai jos  sunt prezentate valorile medii masurate  in anul  </w:t>
      </w:r>
      <w:r w:rsidR="003B55CB" w:rsidRPr="00871BD2">
        <w:rPr>
          <w:rFonts w:ascii="Book Antiqua" w:eastAsia="Times New Roman" w:hAnsi="Book Antiqua" w:cs="Arial"/>
          <w:sz w:val="24"/>
          <w:szCs w:val="24"/>
          <w:lang w:val="pt-BR"/>
        </w:rPr>
        <w:t>202</w:t>
      </w:r>
      <w:r w:rsidR="00C24062" w:rsidRPr="00871BD2">
        <w:rPr>
          <w:rFonts w:ascii="Book Antiqua" w:eastAsia="Times New Roman" w:hAnsi="Book Antiqua" w:cs="Arial"/>
          <w:sz w:val="24"/>
          <w:szCs w:val="24"/>
          <w:lang w:val="pt-BR"/>
        </w:rPr>
        <w:t>2</w:t>
      </w:r>
      <w:r w:rsidRPr="00871BD2">
        <w:rPr>
          <w:rFonts w:ascii="Book Antiqua" w:eastAsia="Times New Roman" w:hAnsi="Book Antiqua" w:cs="Arial"/>
          <w:sz w:val="24"/>
          <w:szCs w:val="24"/>
          <w:lang w:val="pt-BR"/>
        </w:rPr>
        <w:t>:</w:t>
      </w:r>
    </w:p>
    <w:p w14:paraId="2C891EC6" w14:textId="77777777" w:rsidR="0010158A" w:rsidRPr="00871BD2" w:rsidRDefault="0010158A" w:rsidP="0010158A">
      <w:pPr>
        <w:widowControl w:val="0"/>
        <w:spacing w:after="0" w:line="240" w:lineRule="auto"/>
        <w:ind w:left="40" w:right="40"/>
        <w:jc w:val="both"/>
        <w:rPr>
          <w:rFonts w:ascii="Book Antiqua" w:eastAsia="Times New Roman" w:hAnsi="Book Antiqua" w:cs="Arial"/>
          <w:sz w:val="24"/>
          <w:szCs w:val="24"/>
          <w:lang w:val="pt-BR"/>
        </w:rPr>
      </w:pPr>
    </w:p>
    <w:p w14:paraId="3CBA6B2C" w14:textId="4282496B" w:rsidR="004E66AF" w:rsidRPr="004E66AF" w:rsidRDefault="004E66AF" w:rsidP="004E66AF">
      <w:pPr>
        <w:widowControl w:val="0"/>
        <w:spacing w:after="0" w:line="240" w:lineRule="auto"/>
        <w:ind w:left="40" w:right="40"/>
        <w:jc w:val="both"/>
        <w:rPr>
          <w:rFonts w:ascii="Book Antiqua" w:hAnsi="Book Antiqua"/>
          <w:i/>
          <w:iCs/>
          <w:lang w:val="pt-BR"/>
        </w:rPr>
      </w:pPr>
      <w:bookmarkStart w:id="128" w:name="_Toc152673452"/>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54</w:t>
      </w:r>
      <w:r w:rsidRPr="00FC79E6">
        <w:rPr>
          <w:rFonts w:ascii="Book Antiqua" w:hAnsi="Book Antiqua"/>
          <w:i/>
          <w:iCs/>
        </w:rPr>
        <w:fldChar w:fldCharType="end"/>
      </w:r>
      <w:r w:rsidRPr="004E66AF">
        <w:rPr>
          <w:rFonts w:ascii="Book Antiqua" w:hAnsi="Book Antiqua"/>
          <w:i/>
          <w:iCs/>
          <w:lang w:val="pt-BR"/>
        </w:rPr>
        <w:t xml:space="preserve"> – Valori medii – apa subteran</w:t>
      </w:r>
      <w:r>
        <w:rPr>
          <w:rFonts w:ascii="Book Antiqua" w:hAnsi="Book Antiqua"/>
          <w:i/>
          <w:iCs/>
          <w:lang w:val="pt-BR"/>
        </w:rPr>
        <w:t>a – F1</w:t>
      </w:r>
      <w:bookmarkEnd w:id="128"/>
    </w:p>
    <w:p w14:paraId="4CF0C555" w14:textId="77777777" w:rsidR="004E66AF" w:rsidRPr="004E66AF" w:rsidRDefault="004E66AF" w:rsidP="0010158A">
      <w:pPr>
        <w:widowControl w:val="0"/>
        <w:spacing w:after="0" w:line="240" w:lineRule="auto"/>
        <w:ind w:left="40" w:right="40"/>
        <w:jc w:val="both"/>
        <w:rPr>
          <w:rFonts w:ascii="Book Antiqua" w:eastAsia="Times New Roman" w:hAnsi="Book Antiqua" w:cs="Arial"/>
          <w:sz w:val="24"/>
          <w:szCs w:val="24"/>
          <w:lang w:val="pt-BR"/>
        </w:rPr>
      </w:pPr>
    </w:p>
    <w:tbl>
      <w:tblPr>
        <w:tblW w:w="9625" w:type="dxa"/>
        <w:tblLayout w:type="fixed"/>
        <w:tblCellMar>
          <w:left w:w="10" w:type="dxa"/>
          <w:right w:w="10" w:type="dxa"/>
        </w:tblCellMar>
        <w:tblLook w:val="0040" w:firstRow="0" w:lastRow="1" w:firstColumn="0" w:lastColumn="0" w:noHBand="0" w:noVBand="0"/>
      </w:tblPr>
      <w:tblGrid>
        <w:gridCol w:w="1075"/>
        <w:gridCol w:w="1260"/>
        <w:gridCol w:w="1080"/>
        <w:gridCol w:w="1080"/>
        <w:gridCol w:w="1170"/>
        <w:gridCol w:w="1170"/>
        <w:gridCol w:w="1350"/>
        <w:gridCol w:w="1440"/>
      </w:tblGrid>
      <w:tr w:rsidR="00C24062" w:rsidRPr="00B22FBE" w14:paraId="0F911012" w14:textId="77777777" w:rsidTr="004E66AF">
        <w:trPr>
          <w:trHeight w:val="1538"/>
          <w:tblHeader/>
        </w:trPr>
        <w:tc>
          <w:tcPr>
            <w:tcW w:w="107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36E6F24" w14:textId="77777777" w:rsidR="00C24062" w:rsidRPr="0010158A" w:rsidRDefault="00C24062"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lastRenderedPageBreak/>
              <w:t xml:space="preserve">Loc </w:t>
            </w:r>
            <w:proofErr w:type="spellStart"/>
            <w:r w:rsidRPr="0010158A">
              <w:rPr>
                <w:rFonts w:ascii="Book Antiqua" w:eastAsia="Times New Roman" w:hAnsi="Book Antiqua" w:cs="Times New Roman"/>
                <w:sz w:val="24"/>
                <w:szCs w:val="24"/>
                <w:lang w:val="en-GB"/>
              </w:rPr>
              <w:t>prelevare</w:t>
            </w:r>
            <w:proofErr w:type="spellEnd"/>
          </w:p>
        </w:tc>
        <w:tc>
          <w:tcPr>
            <w:tcW w:w="126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EAA906B" w14:textId="77777777" w:rsidR="00C24062" w:rsidRPr="0010158A" w:rsidRDefault="00C24062"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Indicator de </w:t>
            </w:r>
            <w:proofErr w:type="spellStart"/>
            <w:r w:rsidRPr="0010158A">
              <w:rPr>
                <w:rFonts w:ascii="Book Antiqua" w:eastAsia="Times New Roman" w:hAnsi="Book Antiqua" w:cs="Times New Roman"/>
                <w:sz w:val="24"/>
                <w:szCs w:val="24"/>
                <w:lang w:val="en-GB"/>
              </w:rPr>
              <w:t>calitate</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338A1" w14:textId="77777777" w:rsidR="00C24062" w:rsidRPr="00934D22" w:rsidRDefault="00C24062"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 xml:space="preserve">Valoare </w:t>
            </w:r>
          </w:p>
          <w:p w14:paraId="6F505792" w14:textId="77777777" w:rsidR="00C24062" w:rsidRPr="00934D22" w:rsidRDefault="00C24062"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TRIM I</w:t>
            </w:r>
          </w:p>
          <w:p w14:paraId="25700CE9" w14:textId="77777777" w:rsidR="00C24062" w:rsidRPr="00934D22" w:rsidRDefault="00C24062"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2022</w:t>
            </w:r>
          </w:p>
          <w:p w14:paraId="783C6922" w14:textId="110F0743" w:rsidR="007330E5" w:rsidRPr="00934D22" w:rsidRDefault="007330E5"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mg/l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A292C" w14:textId="77777777" w:rsidR="00C24062" w:rsidRPr="0010158A" w:rsidRDefault="00C24062" w:rsidP="0010158A">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Valoare</w:t>
            </w:r>
            <w:proofErr w:type="spellEnd"/>
            <w:r w:rsidRPr="0010158A">
              <w:rPr>
                <w:rFonts w:ascii="Book Antiqua" w:eastAsia="Times New Roman" w:hAnsi="Book Antiqua" w:cs="Times New Roman"/>
                <w:sz w:val="24"/>
                <w:szCs w:val="24"/>
                <w:lang w:val="en-GB"/>
              </w:rPr>
              <w:t xml:space="preserve"> </w:t>
            </w:r>
          </w:p>
          <w:p w14:paraId="752A6582" w14:textId="77777777" w:rsidR="00C24062" w:rsidRPr="0010158A" w:rsidRDefault="00C24062"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TRIM II</w:t>
            </w:r>
          </w:p>
          <w:p w14:paraId="768514F9" w14:textId="4CB228FE" w:rsidR="00C24062" w:rsidRPr="0010158A" w:rsidRDefault="00C24062"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20</w:t>
            </w:r>
            <w:r>
              <w:rPr>
                <w:rFonts w:ascii="Book Antiqua" w:eastAsia="Times New Roman" w:hAnsi="Book Antiqua" w:cs="Times New Roman"/>
                <w:sz w:val="24"/>
                <w:szCs w:val="24"/>
                <w:lang w:val="en-GB"/>
              </w:rPr>
              <w:t>22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627A3" w14:textId="77777777" w:rsidR="00C24062" w:rsidRPr="003B55CB" w:rsidRDefault="00C24062" w:rsidP="003B55CB">
            <w:pPr>
              <w:spacing w:after="0" w:line="240" w:lineRule="auto"/>
              <w:jc w:val="both"/>
              <w:rPr>
                <w:rFonts w:ascii="Book Antiqua" w:eastAsia="Times New Roman" w:hAnsi="Book Antiqua" w:cs="Times New Roman"/>
                <w:sz w:val="24"/>
                <w:szCs w:val="24"/>
                <w:lang w:val="en-GB"/>
              </w:rPr>
            </w:pPr>
            <w:proofErr w:type="spellStart"/>
            <w:r w:rsidRPr="003B55CB">
              <w:rPr>
                <w:rFonts w:ascii="Book Antiqua" w:eastAsia="Times New Roman" w:hAnsi="Book Antiqua" w:cs="Times New Roman"/>
                <w:sz w:val="24"/>
                <w:szCs w:val="24"/>
                <w:lang w:val="en-GB"/>
              </w:rPr>
              <w:t>Valoare</w:t>
            </w:r>
            <w:proofErr w:type="spellEnd"/>
            <w:r w:rsidRPr="003B55CB">
              <w:rPr>
                <w:rFonts w:ascii="Book Antiqua" w:eastAsia="Times New Roman" w:hAnsi="Book Antiqua" w:cs="Times New Roman"/>
                <w:sz w:val="24"/>
                <w:szCs w:val="24"/>
                <w:lang w:val="en-GB"/>
              </w:rPr>
              <w:t xml:space="preserve"> </w:t>
            </w:r>
          </w:p>
          <w:p w14:paraId="27AB4AB8" w14:textId="46B04745" w:rsidR="00C24062" w:rsidRPr="003B55CB" w:rsidRDefault="00C24062" w:rsidP="003B55CB">
            <w:pPr>
              <w:spacing w:after="0" w:line="240" w:lineRule="auto"/>
              <w:jc w:val="both"/>
              <w:rPr>
                <w:rFonts w:ascii="Book Antiqua" w:eastAsia="Times New Roman" w:hAnsi="Book Antiqua" w:cs="Times New Roman"/>
                <w:sz w:val="24"/>
                <w:szCs w:val="24"/>
                <w:lang w:val="en-GB"/>
              </w:rPr>
            </w:pPr>
            <w:r w:rsidRPr="003B55CB">
              <w:rPr>
                <w:rFonts w:ascii="Book Antiqua" w:eastAsia="Times New Roman" w:hAnsi="Book Antiqua" w:cs="Times New Roman"/>
                <w:sz w:val="24"/>
                <w:szCs w:val="24"/>
                <w:lang w:val="en-GB"/>
              </w:rPr>
              <w:t>TRIM II</w:t>
            </w:r>
            <w:r>
              <w:rPr>
                <w:rFonts w:ascii="Book Antiqua" w:eastAsia="Times New Roman" w:hAnsi="Book Antiqua" w:cs="Times New Roman"/>
                <w:sz w:val="24"/>
                <w:szCs w:val="24"/>
                <w:lang w:val="en-GB"/>
              </w:rPr>
              <w:t>I</w:t>
            </w:r>
          </w:p>
          <w:p w14:paraId="40F921F0" w14:textId="20F80841" w:rsidR="00C24062" w:rsidRPr="0010158A" w:rsidRDefault="00C24062" w:rsidP="003B55CB">
            <w:pPr>
              <w:spacing w:after="0" w:line="240" w:lineRule="auto"/>
              <w:jc w:val="both"/>
              <w:rPr>
                <w:rFonts w:ascii="Book Antiqua" w:eastAsia="Times New Roman" w:hAnsi="Book Antiqua" w:cs="Times New Roman"/>
                <w:sz w:val="24"/>
                <w:szCs w:val="24"/>
                <w:lang w:val="en-GB"/>
              </w:rPr>
            </w:pPr>
            <w:r w:rsidRPr="003B55CB">
              <w:rPr>
                <w:rFonts w:ascii="Book Antiqua" w:eastAsia="Times New Roman" w:hAnsi="Book Antiqua" w:cs="Times New Roman"/>
                <w:sz w:val="24"/>
                <w:szCs w:val="24"/>
                <w:lang w:val="en-GB"/>
              </w:rPr>
              <w:t>202</w:t>
            </w:r>
            <w:r>
              <w:rPr>
                <w:rFonts w:ascii="Book Antiqua" w:eastAsia="Times New Roman" w:hAnsi="Book Antiqua" w:cs="Times New Roman"/>
                <w:sz w:val="24"/>
                <w:szCs w:val="24"/>
                <w:lang w:val="en-GB"/>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41FE2" w14:textId="77777777" w:rsidR="00C24062" w:rsidRPr="00C24062" w:rsidRDefault="00C24062" w:rsidP="00C24062">
            <w:pPr>
              <w:spacing w:after="0" w:line="240" w:lineRule="auto"/>
              <w:jc w:val="both"/>
              <w:rPr>
                <w:rFonts w:ascii="Book Antiqua" w:eastAsia="Times New Roman" w:hAnsi="Book Antiqua" w:cs="Times New Roman"/>
                <w:sz w:val="24"/>
                <w:szCs w:val="24"/>
                <w:lang w:val="en-GB"/>
              </w:rPr>
            </w:pPr>
            <w:proofErr w:type="spellStart"/>
            <w:r w:rsidRPr="00C24062">
              <w:rPr>
                <w:rFonts w:ascii="Book Antiqua" w:eastAsia="Times New Roman" w:hAnsi="Book Antiqua" w:cs="Times New Roman"/>
                <w:sz w:val="24"/>
                <w:szCs w:val="24"/>
                <w:lang w:val="en-GB"/>
              </w:rPr>
              <w:t>Valoare</w:t>
            </w:r>
            <w:proofErr w:type="spellEnd"/>
            <w:r w:rsidRPr="00C24062">
              <w:rPr>
                <w:rFonts w:ascii="Book Antiqua" w:eastAsia="Times New Roman" w:hAnsi="Book Antiqua" w:cs="Times New Roman"/>
                <w:sz w:val="24"/>
                <w:szCs w:val="24"/>
                <w:lang w:val="en-GB"/>
              </w:rPr>
              <w:t xml:space="preserve"> </w:t>
            </w:r>
          </w:p>
          <w:p w14:paraId="3D47FB64" w14:textId="790E4B85" w:rsidR="00C24062" w:rsidRPr="00C24062" w:rsidRDefault="00C24062" w:rsidP="00C24062">
            <w:pPr>
              <w:spacing w:after="0" w:line="240" w:lineRule="auto"/>
              <w:jc w:val="both"/>
              <w:rPr>
                <w:rFonts w:ascii="Book Antiqua" w:eastAsia="Times New Roman" w:hAnsi="Book Antiqua" w:cs="Times New Roman"/>
                <w:sz w:val="24"/>
                <w:szCs w:val="24"/>
                <w:lang w:val="en-GB"/>
              </w:rPr>
            </w:pPr>
            <w:r w:rsidRPr="00C24062">
              <w:rPr>
                <w:rFonts w:ascii="Book Antiqua" w:eastAsia="Times New Roman" w:hAnsi="Book Antiqua" w:cs="Times New Roman"/>
                <w:sz w:val="24"/>
                <w:szCs w:val="24"/>
                <w:lang w:val="en-GB"/>
              </w:rPr>
              <w:t>TRIM I</w:t>
            </w:r>
            <w:r>
              <w:rPr>
                <w:rFonts w:ascii="Book Antiqua" w:eastAsia="Times New Roman" w:hAnsi="Book Antiqua" w:cs="Times New Roman"/>
                <w:sz w:val="24"/>
                <w:szCs w:val="24"/>
                <w:lang w:val="en-GB"/>
              </w:rPr>
              <w:t>V</w:t>
            </w:r>
          </w:p>
          <w:p w14:paraId="0B8FC9D9" w14:textId="0D840073" w:rsidR="00C24062" w:rsidRPr="0010158A" w:rsidRDefault="00C24062" w:rsidP="00C24062">
            <w:pPr>
              <w:spacing w:after="0" w:line="240" w:lineRule="auto"/>
              <w:jc w:val="both"/>
              <w:rPr>
                <w:rFonts w:ascii="Book Antiqua" w:eastAsia="Times New Roman" w:hAnsi="Book Antiqua" w:cs="Times New Roman"/>
                <w:sz w:val="24"/>
                <w:szCs w:val="24"/>
                <w:lang w:val="en-GB"/>
              </w:rPr>
            </w:pPr>
            <w:r w:rsidRPr="00C24062">
              <w:rPr>
                <w:rFonts w:ascii="Book Antiqua" w:eastAsia="Times New Roman" w:hAnsi="Book Antiqua" w:cs="Times New Roman"/>
                <w:sz w:val="24"/>
                <w:szCs w:val="24"/>
                <w:lang w:val="en-GB"/>
              </w:rPr>
              <w:t>2022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A829242" w14:textId="0CBB6148" w:rsidR="00C24062" w:rsidRPr="0010158A" w:rsidRDefault="00C24062" w:rsidP="0010158A">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Valoare</w:t>
            </w:r>
            <w:proofErr w:type="spellEnd"/>
            <w:r w:rsidRPr="0010158A">
              <w:rPr>
                <w:rFonts w:ascii="Book Antiqua" w:eastAsia="Times New Roman" w:hAnsi="Book Antiqua" w:cs="Times New Roman"/>
                <w:sz w:val="24"/>
                <w:szCs w:val="24"/>
                <w:lang w:val="en-GB"/>
              </w:rPr>
              <w:t xml:space="preserve"> determinate </w:t>
            </w:r>
          </w:p>
          <w:p w14:paraId="2E31ED48" w14:textId="77777777" w:rsidR="00C24062" w:rsidRPr="0010158A" w:rsidRDefault="00C24062"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ca </w:t>
            </w:r>
            <w:proofErr w:type="spellStart"/>
            <w:r w:rsidRPr="0010158A">
              <w:rPr>
                <w:rFonts w:ascii="Book Antiqua" w:eastAsia="Times New Roman" w:hAnsi="Book Antiqua" w:cs="Times New Roman"/>
                <w:sz w:val="24"/>
                <w:szCs w:val="24"/>
                <w:lang w:val="en-GB"/>
              </w:rPr>
              <w:t>referinta</w:t>
            </w:r>
            <w:proofErr w:type="spellEnd"/>
            <w:r w:rsidRPr="0010158A">
              <w:rPr>
                <w:rFonts w:ascii="Book Antiqua" w:eastAsia="Times New Roman" w:hAnsi="Book Antiqua" w:cs="Times New Roman"/>
                <w:sz w:val="24"/>
                <w:szCs w:val="24"/>
                <w:lang w:val="en-GB"/>
              </w:rPr>
              <w:t xml:space="preserve"> </w:t>
            </w:r>
          </w:p>
          <w:p w14:paraId="4C68ADEF" w14:textId="77777777" w:rsidR="00C24062" w:rsidRPr="0010158A" w:rsidRDefault="00C24062" w:rsidP="0010158A">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6E58E4D" w14:textId="77777777" w:rsidR="00C24062" w:rsidRPr="00934D22" w:rsidRDefault="00C24062"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Valori admise Ordinul MMSC nr. 621/2014</w:t>
            </w:r>
          </w:p>
        </w:tc>
      </w:tr>
      <w:tr w:rsidR="007330E5" w:rsidRPr="0010158A" w14:paraId="2E67C9D6" w14:textId="77777777" w:rsidTr="00CA3E24">
        <w:tc>
          <w:tcPr>
            <w:tcW w:w="1075" w:type="dxa"/>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4B222BD3" w14:textId="0E153301"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Foraj F1</w:t>
            </w:r>
          </w:p>
        </w:tc>
        <w:tc>
          <w:tcPr>
            <w:tcW w:w="126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8F81AB6"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pH</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5A8E2" w14:textId="7CBC17B7"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7,51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CCE2C" w14:textId="17A17686"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7.66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D37E4" w14:textId="77B9C005"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6,49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BA7DF" w14:textId="1A30471D"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7.38</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580E79A6" w14:textId="263F3046" w:rsidR="007330E5" w:rsidRPr="0010158A" w:rsidRDefault="007330E5" w:rsidP="007330E5">
            <w:pPr>
              <w:spacing w:after="0" w:line="240" w:lineRule="auto"/>
              <w:jc w:val="both"/>
              <w:rPr>
                <w:rFonts w:ascii="Book Antiqua" w:eastAsia="Times New Roman" w:hAnsi="Book Antiqua" w:cs="Times New Roman"/>
                <w:sz w:val="24"/>
                <w:szCs w:val="24"/>
                <w:lang w:val="en-GB"/>
              </w:rPr>
            </w:pPr>
            <w:proofErr w:type="gramStart"/>
            <w:r w:rsidRPr="0010158A">
              <w:rPr>
                <w:rFonts w:ascii="Book Antiqua" w:eastAsia="Times New Roman" w:hAnsi="Book Antiqua" w:cs="Times New Roman"/>
                <w:sz w:val="24"/>
                <w:szCs w:val="24"/>
                <w:lang w:val="en-GB"/>
              </w:rPr>
              <w:t>7.34 unit</w:t>
            </w:r>
            <w:proofErr w:type="gramEnd"/>
            <w:r w:rsidRPr="0010158A">
              <w:rPr>
                <w:rFonts w:ascii="Book Antiqua" w:eastAsia="Times New Roman" w:hAnsi="Book Antiqua" w:cs="Times New Roman"/>
                <w:sz w:val="24"/>
                <w:szCs w:val="24"/>
                <w:lang w:val="en-GB"/>
              </w:rPr>
              <w:t xml:space="preserve"> pH</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E5DC553"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330E5" w:rsidRPr="0010158A" w14:paraId="3D03D6DA"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5EB6D18F"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shd w:val="clear" w:color="auto" w:fill="FFFFFF"/>
                <w:lang w:val="en-GB"/>
              </w:rPr>
            </w:pPr>
          </w:p>
        </w:tc>
        <w:tc>
          <w:tcPr>
            <w:tcW w:w="126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6924B58"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shd w:val="clear" w:color="auto" w:fill="FFFFFF"/>
                <w:lang w:val="en-GB"/>
              </w:rPr>
              <w:t>Reziduu</w:t>
            </w:r>
            <w:proofErr w:type="spellEnd"/>
            <w:r w:rsidRPr="0010158A">
              <w:rPr>
                <w:rFonts w:ascii="Book Antiqua" w:eastAsia="Times New Roman" w:hAnsi="Book Antiqua" w:cs="Times New Roman"/>
                <w:sz w:val="24"/>
                <w:szCs w:val="24"/>
                <w:shd w:val="clear" w:color="auto" w:fill="FFFFFF"/>
                <w:lang w:val="en-GB"/>
              </w:rPr>
              <w:t xml:space="preserve"> </w:t>
            </w:r>
            <w:proofErr w:type="spellStart"/>
            <w:r w:rsidRPr="0010158A">
              <w:rPr>
                <w:rFonts w:ascii="Book Antiqua" w:eastAsia="Times New Roman" w:hAnsi="Book Antiqua" w:cs="Times New Roman"/>
                <w:sz w:val="24"/>
                <w:szCs w:val="24"/>
                <w:shd w:val="clear" w:color="auto" w:fill="FFFFFF"/>
                <w:lang w:val="en-GB"/>
              </w:rPr>
              <w:t>filtrat</w:t>
            </w:r>
            <w:proofErr w:type="spellEnd"/>
            <w:r w:rsidRPr="0010158A">
              <w:rPr>
                <w:rFonts w:ascii="Book Antiqua" w:eastAsia="Times New Roman" w:hAnsi="Book Antiqua" w:cs="Times New Roman"/>
                <w:sz w:val="24"/>
                <w:szCs w:val="24"/>
                <w:shd w:val="clear" w:color="auto" w:fill="FFFFFF"/>
                <w:lang w:val="en-GB"/>
              </w:rPr>
              <w:t xml:space="preserve"> la 105</w:t>
            </w:r>
            <w:r w:rsidRPr="0010158A">
              <w:rPr>
                <w:rFonts w:ascii="Book Antiqua" w:eastAsia="Times New Roman" w:hAnsi="Book Antiqua" w:cs="Arial"/>
                <w:sz w:val="24"/>
                <w:szCs w:val="24"/>
                <w:shd w:val="clear" w:color="auto" w:fill="FFFFFF"/>
                <w:lang w:val="en-GB"/>
              </w:rPr>
              <w:t>°C</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13420" w14:textId="7DCAAE81"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794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9A292" w14:textId="075815E8"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800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75624" w14:textId="21F67573"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782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DA2DC" w14:textId="0788781E"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791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B7E6094" w14:textId="62D409ED"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824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2A4BE7AE"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330E5" w:rsidRPr="0010158A" w14:paraId="78E492FF"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57563E76"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2A729D5"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shd w:val="clear" w:color="auto" w:fill="FFFFFF"/>
                <w:lang w:val="en-GB"/>
              </w:rPr>
              <w:t>CCOCr</w:t>
            </w:r>
            <w:proofErr w:type="spellEnd"/>
            <w:r w:rsidRPr="0010158A">
              <w:rPr>
                <w:rFonts w:ascii="Book Antiqua" w:eastAsia="Times New Roman" w:hAnsi="Book Antiqua" w:cs="Times New Roman"/>
                <w:sz w:val="24"/>
                <w:szCs w:val="24"/>
                <w:shd w:val="clear" w:color="auto" w:fill="FFFFFF"/>
                <w:lang w:val="en-GB"/>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C989D" w14:textId="77261F5D"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77668" w14:textId="1E66D2F3"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01200" w14:textId="39746EFA"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&lt;25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E417F" w14:textId="18439EBD"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C06568A" w14:textId="03ADC2FE"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34.6</w:t>
            </w:r>
            <w:r w:rsidRPr="0010158A">
              <w:rPr>
                <w:rFonts w:ascii="Book Antiqua" w:eastAsia="Times New Roman" w:hAnsi="Book Antiqua" w:cs="Arial"/>
                <w:sz w:val="24"/>
                <w:szCs w:val="24"/>
                <w:lang w:val="en-GB"/>
              </w:rPr>
              <w:t xml:space="preserve"> </w:t>
            </w:r>
            <w:r w:rsidRPr="0010158A">
              <w:rPr>
                <w:rFonts w:ascii="Book Antiqua" w:eastAsia="Times New Roman" w:hAnsi="Book Antiqua" w:cs="Times New Roman"/>
                <w:sz w:val="24"/>
                <w:szCs w:val="24"/>
                <w:lang w:val="en-GB"/>
              </w:rPr>
              <w:t>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2A32C60C"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330E5" w:rsidRPr="0010158A" w14:paraId="795EA100"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73E83C44"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F5CF1D1"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CBO</w:t>
            </w:r>
            <w:r w:rsidRPr="0010158A">
              <w:rPr>
                <w:rFonts w:ascii="Book Antiqua" w:eastAsia="Times New Roman" w:hAnsi="Book Antiqua" w:cs="Times New Roman"/>
                <w:sz w:val="24"/>
                <w:szCs w:val="24"/>
                <w:shd w:val="clear" w:color="auto" w:fill="FFFFFF"/>
                <w:vertAlign w:val="subscript"/>
                <w:lang w:val="en-GB"/>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5B52C" w14:textId="2BE48A9C"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40F16" w14:textId="108AC300"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40B04" w14:textId="30BCEBA3"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1,98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A7728" w14:textId="33505659"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1F37803" w14:textId="6FC379F4"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2.60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44FEDB2"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330E5" w:rsidRPr="0010158A" w14:paraId="096660D3"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3E5366F3"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0A14C20" w14:textId="77777777" w:rsidR="007330E5" w:rsidRPr="0010158A" w:rsidRDefault="007330E5" w:rsidP="007330E5">
            <w:pPr>
              <w:spacing w:after="0" w:line="240" w:lineRule="auto"/>
              <w:jc w:val="both"/>
              <w:rPr>
                <w:rFonts w:ascii="Book Antiqua" w:eastAsia="Times New Roman" w:hAnsi="Book Antiqua" w:cs="Times New Roman"/>
                <w:sz w:val="24"/>
                <w:szCs w:val="24"/>
                <w:shd w:val="clear" w:color="auto" w:fill="FFFFFF"/>
                <w:lang w:val="en-GB"/>
              </w:rPr>
            </w:pPr>
            <w:proofErr w:type="spellStart"/>
            <w:r w:rsidRPr="0010158A">
              <w:rPr>
                <w:rFonts w:ascii="Book Antiqua" w:eastAsia="Times New Roman" w:hAnsi="Book Antiqua" w:cs="Times New Roman"/>
                <w:sz w:val="24"/>
                <w:szCs w:val="24"/>
                <w:shd w:val="clear" w:color="auto" w:fill="FFFFFF"/>
                <w:lang w:val="en-GB"/>
              </w:rPr>
              <w:t>Azot</w:t>
            </w:r>
            <w:proofErr w:type="spellEnd"/>
            <w:r w:rsidRPr="0010158A">
              <w:rPr>
                <w:rFonts w:ascii="Book Antiqua" w:eastAsia="Times New Roman" w:hAnsi="Book Antiqua" w:cs="Times New Roman"/>
                <w:sz w:val="24"/>
                <w:szCs w:val="24"/>
                <w:shd w:val="clear" w:color="auto" w:fill="FFFFFF"/>
                <w:lang w:val="en-GB"/>
              </w:rPr>
              <w:t xml:space="preserve"> </w:t>
            </w:r>
            <w:proofErr w:type="spellStart"/>
            <w:r w:rsidRPr="0010158A">
              <w:rPr>
                <w:rFonts w:ascii="Book Antiqua" w:eastAsia="Times New Roman" w:hAnsi="Book Antiqua" w:cs="Times New Roman"/>
                <w:sz w:val="24"/>
                <w:szCs w:val="24"/>
                <w:shd w:val="clear" w:color="auto" w:fill="FFFFFF"/>
                <w:lang w:val="en-GB"/>
              </w:rPr>
              <w:t>amoniacal</w:t>
            </w:r>
            <w:proofErr w:type="spellEnd"/>
          </w:p>
          <w:p w14:paraId="66F224EA"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p>
        </w:tc>
        <w:tc>
          <w:tcPr>
            <w:tcW w:w="108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27F152C" w14:textId="7D380AC5" w:rsidR="007330E5" w:rsidRPr="00632AD9" w:rsidRDefault="007330E5" w:rsidP="007330E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&lt;0.05</w:t>
            </w:r>
          </w:p>
        </w:tc>
        <w:tc>
          <w:tcPr>
            <w:tcW w:w="108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05C35F8" w14:textId="2B237FEC"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&lt;0.05</w:t>
            </w:r>
          </w:p>
        </w:tc>
        <w:tc>
          <w:tcPr>
            <w:tcW w:w="117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973526A" w14:textId="1108CF01" w:rsidR="007330E5" w:rsidRPr="00632AD9" w:rsidRDefault="007330E5" w:rsidP="007330E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cs="Times New Roman"/>
                <w:sz w:val="24"/>
                <w:szCs w:val="24"/>
                <w:lang w:val="en-GB"/>
              </w:rPr>
              <w:t>&lt;0.03</w:t>
            </w:r>
          </w:p>
        </w:tc>
        <w:tc>
          <w:tcPr>
            <w:tcW w:w="117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49E8C5" w14:textId="15EA31F8" w:rsidR="007330E5" w:rsidRPr="00632AD9" w:rsidRDefault="007330E5" w:rsidP="007330E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cs="Times New Roman"/>
                <w:sz w:val="24"/>
                <w:szCs w:val="24"/>
                <w:lang w:val="en-GB"/>
              </w:rPr>
              <w:t>&lt;0.03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C8F1DAC" w14:textId="2D2A1A91"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heme="minorHAnsi"/>
                <w:sz w:val="24"/>
                <w:szCs w:val="24"/>
                <w:lang w:val="en-GB"/>
              </w:rPr>
              <w:t>&lt;</w:t>
            </w:r>
            <w:r w:rsidRPr="0010158A">
              <w:rPr>
                <w:rFonts w:ascii="Book Antiqua" w:eastAsia="Times New Roman" w:hAnsi="Book Antiqua" w:cs="Times New Roman"/>
                <w:sz w:val="24"/>
                <w:szCs w:val="24"/>
                <w:lang w:val="en-GB"/>
              </w:rPr>
              <w:t>0.05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9721A43"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Pr>
                <w:rFonts w:ascii="Book Antiqua" w:eastAsia="Times New Roman" w:hAnsi="Book Antiqua" w:cs="Times New Roman"/>
                <w:sz w:val="24"/>
                <w:szCs w:val="24"/>
                <w:lang w:val="en-GB"/>
              </w:rPr>
              <w:t>1</w:t>
            </w:r>
            <w:r w:rsidRPr="0010158A">
              <w:rPr>
                <w:rFonts w:ascii="Book Antiqua" w:eastAsia="Times New Roman" w:hAnsi="Book Antiqua" w:cs="Times New Roman"/>
                <w:sz w:val="24"/>
                <w:szCs w:val="24"/>
                <w:lang w:val="en-GB"/>
              </w:rPr>
              <w:t xml:space="preserve"> mg/l</w:t>
            </w:r>
          </w:p>
        </w:tc>
      </w:tr>
      <w:tr w:rsidR="00CA3E24" w:rsidRPr="0010158A" w14:paraId="39E5C627" w14:textId="77777777" w:rsidTr="00CA3E24">
        <w:trPr>
          <w:trHeight w:val="1142"/>
        </w:trPr>
        <w:tc>
          <w:tcPr>
            <w:tcW w:w="1075" w:type="dxa"/>
            <w:vMerge/>
            <w:tcBorders>
              <w:left w:val="single" w:sz="4" w:space="0" w:color="000000"/>
              <w:right w:val="single" w:sz="0" w:space="0" w:color="000000"/>
            </w:tcBorders>
            <w:shd w:val="clear" w:color="auto" w:fill="FFFFFF"/>
            <w:tcMar>
              <w:left w:w="10" w:type="dxa"/>
              <w:right w:w="10" w:type="dxa"/>
            </w:tcMar>
          </w:tcPr>
          <w:p w14:paraId="379D2205"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auto"/>
              <w:left w:val="single" w:sz="4" w:space="0" w:color="000000"/>
              <w:right w:val="single" w:sz="4" w:space="0" w:color="auto"/>
            </w:tcBorders>
            <w:shd w:val="clear" w:color="auto" w:fill="FFFFFF"/>
            <w:tcMar>
              <w:left w:w="10" w:type="dxa"/>
              <w:right w:w="10" w:type="dxa"/>
            </w:tcMar>
          </w:tcPr>
          <w:p w14:paraId="222EE978"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Cadmiu</w:t>
            </w:r>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14:paraId="7CBF574A" w14:textId="391AFE6B"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&lt;0,0005</w:t>
            </w:r>
          </w:p>
        </w:tc>
        <w:tc>
          <w:tcPr>
            <w:tcW w:w="1080" w:type="dxa"/>
            <w:tcBorders>
              <w:top w:val="single" w:sz="4" w:space="0" w:color="auto"/>
              <w:left w:val="single" w:sz="4" w:space="0" w:color="auto"/>
              <w:bottom w:val="single" w:sz="4" w:space="0" w:color="auto"/>
              <w:right w:val="single" w:sz="4" w:space="0" w:color="auto"/>
            </w:tcBorders>
            <w:vAlign w:val="center"/>
          </w:tcPr>
          <w:p w14:paraId="5384A2A6" w14:textId="738A6396"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&lt;0,0005</w:t>
            </w:r>
          </w:p>
        </w:tc>
        <w:tc>
          <w:tcPr>
            <w:tcW w:w="1170" w:type="dxa"/>
            <w:tcBorders>
              <w:top w:val="single" w:sz="4" w:space="0" w:color="auto"/>
              <w:left w:val="single" w:sz="4" w:space="0" w:color="auto"/>
              <w:bottom w:val="single" w:sz="4" w:space="0" w:color="auto"/>
              <w:right w:val="single" w:sz="4" w:space="0" w:color="auto"/>
            </w:tcBorders>
            <w:vAlign w:val="center"/>
          </w:tcPr>
          <w:p w14:paraId="11A542C1" w14:textId="2B778700"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&lt;0,0002</w:t>
            </w:r>
          </w:p>
        </w:tc>
        <w:tc>
          <w:tcPr>
            <w:tcW w:w="1170" w:type="dxa"/>
            <w:tcBorders>
              <w:top w:val="single" w:sz="4" w:space="0" w:color="auto"/>
              <w:left w:val="single" w:sz="4" w:space="0" w:color="auto"/>
              <w:bottom w:val="single" w:sz="4" w:space="0" w:color="auto"/>
              <w:right w:val="single" w:sz="4" w:space="0" w:color="auto"/>
            </w:tcBorders>
            <w:vAlign w:val="center"/>
          </w:tcPr>
          <w:p w14:paraId="3F0CE7EC" w14:textId="67B7B214"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&lt;0,0002</w:t>
            </w:r>
          </w:p>
        </w:tc>
        <w:tc>
          <w:tcPr>
            <w:tcW w:w="1350" w:type="dxa"/>
            <w:tcBorders>
              <w:top w:val="single" w:sz="4" w:space="0" w:color="auto"/>
              <w:left w:val="single" w:sz="4" w:space="0" w:color="000000"/>
              <w:right w:val="single" w:sz="4" w:space="0" w:color="000000"/>
            </w:tcBorders>
            <w:shd w:val="clear" w:color="auto" w:fill="FFFFFF"/>
          </w:tcPr>
          <w:p w14:paraId="2260A262" w14:textId="05739AF9"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0.0002</w:t>
            </w:r>
            <w:r w:rsidRPr="0010158A">
              <w:rPr>
                <w:rFonts w:ascii="Book Antiqua" w:eastAsia="Times New Roman" w:hAnsi="Book Antiqua" w:cs="Arial"/>
                <w:sz w:val="24"/>
                <w:szCs w:val="24"/>
                <w:lang w:val="en-GB"/>
              </w:rPr>
              <w:t xml:space="preserve"> mg/l</w:t>
            </w:r>
          </w:p>
        </w:tc>
        <w:tc>
          <w:tcPr>
            <w:tcW w:w="1440" w:type="dxa"/>
            <w:tcBorders>
              <w:top w:val="single" w:sz="4" w:space="0" w:color="auto"/>
              <w:left w:val="single" w:sz="4" w:space="0" w:color="000000"/>
              <w:right w:val="single" w:sz="4" w:space="0" w:color="000000"/>
            </w:tcBorders>
            <w:shd w:val="clear" w:color="auto" w:fill="FFFFFF"/>
          </w:tcPr>
          <w:p w14:paraId="7042488A"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0.005 mg/l</w:t>
            </w:r>
          </w:p>
        </w:tc>
      </w:tr>
      <w:tr w:rsidR="00CA3E24" w:rsidRPr="0010158A" w14:paraId="1DCA253A" w14:textId="77777777" w:rsidTr="00CA3E24">
        <w:trPr>
          <w:trHeight w:val="1088"/>
        </w:trPr>
        <w:tc>
          <w:tcPr>
            <w:tcW w:w="1075" w:type="dxa"/>
            <w:vMerge/>
            <w:tcBorders>
              <w:left w:val="single" w:sz="4" w:space="0" w:color="000000"/>
              <w:right w:val="single" w:sz="0" w:space="0" w:color="000000"/>
            </w:tcBorders>
            <w:shd w:val="clear" w:color="auto" w:fill="FFFFFF"/>
            <w:tcMar>
              <w:left w:w="10" w:type="dxa"/>
              <w:right w:w="10" w:type="dxa"/>
            </w:tcMar>
          </w:tcPr>
          <w:p w14:paraId="3EEF8EEC"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000000"/>
              <w:left w:val="single" w:sz="4" w:space="0" w:color="000000"/>
              <w:bottom w:val="single" w:sz="4" w:space="0" w:color="000000"/>
              <w:right w:val="single" w:sz="4" w:space="0" w:color="auto"/>
            </w:tcBorders>
            <w:shd w:val="clear" w:color="auto" w:fill="FFFFFF"/>
            <w:tcMar>
              <w:left w:w="10" w:type="dxa"/>
              <w:right w:w="10" w:type="dxa"/>
            </w:tcMar>
          </w:tcPr>
          <w:p w14:paraId="074ADBE3"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Crom</w:t>
            </w:r>
            <w:proofErr w:type="spellEnd"/>
            <w:r w:rsidRPr="0010158A">
              <w:rPr>
                <w:rFonts w:ascii="Book Antiqua" w:eastAsia="Times New Roman" w:hAnsi="Book Antiqua" w:cs="Times New Roman"/>
                <w:sz w:val="24"/>
                <w:szCs w:val="24"/>
                <w:lang w:val="en-GB"/>
              </w:rPr>
              <w:t xml:space="preserve"> total</w:t>
            </w:r>
          </w:p>
        </w:tc>
        <w:tc>
          <w:tcPr>
            <w:tcW w:w="1080" w:type="dxa"/>
            <w:tcBorders>
              <w:top w:val="single" w:sz="4" w:space="0" w:color="auto"/>
              <w:left w:val="single" w:sz="4" w:space="0" w:color="auto"/>
              <w:bottom w:val="single" w:sz="4" w:space="0" w:color="auto"/>
              <w:right w:val="single" w:sz="4" w:space="0" w:color="auto"/>
            </w:tcBorders>
            <w:vAlign w:val="center"/>
          </w:tcPr>
          <w:p w14:paraId="5DE2595F" w14:textId="027110BC"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&lt;0,0231</w:t>
            </w:r>
          </w:p>
        </w:tc>
        <w:tc>
          <w:tcPr>
            <w:tcW w:w="1080" w:type="dxa"/>
            <w:tcBorders>
              <w:top w:val="single" w:sz="4" w:space="0" w:color="auto"/>
              <w:left w:val="single" w:sz="4" w:space="0" w:color="auto"/>
              <w:bottom w:val="single" w:sz="4" w:space="0" w:color="auto"/>
              <w:right w:val="single" w:sz="4" w:space="0" w:color="auto"/>
            </w:tcBorders>
            <w:vAlign w:val="center"/>
          </w:tcPr>
          <w:p w14:paraId="4F8B7D68" w14:textId="5C3622DB"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&lt;0,0308</w:t>
            </w:r>
          </w:p>
        </w:tc>
        <w:tc>
          <w:tcPr>
            <w:tcW w:w="1170" w:type="dxa"/>
            <w:tcBorders>
              <w:top w:val="single" w:sz="4" w:space="0" w:color="auto"/>
              <w:left w:val="single" w:sz="4" w:space="0" w:color="auto"/>
              <w:bottom w:val="single" w:sz="4" w:space="0" w:color="auto"/>
              <w:right w:val="single" w:sz="4" w:space="0" w:color="auto"/>
            </w:tcBorders>
            <w:vAlign w:val="center"/>
          </w:tcPr>
          <w:p w14:paraId="423CFD2E" w14:textId="2B7BEFDB"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&lt;0,0296</w:t>
            </w:r>
          </w:p>
        </w:tc>
        <w:tc>
          <w:tcPr>
            <w:tcW w:w="1170" w:type="dxa"/>
            <w:tcBorders>
              <w:top w:val="single" w:sz="4" w:space="0" w:color="auto"/>
              <w:left w:val="single" w:sz="4" w:space="0" w:color="auto"/>
              <w:bottom w:val="single" w:sz="4" w:space="0" w:color="auto"/>
              <w:right w:val="single" w:sz="4" w:space="0" w:color="auto"/>
            </w:tcBorders>
            <w:vAlign w:val="center"/>
          </w:tcPr>
          <w:p w14:paraId="0374BEFA" w14:textId="506E1859"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&lt;0,0320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556EE33" w14:textId="6D2A1BAD"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0.0759</w:t>
            </w:r>
            <w:r w:rsidRPr="0010158A">
              <w:rPr>
                <w:rFonts w:ascii="Book Antiqua" w:eastAsia="Times New Roman" w:hAnsi="Book Antiqua" w:cs="Arial"/>
                <w:sz w:val="24"/>
                <w:szCs w:val="24"/>
                <w:lang w:val="en-GB"/>
              </w:rPr>
              <w:t xml:space="preserve">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2FCF830"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55206299"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6F02E91A"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000000"/>
              <w:left w:val="single" w:sz="4" w:space="0" w:color="000000"/>
              <w:bottom w:val="single" w:sz="4" w:space="0" w:color="000000"/>
              <w:right w:val="single" w:sz="4" w:space="0" w:color="auto"/>
            </w:tcBorders>
            <w:shd w:val="clear" w:color="auto" w:fill="FFFFFF"/>
            <w:tcMar>
              <w:left w:w="10" w:type="dxa"/>
              <w:right w:w="10" w:type="dxa"/>
            </w:tcMar>
          </w:tcPr>
          <w:p w14:paraId="5DB56BC7"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Nichel</w:t>
            </w:r>
          </w:p>
        </w:tc>
        <w:tc>
          <w:tcPr>
            <w:tcW w:w="1080" w:type="dxa"/>
            <w:tcBorders>
              <w:top w:val="single" w:sz="4" w:space="0" w:color="auto"/>
              <w:left w:val="single" w:sz="4" w:space="0" w:color="auto"/>
              <w:bottom w:val="single" w:sz="4" w:space="0" w:color="auto"/>
              <w:right w:val="single" w:sz="4" w:space="0" w:color="auto"/>
            </w:tcBorders>
            <w:vAlign w:val="center"/>
          </w:tcPr>
          <w:p w14:paraId="13F48956" w14:textId="5E0C2C98"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&lt;0,001</w:t>
            </w:r>
          </w:p>
        </w:tc>
        <w:tc>
          <w:tcPr>
            <w:tcW w:w="1080" w:type="dxa"/>
            <w:tcBorders>
              <w:top w:val="single" w:sz="4" w:space="0" w:color="auto"/>
              <w:left w:val="single" w:sz="4" w:space="0" w:color="auto"/>
              <w:bottom w:val="single" w:sz="4" w:space="0" w:color="auto"/>
              <w:right w:val="single" w:sz="4" w:space="0" w:color="auto"/>
            </w:tcBorders>
            <w:vAlign w:val="center"/>
          </w:tcPr>
          <w:p w14:paraId="27456C21" w14:textId="7CD08D20"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&lt;0,001</w:t>
            </w:r>
          </w:p>
        </w:tc>
        <w:tc>
          <w:tcPr>
            <w:tcW w:w="1170" w:type="dxa"/>
            <w:tcBorders>
              <w:top w:val="single" w:sz="4" w:space="0" w:color="auto"/>
              <w:left w:val="single" w:sz="4" w:space="0" w:color="auto"/>
              <w:bottom w:val="single" w:sz="4" w:space="0" w:color="auto"/>
              <w:right w:val="single" w:sz="4" w:space="0" w:color="auto"/>
            </w:tcBorders>
            <w:vAlign w:val="center"/>
          </w:tcPr>
          <w:p w14:paraId="2D7243C6" w14:textId="1EC70F96" w:rsidR="007330E5" w:rsidRPr="00632AD9" w:rsidRDefault="007330E5" w:rsidP="007330E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sz w:val="24"/>
                <w:szCs w:val="24"/>
                <w:lang w:val="en-GB"/>
              </w:rPr>
              <w:t>&lt;0,001</w:t>
            </w:r>
          </w:p>
        </w:tc>
        <w:tc>
          <w:tcPr>
            <w:tcW w:w="1170" w:type="dxa"/>
            <w:tcBorders>
              <w:top w:val="single" w:sz="4" w:space="0" w:color="auto"/>
              <w:left w:val="single" w:sz="4" w:space="0" w:color="auto"/>
              <w:bottom w:val="single" w:sz="4" w:space="0" w:color="auto"/>
              <w:right w:val="single" w:sz="4" w:space="0" w:color="auto"/>
            </w:tcBorders>
            <w:vAlign w:val="center"/>
          </w:tcPr>
          <w:p w14:paraId="16C4AD90" w14:textId="17363BC7" w:rsidR="007330E5" w:rsidRPr="00632AD9" w:rsidRDefault="007330E5" w:rsidP="007330E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sz w:val="24"/>
                <w:szCs w:val="24"/>
                <w:lang w:val="en-GB"/>
              </w:rPr>
              <w:t>&lt;0,001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2D51F732" w14:textId="30CF2B80"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heme="minorHAnsi"/>
                <w:sz w:val="24"/>
                <w:szCs w:val="24"/>
                <w:lang w:val="en-GB"/>
              </w:rPr>
              <w:t>&lt;</w:t>
            </w:r>
            <w:r w:rsidRPr="0010158A">
              <w:rPr>
                <w:rFonts w:ascii="Book Antiqua" w:eastAsia="Times New Roman" w:hAnsi="Book Antiqua" w:cs="Times New Roman"/>
                <w:sz w:val="24"/>
                <w:szCs w:val="24"/>
                <w:lang w:val="en-GB"/>
              </w:rPr>
              <w:t>0.001</w:t>
            </w:r>
            <w:r w:rsidRPr="0010158A">
              <w:rPr>
                <w:rFonts w:ascii="Book Antiqua" w:eastAsia="Times New Roman" w:hAnsi="Book Antiqua" w:cs="Arial"/>
                <w:sz w:val="24"/>
                <w:szCs w:val="24"/>
                <w:lang w:val="en-GB"/>
              </w:rPr>
              <w:t xml:space="preserve">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C84FE66"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0.02 mg/l</w:t>
            </w:r>
          </w:p>
        </w:tc>
      </w:tr>
      <w:tr w:rsidR="00CA3E24" w:rsidRPr="0010158A" w14:paraId="42991F8B" w14:textId="77777777" w:rsidTr="00CA3E24">
        <w:trPr>
          <w:trHeight w:val="863"/>
        </w:trPr>
        <w:tc>
          <w:tcPr>
            <w:tcW w:w="1075" w:type="dxa"/>
            <w:vMerge/>
            <w:tcBorders>
              <w:left w:val="single" w:sz="4" w:space="0" w:color="000000"/>
              <w:right w:val="single" w:sz="0" w:space="0" w:color="000000"/>
            </w:tcBorders>
            <w:shd w:val="clear" w:color="auto" w:fill="FFFFFF"/>
            <w:tcMar>
              <w:left w:w="10" w:type="dxa"/>
              <w:right w:w="10" w:type="dxa"/>
            </w:tcMar>
          </w:tcPr>
          <w:p w14:paraId="567375BA"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26783ADC"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Plumb</w:t>
            </w:r>
          </w:p>
        </w:tc>
        <w:tc>
          <w:tcPr>
            <w:tcW w:w="1080" w:type="dxa"/>
            <w:tcBorders>
              <w:top w:val="single" w:sz="4" w:space="0" w:color="auto"/>
              <w:left w:val="single" w:sz="4" w:space="0" w:color="auto"/>
              <w:bottom w:val="single" w:sz="4" w:space="0" w:color="auto"/>
              <w:right w:val="single" w:sz="4" w:space="0" w:color="auto"/>
            </w:tcBorders>
            <w:vAlign w:val="center"/>
          </w:tcPr>
          <w:p w14:paraId="6D76DF0A" w14:textId="6A6C890C"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&lt;0,005</w:t>
            </w:r>
          </w:p>
        </w:tc>
        <w:tc>
          <w:tcPr>
            <w:tcW w:w="1080" w:type="dxa"/>
            <w:tcBorders>
              <w:top w:val="single" w:sz="4" w:space="0" w:color="auto"/>
              <w:left w:val="single" w:sz="4" w:space="0" w:color="auto"/>
              <w:bottom w:val="single" w:sz="4" w:space="0" w:color="auto"/>
              <w:right w:val="single" w:sz="4" w:space="0" w:color="auto"/>
            </w:tcBorders>
            <w:vAlign w:val="center"/>
          </w:tcPr>
          <w:p w14:paraId="045769AA" w14:textId="40D09D00"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&lt;0,005</w:t>
            </w:r>
          </w:p>
        </w:tc>
        <w:tc>
          <w:tcPr>
            <w:tcW w:w="1170" w:type="dxa"/>
            <w:tcBorders>
              <w:top w:val="single" w:sz="4" w:space="0" w:color="auto"/>
              <w:left w:val="single" w:sz="4" w:space="0" w:color="auto"/>
              <w:bottom w:val="single" w:sz="4" w:space="0" w:color="auto"/>
              <w:right w:val="single" w:sz="4" w:space="0" w:color="auto"/>
            </w:tcBorders>
            <w:vAlign w:val="center"/>
          </w:tcPr>
          <w:p w14:paraId="4C71F250" w14:textId="55ADBFC3"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&lt;0,005</w:t>
            </w:r>
          </w:p>
        </w:tc>
        <w:tc>
          <w:tcPr>
            <w:tcW w:w="1170" w:type="dxa"/>
            <w:tcBorders>
              <w:top w:val="single" w:sz="4" w:space="0" w:color="auto"/>
              <w:left w:val="single" w:sz="4" w:space="0" w:color="auto"/>
              <w:bottom w:val="single" w:sz="4" w:space="0" w:color="auto"/>
              <w:right w:val="single" w:sz="4" w:space="0" w:color="auto"/>
            </w:tcBorders>
            <w:vAlign w:val="center"/>
          </w:tcPr>
          <w:p w14:paraId="3384801C" w14:textId="16A0099A"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&lt;0,005</w:t>
            </w:r>
          </w:p>
        </w:tc>
        <w:tc>
          <w:tcPr>
            <w:tcW w:w="1350" w:type="dxa"/>
            <w:tcBorders>
              <w:top w:val="single" w:sz="4" w:space="0" w:color="000000"/>
              <w:left w:val="single" w:sz="4" w:space="0" w:color="000000"/>
              <w:bottom w:val="single" w:sz="4" w:space="0" w:color="auto"/>
              <w:right w:val="single" w:sz="4" w:space="0" w:color="000000"/>
            </w:tcBorders>
            <w:shd w:val="clear" w:color="auto" w:fill="FFFFFF"/>
          </w:tcPr>
          <w:p w14:paraId="287D48F2" w14:textId="12431B8C"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0.0071</w:t>
            </w:r>
            <w:r w:rsidRPr="0010158A">
              <w:rPr>
                <w:rFonts w:ascii="Book Antiqua" w:eastAsia="Times New Roman" w:hAnsi="Book Antiqua" w:cs="Arial"/>
                <w:sz w:val="24"/>
                <w:szCs w:val="24"/>
                <w:lang w:val="en-GB"/>
              </w:rPr>
              <w:t xml:space="preserve"> mg/l</w:t>
            </w:r>
          </w:p>
        </w:tc>
        <w:tc>
          <w:tcPr>
            <w:tcW w:w="1440" w:type="dxa"/>
            <w:tcBorders>
              <w:top w:val="single" w:sz="4" w:space="0" w:color="000000"/>
              <w:left w:val="single" w:sz="4" w:space="0" w:color="000000"/>
              <w:bottom w:val="single" w:sz="4" w:space="0" w:color="auto"/>
              <w:right w:val="single" w:sz="4" w:space="0" w:color="000000"/>
            </w:tcBorders>
            <w:shd w:val="clear" w:color="auto" w:fill="FFFFFF"/>
          </w:tcPr>
          <w:p w14:paraId="69642981"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0.01 mg/l</w:t>
            </w:r>
          </w:p>
        </w:tc>
      </w:tr>
      <w:tr w:rsidR="007330E5" w:rsidRPr="0010158A" w14:paraId="7D867AE9" w14:textId="77777777" w:rsidTr="00CA3E24">
        <w:trPr>
          <w:trHeight w:val="270"/>
        </w:trPr>
        <w:tc>
          <w:tcPr>
            <w:tcW w:w="1075" w:type="dxa"/>
            <w:vMerge/>
            <w:tcBorders>
              <w:left w:val="single" w:sz="4" w:space="0" w:color="000000"/>
              <w:bottom w:val="single" w:sz="4" w:space="0" w:color="auto"/>
              <w:right w:val="single" w:sz="0" w:space="0" w:color="000000"/>
            </w:tcBorders>
            <w:shd w:val="clear" w:color="auto" w:fill="FFFFFF"/>
            <w:tcMar>
              <w:left w:w="10" w:type="dxa"/>
              <w:right w:w="10" w:type="dxa"/>
            </w:tcMar>
          </w:tcPr>
          <w:p w14:paraId="075BDDA2" w14:textId="77777777" w:rsidR="007330E5" w:rsidRPr="0010158A" w:rsidRDefault="007330E5" w:rsidP="007330E5">
            <w:pPr>
              <w:spacing w:after="0" w:line="240" w:lineRule="auto"/>
              <w:ind w:left="284"/>
              <w:jc w:val="both"/>
              <w:rPr>
                <w:rFonts w:ascii="Book Antiqua" w:eastAsia="Times New Roman" w:hAnsi="Book Antiqua" w:cs="Calibri"/>
                <w:sz w:val="24"/>
                <w:szCs w:val="24"/>
                <w:lang w:val="en-GB"/>
              </w:rPr>
            </w:pPr>
          </w:p>
        </w:tc>
        <w:tc>
          <w:tcPr>
            <w:tcW w:w="1260" w:type="dxa"/>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6A5243ED" w14:textId="77777777"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Zinc</w:t>
            </w:r>
          </w:p>
        </w:tc>
        <w:tc>
          <w:tcPr>
            <w:tcW w:w="108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104BE26" w14:textId="3FC27B3D"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&lt;0,002</w:t>
            </w:r>
          </w:p>
        </w:tc>
        <w:tc>
          <w:tcPr>
            <w:tcW w:w="108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DFFBCF3" w14:textId="60F04D37" w:rsidR="007330E5" w:rsidRPr="00632AD9" w:rsidRDefault="007330E5" w:rsidP="007330E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&lt;0,002</w:t>
            </w:r>
          </w:p>
        </w:tc>
        <w:tc>
          <w:tcPr>
            <w:tcW w:w="117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69E69A4" w14:textId="688B33B9"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&lt;0,02</w:t>
            </w:r>
          </w:p>
        </w:tc>
        <w:tc>
          <w:tcPr>
            <w:tcW w:w="117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ABAC15A" w14:textId="2AA8E267" w:rsidR="007330E5" w:rsidRPr="00632AD9" w:rsidRDefault="007330E5" w:rsidP="007330E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&lt;0,02</w:t>
            </w:r>
          </w:p>
        </w:tc>
        <w:tc>
          <w:tcPr>
            <w:tcW w:w="1350" w:type="dxa"/>
            <w:tcBorders>
              <w:top w:val="single" w:sz="4" w:space="0" w:color="auto"/>
              <w:left w:val="single" w:sz="4" w:space="0" w:color="000000"/>
              <w:bottom w:val="single" w:sz="4" w:space="0" w:color="000000"/>
              <w:right w:val="single" w:sz="4" w:space="0" w:color="000000"/>
            </w:tcBorders>
            <w:shd w:val="clear" w:color="auto" w:fill="FFFFFF"/>
          </w:tcPr>
          <w:p w14:paraId="3700ADF0" w14:textId="7D337920" w:rsidR="007330E5" w:rsidRPr="0010158A" w:rsidRDefault="007330E5" w:rsidP="007330E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0.0227</w:t>
            </w:r>
            <w:r w:rsidRPr="0010158A">
              <w:rPr>
                <w:rFonts w:ascii="Book Antiqua" w:eastAsia="Times New Roman" w:hAnsi="Book Antiqua" w:cs="Arial"/>
                <w:sz w:val="24"/>
                <w:szCs w:val="24"/>
                <w:lang w:val="en-GB"/>
              </w:rPr>
              <w:t xml:space="preserve"> mg/l</w:t>
            </w:r>
          </w:p>
        </w:tc>
        <w:tc>
          <w:tcPr>
            <w:tcW w:w="1440" w:type="dxa"/>
            <w:tcBorders>
              <w:top w:val="single" w:sz="4" w:space="0" w:color="auto"/>
              <w:left w:val="single" w:sz="4" w:space="0" w:color="000000"/>
              <w:bottom w:val="single" w:sz="4" w:space="0" w:color="000000"/>
              <w:right w:val="single" w:sz="4" w:space="0" w:color="000000"/>
            </w:tcBorders>
            <w:shd w:val="clear" w:color="auto" w:fill="FFFFFF"/>
          </w:tcPr>
          <w:p w14:paraId="301DAD1A" w14:textId="77777777" w:rsidR="007330E5" w:rsidRPr="0010158A" w:rsidRDefault="007330E5" w:rsidP="007330E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5,0 mg/l</w:t>
            </w:r>
          </w:p>
        </w:tc>
      </w:tr>
    </w:tbl>
    <w:p w14:paraId="2B262CE4" w14:textId="77777777" w:rsidR="0099123F" w:rsidRDefault="0099123F" w:rsidP="0010158A">
      <w:pPr>
        <w:spacing w:after="0" w:line="240" w:lineRule="auto"/>
        <w:ind w:left="284"/>
        <w:jc w:val="both"/>
        <w:rPr>
          <w:rFonts w:ascii="Book Antiqua" w:eastAsia="Times New Roman" w:hAnsi="Book Antiqua" w:cs="Arial"/>
          <w:sz w:val="24"/>
          <w:szCs w:val="24"/>
          <w:lang w:val="en-GB"/>
        </w:rPr>
      </w:pPr>
    </w:p>
    <w:p w14:paraId="0DC89054" w14:textId="44988B21" w:rsidR="004E66AF" w:rsidRPr="004E66AF" w:rsidRDefault="004E66AF" w:rsidP="004E66AF">
      <w:pPr>
        <w:widowControl w:val="0"/>
        <w:spacing w:after="0" w:line="240" w:lineRule="auto"/>
        <w:ind w:left="40" w:right="40"/>
        <w:jc w:val="both"/>
        <w:rPr>
          <w:rFonts w:ascii="Book Antiqua" w:hAnsi="Book Antiqua"/>
          <w:i/>
          <w:iCs/>
          <w:lang w:val="pt-BR"/>
        </w:rPr>
      </w:pPr>
      <w:bookmarkStart w:id="129" w:name="_Toc152673453"/>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55</w:t>
      </w:r>
      <w:r w:rsidRPr="00FC79E6">
        <w:rPr>
          <w:rFonts w:ascii="Book Antiqua" w:hAnsi="Book Antiqua"/>
          <w:i/>
          <w:iCs/>
        </w:rPr>
        <w:fldChar w:fldCharType="end"/>
      </w:r>
      <w:r w:rsidRPr="004E66AF">
        <w:rPr>
          <w:rFonts w:ascii="Book Antiqua" w:hAnsi="Book Antiqua"/>
          <w:i/>
          <w:iCs/>
          <w:lang w:val="pt-BR"/>
        </w:rPr>
        <w:t xml:space="preserve"> – Valori medii – apa subteran</w:t>
      </w:r>
      <w:r>
        <w:rPr>
          <w:rFonts w:ascii="Book Antiqua" w:hAnsi="Book Antiqua"/>
          <w:i/>
          <w:iCs/>
          <w:lang w:val="pt-BR"/>
        </w:rPr>
        <w:t>a – F2</w:t>
      </w:r>
      <w:bookmarkEnd w:id="129"/>
    </w:p>
    <w:p w14:paraId="75245472" w14:textId="77777777" w:rsidR="004E66AF" w:rsidRPr="004E66AF" w:rsidRDefault="004E66AF" w:rsidP="0010158A">
      <w:pPr>
        <w:spacing w:after="0" w:line="240" w:lineRule="auto"/>
        <w:ind w:left="284"/>
        <w:jc w:val="both"/>
        <w:rPr>
          <w:rFonts w:ascii="Book Antiqua" w:eastAsia="Times New Roman" w:hAnsi="Book Antiqua" w:cs="Arial"/>
          <w:sz w:val="24"/>
          <w:szCs w:val="24"/>
          <w:lang w:val="pt-BR"/>
        </w:rPr>
      </w:pPr>
    </w:p>
    <w:tbl>
      <w:tblPr>
        <w:tblW w:w="9445" w:type="dxa"/>
        <w:tblLayout w:type="fixed"/>
        <w:tblCellMar>
          <w:left w:w="10" w:type="dxa"/>
          <w:right w:w="10" w:type="dxa"/>
        </w:tblCellMar>
        <w:tblLook w:val="0040" w:firstRow="0" w:lastRow="1" w:firstColumn="0" w:lastColumn="0" w:noHBand="0" w:noVBand="0"/>
      </w:tblPr>
      <w:tblGrid>
        <w:gridCol w:w="1075"/>
        <w:gridCol w:w="1170"/>
        <w:gridCol w:w="1080"/>
        <w:gridCol w:w="990"/>
        <w:gridCol w:w="1080"/>
        <w:gridCol w:w="1260"/>
        <w:gridCol w:w="1350"/>
        <w:gridCol w:w="1440"/>
      </w:tblGrid>
      <w:tr w:rsidR="00632AD9" w:rsidRPr="00B22FBE" w14:paraId="669C192B" w14:textId="77777777" w:rsidTr="004E66AF">
        <w:trPr>
          <w:tblHeader/>
        </w:trPr>
        <w:tc>
          <w:tcPr>
            <w:tcW w:w="107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294DE33" w14:textId="77777777" w:rsidR="00632AD9" w:rsidRPr="0010158A" w:rsidRDefault="00632AD9"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Loc </w:t>
            </w:r>
            <w:proofErr w:type="spellStart"/>
            <w:r w:rsidRPr="0010158A">
              <w:rPr>
                <w:rFonts w:ascii="Book Antiqua" w:eastAsia="Times New Roman" w:hAnsi="Book Antiqua" w:cs="Times New Roman"/>
                <w:sz w:val="24"/>
                <w:szCs w:val="24"/>
                <w:lang w:val="en-GB"/>
              </w:rPr>
              <w:t>prelevare</w:t>
            </w:r>
            <w:proofErr w:type="spellEnd"/>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41D2D48" w14:textId="77777777" w:rsidR="00632AD9" w:rsidRPr="0010158A" w:rsidRDefault="00632AD9"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Indicator de </w:t>
            </w:r>
            <w:proofErr w:type="spellStart"/>
            <w:r w:rsidRPr="0010158A">
              <w:rPr>
                <w:rFonts w:ascii="Book Antiqua" w:eastAsia="Times New Roman" w:hAnsi="Book Antiqua" w:cs="Times New Roman"/>
                <w:sz w:val="24"/>
                <w:szCs w:val="24"/>
                <w:lang w:val="en-GB"/>
              </w:rPr>
              <w:t>calitate</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F0C94" w14:textId="77777777" w:rsidR="00632AD9" w:rsidRPr="00934D22" w:rsidRDefault="00632AD9"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 xml:space="preserve">Valoare </w:t>
            </w:r>
          </w:p>
          <w:p w14:paraId="1F727969" w14:textId="77777777" w:rsidR="00632AD9" w:rsidRPr="00934D22" w:rsidRDefault="00632AD9"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TRIM I</w:t>
            </w:r>
          </w:p>
          <w:p w14:paraId="443F44EB" w14:textId="08A4500B" w:rsidR="00632AD9" w:rsidRPr="00934D22" w:rsidRDefault="00632AD9"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202</w:t>
            </w:r>
            <w:r w:rsidR="00795DA7" w:rsidRPr="00934D22">
              <w:rPr>
                <w:rFonts w:ascii="Book Antiqua" w:eastAsia="Times New Roman" w:hAnsi="Book Antiqua" w:cs="Times New Roman"/>
                <w:sz w:val="24"/>
                <w:szCs w:val="24"/>
                <w:lang w:val="it-IT"/>
              </w:rPr>
              <w:t>2</w:t>
            </w:r>
          </w:p>
          <w:p w14:paraId="05A87D80" w14:textId="5991D93D" w:rsidR="000E52DE" w:rsidRPr="00934D22" w:rsidRDefault="000E52DE"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mg/l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34E80" w14:textId="77777777" w:rsidR="00632AD9" w:rsidRPr="0010158A" w:rsidRDefault="00632AD9" w:rsidP="0010158A">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Valoare</w:t>
            </w:r>
            <w:proofErr w:type="spellEnd"/>
            <w:r w:rsidRPr="0010158A">
              <w:rPr>
                <w:rFonts w:ascii="Book Antiqua" w:eastAsia="Times New Roman" w:hAnsi="Book Antiqua" w:cs="Times New Roman"/>
                <w:sz w:val="24"/>
                <w:szCs w:val="24"/>
                <w:lang w:val="en-GB"/>
              </w:rPr>
              <w:t xml:space="preserve"> </w:t>
            </w:r>
          </w:p>
          <w:p w14:paraId="4A47446A" w14:textId="77777777" w:rsidR="00632AD9" w:rsidRPr="0010158A" w:rsidRDefault="00632AD9"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TRIM II</w:t>
            </w:r>
          </w:p>
          <w:p w14:paraId="2B186E07" w14:textId="56D7ED10" w:rsidR="00632AD9" w:rsidRPr="0010158A" w:rsidRDefault="00632AD9"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20</w:t>
            </w:r>
            <w:r>
              <w:rPr>
                <w:rFonts w:ascii="Book Antiqua" w:eastAsia="Times New Roman" w:hAnsi="Book Antiqua" w:cs="Times New Roman"/>
                <w:sz w:val="24"/>
                <w:szCs w:val="24"/>
                <w:lang w:val="en-GB"/>
              </w:rPr>
              <w:t>2</w:t>
            </w:r>
            <w:r w:rsidR="00795DA7">
              <w:rPr>
                <w:rFonts w:ascii="Book Antiqua" w:eastAsia="Times New Roman" w:hAnsi="Book Antiqua" w:cs="Times New Roman"/>
                <w:sz w:val="24"/>
                <w:szCs w:val="24"/>
                <w:lang w:val="en-GB"/>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0CF17" w14:textId="77777777" w:rsidR="00632AD9" w:rsidRPr="003B55CB" w:rsidRDefault="00632AD9" w:rsidP="003B55CB">
            <w:pPr>
              <w:spacing w:after="0" w:line="240" w:lineRule="auto"/>
              <w:jc w:val="both"/>
              <w:rPr>
                <w:rFonts w:ascii="Book Antiqua" w:eastAsia="Times New Roman" w:hAnsi="Book Antiqua" w:cs="Times New Roman"/>
                <w:sz w:val="24"/>
                <w:szCs w:val="24"/>
                <w:lang w:val="en-GB"/>
              </w:rPr>
            </w:pPr>
            <w:proofErr w:type="spellStart"/>
            <w:r w:rsidRPr="003B55CB">
              <w:rPr>
                <w:rFonts w:ascii="Book Antiqua" w:eastAsia="Times New Roman" w:hAnsi="Book Antiqua" w:cs="Times New Roman"/>
                <w:sz w:val="24"/>
                <w:szCs w:val="24"/>
                <w:lang w:val="en-GB"/>
              </w:rPr>
              <w:t>Valoare</w:t>
            </w:r>
            <w:proofErr w:type="spellEnd"/>
            <w:r w:rsidRPr="003B55CB">
              <w:rPr>
                <w:rFonts w:ascii="Book Antiqua" w:eastAsia="Times New Roman" w:hAnsi="Book Antiqua" w:cs="Times New Roman"/>
                <w:sz w:val="24"/>
                <w:szCs w:val="24"/>
                <w:lang w:val="en-GB"/>
              </w:rPr>
              <w:t xml:space="preserve"> </w:t>
            </w:r>
          </w:p>
          <w:p w14:paraId="01E58F4F" w14:textId="51BB2DAE" w:rsidR="00632AD9" w:rsidRPr="003B55CB" w:rsidRDefault="00632AD9" w:rsidP="003B55CB">
            <w:pPr>
              <w:spacing w:after="0" w:line="240" w:lineRule="auto"/>
              <w:jc w:val="both"/>
              <w:rPr>
                <w:rFonts w:ascii="Book Antiqua" w:eastAsia="Times New Roman" w:hAnsi="Book Antiqua" w:cs="Times New Roman"/>
                <w:sz w:val="24"/>
                <w:szCs w:val="24"/>
                <w:lang w:val="en-GB"/>
              </w:rPr>
            </w:pPr>
            <w:r w:rsidRPr="003B55CB">
              <w:rPr>
                <w:rFonts w:ascii="Book Antiqua" w:eastAsia="Times New Roman" w:hAnsi="Book Antiqua" w:cs="Times New Roman"/>
                <w:sz w:val="24"/>
                <w:szCs w:val="24"/>
                <w:lang w:val="en-GB"/>
              </w:rPr>
              <w:t>TRIM II</w:t>
            </w:r>
            <w:r>
              <w:rPr>
                <w:rFonts w:ascii="Book Antiqua" w:eastAsia="Times New Roman" w:hAnsi="Book Antiqua" w:cs="Times New Roman"/>
                <w:sz w:val="24"/>
                <w:szCs w:val="24"/>
                <w:lang w:val="en-GB"/>
              </w:rPr>
              <w:t>I</w:t>
            </w:r>
          </w:p>
          <w:p w14:paraId="2552CFAC" w14:textId="1F5252EE" w:rsidR="00632AD9" w:rsidRPr="0010158A" w:rsidRDefault="00632AD9" w:rsidP="003B55CB">
            <w:pPr>
              <w:spacing w:after="0" w:line="240" w:lineRule="auto"/>
              <w:jc w:val="both"/>
              <w:rPr>
                <w:rFonts w:ascii="Book Antiqua" w:eastAsia="Times New Roman" w:hAnsi="Book Antiqua" w:cs="Times New Roman"/>
                <w:sz w:val="24"/>
                <w:szCs w:val="24"/>
                <w:lang w:val="en-GB"/>
              </w:rPr>
            </w:pPr>
            <w:r w:rsidRPr="003B55CB">
              <w:rPr>
                <w:rFonts w:ascii="Book Antiqua" w:eastAsia="Times New Roman" w:hAnsi="Book Antiqua" w:cs="Times New Roman"/>
                <w:sz w:val="24"/>
                <w:szCs w:val="24"/>
                <w:lang w:val="en-GB"/>
              </w:rPr>
              <w:t>202</w:t>
            </w:r>
            <w:r w:rsidR="00795DA7">
              <w:rPr>
                <w:rFonts w:ascii="Book Antiqua" w:eastAsia="Times New Roman" w:hAnsi="Book Antiqua" w:cs="Times New Roman"/>
                <w:sz w:val="24"/>
                <w:szCs w:val="24"/>
                <w:lang w:val="en-GB"/>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8175E" w14:textId="77777777" w:rsidR="00632AD9" w:rsidRPr="00632AD9" w:rsidRDefault="00632AD9" w:rsidP="00632AD9">
            <w:pPr>
              <w:spacing w:after="0" w:line="240" w:lineRule="auto"/>
              <w:jc w:val="both"/>
              <w:rPr>
                <w:rFonts w:ascii="Book Antiqua" w:eastAsia="Times New Roman" w:hAnsi="Book Antiqua" w:cs="Times New Roman"/>
                <w:sz w:val="24"/>
                <w:szCs w:val="24"/>
                <w:lang w:val="en-GB"/>
              </w:rPr>
            </w:pPr>
            <w:proofErr w:type="spellStart"/>
            <w:r w:rsidRPr="00632AD9">
              <w:rPr>
                <w:rFonts w:ascii="Book Antiqua" w:eastAsia="Times New Roman" w:hAnsi="Book Antiqua" w:cs="Times New Roman"/>
                <w:sz w:val="24"/>
                <w:szCs w:val="24"/>
                <w:lang w:val="en-GB"/>
              </w:rPr>
              <w:t>Valoare</w:t>
            </w:r>
            <w:proofErr w:type="spellEnd"/>
            <w:r w:rsidRPr="00632AD9">
              <w:rPr>
                <w:rFonts w:ascii="Book Antiqua" w:eastAsia="Times New Roman" w:hAnsi="Book Antiqua" w:cs="Times New Roman"/>
                <w:sz w:val="24"/>
                <w:szCs w:val="24"/>
                <w:lang w:val="en-GB"/>
              </w:rPr>
              <w:t xml:space="preserve"> </w:t>
            </w:r>
          </w:p>
          <w:p w14:paraId="0ED53064" w14:textId="5AA1228F" w:rsidR="00632AD9" w:rsidRPr="00632AD9" w:rsidRDefault="00632AD9" w:rsidP="00632AD9">
            <w:pPr>
              <w:spacing w:after="0" w:line="240" w:lineRule="auto"/>
              <w:jc w:val="both"/>
              <w:rPr>
                <w:rFonts w:ascii="Book Antiqua" w:eastAsia="Times New Roman" w:hAnsi="Book Antiqua" w:cs="Times New Roman"/>
                <w:sz w:val="24"/>
                <w:szCs w:val="24"/>
                <w:lang w:val="en-GB"/>
              </w:rPr>
            </w:pPr>
            <w:r w:rsidRPr="00632AD9">
              <w:rPr>
                <w:rFonts w:ascii="Book Antiqua" w:eastAsia="Times New Roman" w:hAnsi="Book Antiqua" w:cs="Times New Roman"/>
                <w:sz w:val="24"/>
                <w:szCs w:val="24"/>
                <w:lang w:val="en-GB"/>
              </w:rPr>
              <w:t>TRIM I</w:t>
            </w:r>
            <w:r>
              <w:rPr>
                <w:rFonts w:ascii="Book Antiqua" w:eastAsia="Times New Roman" w:hAnsi="Book Antiqua" w:cs="Times New Roman"/>
                <w:sz w:val="24"/>
                <w:szCs w:val="24"/>
                <w:lang w:val="en-GB"/>
              </w:rPr>
              <w:t>V</w:t>
            </w:r>
          </w:p>
          <w:p w14:paraId="51C4FE5D" w14:textId="36862ACF" w:rsidR="00632AD9" w:rsidRPr="0010158A" w:rsidRDefault="00632AD9" w:rsidP="00632AD9">
            <w:pPr>
              <w:spacing w:after="0" w:line="240" w:lineRule="auto"/>
              <w:jc w:val="both"/>
              <w:rPr>
                <w:rFonts w:ascii="Book Antiqua" w:eastAsia="Times New Roman" w:hAnsi="Book Antiqua" w:cs="Times New Roman"/>
                <w:sz w:val="24"/>
                <w:szCs w:val="24"/>
                <w:lang w:val="en-GB"/>
              </w:rPr>
            </w:pPr>
            <w:r w:rsidRPr="00632AD9">
              <w:rPr>
                <w:rFonts w:ascii="Book Antiqua" w:eastAsia="Times New Roman" w:hAnsi="Book Antiqua" w:cs="Times New Roman"/>
                <w:sz w:val="24"/>
                <w:szCs w:val="24"/>
                <w:lang w:val="en-GB"/>
              </w:rPr>
              <w:t>202</w:t>
            </w:r>
            <w:r w:rsidR="00795DA7">
              <w:rPr>
                <w:rFonts w:ascii="Book Antiqua" w:eastAsia="Times New Roman" w:hAnsi="Book Antiqua" w:cs="Times New Roman"/>
                <w:sz w:val="24"/>
                <w:szCs w:val="24"/>
                <w:lang w:val="en-GB"/>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341BC03" w14:textId="1809F9E8" w:rsidR="00632AD9" w:rsidRPr="0010158A" w:rsidRDefault="00632AD9" w:rsidP="0010158A">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Valoare</w:t>
            </w:r>
            <w:proofErr w:type="spellEnd"/>
            <w:r w:rsidRPr="0010158A">
              <w:rPr>
                <w:rFonts w:ascii="Book Antiqua" w:eastAsia="Times New Roman" w:hAnsi="Book Antiqua" w:cs="Times New Roman"/>
                <w:sz w:val="24"/>
                <w:szCs w:val="24"/>
                <w:lang w:val="en-GB"/>
              </w:rPr>
              <w:t xml:space="preserve"> determinate </w:t>
            </w:r>
          </w:p>
          <w:p w14:paraId="6BD6A524" w14:textId="77777777" w:rsidR="00632AD9" w:rsidRPr="0010158A" w:rsidRDefault="00632AD9"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ca </w:t>
            </w:r>
            <w:proofErr w:type="spellStart"/>
            <w:r w:rsidRPr="0010158A">
              <w:rPr>
                <w:rFonts w:ascii="Book Antiqua" w:eastAsia="Times New Roman" w:hAnsi="Book Antiqua" w:cs="Times New Roman"/>
                <w:sz w:val="24"/>
                <w:szCs w:val="24"/>
                <w:lang w:val="en-GB"/>
              </w:rPr>
              <w:t>referinta</w:t>
            </w:r>
            <w:proofErr w:type="spellEnd"/>
            <w:r w:rsidRPr="0010158A">
              <w:rPr>
                <w:rFonts w:ascii="Book Antiqua" w:eastAsia="Times New Roman" w:hAnsi="Book Antiqua" w:cs="Times New Roman"/>
                <w:sz w:val="24"/>
                <w:szCs w:val="24"/>
                <w:lang w:val="en-GB"/>
              </w:rPr>
              <w:t xml:space="preserve"> </w:t>
            </w:r>
          </w:p>
          <w:p w14:paraId="248A3F0E" w14:textId="77777777" w:rsidR="00632AD9" w:rsidRPr="0010158A" w:rsidRDefault="00632AD9" w:rsidP="0010158A">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6A1C1FE" w14:textId="77777777" w:rsidR="00632AD9" w:rsidRPr="00934D22" w:rsidRDefault="00632AD9"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Valori admise Ordinul MMSC nr. 621/2014</w:t>
            </w:r>
          </w:p>
        </w:tc>
      </w:tr>
      <w:tr w:rsidR="007434C5" w:rsidRPr="0010158A" w14:paraId="48308041" w14:textId="77777777" w:rsidTr="00CA3E24">
        <w:tc>
          <w:tcPr>
            <w:tcW w:w="1075" w:type="dxa"/>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0D7E760B" w14:textId="73AAEB6B"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Foraj F2</w:t>
            </w: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7833B4B"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pH</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68809" w14:textId="5404985E"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7,5</w:t>
            </w:r>
            <w:r>
              <w:rPr>
                <w:rFonts w:ascii="Book Antiqua" w:eastAsia="Calibri" w:hAnsi="Book Antiqua" w:cs="Times New Roman"/>
                <w:sz w:val="24"/>
                <w:szCs w:val="24"/>
                <w:lang w:val="en-GB"/>
              </w:rPr>
              <w:t>6</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D884E" w14:textId="68A8286E"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75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794CC" w14:textId="40B4666A"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53</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EDF81" w14:textId="27985616"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28</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C02D34E" w14:textId="0D5F21C3" w:rsidR="007434C5" w:rsidRPr="0010158A" w:rsidRDefault="007434C5" w:rsidP="007434C5">
            <w:pPr>
              <w:spacing w:after="0" w:line="240" w:lineRule="auto"/>
              <w:jc w:val="both"/>
              <w:rPr>
                <w:rFonts w:ascii="Book Antiqua" w:eastAsia="Times New Roman" w:hAnsi="Book Antiqua" w:cs="Times New Roman"/>
                <w:sz w:val="24"/>
                <w:szCs w:val="24"/>
                <w:lang w:val="en-GB"/>
              </w:rPr>
            </w:pPr>
            <w:proofErr w:type="gramStart"/>
            <w:r w:rsidRPr="0010158A">
              <w:rPr>
                <w:rFonts w:ascii="Book Antiqua" w:eastAsia="Times New Roman" w:hAnsi="Book Antiqua" w:cs="Times New Roman"/>
                <w:sz w:val="24"/>
                <w:szCs w:val="24"/>
                <w:lang w:val="en-GB"/>
              </w:rPr>
              <w:t>7.65 unit</w:t>
            </w:r>
            <w:proofErr w:type="gramEnd"/>
            <w:r w:rsidRPr="0010158A">
              <w:rPr>
                <w:rFonts w:ascii="Book Antiqua" w:eastAsia="Times New Roman" w:hAnsi="Book Antiqua" w:cs="Times New Roman"/>
                <w:sz w:val="24"/>
                <w:szCs w:val="24"/>
                <w:lang w:val="en-GB"/>
              </w:rPr>
              <w:t xml:space="preserve"> pH</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23712F4E"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434C5" w:rsidRPr="0010158A" w14:paraId="644B38DA"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07B50AF1"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shd w:val="clear" w:color="auto" w:fill="FFFFFF"/>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7718469"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shd w:val="clear" w:color="auto" w:fill="FFFFFF"/>
                <w:lang w:val="en-GB"/>
              </w:rPr>
              <w:t>Reziduu</w:t>
            </w:r>
            <w:proofErr w:type="spellEnd"/>
            <w:r w:rsidRPr="0010158A">
              <w:rPr>
                <w:rFonts w:ascii="Book Antiqua" w:eastAsia="Times New Roman" w:hAnsi="Book Antiqua" w:cs="Times New Roman"/>
                <w:sz w:val="24"/>
                <w:szCs w:val="24"/>
                <w:shd w:val="clear" w:color="auto" w:fill="FFFFFF"/>
                <w:lang w:val="en-GB"/>
              </w:rPr>
              <w:t xml:space="preserve"> </w:t>
            </w:r>
            <w:proofErr w:type="spellStart"/>
            <w:r w:rsidRPr="0010158A">
              <w:rPr>
                <w:rFonts w:ascii="Book Antiqua" w:eastAsia="Times New Roman" w:hAnsi="Book Antiqua" w:cs="Times New Roman"/>
                <w:sz w:val="24"/>
                <w:szCs w:val="24"/>
                <w:shd w:val="clear" w:color="auto" w:fill="FFFFFF"/>
                <w:lang w:val="en-GB"/>
              </w:rPr>
              <w:t>filtrat</w:t>
            </w:r>
            <w:proofErr w:type="spellEnd"/>
            <w:r w:rsidRPr="0010158A">
              <w:rPr>
                <w:rFonts w:ascii="Book Antiqua" w:eastAsia="Times New Roman" w:hAnsi="Book Antiqua" w:cs="Times New Roman"/>
                <w:sz w:val="24"/>
                <w:szCs w:val="24"/>
                <w:shd w:val="clear" w:color="auto" w:fill="FFFFFF"/>
                <w:lang w:val="en-GB"/>
              </w:rPr>
              <w:t xml:space="preserve"> la 105</w:t>
            </w:r>
            <w:r w:rsidRPr="0010158A">
              <w:rPr>
                <w:rFonts w:ascii="Book Antiqua" w:eastAsia="Times New Roman" w:hAnsi="Book Antiqua" w:cs="Arial"/>
                <w:sz w:val="24"/>
                <w:szCs w:val="24"/>
                <w:shd w:val="clear" w:color="auto" w:fill="FFFFFF"/>
                <w:lang w:val="en-GB"/>
              </w:rPr>
              <w:t>°C</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18736" w14:textId="14D2A729"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578</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CFF02" w14:textId="730792A6"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843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76F05" w14:textId="42F7C3D2"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7434C5">
              <w:rPr>
                <w:rFonts w:ascii="Book Antiqua" w:eastAsia="Calibri" w:hAnsi="Book Antiqua" w:cs="Times New Roman"/>
                <w:sz w:val="24"/>
                <w:szCs w:val="24"/>
                <w:lang w:val="en-GB"/>
              </w:rPr>
              <w:t>742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15ACB" w14:textId="72B22023"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7434C5">
              <w:rPr>
                <w:rFonts w:ascii="Book Antiqua" w:eastAsia="Calibri" w:hAnsi="Book Antiqua" w:cs="Times New Roman"/>
                <w:sz w:val="24"/>
                <w:szCs w:val="24"/>
                <w:lang w:val="en-GB"/>
              </w:rPr>
              <w:t>818</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D2FA1C6" w14:textId="0AF10B0B"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844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275E3606"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434C5" w:rsidRPr="0010158A" w14:paraId="37436508"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34D0F7A3"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FB8E608"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shd w:val="clear" w:color="auto" w:fill="FFFFFF"/>
                <w:lang w:val="en-GB"/>
              </w:rPr>
              <w:t>CCOCr</w:t>
            </w:r>
            <w:proofErr w:type="spellEnd"/>
            <w:r w:rsidRPr="0010158A">
              <w:rPr>
                <w:rFonts w:ascii="Book Antiqua" w:eastAsia="Times New Roman" w:hAnsi="Book Antiqua" w:cs="Times New Roman"/>
                <w:sz w:val="24"/>
                <w:szCs w:val="24"/>
                <w:shd w:val="clear" w:color="auto" w:fill="FFFFFF"/>
                <w:lang w:val="en-GB"/>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D9521" w14:textId="1CF51EB4"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ECCC2" w14:textId="1AB416E7"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910CD" w14:textId="135FC752"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25</w:t>
            </w:r>
            <w:r>
              <w:rPr>
                <w:rFonts w:ascii="Book Antiqua" w:eastAsia="Calibri" w:hAnsi="Book Antiqua" w:cs="Times New Roman"/>
                <w:sz w:val="24"/>
                <w:szCs w:val="24"/>
                <w:lang w:val="en-GB"/>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22B7D" w14:textId="7EA8D8C5"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7434C5">
              <w:rPr>
                <w:rFonts w:ascii="Book Antiqua" w:eastAsia="Calibri" w:hAnsi="Book Antiqua" w:cs="Times New Roman"/>
                <w:sz w:val="24"/>
                <w:szCs w:val="24"/>
                <w:lang w:val="en-GB"/>
              </w:rPr>
              <w:t>&lt;25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6720A09" w14:textId="5245079E" w:rsidR="007434C5" w:rsidRPr="0010158A" w:rsidRDefault="007434C5"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56.2</w:t>
            </w:r>
            <w:r w:rsidRPr="0010158A">
              <w:rPr>
                <w:rFonts w:ascii="Book Antiqua" w:eastAsia="Times New Roman" w:hAnsi="Book Antiqua" w:cs="Arial"/>
                <w:sz w:val="24"/>
                <w:szCs w:val="24"/>
                <w:lang w:val="en-GB"/>
              </w:rPr>
              <w:t xml:space="preserve"> </w:t>
            </w:r>
            <w:r w:rsidRPr="0010158A">
              <w:rPr>
                <w:rFonts w:ascii="Book Antiqua" w:eastAsia="Times New Roman" w:hAnsi="Book Antiqua" w:cs="Times New Roman"/>
                <w:sz w:val="24"/>
                <w:szCs w:val="24"/>
                <w:lang w:val="en-GB"/>
              </w:rPr>
              <w:t>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FF7FA20"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434C5" w:rsidRPr="0010158A" w14:paraId="4C0CF1F9"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2F87C1B8"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61F7335"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CBO</w:t>
            </w:r>
            <w:r w:rsidRPr="0010158A">
              <w:rPr>
                <w:rFonts w:ascii="Book Antiqua" w:eastAsia="Times New Roman" w:hAnsi="Book Antiqua" w:cs="Times New Roman"/>
                <w:sz w:val="24"/>
                <w:szCs w:val="24"/>
                <w:shd w:val="clear" w:color="auto" w:fill="FFFFFF"/>
                <w:vertAlign w:val="subscript"/>
                <w:lang w:val="en-GB"/>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3770A" w14:textId="08893401"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AC313" w14:textId="585FD711"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A5C52" w14:textId="6173ACB8" w:rsidR="007434C5" w:rsidRPr="0010158A" w:rsidRDefault="007434C5" w:rsidP="007434C5">
            <w:pPr>
              <w:spacing w:after="0" w:line="240" w:lineRule="auto"/>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04CEC" w14:textId="7EC22115" w:rsidR="007434C5" w:rsidRPr="0010158A" w:rsidRDefault="007434C5" w:rsidP="007434C5">
            <w:pPr>
              <w:spacing w:after="0" w:line="240" w:lineRule="auto"/>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3,0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A2AA743" w14:textId="2E8B3440"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4.03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15F9CBF"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7434C5" w:rsidRPr="0010158A" w14:paraId="4818B7A2"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27ABCC34"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4C5B7AB" w14:textId="77777777" w:rsidR="007434C5" w:rsidRPr="0010158A" w:rsidRDefault="007434C5" w:rsidP="007434C5">
            <w:pPr>
              <w:spacing w:after="0" w:line="240" w:lineRule="auto"/>
              <w:jc w:val="both"/>
              <w:rPr>
                <w:rFonts w:ascii="Book Antiqua" w:eastAsia="Times New Roman" w:hAnsi="Book Antiqua" w:cs="Times New Roman"/>
                <w:sz w:val="24"/>
                <w:szCs w:val="24"/>
                <w:shd w:val="clear" w:color="auto" w:fill="FFFFFF"/>
                <w:lang w:val="en-GB"/>
              </w:rPr>
            </w:pPr>
            <w:proofErr w:type="spellStart"/>
            <w:r w:rsidRPr="0010158A">
              <w:rPr>
                <w:rFonts w:ascii="Book Antiqua" w:eastAsia="Times New Roman" w:hAnsi="Book Antiqua" w:cs="Times New Roman"/>
                <w:sz w:val="24"/>
                <w:szCs w:val="24"/>
                <w:shd w:val="clear" w:color="auto" w:fill="FFFFFF"/>
                <w:lang w:val="en-GB"/>
              </w:rPr>
              <w:t>Azot</w:t>
            </w:r>
            <w:proofErr w:type="spellEnd"/>
            <w:r w:rsidRPr="0010158A">
              <w:rPr>
                <w:rFonts w:ascii="Book Antiqua" w:eastAsia="Times New Roman" w:hAnsi="Book Antiqua" w:cs="Times New Roman"/>
                <w:sz w:val="24"/>
                <w:szCs w:val="24"/>
                <w:shd w:val="clear" w:color="auto" w:fill="FFFFFF"/>
                <w:lang w:val="en-GB"/>
              </w:rPr>
              <w:t xml:space="preserve"> </w:t>
            </w:r>
            <w:proofErr w:type="spellStart"/>
            <w:r w:rsidRPr="0010158A">
              <w:rPr>
                <w:rFonts w:ascii="Book Antiqua" w:eastAsia="Times New Roman" w:hAnsi="Book Antiqua" w:cs="Times New Roman"/>
                <w:sz w:val="24"/>
                <w:szCs w:val="24"/>
                <w:shd w:val="clear" w:color="auto" w:fill="FFFFFF"/>
                <w:lang w:val="en-GB"/>
              </w:rPr>
              <w:t>amoniacal</w:t>
            </w:r>
            <w:proofErr w:type="spellEnd"/>
          </w:p>
          <w:p w14:paraId="3023C741"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p>
        </w:tc>
        <w:tc>
          <w:tcPr>
            <w:tcW w:w="108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79FE1ED" w14:textId="23EC260F"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lastRenderedPageBreak/>
              <w:t>&lt;0.05</w:t>
            </w:r>
          </w:p>
        </w:tc>
        <w:tc>
          <w:tcPr>
            <w:tcW w:w="9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BAB2EB7" w14:textId="495F2A1F" w:rsidR="007434C5" w:rsidRPr="0010158A" w:rsidRDefault="007434C5" w:rsidP="007434C5">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&lt;0.05</w:t>
            </w:r>
          </w:p>
        </w:tc>
        <w:tc>
          <w:tcPr>
            <w:tcW w:w="108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B09BAA0" w14:textId="77620791" w:rsidR="007434C5" w:rsidRPr="0010158A" w:rsidRDefault="007434C5" w:rsidP="007434C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cs="Times New Roman"/>
                <w:sz w:val="24"/>
                <w:szCs w:val="24"/>
                <w:lang w:val="en-GB"/>
              </w:rPr>
              <w:t>&lt;0.05</w:t>
            </w:r>
          </w:p>
        </w:tc>
        <w:tc>
          <w:tcPr>
            <w:tcW w:w="12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07740DA" w14:textId="08172657" w:rsidR="007434C5" w:rsidRPr="0010158A" w:rsidRDefault="007434C5" w:rsidP="007434C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cs="Times New Roman"/>
                <w:sz w:val="24"/>
                <w:szCs w:val="24"/>
                <w:lang w:val="en-GB"/>
              </w:rPr>
              <w:t>&lt;0.0</w:t>
            </w:r>
            <w:r>
              <w:rPr>
                <w:rFonts w:ascii="Book Antiqua" w:eastAsia="Calibri" w:hAnsi="Book Antiqua" w:cs="Times New Roman"/>
                <w:sz w:val="24"/>
                <w:szCs w:val="24"/>
                <w:lang w:val="en-GB"/>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712C18B7" w14:textId="6273D31F"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heme="minorHAnsi"/>
                <w:sz w:val="24"/>
                <w:szCs w:val="24"/>
                <w:lang w:val="en-GB"/>
              </w:rPr>
              <w:t>&lt;</w:t>
            </w:r>
            <w:r w:rsidRPr="0010158A">
              <w:rPr>
                <w:rFonts w:ascii="Book Antiqua" w:eastAsia="Times New Roman" w:hAnsi="Book Antiqua" w:cs="Times New Roman"/>
                <w:sz w:val="24"/>
                <w:szCs w:val="24"/>
                <w:lang w:val="en-GB"/>
              </w:rPr>
              <w:t>0.05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3BD1699"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Pr>
                <w:rFonts w:ascii="Book Antiqua" w:eastAsia="Times New Roman" w:hAnsi="Book Antiqua" w:cs="Times New Roman"/>
                <w:sz w:val="24"/>
                <w:szCs w:val="24"/>
                <w:lang w:val="en-GB"/>
              </w:rPr>
              <w:t>1</w:t>
            </w:r>
            <w:r w:rsidRPr="0010158A">
              <w:rPr>
                <w:rFonts w:ascii="Book Antiqua" w:eastAsia="Times New Roman" w:hAnsi="Book Antiqua" w:cs="Times New Roman"/>
                <w:sz w:val="24"/>
                <w:szCs w:val="24"/>
                <w:lang w:val="en-GB"/>
              </w:rPr>
              <w:t xml:space="preserve"> mg/l</w:t>
            </w:r>
          </w:p>
        </w:tc>
      </w:tr>
      <w:tr w:rsidR="007434C5" w:rsidRPr="0010158A" w14:paraId="01B3B916" w14:textId="77777777" w:rsidTr="00CA3E24">
        <w:trPr>
          <w:trHeight w:val="1142"/>
        </w:trPr>
        <w:tc>
          <w:tcPr>
            <w:tcW w:w="1075" w:type="dxa"/>
            <w:vMerge/>
            <w:tcBorders>
              <w:left w:val="single" w:sz="4" w:space="0" w:color="000000"/>
              <w:right w:val="single" w:sz="0" w:space="0" w:color="000000"/>
            </w:tcBorders>
            <w:shd w:val="clear" w:color="auto" w:fill="FFFFFF"/>
            <w:tcMar>
              <w:left w:w="10" w:type="dxa"/>
              <w:right w:w="10" w:type="dxa"/>
            </w:tcMar>
          </w:tcPr>
          <w:p w14:paraId="7749A9B3"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auto"/>
              <w:left w:val="single" w:sz="4" w:space="0" w:color="000000"/>
              <w:right w:val="single" w:sz="0" w:space="0" w:color="000000"/>
            </w:tcBorders>
            <w:shd w:val="clear" w:color="auto" w:fill="FFFFFF"/>
            <w:tcMar>
              <w:left w:w="10" w:type="dxa"/>
              <w:right w:w="10" w:type="dxa"/>
            </w:tcMar>
          </w:tcPr>
          <w:p w14:paraId="60002EC9"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Cadmiu</w:t>
            </w:r>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14:paraId="020FD17B" w14:textId="4C2FC13B"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&lt;0,0005</w:t>
            </w:r>
          </w:p>
        </w:tc>
        <w:tc>
          <w:tcPr>
            <w:tcW w:w="990" w:type="dxa"/>
            <w:tcBorders>
              <w:top w:val="single" w:sz="4" w:space="0" w:color="auto"/>
              <w:left w:val="single" w:sz="4" w:space="0" w:color="auto"/>
              <w:bottom w:val="single" w:sz="4" w:space="0" w:color="auto"/>
              <w:right w:val="single" w:sz="4" w:space="0" w:color="auto"/>
            </w:tcBorders>
            <w:vAlign w:val="center"/>
          </w:tcPr>
          <w:p w14:paraId="33E403D9" w14:textId="3D674F76"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&lt;0,0005</w:t>
            </w:r>
          </w:p>
        </w:tc>
        <w:tc>
          <w:tcPr>
            <w:tcW w:w="1080" w:type="dxa"/>
            <w:tcBorders>
              <w:top w:val="single" w:sz="4" w:space="0" w:color="auto"/>
              <w:left w:val="single" w:sz="4" w:space="0" w:color="auto"/>
              <w:bottom w:val="single" w:sz="4" w:space="0" w:color="auto"/>
              <w:right w:val="single" w:sz="4" w:space="0" w:color="auto"/>
            </w:tcBorders>
            <w:vAlign w:val="center"/>
          </w:tcPr>
          <w:p w14:paraId="6290D015" w14:textId="6FDB9951"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&lt;0,0005</w:t>
            </w:r>
          </w:p>
        </w:tc>
        <w:tc>
          <w:tcPr>
            <w:tcW w:w="1260" w:type="dxa"/>
            <w:tcBorders>
              <w:top w:val="single" w:sz="4" w:space="0" w:color="auto"/>
              <w:left w:val="single" w:sz="4" w:space="0" w:color="auto"/>
              <w:bottom w:val="single" w:sz="4" w:space="0" w:color="auto"/>
              <w:right w:val="single" w:sz="4" w:space="0" w:color="auto"/>
            </w:tcBorders>
            <w:vAlign w:val="center"/>
          </w:tcPr>
          <w:p w14:paraId="721A5440" w14:textId="560C7121"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&lt;0,000</w:t>
            </w:r>
            <w:r>
              <w:rPr>
                <w:rFonts w:ascii="Book Antiqua" w:eastAsia="Calibri" w:hAnsi="Book Antiqua"/>
                <w:sz w:val="24"/>
                <w:szCs w:val="24"/>
                <w:lang w:val="en-GB"/>
              </w:rPr>
              <w:t>2</w:t>
            </w:r>
          </w:p>
        </w:tc>
        <w:tc>
          <w:tcPr>
            <w:tcW w:w="1350" w:type="dxa"/>
            <w:tcBorders>
              <w:top w:val="single" w:sz="4" w:space="0" w:color="auto"/>
              <w:left w:val="single" w:sz="4" w:space="0" w:color="000000"/>
              <w:right w:val="single" w:sz="4" w:space="0" w:color="000000"/>
            </w:tcBorders>
            <w:shd w:val="clear" w:color="auto" w:fill="FFFFFF"/>
          </w:tcPr>
          <w:p w14:paraId="4D745D19" w14:textId="49FFB6F3"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&lt;0.0002</w:t>
            </w:r>
            <w:r w:rsidRPr="0010158A">
              <w:rPr>
                <w:rFonts w:ascii="Book Antiqua" w:eastAsia="Times New Roman" w:hAnsi="Book Antiqua" w:cs="Arial"/>
                <w:sz w:val="24"/>
                <w:szCs w:val="24"/>
                <w:lang w:val="en-GB"/>
              </w:rPr>
              <w:t xml:space="preserve"> mg/l</w:t>
            </w:r>
          </w:p>
        </w:tc>
        <w:tc>
          <w:tcPr>
            <w:tcW w:w="1440" w:type="dxa"/>
            <w:tcBorders>
              <w:top w:val="single" w:sz="4" w:space="0" w:color="auto"/>
              <w:left w:val="single" w:sz="4" w:space="0" w:color="000000"/>
              <w:right w:val="single" w:sz="4" w:space="0" w:color="000000"/>
            </w:tcBorders>
            <w:shd w:val="clear" w:color="auto" w:fill="FFFFFF"/>
          </w:tcPr>
          <w:p w14:paraId="04245A95"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0.005 mg/l</w:t>
            </w:r>
          </w:p>
        </w:tc>
      </w:tr>
      <w:tr w:rsidR="00CA3E24" w:rsidRPr="0010158A" w14:paraId="683031D4" w14:textId="77777777" w:rsidTr="00CA3E24">
        <w:trPr>
          <w:trHeight w:val="1088"/>
        </w:trPr>
        <w:tc>
          <w:tcPr>
            <w:tcW w:w="1075" w:type="dxa"/>
            <w:vMerge/>
            <w:tcBorders>
              <w:left w:val="single" w:sz="4" w:space="0" w:color="000000"/>
              <w:right w:val="single" w:sz="0" w:space="0" w:color="000000"/>
            </w:tcBorders>
            <w:shd w:val="clear" w:color="auto" w:fill="FFFFFF"/>
            <w:tcMar>
              <w:left w:w="10" w:type="dxa"/>
              <w:right w:w="10" w:type="dxa"/>
            </w:tcMar>
          </w:tcPr>
          <w:p w14:paraId="66D021E2"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9B0D157"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Crom</w:t>
            </w:r>
            <w:proofErr w:type="spellEnd"/>
            <w:r w:rsidRPr="0010158A">
              <w:rPr>
                <w:rFonts w:ascii="Book Antiqua" w:eastAsia="Times New Roman" w:hAnsi="Book Antiqua" w:cs="Times New Roman"/>
                <w:sz w:val="24"/>
                <w:szCs w:val="24"/>
                <w:lang w:val="en-GB"/>
              </w:rPr>
              <w:t xml:space="preserve"> total</w:t>
            </w:r>
          </w:p>
        </w:tc>
        <w:tc>
          <w:tcPr>
            <w:tcW w:w="1080" w:type="dxa"/>
            <w:tcBorders>
              <w:top w:val="single" w:sz="4" w:space="0" w:color="auto"/>
              <w:left w:val="single" w:sz="4" w:space="0" w:color="auto"/>
              <w:bottom w:val="single" w:sz="4" w:space="0" w:color="auto"/>
              <w:right w:val="single" w:sz="4" w:space="0" w:color="auto"/>
            </w:tcBorders>
            <w:vAlign w:val="center"/>
          </w:tcPr>
          <w:p w14:paraId="6F5BD935" w14:textId="3B134794" w:rsidR="007434C5" w:rsidRPr="0010158A" w:rsidRDefault="007434C5" w:rsidP="007434C5">
            <w:pPr>
              <w:spacing w:after="0" w:line="240" w:lineRule="auto"/>
              <w:jc w:val="both"/>
              <w:rPr>
                <w:rFonts w:ascii="Book Antiqua" w:eastAsia="Calibri" w:hAnsi="Book Antiqua" w:cs="Times New Roman"/>
                <w:sz w:val="24"/>
                <w:szCs w:val="24"/>
                <w:lang w:val="en-GB"/>
              </w:rPr>
            </w:pPr>
            <w:r w:rsidRPr="007434C5">
              <w:rPr>
                <w:rFonts w:ascii="Book Antiqua" w:eastAsia="Calibri" w:hAnsi="Book Antiqua"/>
                <w:sz w:val="24"/>
                <w:szCs w:val="24"/>
                <w:lang w:val="en-GB"/>
              </w:rPr>
              <w:t>0,0167</w:t>
            </w:r>
          </w:p>
        </w:tc>
        <w:tc>
          <w:tcPr>
            <w:tcW w:w="990" w:type="dxa"/>
            <w:tcBorders>
              <w:top w:val="single" w:sz="4" w:space="0" w:color="auto"/>
              <w:left w:val="single" w:sz="4" w:space="0" w:color="auto"/>
              <w:bottom w:val="single" w:sz="4" w:space="0" w:color="auto"/>
              <w:right w:val="single" w:sz="4" w:space="0" w:color="auto"/>
            </w:tcBorders>
            <w:vAlign w:val="center"/>
          </w:tcPr>
          <w:p w14:paraId="31A8C7F5" w14:textId="6B4333CD" w:rsidR="007434C5" w:rsidRPr="0010158A" w:rsidRDefault="007434C5" w:rsidP="007434C5">
            <w:pPr>
              <w:spacing w:after="0" w:line="240" w:lineRule="auto"/>
              <w:jc w:val="both"/>
              <w:rPr>
                <w:rFonts w:ascii="Book Antiqua" w:eastAsia="Calibri" w:hAnsi="Book Antiqua" w:cs="Times New Roman"/>
                <w:sz w:val="24"/>
                <w:szCs w:val="24"/>
                <w:lang w:val="en-GB"/>
              </w:rPr>
            </w:pPr>
            <w:r w:rsidRPr="007434C5">
              <w:rPr>
                <w:rFonts w:ascii="Book Antiqua" w:eastAsia="Calibri" w:hAnsi="Book Antiqua"/>
                <w:sz w:val="24"/>
                <w:szCs w:val="24"/>
                <w:lang w:val="en-GB"/>
              </w:rPr>
              <w:t>0,0239</w:t>
            </w:r>
          </w:p>
        </w:tc>
        <w:tc>
          <w:tcPr>
            <w:tcW w:w="1080" w:type="dxa"/>
            <w:tcBorders>
              <w:top w:val="single" w:sz="4" w:space="0" w:color="auto"/>
              <w:left w:val="single" w:sz="4" w:space="0" w:color="auto"/>
              <w:bottom w:val="single" w:sz="4" w:space="0" w:color="auto"/>
              <w:right w:val="single" w:sz="4" w:space="0" w:color="auto"/>
            </w:tcBorders>
            <w:vAlign w:val="center"/>
          </w:tcPr>
          <w:p w14:paraId="520DC696" w14:textId="2B0934A6"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7434C5">
              <w:rPr>
                <w:rFonts w:ascii="Book Antiqua" w:eastAsia="Calibri" w:hAnsi="Book Antiqua"/>
                <w:sz w:val="24"/>
                <w:szCs w:val="24"/>
                <w:lang w:val="en-GB"/>
              </w:rPr>
              <w:t>0,0219</w:t>
            </w:r>
          </w:p>
        </w:tc>
        <w:tc>
          <w:tcPr>
            <w:tcW w:w="1260" w:type="dxa"/>
            <w:tcBorders>
              <w:top w:val="single" w:sz="4" w:space="0" w:color="auto"/>
              <w:left w:val="single" w:sz="4" w:space="0" w:color="auto"/>
              <w:bottom w:val="single" w:sz="4" w:space="0" w:color="auto"/>
              <w:right w:val="single" w:sz="4" w:space="0" w:color="auto"/>
            </w:tcBorders>
            <w:vAlign w:val="center"/>
          </w:tcPr>
          <w:p w14:paraId="007B36BC" w14:textId="25EC2E59"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7434C5">
              <w:rPr>
                <w:rFonts w:ascii="Book Antiqua" w:eastAsia="Calibri" w:hAnsi="Book Antiqua"/>
                <w:sz w:val="24"/>
                <w:szCs w:val="24"/>
                <w:lang w:val="en-GB"/>
              </w:rPr>
              <w:t>0,0175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330BC5AA" w14:textId="771F227E"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0.0749</w:t>
            </w:r>
            <w:r w:rsidRPr="0010158A">
              <w:rPr>
                <w:rFonts w:ascii="Book Antiqua" w:eastAsia="Times New Roman" w:hAnsi="Book Antiqua" w:cs="Arial"/>
                <w:sz w:val="24"/>
                <w:szCs w:val="24"/>
                <w:lang w:val="en-GB"/>
              </w:rPr>
              <w:t xml:space="preserve">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5AAE56B" w14:textId="77777777" w:rsidR="007434C5" w:rsidRPr="0010158A" w:rsidRDefault="007434C5" w:rsidP="007434C5">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1B948080"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1BF48ACD"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F7DACD2"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Nichel</w:t>
            </w:r>
          </w:p>
        </w:tc>
        <w:tc>
          <w:tcPr>
            <w:tcW w:w="1080" w:type="dxa"/>
            <w:tcBorders>
              <w:top w:val="single" w:sz="4" w:space="0" w:color="auto"/>
              <w:left w:val="single" w:sz="4" w:space="0" w:color="auto"/>
              <w:bottom w:val="single" w:sz="4" w:space="0" w:color="auto"/>
              <w:right w:val="single" w:sz="4" w:space="0" w:color="auto"/>
            </w:tcBorders>
            <w:vAlign w:val="center"/>
          </w:tcPr>
          <w:p w14:paraId="635BBFAA" w14:textId="726FB4D8"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&lt;0,001</w:t>
            </w:r>
          </w:p>
        </w:tc>
        <w:tc>
          <w:tcPr>
            <w:tcW w:w="990" w:type="dxa"/>
            <w:tcBorders>
              <w:top w:val="single" w:sz="4" w:space="0" w:color="auto"/>
              <w:left w:val="single" w:sz="4" w:space="0" w:color="auto"/>
              <w:bottom w:val="single" w:sz="4" w:space="0" w:color="auto"/>
              <w:right w:val="single" w:sz="4" w:space="0" w:color="auto"/>
            </w:tcBorders>
            <w:vAlign w:val="center"/>
          </w:tcPr>
          <w:p w14:paraId="51D4D29F" w14:textId="405E3AB5"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&lt;0,001</w:t>
            </w:r>
          </w:p>
        </w:tc>
        <w:tc>
          <w:tcPr>
            <w:tcW w:w="1080" w:type="dxa"/>
            <w:tcBorders>
              <w:top w:val="single" w:sz="4" w:space="0" w:color="auto"/>
              <w:left w:val="single" w:sz="4" w:space="0" w:color="auto"/>
              <w:bottom w:val="single" w:sz="4" w:space="0" w:color="auto"/>
              <w:right w:val="single" w:sz="4" w:space="0" w:color="auto"/>
            </w:tcBorders>
            <w:vAlign w:val="center"/>
          </w:tcPr>
          <w:p w14:paraId="07D88362" w14:textId="5A053F72" w:rsidR="007434C5" w:rsidRPr="0010158A" w:rsidRDefault="007434C5" w:rsidP="007434C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sz w:val="24"/>
                <w:szCs w:val="24"/>
                <w:lang w:val="en-GB"/>
              </w:rPr>
              <w:t>&lt;0,001</w:t>
            </w:r>
          </w:p>
        </w:tc>
        <w:tc>
          <w:tcPr>
            <w:tcW w:w="1260" w:type="dxa"/>
            <w:tcBorders>
              <w:top w:val="single" w:sz="4" w:space="0" w:color="auto"/>
              <w:left w:val="single" w:sz="4" w:space="0" w:color="auto"/>
              <w:bottom w:val="single" w:sz="4" w:space="0" w:color="auto"/>
              <w:right w:val="single" w:sz="4" w:space="0" w:color="auto"/>
            </w:tcBorders>
            <w:vAlign w:val="center"/>
          </w:tcPr>
          <w:p w14:paraId="2C2621B1" w14:textId="515EC686" w:rsidR="007434C5" w:rsidRPr="0010158A" w:rsidRDefault="007434C5" w:rsidP="007434C5">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sz w:val="24"/>
                <w:szCs w:val="24"/>
                <w:lang w:val="en-GB"/>
              </w:rPr>
              <w:t>&lt;0,001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CA0ECE2" w14:textId="11EF809F"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heme="minorHAnsi"/>
                <w:sz w:val="24"/>
                <w:szCs w:val="24"/>
                <w:lang w:val="en-GB"/>
              </w:rPr>
              <w:t>&lt;</w:t>
            </w:r>
            <w:r w:rsidRPr="0010158A">
              <w:rPr>
                <w:rFonts w:ascii="Book Antiqua" w:eastAsia="Times New Roman" w:hAnsi="Book Antiqua" w:cs="Times New Roman"/>
                <w:sz w:val="24"/>
                <w:szCs w:val="24"/>
                <w:lang w:val="en-GB"/>
              </w:rPr>
              <w:t>0.0015</w:t>
            </w:r>
            <w:r w:rsidRPr="0010158A">
              <w:rPr>
                <w:rFonts w:ascii="Book Antiqua" w:eastAsia="Times New Roman" w:hAnsi="Book Antiqua" w:cs="Arial"/>
                <w:sz w:val="24"/>
                <w:szCs w:val="24"/>
                <w:lang w:val="en-GB"/>
              </w:rPr>
              <w:t xml:space="preserve"> mg/l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4AC931C"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0.02 mg/l</w:t>
            </w:r>
          </w:p>
        </w:tc>
      </w:tr>
      <w:tr w:rsidR="007434C5" w:rsidRPr="0010158A" w14:paraId="2E82302B" w14:textId="77777777" w:rsidTr="00CA3E24">
        <w:trPr>
          <w:trHeight w:val="863"/>
        </w:trPr>
        <w:tc>
          <w:tcPr>
            <w:tcW w:w="1075" w:type="dxa"/>
            <w:vMerge/>
            <w:tcBorders>
              <w:left w:val="single" w:sz="4" w:space="0" w:color="000000"/>
              <w:right w:val="single" w:sz="0" w:space="0" w:color="000000"/>
            </w:tcBorders>
            <w:shd w:val="clear" w:color="auto" w:fill="FFFFFF"/>
            <w:tcMar>
              <w:left w:w="10" w:type="dxa"/>
              <w:right w:w="10" w:type="dxa"/>
            </w:tcMar>
          </w:tcPr>
          <w:p w14:paraId="2B12748F"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7E0E656A"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Plumb</w:t>
            </w:r>
          </w:p>
        </w:tc>
        <w:tc>
          <w:tcPr>
            <w:tcW w:w="1080" w:type="dxa"/>
            <w:tcBorders>
              <w:top w:val="single" w:sz="4" w:space="0" w:color="auto"/>
              <w:left w:val="single" w:sz="4" w:space="0" w:color="auto"/>
              <w:bottom w:val="single" w:sz="4" w:space="0" w:color="auto"/>
              <w:right w:val="single" w:sz="4" w:space="0" w:color="auto"/>
            </w:tcBorders>
            <w:vAlign w:val="center"/>
          </w:tcPr>
          <w:p w14:paraId="0955A10D" w14:textId="41164EBD"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4</w:t>
            </w:r>
          </w:p>
        </w:tc>
        <w:tc>
          <w:tcPr>
            <w:tcW w:w="990" w:type="dxa"/>
            <w:tcBorders>
              <w:top w:val="single" w:sz="4" w:space="0" w:color="auto"/>
              <w:left w:val="single" w:sz="4" w:space="0" w:color="auto"/>
              <w:bottom w:val="single" w:sz="4" w:space="0" w:color="auto"/>
              <w:right w:val="single" w:sz="4" w:space="0" w:color="auto"/>
            </w:tcBorders>
            <w:vAlign w:val="center"/>
          </w:tcPr>
          <w:p w14:paraId="351027D8" w14:textId="53E319B9"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2</w:t>
            </w:r>
          </w:p>
        </w:tc>
        <w:tc>
          <w:tcPr>
            <w:tcW w:w="1080" w:type="dxa"/>
            <w:tcBorders>
              <w:top w:val="single" w:sz="4" w:space="0" w:color="auto"/>
              <w:left w:val="single" w:sz="4" w:space="0" w:color="auto"/>
              <w:bottom w:val="single" w:sz="4" w:space="0" w:color="auto"/>
              <w:right w:val="single" w:sz="4" w:space="0" w:color="auto"/>
            </w:tcBorders>
            <w:vAlign w:val="center"/>
          </w:tcPr>
          <w:p w14:paraId="41AA371D" w14:textId="6F466E0C"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3</w:t>
            </w:r>
          </w:p>
        </w:tc>
        <w:tc>
          <w:tcPr>
            <w:tcW w:w="1260" w:type="dxa"/>
            <w:tcBorders>
              <w:top w:val="single" w:sz="4" w:space="0" w:color="auto"/>
              <w:left w:val="single" w:sz="4" w:space="0" w:color="auto"/>
              <w:bottom w:val="single" w:sz="4" w:space="0" w:color="auto"/>
              <w:right w:val="single" w:sz="4" w:space="0" w:color="auto"/>
            </w:tcBorders>
            <w:vAlign w:val="center"/>
          </w:tcPr>
          <w:p w14:paraId="3B5C8452" w14:textId="6E358E7D"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22</w:t>
            </w:r>
          </w:p>
        </w:tc>
        <w:tc>
          <w:tcPr>
            <w:tcW w:w="1350" w:type="dxa"/>
            <w:tcBorders>
              <w:top w:val="single" w:sz="4" w:space="0" w:color="000000"/>
              <w:left w:val="single" w:sz="4" w:space="0" w:color="000000"/>
              <w:bottom w:val="single" w:sz="4" w:space="0" w:color="auto"/>
              <w:right w:val="single" w:sz="4" w:space="0" w:color="000000"/>
            </w:tcBorders>
            <w:shd w:val="clear" w:color="auto" w:fill="FFFFFF"/>
          </w:tcPr>
          <w:p w14:paraId="47D5652E" w14:textId="4DE73EAE"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0.0042</w:t>
            </w:r>
            <w:r w:rsidRPr="0010158A">
              <w:rPr>
                <w:rFonts w:ascii="Book Antiqua" w:eastAsia="Times New Roman" w:hAnsi="Book Antiqua" w:cs="Arial"/>
                <w:sz w:val="24"/>
                <w:szCs w:val="24"/>
                <w:lang w:val="en-GB"/>
              </w:rPr>
              <w:t xml:space="preserve"> mg/l</w:t>
            </w:r>
          </w:p>
        </w:tc>
        <w:tc>
          <w:tcPr>
            <w:tcW w:w="1440" w:type="dxa"/>
            <w:tcBorders>
              <w:top w:val="single" w:sz="4" w:space="0" w:color="000000"/>
              <w:left w:val="single" w:sz="4" w:space="0" w:color="000000"/>
              <w:bottom w:val="single" w:sz="4" w:space="0" w:color="auto"/>
              <w:right w:val="single" w:sz="4" w:space="0" w:color="000000"/>
            </w:tcBorders>
            <w:shd w:val="clear" w:color="auto" w:fill="FFFFFF"/>
          </w:tcPr>
          <w:p w14:paraId="60977C23"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0.01 mg/l</w:t>
            </w:r>
          </w:p>
        </w:tc>
      </w:tr>
      <w:tr w:rsidR="007434C5" w:rsidRPr="0010158A" w14:paraId="4B62B223" w14:textId="77777777" w:rsidTr="00CA3E24">
        <w:trPr>
          <w:trHeight w:val="270"/>
        </w:trPr>
        <w:tc>
          <w:tcPr>
            <w:tcW w:w="1075" w:type="dxa"/>
            <w:vMerge/>
            <w:tcBorders>
              <w:left w:val="single" w:sz="4" w:space="0" w:color="000000"/>
              <w:bottom w:val="single" w:sz="4" w:space="0" w:color="auto"/>
              <w:right w:val="single" w:sz="0" w:space="0" w:color="000000"/>
            </w:tcBorders>
            <w:shd w:val="clear" w:color="auto" w:fill="FFFFFF"/>
            <w:tcMar>
              <w:left w:w="10" w:type="dxa"/>
              <w:right w:w="10" w:type="dxa"/>
            </w:tcMar>
          </w:tcPr>
          <w:p w14:paraId="537EB936" w14:textId="77777777" w:rsidR="007434C5" w:rsidRPr="0010158A" w:rsidRDefault="007434C5" w:rsidP="007434C5">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3F94336B" w14:textId="77777777" w:rsidR="007434C5" w:rsidRPr="0010158A" w:rsidRDefault="007434C5"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Zinc</w:t>
            </w:r>
          </w:p>
        </w:tc>
        <w:tc>
          <w:tcPr>
            <w:tcW w:w="108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38571CE" w14:textId="68FBE98C"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&lt;0,002</w:t>
            </w:r>
          </w:p>
        </w:tc>
        <w:tc>
          <w:tcPr>
            <w:tcW w:w="99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16BAED3" w14:textId="4B2C2FA2" w:rsidR="007434C5" w:rsidRPr="0010158A" w:rsidRDefault="007434C5" w:rsidP="007434C5">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&lt;0,002</w:t>
            </w:r>
          </w:p>
        </w:tc>
        <w:tc>
          <w:tcPr>
            <w:tcW w:w="108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E90DE5C" w14:textId="7E43A65F"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&lt;0,002</w:t>
            </w:r>
          </w:p>
        </w:tc>
        <w:tc>
          <w:tcPr>
            <w:tcW w:w="126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47362F2" w14:textId="45B762CE"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&lt;0,002</w:t>
            </w:r>
          </w:p>
        </w:tc>
        <w:tc>
          <w:tcPr>
            <w:tcW w:w="1350" w:type="dxa"/>
            <w:tcBorders>
              <w:top w:val="single" w:sz="4" w:space="0" w:color="auto"/>
              <w:left w:val="single" w:sz="4" w:space="0" w:color="000000"/>
              <w:bottom w:val="single" w:sz="4" w:space="0" w:color="000000"/>
              <w:right w:val="single" w:sz="4" w:space="0" w:color="000000"/>
            </w:tcBorders>
            <w:shd w:val="clear" w:color="auto" w:fill="FFFFFF"/>
          </w:tcPr>
          <w:p w14:paraId="3B1E96F7" w14:textId="674D1D8C"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0.0031</w:t>
            </w:r>
            <w:r w:rsidRPr="0010158A">
              <w:rPr>
                <w:rFonts w:ascii="Book Antiqua" w:eastAsia="Times New Roman" w:hAnsi="Book Antiqua" w:cs="Arial"/>
                <w:sz w:val="24"/>
                <w:szCs w:val="24"/>
                <w:lang w:val="en-GB"/>
              </w:rPr>
              <w:t xml:space="preserve"> mg/l</w:t>
            </w:r>
          </w:p>
        </w:tc>
        <w:tc>
          <w:tcPr>
            <w:tcW w:w="1440" w:type="dxa"/>
            <w:tcBorders>
              <w:top w:val="single" w:sz="4" w:space="0" w:color="auto"/>
              <w:left w:val="single" w:sz="4" w:space="0" w:color="000000"/>
              <w:bottom w:val="single" w:sz="4" w:space="0" w:color="000000"/>
              <w:right w:val="single" w:sz="4" w:space="0" w:color="000000"/>
            </w:tcBorders>
            <w:shd w:val="clear" w:color="auto" w:fill="FFFFFF"/>
          </w:tcPr>
          <w:p w14:paraId="1F92520E" w14:textId="77777777" w:rsidR="007434C5" w:rsidRPr="0010158A" w:rsidRDefault="007434C5" w:rsidP="007434C5">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5,0 mg/l</w:t>
            </w:r>
          </w:p>
        </w:tc>
      </w:tr>
    </w:tbl>
    <w:p w14:paraId="2458B465" w14:textId="77777777" w:rsidR="0010158A" w:rsidRPr="0010158A" w:rsidRDefault="0010158A" w:rsidP="0010158A">
      <w:pPr>
        <w:spacing w:after="0" w:line="240" w:lineRule="auto"/>
        <w:ind w:left="284"/>
        <w:jc w:val="both"/>
        <w:rPr>
          <w:rFonts w:ascii="Book Antiqua" w:eastAsia="Times New Roman" w:hAnsi="Book Antiqua" w:cs="Arial"/>
          <w:sz w:val="24"/>
          <w:szCs w:val="24"/>
          <w:highlight w:val="yellow"/>
          <w:lang w:val="en-GB"/>
        </w:rPr>
      </w:pPr>
    </w:p>
    <w:p w14:paraId="05467431" w14:textId="23BCC2B1" w:rsidR="004E66AF" w:rsidRPr="004E66AF" w:rsidRDefault="004E66AF" w:rsidP="004E66AF">
      <w:pPr>
        <w:widowControl w:val="0"/>
        <w:spacing w:after="0" w:line="240" w:lineRule="auto"/>
        <w:ind w:left="40" w:right="40"/>
        <w:jc w:val="both"/>
        <w:rPr>
          <w:rFonts w:ascii="Book Antiqua" w:hAnsi="Book Antiqua"/>
          <w:i/>
          <w:iCs/>
          <w:lang w:val="pt-BR"/>
        </w:rPr>
      </w:pPr>
      <w:bookmarkStart w:id="130" w:name="_Toc152673454"/>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56</w:t>
      </w:r>
      <w:r w:rsidRPr="00FC79E6">
        <w:rPr>
          <w:rFonts w:ascii="Book Antiqua" w:hAnsi="Book Antiqua"/>
          <w:i/>
          <w:iCs/>
        </w:rPr>
        <w:fldChar w:fldCharType="end"/>
      </w:r>
      <w:r w:rsidRPr="004E66AF">
        <w:rPr>
          <w:rFonts w:ascii="Book Antiqua" w:hAnsi="Book Antiqua"/>
          <w:i/>
          <w:iCs/>
          <w:lang w:val="pt-BR"/>
        </w:rPr>
        <w:t xml:space="preserve"> – Valori medii – apa subteran</w:t>
      </w:r>
      <w:r>
        <w:rPr>
          <w:rFonts w:ascii="Book Antiqua" w:hAnsi="Book Antiqua"/>
          <w:i/>
          <w:iCs/>
          <w:lang w:val="pt-BR"/>
        </w:rPr>
        <w:t>a – F3</w:t>
      </w:r>
      <w:bookmarkEnd w:id="130"/>
    </w:p>
    <w:p w14:paraId="7A0D4BB2" w14:textId="77777777" w:rsidR="0010158A" w:rsidRPr="004E66AF" w:rsidRDefault="0010158A" w:rsidP="0010158A">
      <w:pPr>
        <w:spacing w:after="0" w:line="240" w:lineRule="auto"/>
        <w:ind w:left="284"/>
        <w:jc w:val="both"/>
        <w:rPr>
          <w:rFonts w:ascii="Book Antiqua" w:eastAsia="Times New Roman" w:hAnsi="Book Antiqua" w:cs="Arial"/>
          <w:sz w:val="24"/>
          <w:szCs w:val="24"/>
          <w:highlight w:val="yellow"/>
          <w:lang w:val="pt-BR"/>
        </w:rPr>
      </w:pPr>
    </w:p>
    <w:tbl>
      <w:tblPr>
        <w:tblW w:w="9265" w:type="dxa"/>
        <w:tblLayout w:type="fixed"/>
        <w:tblCellMar>
          <w:left w:w="10" w:type="dxa"/>
          <w:right w:w="10" w:type="dxa"/>
        </w:tblCellMar>
        <w:tblLook w:val="0040" w:firstRow="0" w:lastRow="1" w:firstColumn="0" w:lastColumn="0" w:noHBand="0" w:noVBand="0"/>
      </w:tblPr>
      <w:tblGrid>
        <w:gridCol w:w="1075"/>
        <w:gridCol w:w="1170"/>
        <w:gridCol w:w="1080"/>
        <w:gridCol w:w="990"/>
        <w:gridCol w:w="1080"/>
        <w:gridCol w:w="1170"/>
        <w:gridCol w:w="1440"/>
        <w:gridCol w:w="1260"/>
      </w:tblGrid>
      <w:tr w:rsidR="00CA3E24" w:rsidRPr="00B22FBE" w14:paraId="4F46F053" w14:textId="77777777" w:rsidTr="004E66AF">
        <w:trPr>
          <w:tblHeader/>
        </w:trPr>
        <w:tc>
          <w:tcPr>
            <w:tcW w:w="107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B1DF707" w14:textId="77777777" w:rsidR="00CA3E24" w:rsidRPr="0010158A" w:rsidRDefault="00CA3E24"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Loc </w:t>
            </w:r>
            <w:proofErr w:type="spellStart"/>
            <w:r w:rsidRPr="0010158A">
              <w:rPr>
                <w:rFonts w:ascii="Book Antiqua" w:eastAsia="Times New Roman" w:hAnsi="Book Antiqua" w:cs="Times New Roman"/>
                <w:sz w:val="24"/>
                <w:szCs w:val="24"/>
                <w:lang w:val="en-GB"/>
              </w:rPr>
              <w:t>prelevare</w:t>
            </w:r>
            <w:proofErr w:type="spellEnd"/>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79AC20C" w14:textId="77777777" w:rsidR="00CA3E24" w:rsidRPr="0010158A" w:rsidRDefault="00CA3E24"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Indicator de </w:t>
            </w:r>
            <w:proofErr w:type="spellStart"/>
            <w:r w:rsidRPr="0010158A">
              <w:rPr>
                <w:rFonts w:ascii="Book Antiqua" w:eastAsia="Times New Roman" w:hAnsi="Book Antiqua" w:cs="Times New Roman"/>
                <w:sz w:val="24"/>
                <w:szCs w:val="24"/>
                <w:lang w:val="en-GB"/>
              </w:rPr>
              <w:t>calitate</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345F7" w14:textId="77777777" w:rsidR="00CA3E24" w:rsidRPr="00934D22" w:rsidRDefault="00CA3E24"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 xml:space="preserve">Valoare </w:t>
            </w:r>
          </w:p>
          <w:p w14:paraId="096FD519" w14:textId="77777777" w:rsidR="00CA3E24" w:rsidRPr="00934D22" w:rsidRDefault="00CA3E24"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TRIM I</w:t>
            </w:r>
          </w:p>
          <w:p w14:paraId="1FA9DF54" w14:textId="2C63717C" w:rsidR="00CA3E24" w:rsidRPr="00934D22" w:rsidRDefault="00CA3E24"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202</w:t>
            </w:r>
            <w:r w:rsidR="00795DA7" w:rsidRPr="00934D22">
              <w:rPr>
                <w:rFonts w:ascii="Book Antiqua" w:eastAsia="Times New Roman" w:hAnsi="Book Antiqua" w:cs="Times New Roman"/>
                <w:sz w:val="24"/>
                <w:szCs w:val="24"/>
                <w:lang w:val="it-IT"/>
              </w:rPr>
              <w:t>2</w:t>
            </w:r>
          </w:p>
          <w:p w14:paraId="224ED4AF" w14:textId="28F7A114" w:rsidR="00CA3E24" w:rsidRPr="00934D22" w:rsidRDefault="00CA3E24"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Mg/l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204AE" w14:textId="77777777" w:rsidR="00CA3E24" w:rsidRPr="0010158A" w:rsidRDefault="00CA3E24" w:rsidP="0010158A">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Valoare</w:t>
            </w:r>
            <w:proofErr w:type="spellEnd"/>
            <w:r w:rsidRPr="0010158A">
              <w:rPr>
                <w:rFonts w:ascii="Book Antiqua" w:eastAsia="Times New Roman" w:hAnsi="Book Antiqua" w:cs="Times New Roman"/>
                <w:sz w:val="24"/>
                <w:szCs w:val="24"/>
                <w:lang w:val="en-GB"/>
              </w:rPr>
              <w:t xml:space="preserve"> </w:t>
            </w:r>
          </w:p>
          <w:p w14:paraId="10BA6F84" w14:textId="77777777" w:rsidR="00CA3E24" w:rsidRPr="0010158A" w:rsidRDefault="00CA3E24"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TRIM II</w:t>
            </w:r>
          </w:p>
          <w:p w14:paraId="5B54C86F" w14:textId="2EDF79A5" w:rsidR="00CA3E24" w:rsidRPr="0010158A" w:rsidRDefault="00CA3E24"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20</w:t>
            </w:r>
            <w:r>
              <w:rPr>
                <w:rFonts w:ascii="Book Antiqua" w:eastAsia="Times New Roman" w:hAnsi="Book Antiqua" w:cs="Times New Roman"/>
                <w:sz w:val="24"/>
                <w:szCs w:val="24"/>
                <w:lang w:val="en-GB"/>
              </w:rPr>
              <w:t>2</w:t>
            </w:r>
            <w:r w:rsidR="00795DA7">
              <w:rPr>
                <w:rFonts w:ascii="Book Antiqua" w:eastAsia="Times New Roman" w:hAnsi="Book Antiqua" w:cs="Times New Roman"/>
                <w:sz w:val="24"/>
                <w:szCs w:val="24"/>
                <w:lang w:val="en-GB"/>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8938E" w14:textId="77777777" w:rsidR="00CA3E24" w:rsidRPr="003B55CB" w:rsidRDefault="00CA3E24" w:rsidP="003B55CB">
            <w:pPr>
              <w:spacing w:after="0" w:line="240" w:lineRule="auto"/>
              <w:jc w:val="both"/>
              <w:rPr>
                <w:rFonts w:ascii="Book Antiqua" w:eastAsia="Times New Roman" w:hAnsi="Book Antiqua" w:cs="Times New Roman"/>
                <w:sz w:val="24"/>
                <w:szCs w:val="24"/>
                <w:lang w:val="en-GB"/>
              </w:rPr>
            </w:pPr>
            <w:proofErr w:type="spellStart"/>
            <w:r w:rsidRPr="003B55CB">
              <w:rPr>
                <w:rFonts w:ascii="Book Antiqua" w:eastAsia="Times New Roman" w:hAnsi="Book Antiqua" w:cs="Times New Roman"/>
                <w:sz w:val="24"/>
                <w:szCs w:val="24"/>
                <w:lang w:val="en-GB"/>
              </w:rPr>
              <w:t>Valoare</w:t>
            </w:r>
            <w:proofErr w:type="spellEnd"/>
            <w:r w:rsidRPr="003B55CB">
              <w:rPr>
                <w:rFonts w:ascii="Book Antiqua" w:eastAsia="Times New Roman" w:hAnsi="Book Antiqua" w:cs="Times New Roman"/>
                <w:sz w:val="24"/>
                <w:szCs w:val="24"/>
                <w:lang w:val="en-GB"/>
              </w:rPr>
              <w:t xml:space="preserve"> </w:t>
            </w:r>
          </w:p>
          <w:p w14:paraId="5FF1A6FE" w14:textId="26BFC6B8" w:rsidR="00CA3E24" w:rsidRPr="003B55CB" w:rsidRDefault="00CA3E24" w:rsidP="003B55CB">
            <w:pPr>
              <w:spacing w:after="0" w:line="240" w:lineRule="auto"/>
              <w:jc w:val="both"/>
              <w:rPr>
                <w:rFonts w:ascii="Book Antiqua" w:eastAsia="Times New Roman" w:hAnsi="Book Antiqua" w:cs="Times New Roman"/>
                <w:sz w:val="24"/>
                <w:szCs w:val="24"/>
                <w:lang w:val="en-GB"/>
              </w:rPr>
            </w:pPr>
            <w:r w:rsidRPr="003B55CB">
              <w:rPr>
                <w:rFonts w:ascii="Book Antiqua" w:eastAsia="Times New Roman" w:hAnsi="Book Antiqua" w:cs="Times New Roman"/>
                <w:sz w:val="24"/>
                <w:szCs w:val="24"/>
                <w:lang w:val="en-GB"/>
              </w:rPr>
              <w:t>TRIM II</w:t>
            </w:r>
            <w:r>
              <w:rPr>
                <w:rFonts w:ascii="Book Antiqua" w:eastAsia="Times New Roman" w:hAnsi="Book Antiqua" w:cs="Times New Roman"/>
                <w:sz w:val="24"/>
                <w:szCs w:val="24"/>
                <w:lang w:val="en-GB"/>
              </w:rPr>
              <w:t>I</w:t>
            </w:r>
          </w:p>
          <w:p w14:paraId="28E14245" w14:textId="1A23CCB7" w:rsidR="00CA3E24" w:rsidRPr="0010158A" w:rsidRDefault="00CA3E24" w:rsidP="003B55CB">
            <w:pPr>
              <w:spacing w:after="0" w:line="240" w:lineRule="auto"/>
              <w:jc w:val="both"/>
              <w:rPr>
                <w:rFonts w:ascii="Book Antiqua" w:eastAsia="Times New Roman" w:hAnsi="Book Antiqua" w:cs="Times New Roman"/>
                <w:sz w:val="24"/>
                <w:szCs w:val="24"/>
                <w:lang w:val="en-GB"/>
              </w:rPr>
            </w:pPr>
            <w:r w:rsidRPr="003B55CB">
              <w:rPr>
                <w:rFonts w:ascii="Book Antiqua" w:eastAsia="Times New Roman" w:hAnsi="Book Antiqua" w:cs="Times New Roman"/>
                <w:sz w:val="24"/>
                <w:szCs w:val="24"/>
                <w:lang w:val="en-GB"/>
              </w:rPr>
              <w:t>202</w:t>
            </w:r>
            <w:r w:rsidR="00795DA7">
              <w:rPr>
                <w:rFonts w:ascii="Book Antiqua" w:eastAsia="Times New Roman" w:hAnsi="Book Antiqua" w:cs="Times New Roman"/>
                <w:sz w:val="24"/>
                <w:szCs w:val="24"/>
                <w:lang w:val="en-GB"/>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BB914" w14:textId="77777777" w:rsidR="00CA3E24" w:rsidRPr="00CA3E24" w:rsidRDefault="00CA3E24" w:rsidP="00CA3E24">
            <w:pPr>
              <w:spacing w:after="0" w:line="240" w:lineRule="auto"/>
              <w:jc w:val="both"/>
              <w:rPr>
                <w:rFonts w:ascii="Book Antiqua" w:eastAsia="Times New Roman" w:hAnsi="Book Antiqua" w:cs="Times New Roman"/>
                <w:sz w:val="24"/>
                <w:szCs w:val="24"/>
                <w:lang w:val="en-GB"/>
              </w:rPr>
            </w:pPr>
            <w:proofErr w:type="spellStart"/>
            <w:r w:rsidRPr="00CA3E24">
              <w:rPr>
                <w:rFonts w:ascii="Book Antiqua" w:eastAsia="Times New Roman" w:hAnsi="Book Antiqua" w:cs="Times New Roman"/>
                <w:sz w:val="24"/>
                <w:szCs w:val="24"/>
                <w:lang w:val="en-GB"/>
              </w:rPr>
              <w:t>Valoare</w:t>
            </w:r>
            <w:proofErr w:type="spellEnd"/>
            <w:r w:rsidRPr="00CA3E24">
              <w:rPr>
                <w:rFonts w:ascii="Book Antiqua" w:eastAsia="Times New Roman" w:hAnsi="Book Antiqua" w:cs="Times New Roman"/>
                <w:sz w:val="24"/>
                <w:szCs w:val="24"/>
                <w:lang w:val="en-GB"/>
              </w:rPr>
              <w:t xml:space="preserve"> </w:t>
            </w:r>
          </w:p>
          <w:p w14:paraId="0AD82D6E" w14:textId="13E45822" w:rsidR="00CA3E24" w:rsidRPr="00CA3E24" w:rsidRDefault="00CA3E24" w:rsidP="00CA3E24">
            <w:pPr>
              <w:spacing w:after="0" w:line="240" w:lineRule="auto"/>
              <w:jc w:val="both"/>
              <w:rPr>
                <w:rFonts w:ascii="Book Antiqua" w:eastAsia="Times New Roman" w:hAnsi="Book Antiqua" w:cs="Times New Roman"/>
                <w:sz w:val="24"/>
                <w:szCs w:val="24"/>
                <w:lang w:val="en-GB"/>
              </w:rPr>
            </w:pPr>
            <w:r w:rsidRPr="00CA3E24">
              <w:rPr>
                <w:rFonts w:ascii="Book Antiqua" w:eastAsia="Times New Roman" w:hAnsi="Book Antiqua" w:cs="Times New Roman"/>
                <w:sz w:val="24"/>
                <w:szCs w:val="24"/>
                <w:lang w:val="en-GB"/>
              </w:rPr>
              <w:t xml:space="preserve">TRIM </w:t>
            </w:r>
            <w:r>
              <w:rPr>
                <w:rFonts w:ascii="Book Antiqua" w:eastAsia="Times New Roman" w:hAnsi="Book Antiqua" w:cs="Times New Roman"/>
                <w:sz w:val="24"/>
                <w:szCs w:val="24"/>
                <w:lang w:val="en-GB"/>
              </w:rPr>
              <w:t>IV</w:t>
            </w:r>
          </w:p>
          <w:p w14:paraId="04AA8D6F" w14:textId="14863E25"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CA3E24">
              <w:rPr>
                <w:rFonts w:ascii="Book Antiqua" w:eastAsia="Times New Roman" w:hAnsi="Book Antiqua" w:cs="Times New Roman"/>
                <w:sz w:val="24"/>
                <w:szCs w:val="24"/>
                <w:lang w:val="en-GB"/>
              </w:rPr>
              <w:t>202</w:t>
            </w:r>
            <w:r w:rsidR="00795DA7">
              <w:rPr>
                <w:rFonts w:ascii="Book Antiqua" w:eastAsia="Times New Roman" w:hAnsi="Book Antiqua" w:cs="Times New Roman"/>
                <w:sz w:val="24"/>
                <w:szCs w:val="24"/>
                <w:lang w:val="en-G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A2DFA" w14:textId="220DC0CF" w:rsidR="00CA3E24" w:rsidRPr="0010158A" w:rsidRDefault="00CA3E24" w:rsidP="0010158A">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Valoare</w:t>
            </w:r>
            <w:proofErr w:type="spellEnd"/>
            <w:r w:rsidRPr="0010158A">
              <w:rPr>
                <w:rFonts w:ascii="Book Antiqua" w:eastAsia="Times New Roman" w:hAnsi="Book Antiqua" w:cs="Times New Roman"/>
                <w:sz w:val="24"/>
                <w:szCs w:val="24"/>
                <w:lang w:val="en-GB"/>
              </w:rPr>
              <w:t xml:space="preserve"> determinate </w:t>
            </w:r>
          </w:p>
          <w:p w14:paraId="5BE2BFFD" w14:textId="77777777" w:rsidR="00CA3E24" w:rsidRPr="0010158A" w:rsidRDefault="00CA3E24" w:rsidP="0010158A">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ca </w:t>
            </w:r>
            <w:proofErr w:type="spellStart"/>
            <w:r w:rsidRPr="0010158A">
              <w:rPr>
                <w:rFonts w:ascii="Book Antiqua" w:eastAsia="Times New Roman" w:hAnsi="Book Antiqua" w:cs="Times New Roman"/>
                <w:sz w:val="24"/>
                <w:szCs w:val="24"/>
                <w:lang w:val="en-GB"/>
              </w:rPr>
              <w:t>referinta</w:t>
            </w:r>
            <w:proofErr w:type="spellEnd"/>
            <w:r w:rsidRPr="0010158A">
              <w:rPr>
                <w:rFonts w:ascii="Book Antiqua" w:eastAsia="Times New Roman" w:hAnsi="Book Antiqua" w:cs="Times New Roman"/>
                <w:sz w:val="24"/>
                <w:szCs w:val="24"/>
                <w:lang w:val="en-GB"/>
              </w:rPr>
              <w:t xml:space="preserve"> </w:t>
            </w:r>
          </w:p>
          <w:p w14:paraId="24EC2387" w14:textId="77777777" w:rsidR="00CA3E24" w:rsidRPr="0010158A" w:rsidRDefault="00CA3E24" w:rsidP="0010158A">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BCAFC" w14:textId="77777777" w:rsidR="00CA3E24" w:rsidRPr="00934D22" w:rsidRDefault="00CA3E24" w:rsidP="0010158A">
            <w:pPr>
              <w:spacing w:after="0" w:line="240" w:lineRule="auto"/>
              <w:jc w:val="both"/>
              <w:rPr>
                <w:rFonts w:ascii="Book Antiqua" w:eastAsia="Times New Roman" w:hAnsi="Book Antiqua" w:cs="Times New Roman"/>
                <w:sz w:val="24"/>
                <w:szCs w:val="24"/>
                <w:lang w:val="it-IT"/>
              </w:rPr>
            </w:pPr>
            <w:r w:rsidRPr="00934D22">
              <w:rPr>
                <w:rFonts w:ascii="Book Antiqua" w:eastAsia="Times New Roman" w:hAnsi="Book Antiqua" w:cs="Times New Roman"/>
                <w:sz w:val="24"/>
                <w:szCs w:val="24"/>
                <w:lang w:val="it-IT"/>
              </w:rPr>
              <w:t>Valori admise Ordinul MMSC nr. 621/2014</w:t>
            </w:r>
          </w:p>
        </w:tc>
      </w:tr>
      <w:tr w:rsidR="00CA3E24" w:rsidRPr="0010158A" w14:paraId="60C3E7FB" w14:textId="77777777" w:rsidTr="00CA3E24">
        <w:tc>
          <w:tcPr>
            <w:tcW w:w="1075" w:type="dxa"/>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6F7E84A1" w14:textId="14D449CD"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Foraj F3</w:t>
            </w: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3B30494"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pH</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397C7" w14:textId="62DCF626"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7</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28A5B" w14:textId="3ED23EA1"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B7792" w14:textId="7CDD9CDD"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54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8996C" w14:textId="23769BC2"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7</w:t>
            </w:r>
            <w:r>
              <w:rPr>
                <w:rFonts w:ascii="Book Antiqua" w:eastAsia="Calibri" w:hAnsi="Book Antiqua" w:cs="Times New Roman"/>
                <w:sz w:val="24"/>
                <w:szCs w:val="24"/>
                <w:lang w:val="en-GB"/>
              </w:rPr>
              <w:t>,49</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5A28F76" w14:textId="1E0092B3" w:rsidR="00CA3E24" w:rsidRPr="0010158A" w:rsidRDefault="00CA3E24" w:rsidP="00CA3E24">
            <w:pPr>
              <w:spacing w:after="0" w:line="240" w:lineRule="auto"/>
              <w:jc w:val="both"/>
              <w:rPr>
                <w:rFonts w:ascii="Book Antiqua" w:eastAsia="Times New Roman" w:hAnsi="Book Antiqua" w:cs="Times New Roman"/>
                <w:sz w:val="24"/>
                <w:szCs w:val="24"/>
                <w:lang w:val="en-GB"/>
              </w:rPr>
            </w:pPr>
            <w:proofErr w:type="gramStart"/>
            <w:r w:rsidRPr="0010158A">
              <w:rPr>
                <w:rFonts w:ascii="Book Antiqua" w:eastAsia="Times New Roman" w:hAnsi="Book Antiqua" w:cs="Times New Roman"/>
                <w:sz w:val="24"/>
                <w:szCs w:val="24"/>
                <w:lang w:val="en-GB"/>
              </w:rPr>
              <w:t>7.98 unit</w:t>
            </w:r>
            <w:proofErr w:type="gramEnd"/>
            <w:r w:rsidRPr="0010158A">
              <w:rPr>
                <w:rFonts w:ascii="Book Antiqua" w:eastAsia="Times New Roman" w:hAnsi="Book Antiqua" w:cs="Times New Roman"/>
                <w:sz w:val="24"/>
                <w:szCs w:val="24"/>
                <w:lang w:val="en-GB"/>
              </w:rPr>
              <w:t xml:space="preserve"> pH</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6689DF"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1861F10C"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56A77C52"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shd w:val="clear" w:color="auto" w:fill="FFFFFF"/>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2594475"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shd w:val="clear" w:color="auto" w:fill="FFFFFF"/>
                <w:lang w:val="en-GB"/>
              </w:rPr>
              <w:t>Reziduu</w:t>
            </w:r>
            <w:proofErr w:type="spellEnd"/>
            <w:r w:rsidRPr="0010158A">
              <w:rPr>
                <w:rFonts w:ascii="Book Antiqua" w:eastAsia="Times New Roman" w:hAnsi="Book Antiqua" w:cs="Times New Roman"/>
                <w:sz w:val="24"/>
                <w:szCs w:val="24"/>
                <w:shd w:val="clear" w:color="auto" w:fill="FFFFFF"/>
                <w:lang w:val="en-GB"/>
              </w:rPr>
              <w:t xml:space="preserve"> </w:t>
            </w:r>
            <w:proofErr w:type="spellStart"/>
            <w:r w:rsidRPr="0010158A">
              <w:rPr>
                <w:rFonts w:ascii="Book Antiqua" w:eastAsia="Times New Roman" w:hAnsi="Book Antiqua" w:cs="Times New Roman"/>
                <w:sz w:val="24"/>
                <w:szCs w:val="24"/>
                <w:shd w:val="clear" w:color="auto" w:fill="FFFFFF"/>
                <w:lang w:val="en-GB"/>
              </w:rPr>
              <w:t>filtrat</w:t>
            </w:r>
            <w:proofErr w:type="spellEnd"/>
            <w:r w:rsidRPr="0010158A">
              <w:rPr>
                <w:rFonts w:ascii="Book Antiqua" w:eastAsia="Times New Roman" w:hAnsi="Book Antiqua" w:cs="Times New Roman"/>
                <w:sz w:val="24"/>
                <w:szCs w:val="24"/>
                <w:shd w:val="clear" w:color="auto" w:fill="FFFFFF"/>
                <w:lang w:val="en-GB"/>
              </w:rPr>
              <w:t xml:space="preserve"> la 105</w:t>
            </w:r>
            <w:r w:rsidRPr="0010158A">
              <w:rPr>
                <w:rFonts w:ascii="Book Antiqua" w:eastAsia="Times New Roman" w:hAnsi="Book Antiqua" w:cs="Arial"/>
                <w:sz w:val="24"/>
                <w:szCs w:val="24"/>
                <w:shd w:val="clear" w:color="auto" w:fill="FFFFFF"/>
                <w:lang w:val="en-GB"/>
              </w:rPr>
              <w:t>°C</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42135" w14:textId="4004CF6A"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579</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ACCE3" w14:textId="59DE0A2B"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810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842BD" w14:textId="24E91012"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812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77826" w14:textId="3AC4877A"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812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21B30A1E" w14:textId="3FF28725"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832 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7D8B8"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48608C01"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006929E9"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D798D3C"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shd w:val="clear" w:color="auto" w:fill="FFFFFF"/>
                <w:lang w:val="en-GB"/>
              </w:rPr>
              <w:t>CCOCr</w:t>
            </w:r>
            <w:proofErr w:type="spellEnd"/>
            <w:r w:rsidRPr="0010158A">
              <w:rPr>
                <w:rFonts w:ascii="Book Antiqua" w:eastAsia="Times New Roman" w:hAnsi="Book Antiqua" w:cs="Times New Roman"/>
                <w:sz w:val="24"/>
                <w:szCs w:val="24"/>
                <w:shd w:val="clear" w:color="auto" w:fill="FFFFFF"/>
                <w:lang w:val="en-GB"/>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C1C7B" w14:textId="569FA790"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&lt;25</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D48D8" w14:textId="5582A077"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&lt;25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0D6A8" w14:textId="1216A466"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40,6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A4BEC" w14:textId="522C9B5A"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DF035BF" w14:textId="29091E40"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60.5</w:t>
            </w:r>
            <w:r w:rsidRPr="0010158A">
              <w:rPr>
                <w:rFonts w:ascii="Book Antiqua" w:eastAsia="Times New Roman" w:hAnsi="Book Antiqua" w:cs="Arial"/>
                <w:sz w:val="24"/>
                <w:szCs w:val="24"/>
                <w:lang w:val="en-GB"/>
              </w:rPr>
              <w:t xml:space="preserve"> </w:t>
            </w:r>
            <w:r w:rsidRPr="0010158A">
              <w:rPr>
                <w:rFonts w:ascii="Book Antiqua" w:eastAsia="Times New Roman" w:hAnsi="Book Antiqua" w:cs="Times New Roman"/>
                <w:sz w:val="24"/>
                <w:szCs w:val="24"/>
                <w:lang w:val="en-GB"/>
              </w:rPr>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AD1D4"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323C35A0"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3AE7E1F9"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CD4DE9A"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shd w:val="clear" w:color="auto" w:fill="FFFFFF"/>
                <w:lang w:val="en-GB"/>
              </w:rPr>
              <w:t>CBO</w:t>
            </w:r>
            <w:r w:rsidRPr="0010158A">
              <w:rPr>
                <w:rFonts w:ascii="Book Antiqua" w:eastAsia="Times New Roman" w:hAnsi="Book Antiqua" w:cs="Times New Roman"/>
                <w:sz w:val="24"/>
                <w:szCs w:val="24"/>
                <w:shd w:val="clear" w:color="auto" w:fill="FFFFFF"/>
                <w:vertAlign w:val="subscript"/>
                <w:lang w:val="en-GB"/>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CAF49" w14:textId="00DADFDD"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D4862" w14:textId="0034D918"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Pr>
                <w:rFonts w:ascii="Book Antiqua" w:eastAsia="Calibri" w:hAnsi="Book Antiqua" w:cs="Times New Roman"/>
                <w:sz w:val="24"/>
                <w:szCs w:val="24"/>
                <w:lang w:val="en-GB"/>
              </w:rPr>
              <w:t>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524FD" w14:textId="1CA24E86"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6,55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C4738" w14:textId="7877A192"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Pr>
                <w:rFonts w:ascii="Book Antiqua" w:eastAsia="Calibri" w:hAnsi="Book Antiqua" w:cs="Times New Roman"/>
                <w:sz w:val="24"/>
                <w:szCs w:val="24"/>
                <w:lang w:val="en-GB"/>
              </w:rPr>
              <w:t>3,0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01E884F" w14:textId="1A9F924D"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8.65 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FF4B9"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6864260C"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4AE209E0"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CA1AC8B" w14:textId="77777777" w:rsidR="00CA3E24" w:rsidRPr="0010158A" w:rsidRDefault="00CA3E24" w:rsidP="00CA3E24">
            <w:pPr>
              <w:spacing w:after="0" w:line="240" w:lineRule="auto"/>
              <w:jc w:val="both"/>
              <w:rPr>
                <w:rFonts w:ascii="Book Antiqua" w:eastAsia="Times New Roman" w:hAnsi="Book Antiqua" w:cs="Times New Roman"/>
                <w:sz w:val="24"/>
                <w:szCs w:val="24"/>
                <w:shd w:val="clear" w:color="auto" w:fill="FFFFFF"/>
                <w:lang w:val="en-GB"/>
              </w:rPr>
            </w:pPr>
            <w:proofErr w:type="spellStart"/>
            <w:r w:rsidRPr="0010158A">
              <w:rPr>
                <w:rFonts w:ascii="Book Antiqua" w:eastAsia="Times New Roman" w:hAnsi="Book Antiqua" w:cs="Times New Roman"/>
                <w:sz w:val="24"/>
                <w:szCs w:val="24"/>
                <w:shd w:val="clear" w:color="auto" w:fill="FFFFFF"/>
                <w:lang w:val="en-GB"/>
              </w:rPr>
              <w:t>Azot</w:t>
            </w:r>
            <w:proofErr w:type="spellEnd"/>
            <w:r w:rsidRPr="0010158A">
              <w:rPr>
                <w:rFonts w:ascii="Book Antiqua" w:eastAsia="Times New Roman" w:hAnsi="Book Antiqua" w:cs="Times New Roman"/>
                <w:sz w:val="24"/>
                <w:szCs w:val="24"/>
                <w:shd w:val="clear" w:color="auto" w:fill="FFFFFF"/>
                <w:lang w:val="en-GB"/>
              </w:rPr>
              <w:t xml:space="preserve"> </w:t>
            </w:r>
            <w:proofErr w:type="spellStart"/>
            <w:r w:rsidRPr="0010158A">
              <w:rPr>
                <w:rFonts w:ascii="Book Antiqua" w:eastAsia="Times New Roman" w:hAnsi="Book Antiqua" w:cs="Times New Roman"/>
                <w:sz w:val="24"/>
                <w:szCs w:val="24"/>
                <w:shd w:val="clear" w:color="auto" w:fill="FFFFFF"/>
                <w:lang w:val="en-GB"/>
              </w:rPr>
              <w:t>amoniacal</w:t>
            </w:r>
            <w:proofErr w:type="spellEnd"/>
          </w:p>
          <w:p w14:paraId="416525FD"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p>
        </w:tc>
        <w:tc>
          <w:tcPr>
            <w:tcW w:w="108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06F3E6A" w14:textId="64965B89"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&lt;0.05</w:t>
            </w:r>
          </w:p>
        </w:tc>
        <w:tc>
          <w:tcPr>
            <w:tcW w:w="9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6BA4ABE" w14:textId="19C71E79" w:rsidR="00CA3E24" w:rsidRPr="0010158A" w:rsidRDefault="00CA3E24" w:rsidP="00CA3E24">
            <w:pPr>
              <w:spacing w:after="0" w:line="240" w:lineRule="auto"/>
              <w:ind w:left="284"/>
              <w:jc w:val="both"/>
              <w:rPr>
                <w:rFonts w:ascii="Book Antiqua" w:eastAsia="Calibri" w:hAnsi="Book Antiqua" w:cs="Times New Roman"/>
                <w:sz w:val="24"/>
                <w:szCs w:val="24"/>
                <w:lang w:val="en-GB"/>
              </w:rPr>
            </w:pPr>
            <w:r w:rsidRPr="00CA3E24">
              <w:rPr>
                <w:rFonts w:ascii="Book Antiqua" w:eastAsia="Calibri" w:hAnsi="Book Antiqua" w:cs="Times New Roman"/>
                <w:sz w:val="24"/>
                <w:szCs w:val="24"/>
                <w:lang w:val="en-GB"/>
              </w:rPr>
              <w:t>0,0620</w:t>
            </w:r>
          </w:p>
        </w:tc>
        <w:tc>
          <w:tcPr>
            <w:tcW w:w="108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C521C1F" w14:textId="499BCA4F"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CA3E24">
              <w:rPr>
                <w:rFonts w:ascii="Book Antiqua" w:eastAsia="Calibri" w:hAnsi="Book Antiqua" w:cs="Times New Roman"/>
                <w:sz w:val="24"/>
                <w:szCs w:val="24"/>
                <w:lang w:val="en-GB"/>
              </w:rPr>
              <w:t>&lt;0.05</w:t>
            </w:r>
          </w:p>
        </w:tc>
        <w:tc>
          <w:tcPr>
            <w:tcW w:w="117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3624F92" w14:textId="595E45E5"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CA3E24">
              <w:rPr>
                <w:rFonts w:ascii="Book Antiqua" w:eastAsia="Calibri" w:hAnsi="Book Antiqua" w:cs="Times New Roman"/>
                <w:sz w:val="24"/>
                <w:szCs w:val="24"/>
                <w:lang w:val="en-GB"/>
              </w:rPr>
              <w:t>&lt;0.05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3D21385" w14:textId="300538D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0.070 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3AD82"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Pr>
                <w:rFonts w:ascii="Book Antiqua" w:eastAsia="Times New Roman" w:hAnsi="Book Antiqua" w:cs="Times New Roman"/>
                <w:sz w:val="24"/>
                <w:szCs w:val="24"/>
                <w:lang w:val="en-GB"/>
              </w:rPr>
              <w:t>1</w:t>
            </w:r>
            <w:r w:rsidRPr="0010158A">
              <w:rPr>
                <w:rFonts w:ascii="Book Antiqua" w:eastAsia="Times New Roman" w:hAnsi="Book Antiqua" w:cs="Times New Roman"/>
                <w:sz w:val="24"/>
                <w:szCs w:val="24"/>
                <w:lang w:val="en-GB"/>
              </w:rPr>
              <w:t xml:space="preserve"> mg/l</w:t>
            </w:r>
          </w:p>
        </w:tc>
      </w:tr>
      <w:tr w:rsidR="00CA3E24" w:rsidRPr="0010158A" w14:paraId="3651ED2E" w14:textId="77777777" w:rsidTr="00CA3E24">
        <w:trPr>
          <w:trHeight w:val="1142"/>
        </w:trPr>
        <w:tc>
          <w:tcPr>
            <w:tcW w:w="1075" w:type="dxa"/>
            <w:vMerge/>
            <w:tcBorders>
              <w:left w:val="single" w:sz="4" w:space="0" w:color="000000"/>
              <w:right w:val="single" w:sz="0" w:space="0" w:color="000000"/>
            </w:tcBorders>
            <w:shd w:val="clear" w:color="auto" w:fill="FFFFFF"/>
            <w:tcMar>
              <w:left w:w="10" w:type="dxa"/>
              <w:right w:w="10" w:type="dxa"/>
            </w:tcMar>
          </w:tcPr>
          <w:p w14:paraId="651481AF"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auto"/>
              <w:left w:val="single" w:sz="4" w:space="0" w:color="000000"/>
              <w:right w:val="single" w:sz="0" w:space="0" w:color="000000"/>
            </w:tcBorders>
            <w:shd w:val="clear" w:color="auto" w:fill="FFFFFF"/>
            <w:tcMar>
              <w:left w:w="10" w:type="dxa"/>
              <w:right w:w="10" w:type="dxa"/>
            </w:tcMar>
          </w:tcPr>
          <w:p w14:paraId="5EC002EB"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Cadmiu</w:t>
            </w:r>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14:paraId="073CE43D" w14:textId="4E003EA6"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&lt;0,0005</w:t>
            </w:r>
          </w:p>
        </w:tc>
        <w:tc>
          <w:tcPr>
            <w:tcW w:w="990" w:type="dxa"/>
            <w:tcBorders>
              <w:top w:val="single" w:sz="4" w:space="0" w:color="auto"/>
              <w:left w:val="single" w:sz="4" w:space="0" w:color="auto"/>
              <w:bottom w:val="single" w:sz="4" w:space="0" w:color="auto"/>
              <w:right w:val="single" w:sz="4" w:space="0" w:color="auto"/>
            </w:tcBorders>
            <w:vAlign w:val="center"/>
          </w:tcPr>
          <w:p w14:paraId="460CBD18" w14:textId="3F3FC05D"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&lt;0,000</w:t>
            </w:r>
            <w:r>
              <w:rPr>
                <w:rFonts w:ascii="Book Antiqua" w:eastAsia="Calibri" w:hAnsi="Book Antiqua"/>
                <w:sz w:val="24"/>
                <w:szCs w:val="24"/>
                <w:lang w:val="en-GB"/>
              </w:rPr>
              <w:t>2</w:t>
            </w:r>
          </w:p>
        </w:tc>
        <w:tc>
          <w:tcPr>
            <w:tcW w:w="1080" w:type="dxa"/>
            <w:tcBorders>
              <w:top w:val="single" w:sz="4" w:space="0" w:color="auto"/>
              <w:left w:val="single" w:sz="4" w:space="0" w:color="auto"/>
              <w:bottom w:val="single" w:sz="4" w:space="0" w:color="auto"/>
              <w:right w:val="single" w:sz="4" w:space="0" w:color="auto"/>
            </w:tcBorders>
            <w:vAlign w:val="center"/>
          </w:tcPr>
          <w:p w14:paraId="08AED304" w14:textId="2C1CA3B8"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&lt;0,000</w:t>
            </w:r>
            <w:r>
              <w:rPr>
                <w:rFonts w:ascii="Book Antiqua" w:eastAsia="Calibri" w:hAnsi="Book Antiqua"/>
                <w:sz w:val="24"/>
                <w:szCs w:val="24"/>
                <w:lang w:val="en-GB"/>
              </w:rPr>
              <w:t>2</w:t>
            </w:r>
          </w:p>
        </w:tc>
        <w:tc>
          <w:tcPr>
            <w:tcW w:w="1170" w:type="dxa"/>
            <w:tcBorders>
              <w:top w:val="single" w:sz="4" w:space="0" w:color="auto"/>
              <w:left w:val="single" w:sz="4" w:space="0" w:color="auto"/>
              <w:bottom w:val="single" w:sz="4" w:space="0" w:color="auto"/>
              <w:right w:val="single" w:sz="4" w:space="0" w:color="auto"/>
            </w:tcBorders>
            <w:vAlign w:val="center"/>
          </w:tcPr>
          <w:p w14:paraId="1B0DCC5F" w14:textId="10AC3B49"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&lt;0,000</w:t>
            </w:r>
            <w:r>
              <w:rPr>
                <w:rFonts w:ascii="Book Antiqua" w:eastAsia="Calibri" w:hAnsi="Book Antiqua"/>
                <w:sz w:val="24"/>
                <w:szCs w:val="24"/>
                <w:lang w:val="en-GB"/>
              </w:rPr>
              <w:t>2</w:t>
            </w:r>
          </w:p>
        </w:tc>
        <w:tc>
          <w:tcPr>
            <w:tcW w:w="1440" w:type="dxa"/>
            <w:tcBorders>
              <w:top w:val="single" w:sz="4" w:space="0" w:color="auto"/>
              <w:left w:val="single" w:sz="4" w:space="0" w:color="000000"/>
              <w:right w:val="single" w:sz="4" w:space="0" w:color="000000"/>
            </w:tcBorders>
            <w:shd w:val="clear" w:color="auto" w:fill="FFFFFF"/>
          </w:tcPr>
          <w:p w14:paraId="71BF1FC0" w14:textId="7D93681B"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&lt;0.0002</w:t>
            </w:r>
            <w:r w:rsidRPr="0010158A">
              <w:rPr>
                <w:rFonts w:ascii="Book Antiqua" w:eastAsia="Times New Roman" w:hAnsi="Book Antiqua" w:cs="Arial"/>
                <w:sz w:val="24"/>
                <w:szCs w:val="24"/>
                <w:lang w:val="en-GB"/>
              </w:rPr>
              <w:t xml:space="preserve"> mg/l</w:t>
            </w:r>
          </w:p>
        </w:tc>
        <w:tc>
          <w:tcPr>
            <w:tcW w:w="1260" w:type="dxa"/>
            <w:tcBorders>
              <w:top w:val="single" w:sz="4" w:space="0" w:color="auto"/>
              <w:left w:val="single" w:sz="4" w:space="0" w:color="000000"/>
              <w:right w:val="single" w:sz="4" w:space="0" w:color="000000"/>
            </w:tcBorders>
            <w:shd w:val="clear" w:color="auto" w:fill="FFFFFF"/>
          </w:tcPr>
          <w:p w14:paraId="4C320761"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0.005 mg/l</w:t>
            </w:r>
          </w:p>
        </w:tc>
      </w:tr>
      <w:tr w:rsidR="00CA3E24" w:rsidRPr="0010158A" w14:paraId="328ABB7B" w14:textId="77777777" w:rsidTr="00CA3E24">
        <w:trPr>
          <w:trHeight w:val="1088"/>
        </w:trPr>
        <w:tc>
          <w:tcPr>
            <w:tcW w:w="1075" w:type="dxa"/>
            <w:vMerge/>
            <w:tcBorders>
              <w:left w:val="single" w:sz="4" w:space="0" w:color="000000"/>
              <w:right w:val="single" w:sz="0" w:space="0" w:color="000000"/>
            </w:tcBorders>
            <w:shd w:val="clear" w:color="auto" w:fill="FFFFFF"/>
            <w:tcMar>
              <w:left w:w="10" w:type="dxa"/>
              <w:right w:w="10" w:type="dxa"/>
            </w:tcMar>
          </w:tcPr>
          <w:p w14:paraId="0004C87E"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28C47E3"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proofErr w:type="spellStart"/>
            <w:r w:rsidRPr="0010158A">
              <w:rPr>
                <w:rFonts w:ascii="Book Antiqua" w:eastAsia="Times New Roman" w:hAnsi="Book Antiqua" w:cs="Times New Roman"/>
                <w:sz w:val="24"/>
                <w:szCs w:val="24"/>
                <w:lang w:val="en-GB"/>
              </w:rPr>
              <w:t>Crom</w:t>
            </w:r>
            <w:proofErr w:type="spellEnd"/>
            <w:r w:rsidRPr="0010158A">
              <w:rPr>
                <w:rFonts w:ascii="Book Antiqua" w:eastAsia="Times New Roman" w:hAnsi="Book Antiqua" w:cs="Times New Roman"/>
                <w:sz w:val="24"/>
                <w:szCs w:val="24"/>
                <w:lang w:val="en-GB"/>
              </w:rPr>
              <w:t xml:space="preserve"> total</w:t>
            </w:r>
          </w:p>
        </w:tc>
        <w:tc>
          <w:tcPr>
            <w:tcW w:w="1080" w:type="dxa"/>
            <w:tcBorders>
              <w:top w:val="single" w:sz="4" w:space="0" w:color="auto"/>
              <w:left w:val="single" w:sz="4" w:space="0" w:color="auto"/>
              <w:bottom w:val="single" w:sz="4" w:space="0" w:color="auto"/>
              <w:right w:val="single" w:sz="4" w:space="0" w:color="auto"/>
            </w:tcBorders>
            <w:vAlign w:val="center"/>
          </w:tcPr>
          <w:p w14:paraId="6AAEBF8F" w14:textId="63BE3142" w:rsidR="00CA3E24" w:rsidRPr="0010158A" w:rsidRDefault="00CA3E24" w:rsidP="00CA3E24">
            <w:pPr>
              <w:spacing w:after="0" w:line="240" w:lineRule="auto"/>
              <w:jc w:val="both"/>
              <w:rPr>
                <w:rFonts w:ascii="Book Antiqua" w:eastAsia="Calibri" w:hAnsi="Book Antiqua" w:cs="Times New Roman"/>
                <w:sz w:val="24"/>
                <w:szCs w:val="24"/>
                <w:lang w:val="en-GB"/>
              </w:rPr>
            </w:pPr>
            <w:r w:rsidRPr="007434C5">
              <w:rPr>
                <w:rFonts w:ascii="Book Antiqua" w:eastAsia="Calibri" w:hAnsi="Book Antiqua"/>
                <w:sz w:val="24"/>
                <w:szCs w:val="24"/>
                <w:lang w:val="en-GB"/>
              </w:rPr>
              <w:t>0,0</w:t>
            </w:r>
            <w:r>
              <w:rPr>
                <w:rFonts w:ascii="Book Antiqua" w:eastAsia="Calibri" w:hAnsi="Book Antiqua"/>
                <w:sz w:val="24"/>
                <w:szCs w:val="24"/>
                <w:lang w:val="en-GB"/>
              </w:rPr>
              <w:t>093</w:t>
            </w:r>
          </w:p>
        </w:tc>
        <w:tc>
          <w:tcPr>
            <w:tcW w:w="990" w:type="dxa"/>
            <w:tcBorders>
              <w:top w:val="single" w:sz="4" w:space="0" w:color="auto"/>
              <w:left w:val="single" w:sz="4" w:space="0" w:color="auto"/>
              <w:bottom w:val="single" w:sz="4" w:space="0" w:color="auto"/>
              <w:right w:val="single" w:sz="4" w:space="0" w:color="auto"/>
            </w:tcBorders>
            <w:vAlign w:val="center"/>
          </w:tcPr>
          <w:p w14:paraId="4CF7AE76" w14:textId="19B302E4" w:rsidR="00CA3E24" w:rsidRPr="0010158A" w:rsidRDefault="00CA3E24" w:rsidP="00CA3E24">
            <w:pPr>
              <w:spacing w:after="0" w:line="240" w:lineRule="auto"/>
              <w:jc w:val="both"/>
              <w:rPr>
                <w:rFonts w:ascii="Book Antiqua" w:eastAsia="Calibri" w:hAnsi="Book Antiqua" w:cs="Times New Roman"/>
                <w:sz w:val="24"/>
                <w:szCs w:val="24"/>
                <w:lang w:val="en-GB"/>
              </w:rPr>
            </w:pPr>
            <w:r w:rsidRPr="00CA3E24">
              <w:rPr>
                <w:rFonts w:ascii="Book Antiqua" w:eastAsia="Calibri" w:hAnsi="Book Antiqua"/>
                <w:sz w:val="24"/>
                <w:szCs w:val="24"/>
                <w:lang w:val="en-GB"/>
              </w:rPr>
              <w:t>0,0432</w:t>
            </w:r>
          </w:p>
        </w:tc>
        <w:tc>
          <w:tcPr>
            <w:tcW w:w="1080" w:type="dxa"/>
            <w:tcBorders>
              <w:top w:val="single" w:sz="4" w:space="0" w:color="auto"/>
              <w:left w:val="single" w:sz="4" w:space="0" w:color="auto"/>
              <w:bottom w:val="single" w:sz="4" w:space="0" w:color="auto"/>
              <w:right w:val="single" w:sz="4" w:space="0" w:color="auto"/>
            </w:tcBorders>
            <w:vAlign w:val="center"/>
          </w:tcPr>
          <w:p w14:paraId="3AB367FA" w14:textId="6151F5D8"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CA3E24">
              <w:rPr>
                <w:rFonts w:ascii="Book Antiqua" w:eastAsia="Calibri" w:hAnsi="Book Antiqua"/>
                <w:sz w:val="24"/>
                <w:szCs w:val="24"/>
                <w:lang w:val="en-GB"/>
              </w:rPr>
              <w:t>0,0201</w:t>
            </w:r>
          </w:p>
        </w:tc>
        <w:tc>
          <w:tcPr>
            <w:tcW w:w="1170" w:type="dxa"/>
            <w:tcBorders>
              <w:top w:val="single" w:sz="4" w:space="0" w:color="auto"/>
              <w:left w:val="single" w:sz="4" w:space="0" w:color="auto"/>
              <w:bottom w:val="single" w:sz="4" w:space="0" w:color="auto"/>
              <w:right w:val="single" w:sz="4" w:space="0" w:color="auto"/>
            </w:tcBorders>
            <w:vAlign w:val="center"/>
          </w:tcPr>
          <w:p w14:paraId="1667E941" w14:textId="57734FF1"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CA3E24">
              <w:rPr>
                <w:rFonts w:ascii="Book Antiqua" w:eastAsia="Calibri" w:hAnsi="Book Antiqua"/>
                <w:sz w:val="24"/>
                <w:szCs w:val="24"/>
                <w:lang w:val="en-GB"/>
              </w:rPr>
              <w:t>0,0417</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4ECB2B7" w14:textId="7B661606"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0.0689</w:t>
            </w:r>
            <w:r w:rsidRPr="0010158A">
              <w:rPr>
                <w:rFonts w:ascii="Book Antiqua" w:eastAsia="Times New Roman" w:hAnsi="Book Antiqua" w:cs="Arial"/>
                <w:sz w:val="24"/>
                <w:szCs w:val="24"/>
                <w:lang w:val="en-GB"/>
              </w:rPr>
              <w:t xml:space="preserve"> 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10C1F"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w:t>
            </w:r>
          </w:p>
        </w:tc>
      </w:tr>
      <w:tr w:rsidR="00CA3E24" w:rsidRPr="0010158A" w14:paraId="541A1EFD" w14:textId="77777777" w:rsidTr="00CA3E24">
        <w:tc>
          <w:tcPr>
            <w:tcW w:w="1075" w:type="dxa"/>
            <w:vMerge/>
            <w:tcBorders>
              <w:left w:val="single" w:sz="4" w:space="0" w:color="000000"/>
              <w:right w:val="single" w:sz="0" w:space="0" w:color="000000"/>
            </w:tcBorders>
            <w:shd w:val="clear" w:color="auto" w:fill="FFFFFF"/>
            <w:tcMar>
              <w:left w:w="10" w:type="dxa"/>
              <w:right w:w="10" w:type="dxa"/>
            </w:tcMar>
          </w:tcPr>
          <w:p w14:paraId="0F473CB2"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AF0386E"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Nichel</w:t>
            </w:r>
          </w:p>
        </w:tc>
        <w:tc>
          <w:tcPr>
            <w:tcW w:w="1080" w:type="dxa"/>
            <w:tcBorders>
              <w:top w:val="single" w:sz="4" w:space="0" w:color="auto"/>
              <w:left w:val="single" w:sz="4" w:space="0" w:color="auto"/>
              <w:bottom w:val="single" w:sz="4" w:space="0" w:color="auto"/>
              <w:right w:val="single" w:sz="4" w:space="0" w:color="auto"/>
            </w:tcBorders>
            <w:vAlign w:val="center"/>
          </w:tcPr>
          <w:p w14:paraId="2CB19D8B" w14:textId="4B7747C0"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&lt;0,001</w:t>
            </w:r>
          </w:p>
        </w:tc>
        <w:tc>
          <w:tcPr>
            <w:tcW w:w="990" w:type="dxa"/>
            <w:tcBorders>
              <w:top w:val="single" w:sz="4" w:space="0" w:color="auto"/>
              <w:left w:val="single" w:sz="4" w:space="0" w:color="auto"/>
              <w:bottom w:val="single" w:sz="4" w:space="0" w:color="auto"/>
              <w:right w:val="single" w:sz="4" w:space="0" w:color="auto"/>
            </w:tcBorders>
            <w:vAlign w:val="center"/>
          </w:tcPr>
          <w:p w14:paraId="34F59F36" w14:textId="55D0C209"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&lt;0,001</w:t>
            </w:r>
          </w:p>
        </w:tc>
        <w:tc>
          <w:tcPr>
            <w:tcW w:w="1080" w:type="dxa"/>
            <w:tcBorders>
              <w:top w:val="single" w:sz="4" w:space="0" w:color="auto"/>
              <w:left w:val="single" w:sz="4" w:space="0" w:color="auto"/>
              <w:bottom w:val="single" w:sz="4" w:space="0" w:color="auto"/>
              <w:right w:val="single" w:sz="4" w:space="0" w:color="auto"/>
            </w:tcBorders>
            <w:vAlign w:val="center"/>
          </w:tcPr>
          <w:p w14:paraId="53ECB9D4" w14:textId="57A3CAD4" w:rsidR="00CA3E24" w:rsidRPr="0010158A" w:rsidRDefault="00CA3E24" w:rsidP="00CA3E24">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sz w:val="24"/>
                <w:szCs w:val="24"/>
                <w:lang w:val="en-GB"/>
              </w:rPr>
              <w:t>&lt;0,001</w:t>
            </w:r>
          </w:p>
        </w:tc>
        <w:tc>
          <w:tcPr>
            <w:tcW w:w="1170" w:type="dxa"/>
            <w:tcBorders>
              <w:top w:val="single" w:sz="4" w:space="0" w:color="auto"/>
              <w:left w:val="single" w:sz="4" w:space="0" w:color="auto"/>
              <w:bottom w:val="single" w:sz="4" w:space="0" w:color="auto"/>
              <w:right w:val="single" w:sz="4" w:space="0" w:color="auto"/>
            </w:tcBorders>
            <w:vAlign w:val="center"/>
          </w:tcPr>
          <w:p w14:paraId="70021AB6" w14:textId="38997440" w:rsidR="00CA3E24" w:rsidRPr="0010158A" w:rsidRDefault="00CA3E24" w:rsidP="00CA3E24">
            <w:pPr>
              <w:spacing w:after="0" w:line="240" w:lineRule="auto"/>
              <w:jc w:val="both"/>
              <w:rPr>
                <w:rFonts w:ascii="Book Antiqua" w:eastAsia="Times New Roman" w:hAnsi="Book Antiqua" w:cstheme="minorHAnsi"/>
                <w:sz w:val="24"/>
                <w:szCs w:val="24"/>
                <w:lang w:val="en-GB"/>
              </w:rPr>
            </w:pPr>
            <w:r w:rsidRPr="00632AD9">
              <w:rPr>
                <w:rFonts w:ascii="Book Antiqua" w:eastAsia="Calibri" w:hAnsi="Book Antiqua"/>
                <w:sz w:val="24"/>
                <w:szCs w:val="24"/>
                <w:lang w:val="en-GB"/>
              </w:rPr>
              <w:t>&lt;0,001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DE9998E" w14:textId="2B6C2CDE"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heme="minorHAnsi"/>
                <w:sz w:val="24"/>
                <w:szCs w:val="24"/>
                <w:lang w:val="en-GB"/>
              </w:rPr>
              <w:t>&lt;</w:t>
            </w:r>
            <w:r w:rsidRPr="0010158A">
              <w:rPr>
                <w:rFonts w:ascii="Book Antiqua" w:eastAsia="Times New Roman" w:hAnsi="Book Antiqua" w:cs="Times New Roman"/>
                <w:sz w:val="24"/>
                <w:szCs w:val="24"/>
                <w:lang w:val="en-GB"/>
              </w:rPr>
              <w:t>0.0013</w:t>
            </w:r>
            <w:r w:rsidRPr="0010158A">
              <w:rPr>
                <w:rFonts w:ascii="Book Antiqua" w:eastAsia="Times New Roman" w:hAnsi="Book Antiqua" w:cs="Arial"/>
                <w:sz w:val="24"/>
                <w:szCs w:val="24"/>
                <w:lang w:val="en-GB"/>
              </w:rPr>
              <w:t xml:space="preserve"> 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4CC9B"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0.02 mg/l</w:t>
            </w:r>
          </w:p>
        </w:tc>
      </w:tr>
      <w:tr w:rsidR="00CA3E24" w:rsidRPr="0010158A" w14:paraId="3578FEEA" w14:textId="77777777" w:rsidTr="00CA3E24">
        <w:trPr>
          <w:trHeight w:val="863"/>
        </w:trPr>
        <w:tc>
          <w:tcPr>
            <w:tcW w:w="1075" w:type="dxa"/>
            <w:vMerge/>
            <w:tcBorders>
              <w:left w:val="single" w:sz="4" w:space="0" w:color="000000"/>
              <w:right w:val="single" w:sz="0" w:space="0" w:color="000000"/>
            </w:tcBorders>
            <w:shd w:val="clear" w:color="auto" w:fill="FFFFFF"/>
            <w:tcMar>
              <w:left w:w="10" w:type="dxa"/>
              <w:right w:w="10" w:type="dxa"/>
            </w:tcMar>
          </w:tcPr>
          <w:p w14:paraId="0923B119"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000000"/>
              <w:left w:val="single" w:sz="4" w:space="0" w:color="000000"/>
              <w:bottom w:val="single" w:sz="4" w:space="0" w:color="auto"/>
              <w:right w:val="single" w:sz="0" w:space="0" w:color="000000"/>
            </w:tcBorders>
            <w:shd w:val="clear" w:color="auto" w:fill="FFFFFF"/>
            <w:tcMar>
              <w:left w:w="10" w:type="dxa"/>
              <w:right w:w="10" w:type="dxa"/>
            </w:tcMar>
          </w:tcPr>
          <w:p w14:paraId="394DAFC0"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Plumb</w:t>
            </w:r>
          </w:p>
        </w:tc>
        <w:tc>
          <w:tcPr>
            <w:tcW w:w="1080" w:type="dxa"/>
            <w:tcBorders>
              <w:top w:val="single" w:sz="4" w:space="0" w:color="auto"/>
              <w:left w:val="single" w:sz="4" w:space="0" w:color="auto"/>
              <w:bottom w:val="single" w:sz="4" w:space="0" w:color="auto"/>
              <w:right w:val="single" w:sz="4" w:space="0" w:color="auto"/>
            </w:tcBorders>
            <w:vAlign w:val="center"/>
          </w:tcPr>
          <w:p w14:paraId="745C1DE8" w14:textId="716F2332"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4</w:t>
            </w:r>
          </w:p>
        </w:tc>
        <w:tc>
          <w:tcPr>
            <w:tcW w:w="990" w:type="dxa"/>
            <w:tcBorders>
              <w:top w:val="single" w:sz="4" w:space="0" w:color="auto"/>
              <w:left w:val="single" w:sz="4" w:space="0" w:color="auto"/>
              <w:bottom w:val="single" w:sz="4" w:space="0" w:color="auto"/>
              <w:right w:val="single" w:sz="4" w:space="0" w:color="auto"/>
            </w:tcBorders>
            <w:vAlign w:val="center"/>
          </w:tcPr>
          <w:p w14:paraId="0CF4403A" w14:textId="4A7A8AFF"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4</w:t>
            </w:r>
          </w:p>
        </w:tc>
        <w:tc>
          <w:tcPr>
            <w:tcW w:w="1080" w:type="dxa"/>
            <w:tcBorders>
              <w:top w:val="single" w:sz="4" w:space="0" w:color="auto"/>
              <w:left w:val="single" w:sz="4" w:space="0" w:color="auto"/>
              <w:bottom w:val="single" w:sz="4" w:space="0" w:color="auto"/>
              <w:right w:val="single" w:sz="4" w:space="0" w:color="auto"/>
            </w:tcBorders>
            <w:vAlign w:val="center"/>
          </w:tcPr>
          <w:p w14:paraId="4C5472B1" w14:textId="41A908A6"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4</w:t>
            </w:r>
          </w:p>
        </w:tc>
        <w:tc>
          <w:tcPr>
            <w:tcW w:w="1170" w:type="dxa"/>
            <w:tcBorders>
              <w:top w:val="single" w:sz="4" w:space="0" w:color="auto"/>
              <w:left w:val="single" w:sz="4" w:space="0" w:color="auto"/>
              <w:bottom w:val="single" w:sz="4" w:space="0" w:color="auto"/>
              <w:right w:val="single" w:sz="4" w:space="0" w:color="auto"/>
            </w:tcBorders>
            <w:vAlign w:val="center"/>
          </w:tcPr>
          <w:p w14:paraId="541FDFC4" w14:textId="780B5916"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sz w:val="24"/>
                <w:szCs w:val="24"/>
                <w:lang w:val="en-GB"/>
              </w:rPr>
              <w:t>&lt;0,00</w:t>
            </w:r>
            <w:r>
              <w:rPr>
                <w:rFonts w:ascii="Book Antiqua" w:eastAsia="Calibri" w:hAnsi="Book Antiqua"/>
                <w:sz w:val="24"/>
                <w:szCs w:val="24"/>
                <w:lang w:val="en-GB"/>
              </w:rPr>
              <w:t>35</w:t>
            </w:r>
          </w:p>
        </w:tc>
        <w:tc>
          <w:tcPr>
            <w:tcW w:w="1440" w:type="dxa"/>
            <w:tcBorders>
              <w:top w:val="single" w:sz="4" w:space="0" w:color="000000"/>
              <w:left w:val="single" w:sz="4" w:space="0" w:color="000000"/>
              <w:bottom w:val="single" w:sz="4" w:space="0" w:color="auto"/>
              <w:right w:val="single" w:sz="4" w:space="0" w:color="000000"/>
            </w:tcBorders>
            <w:shd w:val="clear" w:color="auto" w:fill="FFFFFF"/>
          </w:tcPr>
          <w:p w14:paraId="115096C3" w14:textId="1BC79EB2"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0.0044</w:t>
            </w:r>
            <w:r w:rsidRPr="0010158A">
              <w:rPr>
                <w:rFonts w:ascii="Book Antiqua" w:eastAsia="Times New Roman" w:hAnsi="Book Antiqua" w:cs="Arial"/>
                <w:sz w:val="24"/>
                <w:szCs w:val="24"/>
                <w:lang w:val="en-GB"/>
              </w:rPr>
              <w:t xml:space="preserve"> mg/l</w:t>
            </w:r>
          </w:p>
        </w:tc>
        <w:tc>
          <w:tcPr>
            <w:tcW w:w="1260" w:type="dxa"/>
            <w:tcBorders>
              <w:top w:val="single" w:sz="4" w:space="0" w:color="000000"/>
              <w:left w:val="single" w:sz="4" w:space="0" w:color="000000"/>
              <w:bottom w:val="single" w:sz="4" w:space="0" w:color="auto"/>
              <w:right w:val="single" w:sz="4" w:space="0" w:color="000000"/>
            </w:tcBorders>
            <w:shd w:val="clear" w:color="auto" w:fill="FFFFFF"/>
          </w:tcPr>
          <w:p w14:paraId="5BB47853"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0.01 mg/l</w:t>
            </w:r>
          </w:p>
        </w:tc>
      </w:tr>
      <w:tr w:rsidR="00CA3E24" w:rsidRPr="0010158A" w14:paraId="486B6095" w14:textId="77777777" w:rsidTr="00CA3E24">
        <w:trPr>
          <w:trHeight w:val="270"/>
        </w:trPr>
        <w:tc>
          <w:tcPr>
            <w:tcW w:w="1075" w:type="dxa"/>
            <w:vMerge/>
            <w:tcBorders>
              <w:left w:val="single" w:sz="4" w:space="0" w:color="000000"/>
              <w:bottom w:val="single" w:sz="4" w:space="0" w:color="auto"/>
              <w:right w:val="single" w:sz="0" w:space="0" w:color="000000"/>
            </w:tcBorders>
            <w:shd w:val="clear" w:color="auto" w:fill="FFFFFF"/>
            <w:tcMar>
              <w:left w:w="10" w:type="dxa"/>
              <w:right w:w="10" w:type="dxa"/>
            </w:tcMar>
          </w:tcPr>
          <w:p w14:paraId="7DD82D06" w14:textId="77777777" w:rsidR="00CA3E24" w:rsidRPr="0010158A" w:rsidRDefault="00CA3E24" w:rsidP="00CA3E24">
            <w:pPr>
              <w:spacing w:after="0" w:line="240" w:lineRule="auto"/>
              <w:ind w:left="284"/>
              <w:jc w:val="both"/>
              <w:rPr>
                <w:rFonts w:ascii="Book Antiqua" w:eastAsia="Times New Roman" w:hAnsi="Book Antiqua" w:cs="Calibri"/>
                <w:sz w:val="24"/>
                <w:szCs w:val="24"/>
                <w:lang w:val="en-GB"/>
              </w:rPr>
            </w:pPr>
          </w:p>
        </w:tc>
        <w:tc>
          <w:tcPr>
            <w:tcW w:w="1170" w:type="dxa"/>
            <w:tcBorders>
              <w:top w:val="single" w:sz="4" w:space="0" w:color="auto"/>
              <w:left w:val="single" w:sz="4" w:space="0" w:color="000000"/>
              <w:bottom w:val="single" w:sz="4" w:space="0" w:color="000000"/>
              <w:right w:val="single" w:sz="0" w:space="0" w:color="000000"/>
            </w:tcBorders>
            <w:shd w:val="clear" w:color="auto" w:fill="FFFFFF"/>
            <w:tcMar>
              <w:left w:w="10" w:type="dxa"/>
              <w:right w:w="10" w:type="dxa"/>
            </w:tcMar>
          </w:tcPr>
          <w:p w14:paraId="69442D19" w14:textId="77777777" w:rsidR="00CA3E24" w:rsidRPr="0010158A" w:rsidRDefault="00CA3E24" w:rsidP="00CA3E24">
            <w:pPr>
              <w:spacing w:after="0" w:line="240" w:lineRule="auto"/>
              <w:ind w:left="284"/>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Zinc</w:t>
            </w:r>
          </w:p>
        </w:tc>
        <w:tc>
          <w:tcPr>
            <w:tcW w:w="108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78303E7" w14:textId="216AB299"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&lt;0,00</w:t>
            </w:r>
            <w:r>
              <w:rPr>
                <w:rFonts w:ascii="Book Antiqua" w:eastAsia="Calibri" w:hAnsi="Book Antiqua" w:cs="Times New Roman"/>
                <w:sz w:val="24"/>
                <w:szCs w:val="24"/>
                <w:lang w:val="en-GB"/>
              </w:rPr>
              <w:t>1</w:t>
            </w:r>
          </w:p>
        </w:tc>
        <w:tc>
          <w:tcPr>
            <w:tcW w:w="99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8399D5D" w14:textId="6A78B5B8" w:rsidR="00CA3E24" w:rsidRPr="0010158A" w:rsidRDefault="00CA3E24" w:rsidP="00CA3E24">
            <w:pPr>
              <w:spacing w:after="0" w:line="240" w:lineRule="auto"/>
              <w:jc w:val="both"/>
              <w:rPr>
                <w:rFonts w:ascii="Book Antiqua" w:eastAsia="Calibri" w:hAnsi="Book Antiqua" w:cs="Times New Roman"/>
                <w:sz w:val="24"/>
                <w:szCs w:val="24"/>
                <w:lang w:val="en-GB"/>
              </w:rPr>
            </w:pPr>
            <w:r w:rsidRPr="00632AD9">
              <w:rPr>
                <w:rFonts w:ascii="Book Antiqua" w:eastAsia="Calibri" w:hAnsi="Book Antiqua" w:cs="Times New Roman"/>
                <w:sz w:val="24"/>
                <w:szCs w:val="24"/>
                <w:lang w:val="en-GB"/>
              </w:rPr>
              <w:t>&lt;0,0</w:t>
            </w:r>
            <w:r>
              <w:rPr>
                <w:rFonts w:ascii="Book Antiqua" w:eastAsia="Calibri" w:hAnsi="Book Antiqua" w:cs="Times New Roman"/>
                <w:sz w:val="24"/>
                <w:szCs w:val="24"/>
                <w:lang w:val="en-GB"/>
              </w:rPr>
              <w:t>0</w:t>
            </w:r>
            <w:r w:rsidRPr="00632AD9">
              <w:rPr>
                <w:rFonts w:ascii="Book Antiqua" w:eastAsia="Calibri" w:hAnsi="Book Antiqua" w:cs="Times New Roman"/>
                <w:sz w:val="24"/>
                <w:szCs w:val="24"/>
                <w:lang w:val="en-GB"/>
              </w:rPr>
              <w:t>0</w:t>
            </w:r>
            <w:r>
              <w:rPr>
                <w:rFonts w:ascii="Book Antiqua" w:eastAsia="Calibri" w:hAnsi="Book Antiqua" w:cs="Times New Roman"/>
                <w:sz w:val="24"/>
                <w:szCs w:val="24"/>
                <w:lang w:val="en-GB"/>
              </w:rPr>
              <w:t>2</w:t>
            </w:r>
          </w:p>
        </w:tc>
        <w:tc>
          <w:tcPr>
            <w:tcW w:w="108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79B7BC8" w14:textId="0EA78E80"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&lt;0,0</w:t>
            </w:r>
            <w:r>
              <w:rPr>
                <w:rFonts w:ascii="Book Antiqua" w:eastAsia="Calibri" w:hAnsi="Book Antiqua" w:cs="Times New Roman"/>
                <w:sz w:val="24"/>
                <w:szCs w:val="24"/>
                <w:lang w:val="en-GB"/>
              </w:rPr>
              <w:t>013</w:t>
            </w:r>
          </w:p>
        </w:tc>
        <w:tc>
          <w:tcPr>
            <w:tcW w:w="117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2FD29BF" w14:textId="5FE96922"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632AD9">
              <w:rPr>
                <w:rFonts w:ascii="Book Antiqua" w:eastAsia="Calibri" w:hAnsi="Book Antiqua" w:cs="Times New Roman"/>
                <w:sz w:val="24"/>
                <w:szCs w:val="24"/>
                <w:lang w:val="en-GB"/>
              </w:rPr>
              <w:t>&lt;0,0</w:t>
            </w:r>
            <w:r>
              <w:rPr>
                <w:rFonts w:ascii="Book Antiqua" w:eastAsia="Calibri" w:hAnsi="Book Antiqua" w:cs="Times New Roman"/>
                <w:sz w:val="24"/>
                <w:szCs w:val="24"/>
                <w:lang w:val="en-GB"/>
              </w:rPr>
              <w:t>011</w:t>
            </w:r>
          </w:p>
        </w:tc>
        <w:tc>
          <w:tcPr>
            <w:tcW w:w="1440" w:type="dxa"/>
            <w:tcBorders>
              <w:top w:val="single" w:sz="4" w:space="0" w:color="auto"/>
              <w:left w:val="single" w:sz="4" w:space="0" w:color="000000"/>
              <w:bottom w:val="single" w:sz="4" w:space="0" w:color="000000"/>
              <w:right w:val="single" w:sz="4" w:space="0" w:color="000000"/>
            </w:tcBorders>
            <w:shd w:val="clear" w:color="auto" w:fill="FFFFFF"/>
          </w:tcPr>
          <w:p w14:paraId="55570114" w14:textId="65D83885"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0.0018</w:t>
            </w:r>
            <w:r w:rsidRPr="0010158A">
              <w:rPr>
                <w:rFonts w:ascii="Book Antiqua" w:eastAsia="Times New Roman" w:hAnsi="Book Antiqua" w:cs="Arial"/>
                <w:sz w:val="24"/>
                <w:szCs w:val="24"/>
                <w:lang w:val="en-GB"/>
              </w:rPr>
              <w:t xml:space="preserve"> mg/l</w:t>
            </w:r>
          </w:p>
        </w:tc>
        <w:tc>
          <w:tcPr>
            <w:tcW w:w="1260" w:type="dxa"/>
            <w:tcBorders>
              <w:top w:val="single" w:sz="4" w:space="0" w:color="auto"/>
              <w:left w:val="single" w:sz="4" w:space="0" w:color="000000"/>
              <w:bottom w:val="single" w:sz="4" w:space="0" w:color="000000"/>
              <w:right w:val="single" w:sz="4" w:space="0" w:color="000000"/>
            </w:tcBorders>
            <w:shd w:val="clear" w:color="auto" w:fill="FFFFFF"/>
          </w:tcPr>
          <w:p w14:paraId="05D145B2" w14:textId="77777777" w:rsidR="00CA3E24" w:rsidRPr="0010158A" w:rsidRDefault="00CA3E24" w:rsidP="00CA3E24">
            <w:pPr>
              <w:spacing w:after="0" w:line="240" w:lineRule="auto"/>
              <w:jc w:val="both"/>
              <w:rPr>
                <w:rFonts w:ascii="Book Antiqua" w:eastAsia="Times New Roman" w:hAnsi="Book Antiqua" w:cs="Times New Roman"/>
                <w:sz w:val="24"/>
                <w:szCs w:val="24"/>
                <w:lang w:val="en-GB"/>
              </w:rPr>
            </w:pPr>
            <w:r w:rsidRPr="0010158A">
              <w:rPr>
                <w:rFonts w:ascii="Book Antiqua" w:eastAsia="Times New Roman" w:hAnsi="Book Antiqua" w:cs="Times New Roman"/>
                <w:sz w:val="24"/>
                <w:szCs w:val="24"/>
                <w:lang w:val="en-GB"/>
              </w:rPr>
              <w:t>5,0 mg/l</w:t>
            </w:r>
          </w:p>
        </w:tc>
      </w:tr>
    </w:tbl>
    <w:p w14:paraId="5A650054" w14:textId="77777777" w:rsidR="0010158A" w:rsidRPr="0010158A" w:rsidRDefault="0010158A" w:rsidP="0010158A">
      <w:pPr>
        <w:widowControl w:val="0"/>
        <w:spacing w:after="0" w:line="240" w:lineRule="auto"/>
        <w:ind w:left="40" w:right="40"/>
        <w:jc w:val="both"/>
        <w:rPr>
          <w:rFonts w:ascii="Book Antiqua" w:eastAsia="Times New Roman" w:hAnsi="Book Antiqua" w:cs="Arial"/>
          <w:sz w:val="24"/>
          <w:szCs w:val="24"/>
        </w:rPr>
      </w:pPr>
    </w:p>
    <w:p w14:paraId="4875547E" w14:textId="77777777" w:rsidR="0010158A" w:rsidRPr="00AD0045" w:rsidRDefault="0010158A" w:rsidP="0010158A">
      <w:pPr>
        <w:autoSpaceDE w:val="0"/>
        <w:autoSpaceDN w:val="0"/>
        <w:adjustRightInd w:val="0"/>
        <w:spacing w:after="0" w:line="240" w:lineRule="auto"/>
        <w:jc w:val="both"/>
        <w:rPr>
          <w:rFonts w:ascii="Book Antiqua" w:hAnsi="Book Antiqua" w:cs="Arial"/>
          <w:b/>
          <w:bCs/>
          <w:sz w:val="24"/>
          <w:szCs w:val="24"/>
        </w:rPr>
      </w:pPr>
      <w:proofErr w:type="spellStart"/>
      <w:r w:rsidRPr="00AD0045">
        <w:rPr>
          <w:rFonts w:ascii="Book Antiqua" w:hAnsi="Book Antiqua" w:cs="Arial"/>
          <w:b/>
          <w:bCs/>
          <w:sz w:val="24"/>
          <w:szCs w:val="24"/>
        </w:rPr>
        <w:t>Interpretarea</w:t>
      </w:r>
      <w:proofErr w:type="spellEnd"/>
      <w:r w:rsidRPr="00AD0045">
        <w:rPr>
          <w:rFonts w:ascii="Book Antiqua" w:hAnsi="Book Antiqua" w:cs="Arial"/>
          <w:b/>
          <w:bCs/>
          <w:sz w:val="24"/>
          <w:szCs w:val="24"/>
        </w:rPr>
        <w:t xml:space="preserve"> </w:t>
      </w:r>
      <w:proofErr w:type="spellStart"/>
      <w:r w:rsidRPr="00AD0045">
        <w:rPr>
          <w:rFonts w:ascii="Book Antiqua" w:hAnsi="Book Antiqua" w:cs="Arial"/>
          <w:b/>
          <w:bCs/>
          <w:sz w:val="24"/>
          <w:szCs w:val="24"/>
        </w:rPr>
        <w:t>rezultatelor</w:t>
      </w:r>
      <w:proofErr w:type="spellEnd"/>
      <w:r w:rsidRPr="00AD0045">
        <w:rPr>
          <w:rFonts w:ascii="Book Antiqua" w:hAnsi="Book Antiqua" w:cs="Arial"/>
          <w:b/>
          <w:bCs/>
          <w:sz w:val="24"/>
          <w:szCs w:val="24"/>
        </w:rPr>
        <w:t xml:space="preserve"> </w:t>
      </w:r>
    </w:p>
    <w:p w14:paraId="58373C9D" w14:textId="69F38440"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Investigatiile efectuate au relevat urmatoarele aspecte:</w:t>
      </w:r>
    </w:p>
    <w:p w14:paraId="5A1D40E1"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Apa freatica prezinta concentratii mici pentru toti indicatorii analizati</w:t>
      </w:r>
      <w:r w:rsidR="00FC2A59" w:rsidRPr="004C1A76">
        <w:rPr>
          <w:rFonts w:ascii="Book Antiqua" w:hAnsi="Book Antiqua" w:cs="Arial"/>
          <w:sz w:val="24"/>
          <w:szCs w:val="24"/>
          <w:lang w:val="pt-BR"/>
        </w:rPr>
        <w:t>;</w:t>
      </w:r>
    </w:p>
    <w:p w14:paraId="2F4EDC85" w14:textId="2071C505" w:rsidR="00FC2A59" w:rsidRPr="004C1A76" w:rsidRDefault="00FC2A59" w:rsidP="004C383A">
      <w:pPr>
        <w:pStyle w:val="ListParagraph"/>
        <w:numPr>
          <w:ilvl w:val="1"/>
          <w:numId w:val="1"/>
        </w:numPr>
        <w:jc w:val="both"/>
        <w:rPr>
          <w:rFonts w:ascii="Book Antiqua" w:eastAsiaTheme="minorHAnsi" w:hAnsi="Book Antiqua" w:cs="Arial"/>
          <w:b/>
          <w:noProof w:val="0"/>
          <w:sz w:val="24"/>
          <w:szCs w:val="24"/>
          <w:lang w:val="pt-BR"/>
        </w:rPr>
      </w:pPr>
      <w:r w:rsidRPr="004C1A76">
        <w:rPr>
          <w:rFonts w:ascii="Book Antiqua" w:eastAsiaTheme="minorHAnsi" w:hAnsi="Book Antiqua" w:cs="Arial"/>
          <w:b/>
          <w:noProof w:val="0"/>
          <w:sz w:val="24"/>
          <w:szCs w:val="24"/>
          <w:lang w:val="pt-BR"/>
        </w:rPr>
        <w:t>Se precizeaza ca a fost respectat programul monitorizare prevazut in actele de reglementare, fiind inclusi indicatorii de calitate mentionati in ac</w:t>
      </w:r>
      <w:r w:rsidR="00AD0045" w:rsidRPr="004C1A76">
        <w:rPr>
          <w:rFonts w:ascii="Book Antiqua" w:eastAsiaTheme="minorHAnsi" w:hAnsi="Book Antiqua" w:cs="Arial"/>
          <w:b/>
          <w:noProof w:val="0"/>
          <w:sz w:val="24"/>
          <w:szCs w:val="24"/>
          <w:lang w:val="pt-BR"/>
        </w:rPr>
        <w:t>estea</w:t>
      </w:r>
      <w:r w:rsidRPr="004C1A76">
        <w:rPr>
          <w:rFonts w:ascii="Book Antiqua" w:eastAsiaTheme="minorHAnsi" w:hAnsi="Book Antiqua" w:cs="Arial"/>
          <w:b/>
          <w:noProof w:val="0"/>
          <w:sz w:val="24"/>
          <w:szCs w:val="24"/>
          <w:lang w:val="pt-BR"/>
        </w:rPr>
        <w:t>.</w:t>
      </w:r>
    </w:p>
    <w:p w14:paraId="7F6E998D" w14:textId="77777777" w:rsidR="0010158A" w:rsidRPr="004C1A76" w:rsidRDefault="0010158A" w:rsidP="00FC2A59">
      <w:pPr>
        <w:pStyle w:val="ListParagraph"/>
        <w:numPr>
          <w:ilvl w:val="1"/>
          <w:numId w:val="1"/>
        </w:numPr>
        <w:rPr>
          <w:rFonts w:ascii="Book Antiqua" w:eastAsiaTheme="minorHAnsi" w:hAnsi="Book Antiqua" w:cs="Arial"/>
          <w:noProof w:val="0"/>
          <w:sz w:val="24"/>
          <w:szCs w:val="24"/>
          <w:lang w:val="pt-BR"/>
        </w:rPr>
      </w:pPr>
      <w:r w:rsidRPr="00AD0045">
        <w:rPr>
          <w:rFonts w:ascii="Book Antiqua" w:hAnsi="Book Antiqua" w:cs="Arial"/>
          <w:sz w:val="24"/>
          <w:szCs w:val="24"/>
        </w:rPr>
        <w:t xml:space="preserve"> Concentratiile inregistrate se situeaza pentru toti indicatorii sub valorile admise conform Ordinului MMSC nr. 621/2014 privind aprobarea valorilor de prag pentru apele subterane din Romania. </w:t>
      </w:r>
    </w:p>
    <w:p w14:paraId="5105C21D"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 xml:space="preserve">Concentratiile inregistrate se situeaza pentru toti indicatorii sub valorile considerate ca valori de referinta. </w:t>
      </w:r>
    </w:p>
    <w:p w14:paraId="64F4B12B"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AD0045">
        <w:rPr>
          <w:rFonts w:ascii="Book Antiqua" w:eastAsia="Calibri" w:hAnsi="Book Antiqua" w:cs="Arial"/>
          <w:noProof/>
          <w:sz w:val="24"/>
          <w:szCs w:val="24"/>
          <w:lang w:val="ro-RO"/>
        </w:rPr>
        <w:t xml:space="preserve">Rezultatele obtinute confirma faptul ca solutia proiectata si tehnologia de exploatare determina ca efectul asupra subsolului din zona amplasamentului studiat sa fie diminuat la maxim, se poate spune chiar nesemnificativ. </w:t>
      </w:r>
    </w:p>
    <w:p w14:paraId="1A3DA846" w14:textId="77777777" w:rsidR="0010158A" w:rsidRDefault="0010158A" w:rsidP="0010158A">
      <w:pPr>
        <w:autoSpaceDE w:val="0"/>
        <w:autoSpaceDN w:val="0"/>
        <w:adjustRightInd w:val="0"/>
        <w:spacing w:after="0" w:line="240" w:lineRule="auto"/>
        <w:rPr>
          <w:rFonts w:ascii="Book Antiqua" w:eastAsia="Calibri" w:hAnsi="Book Antiqua" w:cs="Arial"/>
          <w:noProof/>
          <w:sz w:val="24"/>
          <w:szCs w:val="24"/>
          <w:lang w:val="ro-RO"/>
        </w:rPr>
      </w:pPr>
    </w:p>
    <w:p w14:paraId="4A6D3D40" w14:textId="77777777" w:rsidR="0010158A" w:rsidRPr="00871BD2" w:rsidRDefault="0010158A" w:rsidP="004E66AF">
      <w:pPr>
        <w:pStyle w:val="Heading2"/>
        <w:numPr>
          <w:ilvl w:val="0"/>
          <w:numId w:val="0"/>
        </w:numPr>
        <w:rPr>
          <w:rFonts w:eastAsia="Calibri"/>
          <w:lang w:val="ro-RO"/>
        </w:rPr>
      </w:pPr>
      <w:bookmarkStart w:id="131" w:name="_Toc152673391"/>
      <w:r w:rsidRPr="00871BD2">
        <w:rPr>
          <w:rFonts w:eastAsia="Calibri"/>
          <w:lang w:val="ro-RO"/>
        </w:rPr>
        <w:t>5.3. ANALIZA  EMISIILOR  IN  APA  UZATA</w:t>
      </w:r>
      <w:bookmarkEnd w:id="131"/>
    </w:p>
    <w:p w14:paraId="33113AA0" w14:textId="77777777" w:rsidR="004E66AF" w:rsidRDefault="004E66AF" w:rsidP="0010158A">
      <w:pPr>
        <w:autoSpaceDE w:val="0"/>
        <w:autoSpaceDN w:val="0"/>
        <w:adjustRightInd w:val="0"/>
        <w:spacing w:after="0" w:line="240" w:lineRule="auto"/>
        <w:jc w:val="both"/>
        <w:rPr>
          <w:rFonts w:ascii="Book Antiqua" w:eastAsia="Calibri" w:hAnsi="Book Antiqua" w:cs="Arial"/>
          <w:noProof/>
          <w:sz w:val="24"/>
          <w:szCs w:val="24"/>
          <w:lang w:val="ro-RO"/>
        </w:rPr>
      </w:pPr>
    </w:p>
    <w:p w14:paraId="5BD3A673" w14:textId="28146FC9" w:rsidR="0010158A" w:rsidRPr="0010158A" w:rsidRDefault="0010158A" w:rsidP="0010158A">
      <w:pPr>
        <w:autoSpaceDE w:val="0"/>
        <w:autoSpaceDN w:val="0"/>
        <w:adjustRightInd w:val="0"/>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Prin AIM nr. </w:t>
      </w:r>
      <w:r w:rsidRPr="004C1A76">
        <w:rPr>
          <w:rFonts w:ascii="Book Antiqua" w:eastAsia="Times New Roman" w:hAnsi="Book Antiqua" w:cs="Arial"/>
          <w:sz w:val="24"/>
          <w:szCs w:val="24"/>
          <w:lang w:val="ro-RO" w:eastAsia="ro-RO"/>
        </w:rPr>
        <w:t>4/27.06.2017</w:t>
      </w:r>
      <w:r w:rsidRPr="0010158A">
        <w:rPr>
          <w:rFonts w:ascii="Book Antiqua" w:eastAsia="Calibri" w:hAnsi="Book Antiqua" w:cs="Arial"/>
          <w:noProof/>
          <w:sz w:val="24"/>
          <w:szCs w:val="24"/>
          <w:lang w:val="ro-RO"/>
        </w:rPr>
        <w:t xml:space="preserve">, Autorizatie integrata  care  reglementeaza desfasurarea activitatii pe amplasament a fost impusa analiza emisiilor in apa uzata – </w:t>
      </w:r>
      <w:r w:rsidR="00E63F19">
        <w:rPr>
          <w:rFonts w:ascii="Book Antiqua" w:eastAsia="Calibri" w:hAnsi="Book Antiqua" w:cs="Arial"/>
          <w:noProof/>
          <w:sz w:val="24"/>
          <w:szCs w:val="24"/>
          <w:lang w:val="ro-RO"/>
        </w:rPr>
        <w:t>permeat</w:t>
      </w:r>
      <w:r w:rsidRPr="0010158A">
        <w:rPr>
          <w:rFonts w:ascii="Book Antiqua" w:eastAsia="Calibri" w:hAnsi="Book Antiqua" w:cs="Arial"/>
          <w:noProof/>
          <w:sz w:val="24"/>
          <w:szCs w:val="24"/>
          <w:lang w:val="ro-RO"/>
        </w:rPr>
        <w:t>,   in conformitate cu prevederile legale in domeniu.</w:t>
      </w:r>
    </w:p>
    <w:p w14:paraId="61A580B0" w14:textId="77777777" w:rsidR="0010158A" w:rsidRPr="0010158A" w:rsidRDefault="0010158A" w:rsidP="0010158A">
      <w:pPr>
        <w:autoSpaceDE w:val="0"/>
        <w:autoSpaceDN w:val="0"/>
        <w:adjustRightInd w:val="0"/>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Au fost efectuate:</w:t>
      </w:r>
    </w:p>
    <w:p w14:paraId="2546C3E5" w14:textId="77777777" w:rsidR="0010158A" w:rsidRPr="0010158A" w:rsidRDefault="0010158A" w:rsidP="0010158A">
      <w:pPr>
        <w:numPr>
          <w:ilvl w:val="1"/>
          <w:numId w:val="1"/>
        </w:numPr>
        <w:autoSpaceDE w:val="0"/>
        <w:autoSpaceDN w:val="0"/>
        <w:adjustRightInd w:val="0"/>
        <w:spacing w:after="0" w:line="240" w:lineRule="auto"/>
        <w:contextualSpacing/>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 monitorizarea trimestriala pentru urmatorii indicatori: </w:t>
      </w:r>
      <w:r w:rsidRPr="0010158A">
        <w:rPr>
          <w:rFonts w:ascii="Book Antiqua" w:eastAsia="Calibri" w:hAnsi="Book Antiqua" w:cs="Arial"/>
          <w:noProof/>
          <w:sz w:val="24"/>
          <w:szCs w:val="24"/>
          <w:lang w:val="fr-FR"/>
        </w:rPr>
        <w:t>pH, MTS, CCO-Cr, CBO</w:t>
      </w:r>
      <w:r w:rsidRPr="0010158A">
        <w:rPr>
          <w:rFonts w:ascii="Book Antiqua" w:eastAsia="Calibri" w:hAnsi="Book Antiqua" w:cs="Arial"/>
          <w:noProof/>
          <w:sz w:val="24"/>
          <w:szCs w:val="24"/>
          <w:vertAlign w:val="subscript"/>
          <w:lang w:val="fr-FR"/>
        </w:rPr>
        <w:t>5</w:t>
      </w:r>
      <w:r w:rsidRPr="0010158A">
        <w:rPr>
          <w:rFonts w:ascii="Book Antiqua" w:eastAsia="Calibri" w:hAnsi="Book Antiqua" w:cs="Arial"/>
          <w:noProof/>
          <w:sz w:val="24"/>
          <w:szCs w:val="24"/>
          <w:lang w:val="fr-FR"/>
        </w:rPr>
        <w:t>, azot amoniacal, fosfor total, cianuri, sulfuri si hidrogen sulfurat, sulfiti, sulfati, fenoli, substante extractibile, ioni metale grele, detrgenti sintetici biodegradabili.</w:t>
      </w:r>
    </w:p>
    <w:p w14:paraId="26D5E782" w14:textId="77777777" w:rsidR="0010158A" w:rsidRPr="0010158A" w:rsidRDefault="0010158A" w:rsidP="0010158A">
      <w:pPr>
        <w:autoSpaceDE w:val="0"/>
        <w:autoSpaceDN w:val="0"/>
        <w:adjustRightInd w:val="0"/>
        <w:spacing w:after="0" w:line="240" w:lineRule="auto"/>
        <w:contextualSpacing/>
        <w:jc w:val="both"/>
        <w:rPr>
          <w:rFonts w:ascii="Book Antiqua" w:eastAsia="Calibri" w:hAnsi="Book Antiqua" w:cstheme="minorHAnsi"/>
          <w:noProof/>
          <w:color w:val="FF0000"/>
          <w:sz w:val="24"/>
          <w:szCs w:val="24"/>
          <w:lang w:val="ro-RO"/>
        </w:rPr>
      </w:pPr>
    </w:p>
    <w:p w14:paraId="01F59FDD" w14:textId="6716B04A" w:rsidR="0010158A" w:rsidRDefault="003B55CB" w:rsidP="003B55CB">
      <w:pPr>
        <w:autoSpaceDE w:val="0"/>
        <w:autoSpaceDN w:val="0"/>
        <w:adjustRightInd w:val="0"/>
        <w:spacing w:after="0" w:line="240" w:lineRule="auto"/>
        <w:contextualSpacing/>
        <w:jc w:val="both"/>
        <w:rPr>
          <w:rFonts w:ascii="Book Antiqua" w:eastAsia="Calibri" w:hAnsi="Book Antiqua" w:cs="Arial"/>
          <w:noProof/>
          <w:sz w:val="24"/>
          <w:szCs w:val="24"/>
          <w:lang w:val="pt-BR"/>
        </w:rPr>
      </w:pPr>
      <w:r>
        <w:rPr>
          <w:rFonts w:ascii="Book Antiqua" w:eastAsia="Calibri" w:hAnsi="Book Antiqua" w:cs="Arial"/>
          <w:noProof/>
          <w:sz w:val="24"/>
          <w:szCs w:val="24"/>
          <w:lang w:val="ro-RO"/>
        </w:rPr>
        <w:t>Valorile determinate prin m</w:t>
      </w:r>
      <w:r w:rsidR="0010158A" w:rsidRPr="0010158A">
        <w:rPr>
          <w:rFonts w:ascii="Book Antiqua" w:eastAsia="Calibri" w:hAnsi="Book Antiqua" w:cs="Arial"/>
          <w:noProof/>
          <w:sz w:val="24"/>
          <w:szCs w:val="24"/>
          <w:lang w:val="ro-RO"/>
        </w:rPr>
        <w:t>onitorizarea efectuata pe anul 20</w:t>
      </w:r>
      <w:r>
        <w:rPr>
          <w:rFonts w:ascii="Book Antiqua" w:eastAsia="Calibri" w:hAnsi="Book Antiqua" w:cs="Arial"/>
          <w:noProof/>
          <w:sz w:val="24"/>
          <w:szCs w:val="24"/>
          <w:lang w:val="ro-RO"/>
        </w:rPr>
        <w:t>2</w:t>
      </w:r>
      <w:r w:rsidR="00EF662F">
        <w:rPr>
          <w:rFonts w:ascii="Book Antiqua" w:eastAsia="Calibri" w:hAnsi="Book Antiqua" w:cs="Arial"/>
          <w:noProof/>
          <w:sz w:val="24"/>
          <w:szCs w:val="24"/>
          <w:lang w:val="ro-RO"/>
        </w:rPr>
        <w:t>2</w:t>
      </w:r>
      <w:r w:rsidR="0010158A" w:rsidRPr="0010158A">
        <w:rPr>
          <w:rFonts w:ascii="Book Antiqua" w:eastAsia="Calibri" w:hAnsi="Book Antiqua" w:cs="Arial"/>
          <w:noProof/>
          <w:sz w:val="24"/>
          <w:szCs w:val="24"/>
          <w:lang w:val="ro-RO"/>
        </w:rPr>
        <w:t xml:space="preserve"> pentru determinarea calitatii apei uzate</w:t>
      </w:r>
      <w:r w:rsidR="00E63F19">
        <w:rPr>
          <w:rFonts w:ascii="Book Antiqua" w:eastAsia="Calibri" w:hAnsi="Book Antiqua" w:cs="Arial"/>
          <w:noProof/>
          <w:sz w:val="24"/>
          <w:szCs w:val="24"/>
          <w:lang w:val="ro-RO"/>
        </w:rPr>
        <w:t xml:space="preserve"> (permeat)</w:t>
      </w:r>
      <w:r w:rsidR="0010158A" w:rsidRPr="0010158A">
        <w:rPr>
          <w:rFonts w:ascii="Book Antiqua" w:eastAsia="Calibri" w:hAnsi="Book Antiqua" w:cs="Arial"/>
          <w:noProof/>
          <w:sz w:val="24"/>
          <w:szCs w:val="24"/>
          <w:lang w:val="ro-RO"/>
        </w:rPr>
        <w:t xml:space="preserve">,  se </w:t>
      </w:r>
      <w:r w:rsidR="0010158A" w:rsidRPr="004C1A76">
        <w:rPr>
          <w:rFonts w:ascii="Book Antiqua" w:eastAsia="Calibri" w:hAnsi="Book Antiqua" w:cs="Arial"/>
          <w:noProof/>
          <w:sz w:val="24"/>
          <w:szCs w:val="24"/>
          <w:lang w:val="pt-BR"/>
        </w:rPr>
        <w:t>regases</w:t>
      </w:r>
      <w:r w:rsidRPr="004C1A76">
        <w:rPr>
          <w:rFonts w:ascii="Book Antiqua" w:eastAsia="Calibri" w:hAnsi="Book Antiqua" w:cs="Arial"/>
          <w:noProof/>
          <w:sz w:val="24"/>
          <w:szCs w:val="24"/>
          <w:lang w:val="pt-BR"/>
        </w:rPr>
        <w:t>c</w:t>
      </w:r>
      <w:r w:rsidR="0010158A" w:rsidRPr="004C1A76">
        <w:rPr>
          <w:rFonts w:ascii="Book Antiqua" w:eastAsia="Calibri" w:hAnsi="Book Antiqua" w:cs="Arial"/>
          <w:noProof/>
          <w:sz w:val="24"/>
          <w:szCs w:val="24"/>
          <w:lang w:val="pt-BR"/>
        </w:rPr>
        <w:t xml:space="preserve">  in urmato</w:t>
      </w:r>
      <w:r w:rsidR="007F2E1E" w:rsidRPr="004C1A76">
        <w:rPr>
          <w:rFonts w:ascii="Book Antiqua" w:eastAsia="Calibri" w:hAnsi="Book Antiqua" w:cs="Arial"/>
          <w:noProof/>
          <w:sz w:val="24"/>
          <w:szCs w:val="24"/>
          <w:lang w:val="pt-BR"/>
        </w:rPr>
        <w:t>rul</w:t>
      </w:r>
      <w:r w:rsidR="0010158A" w:rsidRPr="004C1A76">
        <w:rPr>
          <w:rFonts w:ascii="Book Antiqua" w:eastAsia="Calibri" w:hAnsi="Book Antiqua" w:cs="Arial"/>
          <w:noProof/>
          <w:sz w:val="24"/>
          <w:szCs w:val="24"/>
          <w:lang w:val="pt-BR"/>
        </w:rPr>
        <w:t xml:space="preserve">  tabel:</w:t>
      </w:r>
    </w:p>
    <w:p w14:paraId="054B65C2" w14:textId="77777777" w:rsidR="004E66AF" w:rsidRDefault="004E66AF" w:rsidP="003B55CB">
      <w:pPr>
        <w:autoSpaceDE w:val="0"/>
        <w:autoSpaceDN w:val="0"/>
        <w:adjustRightInd w:val="0"/>
        <w:spacing w:after="0" w:line="240" w:lineRule="auto"/>
        <w:contextualSpacing/>
        <w:jc w:val="both"/>
        <w:rPr>
          <w:rFonts w:ascii="Book Antiqua" w:eastAsia="Calibri" w:hAnsi="Book Antiqua" w:cs="Arial"/>
          <w:noProof/>
          <w:sz w:val="24"/>
          <w:szCs w:val="24"/>
          <w:lang w:val="pt-BR"/>
        </w:rPr>
      </w:pPr>
    </w:p>
    <w:p w14:paraId="23422540" w14:textId="77777777" w:rsidR="00795DA7" w:rsidRDefault="00795DA7" w:rsidP="003B55CB">
      <w:pPr>
        <w:autoSpaceDE w:val="0"/>
        <w:autoSpaceDN w:val="0"/>
        <w:adjustRightInd w:val="0"/>
        <w:spacing w:after="0" w:line="240" w:lineRule="auto"/>
        <w:contextualSpacing/>
        <w:jc w:val="both"/>
        <w:rPr>
          <w:rFonts w:ascii="Book Antiqua" w:eastAsia="Calibri" w:hAnsi="Book Antiqua" w:cs="Arial"/>
          <w:noProof/>
          <w:sz w:val="24"/>
          <w:szCs w:val="24"/>
          <w:lang w:val="pt-BR"/>
        </w:rPr>
      </w:pPr>
    </w:p>
    <w:p w14:paraId="61CB113D" w14:textId="77777777" w:rsidR="00795DA7" w:rsidRDefault="00795DA7" w:rsidP="003B55CB">
      <w:pPr>
        <w:autoSpaceDE w:val="0"/>
        <w:autoSpaceDN w:val="0"/>
        <w:adjustRightInd w:val="0"/>
        <w:spacing w:after="0" w:line="240" w:lineRule="auto"/>
        <w:contextualSpacing/>
        <w:jc w:val="both"/>
        <w:rPr>
          <w:rFonts w:ascii="Book Antiqua" w:eastAsia="Calibri" w:hAnsi="Book Antiqua" w:cs="Arial"/>
          <w:noProof/>
          <w:sz w:val="24"/>
          <w:szCs w:val="24"/>
          <w:lang w:val="pt-BR"/>
        </w:rPr>
      </w:pPr>
    </w:p>
    <w:p w14:paraId="0B988F55" w14:textId="77777777" w:rsidR="00795DA7" w:rsidRDefault="00795DA7" w:rsidP="003B55CB">
      <w:pPr>
        <w:autoSpaceDE w:val="0"/>
        <w:autoSpaceDN w:val="0"/>
        <w:adjustRightInd w:val="0"/>
        <w:spacing w:after="0" w:line="240" w:lineRule="auto"/>
        <w:contextualSpacing/>
        <w:jc w:val="both"/>
        <w:rPr>
          <w:rFonts w:ascii="Book Antiqua" w:eastAsia="Calibri" w:hAnsi="Book Antiqua" w:cs="Arial"/>
          <w:noProof/>
          <w:sz w:val="24"/>
          <w:szCs w:val="24"/>
          <w:lang w:val="pt-BR"/>
        </w:rPr>
      </w:pPr>
    </w:p>
    <w:p w14:paraId="163065EE" w14:textId="77777777" w:rsidR="00795DA7" w:rsidRDefault="00795DA7" w:rsidP="003B55CB">
      <w:pPr>
        <w:autoSpaceDE w:val="0"/>
        <w:autoSpaceDN w:val="0"/>
        <w:adjustRightInd w:val="0"/>
        <w:spacing w:after="0" w:line="240" w:lineRule="auto"/>
        <w:contextualSpacing/>
        <w:jc w:val="both"/>
        <w:rPr>
          <w:rFonts w:ascii="Book Antiqua" w:eastAsia="Calibri" w:hAnsi="Book Antiqua" w:cs="Arial"/>
          <w:noProof/>
          <w:sz w:val="24"/>
          <w:szCs w:val="24"/>
          <w:lang w:val="pt-BR"/>
        </w:rPr>
      </w:pPr>
    </w:p>
    <w:p w14:paraId="5BF74270" w14:textId="11C21EDC" w:rsidR="004E66AF" w:rsidRPr="004C1A76" w:rsidRDefault="004E66AF" w:rsidP="00795DA7">
      <w:pPr>
        <w:widowControl w:val="0"/>
        <w:spacing w:after="0" w:line="240" w:lineRule="auto"/>
        <w:ind w:left="40" w:right="40"/>
        <w:jc w:val="both"/>
        <w:rPr>
          <w:rFonts w:ascii="Book Antiqua" w:eastAsia="Calibri" w:hAnsi="Book Antiqua" w:cs="Arial"/>
          <w:b/>
          <w:i/>
          <w:noProof/>
          <w:sz w:val="24"/>
          <w:szCs w:val="24"/>
          <w:lang w:val="pt-BR"/>
        </w:rPr>
      </w:pPr>
      <w:bookmarkStart w:id="132" w:name="_Toc152673455"/>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57</w:t>
      </w:r>
      <w:r w:rsidRPr="00FC79E6">
        <w:rPr>
          <w:rFonts w:ascii="Book Antiqua" w:hAnsi="Book Antiqua"/>
          <w:i/>
          <w:iCs/>
        </w:rPr>
        <w:fldChar w:fldCharType="end"/>
      </w:r>
      <w:r w:rsidRPr="004E66AF">
        <w:rPr>
          <w:rFonts w:ascii="Book Antiqua" w:hAnsi="Book Antiqua"/>
          <w:i/>
          <w:iCs/>
          <w:lang w:val="pt-BR"/>
        </w:rPr>
        <w:t xml:space="preserve"> – Valori medii – apa </w:t>
      </w:r>
      <w:r>
        <w:rPr>
          <w:rFonts w:ascii="Book Antiqua" w:hAnsi="Book Antiqua"/>
          <w:i/>
          <w:iCs/>
          <w:lang w:val="pt-BR"/>
        </w:rPr>
        <w:t>apa uzata</w:t>
      </w:r>
      <w:bookmarkEnd w:id="132"/>
    </w:p>
    <w:tbl>
      <w:tblPr>
        <w:tblpPr w:leftFromText="180" w:rightFromText="180" w:vertAnchor="text" w:horzAnchor="margin" w:tblpX="18" w:tblpY="52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080"/>
        <w:gridCol w:w="1080"/>
        <w:gridCol w:w="1260"/>
        <w:gridCol w:w="1440"/>
        <w:gridCol w:w="1170"/>
        <w:gridCol w:w="1440"/>
      </w:tblGrid>
      <w:tr w:rsidR="004E66AF" w:rsidRPr="0010158A" w14:paraId="43C88D25" w14:textId="77777777" w:rsidTr="004E66AF">
        <w:trPr>
          <w:trHeight w:val="713"/>
          <w:tblHeader/>
        </w:trPr>
        <w:tc>
          <w:tcPr>
            <w:tcW w:w="2515" w:type="dxa"/>
            <w:vMerge w:val="restart"/>
          </w:tcPr>
          <w:p w14:paraId="47029E0D" w14:textId="77777777"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Indicatori</w:t>
            </w:r>
          </w:p>
        </w:tc>
        <w:tc>
          <w:tcPr>
            <w:tcW w:w="1080" w:type="dxa"/>
            <w:vMerge w:val="restart"/>
          </w:tcPr>
          <w:p w14:paraId="4A763E7A" w14:textId="77777777" w:rsidR="004E66AF" w:rsidRPr="0010158A" w:rsidRDefault="004E66AF"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Valoare det.</w:t>
            </w:r>
          </w:p>
          <w:p w14:paraId="3547B26D" w14:textId="4EC86088"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Times New Roman"/>
                <w:noProof/>
                <w:sz w:val="24"/>
                <w:szCs w:val="24"/>
                <w:lang w:val="ro-RO"/>
              </w:rPr>
              <w:t>TRIM I 20</w:t>
            </w:r>
            <w:r>
              <w:rPr>
                <w:rFonts w:ascii="Book Antiqua" w:eastAsia="Calibri" w:hAnsi="Book Antiqua" w:cs="Times New Roman"/>
                <w:noProof/>
                <w:sz w:val="24"/>
                <w:szCs w:val="24"/>
                <w:lang w:val="ro-RO"/>
              </w:rPr>
              <w:t>22</w:t>
            </w:r>
          </w:p>
        </w:tc>
        <w:tc>
          <w:tcPr>
            <w:tcW w:w="1080" w:type="dxa"/>
            <w:vMerge w:val="restart"/>
          </w:tcPr>
          <w:p w14:paraId="1A94CCDA" w14:textId="77777777" w:rsidR="004E66AF" w:rsidRPr="0010158A" w:rsidRDefault="004E66AF" w:rsidP="0010158A">
            <w:pPr>
              <w:spacing w:after="0" w:line="240" w:lineRule="auto"/>
              <w:rPr>
                <w:rFonts w:ascii="Book Antiqua" w:eastAsia="Calibri" w:hAnsi="Book Antiqua" w:cs="Times New Roman"/>
                <w:noProof/>
                <w:sz w:val="24"/>
                <w:szCs w:val="24"/>
                <w:lang w:val="ro-RO"/>
              </w:rPr>
            </w:pPr>
            <w:r w:rsidRPr="0010158A">
              <w:rPr>
                <w:rFonts w:ascii="Book Antiqua" w:eastAsia="Calibri" w:hAnsi="Book Antiqua" w:cs="Times New Roman"/>
                <w:noProof/>
                <w:sz w:val="24"/>
                <w:szCs w:val="24"/>
                <w:lang w:val="ro-RO"/>
              </w:rPr>
              <w:t>Valoare det.</w:t>
            </w:r>
          </w:p>
          <w:p w14:paraId="59838516" w14:textId="525CCC2F"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Times New Roman"/>
                <w:noProof/>
                <w:sz w:val="24"/>
                <w:szCs w:val="24"/>
                <w:lang w:val="ro-RO"/>
              </w:rPr>
              <w:t>TRIM II 20</w:t>
            </w:r>
            <w:r>
              <w:rPr>
                <w:rFonts w:ascii="Book Antiqua" w:eastAsia="Calibri" w:hAnsi="Book Antiqua" w:cs="Times New Roman"/>
                <w:noProof/>
                <w:sz w:val="24"/>
                <w:szCs w:val="24"/>
                <w:lang w:val="ro-RO"/>
              </w:rPr>
              <w:t>22</w:t>
            </w:r>
          </w:p>
        </w:tc>
        <w:tc>
          <w:tcPr>
            <w:tcW w:w="1260" w:type="dxa"/>
            <w:vMerge w:val="restart"/>
          </w:tcPr>
          <w:p w14:paraId="34014DE1" w14:textId="77777777" w:rsidR="004E66AF" w:rsidRPr="003B55CB" w:rsidRDefault="004E66AF" w:rsidP="003B55CB">
            <w:pPr>
              <w:spacing w:after="0" w:line="240" w:lineRule="auto"/>
              <w:rPr>
                <w:rFonts w:ascii="Book Antiqua" w:eastAsia="Calibri" w:hAnsi="Book Antiqua" w:cs="Arial"/>
                <w:noProof/>
                <w:sz w:val="24"/>
                <w:szCs w:val="24"/>
                <w:lang w:val="ro-RO"/>
              </w:rPr>
            </w:pPr>
            <w:r w:rsidRPr="003B55CB">
              <w:rPr>
                <w:rFonts w:ascii="Book Antiqua" w:eastAsia="Calibri" w:hAnsi="Book Antiqua" w:cs="Arial"/>
                <w:noProof/>
                <w:sz w:val="24"/>
                <w:szCs w:val="24"/>
                <w:lang w:val="ro-RO"/>
              </w:rPr>
              <w:t>Valoare det.</w:t>
            </w:r>
          </w:p>
          <w:p w14:paraId="5D895468" w14:textId="4669664D" w:rsidR="004E66AF" w:rsidRPr="0010158A" w:rsidRDefault="004E66AF" w:rsidP="003B55CB">
            <w:pPr>
              <w:spacing w:after="0" w:line="240" w:lineRule="auto"/>
              <w:rPr>
                <w:rFonts w:ascii="Book Antiqua" w:eastAsia="Calibri" w:hAnsi="Book Antiqua" w:cs="Arial"/>
                <w:noProof/>
                <w:sz w:val="24"/>
                <w:szCs w:val="24"/>
                <w:lang w:val="ro-RO"/>
              </w:rPr>
            </w:pPr>
            <w:r w:rsidRPr="003B55CB">
              <w:rPr>
                <w:rFonts w:ascii="Book Antiqua" w:eastAsia="Calibri" w:hAnsi="Book Antiqua" w:cs="Arial"/>
                <w:noProof/>
                <w:sz w:val="24"/>
                <w:szCs w:val="24"/>
                <w:lang w:val="ro-RO"/>
              </w:rPr>
              <w:t>TRIM II</w:t>
            </w:r>
            <w:r>
              <w:rPr>
                <w:rFonts w:ascii="Book Antiqua" w:eastAsia="Calibri" w:hAnsi="Book Antiqua" w:cs="Arial"/>
                <w:noProof/>
                <w:sz w:val="24"/>
                <w:szCs w:val="24"/>
                <w:lang w:val="ro-RO"/>
              </w:rPr>
              <w:t>I</w:t>
            </w:r>
            <w:r w:rsidRPr="003B55CB">
              <w:rPr>
                <w:rFonts w:ascii="Book Antiqua" w:eastAsia="Calibri" w:hAnsi="Book Antiqua" w:cs="Arial"/>
                <w:noProof/>
                <w:sz w:val="24"/>
                <w:szCs w:val="24"/>
                <w:lang w:val="ro-RO"/>
              </w:rPr>
              <w:t xml:space="preserve"> 202</w:t>
            </w:r>
            <w:r>
              <w:rPr>
                <w:rFonts w:ascii="Book Antiqua" w:eastAsia="Calibri" w:hAnsi="Book Antiqua" w:cs="Arial"/>
                <w:noProof/>
                <w:sz w:val="24"/>
                <w:szCs w:val="24"/>
                <w:lang w:val="ro-RO"/>
              </w:rPr>
              <w:t>2</w:t>
            </w:r>
          </w:p>
        </w:tc>
        <w:tc>
          <w:tcPr>
            <w:tcW w:w="1440" w:type="dxa"/>
            <w:vMerge w:val="restart"/>
          </w:tcPr>
          <w:p w14:paraId="1F4F62C7" w14:textId="77777777" w:rsidR="004E66AF" w:rsidRPr="00270A8D" w:rsidRDefault="004E66AF" w:rsidP="00270A8D">
            <w:pPr>
              <w:spacing w:after="0" w:line="240" w:lineRule="auto"/>
              <w:rPr>
                <w:rFonts w:ascii="Book Antiqua" w:eastAsia="Calibri" w:hAnsi="Book Antiqua" w:cs="Arial"/>
                <w:noProof/>
                <w:sz w:val="24"/>
                <w:szCs w:val="24"/>
                <w:lang w:val="ro-RO"/>
              </w:rPr>
            </w:pPr>
            <w:r w:rsidRPr="00270A8D">
              <w:rPr>
                <w:rFonts w:ascii="Book Antiqua" w:eastAsia="Calibri" w:hAnsi="Book Antiqua" w:cs="Arial"/>
                <w:noProof/>
                <w:sz w:val="24"/>
                <w:szCs w:val="24"/>
                <w:lang w:val="ro-RO"/>
              </w:rPr>
              <w:t>Valoare det.</w:t>
            </w:r>
          </w:p>
          <w:p w14:paraId="5B676A95" w14:textId="77777777" w:rsidR="004E66AF" w:rsidRDefault="004E66AF" w:rsidP="00270A8D">
            <w:pPr>
              <w:spacing w:after="0" w:line="240" w:lineRule="auto"/>
              <w:rPr>
                <w:rFonts w:ascii="Book Antiqua" w:eastAsia="Calibri" w:hAnsi="Book Antiqua" w:cs="Arial"/>
                <w:noProof/>
                <w:sz w:val="24"/>
                <w:szCs w:val="24"/>
                <w:lang w:val="ro-RO"/>
              </w:rPr>
            </w:pPr>
            <w:r w:rsidRPr="00270A8D">
              <w:rPr>
                <w:rFonts w:ascii="Book Antiqua" w:eastAsia="Calibri" w:hAnsi="Book Antiqua" w:cs="Arial"/>
                <w:noProof/>
                <w:sz w:val="24"/>
                <w:szCs w:val="24"/>
                <w:lang w:val="ro-RO"/>
              </w:rPr>
              <w:t>TRIM I</w:t>
            </w:r>
            <w:r>
              <w:rPr>
                <w:rFonts w:ascii="Book Antiqua" w:eastAsia="Calibri" w:hAnsi="Book Antiqua" w:cs="Arial"/>
                <w:noProof/>
                <w:sz w:val="24"/>
                <w:szCs w:val="24"/>
                <w:lang w:val="ro-RO"/>
              </w:rPr>
              <w:t>V</w:t>
            </w:r>
          </w:p>
          <w:p w14:paraId="197EFAB8" w14:textId="0B3A6CAA" w:rsidR="004E66AF" w:rsidRPr="0010158A" w:rsidRDefault="004E66AF" w:rsidP="00270A8D">
            <w:pPr>
              <w:spacing w:after="0" w:line="240" w:lineRule="auto"/>
              <w:rPr>
                <w:rFonts w:ascii="Book Antiqua" w:eastAsia="Calibri" w:hAnsi="Book Antiqua" w:cs="Arial"/>
                <w:noProof/>
                <w:sz w:val="24"/>
                <w:szCs w:val="24"/>
                <w:lang w:val="ro-RO"/>
              </w:rPr>
            </w:pPr>
            <w:r w:rsidRPr="00270A8D">
              <w:rPr>
                <w:rFonts w:ascii="Book Antiqua" w:eastAsia="Calibri" w:hAnsi="Book Antiqua" w:cs="Arial"/>
                <w:noProof/>
                <w:sz w:val="24"/>
                <w:szCs w:val="24"/>
                <w:lang w:val="ro-RO"/>
              </w:rPr>
              <w:t>2022</w:t>
            </w:r>
          </w:p>
        </w:tc>
        <w:tc>
          <w:tcPr>
            <w:tcW w:w="2610" w:type="dxa"/>
            <w:gridSpan w:val="2"/>
          </w:tcPr>
          <w:p w14:paraId="2595782F" w14:textId="1C08D278"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Vla </w:t>
            </w:r>
          </w:p>
          <w:p w14:paraId="723058B8" w14:textId="77777777"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NTPA 002/2005</w:t>
            </w:r>
          </w:p>
        </w:tc>
      </w:tr>
      <w:tr w:rsidR="004E66AF" w:rsidRPr="0010158A" w14:paraId="4DE24421" w14:textId="77777777" w:rsidTr="004E66AF">
        <w:trPr>
          <w:trHeight w:val="382"/>
          <w:tblHeader/>
        </w:trPr>
        <w:tc>
          <w:tcPr>
            <w:tcW w:w="2515" w:type="dxa"/>
            <w:vMerge/>
          </w:tcPr>
          <w:p w14:paraId="7FDB997B" w14:textId="77777777" w:rsidR="004E66AF" w:rsidRPr="0010158A" w:rsidRDefault="004E66AF" w:rsidP="0010158A">
            <w:pPr>
              <w:spacing w:after="0" w:line="240" w:lineRule="auto"/>
              <w:rPr>
                <w:rFonts w:ascii="Book Antiqua" w:eastAsia="Calibri" w:hAnsi="Book Antiqua" w:cs="Arial"/>
                <w:noProof/>
                <w:sz w:val="24"/>
                <w:szCs w:val="24"/>
                <w:lang w:val="ro-RO"/>
              </w:rPr>
            </w:pPr>
          </w:p>
        </w:tc>
        <w:tc>
          <w:tcPr>
            <w:tcW w:w="1080" w:type="dxa"/>
            <w:vMerge/>
          </w:tcPr>
          <w:p w14:paraId="269C0A1B" w14:textId="77777777" w:rsidR="004E66AF" w:rsidRPr="0010158A" w:rsidRDefault="004E66AF" w:rsidP="0010158A">
            <w:pPr>
              <w:spacing w:after="0" w:line="240" w:lineRule="auto"/>
              <w:rPr>
                <w:rFonts w:ascii="Book Antiqua" w:eastAsia="Calibri" w:hAnsi="Book Antiqua" w:cs="Arial"/>
                <w:noProof/>
                <w:sz w:val="24"/>
                <w:szCs w:val="24"/>
                <w:lang w:val="ro-RO"/>
              </w:rPr>
            </w:pPr>
          </w:p>
        </w:tc>
        <w:tc>
          <w:tcPr>
            <w:tcW w:w="1080" w:type="dxa"/>
            <w:vMerge/>
          </w:tcPr>
          <w:p w14:paraId="4B3C828D" w14:textId="77777777" w:rsidR="004E66AF" w:rsidRPr="0010158A" w:rsidRDefault="004E66AF" w:rsidP="0010158A">
            <w:pPr>
              <w:spacing w:after="0" w:line="240" w:lineRule="auto"/>
              <w:rPr>
                <w:rFonts w:ascii="Book Antiqua" w:eastAsia="Calibri" w:hAnsi="Book Antiqua" w:cs="Arial"/>
                <w:noProof/>
                <w:sz w:val="24"/>
                <w:szCs w:val="24"/>
                <w:lang w:val="ro-RO"/>
              </w:rPr>
            </w:pPr>
          </w:p>
        </w:tc>
        <w:tc>
          <w:tcPr>
            <w:tcW w:w="1260" w:type="dxa"/>
            <w:vMerge/>
          </w:tcPr>
          <w:p w14:paraId="3181361E" w14:textId="77777777" w:rsidR="004E66AF" w:rsidRPr="0010158A" w:rsidRDefault="004E66AF" w:rsidP="0010158A">
            <w:pPr>
              <w:spacing w:after="0" w:line="240" w:lineRule="auto"/>
              <w:rPr>
                <w:rFonts w:ascii="Book Antiqua" w:eastAsia="Calibri" w:hAnsi="Book Antiqua" w:cs="Arial"/>
                <w:noProof/>
                <w:sz w:val="24"/>
                <w:szCs w:val="24"/>
                <w:lang w:val="ro-RO"/>
              </w:rPr>
            </w:pPr>
          </w:p>
        </w:tc>
        <w:tc>
          <w:tcPr>
            <w:tcW w:w="1440" w:type="dxa"/>
            <w:vMerge/>
          </w:tcPr>
          <w:p w14:paraId="40E37F9A" w14:textId="77777777" w:rsidR="004E66AF" w:rsidRPr="0010158A" w:rsidRDefault="004E66AF" w:rsidP="0010158A">
            <w:pPr>
              <w:spacing w:after="0" w:line="240" w:lineRule="auto"/>
              <w:rPr>
                <w:rFonts w:ascii="Book Antiqua" w:eastAsia="Calibri" w:hAnsi="Book Antiqua" w:cs="Arial"/>
                <w:noProof/>
                <w:sz w:val="24"/>
                <w:szCs w:val="24"/>
                <w:lang w:val="ro-RO"/>
              </w:rPr>
            </w:pPr>
          </w:p>
        </w:tc>
        <w:tc>
          <w:tcPr>
            <w:tcW w:w="1170" w:type="dxa"/>
          </w:tcPr>
          <w:p w14:paraId="6B6945C5" w14:textId="3765365E"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UM</w:t>
            </w:r>
          </w:p>
        </w:tc>
        <w:tc>
          <w:tcPr>
            <w:tcW w:w="1440" w:type="dxa"/>
          </w:tcPr>
          <w:p w14:paraId="40A67BA5" w14:textId="77777777" w:rsidR="004E66AF" w:rsidRPr="0010158A" w:rsidRDefault="004E66AF"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Valori</w:t>
            </w:r>
          </w:p>
        </w:tc>
      </w:tr>
      <w:tr w:rsidR="00270A8D" w:rsidRPr="0010158A" w14:paraId="59D7E0C2" w14:textId="77777777" w:rsidTr="00EF662F">
        <w:trPr>
          <w:trHeight w:val="550"/>
        </w:trPr>
        <w:tc>
          <w:tcPr>
            <w:tcW w:w="2515" w:type="dxa"/>
            <w:vAlign w:val="center"/>
          </w:tcPr>
          <w:p w14:paraId="7C5C81FF"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pH</w:t>
            </w:r>
          </w:p>
        </w:tc>
        <w:tc>
          <w:tcPr>
            <w:tcW w:w="1080" w:type="dxa"/>
            <w:vAlign w:val="center"/>
          </w:tcPr>
          <w:p w14:paraId="03F415F1" w14:textId="12BD0C75"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7,33</w:t>
            </w:r>
          </w:p>
        </w:tc>
        <w:tc>
          <w:tcPr>
            <w:tcW w:w="1080" w:type="dxa"/>
            <w:vAlign w:val="center"/>
          </w:tcPr>
          <w:p w14:paraId="45FA6D3B" w14:textId="4D68CD35"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6,97</w:t>
            </w:r>
          </w:p>
        </w:tc>
        <w:tc>
          <w:tcPr>
            <w:tcW w:w="1260" w:type="dxa"/>
            <w:vAlign w:val="center"/>
          </w:tcPr>
          <w:p w14:paraId="101F8A9D" w14:textId="29C59D96"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6,7</w:t>
            </w:r>
          </w:p>
        </w:tc>
        <w:tc>
          <w:tcPr>
            <w:tcW w:w="1440" w:type="dxa"/>
            <w:vAlign w:val="center"/>
          </w:tcPr>
          <w:p w14:paraId="74466682" w14:textId="13E65AD7"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7,89</w:t>
            </w:r>
          </w:p>
        </w:tc>
        <w:tc>
          <w:tcPr>
            <w:tcW w:w="1170" w:type="dxa"/>
            <w:vAlign w:val="center"/>
          </w:tcPr>
          <w:p w14:paraId="333D507E" w14:textId="72A30D69"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unit.pH</w:t>
            </w:r>
          </w:p>
        </w:tc>
        <w:tc>
          <w:tcPr>
            <w:tcW w:w="1440" w:type="dxa"/>
          </w:tcPr>
          <w:p w14:paraId="5245C65E"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6,5 – 8,5</w:t>
            </w:r>
          </w:p>
        </w:tc>
      </w:tr>
      <w:tr w:rsidR="00270A8D" w:rsidRPr="0010158A" w14:paraId="10B60BAC" w14:textId="77777777" w:rsidTr="00EF662F">
        <w:trPr>
          <w:trHeight w:val="487"/>
        </w:trPr>
        <w:tc>
          <w:tcPr>
            <w:tcW w:w="2515" w:type="dxa"/>
            <w:vAlign w:val="center"/>
          </w:tcPr>
          <w:p w14:paraId="49D65FCC"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Materie in suspensie</w:t>
            </w:r>
          </w:p>
        </w:tc>
        <w:tc>
          <w:tcPr>
            <w:tcW w:w="1080" w:type="dxa"/>
            <w:vAlign w:val="center"/>
          </w:tcPr>
          <w:p w14:paraId="4025EF79" w14:textId="2E400999"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&lt;5</w:t>
            </w:r>
          </w:p>
        </w:tc>
        <w:tc>
          <w:tcPr>
            <w:tcW w:w="1080" w:type="dxa"/>
            <w:vAlign w:val="center"/>
          </w:tcPr>
          <w:p w14:paraId="0A60D10C" w14:textId="216ABE01"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288</w:t>
            </w:r>
          </w:p>
        </w:tc>
        <w:tc>
          <w:tcPr>
            <w:tcW w:w="1260" w:type="dxa"/>
            <w:vAlign w:val="center"/>
          </w:tcPr>
          <w:p w14:paraId="3EC1A851" w14:textId="1D3B4D73"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&lt;5</w:t>
            </w:r>
          </w:p>
        </w:tc>
        <w:tc>
          <w:tcPr>
            <w:tcW w:w="1440" w:type="dxa"/>
            <w:vAlign w:val="center"/>
          </w:tcPr>
          <w:p w14:paraId="25BD5E59" w14:textId="07379DA9"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33,0</w:t>
            </w:r>
          </w:p>
        </w:tc>
        <w:tc>
          <w:tcPr>
            <w:tcW w:w="1170" w:type="dxa"/>
            <w:vAlign w:val="center"/>
          </w:tcPr>
          <w:p w14:paraId="3F4075E7" w14:textId="4BD782AF"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tc>
        <w:tc>
          <w:tcPr>
            <w:tcW w:w="1440" w:type="dxa"/>
          </w:tcPr>
          <w:p w14:paraId="26F7EFC4"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350</w:t>
            </w:r>
          </w:p>
        </w:tc>
      </w:tr>
      <w:tr w:rsidR="00270A8D" w:rsidRPr="0010158A" w14:paraId="55B2649F" w14:textId="77777777" w:rsidTr="00EF662F">
        <w:trPr>
          <w:trHeight w:val="487"/>
        </w:trPr>
        <w:tc>
          <w:tcPr>
            <w:tcW w:w="2515" w:type="dxa"/>
            <w:vAlign w:val="bottom"/>
          </w:tcPr>
          <w:p w14:paraId="32EA7451"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CCO-Cr</w:t>
            </w:r>
          </w:p>
        </w:tc>
        <w:tc>
          <w:tcPr>
            <w:tcW w:w="1080" w:type="dxa"/>
            <w:vAlign w:val="center"/>
          </w:tcPr>
          <w:p w14:paraId="677D0F0E" w14:textId="1344EBE9"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49,0</w:t>
            </w:r>
          </w:p>
        </w:tc>
        <w:tc>
          <w:tcPr>
            <w:tcW w:w="1080" w:type="dxa"/>
            <w:vAlign w:val="center"/>
          </w:tcPr>
          <w:p w14:paraId="43B77ECD" w14:textId="27F740AE"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317</w:t>
            </w:r>
          </w:p>
        </w:tc>
        <w:tc>
          <w:tcPr>
            <w:tcW w:w="1260" w:type="dxa"/>
            <w:vAlign w:val="center"/>
          </w:tcPr>
          <w:p w14:paraId="3CF973F7" w14:textId="0716F2F9"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283</w:t>
            </w:r>
          </w:p>
        </w:tc>
        <w:tc>
          <w:tcPr>
            <w:tcW w:w="1440" w:type="dxa"/>
            <w:vAlign w:val="center"/>
          </w:tcPr>
          <w:p w14:paraId="67DD1263" w14:textId="7BA80EAB"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103</w:t>
            </w:r>
          </w:p>
        </w:tc>
        <w:tc>
          <w:tcPr>
            <w:tcW w:w="1170" w:type="dxa"/>
            <w:vAlign w:val="bottom"/>
          </w:tcPr>
          <w:p w14:paraId="71885BD5" w14:textId="6CD94FF3"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O</w:t>
            </w:r>
            <w:r w:rsidRPr="00270A8D">
              <w:rPr>
                <w:rFonts w:ascii="Book Antiqua" w:eastAsia="Calibri" w:hAnsi="Book Antiqua"/>
                <w:noProof/>
                <w:sz w:val="24"/>
                <w:szCs w:val="24"/>
                <w:vertAlign w:val="subscript"/>
              </w:rPr>
              <w:t>2</w:t>
            </w:r>
            <w:r w:rsidRPr="00270A8D">
              <w:rPr>
                <w:rFonts w:ascii="Book Antiqua" w:eastAsia="Calibri" w:hAnsi="Book Antiqua"/>
                <w:noProof/>
                <w:sz w:val="24"/>
                <w:szCs w:val="24"/>
              </w:rPr>
              <w:t>/ l</w:t>
            </w:r>
          </w:p>
        </w:tc>
        <w:tc>
          <w:tcPr>
            <w:tcW w:w="1440" w:type="dxa"/>
          </w:tcPr>
          <w:p w14:paraId="1737E0A9"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500</w:t>
            </w:r>
          </w:p>
        </w:tc>
      </w:tr>
      <w:tr w:rsidR="00270A8D" w:rsidRPr="0010158A" w14:paraId="3740BF64" w14:textId="77777777" w:rsidTr="00EF662F">
        <w:trPr>
          <w:trHeight w:val="487"/>
        </w:trPr>
        <w:tc>
          <w:tcPr>
            <w:tcW w:w="2515" w:type="dxa"/>
            <w:vAlign w:val="bottom"/>
          </w:tcPr>
          <w:p w14:paraId="37CB0E90"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CBO5</w:t>
            </w:r>
          </w:p>
        </w:tc>
        <w:tc>
          <w:tcPr>
            <w:tcW w:w="1080" w:type="dxa"/>
            <w:vAlign w:val="center"/>
          </w:tcPr>
          <w:p w14:paraId="03FA8C3F" w14:textId="67028230"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16,0</w:t>
            </w:r>
          </w:p>
        </w:tc>
        <w:tc>
          <w:tcPr>
            <w:tcW w:w="1080" w:type="dxa"/>
            <w:vAlign w:val="center"/>
          </w:tcPr>
          <w:p w14:paraId="3DE30FE0" w14:textId="671067F1"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280</w:t>
            </w:r>
          </w:p>
        </w:tc>
        <w:tc>
          <w:tcPr>
            <w:tcW w:w="1260" w:type="dxa"/>
            <w:vAlign w:val="center"/>
          </w:tcPr>
          <w:p w14:paraId="3A2682D5" w14:textId="1673E4CB"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135</w:t>
            </w:r>
          </w:p>
        </w:tc>
        <w:tc>
          <w:tcPr>
            <w:tcW w:w="1440" w:type="dxa"/>
            <w:vAlign w:val="center"/>
          </w:tcPr>
          <w:p w14:paraId="46472980" w14:textId="7947B1C0"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44,9</w:t>
            </w:r>
          </w:p>
        </w:tc>
        <w:tc>
          <w:tcPr>
            <w:tcW w:w="1170" w:type="dxa"/>
            <w:vAlign w:val="bottom"/>
          </w:tcPr>
          <w:p w14:paraId="4AE4C6B0" w14:textId="27175C93"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O</w:t>
            </w:r>
            <w:r w:rsidRPr="00270A8D">
              <w:rPr>
                <w:rFonts w:ascii="Book Antiqua" w:eastAsia="Calibri" w:hAnsi="Book Antiqua"/>
                <w:noProof/>
                <w:sz w:val="24"/>
                <w:szCs w:val="24"/>
                <w:vertAlign w:val="subscript"/>
              </w:rPr>
              <w:t>2</w:t>
            </w:r>
            <w:r w:rsidRPr="00270A8D">
              <w:rPr>
                <w:rFonts w:ascii="Book Antiqua" w:eastAsia="Calibri" w:hAnsi="Book Antiqua"/>
                <w:noProof/>
                <w:sz w:val="24"/>
                <w:szCs w:val="24"/>
              </w:rPr>
              <w:t>/ l</w:t>
            </w:r>
          </w:p>
        </w:tc>
        <w:tc>
          <w:tcPr>
            <w:tcW w:w="1440" w:type="dxa"/>
          </w:tcPr>
          <w:p w14:paraId="45A71E43"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300</w:t>
            </w:r>
          </w:p>
        </w:tc>
      </w:tr>
      <w:tr w:rsidR="00270A8D" w:rsidRPr="0010158A" w14:paraId="2BA8F05E" w14:textId="77777777" w:rsidTr="00EF662F">
        <w:trPr>
          <w:trHeight w:val="487"/>
        </w:trPr>
        <w:tc>
          <w:tcPr>
            <w:tcW w:w="2515" w:type="dxa"/>
            <w:vAlign w:val="bottom"/>
          </w:tcPr>
          <w:p w14:paraId="49FB2B01"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Azot amoniacal</w:t>
            </w:r>
          </w:p>
        </w:tc>
        <w:tc>
          <w:tcPr>
            <w:tcW w:w="1080" w:type="dxa"/>
            <w:vAlign w:val="center"/>
          </w:tcPr>
          <w:p w14:paraId="43ADB0BC" w14:textId="259173D8"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41,8</w:t>
            </w:r>
          </w:p>
        </w:tc>
        <w:tc>
          <w:tcPr>
            <w:tcW w:w="1080" w:type="dxa"/>
            <w:vAlign w:val="center"/>
          </w:tcPr>
          <w:p w14:paraId="7962014C" w14:textId="23613225"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26,8</w:t>
            </w:r>
          </w:p>
        </w:tc>
        <w:tc>
          <w:tcPr>
            <w:tcW w:w="1260" w:type="dxa"/>
            <w:vAlign w:val="center"/>
          </w:tcPr>
          <w:p w14:paraId="3273E889" w14:textId="771D0B45"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&lt;30</w:t>
            </w:r>
          </w:p>
        </w:tc>
        <w:tc>
          <w:tcPr>
            <w:tcW w:w="1440" w:type="dxa"/>
            <w:vAlign w:val="center"/>
          </w:tcPr>
          <w:p w14:paraId="05E5AAB6" w14:textId="4E7B07DD"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9,60</w:t>
            </w:r>
          </w:p>
        </w:tc>
        <w:tc>
          <w:tcPr>
            <w:tcW w:w="1170" w:type="dxa"/>
            <w:vAlign w:val="bottom"/>
          </w:tcPr>
          <w:p w14:paraId="3FD8BB1E" w14:textId="330FF2E3"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/l</w:t>
            </w:r>
          </w:p>
        </w:tc>
        <w:tc>
          <w:tcPr>
            <w:tcW w:w="1440" w:type="dxa"/>
          </w:tcPr>
          <w:p w14:paraId="788F4723"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30</w:t>
            </w:r>
          </w:p>
        </w:tc>
      </w:tr>
      <w:tr w:rsidR="00270A8D" w:rsidRPr="0010158A" w14:paraId="50A38156" w14:textId="77777777" w:rsidTr="00EF662F">
        <w:trPr>
          <w:trHeight w:val="134"/>
        </w:trPr>
        <w:tc>
          <w:tcPr>
            <w:tcW w:w="2515" w:type="dxa"/>
            <w:vAlign w:val="bottom"/>
          </w:tcPr>
          <w:p w14:paraId="0B1A1A4C"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Fenoli antrenabili</w:t>
            </w:r>
          </w:p>
        </w:tc>
        <w:tc>
          <w:tcPr>
            <w:tcW w:w="1080" w:type="dxa"/>
            <w:vAlign w:val="center"/>
          </w:tcPr>
          <w:p w14:paraId="036F886A" w14:textId="5C2D2B2F"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0,0337</w:t>
            </w:r>
          </w:p>
        </w:tc>
        <w:tc>
          <w:tcPr>
            <w:tcW w:w="1080" w:type="dxa"/>
            <w:vAlign w:val="center"/>
          </w:tcPr>
          <w:p w14:paraId="68D103D3" w14:textId="020D19B2"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0,0412</w:t>
            </w:r>
          </w:p>
        </w:tc>
        <w:tc>
          <w:tcPr>
            <w:tcW w:w="1260" w:type="dxa"/>
            <w:vAlign w:val="center"/>
          </w:tcPr>
          <w:p w14:paraId="31471F1B" w14:textId="304659DE"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&lt;0,005</w:t>
            </w:r>
          </w:p>
        </w:tc>
        <w:tc>
          <w:tcPr>
            <w:tcW w:w="1440" w:type="dxa"/>
            <w:vAlign w:val="center"/>
          </w:tcPr>
          <w:p w14:paraId="6DAD054D" w14:textId="60E97F87"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0,0132</w:t>
            </w:r>
          </w:p>
        </w:tc>
        <w:tc>
          <w:tcPr>
            <w:tcW w:w="1170" w:type="dxa"/>
            <w:vAlign w:val="bottom"/>
          </w:tcPr>
          <w:p w14:paraId="358CB422" w14:textId="56D2BD17"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tc>
        <w:tc>
          <w:tcPr>
            <w:tcW w:w="1440" w:type="dxa"/>
          </w:tcPr>
          <w:p w14:paraId="71E74734"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30</w:t>
            </w:r>
          </w:p>
        </w:tc>
      </w:tr>
      <w:tr w:rsidR="00270A8D" w:rsidRPr="0010158A" w14:paraId="7390CB9D" w14:textId="77777777" w:rsidTr="00EF662F">
        <w:trPr>
          <w:trHeight w:val="134"/>
        </w:trPr>
        <w:tc>
          <w:tcPr>
            <w:tcW w:w="2515" w:type="dxa"/>
            <w:vAlign w:val="bottom"/>
          </w:tcPr>
          <w:p w14:paraId="2BA5AC5E" w14:textId="77777777" w:rsidR="00270A8D" w:rsidRPr="004C1A76" w:rsidRDefault="00270A8D" w:rsidP="00270A8D">
            <w:pPr>
              <w:pStyle w:val="NoSpacing"/>
              <w:ind w:left="0"/>
              <w:rPr>
                <w:rFonts w:ascii="Book Antiqua" w:eastAsia="Calibri" w:hAnsi="Book Antiqua"/>
                <w:noProof/>
                <w:sz w:val="24"/>
                <w:szCs w:val="24"/>
                <w:lang w:val="pt-BR"/>
              </w:rPr>
            </w:pPr>
            <w:r w:rsidRPr="004C1A76">
              <w:rPr>
                <w:rFonts w:ascii="Book Antiqua" w:eastAsia="Calibri" w:hAnsi="Book Antiqua"/>
                <w:noProof/>
                <w:sz w:val="24"/>
                <w:szCs w:val="24"/>
                <w:lang w:val="pt-BR"/>
              </w:rPr>
              <w:t>Subst.extract.in eter de petrol</w:t>
            </w:r>
          </w:p>
        </w:tc>
        <w:tc>
          <w:tcPr>
            <w:tcW w:w="1080" w:type="dxa"/>
            <w:vAlign w:val="center"/>
          </w:tcPr>
          <w:p w14:paraId="0DD249C0" w14:textId="34D8DE43"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&lt;20</w:t>
            </w:r>
          </w:p>
        </w:tc>
        <w:tc>
          <w:tcPr>
            <w:tcW w:w="1080" w:type="dxa"/>
            <w:vAlign w:val="center"/>
          </w:tcPr>
          <w:p w14:paraId="5763F5AF" w14:textId="3F6EF6FA"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&lt;20</w:t>
            </w:r>
          </w:p>
        </w:tc>
        <w:tc>
          <w:tcPr>
            <w:tcW w:w="1260" w:type="dxa"/>
            <w:vAlign w:val="center"/>
          </w:tcPr>
          <w:p w14:paraId="42BF9F7B" w14:textId="15F2609C"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&lt;20</w:t>
            </w:r>
          </w:p>
        </w:tc>
        <w:tc>
          <w:tcPr>
            <w:tcW w:w="1440" w:type="dxa"/>
            <w:vAlign w:val="center"/>
          </w:tcPr>
          <w:p w14:paraId="2B17E9B3" w14:textId="78CE3A80"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&lt;20</w:t>
            </w:r>
          </w:p>
        </w:tc>
        <w:tc>
          <w:tcPr>
            <w:tcW w:w="1170" w:type="dxa"/>
            <w:vAlign w:val="bottom"/>
          </w:tcPr>
          <w:p w14:paraId="30D5177D" w14:textId="21B15508"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tc>
        <w:tc>
          <w:tcPr>
            <w:tcW w:w="1440" w:type="dxa"/>
          </w:tcPr>
          <w:p w14:paraId="79F2D2E0"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30</w:t>
            </w:r>
          </w:p>
        </w:tc>
      </w:tr>
      <w:tr w:rsidR="00270A8D" w:rsidRPr="0010158A" w14:paraId="7108524D" w14:textId="77777777" w:rsidTr="00EF662F">
        <w:trPr>
          <w:trHeight w:val="134"/>
        </w:trPr>
        <w:tc>
          <w:tcPr>
            <w:tcW w:w="2515" w:type="dxa"/>
            <w:vAlign w:val="bottom"/>
          </w:tcPr>
          <w:p w14:paraId="14E04A23"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Sulfuri si hidrogen sulfurat</w:t>
            </w:r>
          </w:p>
        </w:tc>
        <w:tc>
          <w:tcPr>
            <w:tcW w:w="1080" w:type="dxa"/>
            <w:vAlign w:val="center"/>
          </w:tcPr>
          <w:p w14:paraId="7B88DD2E" w14:textId="15A50A29"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&lt;0,05</w:t>
            </w:r>
          </w:p>
        </w:tc>
        <w:tc>
          <w:tcPr>
            <w:tcW w:w="1080" w:type="dxa"/>
            <w:vAlign w:val="center"/>
          </w:tcPr>
          <w:p w14:paraId="4C9A1DF4" w14:textId="37B6FED1"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0,04</w:t>
            </w:r>
          </w:p>
        </w:tc>
        <w:tc>
          <w:tcPr>
            <w:tcW w:w="1260" w:type="dxa"/>
            <w:vAlign w:val="center"/>
          </w:tcPr>
          <w:p w14:paraId="1CD3DC0B" w14:textId="0E70F4AD"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&lt;0,05</w:t>
            </w:r>
          </w:p>
        </w:tc>
        <w:tc>
          <w:tcPr>
            <w:tcW w:w="1440" w:type="dxa"/>
            <w:vAlign w:val="center"/>
          </w:tcPr>
          <w:p w14:paraId="2FCAE4BF" w14:textId="1AA74640"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&lt;0,05</w:t>
            </w:r>
          </w:p>
        </w:tc>
        <w:tc>
          <w:tcPr>
            <w:tcW w:w="1170" w:type="dxa"/>
            <w:vAlign w:val="bottom"/>
          </w:tcPr>
          <w:p w14:paraId="4F7BF760" w14:textId="4F6D510B"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p w14:paraId="61CE00A1" w14:textId="77777777" w:rsidR="00270A8D" w:rsidRPr="00270A8D" w:rsidRDefault="00270A8D" w:rsidP="00EF662F">
            <w:pPr>
              <w:pStyle w:val="NoSpacing"/>
              <w:jc w:val="left"/>
              <w:rPr>
                <w:rFonts w:ascii="Book Antiqua" w:eastAsia="Calibri" w:hAnsi="Book Antiqua"/>
                <w:noProof/>
                <w:sz w:val="24"/>
                <w:szCs w:val="24"/>
              </w:rPr>
            </w:pPr>
          </w:p>
          <w:p w14:paraId="36FB09C3"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57B25F8C"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1,0</w:t>
            </w:r>
          </w:p>
        </w:tc>
      </w:tr>
      <w:tr w:rsidR="00270A8D" w:rsidRPr="0010158A" w14:paraId="548CD2DD" w14:textId="77777777" w:rsidTr="00EF662F">
        <w:tblPrEx>
          <w:tblLook w:val="0000" w:firstRow="0" w:lastRow="0" w:firstColumn="0" w:lastColumn="0" w:noHBand="0" w:noVBand="0"/>
        </w:tblPrEx>
        <w:trPr>
          <w:trHeight w:val="320"/>
        </w:trPr>
        <w:tc>
          <w:tcPr>
            <w:tcW w:w="2515" w:type="dxa"/>
            <w:vAlign w:val="bottom"/>
          </w:tcPr>
          <w:p w14:paraId="674A4902"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Sulfati</w:t>
            </w:r>
          </w:p>
          <w:p w14:paraId="27DFC771" w14:textId="77777777" w:rsidR="00270A8D" w:rsidRPr="00270A8D" w:rsidRDefault="00270A8D" w:rsidP="00270A8D">
            <w:pPr>
              <w:pStyle w:val="NoSpacing"/>
              <w:rPr>
                <w:rFonts w:ascii="Book Antiqua" w:eastAsia="Calibri" w:hAnsi="Book Antiqua"/>
                <w:noProof/>
                <w:sz w:val="24"/>
                <w:szCs w:val="24"/>
              </w:rPr>
            </w:pPr>
          </w:p>
        </w:tc>
        <w:tc>
          <w:tcPr>
            <w:tcW w:w="1080" w:type="dxa"/>
            <w:vAlign w:val="center"/>
          </w:tcPr>
          <w:p w14:paraId="4EF2FB3D" w14:textId="0AF754CE"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18,3</w:t>
            </w:r>
          </w:p>
        </w:tc>
        <w:tc>
          <w:tcPr>
            <w:tcW w:w="1080" w:type="dxa"/>
            <w:vAlign w:val="center"/>
          </w:tcPr>
          <w:p w14:paraId="5A9D2E0C" w14:textId="63639705"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212</w:t>
            </w:r>
          </w:p>
        </w:tc>
        <w:tc>
          <w:tcPr>
            <w:tcW w:w="1260" w:type="dxa"/>
            <w:vAlign w:val="center"/>
          </w:tcPr>
          <w:p w14:paraId="41C4B3D1" w14:textId="1E674693"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104</w:t>
            </w:r>
          </w:p>
        </w:tc>
        <w:tc>
          <w:tcPr>
            <w:tcW w:w="1440" w:type="dxa"/>
            <w:vAlign w:val="center"/>
          </w:tcPr>
          <w:p w14:paraId="08F7D2B6" w14:textId="1E3EC192"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44,0</w:t>
            </w:r>
          </w:p>
        </w:tc>
        <w:tc>
          <w:tcPr>
            <w:tcW w:w="1170" w:type="dxa"/>
            <w:vAlign w:val="bottom"/>
          </w:tcPr>
          <w:p w14:paraId="5AFC68DC" w14:textId="15B62D62"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p w14:paraId="204FAC58"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2B937F71"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600</w:t>
            </w:r>
          </w:p>
        </w:tc>
      </w:tr>
      <w:tr w:rsidR="00270A8D" w:rsidRPr="0010158A" w14:paraId="5A3626A3" w14:textId="77777777" w:rsidTr="00EF662F">
        <w:tblPrEx>
          <w:tblLook w:val="0000" w:firstRow="0" w:lastRow="0" w:firstColumn="0" w:lastColumn="0" w:noHBand="0" w:noVBand="0"/>
        </w:tblPrEx>
        <w:trPr>
          <w:trHeight w:val="320"/>
        </w:trPr>
        <w:tc>
          <w:tcPr>
            <w:tcW w:w="2515" w:type="dxa"/>
            <w:vAlign w:val="bottom"/>
          </w:tcPr>
          <w:p w14:paraId="398246B2"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Sulfiti</w:t>
            </w:r>
          </w:p>
          <w:p w14:paraId="55DEEF68" w14:textId="77777777" w:rsidR="00270A8D" w:rsidRPr="00270A8D" w:rsidRDefault="00270A8D" w:rsidP="00270A8D">
            <w:pPr>
              <w:pStyle w:val="NoSpacing"/>
              <w:rPr>
                <w:rFonts w:ascii="Book Antiqua" w:eastAsia="Calibri" w:hAnsi="Book Antiqua"/>
                <w:noProof/>
                <w:sz w:val="24"/>
                <w:szCs w:val="24"/>
              </w:rPr>
            </w:pPr>
          </w:p>
        </w:tc>
        <w:tc>
          <w:tcPr>
            <w:tcW w:w="1080" w:type="dxa"/>
            <w:vAlign w:val="center"/>
          </w:tcPr>
          <w:p w14:paraId="64935354" w14:textId="6C4E7E61"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&lt;0,04</w:t>
            </w:r>
          </w:p>
        </w:tc>
        <w:tc>
          <w:tcPr>
            <w:tcW w:w="1080" w:type="dxa"/>
            <w:vAlign w:val="center"/>
          </w:tcPr>
          <w:p w14:paraId="02F0A299" w14:textId="2E2B462E"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 xml:space="preserve"> 1,45</w:t>
            </w:r>
          </w:p>
        </w:tc>
        <w:tc>
          <w:tcPr>
            <w:tcW w:w="1260" w:type="dxa"/>
            <w:vAlign w:val="center"/>
          </w:tcPr>
          <w:p w14:paraId="7151D952" w14:textId="7B0B31F1"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 xml:space="preserve"> 0,56</w:t>
            </w:r>
          </w:p>
        </w:tc>
        <w:tc>
          <w:tcPr>
            <w:tcW w:w="1440" w:type="dxa"/>
            <w:vAlign w:val="center"/>
          </w:tcPr>
          <w:p w14:paraId="142EE78F" w14:textId="6894B9FB"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 xml:space="preserve"> 0,40</w:t>
            </w:r>
          </w:p>
        </w:tc>
        <w:tc>
          <w:tcPr>
            <w:tcW w:w="1170" w:type="dxa"/>
            <w:vAlign w:val="bottom"/>
          </w:tcPr>
          <w:p w14:paraId="649A7C54" w14:textId="265B35E2"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p w14:paraId="15A09DEE"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4DD75DCB"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2</w:t>
            </w:r>
          </w:p>
        </w:tc>
      </w:tr>
      <w:tr w:rsidR="00270A8D" w:rsidRPr="0010158A" w14:paraId="12E57F7F" w14:textId="77777777" w:rsidTr="00EF662F">
        <w:tblPrEx>
          <w:tblLook w:val="0000" w:firstRow="0" w:lastRow="0" w:firstColumn="0" w:lastColumn="0" w:noHBand="0" w:noVBand="0"/>
        </w:tblPrEx>
        <w:trPr>
          <w:trHeight w:val="320"/>
        </w:trPr>
        <w:tc>
          <w:tcPr>
            <w:tcW w:w="2515" w:type="dxa"/>
            <w:vAlign w:val="bottom"/>
          </w:tcPr>
          <w:p w14:paraId="2B86A928" w14:textId="34CC4DBC"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 xml:space="preserve">Cianuri </w:t>
            </w:r>
          </w:p>
        </w:tc>
        <w:tc>
          <w:tcPr>
            <w:tcW w:w="1080" w:type="dxa"/>
            <w:vAlign w:val="center"/>
          </w:tcPr>
          <w:p w14:paraId="68143820" w14:textId="201E4B83" w:rsidR="00270A8D" w:rsidRPr="00270A8D" w:rsidRDefault="00270A8D" w:rsidP="00EF662F">
            <w:pPr>
              <w:pStyle w:val="NoSpacing"/>
              <w:ind w:left="0"/>
              <w:rPr>
                <w:rFonts w:ascii="Book Antiqua" w:eastAsia="Calibri" w:hAnsi="Book Antiqua"/>
                <w:sz w:val="24"/>
                <w:szCs w:val="24"/>
              </w:rPr>
            </w:pPr>
            <w:r w:rsidRPr="00270A8D">
              <w:rPr>
                <w:rFonts w:ascii="Book Antiqua" w:eastAsia="Calibri" w:hAnsi="Book Antiqua"/>
                <w:sz w:val="24"/>
                <w:szCs w:val="24"/>
              </w:rPr>
              <w:t>&lt;0,008</w:t>
            </w:r>
          </w:p>
        </w:tc>
        <w:tc>
          <w:tcPr>
            <w:tcW w:w="1080" w:type="dxa"/>
            <w:vAlign w:val="center"/>
          </w:tcPr>
          <w:p w14:paraId="6ABA003C" w14:textId="4D301A91" w:rsidR="00270A8D" w:rsidRPr="00270A8D" w:rsidRDefault="00270A8D" w:rsidP="00EF662F">
            <w:pPr>
              <w:pStyle w:val="NoSpacing"/>
              <w:ind w:left="0"/>
              <w:rPr>
                <w:rFonts w:ascii="Book Antiqua" w:eastAsia="Calibri" w:hAnsi="Book Antiqua"/>
                <w:sz w:val="24"/>
                <w:szCs w:val="24"/>
              </w:rPr>
            </w:pPr>
            <w:r w:rsidRPr="003652C0">
              <w:rPr>
                <w:rFonts w:ascii="Book Antiqua" w:eastAsia="Calibri" w:hAnsi="Book Antiqua"/>
                <w:sz w:val="22"/>
                <w:szCs w:val="22"/>
              </w:rPr>
              <w:t>0,0273</w:t>
            </w:r>
          </w:p>
        </w:tc>
        <w:tc>
          <w:tcPr>
            <w:tcW w:w="1260" w:type="dxa"/>
            <w:vAlign w:val="center"/>
          </w:tcPr>
          <w:p w14:paraId="7CA7EB1D" w14:textId="7787E1C2"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&lt;0,008</w:t>
            </w:r>
          </w:p>
        </w:tc>
        <w:tc>
          <w:tcPr>
            <w:tcW w:w="1440" w:type="dxa"/>
            <w:vAlign w:val="center"/>
          </w:tcPr>
          <w:p w14:paraId="50F3B843" w14:textId="2CAFB803"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&lt;0,008</w:t>
            </w:r>
          </w:p>
        </w:tc>
        <w:tc>
          <w:tcPr>
            <w:tcW w:w="1170" w:type="dxa"/>
            <w:vAlign w:val="bottom"/>
          </w:tcPr>
          <w:p w14:paraId="51F656AC" w14:textId="77777777"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p w14:paraId="30F0BE94"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1ECBFE3F" w14:textId="33FF36D3"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1</w:t>
            </w:r>
          </w:p>
        </w:tc>
      </w:tr>
      <w:tr w:rsidR="00270A8D" w:rsidRPr="0010158A" w14:paraId="0EFAA5DE" w14:textId="77777777" w:rsidTr="00EF662F">
        <w:tblPrEx>
          <w:tblLook w:val="0000" w:firstRow="0" w:lastRow="0" w:firstColumn="0" w:lastColumn="0" w:noHBand="0" w:noVBand="0"/>
        </w:tblPrEx>
        <w:trPr>
          <w:trHeight w:val="323"/>
        </w:trPr>
        <w:tc>
          <w:tcPr>
            <w:tcW w:w="2515" w:type="dxa"/>
            <w:vAlign w:val="bottom"/>
          </w:tcPr>
          <w:p w14:paraId="293F858D" w14:textId="3D172F3A"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Fosfor total</w:t>
            </w:r>
          </w:p>
        </w:tc>
        <w:tc>
          <w:tcPr>
            <w:tcW w:w="1080" w:type="dxa"/>
            <w:vAlign w:val="center"/>
          </w:tcPr>
          <w:p w14:paraId="04F3459F" w14:textId="4ED5E7DA"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&lt;0,049</w:t>
            </w:r>
          </w:p>
        </w:tc>
        <w:tc>
          <w:tcPr>
            <w:tcW w:w="1080" w:type="dxa"/>
            <w:vAlign w:val="center"/>
          </w:tcPr>
          <w:p w14:paraId="03C29E9C" w14:textId="1DBB5AD3"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2,70</w:t>
            </w:r>
          </w:p>
        </w:tc>
        <w:tc>
          <w:tcPr>
            <w:tcW w:w="1260" w:type="dxa"/>
            <w:vAlign w:val="center"/>
          </w:tcPr>
          <w:p w14:paraId="7FF61BEF" w14:textId="32ECCF61"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0,397</w:t>
            </w:r>
          </w:p>
        </w:tc>
        <w:tc>
          <w:tcPr>
            <w:tcW w:w="1440" w:type="dxa"/>
            <w:vAlign w:val="center"/>
          </w:tcPr>
          <w:p w14:paraId="5D7EF876" w14:textId="6C331F28"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0,966</w:t>
            </w:r>
          </w:p>
        </w:tc>
        <w:tc>
          <w:tcPr>
            <w:tcW w:w="1170" w:type="dxa"/>
            <w:vAlign w:val="bottom"/>
          </w:tcPr>
          <w:p w14:paraId="57E74679" w14:textId="3D7BA939"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tc>
        <w:tc>
          <w:tcPr>
            <w:tcW w:w="1440" w:type="dxa"/>
          </w:tcPr>
          <w:p w14:paraId="5E877E06"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5</w:t>
            </w:r>
          </w:p>
        </w:tc>
      </w:tr>
      <w:tr w:rsidR="00270A8D" w:rsidRPr="0010158A" w14:paraId="5FA3C5A5" w14:textId="77777777" w:rsidTr="00EF662F">
        <w:tblPrEx>
          <w:tblLook w:val="0000" w:firstRow="0" w:lastRow="0" w:firstColumn="0" w:lastColumn="0" w:noHBand="0" w:noVBand="0"/>
        </w:tblPrEx>
        <w:trPr>
          <w:trHeight w:val="530"/>
        </w:trPr>
        <w:tc>
          <w:tcPr>
            <w:tcW w:w="2515" w:type="dxa"/>
            <w:vAlign w:val="bottom"/>
          </w:tcPr>
          <w:p w14:paraId="371A4355" w14:textId="48D8034E"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Plumb</w:t>
            </w:r>
          </w:p>
        </w:tc>
        <w:tc>
          <w:tcPr>
            <w:tcW w:w="1080" w:type="dxa"/>
            <w:vAlign w:val="center"/>
          </w:tcPr>
          <w:p w14:paraId="691A60B0" w14:textId="77777777" w:rsidR="00270A8D" w:rsidRPr="00270A8D" w:rsidRDefault="00270A8D" w:rsidP="00EF662F">
            <w:pPr>
              <w:pStyle w:val="NoSpacing"/>
              <w:ind w:left="0"/>
              <w:rPr>
                <w:rFonts w:ascii="Book Antiqua" w:eastAsia="Calibri" w:hAnsi="Book Antiqua"/>
                <w:sz w:val="24"/>
                <w:szCs w:val="24"/>
              </w:rPr>
            </w:pPr>
            <w:r w:rsidRPr="00270A8D">
              <w:rPr>
                <w:rFonts w:ascii="Book Antiqua" w:eastAsia="Calibri" w:hAnsi="Book Antiqua"/>
                <w:sz w:val="24"/>
                <w:szCs w:val="24"/>
              </w:rPr>
              <w:t>&lt;0,05</w:t>
            </w:r>
          </w:p>
          <w:p w14:paraId="0595E7E1" w14:textId="7F2C7F3E" w:rsidR="00270A8D" w:rsidRPr="00270A8D" w:rsidRDefault="00270A8D" w:rsidP="00270A8D">
            <w:pPr>
              <w:pStyle w:val="NoSpacing"/>
              <w:rPr>
                <w:rFonts w:ascii="Book Antiqua" w:eastAsia="Calibri" w:hAnsi="Book Antiqua"/>
                <w:noProof/>
                <w:sz w:val="24"/>
                <w:szCs w:val="24"/>
              </w:rPr>
            </w:pPr>
          </w:p>
        </w:tc>
        <w:tc>
          <w:tcPr>
            <w:tcW w:w="1080" w:type="dxa"/>
            <w:vAlign w:val="center"/>
          </w:tcPr>
          <w:p w14:paraId="5FEB8040" w14:textId="77777777" w:rsidR="00270A8D" w:rsidRPr="003652C0" w:rsidRDefault="00270A8D" w:rsidP="00EF662F">
            <w:pPr>
              <w:rPr>
                <w:rFonts w:ascii="Book Antiqua" w:eastAsia="Calibri" w:hAnsi="Book Antiqua"/>
                <w:lang w:val="en-GB"/>
              </w:rPr>
            </w:pPr>
            <w:r w:rsidRPr="003652C0">
              <w:rPr>
                <w:rFonts w:ascii="Book Antiqua" w:eastAsia="Calibri" w:hAnsi="Book Antiqua"/>
                <w:lang w:val="en-GB"/>
              </w:rPr>
              <w:t>&lt;0,05</w:t>
            </w:r>
          </w:p>
          <w:p w14:paraId="62ED479A" w14:textId="379811B1" w:rsidR="00270A8D" w:rsidRPr="00270A8D" w:rsidRDefault="00270A8D" w:rsidP="00270A8D">
            <w:pPr>
              <w:pStyle w:val="NoSpacing"/>
              <w:rPr>
                <w:rFonts w:ascii="Book Antiqua" w:eastAsia="Calibri" w:hAnsi="Book Antiqua"/>
                <w:noProof/>
                <w:sz w:val="24"/>
                <w:szCs w:val="24"/>
              </w:rPr>
            </w:pPr>
          </w:p>
        </w:tc>
        <w:tc>
          <w:tcPr>
            <w:tcW w:w="1260" w:type="dxa"/>
            <w:vAlign w:val="center"/>
          </w:tcPr>
          <w:p w14:paraId="41DC987A" w14:textId="77777777" w:rsidR="00270A8D" w:rsidRPr="003652C0" w:rsidRDefault="00270A8D" w:rsidP="00EF662F">
            <w:pPr>
              <w:rPr>
                <w:rFonts w:ascii="Book Antiqua" w:eastAsia="Calibri" w:hAnsi="Book Antiqua"/>
                <w:lang w:val="en-GB"/>
              </w:rPr>
            </w:pPr>
            <w:r w:rsidRPr="003652C0">
              <w:rPr>
                <w:rFonts w:ascii="Book Antiqua" w:eastAsia="Calibri" w:hAnsi="Book Antiqua"/>
                <w:lang w:val="en-GB"/>
              </w:rPr>
              <w:t>&lt;0,05</w:t>
            </w:r>
          </w:p>
          <w:p w14:paraId="0856512D" w14:textId="77777777" w:rsidR="00270A8D" w:rsidRPr="00270A8D" w:rsidRDefault="00270A8D" w:rsidP="00270A8D">
            <w:pPr>
              <w:pStyle w:val="NoSpacing"/>
              <w:rPr>
                <w:rFonts w:ascii="Book Antiqua" w:eastAsia="Calibri" w:hAnsi="Book Antiqua"/>
                <w:noProof/>
                <w:sz w:val="24"/>
                <w:szCs w:val="24"/>
              </w:rPr>
            </w:pPr>
          </w:p>
        </w:tc>
        <w:tc>
          <w:tcPr>
            <w:tcW w:w="1440" w:type="dxa"/>
            <w:vAlign w:val="center"/>
          </w:tcPr>
          <w:p w14:paraId="003F3A18" w14:textId="77777777" w:rsidR="00270A8D" w:rsidRPr="00934D22" w:rsidRDefault="00270A8D" w:rsidP="00EF662F">
            <w:pPr>
              <w:rPr>
                <w:rFonts w:ascii="Book Antiqua" w:eastAsia="Calibri" w:hAnsi="Book Antiqua"/>
                <w:lang w:val="en-GB"/>
              </w:rPr>
            </w:pPr>
            <w:r w:rsidRPr="00934D22">
              <w:rPr>
                <w:rFonts w:ascii="Book Antiqua" w:eastAsia="Calibri" w:hAnsi="Book Antiqua"/>
                <w:lang w:val="en-GB"/>
              </w:rPr>
              <w:t>&lt;0,05</w:t>
            </w:r>
          </w:p>
          <w:p w14:paraId="2DB354D9" w14:textId="77777777" w:rsidR="00270A8D" w:rsidRPr="00934D22" w:rsidRDefault="00270A8D" w:rsidP="00EF662F">
            <w:pPr>
              <w:pStyle w:val="NoSpacing"/>
              <w:jc w:val="left"/>
              <w:rPr>
                <w:rFonts w:ascii="Book Antiqua" w:eastAsia="Calibri" w:hAnsi="Book Antiqua"/>
                <w:noProof/>
                <w:sz w:val="24"/>
                <w:szCs w:val="24"/>
              </w:rPr>
            </w:pPr>
          </w:p>
        </w:tc>
        <w:tc>
          <w:tcPr>
            <w:tcW w:w="1170" w:type="dxa"/>
            <w:vAlign w:val="bottom"/>
          </w:tcPr>
          <w:p w14:paraId="213A3061" w14:textId="4C17D1CA"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mg/l</w:t>
            </w:r>
          </w:p>
        </w:tc>
        <w:tc>
          <w:tcPr>
            <w:tcW w:w="1440" w:type="dxa"/>
          </w:tcPr>
          <w:p w14:paraId="505ECB22"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0,5</w:t>
            </w:r>
          </w:p>
        </w:tc>
      </w:tr>
      <w:tr w:rsidR="00270A8D" w:rsidRPr="0010158A" w14:paraId="23DF04F1" w14:textId="77777777" w:rsidTr="00EF662F">
        <w:tblPrEx>
          <w:tblLook w:val="0000" w:firstRow="0" w:lastRow="0" w:firstColumn="0" w:lastColumn="0" w:noHBand="0" w:noVBand="0"/>
        </w:tblPrEx>
        <w:trPr>
          <w:trHeight w:val="341"/>
        </w:trPr>
        <w:tc>
          <w:tcPr>
            <w:tcW w:w="2515" w:type="dxa"/>
            <w:vAlign w:val="bottom"/>
          </w:tcPr>
          <w:p w14:paraId="08D1C580" w14:textId="3CB6F302"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Cupru</w:t>
            </w:r>
          </w:p>
        </w:tc>
        <w:tc>
          <w:tcPr>
            <w:tcW w:w="1080" w:type="dxa"/>
            <w:vAlign w:val="center"/>
          </w:tcPr>
          <w:p w14:paraId="33FC20D2" w14:textId="77777777" w:rsidR="00270A8D" w:rsidRPr="00270A8D" w:rsidRDefault="00270A8D" w:rsidP="00EF662F">
            <w:pPr>
              <w:pStyle w:val="NoSpacing"/>
              <w:ind w:left="0"/>
              <w:rPr>
                <w:rFonts w:ascii="Book Antiqua" w:eastAsia="Calibri" w:hAnsi="Book Antiqua"/>
                <w:sz w:val="24"/>
                <w:szCs w:val="24"/>
              </w:rPr>
            </w:pPr>
            <w:r w:rsidRPr="00270A8D">
              <w:rPr>
                <w:rFonts w:ascii="Book Antiqua" w:eastAsia="Calibri" w:hAnsi="Book Antiqua"/>
                <w:sz w:val="24"/>
                <w:szCs w:val="24"/>
              </w:rPr>
              <w:t>&lt;0,05</w:t>
            </w:r>
          </w:p>
          <w:p w14:paraId="729280E9" w14:textId="5ABE8F89" w:rsidR="00270A8D" w:rsidRPr="00270A8D" w:rsidRDefault="00270A8D" w:rsidP="00270A8D">
            <w:pPr>
              <w:pStyle w:val="NoSpacing"/>
              <w:rPr>
                <w:rFonts w:ascii="Book Antiqua" w:eastAsia="Calibri" w:hAnsi="Book Antiqua"/>
                <w:noProof/>
                <w:sz w:val="24"/>
                <w:szCs w:val="24"/>
              </w:rPr>
            </w:pPr>
          </w:p>
        </w:tc>
        <w:tc>
          <w:tcPr>
            <w:tcW w:w="1080" w:type="dxa"/>
            <w:vAlign w:val="center"/>
          </w:tcPr>
          <w:p w14:paraId="7786CCF1" w14:textId="77777777" w:rsidR="00270A8D" w:rsidRPr="003652C0" w:rsidRDefault="00270A8D" w:rsidP="00EF662F">
            <w:pPr>
              <w:rPr>
                <w:rFonts w:ascii="Book Antiqua" w:eastAsia="Calibri" w:hAnsi="Book Antiqua"/>
                <w:lang w:val="en-GB"/>
              </w:rPr>
            </w:pPr>
            <w:r w:rsidRPr="003652C0">
              <w:rPr>
                <w:rFonts w:ascii="Book Antiqua" w:eastAsia="Calibri" w:hAnsi="Book Antiqua"/>
                <w:lang w:val="en-GB"/>
              </w:rPr>
              <w:t>0,115</w:t>
            </w:r>
          </w:p>
          <w:p w14:paraId="79685A6F" w14:textId="68A405FE" w:rsidR="00270A8D" w:rsidRPr="00270A8D" w:rsidRDefault="00270A8D" w:rsidP="00270A8D">
            <w:pPr>
              <w:pStyle w:val="NoSpacing"/>
              <w:rPr>
                <w:rFonts w:ascii="Book Antiqua" w:eastAsia="Calibri" w:hAnsi="Book Antiqua"/>
                <w:noProof/>
                <w:sz w:val="24"/>
                <w:szCs w:val="24"/>
              </w:rPr>
            </w:pPr>
          </w:p>
        </w:tc>
        <w:tc>
          <w:tcPr>
            <w:tcW w:w="1260" w:type="dxa"/>
            <w:vAlign w:val="center"/>
          </w:tcPr>
          <w:p w14:paraId="46D24ACD" w14:textId="77777777" w:rsidR="00270A8D" w:rsidRPr="003652C0" w:rsidRDefault="00270A8D" w:rsidP="00EF662F">
            <w:pPr>
              <w:rPr>
                <w:rFonts w:ascii="Book Antiqua" w:eastAsia="Calibri" w:hAnsi="Book Antiqua"/>
                <w:lang w:val="en-GB"/>
              </w:rPr>
            </w:pPr>
            <w:r w:rsidRPr="003652C0">
              <w:rPr>
                <w:rFonts w:ascii="Book Antiqua" w:eastAsia="Calibri" w:hAnsi="Book Antiqua"/>
                <w:lang w:val="en-GB"/>
              </w:rPr>
              <w:t>&lt;0,05</w:t>
            </w:r>
          </w:p>
          <w:p w14:paraId="07BD8007" w14:textId="77777777" w:rsidR="00270A8D" w:rsidRPr="00270A8D" w:rsidRDefault="00270A8D" w:rsidP="00270A8D">
            <w:pPr>
              <w:pStyle w:val="NoSpacing"/>
              <w:rPr>
                <w:rFonts w:ascii="Book Antiqua" w:eastAsia="Calibri" w:hAnsi="Book Antiqua"/>
                <w:noProof/>
                <w:sz w:val="24"/>
                <w:szCs w:val="24"/>
              </w:rPr>
            </w:pPr>
          </w:p>
        </w:tc>
        <w:tc>
          <w:tcPr>
            <w:tcW w:w="1440" w:type="dxa"/>
            <w:vAlign w:val="center"/>
          </w:tcPr>
          <w:p w14:paraId="14A4683D" w14:textId="77777777" w:rsidR="00270A8D" w:rsidRPr="00934D22" w:rsidRDefault="00270A8D" w:rsidP="00EF662F">
            <w:pPr>
              <w:rPr>
                <w:rFonts w:ascii="Book Antiqua" w:eastAsia="Calibri" w:hAnsi="Book Antiqua"/>
                <w:lang w:val="en-GB"/>
              </w:rPr>
            </w:pPr>
            <w:r w:rsidRPr="00934D22">
              <w:rPr>
                <w:rFonts w:ascii="Book Antiqua" w:eastAsia="Calibri" w:hAnsi="Book Antiqua"/>
                <w:lang w:val="en-GB"/>
              </w:rPr>
              <w:t>&lt;0,05</w:t>
            </w:r>
          </w:p>
          <w:p w14:paraId="2516E3D2" w14:textId="77777777" w:rsidR="00270A8D" w:rsidRPr="00934D22" w:rsidRDefault="00270A8D" w:rsidP="00EF662F">
            <w:pPr>
              <w:pStyle w:val="NoSpacing"/>
              <w:jc w:val="left"/>
              <w:rPr>
                <w:rFonts w:ascii="Book Antiqua" w:eastAsia="Calibri" w:hAnsi="Book Antiqua"/>
                <w:noProof/>
                <w:sz w:val="24"/>
                <w:szCs w:val="24"/>
              </w:rPr>
            </w:pPr>
          </w:p>
        </w:tc>
        <w:tc>
          <w:tcPr>
            <w:tcW w:w="1170" w:type="dxa"/>
            <w:vAlign w:val="bottom"/>
          </w:tcPr>
          <w:p w14:paraId="5E5D1045" w14:textId="6E5C710A"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tc>
        <w:tc>
          <w:tcPr>
            <w:tcW w:w="1440" w:type="dxa"/>
          </w:tcPr>
          <w:p w14:paraId="33461D4E"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0,2</w:t>
            </w:r>
          </w:p>
        </w:tc>
      </w:tr>
      <w:tr w:rsidR="00270A8D" w:rsidRPr="0010158A" w14:paraId="3E363E23" w14:textId="77777777" w:rsidTr="00EF662F">
        <w:tblPrEx>
          <w:tblLook w:val="0000" w:firstRow="0" w:lastRow="0" w:firstColumn="0" w:lastColumn="0" w:noHBand="0" w:noVBand="0"/>
        </w:tblPrEx>
        <w:trPr>
          <w:trHeight w:val="431"/>
        </w:trPr>
        <w:tc>
          <w:tcPr>
            <w:tcW w:w="2515" w:type="dxa"/>
            <w:vAlign w:val="bottom"/>
          </w:tcPr>
          <w:p w14:paraId="08733CFC" w14:textId="5915E946"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Nichel</w:t>
            </w:r>
          </w:p>
        </w:tc>
        <w:tc>
          <w:tcPr>
            <w:tcW w:w="1080" w:type="dxa"/>
            <w:vAlign w:val="center"/>
          </w:tcPr>
          <w:p w14:paraId="47F73CF4" w14:textId="6A83ECCE"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&lt;0,05</w:t>
            </w:r>
          </w:p>
        </w:tc>
        <w:tc>
          <w:tcPr>
            <w:tcW w:w="1080" w:type="dxa"/>
            <w:vAlign w:val="center"/>
          </w:tcPr>
          <w:p w14:paraId="72EA3953" w14:textId="09713A6E"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0,111</w:t>
            </w:r>
          </w:p>
        </w:tc>
        <w:tc>
          <w:tcPr>
            <w:tcW w:w="1260" w:type="dxa"/>
            <w:vAlign w:val="center"/>
          </w:tcPr>
          <w:p w14:paraId="751ACE62" w14:textId="0C8C6315"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&lt;0,05</w:t>
            </w:r>
          </w:p>
        </w:tc>
        <w:tc>
          <w:tcPr>
            <w:tcW w:w="1440" w:type="dxa"/>
            <w:vAlign w:val="center"/>
          </w:tcPr>
          <w:p w14:paraId="6B85BB18" w14:textId="023FA483"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&lt;0,05</w:t>
            </w:r>
          </w:p>
        </w:tc>
        <w:tc>
          <w:tcPr>
            <w:tcW w:w="1170" w:type="dxa"/>
            <w:vAlign w:val="bottom"/>
          </w:tcPr>
          <w:p w14:paraId="652ADA4B" w14:textId="38A2FEF8"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tc>
        <w:tc>
          <w:tcPr>
            <w:tcW w:w="1440" w:type="dxa"/>
          </w:tcPr>
          <w:p w14:paraId="38054BB5"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1,0</w:t>
            </w:r>
          </w:p>
        </w:tc>
      </w:tr>
      <w:tr w:rsidR="00270A8D" w:rsidRPr="0010158A" w14:paraId="0661B630" w14:textId="77777777" w:rsidTr="00EF662F">
        <w:tblPrEx>
          <w:tblLook w:val="0000" w:firstRow="0" w:lastRow="0" w:firstColumn="0" w:lastColumn="0" w:noHBand="0" w:noVBand="0"/>
        </w:tblPrEx>
        <w:trPr>
          <w:trHeight w:val="320"/>
        </w:trPr>
        <w:tc>
          <w:tcPr>
            <w:tcW w:w="2515" w:type="dxa"/>
            <w:vAlign w:val="bottom"/>
          </w:tcPr>
          <w:p w14:paraId="41FAA752"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Crom total</w:t>
            </w:r>
          </w:p>
        </w:tc>
        <w:tc>
          <w:tcPr>
            <w:tcW w:w="1080" w:type="dxa"/>
            <w:vAlign w:val="center"/>
          </w:tcPr>
          <w:p w14:paraId="47F1D020" w14:textId="1747A78D"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&lt;0,02</w:t>
            </w:r>
          </w:p>
        </w:tc>
        <w:tc>
          <w:tcPr>
            <w:tcW w:w="1080" w:type="dxa"/>
            <w:vAlign w:val="center"/>
          </w:tcPr>
          <w:p w14:paraId="22CA4593" w14:textId="13D71B6E"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0,053</w:t>
            </w:r>
          </w:p>
        </w:tc>
        <w:tc>
          <w:tcPr>
            <w:tcW w:w="1260" w:type="dxa"/>
            <w:vAlign w:val="center"/>
          </w:tcPr>
          <w:p w14:paraId="7AF1E8A3" w14:textId="00C1D07C"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&lt;0,02</w:t>
            </w:r>
          </w:p>
        </w:tc>
        <w:tc>
          <w:tcPr>
            <w:tcW w:w="1440" w:type="dxa"/>
            <w:vAlign w:val="center"/>
          </w:tcPr>
          <w:p w14:paraId="1229C23E" w14:textId="5E96E7D9"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0,061</w:t>
            </w:r>
          </w:p>
        </w:tc>
        <w:tc>
          <w:tcPr>
            <w:tcW w:w="1170" w:type="dxa"/>
            <w:vAlign w:val="bottom"/>
          </w:tcPr>
          <w:p w14:paraId="44DBEC19" w14:textId="0467836E"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p w14:paraId="43FD50CD"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68119A84"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1,5</w:t>
            </w:r>
          </w:p>
        </w:tc>
      </w:tr>
      <w:tr w:rsidR="00270A8D" w:rsidRPr="0010158A" w14:paraId="71D7A4B3" w14:textId="77777777" w:rsidTr="00EF662F">
        <w:tblPrEx>
          <w:tblLook w:val="0000" w:firstRow="0" w:lastRow="0" w:firstColumn="0" w:lastColumn="0" w:noHBand="0" w:noVBand="0"/>
        </w:tblPrEx>
        <w:trPr>
          <w:trHeight w:val="320"/>
        </w:trPr>
        <w:tc>
          <w:tcPr>
            <w:tcW w:w="2515" w:type="dxa"/>
            <w:vAlign w:val="bottom"/>
          </w:tcPr>
          <w:p w14:paraId="6D97090E"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Cadmiu</w:t>
            </w:r>
          </w:p>
          <w:p w14:paraId="56435213" w14:textId="77777777" w:rsidR="00270A8D" w:rsidRPr="00270A8D" w:rsidRDefault="00270A8D" w:rsidP="00270A8D">
            <w:pPr>
              <w:pStyle w:val="NoSpacing"/>
              <w:rPr>
                <w:rFonts w:ascii="Book Antiqua" w:eastAsia="Calibri" w:hAnsi="Book Antiqua"/>
                <w:noProof/>
                <w:sz w:val="24"/>
                <w:szCs w:val="24"/>
              </w:rPr>
            </w:pPr>
          </w:p>
        </w:tc>
        <w:tc>
          <w:tcPr>
            <w:tcW w:w="1080" w:type="dxa"/>
            <w:vAlign w:val="center"/>
          </w:tcPr>
          <w:p w14:paraId="6FB083A2" w14:textId="427C8771"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rPr>
              <w:t>&lt;0,02</w:t>
            </w:r>
          </w:p>
        </w:tc>
        <w:tc>
          <w:tcPr>
            <w:tcW w:w="1080" w:type="dxa"/>
            <w:vAlign w:val="center"/>
          </w:tcPr>
          <w:p w14:paraId="61B6CACC" w14:textId="5048AE96"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&lt;0,02</w:t>
            </w:r>
          </w:p>
        </w:tc>
        <w:tc>
          <w:tcPr>
            <w:tcW w:w="1260" w:type="dxa"/>
            <w:vAlign w:val="center"/>
          </w:tcPr>
          <w:p w14:paraId="3BDE9548" w14:textId="2667CCD6"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&lt;0,02</w:t>
            </w:r>
          </w:p>
        </w:tc>
        <w:tc>
          <w:tcPr>
            <w:tcW w:w="1440" w:type="dxa"/>
            <w:vAlign w:val="center"/>
          </w:tcPr>
          <w:p w14:paraId="0E4AE0F0" w14:textId="5E494CF3"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&lt;0,02</w:t>
            </w:r>
          </w:p>
        </w:tc>
        <w:tc>
          <w:tcPr>
            <w:tcW w:w="1170" w:type="dxa"/>
            <w:vAlign w:val="bottom"/>
          </w:tcPr>
          <w:p w14:paraId="3C8ED225" w14:textId="670D8F99"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 / l</w:t>
            </w:r>
          </w:p>
          <w:p w14:paraId="4E20ADB5"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56B4D18B"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0,3</w:t>
            </w:r>
          </w:p>
        </w:tc>
      </w:tr>
      <w:tr w:rsidR="00270A8D" w:rsidRPr="0010158A" w14:paraId="5FEB6D0D" w14:textId="77777777" w:rsidTr="00EF662F">
        <w:tblPrEx>
          <w:tblLook w:val="0000" w:firstRow="0" w:lastRow="0" w:firstColumn="0" w:lastColumn="0" w:noHBand="0" w:noVBand="0"/>
        </w:tblPrEx>
        <w:trPr>
          <w:trHeight w:val="320"/>
        </w:trPr>
        <w:tc>
          <w:tcPr>
            <w:tcW w:w="2515" w:type="dxa"/>
            <w:vAlign w:val="bottom"/>
          </w:tcPr>
          <w:p w14:paraId="49A827B7" w14:textId="43477554"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lastRenderedPageBreak/>
              <w:t>Mangan</w:t>
            </w:r>
          </w:p>
        </w:tc>
        <w:tc>
          <w:tcPr>
            <w:tcW w:w="1080" w:type="dxa"/>
            <w:vAlign w:val="center"/>
          </w:tcPr>
          <w:p w14:paraId="53086B66" w14:textId="3BD43281" w:rsidR="00270A8D" w:rsidRPr="00270A8D" w:rsidRDefault="00270A8D" w:rsidP="00EF662F">
            <w:pPr>
              <w:pStyle w:val="NoSpacing"/>
              <w:ind w:left="0"/>
              <w:rPr>
                <w:rFonts w:ascii="Book Antiqua" w:eastAsia="Calibri" w:hAnsi="Book Antiqua"/>
                <w:sz w:val="24"/>
                <w:szCs w:val="24"/>
              </w:rPr>
            </w:pPr>
            <w:r w:rsidRPr="00270A8D">
              <w:rPr>
                <w:rFonts w:ascii="Book Antiqua" w:eastAsia="Calibri" w:hAnsi="Book Antiqua"/>
                <w:sz w:val="24"/>
                <w:szCs w:val="24"/>
              </w:rPr>
              <w:t>&lt;0,05</w:t>
            </w:r>
          </w:p>
        </w:tc>
        <w:tc>
          <w:tcPr>
            <w:tcW w:w="1080" w:type="dxa"/>
            <w:vAlign w:val="center"/>
          </w:tcPr>
          <w:p w14:paraId="050D12AE" w14:textId="37CE3D7C"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1,05</w:t>
            </w:r>
          </w:p>
        </w:tc>
        <w:tc>
          <w:tcPr>
            <w:tcW w:w="1260" w:type="dxa"/>
            <w:vAlign w:val="center"/>
          </w:tcPr>
          <w:p w14:paraId="619262E4" w14:textId="7729F286"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&lt;0,05</w:t>
            </w:r>
          </w:p>
        </w:tc>
        <w:tc>
          <w:tcPr>
            <w:tcW w:w="1440" w:type="dxa"/>
            <w:vAlign w:val="center"/>
          </w:tcPr>
          <w:p w14:paraId="47E8C22F" w14:textId="3D19F685"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&lt;0,05</w:t>
            </w:r>
          </w:p>
        </w:tc>
        <w:tc>
          <w:tcPr>
            <w:tcW w:w="1170" w:type="dxa"/>
          </w:tcPr>
          <w:p w14:paraId="476E5A7E" w14:textId="5C2B0F2C"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hAnsi="Book Antiqua"/>
                <w:sz w:val="24"/>
                <w:szCs w:val="24"/>
              </w:rPr>
              <w:t>mg / l</w:t>
            </w:r>
          </w:p>
        </w:tc>
        <w:tc>
          <w:tcPr>
            <w:tcW w:w="1440" w:type="dxa"/>
            <w:vAlign w:val="center"/>
          </w:tcPr>
          <w:p w14:paraId="6F92704F" w14:textId="10B387CB"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sz w:val="24"/>
                <w:szCs w:val="24"/>
              </w:rPr>
              <w:t>2</w:t>
            </w:r>
          </w:p>
        </w:tc>
      </w:tr>
      <w:tr w:rsidR="00270A8D" w:rsidRPr="0010158A" w14:paraId="3EF06FAD" w14:textId="77777777" w:rsidTr="00EF662F">
        <w:tblPrEx>
          <w:tblLook w:val="0000" w:firstRow="0" w:lastRow="0" w:firstColumn="0" w:lastColumn="0" w:noHBand="0" w:noVBand="0"/>
        </w:tblPrEx>
        <w:trPr>
          <w:trHeight w:val="320"/>
        </w:trPr>
        <w:tc>
          <w:tcPr>
            <w:tcW w:w="2515" w:type="dxa"/>
            <w:vAlign w:val="bottom"/>
          </w:tcPr>
          <w:p w14:paraId="4CED8C75" w14:textId="0F894AAE"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Zinc</w:t>
            </w:r>
          </w:p>
        </w:tc>
        <w:tc>
          <w:tcPr>
            <w:tcW w:w="1080" w:type="dxa"/>
            <w:vAlign w:val="center"/>
          </w:tcPr>
          <w:p w14:paraId="50324682" w14:textId="2A072789" w:rsidR="00270A8D" w:rsidRPr="00270A8D" w:rsidRDefault="00270A8D" w:rsidP="00EF662F">
            <w:pPr>
              <w:pStyle w:val="NoSpacing"/>
              <w:ind w:left="0"/>
              <w:rPr>
                <w:rFonts w:ascii="Book Antiqua" w:eastAsia="Calibri" w:hAnsi="Book Antiqua"/>
                <w:sz w:val="24"/>
                <w:szCs w:val="24"/>
              </w:rPr>
            </w:pPr>
            <w:r w:rsidRPr="00270A8D">
              <w:rPr>
                <w:rFonts w:ascii="Book Antiqua" w:eastAsia="Calibri" w:hAnsi="Book Antiqua"/>
                <w:sz w:val="24"/>
                <w:szCs w:val="24"/>
              </w:rPr>
              <w:t>&lt;0,05</w:t>
            </w:r>
          </w:p>
        </w:tc>
        <w:tc>
          <w:tcPr>
            <w:tcW w:w="1080" w:type="dxa"/>
            <w:vAlign w:val="center"/>
          </w:tcPr>
          <w:p w14:paraId="33C7D98C" w14:textId="355802FC"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0,478</w:t>
            </w:r>
          </w:p>
        </w:tc>
        <w:tc>
          <w:tcPr>
            <w:tcW w:w="1260" w:type="dxa"/>
            <w:vAlign w:val="center"/>
          </w:tcPr>
          <w:p w14:paraId="14F18E0E" w14:textId="1F4A00A5" w:rsidR="00270A8D" w:rsidRPr="00270A8D" w:rsidRDefault="00270A8D" w:rsidP="00EF662F">
            <w:pPr>
              <w:pStyle w:val="NoSpacing"/>
              <w:ind w:left="0"/>
              <w:rPr>
                <w:rFonts w:ascii="Book Antiqua" w:eastAsia="Calibri" w:hAnsi="Book Antiqua"/>
                <w:noProof/>
                <w:sz w:val="24"/>
                <w:szCs w:val="24"/>
              </w:rPr>
            </w:pPr>
            <w:r w:rsidRPr="003652C0">
              <w:rPr>
                <w:rFonts w:ascii="Book Antiqua" w:eastAsia="Calibri" w:hAnsi="Book Antiqua"/>
                <w:sz w:val="22"/>
                <w:szCs w:val="22"/>
              </w:rPr>
              <w:t>0,062</w:t>
            </w:r>
          </w:p>
        </w:tc>
        <w:tc>
          <w:tcPr>
            <w:tcW w:w="1440" w:type="dxa"/>
            <w:vAlign w:val="center"/>
          </w:tcPr>
          <w:p w14:paraId="11E3596C" w14:textId="281329E7"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rPr>
              <w:t>0,090</w:t>
            </w:r>
          </w:p>
        </w:tc>
        <w:tc>
          <w:tcPr>
            <w:tcW w:w="1170" w:type="dxa"/>
          </w:tcPr>
          <w:p w14:paraId="59EA4FC3" w14:textId="7AF1F933"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hAnsi="Book Antiqua"/>
                <w:sz w:val="24"/>
                <w:szCs w:val="24"/>
              </w:rPr>
              <w:t>mg / l</w:t>
            </w:r>
          </w:p>
        </w:tc>
        <w:tc>
          <w:tcPr>
            <w:tcW w:w="1440" w:type="dxa"/>
            <w:vAlign w:val="center"/>
          </w:tcPr>
          <w:p w14:paraId="0D02C947" w14:textId="526D4006"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sz w:val="24"/>
                <w:szCs w:val="24"/>
              </w:rPr>
              <w:t>1</w:t>
            </w:r>
          </w:p>
        </w:tc>
      </w:tr>
      <w:tr w:rsidR="00270A8D" w:rsidRPr="0010158A" w14:paraId="05713D4E" w14:textId="77777777" w:rsidTr="00EF662F">
        <w:tblPrEx>
          <w:tblLook w:val="0000" w:firstRow="0" w:lastRow="0" w:firstColumn="0" w:lastColumn="0" w:noHBand="0" w:noVBand="0"/>
        </w:tblPrEx>
        <w:trPr>
          <w:trHeight w:val="320"/>
        </w:trPr>
        <w:tc>
          <w:tcPr>
            <w:tcW w:w="2515" w:type="dxa"/>
            <w:vAlign w:val="bottom"/>
          </w:tcPr>
          <w:p w14:paraId="78D653BF" w14:textId="77777777" w:rsidR="00270A8D" w:rsidRPr="00270A8D" w:rsidRDefault="00270A8D" w:rsidP="00270A8D">
            <w:pPr>
              <w:pStyle w:val="NoSpacing"/>
              <w:ind w:left="0"/>
              <w:rPr>
                <w:rFonts w:ascii="Book Antiqua" w:eastAsia="Calibri" w:hAnsi="Book Antiqua"/>
                <w:noProof/>
                <w:sz w:val="24"/>
                <w:szCs w:val="24"/>
              </w:rPr>
            </w:pPr>
            <w:r w:rsidRPr="00270A8D">
              <w:rPr>
                <w:rFonts w:ascii="Book Antiqua" w:eastAsia="Calibri" w:hAnsi="Book Antiqua"/>
                <w:noProof/>
                <w:sz w:val="24"/>
                <w:szCs w:val="24"/>
              </w:rPr>
              <w:t>Detergenti sintetici biodegradabili</w:t>
            </w:r>
          </w:p>
        </w:tc>
        <w:tc>
          <w:tcPr>
            <w:tcW w:w="1080" w:type="dxa"/>
            <w:vAlign w:val="center"/>
          </w:tcPr>
          <w:p w14:paraId="5157B5CE" w14:textId="46F13DF0" w:rsidR="00270A8D" w:rsidRPr="00270A8D" w:rsidRDefault="00270A8D" w:rsidP="00EF662F">
            <w:pPr>
              <w:pStyle w:val="NoSpacing"/>
              <w:ind w:left="0"/>
              <w:rPr>
                <w:rFonts w:ascii="Book Antiqua" w:eastAsia="Calibri" w:hAnsi="Book Antiqua"/>
                <w:noProof/>
                <w:sz w:val="24"/>
                <w:szCs w:val="24"/>
              </w:rPr>
            </w:pPr>
            <w:r w:rsidRPr="00270A8D">
              <w:rPr>
                <w:rFonts w:ascii="Book Antiqua" w:eastAsia="Calibri" w:hAnsi="Book Antiqua"/>
                <w:sz w:val="24"/>
                <w:szCs w:val="24"/>
                <w:lang w:val="fr-FR"/>
              </w:rPr>
              <w:t>&lt;0,1</w:t>
            </w:r>
          </w:p>
        </w:tc>
        <w:tc>
          <w:tcPr>
            <w:tcW w:w="1080" w:type="dxa"/>
            <w:vAlign w:val="center"/>
          </w:tcPr>
          <w:p w14:paraId="2CE67D93" w14:textId="584C4F0D" w:rsidR="00270A8D" w:rsidRPr="00270A8D" w:rsidRDefault="00270A8D" w:rsidP="00270A8D">
            <w:pPr>
              <w:pStyle w:val="NoSpacing"/>
              <w:rPr>
                <w:rFonts w:ascii="Book Antiqua" w:eastAsia="Calibri" w:hAnsi="Book Antiqua"/>
                <w:noProof/>
                <w:sz w:val="24"/>
                <w:szCs w:val="24"/>
              </w:rPr>
            </w:pPr>
            <w:r w:rsidRPr="003652C0">
              <w:rPr>
                <w:rFonts w:ascii="Book Antiqua" w:eastAsia="Calibri" w:hAnsi="Book Antiqua"/>
                <w:sz w:val="22"/>
                <w:szCs w:val="22"/>
                <w:lang w:val="fr-FR"/>
              </w:rPr>
              <w:t>&lt;1</w:t>
            </w:r>
          </w:p>
        </w:tc>
        <w:tc>
          <w:tcPr>
            <w:tcW w:w="1260" w:type="dxa"/>
            <w:vAlign w:val="center"/>
          </w:tcPr>
          <w:p w14:paraId="72190656" w14:textId="750782D8" w:rsidR="00270A8D" w:rsidRPr="00270A8D" w:rsidRDefault="00270A8D" w:rsidP="00270A8D">
            <w:pPr>
              <w:pStyle w:val="NoSpacing"/>
              <w:rPr>
                <w:rFonts w:ascii="Book Antiqua" w:eastAsia="Calibri" w:hAnsi="Book Antiqua"/>
                <w:noProof/>
                <w:sz w:val="24"/>
                <w:szCs w:val="24"/>
              </w:rPr>
            </w:pPr>
            <w:r w:rsidRPr="003652C0">
              <w:rPr>
                <w:rFonts w:ascii="Book Antiqua" w:eastAsia="Calibri" w:hAnsi="Book Antiqua"/>
                <w:sz w:val="22"/>
                <w:szCs w:val="22"/>
                <w:lang w:val="fr-FR"/>
              </w:rPr>
              <w:t>&lt;0,1</w:t>
            </w:r>
          </w:p>
        </w:tc>
        <w:tc>
          <w:tcPr>
            <w:tcW w:w="1440" w:type="dxa"/>
            <w:vAlign w:val="center"/>
          </w:tcPr>
          <w:p w14:paraId="56174378" w14:textId="023B57BE" w:rsidR="00270A8D" w:rsidRPr="00934D22" w:rsidRDefault="00270A8D" w:rsidP="00EF662F">
            <w:pPr>
              <w:pStyle w:val="NoSpacing"/>
              <w:ind w:left="0"/>
              <w:jc w:val="left"/>
              <w:rPr>
                <w:rFonts w:ascii="Book Antiqua" w:eastAsia="Calibri" w:hAnsi="Book Antiqua"/>
                <w:noProof/>
                <w:sz w:val="24"/>
                <w:szCs w:val="24"/>
              </w:rPr>
            </w:pPr>
            <w:r w:rsidRPr="00934D22">
              <w:rPr>
                <w:rFonts w:ascii="Book Antiqua" w:eastAsia="Calibri" w:hAnsi="Book Antiqua"/>
                <w:sz w:val="22"/>
                <w:szCs w:val="22"/>
                <w:lang w:val="fr-FR"/>
              </w:rPr>
              <w:t>0,14</w:t>
            </w:r>
          </w:p>
        </w:tc>
        <w:tc>
          <w:tcPr>
            <w:tcW w:w="1170" w:type="dxa"/>
            <w:vAlign w:val="bottom"/>
          </w:tcPr>
          <w:p w14:paraId="216C2CCC" w14:textId="69A4106E" w:rsidR="00270A8D" w:rsidRPr="00270A8D" w:rsidRDefault="00270A8D" w:rsidP="00EF662F">
            <w:pPr>
              <w:pStyle w:val="NoSpacing"/>
              <w:ind w:left="0"/>
              <w:jc w:val="left"/>
              <w:rPr>
                <w:rFonts w:ascii="Book Antiqua" w:eastAsia="Calibri" w:hAnsi="Book Antiqua"/>
                <w:noProof/>
                <w:sz w:val="24"/>
                <w:szCs w:val="24"/>
              </w:rPr>
            </w:pPr>
            <w:r w:rsidRPr="00270A8D">
              <w:rPr>
                <w:rFonts w:ascii="Book Antiqua" w:eastAsia="Calibri" w:hAnsi="Book Antiqua"/>
                <w:noProof/>
                <w:sz w:val="24"/>
                <w:szCs w:val="24"/>
              </w:rPr>
              <w:t>mg/l</w:t>
            </w:r>
          </w:p>
          <w:p w14:paraId="4DFF5105" w14:textId="77777777" w:rsidR="00270A8D" w:rsidRPr="00270A8D" w:rsidRDefault="00270A8D" w:rsidP="00EF662F">
            <w:pPr>
              <w:pStyle w:val="NoSpacing"/>
              <w:jc w:val="left"/>
              <w:rPr>
                <w:rFonts w:ascii="Book Antiqua" w:eastAsia="Calibri" w:hAnsi="Book Antiqua"/>
                <w:noProof/>
                <w:sz w:val="24"/>
                <w:szCs w:val="24"/>
              </w:rPr>
            </w:pPr>
          </w:p>
          <w:p w14:paraId="56D40E86" w14:textId="77777777" w:rsidR="00270A8D" w:rsidRPr="00270A8D" w:rsidRDefault="00270A8D" w:rsidP="00EF662F">
            <w:pPr>
              <w:pStyle w:val="NoSpacing"/>
              <w:jc w:val="left"/>
              <w:rPr>
                <w:rFonts w:ascii="Book Antiqua" w:eastAsia="Calibri" w:hAnsi="Book Antiqua"/>
                <w:noProof/>
                <w:sz w:val="24"/>
                <w:szCs w:val="24"/>
              </w:rPr>
            </w:pPr>
          </w:p>
        </w:tc>
        <w:tc>
          <w:tcPr>
            <w:tcW w:w="1440" w:type="dxa"/>
          </w:tcPr>
          <w:p w14:paraId="203DFF20" w14:textId="77777777" w:rsidR="00270A8D" w:rsidRPr="00270A8D" w:rsidRDefault="00270A8D" w:rsidP="00270A8D">
            <w:pPr>
              <w:pStyle w:val="NoSpacing"/>
              <w:rPr>
                <w:rFonts w:ascii="Book Antiqua" w:eastAsia="Calibri" w:hAnsi="Book Antiqua"/>
                <w:noProof/>
                <w:sz w:val="24"/>
                <w:szCs w:val="24"/>
              </w:rPr>
            </w:pPr>
            <w:r w:rsidRPr="00270A8D">
              <w:rPr>
                <w:rFonts w:ascii="Book Antiqua" w:eastAsia="Calibri" w:hAnsi="Book Antiqua"/>
                <w:noProof/>
                <w:sz w:val="24"/>
                <w:szCs w:val="24"/>
              </w:rPr>
              <w:t>25</w:t>
            </w:r>
          </w:p>
        </w:tc>
      </w:tr>
    </w:tbl>
    <w:p w14:paraId="268A93DD" w14:textId="77777777" w:rsidR="007F2E1E" w:rsidRDefault="007F2E1E" w:rsidP="0010158A">
      <w:pPr>
        <w:autoSpaceDE w:val="0"/>
        <w:autoSpaceDN w:val="0"/>
        <w:adjustRightInd w:val="0"/>
        <w:spacing w:after="0" w:line="240" w:lineRule="auto"/>
        <w:rPr>
          <w:rFonts w:ascii="Book Antiqua" w:hAnsi="Book Antiqua" w:cs="Arial"/>
          <w:b/>
          <w:bCs/>
          <w:sz w:val="24"/>
          <w:szCs w:val="24"/>
        </w:rPr>
      </w:pPr>
    </w:p>
    <w:p w14:paraId="22C9931B" w14:textId="77777777" w:rsidR="0010158A" w:rsidRPr="00E63F19" w:rsidRDefault="0010158A" w:rsidP="0010158A">
      <w:pPr>
        <w:autoSpaceDE w:val="0"/>
        <w:autoSpaceDN w:val="0"/>
        <w:adjustRightInd w:val="0"/>
        <w:spacing w:after="0" w:line="240" w:lineRule="auto"/>
        <w:rPr>
          <w:rFonts w:ascii="Book Antiqua" w:hAnsi="Book Antiqua" w:cs="Arial"/>
          <w:b/>
          <w:bCs/>
          <w:sz w:val="24"/>
          <w:szCs w:val="24"/>
        </w:rPr>
      </w:pPr>
      <w:proofErr w:type="spellStart"/>
      <w:r w:rsidRPr="00E63F19">
        <w:rPr>
          <w:rFonts w:ascii="Book Antiqua" w:hAnsi="Book Antiqua" w:cs="Arial"/>
          <w:b/>
          <w:bCs/>
          <w:sz w:val="24"/>
          <w:szCs w:val="24"/>
        </w:rPr>
        <w:t>Interpretarea</w:t>
      </w:r>
      <w:proofErr w:type="spellEnd"/>
      <w:r w:rsidRPr="00E63F19">
        <w:rPr>
          <w:rFonts w:ascii="Book Antiqua" w:hAnsi="Book Antiqua" w:cs="Arial"/>
          <w:b/>
          <w:bCs/>
          <w:sz w:val="24"/>
          <w:szCs w:val="24"/>
        </w:rPr>
        <w:t xml:space="preserve"> </w:t>
      </w:r>
      <w:proofErr w:type="spellStart"/>
      <w:r w:rsidRPr="00E63F19">
        <w:rPr>
          <w:rFonts w:ascii="Book Antiqua" w:hAnsi="Book Antiqua" w:cs="Arial"/>
          <w:b/>
          <w:bCs/>
          <w:sz w:val="24"/>
          <w:szCs w:val="24"/>
        </w:rPr>
        <w:t>rezultatelor</w:t>
      </w:r>
      <w:proofErr w:type="spellEnd"/>
    </w:p>
    <w:p w14:paraId="2A1D472E"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Investigatiile efectuate au relevat urmatoarele aspecte:</w:t>
      </w:r>
    </w:p>
    <w:p w14:paraId="4040776B"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Apa uzata prezinta concentratii mici pentru toti indicatorii analizati</w:t>
      </w:r>
    </w:p>
    <w:p w14:paraId="04321732"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C1A76">
        <w:rPr>
          <w:rFonts w:ascii="Book Antiqua" w:hAnsi="Book Antiqua" w:cs="Arial"/>
          <w:sz w:val="24"/>
          <w:szCs w:val="24"/>
          <w:lang w:val="pt-BR"/>
        </w:rPr>
        <w:t xml:space="preserve"> Concentratiile inregistrate se situeaza pentru toti indicatorii sub va</w:t>
      </w:r>
      <w:r w:rsidR="00FC2A59" w:rsidRPr="004C1A76">
        <w:rPr>
          <w:rFonts w:ascii="Book Antiqua" w:hAnsi="Book Antiqua" w:cs="Arial"/>
          <w:sz w:val="24"/>
          <w:szCs w:val="24"/>
          <w:lang w:val="pt-BR"/>
        </w:rPr>
        <w:t>lorile admise conform NTPA 002;</w:t>
      </w:r>
    </w:p>
    <w:p w14:paraId="10B08C0B" w14:textId="77777777" w:rsidR="00FC2A59" w:rsidRPr="004C1A76" w:rsidRDefault="00FC2A59" w:rsidP="00FC2A59">
      <w:pPr>
        <w:numPr>
          <w:ilvl w:val="1"/>
          <w:numId w:val="1"/>
        </w:numPr>
        <w:autoSpaceDE w:val="0"/>
        <w:autoSpaceDN w:val="0"/>
        <w:adjustRightInd w:val="0"/>
        <w:spacing w:after="0" w:line="240" w:lineRule="auto"/>
        <w:contextualSpacing/>
        <w:jc w:val="both"/>
        <w:rPr>
          <w:rFonts w:ascii="Book Antiqua" w:hAnsi="Book Antiqua" w:cs="Arial"/>
          <w:bCs/>
          <w:sz w:val="24"/>
          <w:szCs w:val="24"/>
          <w:lang w:val="pt-BR"/>
        </w:rPr>
      </w:pPr>
      <w:r w:rsidRPr="004C1A76">
        <w:rPr>
          <w:rFonts w:ascii="Book Antiqua" w:hAnsi="Book Antiqua" w:cs="Arial"/>
          <w:bCs/>
          <w:sz w:val="24"/>
          <w:szCs w:val="24"/>
          <w:lang w:val="pt-BR"/>
        </w:rPr>
        <w:t>Prezentarea legaturii dintre poluantii din levigat si cei monitorizati in apa subterana: indicatorii de cl</w:t>
      </w:r>
      <w:r w:rsidR="0099123F" w:rsidRPr="004C1A76">
        <w:rPr>
          <w:rFonts w:ascii="Book Antiqua" w:hAnsi="Book Antiqua" w:cs="Arial"/>
          <w:bCs/>
          <w:sz w:val="24"/>
          <w:szCs w:val="24"/>
          <w:lang w:val="pt-BR"/>
        </w:rPr>
        <w:t>al</w:t>
      </w:r>
      <w:r w:rsidRPr="004C1A76">
        <w:rPr>
          <w:rFonts w:ascii="Book Antiqua" w:hAnsi="Book Antiqua" w:cs="Arial"/>
          <w:bCs/>
          <w:sz w:val="24"/>
          <w:szCs w:val="24"/>
          <w:lang w:val="pt-BR"/>
        </w:rPr>
        <w:t>itate monitorizati sunt in majoritate similari celor monitorizati in apa subterana si anume: pH, CCO-Cr,</w:t>
      </w:r>
      <w:r w:rsidRPr="004C1A76">
        <w:rPr>
          <w:bCs/>
          <w:lang w:val="pt-BR"/>
        </w:rPr>
        <w:t xml:space="preserve"> </w:t>
      </w:r>
      <w:r w:rsidRPr="004C1A76">
        <w:rPr>
          <w:rFonts w:ascii="Book Antiqua" w:hAnsi="Book Antiqua" w:cs="Arial"/>
          <w:bCs/>
          <w:sz w:val="24"/>
          <w:szCs w:val="24"/>
          <w:lang w:val="pt-BR"/>
        </w:rPr>
        <w:t>CBO5, Azot amoniacal, metale grele;</w:t>
      </w:r>
    </w:p>
    <w:p w14:paraId="5FF94248" w14:textId="77777777" w:rsidR="0010158A" w:rsidRPr="004C1A76"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E63F19">
        <w:rPr>
          <w:rFonts w:ascii="Book Antiqua" w:eastAsia="Calibri" w:hAnsi="Book Antiqua" w:cs="Arial"/>
          <w:noProof/>
          <w:sz w:val="24"/>
          <w:szCs w:val="24"/>
          <w:lang w:val="ro-RO"/>
        </w:rPr>
        <w:t xml:space="preserve">Rezultatele obtinute confirma faptul ca solutia proiectata si tehnologia de exploatare determina ca efectul apei uzate din zona amplasamentului studiat sa fie diminuat la maxim, se poate spune chiar nesemnificativ. </w:t>
      </w:r>
    </w:p>
    <w:p w14:paraId="7870BE83" w14:textId="77777777" w:rsidR="0010158A" w:rsidRPr="004C1A76" w:rsidRDefault="0010158A" w:rsidP="0010158A">
      <w:pPr>
        <w:autoSpaceDE w:val="0"/>
        <w:autoSpaceDN w:val="0"/>
        <w:adjustRightInd w:val="0"/>
        <w:spacing w:after="0"/>
        <w:ind w:firstLine="720"/>
        <w:jc w:val="both"/>
        <w:rPr>
          <w:rFonts w:ascii="Book Antiqua" w:eastAsia="Calibri" w:hAnsi="Book Antiqua" w:cstheme="minorHAnsi"/>
          <w:b/>
          <w:color w:val="FF0000"/>
          <w:sz w:val="24"/>
          <w:szCs w:val="24"/>
          <w:lang w:val="pt-BR"/>
        </w:rPr>
      </w:pPr>
    </w:p>
    <w:p w14:paraId="3969838D" w14:textId="77777777" w:rsidR="00E63F19" w:rsidRPr="004C1A76" w:rsidRDefault="00E63F19" w:rsidP="0010158A">
      <w:pPr>
        <w:autoSpaceDE w:val="0"/>
        <w:autoSpaceDN w:val="0"/>
        <w:adjustRightInd w:val="0"/>
        <w:spacing w:after="0"/>
        <w:ind w:firstLine="720"/>
        <w:jc w:val="both"/>
        <w:rPr>
          <w:rFonts w:ascii="Book Antiqua" w:eastAsia="Calibri" w:hAnsi="Book Antiqua" w:cstheme="minorHAnsi"/>
          <w:b/>
          <w:color w:val="FF0000"/>
          <w:sz w:val="24"/>
          <w:szCs w:val="24"/>
          <w:lang w:val="pt-BR"/>
        </w:rPr>
      </w:pPr>
    </w:p>
    <w:p w14:paraId="1849992F" w14:textId="77777777" w:rsidR="0010158A" w:rsidRPr="00871BD2" w:rsidRDefault="0010158A" w:rsidP="004E66AF">
      <w:pPr>
        <w:pStyle w:val="Heading2"/>
        <w:numPr>
          <w:ilvl w:val="0"/>
          <w:numId w:val="0"/>
        </w:numPr>
        <w:rPr>
          <w:rFonts w:eastAsiaTheme="minorEastAsia"/>
          <w:lang w:val="pt-BR"/>
        </w:rPr>
      </w:pPr>
      <w:bookmarkStart w:id="133" w:name="_Toc152673392"/>
      <w:r w:rsidRPr="00871BD2">
        <w:rPr>
          <w:rFonts w:eastAsiaTheme="minorEastAsia"/>
          <w:lang w:val="pt-BR"/>
        </w:rPr>
        <w:t>5.4. ANALIZA</w:t>
      </w:r>
      <w:r w:rsidR="005665DA" w:rsidRPr="00871BD2">
        <w:rPr>
          <w:rFonts w:eastAsiaTheme="minorEastAsia"/>
          <w:lang w:val="pt-BR"/>
        </w:rPr>
        <w:t xml:space="preserve"> </w:t>
      </w:r>
      <w:r w:rsidRPr="00871BD2">
        <w:rPr>
          <w:rFonts w:eastAsiaTheme="minorEastAsia"/>
          <w:lang w:val="pt-BR"/>
        </w:rPr>
        <w:t xml:space="preserve"> NIVELULUI </w:t>
      </w:r>
      <w:r w:rsidR="005665DA" w:rsidRPr="00871BD2">
        <w:rPr>
          <w:rFonts w:eastAsiaTheme="minorEastAsia"/>
          <w:lang w:val="pt-BR"/>
        </w:rPr>
        <w:t xml:space="preserve"> </w:t>
      </w:r>
      <w:r w:rsidRPr="00871BD2">
        <w:rPr>
          <w:rFonts w:eastAsiaTheme="minorEastAsia"/>
          <w:lang w:val="pt-BR"/>
        </w:rPr>
        <w:t xml:space="preserve">DE </w:t>
      </w:r>
      <w:r w:rsidR="005665DA" w:rsidRPr="00871BD2">
        <w:rPr>
          <w:rFonts w:eastAsiaTheme="minorEastAsia"/>
          <w:lang w:val="pt-BR"/>
        </w:rPr>
        <w:t xml:space="preserve"> </w:t>
      </w:r>
      <w:r w:rsidRPr="00871BD2">
        <w:rPr>
          <w:rFonts w:eastAsiaTheme="minorEastAsia"/>
          <w:lang w:val="pt-BR"/>
        </w:rPr>
        <w:t>ZGOMOT</w:t>
      </w:r>
      <w:bookmarkEnd w:id="133"/>
    </w:p>
    <w:p w14:paraId="10409F6D" w14:textId="77777777" w:rsidR="004E66AF" w:rsidRDefault="004E66AF" w:rsidP="0010158A">
      <w:pPr>
        <w:autoSpaceDE w:val="0"/>
        <w:autoSpaceDN w:val="0"/>
        <w:adjustRightInd w:val="0"/>
        <w:spacing w:after="0" w:line="240" w:lineRule="auto"/>
        <w:jc w:val="both"/>
        <w:rPr>
          <w:rFonts w:ascii="Book Antiqua" w:eastAsia="Calibri" w:hAnsi="Book Antiqua" w:cs="Arial"/>
          <w:noProof/>
          <w:sz w:val="24"/>
          <w:szCs w:val="24"/>
          <w:lang w:val="ro-RO"/>
        </w:rPr>
      </w:pPr>
    </w:p>
    <w:p w14:paraId="5A8661A3" w14:textId="06DE110C" w:rsidR="0010158A" w:rsidRPr="004C1A76" w:rsidRDefault="0010158A" w:rsidP="0010158A">
      <w:pPr>
        <w:autoSpaceDE w:val="0"/>
        <w:autoSpaceDN w:val="0"/>
        <w:adjustRightInd w:val="0"/>
        <w:spacing w:after="0" w:line="240" w:lineRule="auto"/>
        <w:jc w:val="both"/>
        <w:rPr>
          <w:rFonts w:ascii="Book Antiqua" w:eastAsia="Calibri" w:hAnsi="Book Antiqua" w:cs="Arial"/>
          <w:b/>
          <w:sz w:val="24"/>
          <w:szCs w:val="24"/>
          <w:lang w:val="pt-BR"/>
        </w:rPr>
      </w:pPr>
      <w:r w:rsidRPr="0010158A">
        <w:rPr>
          <w:rFonts w:ascii="Book Antiqua" w:eastAsia="Calibri" w:hAnsi="Book Antiqua" w:cs="Arial"/>
          <w:noProof/>
          <w:sz w:val="24"/>
          <w:szCs w:val="24"/>
          <w:lang w:val="ro-RO"/>
        </w:rPr>
        <w:t xml:space="preserve">Prin AIM nr. 04/27.06.2017, </w:t>
      </w:r>
      <w:r w:rsidR="00E63F19">
        <w:rPr>
          <w:rFonts w:ascii="Book Antiqua" w:eastAsia="Calibri" w:hAnsi="Book Antiqua" w:cs="Arial"/>
          <w:noProof/>
          <w:sz w:val="24"/>
          <w:szCs w:val="24"/>
          <w:lang w:val="ro-RO"/>
        </w:rPr>
        <w:t xml:space="preserve">actualizata cu nr. 3 </w:t>
      </w:r>
      <w:r w:rsidR="00E63F19" w:rsidRPr="00E63F19">
        <w:rPr>
          <w:rFonts w:ascii="Book Antiqua" w:eastAsia="Calibri" w:hAnsi="Book Antiqua" w:cs="Arial"/>
          <w:noProof/>
          <w:sz w:val="24"/>
          <w:szCs w:val="24"/>
          <w:lang w:val="ro-RO"/>
        </w:rPr>
        <w:t>din data de 10.10.2022</w:t>
      </w:r>
      <w:r w:rsidR="00E63F19">
        <w:rPr>
          <w:rFonts w:ascii="Book Antiqua" w:eastAsia="Calibri" w:hAnsi="Book Antiqua" w:cs="Arial"/>
          <w:noProof/>
          <w:sz w:val="24"/>
          <w:szCs w:val="24"/>
          <w:lang w:val="ro-RO"/>
        </w:rPr>
        <w:t xml:space="preserve"> </w:t>
      </w:r>
      <w:r w:rsidRPr="0010158A">
        <w:rPr>
          <w:rFonts w:ascii="Book Antiqua" w:eastAsia="Calibri" w:hAnsi="Book Antiqua" w:cs="Arial"/>
          <w:noProof/>
          <w:sz w:val="24"/>
          <w:szCs w:val="24"/>
          <w:lang w:val="ro-RO"/>
        </w:rPr>
        <w:t>care reglementeaza desfasurarea activitatii pe amplasament</w:t>
      </w:r>
      <w:r w:rsidR="00E63F19">
        <w:rPr>
          <w:rFonts w:ascii="Book Antiqua" w:eastAsia="Calibri" w:hAnsi="Book Antiqua" w:cs="Arial"/>
          <w:noProof/>
          <w:sz w:val="24"/>
          <w:szCs w:val="24"/>
          <w:lang w:val="ro-RO"/>
        </w:rPr>
        <w:t>,</w:t>
      </w:r>
      <w:r w:rsidRPr="0010158A">
        <w:rPr>
          <w:rFonts w:ascii="Book Antiqua" w:eastAsia="Calibri" w:hAnsi="Book Antiqua" w:cs="Arial"/>
          <w:noProof/>
          <w:sz w:val="24"/>
          <w:szCs w:val="24"/>
          <w:lang w:val="ro-RO"/>
        </w:rPr>
        <w:t xml:space="preserve"> a fost impusa monitorizarea anuala a zgomotului.</w:t>
      </w:r>
    </w:p>
    <w:p w14:paraId="705C8194" w14:textId="77777777" w:rsidR="0010158A" w:rsidRPr="004C1A76" w:rsidRDefault="0010158A" w:rsidP="0010158A">
      <w:pPr>
        <w:autoSpaceDE w:val="0"/>
        <w:autoSpaceDN w:val="0"/>
        <w:adjustRightInd w:val="0"/>
        <w:spacing w:after="0"/>
        <w:jc w:val="both"/>
        <w:rPr>
          <w:rFonts w:ascii="Book Antiqua" w:eastAsia="Calibri" w:hAnsi="Book Antiqua" w:cs="Arial"/>
          <w:b/>
          <w:sz w:val="24"/>
          <w:szCs w:val="24"/>
          <w:lang w:val="pt-BR"/>
        </w:rPr>
      </w:pPr>
    </w:p>
    <w:p w14:paraId="61DD490D" w14:textId="77777777" w:rsidR="0010158A" w:rsidRPr="00B22FBE" w:rsidRDefault="0010158A" w:rsidP="0010158A">
      <w:pPr>
        <w:spacing w:after="0" w:line="240" w:lineRule="auto"/>
        <w:rPr>
          <w:rFonts w:ascii="Book Antiqua" w:eastAsia="Calibri" w:hAnsi="Book Antiqua" w:cs="Arial"/>
          <w:noProof/>
          <w:sz w:val="24"/>
          <w:szCs w:val="24"/>
          <w:lang w:val="it-IT"/>
        </w:rPr>
      </w:pPr>
      <w:r w:rsidRPr="00B22FBE">
        <w:rPr>
          <w:rFonts w:ascii="Book Antiqua" w:eastAsia="Calibri" w:hAnsi="Book Antiqua" w:cs="Arial"/>
          <w:noProof/>
          <w:sz w:val="24"/>
          <w:szCs w:val="24"/>
          <w:lang w:val="it-IT"/>
        </w:rPr>
        <w:t>Rezultatele  se regasesc in urmatorul  tabel:</w:t>
      </w:r>
    </w:p>
    <w:p w14:paraId="5EA43478" w14:textId="77777777" w:rsidR="004E66AF" w:rsidRPr="00B22FBE" w:rsidRDefault="004E66AF" w:rsidP="0010158A">
      <w:pPr>
        <w:spacing w:after="0" w:line="240" w:lineRule="auto"/>
        <w:rPr>
          <w:rFonts w:ascii="Book Antiqua" w:eastAsia="Calibri" w:hAnsi="Book Antiqua" w:cs="Arial"/>
          <w:noProof/>
          <w:sz w:val="24"/>
          <w:szCs w:val="24"/>
          <w:lang w:val="it-IT"/>
        </w:rPr>
      </w:pPr>
    </w:p>
    <w:p w14:paraId="181C56DF" w14:textId="2131E598" w:rsidR="004E66AF" w:rsidRPr="004E66AF" w:rsidRDefault="004E66AF" w:rsidP="004E66AF">
      <w:pPr>
        <w:widowControl w:val="0"/>
        <w:spacing w:after="0" w:line="240" w:lineRule="auto"/>
        <w:ind w:left="40" w:right="40"/>
        <w:jc w:val="both"/>
        <w:rPr>
          <w:rFonts w:ascii="Book Antiqua" w:hAnsi="Book Antiqua"/>
          <w:i/>
          <w:iCs/>
          <w:lang w:val="pt-BR"/>
        </w:rPr>
      </w:pPr>
      <w:bookmarkStart w:id="134" w:name="_Toc152673456"/>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58</w:t>
      </w:r>
      <w:r w:rsidRPr="00FC79E6">
        <w:rPr>
          <w:rFonts w:ascii="Book Antiqua" w:hAnsi="Book Antiqua"/>
          <w:i/>
          <w:iCs/>
        </w:rPr>
        <w:fldChar w:fldCharType="end"/>
      </w:r>
      <w:r w:rsidRPr="004E66AF">
        <w:rPr>
          <w:rFonts w:ascii="Book Antiqua" w:hAnsi="Book Antiqua"/>
          <w:i/>
          <w:iCs/>
          <w:lang w:val="pt-BR"/>
        </w:rPr>
        <w:t xml:space="preserve"> – </w:t>
      </w:r>
      <w:r>
        <w:rPr>
          <w:rFonts w:ascii="Book Antiqua" w:hAnsi="Book Antiqua"/>
          <w:i/>
          <w:iCs/>
          <w:lang w:val="pt-BR"/>
        </w:rPr>
        <w:t>Rezultate masurari nivele zgomot</w:t>
      </w:r>
      <w:bookmarkEnd w:id="134"/>
    </w:p>
    <w:p w14:paraId="5DF4EC5B" w14:textId="77777777" w:rsidR="004E66AF" w:rsidRPr="004E66AF" w:rsidRDefault="004E66AF" w:rsidP="0010158A">
      <w:pPr>
        <w:spacing w:after="0" w:line="240" w:lineRule="auto"/>
        <w:rPr>
          <w:rFonts w:ascii="Book Antiqua" w:eastAsia="Calibri" w:hAnsi="Book Antiqua" w:cs="Arial"/>
          <w:noProof/>
          <w:sz w:val="24"/>
          <w:szCs w:val="24"/>
          <w:lang w:val="pt-BR"/>
        </w:rPr>
      </w:pPr>
    </w:p>
    <w:p w14:paraId="47D77BA7" w14:textId="77777777" w:rsidR="00E63F19" w:rsidRPr="004E66AF" w:rsidRDefault="00E63F19" w:rsidP="0010158A">
      <w:pPr>
        <w:spacing w:after="0" w:line="240" w:lineRule="auto"/>
        <w:rPr>
          <w:rFonts w:ascii="Book Antiqua" w:eastAsia="Calibri" w:hAnsi="Book Antiqua" w:cs="Arial"/>
          <w:noProof/>
          <w:sz w:val="24"/>
          <w:szCs w:val="24"/>
          <w:lang w:val="pt-BR"/>
        </w:rPr>
      </w:pPr>
    </w:p>
    <w:tbl>
      <w:tblPr>
        <w:tblpPr w:leftFromText="180" w:rightFromText="180" w:vertAnchor="text" w:horzAnchor="margin" w:tblpXSpec="center" w:tblpY="-79"/>
        <w:tblW w:w="5000" w:type="pct"/>
        <w:tblLook w:val="0000" w:firstRow="0" w:lastRow="0" w:firstColumn="0" w:lastColumn="0" w:noHBand="0" w:noVBand="0"/>
      </w:tblPr>
      <w:tblGrid>
        <w:gridCol w:w="2698"/>
        <w:gridCol w:w="2504"/>
        <w:gridCol w:w="2504"/>
        <w:gridCol w:w="2255"/>
      </w:tblGrid>
      <w:tr w:rsidR="00E63F19" w:rsidRPr="003652C0" w14:paraId="2E628263" w14:textId="77777777" w:rsidTr="004E66AF">
        <w:trPr>
          <w:trHeight w:val="284"/>
        </w:trPr>
        <w:tc>
          <w:tcPr>
            <w:tcW w:w="1354" w:type="pct"/>
            <w:tcBorders>
              <w:top w:val="single" w:sz="2" w:space="0" w:color="auto"/>
              <w:left w:val="single" w:sz="4" w:space="0" w:color="000000"/>
              <w:bottom w:val="single" w:sz="4" w:space="0" w:color="000000"/>
            </w:tcBorders>
            <w:shd w:val="clear" w:color="auto" w:fill="auto"/>
            <w:vAlign w:val="center"/>
          </w:tcPr>
          <w:p w14:paraId="2FE267AA" w14:textId="77777777" w:rsidR="00E63F19" w:rsidRPr="003652C0" w:rsidRDefault="00E63F19" w:rsidP="00CA67A8">
            <w:pPr>
              <w:jc w:val="center"/>
              <w:rPr>
                <w:rFonts w:ascii="Book Antiqua" w:hAnsi="Book Antiqua"/>
                <w:b/>
                <w:bCs/>
                <w:lang w:val="fr-FR"/>
              </w:rPr>
            </w:pPr>
            <w:proofErr w:type="spellStart"/>
            <w:r w:rsidRPr="003652C0">
              <w:rPr>
                <w:rFonts w:ascii="Book Antiqua" w:hAnsi="Book Antiqua"/>
                <w:b/>
                <w:bCs/>
                <w:lang w:val="fr-FR"/>
              </w:rPr>
              <w:lastRenderedPageBreak/>
              <w:t>Punct</w:t>
            </w:r>
            <w:proofErr w:type="spellEnd"/>
            <w:r w:rsidRPr="003652C0">
              <w:rPr>
                <w:rFonts w:ascii="Book Antiqua" w:hAnsi="Book Antiqua"/>
                <w:b/>
                <w:bCs/>
                <w:lang w:val="fr-FR"/>
              </w:rPr>
              <w:t xml:space="preserve"> de </w:t>
            </w:r>
            <w:proofErr w:type="spellStart"/>
            <w:r w:rsidRPr="003652C0">
              <w:rPr>
                <w:rFonts w:ascii="Book Antiqua" w:hAnsi="Book Antiqua"/>
                <w:b/>
                <w:bCs/>
                <w:lang w:val="fr-FR"/>
              </w:rPr>
              <w:t>masurare</w:t>
            </w:r>
            <w:proofErr w:type="spellEnd"/>
          </w:p>
        </w:tc>
        <w:tc>
          <w:tcPr>
            <w:tcW w:w="1257" w:type="pct"/>
            <w:tcBorders>
              <w:top w:val="single" w:sz="2" w:space="0" w:color="auto"/>
              <w:left w:val="single" w:sz="4" w:space="0" w:color="000000"/>
              <w:bottom w:val="single" w:sz="4" w:space="0" w:color="000000"/>
            </w:tcBorders>
            <w:shd w:val="clear" w:color="auto" w:fill="auto"/>
            <w:vAlign w:val="center"/>
          </w:tcPr>
          <w:p w14:paraId="1BAFC019" w14:textId="41FD84A5" w:rsidR="00E63F19" w:rsidRPr="003652C0" w:rsidRDefault="00E63F19" w:rsidP="00CA67A8">
            <w:pPr>
              <w:jc w:val="center"/>
              <w:rPr>
                <w:rFonts w:ascii="Book Antiqua" w:hAnsi="Book Antiqua"/>
                <w:b/>
                <w:bCs/>
                <w:vertAlign w:val="superscript"/>
                <w:lang w:val="fr-FR"/>
              </w:rPr>
            </w:pPr>
            <w:r w:rsidRPr="003652C0">
              <w:rPr>
                <w:rFonts w:ascii="Book Antiqua" w:hAnsi="Book Antiqua"/>
                <w:b/>
                <w:bCs/>
                <w:lang w:val="fr-FR"/>
              </w:rPr>
              <w:t xml:space="preserve">Nivel de </w:t>
            </w:r>
            <w:proofErr w:type="spellStart"/>
            <w:r w:rsidRPr="003652C0">
              <w:rPr>
                <w:rFonts w:ascii="Book Antiqua" w:hAnsi="Book Antiqua"/>
                <w:b/>
                <w:bCs/>
                <w:lang w:val="fr-FR"/>
              </w:rPr>
              <w:t>presiune</w:t>
            </w:r>
            <w:proofErr w:type="spellEnd"/>
            <w:r w:rsidRPr="003652C0">
              <w:rPr>
                <w:rFonts w:ascii="Book Antiqua" w:hAnsi="Book Antiqua"/>
                <w:b/>
                <w:bCs/>
                <w:lang w:val="fr-FR"/>
              </w:rPr>
              <w:t xml:space="preserve"> </w:t>
            </w:r>
            <w:proofErr w:type="spellStart"/>
            <w:r w:rsidRPr="003652C0">
              <w:rPr>
                <w:rFonts w:ascii="Book Antiqua" w:hAnsi="Book Antiqua"/>
                <w:b/>
                <w:bCs/>
                <w:lang w:val="fr-FR"/>
              </w:rPr>
              <w:t>acustica</w:t>
            </w:r>
            <w:proofErr w:type="spellEnd"/>
            <w:r w:rsidRPr="003652C0">
              <w:rPr>
                <w:rFonts w:ascii="Book Antiqua" w:hAnsi="Book Antiqua"/>
                <w:b/>
                <w:bCs/>
                <w:lang w:val="fr-FR"/>
              </w:rPr>
              <w:t xml:space="preserve"> </w:t>
            </w:r>
            <w:proofErr w:type="spellStart"/>
            <w:r w:rsidRPr="003652C0">
              <w:rPr>
                <w:rFonts w:ascii="Book Antiqua" w:hAnsi="Book Antiqua"/>
                <w:b/>
                <w:bCs/>
                <w:lang w:val="fr-FR"/>
              </w:rPr>
              <w:t>continuu</w:t>
            </w:r>
            <w:proofErr w:type="spellEnd"/>
            <w:r w:rsidRPr="003652C0">
              <w:rPr>
                <w:rFonts w:ascii="Book Antiqua" w:hAnsi="Book Antiqua"/>
                <w:b/>
                <w:bCs/>
                <w:lang w:val="fr-FR"/>
              </w:rPr>
              <w:t xml:space="preserve"> </w:t>
            </w:r>
            <w:proofErr w:type="spellStart"/>
            <w:r w:rsidRPr="003652C0">
              <w:rPr>
                <w:rFonts w:ascii="Book Antiqua" w:hAnsi="Book Antiqua"/>
                <w:b/>
                <w:bCs/>
                <w:lang w:val="fr-FR"/>
              </w:rPr>
              <w:t>echivalent</w:t>
            </w:r>
            <w:proofErr w:type="spellEnd"/>
            <w:r w:rsidRPr="003652C0">
              <w:rPr>
                <w:rFonts w:ascii="Book Antiqua" w:hAnsi="Book Antiqua"/>
                <w:b/>
                <w:bCs/>
                <w:lang w:val="fr-FR"/>
              </w:rPr>
              <w:t xml:space="preserve"> </w:t>
            </w:r>
            <w:r w:rsidRPr="003652C0">
              <w:rPr>
                <w:rFonts w:ascii="Book Antiqua" w:hAnsi="Book Antiqua"/>
                <w:b/>
                <w:bCs/>
                <w:vertAlign w:val="superscript"/>
                <w:lang w:val="fr-FR"/>
              </w:rPr>
              <w:t>(1)</w:t>
            </w:r>
          </w:p>
          <w:p w14:paraId="406942AB" w14:textId="77777777" w:rsidR="00E63F19" w:rsidRPr="003652C0" w:rsidRDefault="00E63F19" w:rsidP="00CA67A8">
            <w:pPr>
              <w:jc w:val="center"/>
              <w:rPr>
                <w:rFonts w:ascii="Book Antiqua" w:hAnsi="Book Antiqua"/>
                <w:b/>
                <w:bCs/>
              </w:rPr>
            </w:pPr>
            <w:r w:rsidRPr="003652C0">
              <w:rPr>
                <w:rFonts w:ascii="Book Antiqua" w:hAnsi="Book Antiqua"/>
                <w:b/>
                <w:bCs/>
                <w:lang w:val="fr-FR"/>
              </w:rPr>
              <w:t>[</w:t>
            </w:r>
            <w:proofErr w:type="gramStart"/>
            <w:r w:rsidRPr="003652C0">
              <w:rPr>
                <w:rFonts w:ascii="Book Antiqua" w:hAnsi="Book Antiqua"/>
                <w:b/>
                <w:bCs/>
                <w:lang w:val="fr-FR"/>
              </w:rPr>
              <w:t>dB</w:t>
            </w:r>
            <w:proofErr w:type="gramEnd"/>
            <w:r w:rsidRPr="003652C0">
              <w:rPr>
                <w:rFonts w:ascii="Book Antiqua" w:hAnsi="Book Antiqua"/>
                <w:b/>
                <w:bCs/>
                <w:vertAlign w:val="subscript"/>
                <w:lang w:val="fr-FR"/>
              </w:rPr>
              <w:t>(A)</w:t>
            </w:r>
            <w:r w:rsidRPr="003652C0">
              <w:rPr>
                <w:rFonts w:ascii="Book Antiqua" w:hAnsi="Book Antiqua"/>
                <w:b/>
                <w:bCs/>
                <w:lang w:val="fr-FR"/>
              </w:rPr>
              <w:t>]</w:t>
            </w:r>
          </w:p>
        </w:tc>
        <w:tc>
          <w:tcPr>
            <w:tcW w:w="1257" w:type="pct"/>
            <w:tcBorders>
              <w:top w:val="single" w:sz="2" w:space="0" w:color="auto"/>
              <w:left w:val="single" w:sz="4" w:space="0" w:color="000000"/>
              <w:bottom w:val="single" w:sz="4" w:space="0" w:color="000000"/>
            </w:tcBorders>
            <w:shd w:val="clear" w:color="auto" w:fill="auto"/>
            <w:vAlign w:val="center"/>
          </w:tcPr>
          <w:p w14:paraId="212F6DD1" w14:textId="77777777" w:rsidR="00E63F19" w:rsidRPr="003652C0" w:rsidRDefault="00E63F19" w:rsidP="00CA67A8">
            <w:pPr>
              <w:jc w:val="center"/>
              <w:rPr>
                <w:rFonts w:ascii="Book Antiqua" w:hAnsi="Book Antiqua"/>
                <w:b/>
                <w:bCs/>
                <w:vertAlign w:val="superscript"/>
                <w:lang w:val="fr-FR"/>
              </w:rPr>
            </w:pPr>
            <w:r w:rsidRPr="003652C0">
              <w:rPr>
                <w:rFonts w:ascii="Book Antiqua" w:hAnsi="Book Antiqua"/>
                <w:b/>
                <w:bCs/>
                <w:lang w:val="fr-FR"/>
              </w:rPr>
              <w:t xml:space="preserve">Nivel </w:t>
            </w:r>
            <w:proofErr w:type="spellStart"/>
            <w:r w:rsidRPr="003652C0">
              <w:rPr>
                <w:rFonts w:ascii="Book Antiqua" w:hAnsi="Book Antiqua"/>
                <w:b/>
                <w:bCs/>
                <w:lang w:val="fr-FR"/>
              </w:rPr>
              <w:t>maxim</w:t>
            </w:r>
            <w:proofErr w:type="spellEnd"/>
            <w:r w:rsidRPr="003652C0">
              <w:rPr>
                <w:rFonts w:ascii="Book Antiqua" w:hAnsi="Book Antiqua"/>
                <w:b/>
                <w:bCs/>
                <w:lang w:val="fr-FR"/>
              </w:rPr>
              <w:t xml:space="preserve"> de </w:t>
            </w:r>
            <w:proofErr w:type="spellStart"/>
            <w:r w:rsidRPr="003652C0">
              <w:rPr>
                <w:rFonts w:ascii="Book Antiqua" w:hAnsi="Book Antiqua"/>
                <w:b/>
                <w:bCs/>
                <w:lang w:val="fr-FR"/>
              </w:rPr>
              <w:t>presiune</w:t>
            </w:r>
            <w:proofErr w:type="spellEnd"/>
            <w:r w:rsidRPr="003652C0">
              <w:rPr>
                <w:rFonts w:ascii="Book Antiqua" w:hAnsi="Book Antiqua"/>
                <w:b/>
                <w:bCs/>
                <w:lang w:val="fr-FR"/>
              </w:rPr>
              <w:t xml:space="preserve"> </w:t>
            </w:r>
            <w:proofErr w:type="spellStart"/>
            <w:r w:rsidRPr="003652C0">
              <w:rPr>
                <w:rFonts w:ascii="Book Antiqua" w:hAnsi="Book Antiqua"/>
                <w:b/>
                <w:bCs/>
                <w:lang w:val="fr-FR"/>
              </w:rPr>
              <w:t>acustica</w:t>
            </w:r>
            <w:proofErr w:type="spellEnd"/>
            <w:r w:rsidRPr="003652C0">
              <w:rPr>
                <w:rFonts w:ascii="Book Antiqua" w:hAnsi="Book Antiqua"/>
                <w:b/>
                <w:bCs/>
                <w:lang w:val="fr-FR"/>
              </w:rPr>
              <w:t xml:space="preserve"> </w:t>
            </w:r>
            <w:r w:rsidRPr="003652C0">
              <w:rPr>
                <w:rFonts w:ascii="Book Antiqua" w:hAnsi="Book Antiqua"/>
                <w:b/>
                <w:bCs/>
                <w:vertAlign w:val="superscript"/>
                <w:lang w:val="fr-FR"/>
              </w:rPr>
              <w:t>(1)</w:t>
            </w:r>
          </w:p>
          <w:p w14:paraId="6CAF4BFC" w14:textId="7A955263" w:rsidR="00E63F19" w:rsidRPr="003652C0" w:rsidRDefault="00E63F19" w:rsidP="004E66AF">
            <w:pPr>
              <w:jc w:val="center"/>
              <w:rPr>
                <w:rFonts w:ascii="Book Antiqua" w:hAnsi="Book Antiqua"/>
                <w:b/>
                <w:bCs/>
              </w:rPr>
            </w:pPr>
            <w:r w:rsidRPr="003652C0">
              <w:rPr>
                <w:rFonts w:ascii="Book Antiqua" w:hAnsi="Book Antiqua"/>
                <w:b/>
                <w:bCs/>
                <w:lang w:val="fr-FR"/>
              </w:rPr>
              <w:t>[</w:t>
            </w:r>
            <w:proofErr w:type="gramStart"/>
            <w:r w:rsidRPr="003652C0">
              <w:rPr>
                <w:rFonts w:ascii="Book Antiqua" w:hAnsi="Book Antiqua"/>
                <w:b/>
                <w:bCs/>
                <w:lang w:val="fr-FR"/>
              </w:rPr>
              <w:t>dB</w:t>
            </w:r>
            <w:proofErr w:type="gramEnd"/>
            <w:r w:rsidRPr="003652C0">
              <w:rPr>
                <w:rFonts w:ascii="Book Antiqua" w:hAnsi="Book Antiqua"/>
                <w:b/>
                <w:bCs/>
                <w:vertAlign w:val="subscript"/>
                <w:lang w:val="fr-FR"/>
              </w:rPr>
              <w:t>(A)</w:t>
            </w:r>
            <w:r w:rsidRPr="003652C0">
              <w:rPr>
                <w:rFonts w:ascii="Book Antiqua" w:hAnsi="Book Antiqua"/>
                <w:b/>
                <w:bCs/>
                <w:lang w:val="fr-FR"/>
              </w:rPr>
              <w:t>]</w:t>
            </w:r>
          </w:p>
        </w:tc>
        <w:tc>
          <w:tcPr>
            <w:tcW w:w="1132" w:type="pct"/>
            <w:tcBorders>
              <w:top w:val="single" w:sz="2" w:space="0" w:color="auto"/>
              <w:left w:val="single" w:sz="4" w:space="0" w:color="000000"/>
              <w:bottom w:val="single" w:sz="4" w:space="0" w:color="000000"/>
              <w:right w:val="single" w:sz="4" w:space="0" w:color="auto"/>
            </w:tcBorders>
            <w:shd w:val="clear" w:color="auto" w:fill="auto"/>
            <w:vAlign w:val="center"/>
          </w:tcPr>
          <w:p w14:paraId="1C02FEC8" w14:textId="77777777" w:rsidR="00E63F19" w:rsidRPr="003652C0" w:rsidRDefault="00E63F19" w:rsidP="00CA67A8">
            <w:pPr>
              <w:jc w:val="center"/>
              <w:rPr>
                <w:rFonts w:ascii="Book Antiqua" w:hAnsi="Book Antiqua"/>
                <w:b/>
                <w:bCs/>
              </w:rPr>
            </w:pPr>
            <w:r w:rsidRPr="003652C0">
              <w:rPr>
                <w:rFonts w:ascii="Book Antiqua" w:hAnsi="Book Antiqua"/>
                <w:b/>
                <w:bCs/>
              </w:rPr>
              <w:t xml:space="preserve">Nivel maxim </w:t>
            </w:r>
            <w:proofErr w:type="spellStart"/>
            <w:r w:rsidRPr="003652C0">
              <w:rPr>
                <w:rFonts w:ascii="Book Antiqua" w:hAnsi="Book Antiqua"/>
                <w:b/>
                <w:bCs/>
              </w:rPr>
              <w:t>inregistrat</w:t>
            </w:r>
            <w:proofErr w:type="spellEnd"/>
            <w:r w:rsidRPr="003652C0">
              <w:rPr>
                <w:rFonts w:ascii="Book Antiqua" w:hAnsi="Book Antiqua"/>
                <w:b/>
                <w:bCs/>
              </w:rPr>
              <w:t xml:space="preserve"> </w:t>
            </w:r>
          </w:p>
          <w:p w14:paraId="05EB492A" w14:textId="4D869886" w:rsidR="00E63F19" w:rsidRPr="003652C0" w:rsidRDefault="00E63F19" w:rsidP="004E66AF">
            <w:pPr>
              <w:jc w:val="center"/>
              <w:rPr>
                <w:rFonts w:ascii="Book Antiqua" w:hAnsi="Book Antiqua"/>
                <w:b/>
                <w:bCs/>
              </w:rPr>
            </w:pPr>
            <w:proofErr w:type="gramStart"/>
            <w:r w:rsidRPr="003652C0">
              <w:rPr>
                <w:rFonts w:ascii="Book Antiqua" w:hAnsi="Book Antiqua"/>
                <w:b/>
                <w:bCs/>
                <w:lang w:val="fr-FR"/>
              </w:rPr>
              <w:t>dB</w:t>
            </w:r>
            <w:proofErr w:type="gramEnd"/>
            <w:r w:rsidRPr="003652C0">
              <w:rPr>
                <w:rFonts w:ascii="Book Antiqua" w:hAnsi="Book Antiqua"/>
                <w:b/>
                <w:bCs/>
                <w:vertAlign w:val="subscript"/>
                <w:lang w:val="fr-FR"/>
              </w:rPr>
              <w:t>(A)</w:t>
            </w:r>
          </w:p>
        </w:tc>
      </w:tr>
      <w:tr w:rsidR="00E63F19" w:rsidRPr="003652C0" w14:paraId="4191D736" w14:textId="77777777" w:rsidTr="004E66AF">
        <w:trPr>
          <w:trHeight w:val="468"/>
        </w:trPr>
        <w:tc>
          <w:tcPr>
            <w:tcW w:w="1354" w:type="pct"/>
            <w:tcBorders>
              <w:top w:val="single" w:sz="4" w:space="0" w:color="000000"/>
              <w:left w:val="single" w:sz="4" w:space="0" w:color="000000"/>
              <w:bottom w:val="single" w:sz="4" w:space="0" w:color="000000"/>
            </w:tcBorders>
            <w:shd w:val="clear" w:color="auto" w:fill="auto"/>
            <w:vAlign w:val="center"/>
          </w:tcPr>
          <w:p w14:paraId="5D9B0A9F" w14:textId="049669A7" w:rsidR="00E63F19" w:rsidRPr="004C1A76" w:rsidRDefault="00E63F19" w:rsidP="00E63F19">
            <w:pPr>
              <w:rPr>
                <w:rFonts w:ascii="Book Antiqua" w:hAnsi="Book Antiqua"/>
                <w:lang w:val="pt-BR"/>
              </w:rPr>
            </w:pPr>
            <w:r w:rsidRPr="004C1A76">
              <w:rPr>
                <w:rFonts w:ascii="Book Antiqua" w:hAnsi="Book Antiqua"/>
                <w:bCs/>
                <w:lang w:val="pt-BR"/>
              </w:rPr>
              <w:t xml:space="preserve">Limita ampalasament -  poarta  CMID Costinesti </w:t>
            </w:r>
          </w:p>
        </w:tc>
        <w:tc>
          <w:tcPr>
            <w:tcW w:w="1257" w:type="pct"/>
            <w:tcBorders>
              <w:top w:val="single" w:sz="4" w:space="0" w:color="000000"/>
              <w:left w:val="single" w:sz="4" w:space="0" w:color="000000"/>
              <w:bottom w:val="single" w:sz="4" w:space="0" w:color="auto"/>
            </w:tcBorders>
            <w:shd w:val="clear" w:color="auto" w:fill="auto"/>
            <w:vAlign w:val="center"/>
          </w:tcPr>
          <w:p w14:paraId="1FF35A8B" w14:textId="77777777" w:rsidR="00E63F19" w:rsidRPr="003652C0" w:rsidRDefault="00E63F19" w:rsidP="00CA67A8">
            <w:pPr>
              <w:jc w:val="center"/>
              <w:rPr>
                <w:rFonts w:ascii="Book Antiqua" w:hAnsi="Book Antiqua"/>
              </w:rPr>
            </w:pPr>
            <w:r w:rsidRPr="003652C0">
              <w:rPr>
                <w:rFonts w:ascii="Book Antiqua" w:hAnsi="Book Antiqua"/>
              </w:rPr>
              <w:t>50,8</w:t>
            </w:r>
          </w:p>
        </w:tc>
        <w:tc>
          <w:tcPr>
            <w:tcW w:w="1257" w:type="pct"/>
            <w:tcBorders>
              <w:top w:val="single" w:sz="4" w:space="0" w:color="000000"/>
              <w:left w:val="single" w:sz="4" w:space="0" w:color="000000"/>
              <w:bottom w:val="single" w:sz="4" w:space="0" w:color="auto"/>
            </w:tcBorders>
            <w:shd w:val="clear" w:color="auto" w:fill="auto"/>
            <w:vAlign w:val="center"/>
          </w:tcPr>
          <w:p w14:paraId="55E545BC" w14:textId="77777777" w:rsidR="00E63F19" w:rsidRPr="003652C0" w:rsidRDefault="00E63F19" w:rsidP="00CA67A8">
            <w:pPr>
              <w:jc w:val="center"/>
              <w:rPr>
                <w:rFonts w:ascii="Book Antiqua" w:hAnsi="Book Antiqua"/>
              </w:rPr>
            </w:pPr>
            <w:r w:rsidRPr="003652C0">
              <w:rPr>
                <w:rFonts w:ascii="Book Antiqua" w:hAnsi="Book Antiqua"/>
              </w:rPr>
              <w:t>73,8</w:t>
            </w:r>
          </w:p>
        </w:tc>
        <w:tc>
          <w:tcPr>
            <w:tcW w:w="1132" w:type="pct"/>
            <w:tcBorders>
              <w:top w:val="single" w:sz="4" w:space="0" w:color="000000"/>
              <w:left w:val="single" w:sz="4" w:space="0" w:color="000000"/>
              <w:bottom w:val="single" w:sz="4" w:space="0" w:color="auto"/>
              <w:right w:val="single" w:sz="4" w:space="0" w:color="auto"/>
            </w:tcBorders>
            <w:shd w:val="clear" w:color="auto" w:fill="auto"/>
            <w:vAlign w:val="center"/>
          </w:tcPr>
          <w:p w14:paraId="57B122D3" w14:textId="77777777" w:rsidR="00E63F19" w:rsidRPr="003652C0" w:rsidRDefault="00E63F19" w:rsidP="00CA67A8">
            <w:pPr>
              <w:jc w:val="center"/>
              <w:rPr>
                <w:rFonts w:ascii="Book Antiqua" w:hAnsi="Book Antiqua"/>
              </w:rPr>
            </w:pPr>
            <w:r w:rsidRPr="003652C0">
              <w:rPr>
                <w:rFonts w:ascii="Book Antiqua" w:hAnsi="Book Antiqua"/>
              </w:rPr>
              <w:t>75,2</w:t>
            </w:r>
          </w:p>
        </w:tc>
      </w:tr>
      <w:tr w:rsidR="00E63F19" w:rsidRPr="003652C0" w14:paraId="1BA84049" w14:textId="77777777" w:rsidTr="004E66AF">
        <w:trPr>
          <w:trHeight w:val="551"/>
        </w:trPr>
        <w:tc>
          <w:tcPr>
            <w:tcW w:w="1354" w:type="pct"/>
            <w:tcBorders>
              <w:top w:val="single" w:sz="4" w:space="0" w:color="000000"/>
              <w:left w:val="single" w:sz="4" w:space="0" w:color="000000"/>
              <w:bottom w:val="single" w:sz="4" w:space="0" w:color="000000"/>
            </w:tcBorders>
            <w:shd w:val="clear" w:color="auto" w:fill="auto"/>
            <w:vAlign w:val="center"/>
          </w:tcPr>
          <w:p w14:paraId="1F0FE6EB" w14:textId="77777777" w:rsidR="00E63F19" w:rsidRPr="003652C0" w:rsidRDefault="00E63F19" w:rsidP="00CA67A8">
            <w:pPr>
              <w:jc w:val="center"/>
              <w:rPr>
                <w:rFonts w:ascii="Book Antiqua" w:hAnsi="Book Antiqua"/>
                <w:b/>
              </w:rPr>
            </w:pPr>
            <w:r w:rsidRPr="003652C0">
              <w:rPr>
                <w:rFonts w:ascii="Book Antiqua" w:hAnsi="Book Antiqua"/>
                <w:b/>
              </w:rPr>
              <w:t>LMA</w:t>
            </w:r>
          </w:p>
        </w:tc>
        <w:tc>
          <w:tcPr>
            <w:tcW w:w="3646" w:type="pct"/>
            <w:gridSpan w:val="3"/>
            <w:tcBorders>
              <w:top w:val="single" w:sz="4" w:space="0" w:color="auto"/>
              <w:left w:val="single" w:sz="4" w:space="0" w:color="000000"/>
              <w:bottom w:val="single" w:sz="4" w:space="0" w:color="000000"/>
              <w:right w:val="single" w:sz="4" w:space="0" w:color="auto"/>
            </w:tcBorders>
            <w:shd w:val="clear" w:color="auto" w:fill="auto"/>
            <w:vAlign w:val="center"/>
          </w:tcPr>
          <w:p w14:paraId="08BED2C3" w14:textId="57E061CF" w:rsidR="00E63F19" w:rsidRPr="003652C0" w:rsidRDefault="00E63F19" w:rsidP="00E63F19">
            <w:pPr>
              <w:jc w:val="center"/>
              <w:rPr>
                <w:rFonts w:ascii="Book Antiqua" w:hAnsi="Book Antiqua"/>
              </w:rPr>
            </w:pPr>
            <w:r w:rsidRPr="003652C0">
              <w:rPr>
                <w:rFonts w:ascii="Book Antiqua" w:hAnsi="Book Antiqua"/>
                <w:b/>
              </w:rPr>
              <w:t>65</w:t>
            </w:r>
          </w:p>
        </w:tc>
      </w:tr>
    </w:tbl>
    <w:p w14:paraId="38B86A9D" w14:textId="77777777" w:rsidR="00795DA7" w:rsidRDefault="00795DA7" w:rsidP="0010158A">
      <w:pPr>
        <w:autoSpaceDE w:val="0"/>
        <w:autoSpaceDN w:val="0"/>
        <w:adjustRightInd w:val="0"/>
        <w:spacing w:after="0"/>
        <w:rPr>
          <w:rFonts w:ascii="Book Antiqua" w:hAnsi="Book Antiqua" w:cs="Arial"/>
          <w:b/>
          <w:bCs/>
          <w:sz w:val="24"/>
          <w:szCs w:val="24"/>
        </w:rPr>
      </w:pPr>
    </w:p>
    <w:p w14:paraId="5D311233" w14:textId="0E7BA6BD" w:rsidR="0010158A" w:rsidRPr="0010158A" w:rsidRDefault="0010158A" w:rsidP="0010158A">
      <w:pPr>
        <w:autoSpaceDE w:val="0"/>
        <w:autoSpaceDN w:val="0"/>
        <w:adjustRightInd w:val="0"/>
        <w:spacing w:after="0"/>
        <w:rPr>
          <w:rFonts w:ascii="Book Antiqua" w:hAnsi="Book Antiqua" w:cs="Arial"/>
          <w:b/>
          <w:bCs/>
          <w:sz w:val="24"/>
          <w:szCs w:val="24"/>
        </w:rPr>
      </w:pPr>
      <w:proofErr w:type="spellStart"/>
      <w:r w:rsidRPr="0010158A">
        <w:rPr>
          <w:rFonts w:ascii="Book Antiqua" w:hAnsi="Book Antiqua" w:cs="Arial"/>
          <w:b/>
          <w:bCs/>
          <w:sz w:val="24"/>
          <w:szCs w:val="24"/>
        </w:rPr>
        <w:t>Interpretarea</w:t>
      </w:r>
      <w:proofErr w:type="spellEnd"/>
      <w:r w:rsidRPr="0010158A">
        <w:rPr>
          <w:rFonts w:ascii="Book Antiqua" w:hAnsi="Book Antiqua" w:cs="Arial"/>
          <w:b/>
          <w:bCs/>
          <w:sz w:val="24"/>
          <w:szCs w:val="24"/>
        </w:rPr>
        <w:t xml:space="preserve"> </w:t>
      </w:r>
      <w:proofErr w:type="spellStart"/>
      <w:r w:rsidRPr="0010158A">
        <w:rPr>
          <w:rFonts w:ascii="Book Antiqua" w:hAnsi="Book Antiqua" w:cs="Arial"/>
          <w:b/>
          <w:bCs/>
          <w:sz w:val="24"/>
          <w:szCs w:val="24"/>
        </w:rPr>
        <w:t>rezultatelor</w:t>
      </w:r>
      <w:proofErr w:type="spellEnd"/>
    </w:p>
    <w:p w14:paraId="3E9427E9" w14:textId="77777777" w:rsidR="0010158A" w:rsidRPr="004C1A76" w:rsidRDefault="0010158A" w:rsidP="0010158A">
      <w:pPr>
        <w:autoSpaceDE w:val="0"/>
        <w:autoSpaceDN w:val="0"/>
        <w:adjustRightInd w:val="0"/>
        <w:spacing w:after="0" w:line="240" w:lineRule="auto"/>
        <w:jc w:val="both"/>
        <w:rPr>
          <w:rFonts w:ascii="Book Antiqua" w:hAnsi="Book Antiqua" w:cs="Arial"/>
          <w:sz w:val="24"/>
          <w:szCs w:val="24"/>
          <w:lang w:val="pt-BR"/>
        </w:rPr>
      </w:pPr>
      <w:r w:rsidRPr="004C1A76">
        <w:rPr>
          <w:rFonts w:ascii="Book Antiqua" w:hAnsi="Book Antiqua" w:cs="Arial"/>
          <w:sz w:val="24"/>
          <w:szCs w:val="24"/>
          <w:lang w:val="pt-BR"/>
        </w:rPr>
        <w:t>Investigatiile efectuate releva urmatoarele aspecte:</w:t>
      </w:r>
    </w:p>
    <w:p w14:paraId="54CBF960" w14:textId="6436DD7B" w:rsidR="0010158A" w:rsidRPr="0010158A" w:rsidRDefault="0010158A" w:rsidP="0010158A">
      <w:pPr>
        <w:numPr>
          <w:ilvl w:val="0"/>
          <w:numId w:val="1"/>
        </w:numPr>
        <w:spacing w:line="240" w:lineRule="auto"/>
        <w:contextualSpacing/>
        <w:jc w:val="both"/>
        <w:rPr>
          <w:rFonts w:ascii="Book Antiqua" w:eastAsia="Calibri" w:hAnsi="Book Antiqua" w:cs="Arial"/>
          <w:noProof/>
          <w:sz w:val="24"/>
          <w:szCs w:val="24"/>
          <w:lang w:val="ro-RO"/>
        </w:rPr>
      </w:pPr>
      <w:r w:rsidRPr="004C1A76">
        <w:rPr>
          <w:rFonts w:ascii="Book Antiqua" w:hAnsi="Book Antiqua" w:cs="Arial"/>
          <w:sz w:val="24"/>
          <w:szCs w:val="24"/>
          <w:lang w:val="pt-BR"/>
        </w:rPr>
        <w:t>Valo</w:t>
      </w:r>
      <w:r w:rsidR="00A05F3B" w:rsidRPr="004C1A76">
        <w:rPr>
          <w:rFonts w:ascii="Book Antiqua" w:hAnsi="Book Antiqua" w:cs="Arial"/>
          <w:sz w:val="24"/>
          <w:szCs w:val="24"/>
          <w:lang w:val="pt-BR"/>
        </w:rPr>
        <w:t>a</w:t>
      </w:r>
      <w:r w:rsidRPr="004C1A76">
        <w:rPr>
          <w:rFonts w:ascii="Book Antiqua" w:hAnsi="Book Antiqua" w:cs="Arial"/>
          <w:sz w:val="24"/>
          <w:szCs w:val="24"/>
          <w:lang w:val="pt-BR"/>
        </w:rPr>
        <w:t>r</w:t>
      </w:r>
      <w:r w:rsidR="00E63F19" w:rsidRPr="004C1A76">
        <w:rPr>
          <w:rFonts w:ascii="Book Antiqua" w:hAnsi="Book Antiqua" w:cs="Arial"/>
          <w:sz w:val="24"/>
          <w:szCs w:val="24"/>
          <w:lang w:val="pt-BR"/>
        </w:rPr>
        <w:t>ea</w:t>
      </w:r>
      <w:r w:rsidRPr="004C1A76">
        <w:rPr>
          <w:rFonts w:ascii="Book Antiqua" w:hAnsi="Book Antiqua" w:cs="Arial"/>
          <w:sz w:val="24"/>
          <w:szCs w:val="24"/>
          <w:lang w:val="pt-BR"/>
        </w:rPr>
        <w:t xml:space="preserve"> determinat</w:t>
      </w:r>
      <w:r w:rsidR="00E63F19" w:rsidRPr="004C1A76">
        <w:rPr>
          <w:rFonts w:ascii="Book Antiqua" w:hAnsi="Book Antiqua" w:cs="Arial"/>
          <w:sz w:val="24"/>
          <w:szCs w:val="24"/>
          <w:lang w:val="pt-BR"/>
        </w:rPr>
        <w:t>a</w:t>
      </w:r>
      <w:r w:rsidRPr="004C1A76">
        <w:rPr>
          <w:rFonts w:ascii="Book Antiqua" w:hAnsi="Book Antiqua" w:cs="Arial"/>
          <w:sz w:val="24"/>
          <w:szCs w:val="24"/>
          <w:lang w:val="pt-BR"/>
        </w:rPr>
        <w:t xml:space="preserve"> pentru </w:t>
      </w:r>
      <w:r w:rsidRPr="0010158A">
        <w:rPr>
          <w:rFonts w:ascii="Book Antiqua" w:eastAsia="Calibri" w:hAnsi="Book Antiqua" w:cs="Arial"/>
          <w:noProof/>
          <w:sz w:val="24"/>
          <w:szCs w:val="24"/>
          <w:lang w:val="ro-RO" w:eastAsia="ro-RO"/>
        </w:rPr>
        <w:t xml:space="preserve">nivelul </w:t>
      </w:r>
      <w:r w:rsidR="00E63F19">
        <w:rPr>
          <w:rFonts w:ascii="Book Antiqua" w:eastAsia="Calibri" w:hAnsi="Book Antiqua" w:cs="Arial"/>
          <w:noProof/>
          <w:sz w:val="24"/>
          <w:szCs w:val="24"/>
          <w:lang w:val="ro-RO" w:eastAsia="ro-RO"/>
        </w:rPr>
        <w:t xml:space="preserve">de presiune acustica continuu </w:t>
      </w:r>
      <w:r w:rsidRPr="0010158A">
        <w:rPr>
          <w:rFonts w:ascii="Book Antiqua" w:eastAsia="Calibri" w:hAnsi="Book Antiqua" w:cs="Arial"/>
          <w:noProof/>
          <w:sz w:val="24"/>
          <w:szCs w:val="24"/>
          <w:lang w:val="ro-RO" w:eastAsia="ro-RO"/>
        </w:rPr>
        <w:t xml:space="preserve">echivalent de zgomot masurat </w:t>
      </w:r>
      <w:r w:rsidR="00E63F19" w:rsidRPr="004C1A76">
        <w:rPr>
          <w:rFonts w:ascii="Book Antiqua" w:hAnsi="Book Antiqua" w:cs="Arial"/>
          <w:sz w:val="24"/>
          <w:szCs w:val="24"/>
          <w:lang w:val="pt-BR"/>
        </w:rPr>
        <w:t>este</w:t>
      </w:r>
      <w:r w:rsidRPr="004C1A76">
        <w:rPr>
          <w:rFonts w:ascii="Book Antiqua" w:hAnsi="Book Antiqua" w:cs="Arial"/>
          <w:sz w:val="24"/>
          <w:szCs w:val="24"/>
          <w:lang w:val="pt-BR"/>
        </w:rPr>
        <w:t xml:space="preserve"> sub </w:t>
      </w:r>
      <w:r w:rsidR="00E63F19" w:rsidRPr="004C1A76">
        <w:rPr>
          <w:rFonts w:ascii="Book Antiqua" w:hAnsi="Book Antiqua" w:cs="Arial"/>
          <w:sz w:val="24"/>
          <w:szCs w:val="24"/>
          <w:lang w:val="pt-BR"/>
        </w:rPr>
        <w:t>limita</w:t>
      </w:r>
      <w:r w:rsidRPr="004C1A76">
        <w:rPr>
          <w:rFonts w:ascii="Book Antiqua" w:hAnsi="Book Antiqua" w:cs="Arial"/>
          <w:sz w:val="24"/>
          <w:szCs w:val="24"/>
          <w:lang w:val="pt-BR"/>
        </w:rPr>
        <w:t xml:space="preserve"> maxim admisa.  </w:t>
      </w:r>
    </w:p>
    <w:p w14:paraId="302AA8A6" w14:textId="77777777" w:rsidR="0010158A" w:rsidRPr="00B22FBE" w:rsidRDefault="0010158A" w:rsidP="0010158A">
      <w:pPr>
        <w:numPr>
          <w:ilvl w:val="0"/>
          <w:numId w:val="1"/>
        </w:numPr>
        <w:autoSpaceDE w:val="0"/>
        <w:autoSpaceDN w:val="0"/>
        <w:adjustRightInd w:val="0"/>
        <w:spacing w:after="0" w:line="240" w:lineRule="auto"/>
        <w:contextualSpacing/>
        <w:jc w:val="both"/>
        <w:rPr>
          <w:rFonts w:ascii="Book Antiqua" w:hAnsi="Book Antiqua" w:cs="Arial"/>
          <w:sz w:val="24"/>
          <w:szCs w:val="24"/>
          <w:lang w:val="it-IT"/>
        </w:rPr>
      </w:pPr>
      <w:r w:rsidRPr="00B22FBE">
        <w:rPr>
          <w:rFonts w:ascii="Book Antiqua" w:hAnsi="Book Antiqua" w:cs="Arial"/>
          <w:sz w:val="24"/>
          <w:szCs w:val="24"/>
          <w:lang w:val="it-IT"/>
        </w:rPr>
        <w:t xml:space="preserve">In concluzie nu sunt necesare masuri speciale pentru reducerea nivelului de zgomot in incinta obiectivului. </w:t>
      </w:r>
    </w:p>
    <w:p w14:paraId="6F94BACC" w14:textId="77777777" w:rsidR="0010158A" w:rsidRPr="0010158A" w:rsidRDefault="0010158A" w:rsidP="0010158A">
      <w:pPr>
        <w:spacing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Solutia proiectata si tehnologia de exploatare a instalatiei determina ca efectul asupra zgomotului sa fie diminuat la maxim, valorile medii inregistrate fiind in limitele admise. </w:t>
      </w:r>
    </w:p>
    <w:p w14:paraId="209CC3A4" w14:textId="77777777" w:rsidR="0010158A" w:rsidRPr="004C1A76" w:rsidRDefault="0010158A" w:rsidP="0010158A">
      <w:pPr>
        <w:autoSpaceDE w:val="0"/>
        <w:autoSpaceDN w:val="0"/>
        <w:adjustRightInd w:val="0"/>
        <w:spacing w:after="0" w:line="240" w:lineRule="auto"/>
        <w:ind w:firstLine="720"/>
        <w:jc w:val="both"/>
        <w:rPr>
          <w:rFonts w:ascii="Book Antiqua" w:eastAsia="Calibri" w:hAnsi="Book Antiqua" w:cstheme="minorHAnsi"/>
          <w:b/>
          <w:color w:val="000000"/>
          <w:sz w:val="24"/>
          <w:szCs w:val="24"/>
          <w:lang w:val="pt-BR"/>
        </w:rPr>
      </w:pPr>
    </w:p>
    <w:p w14:paraId="390A3A74" w14:textId="77777777" w:rsidR="0010158A" w:rsidRPr="00871BD2" w:rsidRDefault="0010158A" w:rsidP="004E66AF">
      <w:pPr>
        <w:pStyle w:val="Heading2"/>
        <w:numPr>
          <w:ilvl w:val="0"/>
          <w:numId w:val="0"/>
        </w:numPr>
        <w:rPr>
          <w:rFonts w:eastAsia="Calibri"/>
          <w:noProof/>
          <w:lang w:val="pt-BR"/>
        </w:rPr>
      </w:pPr>
      <w:bookmarkStart w:id="135" w:name="_Toc152673393"/>
      <w:r w:rsidRPr="00871BD2">
        <w:rPr>
          <w:rFonts w:eastAsia="Calibri"/>
          <w:noProof/>
          <w:lang w:val="pt-BR"/>
        </w:rPr>
        <w:t>5.5. ANALIZA CALITATII AERULUI</w:t>
      </w:r>
      <w:bookmarkEnd w:id="135"/>
    </w:p>
    <w:p w14:paraId="58713FBE" w14:textId="77777777" w:rsidR="0010158A" w:rsidRPr="004C1A76" w:rsidRDefault="0010158A" w:rsidP="0010158A">
      <w:pPr>
        <w:autoSpaceDE w:val="0"/>
        <w:autoSpaceDN w:val="0"/>
        <w:adjustRightInd w:val="0"/>
        <w:spacing w:after="0" w:line="240" w:lineRule="auto"/>
        <w:ind w:firstLine="720"/>
        <w:jc w:val="both"/>
        <w:rPr>
          <w:rFonts w:ascii="Book Antiqua" w:eastAsia="Calibri" w:hAnsi="Book Antiqua" w:cs="Arial"/>
          <w:b/>
          <w:iCs/>
          <w:noProof/>
          <w:sz w:val="24"/>
          <w:szCs w:val="24"/>
          <w:lang w:val="pt-BR"/>
        </w:rPr>
      </w:pPr>
    </w:p>
    <w:p w14:paraId="0BA7406E" w14:textId="77777777" w:rsidR="0010158A" w:rsidRPr="004C1A76" w:rsidRDefault="0010158A" w:rsidP="0010158A">
      <w:pPr>
        <w:autoSpaceDE w:val="0"/>
        <w:autoSpaceDN w:val="0"/>
        <w:adjustRightInd w:val="0"/>
        <w:spacing w:after="0" w:line="240" w:lineRule="auto"/>
        <w:rPr>
          <w:rFonts w:ascii="Book Antiqua" w:eastAsia="Calibri" w:hAnsi="Book Antiqua" w:cstheme="minorHAnsi"/>
          <w:b/>
          <w:bCs/>
          <w:sz w:val="24"/>
          <w:szCs w:val="24"/>
          <w:lang w:val="pt-BR"/>
        </w:rPr>
      </w:pPr>
      <w:r w:rsidRPr="004C1A76">
        <w:rPr>
          <w:rFonts w:ascii="Book Antiqua" w:eastAsia="Calibri" w:hAnsi="Book Antiqua" w:cstheme="minorHAnsi"/>
          <w:b/>
          <w:bCs/>
          <w:sz w:val="24"/>
          <w:szCs w:val="24"/>
          <w:lang w:val="pt-BR"/>
        </w:rPr>
        <w:t>ANALIZA  EMISIILOR  IN  AER</w:t>
      </w:r>
    </w:p>
    <w:p w14:paraId="2A5F7EB9"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p>
    <w:p w14:paraId="2C8D52FA"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In cazul instalatiilor IPPC de tipul “depozite de deseuri” nu sunt prevazute valori limita de emisie pentru emisiile provenite din activitatea principala, adica pentru emisia de gaz de depozit/biogaz.</w:t>
      </w:r>
    </w:p>
    <w:p w14:paraId="44B51D82" w14:textId="77777777" w:rsidR="0010158A" w:rsidRPr="004C1A76"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r w:rsidRPr="004C1A76">
        <w:rPr>
          <w:rFonts w:ascii="Book Antiqua" w:eastAsia="Calibri" w:hAnsi="Book Antiqua" w:cs="Arial"/>
          <w:noProof/>
          <w:sz w:val="24"/>
          <w:szCs w:val="24"/>
          <w:lang w:val="pt-BR"/>
        </w:rPr>
        <w:t xml:space="preserve">            Emisiile care sunt  masurate provin de la gazul produs in procesul de fermentare anaeroba a deseurilor. </w:t>
      </w:r>
    </w:p>
    <w:p w14:paraId="7339D226" w14:textId="77777777" w:rsidR="0010158A" w:rsidRPr="004C1A76" w:rsidRDefault="0010158A" w:rsidP="0010158A">
      <w:pPr>
        <w:autoSpaceDE w:val="0"/>
        <w:autoSpaceDN w:val="0"/>
        <w:adjustRightInd w:val="0"/>
        <w:spacing w:after="0"/>
        <w:jc w:val="both"/>
        <w:rPr>
          <w:rFonts w:ascii="Book Antiqua" w:eastAsia="Calibri" w:hAnsi="Book Antiqua" w:cs="Arial"/>
          <w:noProof/>
          <w:sz w:val="24"/>
          <w:szCs w:val="24"/>
          <w:lang w:val="pt-BR"/>
        </w:rPr>
      </w:pPr>
    </w:p>
    <w:p w14:paraId="0C3FF86A" w14:textId="2CAE0C8D" w:rsidR="0010158A" w:rsidRPr="004C1A76" w:rsidRDefault="00A05F3B" w:rsidP="0010158A">
      <w:pPr>
        <w:autoSpaceDE w:val="0"/>
        <w:autoSpaceDN w:val="0"/>
        <w:adjustRightInd w:val="0"/>
        <w:spacing w:after="0" w:line="240" w:lineRule="auto"/>
        <w:jc w:val="both"/>
        <w:rPr>
          <w:rFonts w:ascii="Book Antiqua" w:eastAsia="Calibri" w:hAnsi="Book Antiqua" w:cs="Arial"/>
          <w:b/>
          <w:sz w:val="24"/>
          <w:szCs w:val="24"/>
          <w:lang w:val="pt-BR"/>
        </w:rPr>
      </w:pPr>
      <w:r w:rsidRPr="00A05F3B">
        <w:rPr>
          <w:rFonts w:ascii="Book Antiqua" w:eastAsia="Calibri" w:hAnsi="Book Antiqua" w:cs="Arial"/>
          <w:noProof/>
          <w:sz w:val="24"/>
          <w:szCs w:val="24"/>
          <w:lang w:val="ro-RO"/>
        </w:rPr>
        <w:t xml:space="preserve">Prin AIM nr. 04/27.06.2017, actualizata cu nr. 3 din data de 10.10.2022 care reglementeaza desfasurarea activitatii pe amplasament, </w:t>
      </w:r>
      <w:r w:rsidR="0010158A" w:rsidRPr="00A05F3B">
        <w:rPr>
          <w:rFonts w:ascii="Book Antiqua" w:eastAsia="Calibri" w:hAnsi="Book Antiqua" w:cs="Arial"/>
          <w:noProof/>
          <w:sz w:val="24"/>
          <w:szCs w:val="24"/>
          <w:lang w:val="ro-RO"/>
        </w:rPr>
        <w:t xml:space="preserve">a fost impusa monitorizarea trimestriala a gazului de depozit </w:t>
      </w:r>
      <w:r w:rsidR="00FC2A59" w:rsidRPr="00A05F3B">
        <w:rPr>
          <w:rFonts w:ascii="Book Antiqua" w:eastAsia="Calibri" w:hAnsi="Book Antiqua" w:cs="Arial"/>
          <w:noProof/>
          <w:sz w:val="24"/>
          <w:szCs w:val="24"/>
          <w:lang w:val="ro-RO"/>
        </w:rPr>
        <w:t xml:space="preserve">(de la </w:t>
      </w:r>
      <w:r w:rsidRPr="00A05F3B">
        <w:rPr>
          <w:rFonts w:ascii="Book Antiqua" w:eastAsia="Calibri" w:hAnsi="Book Antiqua" w:cs="Arial"/>
          <w:noProof/>
          <w:sz w:val="24"/>
          <w:szCs w:val="24"/>
          <w:lang w:val="ro-RO"/>
        </w:rPr>
        <w:t>toate</w:t>
      </w:r>
      <w:r w:rsidR="00FC2A59" w:rsidRPr="00A05F3B">
        <w:rPr>
          <w:rFonts w:ascii="Book Antiqua" w:eastAsia="Calibri" w:hAnsi="Book Antiqua" w:cs="Arial"/>
          <w:noProof/>
          <w:sz w:val="24"/>
          <w:szCs w:val="24"/>
          <w:lang w:val="ro-RO"/>
        </w:rPr>
        <w:t xml:space="preserve"> camine</w:t>
      </w:r>
      <w:r w:rsidRPr="00A05F3B">
        <w:rPr>
          <w:rFonts w:ascii="Book Antiqua" w:eastAsia="Calibri" w:hAnsi="Book Antiqua" w:cs="Arial"/>
          <w:noProof/>
          <w:sz w:val="24"/>
          <w:szCs w:val="24"/>
          <w:lang w:val="ro-RO"/>
        </w:rPr>
        <w:t>le</w:t>
      </w:r>
      <w:r w:rsidR="00FC2A59" w:rsidRPr="00A05F3B">
        <w:rPr>
          <w:rFonts w:ascii="Book Antiqua" w:eastAsia="Calibri" w:hAnsi="Book Antiqua" w:cs="Arial"/>
          <w:noProof/>
          <w:sz w:val="24"/>
          <w:szCs w:val="24"/>
          <w:lang w:val="ro-RO"/>
        </w:rPr>
        <w:t xml:space="preserve"> colectoare) </w:t>
      </w:r>
      <w:r w:rsidR="0010158A" w:rsidRPr="00A05F3B">
        <w:rPr>
          <w:rFonts w:ascii="Book Antiqua" w:eastAsia="Calibri" w:hAnsi="Book Antiqua" w:cs="Arial"/>
          <w:noProof/>
          <w:sz w:val="24"/>
          <w:szCs w:val="24"/>
          <w:lang w:val="ro-RO"/>
        </w:rPr>
        <w:t>si respectiv, a gazelor de ardere provenite de la instalatia HTN.</w:t>
      </w:r>
    </w:p>
    <w:p w14:paraId="0D29B0AF" w14:textId="77777777" w:rsidR="00FC2A59" w:rsidRDefault="00FC2A59" w:rsidP="0010158A">
      <w:pPr>
        <w:autoSpaceDE w:val="0"/>
        <w:autoSpaceDN w:val="0"/>
        <w:adjustRightInd w:val="0"/>
        <w:spacing w:after="0"/>
        <w:jc w:val="both"/>
        <w:rPr>
          <w:rFonts w:ascii="Book Antiqua" w:eastAsia="Calibri" w:hAnsi="Book Antiqua" w:cs="Times New Roman"/>
          <w:b/>
          <w:noProof/>
          <w:sz w:val="24"/>
          <w:szCs w:val="24"/>
          <w:lang w:val="ro-RO"/>
        </w:rPr>
      </w:pPr>
    </w:p>
    <w:p w14:paraId="136BE991" w14:textId="77777777" w:rsidR="004C383A" w:rsidRPr="00DF3154" w:rsidRDefault="00FC2A59" w:rsidP="00B9665B">
      <w:pPr>
        <w:autoSpaceDE w:val="0"/>
        <w:autoSpaceDN w:val="0"/>
        <w:adjustRightInd w:val="0"/>
        <w:spacing w:after="0"/>
        <w:jc w:val="both"/>
        <w:rPr>
          <w:rFonts w:ascii="Book Antiqua" w:eastAsia="Calibri" w:hAnsi="Book Antiqua" w:cs="Times New Roman"/>
          <w:b/>
          <w:noProof/>
          <w:sz w:val="24"/>
          <w:szCs w:val="24"/>
          <w:lang w:val="ro-RO"/>
        </w:rPr>
      </w:pPr>
      <w:r w:rsidRPr="00DF3154">
        <w:rPr>
          <w:rFonts w:ascii="Book Antiqua" w:eastAsia="Calibri" w:hAnsi="Book Antiqua" w:cs="Times New Roman"/>
          <w:b/>
          <w:noProof/>
          <w:sz w:val="24"/>
          <w:szCs w:val="24"/>
          <w:lang w:val="ro-RO"/>
        </w:rPr>
        <w:t xml:space="preserve">Se precizeaza ca exista o singura instalatie de ardere la temperatura inalta - ce deserveste intreg depozitul la care sunt conectate puturile </w:t>
      </w:r>
      <w:r w:rsidR="004C383A" w:rsidRPr="00DF3154">
        <w:rPr>
          <w:rFonts w:ascii="Book Antiqua" w:eastAsia="Calibri" w:hAnsi="Book Antiqua" w:cs="Times New Roman"/>
          <w:b/>
          <w:noProof/>
          <w:sz w:val="24"/>
          <w:szCs w:val="24"/>
          <w:lang w:val="ro-RO"/>
        </w:rPr>
        <w:t>de colectare a gazului</w:t>
      </w:r>
      <w:r w:rsidR="0099123F" w:rsidRPr="00DF3154">
        <w:rPr>
          <w:rFonts w:ascii="Book Antiqua" w:eastAsia="Calibri" w:hAnsi="Book Antiqua" w:cs="Times New Roman"/>
          <w:b/>
          <w:noProof/>
          <w:sz w:val="24"/>
          <w:szCs w:val="24"/>
          <w:lang w:val="ro-RO"/>
        </w:rPr>
        <w:t>.</w:t>
      </w:r>
      <w:r w:rsidRPr="00DF3154">
        <w:rPr>
          <w:rFonts w:ascii="Book Antiqua" w:eastAsia="Calibri" w:hAnsi="Book Antiqua" w:cs="Times New Roman"/>
          <w:b/>
          <w:noProof/>
          <w:sz w:val="24"/>
          <w:szCs w:val="24"/>
          <w:lang w:val="ro-RO"/>
        </w:rPr>
        <w:t xml:space="preserve"> </w:t>
      </w:r>
    </w:p>
    <w:p w14:paraId="2DEC17CC" w14:textId="77777777" w:rsidR="00B9665B" w:rsidRPr="00DF3154" w:rsidRDefault="00B9665B" w:rsidP="00B9665B">
      <w:pPr>
        <w:autoSpaceDE w:val="0"/>
        <w:autoSpaceDN w:val="0"/>
        <w:adjustRightInd w:val="0"/>
        <w:spacing w:after="0"/>
        <w:jc w:val="both"/>
        <w:rPr>
          <w:rFonts w:ascii="Book Antiqua" w:eastAsia="Calibri" w:hAnsi="Book Antiqua" w:cs="Times New Roman"/>
          <w:b/>
          <w:noProof/>
          <w:sz w:val="24"/>
          <w:szCs w:val="24"/>
          <w:lang w:val="ro-RO"/>
        </w:rPr>
      </w:pPr>
    </w:p>
    <w:p w14:paraId="5559C8D2" w14:textId="17296330" w:rsidR="004C383A" w:rsidRPr="00A05F3B" w:rsidRDefault="004C383A" w:rsidP="00B9665B">
      <w:pPr>
        <w:autoSpaceDE w:val="0"/>
        <w:autoSpaceDN w:val="0"/>
        <w:adjustRightInd w:val="0"/>
        <w:spacing w:after="0"/>
        <w:jc w:val="both"/>
        <w:rPr>
          <w:rFonts w:ascii="Book Antiqua" w:eastAsia="Calibri" w:hAnsi="Book Antiqua" w:cs="Times New Roman"/>
          <w:b/>
          <w:noProof/>
          <w:sz w:val="24"/>
          <w:szCs w:val="24"/>
          <w:lang w:val="ro-RO"/>
        </w:rPr>
      </w:pPr>
      <w:r w:rsidRPr="00A05F3B">
        <w:rPr>
          <w:rFonts w:ascii="Book Antiqua" w:eastAsia="Calibri" w:hAnsi="Book Antiqua" w:cs="Times New Roman"/>
          <w:b/>
          <w:noProof/>
          <w:sz w:val="24"/>
          <w:szCs w:val="24"/>
          <w:lang w:val="ro-RO"/>
        </w:rPr>
        <w:t>M</w:t>
      </w:r>
      <w:r w:rsidR="00FC2A59" w:rsidRPr="00A05F3B">
        <w:rPr>
          <w:rFonts w:ascii="Book Antiqua" w:eastAsia="Calibri" w:hAnsi="Book Antiqua" w:cs="Times New Roman"/>
          <w:b/>
          <w:noProof/>
          <w:sz w:val="24"/>
          <w:szCs w:val="24"/>
          <w:lang w:val="ro-RO"/>
        </w:rPr>
        <w:t xml:space="preserve">odul de monitorizare emisie in aer </w:t>
      </w:r>
      <w:r w:rsidR="00A13987" w:rsidRPr="00A05F3B">
        <w:rPr>
          <w:rFonts w:ascii="Book Antiqua" w:eastAsia="Calibri" w:hAnsi="Book Antiqua" w:cs="Times New Roman"/>
          <w:b/>
          <w:noProof/>
          <w:sz w:val="24"/>
          <w:szCs w:val="24"/>
          <w:lang w:val="ro-RO"/>
        </w:rPr>
        <w:t>nu</w:t>
      </w:r>
      <w:r w:rsidRPr="00A05F3B">
        <w:rPr>
          <w:rFonts w:ascii="Book Antiqua" w:eastAsia="Calibri" w:hAnsi="Book Antiqua" w:cs="Times New Roman"/>
          <w:b/>
          <w:noProof/>
          <w:sz w:val="24"/>
          <w:szCs w:val="24"/>
          <w:lang w:val="ro-RO"/>
        </w:rPr>
        <w:t xml:space="preserve"> </w:t>
      </w:r>
      <w:r w:rsidR="00FC2A59" w:rsidRPr="00A05F3B">
        <w:rPr>
          <w:rFonts w:ascii="Book Antiqua" w:eastAsia="Calibri" w:hAnsi="Book Antiqua" w:cs="Times New Roman"/>
          <w:b/>
          <w:noProof/>
          <w:sz w:val="24"/>
          <w:szCs w:val="24"/>
          <w:lang w:val="ro-RO"/>
        </w:rPr>
        <w:t>este diferit pentru fiecare celula in parte</w:t>
      </w:r>
      <w:r w:rsidRPr="00A05F3B">
        <w:rPr>
          <w:rFonts w:ascii="Book Antiqua" w:eastAsia="Calibri" w:hAnsi="Book Antiqua" w:cs="Times New Roman"/>
          <w:b/>
          <w:noProof/>
          <w:sz w:val="24"/>
          <w:szCs w:val="24"/>
          <w:lang w:val="ro-RO"/>
        </w:rPr>
        <w:t xml:space="preserve">: </w:t>
      </w:r>
    </w:p>
    <w:p w14:paraId="707A06B7" w14:textId="542DE379" w:rsidR="004C383A" w:rsidRPr="00A05F3B" w:rsidRDefault="004C383A" w:rsidP="00B9665B">
      <w:pPr>
        <w:autoSpaceDE w:val="0"/>
        <w:autoSpaceDN w:val="0"/>
        <w:adjustRightInd w:val="0"/>
        <w:spacing w:after="0"/>
        <w:jc w:val="both"/>
        <w:rPr>
          <w:rFonts w:ascii="Book Antiqua" w:eastAsia="Calibri" w:hAnsi="Book Antiqua" w:cs="Times New Roman"/>
          <w:b/>
          <w:noProof/>
          <w:sz w:val="24"/>
          <w:szCs w:val="24"/>
          <w:lang w:val="ro-RO"/>
        </w:rPr>
      </w:pPr>
      <w:r w:rsidRPr="00A05F3B">
        <w:rPr>
          <w:rFonts w:ascii="Book Antiqua" w:eastAsia="Calibri" w:hAnsi="Book Antiqua" w:cs="Times New Roman"/>
          <w:b/>
          <w:noProof/>
          <w:sz w:val="24"/>
          <w:szCs w:val="24"/>
          <w:lang w:val="ro-RO"/>
        </w:rPr>
        <w:t>- se efectueaza masuratori ale gazului de depozit (metan, dioxid de carbon, hidrogen sulfurat si compusi organici volatili)</w:t>
      </w:r>
      <w:r w:rsidR="0099123F" w:rsidRPr="00A05F3B">
        <w:rPr>
          <w:rFonts w:ascii="Book Antiqua" w:eastAsia="Calibri" w:hAnsi="Book Antiqua" w:cs="Times New Roman"/>
          <w:b/>
          <w:noProof/>
          <w:sz w:val="24"/>
          <w:szCs w:val="24"/>
          <w:lang w:val="ro-RO"/>
        </w:rPr>
        <w:t xml:space="preserve"> la fiecare dintre </w:t>
      </w:r>
      <w:r w:rsidRPr="00A05F3B">
        <w:rPr>
          <w:rFonts w:ascii="Book Antiqua" w:eastAsia="Calibri" w:hAnsi="Book Antiqua" w:cs="Times New Roman"/>
          <w:b/>
          <w:noProof/>
          <w:sz w:val="24"/>
          <w:szCs w:val="24"/>
          <w:lang w:val="ro-RO"/>
        </w:rPr>
        <w:t>puturi</w:t>
      </w:r>
      <w:r w:rsidR="00847768" w:rsidRPr="00A05F3B">
        <w:rPr>
          <w:rFonts w:ascii="Book Antiqua" w:eastAsia="Calibri" w:hAnsi="Book Antiqua" w:cs="Times New Roman"/>
          <w:b/>
          <w:noProof/>
          <w:sz w:val="24"/>
          <w:szCs w:val="24"/>
          <w:lang w:val="ro-RO"/>
        </w:rPr>
        <w:t>le</w:t>
      </w:r>
      <w:r w:rsidRPr="00A05F3B">
        <w:rPr>
          <w:rFonts w:ascii="Book Antiqua" w:eastAsia="Calibri" w:hAnsi="Book Antiqua" w:cs="Times New Roman"/>
          <w:b/>
          <w:noProof/>
          <w:sz w:val="24"/>
          <w:szCs w:val="24"/>
          <w:lang w:val="ro-RO"/>
        </w:rPr>
        <w:t xml:space="preserve"> existente</w:t>
      </w:r>
      <w:r w:rsidR="007D6103" w:rsidRPr="00A05F3B">
        <w:rPr>
          <w:rFonts w:ascii="Book Antiqua" w:eastAsia="Calibri" w:hAnsi="Book Antiqua" w:cs="Times New Roman"/>
          <w:b/>
          <w:noProof/>
          <w:sz w:val="24"/>
          <w:szCs w:val="24"/>
          <w:lang w:val="ro-RO"/>
        </w:rPr>
        <w:t xml:space="preserve"> in prezent</w:t>
      </w:r>
      <w:r w:rsidR="00FC2A59" w:rsidRPr="00A05F3B">
        <w:rPr>
          <w:rFonts w:ascii="Book Antiqua" w:eastAsia="Calibri" w:hAnsi="Book Antiqua" w:cs="Times New Roman"/>
          <w:b/>
          <w:noProof/>
          <w:sz w:val="24"/>
          <w:szCs w:val="24"/>
          <w:lang w:val="ro-RO"/>
        </w:rPr>
        <w:t xml:space="preserve">; </w:t>
      </w:r>
    </w:p>
    <w:p w14:paraId="14607FF0" w14:textId="77777777" w:rsidR="00B9665B" w:rsidRPr="00A05F3B" w:rsidRDefault="004C383A" w:rsidP="00B9665B">
      <w:pPr>
        <w:autoSpaceDE w:val="0"/>
        <w:autoSpaceDN w:val="0"/>
        <w:adjustRightInd w:val="0"/>
        <w:spacing w:after="0"/>
        <w:jc w:val="both"/>
        <w:rPr>
          <w:rFonts w:ascii="Book Antiqua" w:eastAsia="Calibri" w:hAnsi="Book Antiqua" w:cs="Times New Roman"/>
          <w:b/>
          <w:noProof/>
          <w:sz w:val="24"/>
          <w:szCs w:val="24"/>
          <w:lang w:val="ro-RO"/>
        </w:rPr>
      </w:pPr>
      <w:r w:rsidRPr="00A05F3B">
        <w:rPr>
          <w:rFonts w:ascii="Book Antiqua" w:eastAsia="Calibri" w:hAnsi="Book Antiqua" w:cs="Times New Roman"/>
          <w:b/>
          <w:noProof/>
          <w:sz w:val="24"/>
          <w:szCs w:val="24"/>
          <w:lang w:val="ro-RO"/>
        </w:rPr>
        <w:lastRenderedPageBreak/>
        <w:t xml:space="preserve">- se efectueaza determinari ale gazelor de ardere provenite de la instalatia HTN, la cosul de evacuare si dispersie al poluantilor (singurul). In rapoartele de incercare puse la dispozitie sunt trecute cate 3 determinari </w:t>
      </w:r>
      <w:r w:rsidR="00B9665B" w:rsidRPr="00A05F3B">
        <w:rPr>
          <w:rFonts w:ascii="Book Antiqua" w:eastAsia="Calibri" w:hAnsi="Book Antiqua" w:cs="Times New Roman"/>
          <w:b/>
          <w:noProof/>
          <w:sz w:val="24"/>
          <w:szCs w:val="24"/>
          <w:lang w:val="ro-RO"/>
        </w:rPr>
        <w:t xml:space="preserve">masurate pentru fiecare indicatori de calitate, </w:t>
      </w:r>
      <w:r w:rsidR="0099123F" w:rsidRPr="00A05F3B">
        <w:rPr>
          <w:rFonts w:ascii="Book Antiqua" w:eastAsia="Calibri" w:hAnsi="Book Antiqua" w:cs="Times New Roman"/>
          <w:b/>
          <w:noProof/>
          <w:sz w:val="24"/>
          <w:szCs w:val="24"/>
          <w:lang w:val="ro-RO"/>
        </w:rPr>
        <w:t xml:space="preserve">la cosul de evacuare si dispersie HTN, </w:t>
      </w:r>
      <w:r w:rsidR="00B9665B" w:rsidRPr="00A05F3B">
        <w:rPr>
          <w:rFonts w:ascii="Book Antiqua" w:eastAsia="Calibri" w:hAnsi="Book Antiqua" w:cs="Times New Roman"/>
          <w:b/>
          <w:noProof/>
          <w:sz w:val="24"/>
          <w:szCs w:val="24"/>
          <w:lang w:val="ro-RO"/>
        </w:rPr>
        <w:t>din cele 3 valori măsurate se calculează media valorilor înregistrate (minim 3, conform Standardului SR EN15259/2009 Calitatea aerului.</w:t>
      </w:r>
    </w:p>
    <w:p w14:paraId="5518CB90" w14:textId="77777777" w:rsidR="0099123F" w:rsidRPr="004C1A76" w:rsidRDefault="0099123F" w:rsidP="0010158A">
      <w:pPr>
        <w:autoSpaceDE w:val="0"/>
        <w:autoSpaceDN w:val="0"/>
        <w:adjustRightInd w:val="0"/>
        <w:spacing w:after="0"/>
        <w:ind w:firstLine="720"/>
        <w:jc w:val="both"/>
        <w:rPr>
          <w:rFonts w:ascii="Book Antiqua" w:eastAsia="Calibri" w:hAnsi="Book Antiqua" w:cs="Arial"/>
          <w:color w:val="000000"/>
          <w:sz w:val="24"/>
          <w:szCs w:val="24"/>
          <w:lang w:val="pt-BR"/>
        </w:rPr>
      </w:pPr>
    </w:p>
    <w:p w14:paraId="3346480D" w14:textId="2FADF675" w:rsidR="0010158A" w:rsidRDefault="0010158A" w:rsidP="004E66AF">
      <w:pPr>
        <w:autoSpaceDE w:val="0"/>
        <w:autoSpaceDN w:val="0"/>
        <w:adjustRightInd w:val="0"/>
        <w:spacing w:after="0"/>
        <w:jc w:val="both"/>
        <w:rPr>
          <w:rFonts w:ascii="Book Antiqua" w:eastAsia="Calibri" w:hAnsi="Book Antiqua" w:cs="Arial"/>
          <w:color w:val="000000"/>
          <w:sz w:val="24"/>
          <w:szCs w:val="24"/>
          <w:lang w:val="pt-BR"/>
        </w:rPr>
      </w:pPr>
      <w:r w:rsidRPr="004C1A76">
        <w:rPr>
          <w:rFonts w:ascii="Book Antiqua" w:eastAsia="Calibri" w:hAnsi="Book Antiqua" w:cs="Arial"/>
          <w:color w:val="000000"/>
          <w:sz w:val="24"/>
          <w:szCs w:val="24"/>
          <w:lang w:val="pt-BR"/>
        </w:rPr>
        <w:t>In tabelul de mai jos sunt cuprinse valorile indicatorilor de calitate pentru emisii aer aferente anului 20</w:t>
      </w:r>
      <w:r w:rsidR="00A05F3B" w:rsidRPr="004C1A76">
        <w:rPr>
          <w:rFonts w:ascii="Book Antiqua" w:eastAsia="Calibri" w:hAnsi="Book Antiqua" w:cs="Arial"/>
          <w:color w:val="000000"/>
          <w:sz w:val="24"/>
          <w:szCs w:val="24"/>
          <w:lang w:val="pt-BR"/>
        </w:rPr>
        <w:t>22</w:t>
      </w:r>
      <w:r w:rsidR="00FB40C3" w:rsidRPr="004C1A76">
        <w:rPr>
          <w:rFonts w:ascii="Book Antiqua" w:eastAsia="Calibri" w:hAnsi="Book Antiqua" w:cs="Arial"/>
          <w:color w:val="000000"/>
          <w:sz w:val="24"/>
          <w:szCs w:val="24"/>
          <w:lang w:val="pt-BR"/>
        </w:rPr>
        <w:t xml:space="preserve"> (25 puturi existente in 2022)</w:t>
      </w:r>
      <w:r w:rsidRPr="004C1A76">
        <w:rPr>
          <w:rFonts w:ascii="Book Antiqua" w:eastAsia="Calibri" w:hAnsi="Book Antiqua" w:cs="Arial"/>
          <w:color w:val="000000"/>
          <w:sz w:val="24"/>
          <w:szCs w:val="24"/>
          <w:lang w:val="pt-BR"/>
        </w:rPr>
        <w:t xml:space="preserve"> in conformitate cu Rapoartele de incercare emise de laboratoare acreditate contractate in acest sens. </w:t>
      </w:r>
      <w:r w:rsidRPr="00871BD2">
        <w:rPr>
          <w:rFonts w:ascii="Book Antiqua" w:eastAsia="Calibri" w:hAnsi="Book Antiqua" w:cs="Arial"/>
          <w:color w:val="000000"/>
          <w:sz w:val="24"/>
          <w:szCs w:val="24"/>
          <w:lang w:val="pt-BR"/>
        </w:rPr>
        <w:t>(Anexa 3).</w:t>
      </w:r>
    </w:p>
    <w:p w14:paraId="244D8A8E" w14:textId="77777777" w:rsidR="00795DA7" w:rsidRPr="00871BD2" w:rsidRDefault="00795DA7" w:rsidP="004E66AF">
      <w:pPr>
        <w:autoSpaceDE w:val="0"/>
        <w:autoSpaceDN w:val="0"/>
        <w:adjustRightInd w:val="0"/>
        <w:spacing w:after="0"/>
        <w:jc w:val="both"/>
        <w:rPr>
          <w:rFonts w:ascii="Book Antiqua" w:eastAsia="Calibri" w:hAnsi="Book Antiqua" w:cs="Arial"/>
          <w:color w:val="000000"/>
          <w:sz w:val="24"/>
          <w:szCs w:val="24"/>
          <w:lang w:val="pt-BR"/>
        </w:rPr>
      </w:pPr>
    </w:p>
    <w:p w14:paraId="3694B9EA" w14:textId="77777777" w:rsidR="004E66AF" w:rsidRDefault="004E66AF" w:rsidP="004E66AF">
      <w:pPr>
        <w:widowControl w:val="0"/>
        <w:spacing w:after="0" w:line="240" w:lineRule="auto"/>
        <w:ind w:right="40"/>
        <w:jc w:val="both"/>
        <w:rPr>
          <w:rFonts w:ascii="Book Antiqua" w:hAnsi="Book Antiqua"/>
          <w:i/>
          <w:iCs/>
          <w:lang w:val="pt-BR"/>
        </w:rPr>
      </w:pPr>
    </w:p>
    <w:p w14:paraId="61B788DE" w14:textId="03FB63AD" w:rsidR="004E66AF" w:rsidRDefault="004E66AF" w:rsidP="004E66AF">
      <w:pPr>
        <w:widowControl w:val="0"/>
        <w:spacing w:after="0" w:line="240" w:lineRule="auto"/>
        <w:ind w:right="40"/>
        <w:jc w:val="both"/>
        <w:rPr>
          <w:rFonts w:ascii="Book Antiqua" w:hAnsi="Book Antiqua" w:cs="Arial"/>
          <w:b/>
          <w:sz w:val="24"/>
          <w:szCs w:val="24"/>
          <w:lang w:val="pt-BR"/>
        </w:rPr>
      </w:pPr>
      <w:r>
        <w:rPr>
          <w:rFonts w:ascii="Book Antiqua" w:hAnsi="Book Antiqua" w:cs="Arial"/>
          <w:b/>
          <w:sz w:val="24"/>
          <w:szCs w:val="24"/>
          <w:lang w:val="pt-BR"/>
        </w:rPr>
        <w:t xml:space="preserve">1. </w:t>
      </w:r>
      <w:r w:rsidRPr="004E66AF">
        <w:rPr>
          <w:rFonts w:ascii="Book Antiqua" w:hAnsi="Book Antiqua" w:cs="Arial"/>
          <w:b/>
          <w:sz w:val="24"/>
          <w:szCs w:val="24"/>
          <w:lang w:val="pt-BR"/>
        </w:rPr>
        <w:t>Monitorizarea trimestriala a gazului de depozit</w:t>
      </w:r>
    </w:p>
    <w:p w14:paraId="5FEC7C17" w14:textId="77777777" w:rsidR="004E66AF" w:rsidRDefault="004E66AF" w:rsidP="004E66AF">
      <w:pPr>
        <w:widowControl w:val="0"/>
        <w:spacing w:after="0" w:line="240" w:lineRule="auto"/>
        <w:ind w:right="40"/>
        <w:jc w:val="both"/>
        <w:rPr>
          <w:rFonts w:ascii="Book Antiqua" w:hAnsi="Book Antiqua"/>
          <w:i/>
          <w:iCs/>
          <w:lang w:val="pt-BR"/>
        </w:rPr>
      </w:pPr>
    </w:p>
    <w:p w14:paraId="566C79FC" w14:textId="4F0AA447" w:rsidR="004E66AF" w:rsidRPr="004E66AF" w:rsidRDefault="004E66AF" w:rsidP="004E66AF">
      <w:pPr>
        <w:widowControl w:val="0"/>
        <w:spacing w:after="0" w:line="240" w:lineRule="auto"/>
        <w:ind w:left="40" w:right="40"/>
        <w:jc w:val="both"/>
        <w:rPr>
          <w:rFonts w:ascii="Book Antiqua" w:hAnsi="Book Antiqua"/>
          <w:i/>
          <w:iCs/>
          <w:lang w:val="pt-BR"/>
        </w:rPr>
      </w:pPr>
      <w:bookmarkStart w:id="136" w:name="_Toc152673457"/>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59</w:t>
      </w:r>
      <w:r w:rsidRPr="00FC79E6">
        <w:rPr>
          <w:rFonts w:ascii="Book Antiqua" w:hAnsi="Book Antiqua"/>
          <w:i/>
          <w:iCs/>
        </w:rPr>
        <w:fldChar w:fldCharType="end"/>
      </w:r>
      <w:r w:rsidRPr="004E66AF">
        <w:rPr>
          <w:rFonts w:ascii="Book Antiqua" w:hAnsi="Book Antiqua"/>
          <w:i/>
          <w:iCs/>
          <w:lang w:val="pt-BR"/>
        </w:rPr>
        <w:t xml:space="preserve"> – </w:t>
      </w:r>
      <w:r w:rsidRPr="004E66AF">
        <w:rPr>
          <w:rFonts w:ascii="Book Antiqua" w:hAnsi="Book Antiqua" w:cs="Arial"/>
          <w:b/>
          <w:sz w:val="24"/>
          <w:szCs w:val="24"/>
          <w:lang w:val="pt-BR"/>
        </w:rPr>
        <w:t>Monitorizarea trimestriala a gazului de depozit</w:t>
      </w:r>
      <w:bookmarkEnd w:id="136"/>
    </w:p>
    <w:p w14:paraId="4DA88E6B" w14:textId="77777777" w:rsidR="004E66AF" w:rsidRPr="004E66AF" w:rsidRDefault="004E66AF" w:rsidP="0010158A">
      <w:pPr>
        <w:autoSpaceDE w:val="0"/>
        <w:autoSpaceDN w:val="0"/>
        <w:adjustRightInd w:val="0"/>
        <w:spacing w:after="0"/>
        <w:ind w:firstLine="720"/>
        <w:jc w:val="both"/>
        <w:rPr>
          <w:rFonts w:ascii="Book Antiqua" w:eastAsia="Calibri" w:hAnsi="Book Antiqua" w:cs="Arial"/>
          <w:color w:val="000000"/>
          <w:sz w:val="24"/>
          <w:szCs w:val="24"/>
          <w:lang w:val="pt-BR"/>
        </w:rPr>
      </w:pPr>
    </w:p>
    <w:tbl>
      <w:tblPr>
        <w:tblStyle w:val="TableGrid1"/>
        <w:tblW w:w="5000" w:type="pct"/>
        <w:jc w:val="center"/>
        <w:tblLook w:val="04A0" w:firstRow="1" w:lastRow="0" w:firstColumn="1" w:lastColumn="0" w:noHBand="0" w:noVBand="1"/>
      </w:tblPr>
      <w:tblGrid>
        <w:gridCol w:w="1230"/>
        <w:gridCol w:w="1435"/>
        <w:gridCol w:w="1000"/>
        <w:gridCol w:w="1397"/>
        <w:gridCol w:w="1729"/>
        <w:gridCol w:w="1634"/>
        <w:gridCol w:w="1536"/>
      </w:tblGrid>
      <w:tr w:rsidR="00FB40C3" w:rsidRPr="00494CBC" w14:paraId="02BAEBFE" w14:textId="77777777" w:rsidTr="004E66AF">
        <w:trPr>
          <w:tblHeader/>
          <w:jc w:val="center"/>
        </w:trPr>
        <w:tc>
          <w:tcPr>
            <w:tcW w:w="624" w:type="pct"/>
            <w:vMerge w:val="restart"/>
            <w:vAlign w:val="center"/>
          </w:tcPr>
          <w:p w14:paraId="3CDE8ECC" w14:textId="77777777" w:rsidR="00FB40C3" w:rsidRPr="00494CBC" w:rsidRDefault="00FB40C3" w:rsidP="00CA67A8">
            <w:pPr>
              <w:jc w:val="center"/>
              <w:rPr>
                <w:rFonts w:ascii="Book Antiqua" w:eastAsia="Calibri" w:hAnsi="Book Antiqua"/>
                <w:sz w:val="20"/>
                <w:szCs w:val="20"/>
                <w:lang w:val="en-GB"/>
              </w:rPr>
            </w:pPr>
            <w:proofErr w:type="spellStart"/>
            <w:r w:rsidRPr="00494CBC">
              <w:rPr>
                <w:rFonts w:ascii="Book Antiqua" w:eastAsia="Calibri" w:hAnsi="Book Antiqua"/>
                <w:b/>
                <w:bCs/>
                <w:sz w:val="20"/>
                <w:szCs w:val="20"/>
                <w:lang w:val="en-GB"/>
              </w:rPr>
              <w:t>Denumire</w:t>
            </w:r>
            <w:proofErr w:type="spellEnd"/>
            <w:r w:rsidRPr="00494CBC">
              <w:rPr>
                <w:rFonts w:ascii="Book Antiqua" w:eastAsia="Calibri" w:hAnsi="Book Antiqua"/>
                <w:b/>
                <w:bCs/>
                <w:sz w:val="20"/>
                <w:szCs w:val="20"/>
                <w:lang w:val="en-GB"/>
              </w:rPr>
              <w:t xml:space="preserve"> </w:t>
            </w:r>
            <w:r w:rsidRPr="00494CBC">
              <w:rPr>
                <w:rFonts w:ascii="Book Antiqua" w:eastAsia="Calibri" w:hAnsi="Book Antiqua"/>
                <w:b/>
                <w:bCs/>
                <w:sz w:val="20"/>
                <w:szCs w:val="20"/>
                <w:lang w:val="pt-BR"/>
              </w:rPr>
              <w:t>sursa</w:t>
            </w:r>
          </w:p>
        </w:tc>
        <w:tc>
          <w:tcPr>
            <w:tcW w:w="727" w:type="pct"/>
            <w:vMerge w:val="restart"/>
            <w:vAlign w:val="center"/>
          </w:tcPr>
          <w:p w14:paraId="4118FC08" w14:textId="77777777" w:rsidR="00FB40C3" w:rsidRPr="00494CBC" w:rsidRDefault="00FB40C3" w:rsidP="00CA67A8">
            <w:pPr>
              <w:jc w:val="center"/>
              <w:rPr>
                <w:rFonts w:ascii="Book Antiqua" w:eastAsia="Calibri" w:hAnsi="Book Antiqua"/>
                <w:sz w:val="20"/>
                <w:szCs w:val="20"/>
                <w:lang w:val="en-GB"/>
              </w:rPr>
            </w:pPr>
            <w:proofErr w:type="spellStart"/>
            <w:r w:rsidRPr="00494CBC">
              <w:rPr>
                <w:rFonts w:ascii="Book Antiqua" w:eastAsia="Calibri" w:hAnsi="Book Antiqua"/>
                <w:b/>
                <w:bCs/>
                <w:sz w:val="20"/>
                <w:szCs w:val="20"/>
                <w:lang w:val="fr-FR"/>
              </w:rPr>
              <w:t>Denumire</w:t>
            </w:r>
            <w:proofErr w:type="spellEnd"/>
            <w:r w:rsidRPr="00494CBC">
              <w:rPr>
                <w:rFonts w:ascii="Book Antiqua" w:eastAsia="Calibri" w:hAnsi="Book Antiqua"/>
                <w:b/>
                <w:bCs/>
                <w:sz w:val="20"/>
                <w:szCs w:val="20"/>
                <w:lang w:val="fr-FR"/>
              </w:rPr>
              <w:t xml:space="preserve"> </w:t>
            </w:r>
            <w:proofErr w:type="spellStart"/>
            <w:r w:rsidRPr="00494CBC">
              <w:rPr>
                <w:rFonts w:ascii="Book Antiqua" w:eastAsia="Calibri" w:hAnsi="Book Antiqua"/>
                <w:b/>
                <w:bCs/>
                <w:sz w:val="20"/>
                <w:szCs w:val="20"/>
                <w:lang w:val="fr-FR"/>
              </w:rPr>
              <w:t>poluant</w:t>
            </w:r>
            <w:proofErr w:type="spellEnd"/>
          </w:p>
        </w:tc>
        <w:tc>
          <w:tcPr>
            <w:tcW w:w="3648" w:type="pct"/>
            <w:gridSpan w:val="5"/>
            <w:vAlign w:val="center"/>
          </w:tcPr>
          <w:p w14:paraId="7689918D" w14:textId="77777777" w:rsidR="00FB40C3" w:rsidRPr="00494CBC" w:rsidRDefault="00FB40C3" w:rsidP="00CA67A8">
            <w:pPr>
              <w:jc w:val="center"/>
              <w:rPr>
                <w:rFonts w:ascii="Book Antiqua" w:eastAsia="Calibri" w:hAnsi="Book Antiqua"/>
                <w:b/>
                <w:bCs/>
                <w:sz w:val="20"/>
                <w:szCs w:val="20"/>
                <w:lang w:val="fr-FR"/>
              </w:rPr>
            </w:pPr>
            <w:proofErr w:type="spellStart"/>
            <w:r w:rsidRPr="00494CBC">
              <w:rPr>
                <w:rFonts w:ascii="Book Antiqua" w:eastAsia="Calibri" w:hAnsi="Book Antiqua"/>
                <w:b/>
                <w:bCs/>
                <w:sz w:val="20"/>
                <w:szCs w:val="20"/>
                <w:lang w:val="fr-FR"/>
              </w:rPr>
              <w:t>Concentratie</w:t>
            </w:r>
            <w:proofErr w:type="spellEnd"/>
            <w:r w:rsidRPr="00494CBC">
              <w:rPr>
                <w:rFonts w:ascii="Book Antiqua" w:eastAsia="Calibri" w:hAnsi="Book Antiqua"/>
                <w:b/>
                <w:bCs/>
                <w:sz w:val="20"/>
                <w:szCs w:val="20"/>
                <w:lang w:val="fr-FR"/>
              </w:rPr>
              <w:t xml:space="preserve"> </w:t>
            </w:r>
            <w:proofErr w:type="spellStart"/>
            <w:r w:rsidRPr="00494CBC">
              <w:rPr>
                <w:rFonts w:ascii="Book Antiqua" w:eastAsia="Calibri" w:hAnsi="Book Antiqua"/>
                <w:b/>
                <w:bCs/>
                <w:sz w:val="20"/>
                <w:szCs w:val="20"/>
                <w:lang w:val="fr-FR"/>
              </w:rPr>
              <w:t>masurata</w:t>
            </w:r>
            <w:proofErr w:type="spellEnd"/>
            <w:r w:rsidRPr="00494CBC">
              <w:rPr>
                <w:rFonts w:ascii="Book Antiqua" w:eastAsia="Calibri" w:hAnsi="Book Antiqua"/>
                <w:b/>
                <w:bCs/>
                <w:sz w:val="20"/>
                <w:szCs w:val="20"/>
                <w:lang w:val="fr-FR"/>
              </w:rPr>
              <w:t xml:space="preserve"> (mg/</w:t>
            </w:r>
            <w:proofErr w:type="gramStart"/>
            <w:r w:rsidRPr="00494CBC">
              <w:rPr>
                <w:rFonts w:ascii="Book Antiqua" w:eastAsia="Calibri" w:hAnsi="Book Antiqua"/>
                <w:b/>
                <w:bCs/>
                <w:sz w:val="20"/>
                <w:szCs w:val="20"/>
                <w:lang w:val="fr-FR"/>
              </w:rPr>
              <w:t>mc)/</w:t>
            </w:r>
            <w:proofErr w:type="gramEnd"/>
            <w:r w:rsidRPr="00494CBC">
              <w:rPr>
                <w:rFonts w:ascii="Book Antiqua" w:eastAsia="Calibri" w:hAnsi="Book Antiqua"/>
                <w:b/>
                <w:bCs/>
                <w:sz w:val="20"/>
                <w:szCs w:val="20"/>
                <w:lang w:val="fr-FR"/>
              </w:rPr>
              <w:t>(mg/</w:t>
            </w:r>
            <w:proofErr w:type="spellStart"/>
            <w:r w:rsidRPr="00494CBC">
              <w:rPr>
                <w:rFonts w:ascii="Book Antiqua" w:eastAsia="Calibri" w:hAnsi="Book Antiqua"/>
                <w:b/>
                <w:bCs/>
                <w:sz w:val="20"/>
                <w:szCs w:val="20"/>
                <w:lang w:val="fr-FR"/>
              </w:rPr>
              <w:t>Nmc</w:t>
            </w:r>
            <w:proofErr w:type="spellEnd"/>
            <w:r w:rsidRPr="00494CBC">
              <w:rPr>
                <w:rFonts w:ascii="Book Antiqua" w:eastAsia="Calibri" w:hAnsi="Book Antiqua"/>
                <w:b/>
                <w:bCs/>
                <w:sz w:val="20"/>
                <w:szCs w:val="20"/>
                <w:lang w:val="fr-FR"/>
              </w:rPr>
              <w:t>)</w:t>
            </w:r>
          </w:p>
          <w:p w14:paraId="43071B9B" w14:textId="00719259" w:rsidR="00FB40C3" w:rsidRPr="004E66AF" w:rsidRDefault="00FB40C3" w:rsidP="004E66AF">
            <w:pPr>
              <w:jc w:val="center"/>
              <w:rPr>
                <w:rFonts w:ascii="Book Antiqua" w:eastAsia="Calibri" w:hAnsi="Book Antiqua"/>
                <w:b/>
                <w:bCs/>
                <w:sz w:val="20"/>
                <w:szCs w:val="20"/>
                <w:lang w:val="fr-FR"/>
              </w:rPr>
            </w:pPr>
            <w:proofErr w:type="spellStart"/>
            <w:r w:rsidRPr="00494CBC">
              <w:rPr>
                <w:rFonts w:ascii="Book Antiqua" w:eastAsia="Calibri" w:hAnsi="Book Antiqua"/>
                <w:b/>
                <w:bCs/>
                <w:sz w:val="20"/>
                <w:szCs w:val="20"/>
                <w:lang w:val="fr-FR"/>
              </w:rPr>
              <w:t>Concentratie</w:t>
            </w:r>
            <w:proofErr w:type="spellEnd"/>
            <w:r w:rsidRPr="00494CBC">
              <w:rPr>
                <w:rFonts w:ascii="Book Antiqua" w:eastAsia="Calibri" w:hAnsi="Book Antiqua"/>
                <w:b/>
                <w:bCs/>
                <w:sz w:val="20"/>
                <w:szCs w:val="20"/>
                <w:lang w:val="fr-FR"/>
              </w:rPr>
              <w:t xml:space="preserve"> </w:t>
            </w:r>
            <w:proofErr w:type="gramStart"/>
            <w:r w:rsidRPr="00494CBC">
              <w:rPr>
                <w:rFonts w:ascii="Book Antiqua" w:eastAsia="Calibri" w:hAnsi="Book Antiqua"/>
                <w:b/>
                <w:bCs/>
                <w:sz w:val="20"/>
                <w:szCs w:val="20"/>
                <w:lang w:val="fr-FR"/>
              </w:rPr>
              <w:t>max.mas.+</w:t>
            </w:r>
            <w:proofErr w:type="gramEnd"/>
            <w:r w:rsidRPr="00494CBC">
              <w:rPr>
                <w:rFonts w:ascii="Book Antiqua" w:eastAsia="Calibri" w:hAnsi="Book Antiqua"/>
                <w:b/>
                <w:bCs/>
                <w:sz w:val="20"/>
                <w:szCs w:val="20"/>
                <w:lang w:val="fr-FR"/>
              </w:rPr>
              <w:t>10%</w:t>
            </w:r>
          </w:p>
        </w:tc>
      </w:tr>
      <w:tr w:rsidR="00FB40C3" w:rsidRPr="00494CBC" w14:paraId="52628F6C" w14:textId="77777777" w:rsidTr="004E66AF">
        <w:trPr>
          <w:trHeight w:val="249"/>
          <w:tblHeader/>
          <w:jc w:val="center"/>
        </w:trPr>
        <w:tc>
          <w:tcPr>
            <w:tcW w:w="624" w:type="pct"/>
            <w:vMerge/>
            <w:vAlign w:val="center"/>
          </w:tcPr>
          <w:p w14:paraId="57FC2B37" w14:textId="77777777" w:rsidR="00FB40C3" w:rsidRPr="00494CBC" w:rsidRDefault="00FB40C3" w:rsidP="00CA67A8">
            <w:pPr>
              <w:jc w:val="center"/>
              <w:rPr>
                <w:rFonts w:ascii="Book Antiqua" w:eastAsia="Calibri" w:hAnsi="Book Antiqua"/>
                <w:sz w:val="20"/>
                <w:szCs w:val="20"/>
                <w:lang w:val="en-GB"/>
              </w:rPr>
            </w:pPr>
          </w:p>
        </w:tc>
        <w:tc>
          <w:tcPr>
            <w:tcW w:w="727" w:type="pct"/>
            <w:vMerge/>
            <w:vAlign w:val="center"/>
          </w:tcPr>
          <w:p w14:paraId="0012C2D1" w14:textId="77777777" w:rsidR="00FB40C3" w:rsidRPr="00494CBC" w:rsidRDefault="00FB40C3" w:rsidP="00CA67A8">
            <w:pPr>
              <w:jc w:val="center"/>
              <w:rPr>
                <w:rFonts w:ascii="Book Antiqua" w:eastAsia="Calibri" w:hAnsi="Book Antiqua"/>
                <w:sz w:val="20"/>
                <w:szCs w:val="20"/>
                <w:lang w:val="en-GB"/>
              </w:rPr>
            </w:pPr>
          </w:p>
        </w:tc>
        <w:tc>
          <w:tcPr>
            <w:tcW w:w="463" w:type="pct"/>
            <w:vMerge w:val="restart"/>
            <w:vAlign w:val="center"/>
          </w:tcPr>
          <w:p w14:paraId="6AC86A45" w14:textId="4A1372CE" w:rsidR="00FB40C3" w:rsidRPr="004E66AF" w:rsidRDefault="004E66AF" w:rsidP="00CA67A8">
            <w:pPr>
              <w:jc w:val="center"/>
              <w:rPr>
                <w:rFonts w:ascii="Book Antiqua" w:eastAsia="Calibri" w:hAnsi="Book Antiqua"/>
                <w:b/>
                <w:bCs/>
                <w:sz w:val="20"/>
                <w:szCs w:val="20"/>
                <w:lang w:val="en-GB"/>
              </w:rPr>
            </w:pPr>
            <w:r w:rsidRPr="004E66AF">
              <w:rPr>
                <w:rFonts w:ascii="Book Antiqua" w:eastAsia="Calibri" w:hAnsi="Book Antiqua"/>
                <w:b/>
                <w:bCs/>
                <w:sz w:val="20"/>
                <w:szCs w:val="20"/>
                <w:lang w:val="en-GB"/>
              </w:rPr>
              <w:t>UM</w:t>
            </w:r>
          </w:p>
        </w:tc>
        <w:tc>
          <w:tcPr>
            <w:tcW w:w="708" w:type="pct"/>
            <w:vMerge w:val="restart"/>
            <w:vAlign w:val="center"/>
          </w:tcPr>
          <w:p w14:paraId="25A1C890"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Trim.</w:t>
            </w:r>
          </w:p>
          <w:p w14:paraId="4585BFA3" w14:textId="2008153C" w:rsidR="00FB40C3" w:rsidRPr="00494CBC" w:rsidRDefault="00FB40C3" w:rsidP="004E66AF">
            <w:pPr>
              <w:jc w:val="center"/>
              <w:rPr>
                <w:rFonts w:ascii="Book Antiqua" w:eastAsia="Calibri" w:hAnsi="Book Antiqua"/>
                <w:sz w:val="20"/>
                <w:szCs w:val="20"/>
                <w:lang w:val="en-GB"/>
              </w:rPr>
            </w:pPr>
            <w:r w:rsidRPr="00494CBC">
              <w:rPr>
                <w:rFonts w:ascii="Book Antiqua" w:eastAsia="Calibri" w:hAnsi="Book Antiqua"/>
                <w:b/>
                <w:sz w:val="20"/>
                <w:szCs w:val="20"/>
                <w:lang w:val="en-GB"/>
              </w:rPr>
              <w:t>I</w:t>
            </w:r>
          </w:p>
        </w:tc>
        <w:tc>
          <w:tcPr>
            <w:tcW w:w="874" w:type="pct"/>
            <w:vMerge w:val="restart"/>
            <w:vAlign w:val="center"/>
          </w:tcPr>
          <w:p w14:paraId="3715A09D" w14:textId="77777777" w:rsidR="00FB40C3" w:rsidRPr="00494CBC" w:rsidRDefault="00FB40C3" w:rsidP="00CA67A8">
            <w:pPr>
              <w:snapToGrid w:val="0"/>
              <w:jc w:val="center"/>
              <w:rPr>
                <w:rFonts w:ascii="Book Antiqua" w:eastAsia="Calibri" w:hAnsi="Book Antiqua"/>
                <w:b/>
                <w:sz w:val="20"/>
                <w:szCs w:val="20"/>
                <w:lang w:val="en-GB"/>
              </w:rPr>
            </w:pPr>
            <w:r w:rsidRPr="00494CBC">
              <w:rPr>
                <w:rFonts w:ascii="Book Antiqua" w:eastAsia="Calibri" w:hAnsi="Book Antiqua"/>
                <w:b/>
                <w:sz w:val="20"/>
                <w:szCs w:val="20"/>
                <w:lang w:val="en-GB"/>
              </w:rPr>
              <w:t>Trim.</w:t>
            </w:r>
          </w:p>
          <w:p w14:paraId="742D49A4" w14:textId="71235B6A" w:rsidR="00FB40C3" w:rsidRPr="00494CBC" w:rsidRDefault="00FB40C3" w:rsidP="004E66AF">
            <w:pPr>
              <w:jc w:val="center"/>
              <w:rPr>
                <w:rFonts w:ascii="Book Antiqua" w:eastAsia="Calibri" w:hAnsi="Book Antiqua"/>
                <w:sz w:val="20"/>
                <w:szCs w:val="20"/>
                <w:lang w:val="en-GB"/>
              </w:rPr>
            </w:pPr>
            <w:r w:rsidRPr="00494CBC">
              <w:rPr>
                <w:rFonts w:ascii="Book Antiqua" w:eastAsia="Calibri" w:hAnsi="Book Antiqua"/>
                <w:b/>
                <w:sz w:val="20"/>
                <w:szCs w:val="20"/>
                <w:lang w:val="en-GB"/>
              </w:rPr>
              <w:t>II</w:t>
            </w:r>
          </w:p>
        </w:tc>
        <w:tc>
          <w:tcPr>
            <w:tcW w:w="826" w:type="pct"/>
            <w:vMerge w:val="restart"/>
            <w:vAlign w:val="center"/>
          </w:tcPr>
          <w:p w14:paraId="086F0454" w14:textId="77777777" w:rsidR="00FB40C3" w:rsidRPr="00494CBC" w:rsidRDefault="00FB40C3" w:rsidP="00CA67A8">
            <w:pPr>
              <w:snapToGrid w:val="0"/>
              <w:jc w:val="center"/>
              <w:rPr>
                <w:rFonts w:ascii="Book Antiqua" w:eastAsia="Calibri" w:hAnsi="Book Antiqua"/>
                <w:b/>
                <w:sz w:val="20"/>
                <w:szCs w:val="20"/>
                <w:lang w:val="en-GB"/>
              </w:rPr>
            </w:pPr>
            <w:r w:rsidRPr="00494CBC">
              <w:rPr>
                <w:rFonts w:ascii="Book Antiqua" w:eastAsia="Calibri" w:hAnsi="Book Antiqua"/>
                <w:b/>
                <w:sz w:val="20"/>
                <w:szCs w:val="20"/>
                <w:lang w:val="en-GB"/>
              </w:rPr>
              <w:t>Trim.</w:t>
            </w:r>
          </w:p>
          <w:p w14:paraId="46817D7F" w14:textId="7476D4D3" w:rsidR="00FB40C3" w:rsidRPr="00494CBC" w:rsidRDefault="00FB40C3" w:rsidP="004E66AF">
            <w:pPr>
              <w:jc w:val="center"/>
              <w:rPr>
                <w:rFonts w:ascii="Book Antiqua" w:eastAsia="Calibri" w:hAnsi="Book Antiqua"/>
                <w:sz w:val="20"/>
                <w:szCs w:val="20"/>
                <w:lang w:val="en-GB"/>
              </w:rPr>
            </w:pPr>
            <w:r w:rsidRPr="00494CBC">
              <w:rPr>
                <w:rFonts w:ascii="Book Antiqua" w:eastAsia="Calibri" w:hAnsi="Book Antiqua"/>
                <w:b/>
                <w:sz w:val="20"/>
                <w:szCs w:val="20"/>
                <w:lang w:val="en-GB"/>
              </w:rPr>
              <w:t>III</w:t>
            </w:r>
          </w:p>
        </w:tc>
        <w:tc>
          <w:tcPr>
            <w:tcW w:w="777" w:type="pct"/>
            <w:vMerge w:val="restart"/>
            <w:vAlign w:val="center"/>
          </w:tcPr>
          <w:p w14:paraId="70B843EE" w14:textId="77777777" w:rsidR="00FB40C3" w:rsidRPr="00494CBC" w:rsidRDefault="00FB40C3" w:rsidP="00CA67A8">
            <w:pPr>
              <w:snapToGrid w:val="0"/>
              <w:jc w:val="center"/>
              <w:rPr>
                <w:rFonts w:ascii="Book Antiqua" w:eastAsia="Calibri" w:hAnsi="Book Antiqua"/>
                <w:b/>
                <w:sz w:val="20"/>
                <w:szCs w:val="20"/>
                <w:lang w:val="en-GB"/>
              </w:rPr>
            </w:pPr>
            <w:r w:rsidRPr="00494CBC">
              <w:rPr>
                <w:rFonts w:ascii="Book Antiqua" w:eastAsia="Calibri" w:hAnsi="Book Antiqua"/>
                <w:b/>
                <w:sz w:val="20"/>
                <w:szCs w:val="20"/>
                <w:lang w:val="en-GB"/>
              </w:rPr>
              <w:t>Trim.</w:t>
            </w:r>
          </w:p>
          <w:p w14:paraId="3A8D1B71" w14:textId="0DCF86AF" w:rsidR="00FB40C3" w:rsidRPr="00494CBC" w:rsidRDefault="00FB40C3" w:rsidP="004E66AF">
            <w:pPr>
              <w:jc w:val="center"/>
              <w:rPr>
                <w:rFonts w:ascii="Book Antiqua" w:eastAsia="Calibri" w:hAnsi="Book Antiqua"/>
                <w:sz w:val="20"/>
                <w:szCs w:val="20"/>
                <w:lang w:val="en-GB"/>
              </w:rPr>
            </w:pPr>
            <w:r w:rsidRPr="00494CBC">
              <w:rPr>
                <w:rFonts w:ascii="Book Antiqua" w:eastAsia="Calibri" w:hAnsi="Book Antiqua"/>
                <w:b/>
                <w:sz w:val="20"/>
                <w:szCs w:val="20"/>
                <w:lang w:val="en-GB"/>
              </w:rPr>
              <w:t>IV</w:t>
            </w:r>
          </w:p>
        </w:tc>
      </w:tr>
      <w:tr w:rsidR="00FB40C3" w:rsidRPr="00494CBC" w14:paraId="05BDA58E" w14:textId="77777777" w:rsidTr="004E66AF">
        <w:trPr>
          <w:trHeight w:val="249"/>
          <w:jc w:val="center"/>
        </w:trPr>
        <w:tc>
          <w:tcPr>
            <w:tcW w:w="624" w:type="pct"/>
            <w:vMerge/>
            <w:vAlign w:val="center"/>
          </w:tcPr>
          <w:p w14:paraId="2A25061E" w14:textId="77777777" w:rsidR="00FB40C3" w:rsidRPr="00494CBC" w:rsidRDefault="00FB40C3" w:rsidP="00CA67A8">
            <w:pPr>
              <w:jc w:val="center"/>
              <w:rPr>
                <w:rFonts w:ascii="Book Antiqua" w:eastAsia="Calibri" w:hAnsi="Book Antiqua"/>
                <w:sz w:val="20"/>
                <w:szCs w:val="20"/>
                <w:lang w:val="en-GB"/>
              </w:rPr>
            </w:pPr>
          </w:p>
        </w:tc>
        <w:tc>
          <w:tcPr>
            <w:tcW w:w="727" w:type="pct"/>
            <w:vMerge/>
            <w:vAlign w:val="center"/>
          </w:tcPr>
          <w:p w14:paraId="6968653E" w14:textId="77777777" w:rsidR="00FB40C3" w:rsidRPr="00494CBC" w:rsidRDefault="00FB40C3" w:rsidP="00CA67A8">
            <w:pPr>
              <w:jc w:val="center"/>
              <w:rPr>
                <w:rFonts w:ascii="Book Antiqua" w:eastAsia="Calibri" w:hAnsi="Book Antiqua"/>
                <w:sz w:val="20"/>
                <w:szCs w:val="20"/>
                <w:lang w:val="en-GB"/>
              </w:rPr>
            </w:pPr>
          </w:p>
        </w:tc>
        <w:tc>
          <w:tcPr>
            <w:tcW w:w="463" w:type="pct"/>
            <w:vMerge/>
            <w:vAlign w:val="center"/>
          </w:tcPr>
          <w:p w14:paraId="6500EC24" w14:textId="77777777" w:rsidR="00FB40C3" w:rsidRPr="00494CBC" w:rsidRDefault="00FB40C3" w:rsidP="00CA67A8">
            <w:pPr>
              <w:jc w:val="center"/>
              <w:rPr>
                <w:rFonts w:ascii="Book Antiqua" w:eastAsia="Calibri" w:hAnsi="Book Antiqua"/>
                <w:sz w:val="20"/>
                <w:szCs w:val="20"/>
                <w:lang w:val="en-GB"/>
              </w:rPr>
            </w:pPr>
          </w:p>
        </w:tc>
        <w:tc>
          <w:tcPr>
            <w:tcW w:w="708" w:type="pct"/>
            <w:vMerge/>
            <w:vAlign w:val="center"/>
          </w:tcPr>
          <w:p w14:paraId="6F6FFB24" w14:textId="77777777" w:rsidR="00FB40C3" w:rsidRPr="00494CBC" w:rsidRDefault="00FB40C3" w:rsidP="00CA67A8">
            <w:pPr>
              <w:snapToGrid w:val="0"/>
              <w:jc w:val="center"/>
              <w:rPr>
                <w:rFonts w:ascii="Book Antiqua" w:eastAsia="Calibri" w:hAnsi="Book Antiqua"/>
                <w:sz w:val="20"/>
                <w:szCs w:val="20"/>
                <w:lang w:val="en-GB"/>
              </w:rPr>
            </w:pPr>
          </w:p>
        </w:tc>
        <w:tc>
          <w:tcPr>
            <w:tcW w:w="874" w:type="pct"/>
            <w:vMerge/>
            <w:vAlign w:val="center"/>
          </w:tcPr>
          <w:p w14:paraId="36027AA8" w14:textId="77777777" w:rsidR="00FB40C3" w:rsidRPr="00494CBC" w:rsidRDefault="00FB40C3" w:rsidP="00CA67A8">
            <w:pPr>
              <w:jc w:val="center"/>
              <w:rPr>
                <w:rFonts w:ascii="Book Antiqua" w:eastAsia="Calibri" w:hAnsi="Book Antiqua"/>
                <w:sz w:val="20"/>
                <w:szCs w:val="20"/>
                <w:lang w:val="en-GB"/>
              </w:rPr>
            </w:pPr>
          </w:p>
        </w:tc>
        <w:tc>
          <w:tcPr>
            <w:tcW w:w="826" w:type="pct"/>
            <w:vMerge/>
            <w:vAlign w:val="center"/>
          </w:tcPr>
          <w:p w14:paraId="18284C23" w14:textId="77777777" w:rsidR="00FB40C3" w:rsidRPr="00494CBC" w:rsidRDefault="00FB40C3" w:rsidP="00CA67A8">
            <w:pPr>
              <w:jc w:val="center"/>
              <w:rPr>
                <w:rFonts w:ascii="Book Antiqua" w:eastAsia="Calibri" w:hAnsi="Book Antiqua"/>
                <w:sz w:val="20"/>
                <w:szCs w:val="20"/>
                <w:lang w:val="en-GB"/>
              </w:rPr>
            </w:pPr>
          </w:p>
        </w:tc>
        <w:tc>
          <w:tcPr>
            <w:tcW w:w="777" w:type="pct"/>
            <w:vMerge/>
            <w:vAlign w:val="center"/>
          </w:tcPr>
          <w:p w14:paraId="5CFD8AAB" w14:textId="77777777" w:rsidR="00FB40C3" w:rsidRPr="00494CBC" w:rsidRDefault="00FB40C3" w:rsidP="00CA67A8">
            <w:pPr>
              <w:jc w:val="center"/>
              <w:rPr>
                <w:rFonts w:ascii="Book Antiqua" w:eastAsia="Calibri" w:hAnsi="Book Antiqua"/>
                <w:sz w:val="20"/>
                <w:szCs w:val="20"/>
                <w:lang w:val="en-GB"/>
              </w:rPr>
            </w:pPr>
          </w:p>
        </w:tc>
      </w:tr>
      <w:tr w:rsidR="00FB40C3" w:rsidRPr="00494CBC" w14:paraId="76DE690C" w14:textId="77777777" w:rsidTr="004E66AF">
        <w:trPr>
          <w:jc w:val="center"/>
        </w:trPr>
        <w:tc>
          <w:tcPr>
            <w:tcW w:w="624" w:type="pct"/>
            <w:vMerge w:val="restart"/>
            <w:vAlign w:val="center"/>
          </w:tcPr>
          <w:p w14:paraId="5784ED7C"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w:t>
            </w:r>
          </w:p>
        </w:tc>
        <w:tc>
          <w:tcPr>
            <w:tcW w:w="727" w:type="pct"/>
            <w:vAlign w:val="center"/>
          </w:tcPr>
          <w:p w14:paraId="2197910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4EA3915C" w14:textId="77777777" w:rsidR="00FB40C3" w:rsidRPr="00494CBC" w:rsidRDefault="00FB40C3" w:rsidP="00CA67A8">
            <w:pPr>
              <w:jc w:val="center"/>
              <w:rPr>
                <w:rFonts w:ascii="Book Antiqua" w:eastAsia="Calibri" w:hAnsi="Book Antiqua"/>
                <w:sz w:val="20"/>
                <w:szCs w:val="20"/>
                <w:lang w:val="en-GB"/>
              </w:rPr>
            </w:pPr>
          </w:p>
          <w:p w14:paraId="740C4BC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16C373C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330000</w:t>
            </w:r>
          </w:p>
        </w:tc>
        <w:tc>
          <w:tcPr>
            <w:tcW w:w="874" w:type="pct"/>
            <w:vAlign w:val="center"/>
          </w:tcPr>
          <w:p w14:paraId="633D373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284</w:t>
            </w:r>
          </w:p>
        </w:tc>
        <w:tc>
          <w:tcPr>
            <w:tcW w:w="826" w:type="pct"/>
            <w:vAlign w:val="center"/>
          </w:tcPr>
          <w:p w14:paraId="3E7B187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310000</w:t>
            </w:r>
          </w:p>
        </w:tc>
        <w:tc>
          <w:tcPr>
            <w:tcW w:w="777" w:type="pct"/>
            <w:vAlign w:val="center"/>
          </w:tcPr>
          <w:p w14:paraId="1367240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12,0</w:t>
            </w:r>
          </w:p>
        </w:tc>
      </w:tr>
      <w:tr w:rsidR="00FB40C3" w:rsidRPr="00494CBC" w14:paraId="732761DB" w14:textId="77777777" w:rsidTr="004E66AF">
        <w:trPr>
          <w:jc w:val="center"/>
        </w:trPr>
        <w:tc>
          <w:tcPr>
            <w:tcW w:w="624" w:type="pct"/>
            <w:vMerge/>
            <w:vAlign w:val="center"/>
          </w:tcPr>
          <w:p w14:paraId="4D70F442"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01576E6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12334AE0"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4CC249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43,55</w:t>
            </w:r>
          </w:p>
        </w:tc>
        <w:tc>
          <w:tcPr>
            <w:tcW w:w="874" w:type="pct"/>
            <w:vAlign w:val="center"/>
          </w:tcPr>
          <w:p w14:paraId="36A51A4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17,43</w:t>
            </w:r>
          </w:p>
        </w:tc>
        <w:tc>
          <w:tcPr>
            <w:tcW w:w="826" w:type="pct"/>
            <w:vAlign w:val="center"/>
          </w:tcPr>
          <w:p w14:paraId="76ECD36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20,49</w:t>
            </w:r>
          </w:p>
        </w:tc>
        <w:tc>
          <w:tcPr>
            <w:tcW w:w="777" w:type="pct"/>
            <w:vAlign w:val="center"/>
          </w:tcPr>
          <w:p w14:paraId="7677F60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33,99</w:t>
            </w:r>
          </w:p>
        </w:tc>
      </w:tr>
      <w:tr w:rsidR="00FB40C3" w:rsidRPr="00494CBC" w14:paraId="26EAFCCF" w14:textId="77777777" w:rsidTr="004E66AF">
        <w:trPr>
          <w:jc w:val="center"/>
        </w:trPr>
        <w:tc>
          <w:tcPr>
            <w:tcW w:w="624" w:type="pct"/>
            <w:vMerge/>
            <w:vAlign w:val="center"/>
          </w:tcPr>
          <w:p w14:paraId="48E2089E"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22716B3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742A0FD0"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CAD96AD" w14:textId="77777777" w:rsidR="00FB40C3" w:rsidRPr="00494CBC" w:rsidRDefault="00FB40C3" w:rsidP="00CA67A8">
            <w:pPr>
              <w:jc w:val="center"/>
              <w:rPr>
                <w:rFonts w:ascii="Book Antiqua" w:eastAsia="Calibri" w:hAnsi="Book Antiqua"/>
                <w:sz w:val="20"/>
                <w:szCs w:val="20"/>
              </w:rPr>
            </w:pPr>
            <w:r w:rsidRPr="00494CBC">
              <w:rPr>
                <w:rFonts w:ascii="Book Antiqua" w:eastAsia="Calibri" w:hAnsi="Book Antiqua"/>
                <w:sz w:val="20"/>
                <w:szCs w:val="20"/>
              </w:rPr>
              <w:t>&lt;0,2275</w:t>
            </w:r>
          </w:p>
        </w:tc>
        <w:tc>
          <w:tcPr>
            <w:tcW w:w="874" w:type="pct"/>
            <w:vAlign w:val="center"/>
          </w:tcPr>
          <w:p w14:paraId="7A7A24E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0,6407</w:t>
            </w:r>
          </w:p>
        </w:tc>
        <w:tc>
          <w:tcPr>
            <w:tcW w:w="826" w:type="pct"/>
            <w:vAlign w:val="center"/>
          </w:tcPr>
          <w:p w14:paraId="3AE71C7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1,272</w:t>
            </w:r>
          </w:p>
        </w:tc>
        <w:tc>
          <w:tcPr>
            <w:tcW w:w="777" w:type="pct"/>
            <w:vAlign w:val="center"/>
          </w:tcPr>
          <w:p w14:paraId="4F3B0992" w14:textId="77777777" w:rsidR="00FB40C3" w:rsidRPr="00494CBC" w:rsidRDefault="00FB40C3" w:rsidP="00CA67A8">
            <w:pPr>
              <w:jc w:val="center"/>
              <w:rPr>
                <w:rFonts w:ascii="Book Antiqua" w:eastAsia="Calibri" w:hAnsi="Book Antiqua"/>
                <w:sz w:val="20"/>
                <w:szCs w:val="20"/>
              </w:rPr>
            </w:pPr>
            <w:r w:rsidRPr="00494CBC">
              <w:rPr>
                <w:rFonts w:ascii="Book Antiqua" w:eastAsia="Calibri" w:hAnsi="Book Antiqua"/>
                <w:sz w:val="20"/>
                <w:szCs w:val="20"/>
              </w:rPr>
              <w:t>&lt;0,2335</w:t>
            </w:r>
          </w:p>
        </w:tc>
      </w:tr>
      <w:tr w:rsidR="00FB40C3" w:rsidRPr="00494CBC" w14:paraId="7D13BB4A" w14:textId="77777777" w:rsidTr="004E66AF">
        <w:trPr>
          <w:trHeight w:val="729"/>
          <w:jc w:val="center"/>
        </w:trPr>
        <w:tc>
          <w:tcPr>
            <w:tcW w:w="624" w:type="pct"/>
            <w:vMerge/>
            <w:vAlign w:val="center"/>
          </w:tcPr>
          <w:p w14:paraId="1FF151B7"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07D89C0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1BE62AAF"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8003E4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0,302</w:t>
            </w:r>
          </w:p>
        </w:tc>
        <w:tc>
          <w:tcPr>
            <w:tcW w:w="874" w:type="pct"/>
            <w:vAlign w:val="center"/>
          </w:tcPr>
          <w:p w14:paraId="6C615D2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244</w:t>
            </w:r>
          </w:p>
        </w:tc>
        <w:tc>
          <w:tcPr>
            <w:tcW w:w="826" w:type="pct"/>
            <w:vAlign w:val="center"/>
          </w:tcPr>
          <w:p w14:paraId="6E3F0EE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286</w:t>
            </w:r>
          </w:p>
        </w:tc>
        <w:tc>
          <w:tcPr>
            <w:tcW w:w="777" w:type="pct"/>
            <w:vAlign w:val="center"/>
          </w:tcPr>
          <w:p w14:paraId="042AE80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93,4</w:t>
            </w:r>
          </w:p>
        </w:tc>
      </w:tr>
      <w:tr w:rsidR="00FB40C3" w:rsidRPr="00494CBC" w14:paraId="31DA85DC" w14:textId="77777777" w:rsidTr="004E66AF">
        <w:trPr>
          <w:jc w:val="center"/>
        </w:trPr>
        <w:tc>
          <w:tcPr>
            <w:tcW w:w="624" w:type="pct"/>
            <w:vMerge w:val="restart"/>
            <w:vAlign w:val="center"/>
          </w:tcPr>
          <w:p w14:paraId="7904FDEA"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w:t>
            </w:r>
          </w:p>
        </w:tc>
        <w:tc>
          <w:tcPr>
            <w:tcW w:w="727" w:type="pct"/>
            <w:vAlign w:val="center"/>
          </w:tcPr>
          <w:p w14:paraId="4F8DF9E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14B93BE2" w14:textId="77777777" w:rsidR="00FB40C3" w:rsidRPr="00494CBC" w:rsidRDefault="00FB40C3" w:rsidP="00CA67A8">
            <w:pPr>
              <w:jc w:val="center"/>
              <w:rPr>
                <w:rFonts w:ascii="Book Antiqua" w:eastAsia="Calibri" w:hAnsi="Book Antiqua"/>
                <w:sz w:val="20"/>
                <w:szCs w:val="20"/>
                <w:lang w:val="en-GB"/>
              </w:rPr>
            </w:pPr>
          </w:p>
          <w:p w14:paraId="213B179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730477BB"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D72418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382000</w:t>
            </w:r>
          </w:p>
        </w:tc>
        <w:tc>
          <w:tcPr>
            <w:tcW w:w="874" w:type="pct"/>
            <w:vAlign w:val="center"/>
          </w:tcPr>
          <w:p w14:paraId="73480CB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238</w:t>
            </w:r>
          </w:p>
        </w:tc>
        <w:tc>
          <w:tcPr>
            <w:tcW w:w="826" w:type="pct"/>
            <w:vAlign w:val="center"/>
          </w:tcPr>
          <w:p w14:paraId="2E1D99C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363000</w:t>
            </w:r>
          </w:p>
        </w:tc>
        <w:tc>
          <w:tcPr>
            <w:tcW w:w="777" w:type="pct"/>
            <w:vAlign w:val="center"/>
          </w:tcPr>
          <w:p w14:paraId="40A26A7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7,0</w:t>
            </w:r>
          </w:p>
        </w:tc>
      </w:tr>
      <w:tr w:rsidR="00FB40C3" w:rsidRPr="00494CBC" w14:paraId="08FF8814" w14:textId="77777777" w:rsidTr="004E66AF">
        <w:trPr>
          <w:jc w:val="center"/>
        </w:trPr>
        <w:tc>
          <w:tcPr>
            <w:tcW w:w="624" w:type="pct"/>
            <w:vMerge/>
            <w:vAlign w:val="center"/>
          </w:tcPr>
          <w:p w14:paraId="274E18B9"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A1735D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677961A1"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6A3465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43,78</w:t>
            </w:r>
          </w:p>
        </w:tc>
        <w:tc>
          <w:tcPr>
            <w:tcW w:w="874" w:type="pct"/>
            <w:vAlign w:val="center"/>
          </w:tcPr>
          <w:p w14:paraId="30CD495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18,6</w:t>
            </w:r>
          </w:p>
        </w:tc>
        <w:tc>
          <w:tcPr>
            <w:tcW w:w="826" w:type="pct"/>
            <w:vAlign w:val="center"/>
          </w:tcPr>
          <w:p w14:paraId="4E82BBF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4,19</w:t>
            </w:r>
          </w:p>
        </w:tc>
        <w:tc>
          <w:tcPr>
            <w:tcW w:w="777" w:type="pct"/>
            <w:vAlign w:val="center"/>
          </w:tcPr>
          <w:p w14:paraId="087198C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17,7</w:t>
            </w:r>
          </w:p>
        </w:tc>
      </w:tr>
      <w:tr w:rsidR="00FB40C3" w:rsidRPr="00494CBC" w14:paraId="4035B58D" w14:textId="77777777" w:rsidTr="004E66AF">
        <w:trPr>
          <w:jc w:val="center"/>
        </w:trPr>
        <w:tc>
          <w:tcPr>
            <w:tcW w:w="624" w:type="pct"/>
            <w:vMerge/>
            <w:vAlign w:val="center"/>
          </w:tcPr>
          <w:p w14:paraId="4E14230F"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591CE5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75A5BBEA"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226F7D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12,35</w:t>
            </w:r>
          </w:p>
        </w:tc>
        <w:tc>
          <w:tcPr>
            <w:tcW w:w="874" w:type="pct"/>
            <w:vAlign w:val="center"/>
          </w:tcPr>
          <w:p w14:paraId="5BFDF7D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0.5923</w:t>
            </w:r>
          </w:p>
        </w:tc>
        <w:tc>
          <w:tcPr>
            <w:tcW w:w="826" w:type="pct"/>
            <w:vAlign w:val="center"/>
          </w:tcPr>
          <w:p w14:paraId="391A217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63,83</w:t>
            </w:r>
          </w:p>
        </w:tc>
        <w:tc>
          <w:tcPr>
            <w:tcW w:w="777" w:type="pct"/>
            <w:vAlign w:val="center"/>
          </w:tcPr>
          <w:p w14:paraId="3A829FB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&lt;0,2340</w:t>
            </w:r>
          </w:p>
        </w:tc>
      </w:tr>
      <w:tr w:rsidR="00FB40C3" w:rsidRPr="00494CBC" w14:paraId="30FE8F3A" w14:textId="77777777" w:rsidTr="004E66AF">
        <w:trPr>
          <w:jc w:val="center"/>
        </w:trPr>
        <w:tc>
          <w:tcPr>
            <w:tcW w:w="624" w:type="pct"/>
            <w:vMerge/>
            <w:vAlign w:val="center"/>
          </w:tcPr>
          <w:p w14:paraId="6782B10C"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1BCEF67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6DD33782"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B055A1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816</w:t>
            </w:r>
          </w:p>
        </w:tc>
        <w:tc>
          <w:tcPr>
            <w:tcW w:w="874" w:type="pct"/>
            <w:vAlign w:val="center"/>
          </w:tcPr>
          <w:p w14:paraId="775E9C9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0,19</w:t>
            </w:r>
          </w:p>
        </w:tc>
        <w:tc>
          <w:tcPr>
            <w:tcW w:w="826" w:type="pct"/>
            <w:vAlign w:val="center"/>
          </w:tcPr>
          <w:p w14:paraId="03AA447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14,1</w:t>
            </w:r>
          </w:p>
        </w:tc>
        <w:tc>
          <w:tcPr>
            <w:tcW w:w="777" w:type="pct"/>
            <w:vAlign w:val="center"/>
          </w:tcPr>
          <w:p w14:paraId="361078F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0,89</w:t>
            </w:r>
          </w:p>
        </w:tc>
      </w:tr>
      <w:tr w:rsidR="00FB40C3" w:rsidRPr="00494CBC" w14:paraId="6A3F2E06" w14:textId="77777777" w:rsidTr="004E66AF">
        <w:trPr>
          <w:jc w:val="center"/>
        </w:trPr>
        <w:tc>
          <w:tcPr>
            <w:tcW w:w="624" w:type="pct"/>
            <w:vMerge w:val="restart"/>
            <w:vAlign w:val="center"/>
          </w:tcPr>
          <w:p w14:paraId="30C96D94"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Nr.3</w:t>
            </w:r>
          </w:p>
        </w:tc>
        <w:tc>
          <w:tcPr>
            <w:tcW w:w="727" w:type="pct"/>
            <w:vAlign w:val="center"/>
          </w:tcPr>
          <w:p w14:paraId="3A7D818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BDE41A6" w14:textId="77777777" w:rsidR="00FB40C3" w:rsidRPr="00494CBC" w:rsidRDefault="00FB40C3" w:rsidP="00CA67A8">
            <w:pPr>
              <w:jc w:val="center"/>
              <w:rPr>
                <w:rFonts w:ascii="Book Antiqua" w:eastAsia="Calibri" w:hAnsi="Book Antiqua"/>
                <w:sz w:val="20"/>
                <w:szCs w:val="20"/>
                <w:lang w:val="en-GB"/>
              </w:rPr>
            </w:pPr>
          </w:p>
          <w:p w14:paraId="18896CF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6B2572A1"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6AB67D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271000</w:t>
            </w:r>
          </w:p>
        </w:tc>
        <w:tc>
          <w:tcPr>
            <w:tcW w:w="874" w:type="pct"/>
            <w:vAlign w:val="center"/>
          </w:tcPr>
          <w:p w14:paraId="48BBD64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w:t>
            </w:r>
          </w:p>
        </w:tc>
        <w:tc>
          <w:tcPr>
            <w:tcW w:w="826" w:type="pct"/>
            <w:vAlign w:val="center"/>
          </w:tcPr>
          <w:p w14:paraId="6917876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386000</w:t>
            </w:r>
          </w:p>
        </w:tc>
        <w:tc>
          <w:tcPr>
            <w:tcW w:w="777" w:type="pct"/>
            <w:vAlign w:val="center"/>
          </w:tcPr>
          <w:p w14:paraId="46B35E8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49,0</w:t>
            </w:r>
          </w:p>
        </w:tc>
      </w:tr>
      <w:tr w:rsidR="00FB40C3" w:rsidRPr="00494CBC" w14:paraId="68FB5A95" w14:textId="77777777" w:rsidTr="004E66AF">
        <w:trPr>
          <w:jc w:val="center"/>
        </w:trPr>
        <w:tc>
          <w:tcPr>
            <w:tcW w:w="624" w:type="pct"/>
            <w:vMerge/>
            <w:vAlign w:val="center"/>
          </w:tcPr>
          <w:p w14:paraId="14D57E1D"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5D53E18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75FF93FD"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8DD479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37,68</w:t>
            </w:r>
          </w:p>
        </w:tc>
        <w:tc>
          <w:tcPr>
            <w:tcW w:w="874" w:type="pct"/>
            <w:vAlign w:val="center"/>
          </w:tcPr>
          <w:p w14:paraId="0C1087A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18,26</w:t>
            </w:r>
          </w:p>
        </w:tc>
        <w:tc>
          <w:tcPr>
            <w:tcW w:w="826" w:type="pct"/>
            <w:vAlign w:val="center"/>
          </w:tcPr>
          <w:p w14:paraId="71301D8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39,63</w:t>
            </w:r>
          </w:p>
        </w:tc>
        <w:tc>
          <w:tcPr>
            <w:tcW w:w="777" w:type="pct"/>
            <w:vAlign w:val="center"/>
          </w:tcPr>
          <w:p w14:paraId="5DE9AF6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14,62</w:t>
            </w:r>
          </w:p>
        </w:tc>
      </w:tr>
      <w:tr w:rsidR="00FB40C3" w:rsidRPr="00494CBC" w14:paraId="226A6913" w14:textId="77777777" w:rsidTr="004E66AF">
        <w:trPr>
          <w:jc w:val="center"/>
        </w:trPr>
        <w:tc>
          <w:tcPr>
            <w:tcW w:w="624" w:type="pct"/>
            <w:vMerge/>
            <w:vAlign w:val="center"/>
          </w:tcPr>
          <w:p w14:paraId="0DCF079C"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5A639A5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3A254EC1"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44B16B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&lt;0,2270</w:t>
            </w:r>
          </w:p>
        </w:tc>
        <w:tc>
          <w:tcPr>
            <w:tcW w:w="874" w:type="pct"/>
            <w:vAlign w:val="center"/>
          </w:tcPr>
          <w:p w14:paraId="0FB2FA5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&lt;0,2415</w:t>
            </w:r>
          </w:p>
        </w:tc>
        <w:tc>
          <w:tcPr>
            <w:tcW w:w="826" w:type="pct"/>
            <w:vAlign w:val="center"/>
          </w:tcPr>
          <w:p w14:paraId="603BAF1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76,64</w:t>
            </w:r>
          </w:p>
        </w:tc>
        <w:tc>
          <w:tcPr>
            <w:tcW w:w="777" w:type="pct"/>
            <w:vAlign w:val="center"/>
          </w:tcPr>
          <w:p w14:paraId="6CB9792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0,9713</w:t>
            </w:r>
          </w:p>
        </w:tc>
      </w:tr>
      <w:tr w:rsidR="00FB40C3" w:rsidRPr="00494CBC" w14:paraId="4C0511FB" w14:textId="77777777" w:rsidTr="004E66AF">
        <w:trPr>
          <w:jc w:val="center"/>
        </w:trPr>
        <w:tc>
          <w:tcPr>
            <w:tcW w:w="624" w:type="pct"/>
            <w:vMerge/>
            <w:vAlign w:val="center"/>
          </w:tcPr>
          <w:p w14:paraId="674DBA84"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2BF9582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17B6E5B3"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E96B33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697</w:t>
            </w:r>
          </w:p>
        </w:tc>
        <w:tc>
          <w:tcPr>
            <w:tcW w:w="874" w:type="pct"/>
            <w:vAlign w:val="center"/>
          </w:tcPr>
          <w:p w14:paraId="5666C8E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241</w:t>
            </w:r>
          </w:p>
        </w:tc>
        <w:tc>
          <w:tcPr>
            <w:tcW w:w="826" w:type="pct"/>
            <w:vAlign w:val="center"/>
          </w:tcPr>
          <w:p w14:paraId="40364A6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59,7</w:t>
            </w:r>
          </w:p>
        </w:tc>
        <w:tc>
          <w:tcPr>
            <w:tcW w:w="777" w:type="pct"/>
            <w:vAlign w:val="center"/>
          </w:tcPr>
          <w:p w14:paraId="7DD0BD8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207</w:t>
            </w:r>
          </w:p>
        </w:tc>
      </w:tr>
      <w:tr w:rsidR="00FB40C3" w:rsidRPr="00494CBC" w14:paraId="4CDBC435" w14:textId="77777777" w:rsidTr="004E66AF">
        <w:trPr>
          <w:jc w:val="center"/>
        </w:trPr>
        <w:tc>
          <w:tcPr>
            <w:tcW w:w="624" w:type="pct"/>
            <w:vMerge w:val="restart"/>
            <w:vAlign w:val="center"/>
          </w:tcPr>
          <w:p w14:paraId="798FADE9"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Nr.4</w:t>
            </w:r>
          </w:p>
        </w:tc>
        <w:tc>
          <w:tcPr>
            <w:tcW w:w="727" w:type="pct"/>
            <w:vAlign w:val="center"/>
          </w:tcPr>
          <w:p w14:paraId="180FBAC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2E7D5D4E" w14:textId="77777777" w:rsidR="00FB40C3" w:rsidRPr="00494CBC" w:rsidRDefault="00FB40C3" w:rsidP="00CA67A8">
            <w:pPr>
              <w:jc w:val="center"/>
              <w:rPr>
                <w:rFonts w:ascii="Book Antiqua" w:eastAsia="Calibri" w:hAnsi="Book Antiqua"/>
                <w:sz w:val="20"/>
                <w:szCs w:val="20"/>
                <w:lang w:val="en-GB"/>
              </w:rPr>
            </w:pPr>
          </w:p>
          <w:p w14:paraId="1A713A3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04D38217"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132569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176000</w:t>
            </w:r>
          </w:p>
        </w:tc>
        <w:tc>
          <w:tcPr>
            <w:tcW w:w="874" w:type="pct"/>
            <w:vAlign w:val="center"/>
          </w:tcPr>
          <w:p w14:paraId="4331AF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w:t>
            </w:r>
          </w:p>
        </w:tc>
        <w:tc>
          <w:tcPr>
            <w:tcW w:w="826" w:type="pct"/>
            <w:vAlign w:val="center"/>
          </w:tcPr>
          <w:p w14:paraId="64382B8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363000</w:t>
            </w:r>
          </w:p>
        </w:tc>
        <w:tc>
          <w:tcPr>
            <w:tcW w:w="777" w:type="pct"/>
            <w:vAlign w:val="center"/>
          </w:tcPr>
          <w:p w14:paraId="59EBF9D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7,0</w:t>
            </w:r>
          </w:p>
        </w:tc>
      </w:tr>
      <w:tr w:rsidR="00FB40C3" w:rsidRPr="00494CBC" w14:paraId="3798D610" w14:textId="77777777" w:rsidTr="004E66AF">
        <w:trPr>
          <w:jc w:val="center"/>
        </w:trPr>
        <w:tc>
          <w:tcPr>
            <w:tcW w:w="624" w:type="pct"/>
            <w:vMerge/>
            <w:vAlign w:val="center"/>
          </w:tcPr>
          <w:p w14:paraId="2602F3B5"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5A4C210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359CAF5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6FF583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36,8</w:t>
            </w:r>
          </w:p>
        </w:tc>
        <w:tc>
          <w:tcPr>
            <w:tcW w:w="874" w:type="pct"/>
            <w:vAlign w:val="center"/>
          </w:tcPr>
          <w:p w14:paraId="1CE9593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17,19</w:t>
            </w:r>
          </w:p>
        </w:tc>
        <w:tc>
          <w:tcPr>
            <w:tcW w:w="826" w:type="pct"/>
            <w:vAlign w:val="center"/>
          </w:tcPr>
          <w:p w14:paraId="3F10047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23,52</w:t>
            </w:r>
          </w:p>
        </w:tc>
        <w:tc>
          <w:tcPr>
            <w:tcW w:w="777" w:type="pct"/>
            <w:vAlign w:val="center"/>
          </w:tcPr>
          <w:p w14:paraId="64875A1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15,46</w:t>
            </w:r>
          </w:p>
        </w:tc>
      </w:tr>
      <w:tr w:rsidR="00FB40C3" w:rsidRPr="00494CBC" w14:paraId="4EC0773A" w14:textId="77777777" w:rsidTr="004E66AF">
        <w:trPr>
          <w:jc w:val="center"/>
        </w:trPr>
        <w:tc>
          <w:tcPr>
            <w:tcW w:w="624" w:type="pct"/>
            <w:vMerge/>
            <w:vAlign w:val="center"/>
          </w:tcPr>
          <w:p w14:paraId="7D59013F"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5A91BB2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23C4DAE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20E715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&lt;0,2275</w:t>
            </w:r>
          </w:p>
        </w:tc>
        <w:tc>
          <w:tcPr>
            <w:tcW w:w="874" w:type="pct"/>
            <w:vAlign w:val="center"/>
          </w:tcPr>
          <w:p w14:paraId="0F1ECA8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&lt;0,2415</w:t>
            </w:r>
          </w:p>
        </w:tc>
        <w:tc>
          <w:tcPr>
            <w:tcW w:w="826" w:type="pct"/>
            <w:vAlign w:val="center"/>
          </w:tcPr>
          <w:p w14:paraId="2B4C988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8,720</w:t>
            </w:r>
          </w:p>
        </w:tc>
        <w:tc>
          <w:tcPr>
            <w:tcW w:w="777" w:type="pct"/>
            <w:vAlign w:val="center"/>
          </w:tcPr>
          <w:p w14:paraId="348433B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&lt;0,2340</w:t>
            </w:r>
          </w:p>
        </w:tc>
      </w:tr>
      <w:tr w:rsidR="00FB40C3" w:rsidRPr="00494CBC" w14:paraId="1917AF4B" w14:textId="77777777" w:rsidTr="004E66AF">
        <w:trPr>
          <w:jc w:val="center"/>
        </w:trPr>
        <w:tc>
          <w:tcPr>
            <w:tcW w:w="624" w:type="pct"/>
            <w:vMerge/>
            <w:vAlign w:val="center"/>
          </w:tcPr>
          <w:p w14:paraId="48AAC90E"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5AF007E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456B553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1B149A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0,333</w:t>
            </w:r>
          </w:p>
        </w:tc>
        <w:tc>
          <w:tcPr>
            <w:tcW w:w="874" w:type="pct"/>
            <w:vAlign w:val="center"/>
          </w:tcPr>
          <w:p w14:paraId="4963F66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401</w:t>
            </w:r>
          </w:p>
        </w:tc>
        <w:tc>
          <w:tcPr>
            <w:tcW w:w="826" w:type="pct"/>
            <w:vAlign w:val="center"/>
          </w:tcPr>
          <w:p w14:paraId="1AF143C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626</w:t>
            </w:r>
          </w:p>
        </w:tc>
        <w:tc>
          <w:tcPr>
            <w:tcW w:w="777" w:type="pct"/>
            <w:vAlign w:val="center"/>
          </w:tcPr>
          <w:p w14:paraId="34C2327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159</w:t>
            </w:r>
          </w:p>
        </w:tc>
      </w:tr>
      <w:tr w:rsidR="00FB40C3" w:rsidRPr="00494CBC" w14:paraId="62316DC7" w14:textId="77777777" w:rsidTr="004E66AF">
        <w:trPr>
          <w:jc w:val="center"/>
        </w:trPr>
        <w:tc>
          <w:tcPr>
            <w:tcW w:w="624" w:type="pct"/>
            <w:vMerge w:val="restart"/>
            <w:vAlign w:val="center"/>
          </w:tcPr>
          <w:p w14:paraId="3CAC8778"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Nr.5</w:t>
            </w:r>
          </w:p>
        </w:tc>
        <w:tc>
          <w:tcPr>
            <w:tcW w:w="727" w:type="pct"/>
            <w:vAlign w:val="center"/>
          </w:tcPr>
          <w:p w14:paraId="41D5DB6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444F3CA9" w14:textId="77777777" w:rsidR="00FB40C3" w:rsidRPr="00494CBC" w:rsidRDefault="00FB40C3" w:rsidP="00CA67A8">
            <w:pPr>
              <w:jc w:val="center"/>
              <w:rPr>
                <w:rFonts w:ascii="Book Antiqua" w:eastAsia="Calibri" w:hAnsi="Book Antiqua"/>
                <w:sz w:val="20"/>
                <w:szCs w:val="20"/>
                <w:lang w:val="en-GB"/>
              </w:rPr>
            </w:pPr>
          </w:p>
          <w:p w14:paraId="2ED7005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09355830"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E84D49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394000</w:t>
            </w:r>
          </w:p>
        </w:tc>
        <w:tc>
          <w:tcPr>
            <w:tcW w:w="874" w:type="pct"/>
            <w:vAlign w:val="center"/>
          </w:tcPr>
          <w:p w14:paraId="28DCBD0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46</w:t>
            </w:r>
          </w:p>
        </w:tc>
        <w:tc>
          <w:tcPr>
            <w:tcW w:w="826" w:type="pct"/>
            <w:vAlign w:val="center"/>
          </w:tcPr>
          <w:p w14:paraId="374CD8B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395000</w:t>
            </w:r>
          </w:p>
        </w:tc>
        <w:tc>
          <w:tcPr>
            <w:tcW w:w="777" w:type="pct"/>
            <w:vAlign w:val="center"/>
          </w:tcPr>
          <w:p w14:paraId="1A2395A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5,0</w:t>
            </w:r>
          </w:p>
        </w:tc>
      </w:tr>
      <w:tr w:rsidR="00FB40C3" w:rsidRPr="00494CBC" w14:paraId="50B740C9" w14:textId="77777777" w:rsidTr="004E66AF">
        <w:trPr>
          <w:jc w:val="center"/>
        </w:trPr>
        <w:tc>
          <w:tcPr>
            <w:tcW w:w="624" w:type="pct"/>
            <w:vMerge/>
            <w:vAlign w:val="center"/>
          </w:tcPr>
          <w:p w14:paraId="1D4D4F06"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39DD69F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7E368822"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D11800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44,73</w:t>
            </w:r>
          </w:p>
        </w:tc>
        <w:tc>
          <w:tcPr>
            <w:tcW w:w="874" w:type="pct"/>
            <w:vAlign w:val="center"/>
          </w:tcPr>
          <w:p w14:paraId="73697A2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19,41</w:t>
            </w:r>
          </w:p>
        </w:tc>
        <w:tc>
          <w:tcPr>
            <w:tcW w:w="826" w:type="pct"/>
            <w:vAlign w:val="center"/>
          </w:tcPr>
          <w:p w14:paraId="30806D2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39,52</w:t>
            </w:r>
          </w:p>
        </w:tc>
        <w:tc>
          <w:tcPr>
            <w:tcW w:w="777" w:type="pct"/>
            <w:vAlign w:val="center"/>
          </w:tcPr>
          <w:p w14:paraId="49E77D1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14,25</w:t>
            </w:r>
          </w:p>
        </w:tc>
      </w:tr>
      <w:tr w:rsidR="00FB40C3" w:rsidRPr="00494CBC" w14:paraId="32433A3A" w14:textId="77777777" w:rsidTr="004E66AF">
        <w:trPr>
          <w:jc w:val="center"/>
        </w:trPr>
        <w:tc>
          <w:tcPr>
            <w:tcW w:w="624" w:type="pct"/>
            <w:vMerge/>
            <w:vAlign w:val="center"/>
          </w:tcPr>
          <w:p w14:paraId="213D3FE7"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45C9557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57DF7F5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424AA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&lt;0,2270</w:t>
            </w:r>
          </w:p>
        </w:tc>
        <w:tc>
          <w:tcPr>
            <w:tcW w:w="874" w:type="pct"/>
            <w:vAlign w:val="center"/>
          </w:tcPr>
          <w:p w14:paraId="7DBF52F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3,409</w:t>
            </w:r>
          </w:p>
        </w:tc>
        <w:tc>
          <w:tcPr>
            <w:tcW w:w="826" w:type="pct"/>
            <w:vAlign w:val="center"/>
          </w:tcPr>
          <w:p w14:paraId="2FDFB9E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13,13</w:t>
            </w:r>
          </w:p>
        </w:tc>
        <w:tc>
          <w:tcPr>
            <w:tcW w:w="777" w:type="pct"/>
            <w:vAlign w:val="center"/>
          </w:tcPr>
          <w:p w14:paraId="34EAE44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7,577</w:t>
            </w:r>
          </w:p>
        </w:tc>
      </w:tr>
      <w:tr w:rsidR="00FB40C3" w:rsidRPr="00494CBC" w14:paraId="54A64E92" w14:textId="77777777" w:rsidTr="004E66AF">
        <w:trPr>
          <w:jc w:val="center"/>
        </w:trPr>
        <w:tc>
          <w:tcPr>
            <w:tcW w:w="624" w:type="pct"/>
            <w:vMerge/>
            <w:vAlign w:val="center"/>
          </w:tcPr>
          <w:p w14:paraId="581D87C7"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FEECCC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07331FA7"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F51FB0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11,0</w:t>
            </w:r>
          </w:p>
        </w:tc>
        <w:tc>
          <w:tcPr>
            <w:tcW w:w="874" w:type="pct"/>
            <w:vAlign w:val="center"/>
          </w:tcPr>
          <w:p w14:paraId="1718C9B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291</w:t>
            </w:r>
          </w:p>
        </w:tc>
        <w:tc>
          <w:tcPr>
            <w:tcW w:w="826" w:type="pct"/>
            <w:vAlign w:val="center"/>
          </w:tcPr>
          <w:p w14:paraId="2D000AF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446</w:t>
            </w:r>
          </w:p>
        </w:tc>
        <w:tc>
          <w:tcPr>
            <w:tcW w:w="777" w:type="pct"/>
            <w:vAlign w:val="center"/>
          </w:tcPr>
          <w:p w14:paraId="75B24FA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72,0</w:t>
            </w:r>
          </w:p>
        </w:tc>
      </w:tr>
      <w:tr w:rsidR="00FB40C3" w:rsidRPr="00494CBC" w14:paraId="0F987B73" w14:textId="77777777" w:rsidTr="004E66AF">
        <w:trPr>
          <w:jc w:val="center"/>
        </w:trPr>
        <w:tc>
          <w:tcPr>
            <w:tcW w:w="624" w:type="pct"/>
            <w:vMerge w:val="restart"/>
            <w:vAlign w:val="center"/>
          </w:tcPr>
          <w:p w14:paraId="0B212AF5"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Nr.6</w:t>
            </w:r>
          </w:p>
        </w:tc>
        <w:tc>
          <w:tcPr>
            <w:tcW w:w="727" w:type="pct"/>
            <w:vAlign w:val="center"/>
          </w:tcPr>
          <w:p w14:paraId="1279AC6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60D7DC7C" w14:textId="77777777" w:rsidR="00FB40C3" w:rsidRPr="00494CBC" w:rsidRDefault="00FB40C3" w:rsidP="00CA67A8">
            <w:pPr>
              <w:jc w:val="center"/>
              <w:rPr>
                <w:rFonts w:ascii="Book Antiqua" w:eastAsia="Calibri" w:hAnsi="Book Antiqua"/>
                <w:sz w:val="20"/>
                <w:szCs w:val="20"/>
                <w:lang w:val="en-GB"/>
              </w:rPr>
            </w:pPr>
          </w:p>
          <w:p w14:paraId="54325E8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2B6261C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162000</w:t>
            </w:r>
          </w:p>
        </w:tc>
        <w:tc>
          <w:tcPr>
            <w:tcW w:w="874" w:type="pct"/>
            <w:vAlign w:val="center"/>
          </w:tcPr>
          <w:p w14:paraId="784EC4B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w:t>
            </w:r>
          </w:p>
        </w:tc>
        <w:tc>
          <w:tcPr>
            <w:tcW w:w="826" w:type="pct"/>
            <w:vAlign w:val="center"/>
          </w:tcPr>
          <w:p w14:paraId="00DEB3F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365000</w:t>
            </w:r>
          </w:p>
        </w:tc>
        <w:tc>
          <w:tcPr>
            <w:tcW w:w="777" w:type="pct"/>
            <w:vAlign w:val="center"/>
          </w:tcPr>
          <w:p w14:paraId="7AAB102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w:t>
            </w:r>
          </w:p>
        </w:tc>
      </w:tr>
      <w:tr w:rsidR="00FB40C3" w:rsidRPr="00494CBC" w14:paraId="7261146C" w14:textId="77777777" w:rsidTr="004E66AF">
        <w:trPr>
          <w:jc w:val="center"/>
        </w:trPr>
        <w:tc>
          <w:tcPr>
            <w:tcW w:w="624" w:type="pct"/>
            <w:vMerge/>
            <w:vAlign w:val="center"/>
          </w:tcPr>
          <w:p w14:paraId="67C49569"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BA4C48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7B14FBCF"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F0D230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38,96</w:t>
            </w:r>
          </w:p>
        </w:tc>
        <w:tc>
          <w:tcPr>
            <w:tcW w:w="874" w:type="pct"/>
            <w:vAlign w:val="center"/>
          </w:tcPr>
          <w:p w14:paraId="6605432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19,22</w:t>
            </w:r>
          </w:p>
        </w:tc>
        <w:tc>
          <w:tcPr>
            <w:tcW w:w="826" w:type="pct"/>
            <w:vAlign w:val="center"/>
          </w:tcPr>
          <w:p w14:paraId="72EEA60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35,34</w:t>
            </w:r>
          </w:p>
        </w:tc>
        <w:tc>
          <w:tcPr>
            <w:tcW w:w="777" w:type="pct"/>
            <w:vAlign w:val="center"/>
          </w:tcPr>
          <w:p w14:paraId="4865545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27,46</w:t>
            </w:r>
          </w:p>
        </w:tc>
      </w:tr>
      <w:tr w:rsidR="00FB40C3" w:rsidRPr="00494CBC" w14:paraId="589A3BA3" w14:textId="77777777" w:rsidTr="004E66AF">
        <w:trPr>
          <w:jc w:val="center"/>
        </w:trPr>
        <w:tc>
          <w:tcPr>
            <w:tcW w:w="624" w:type="pct"/>
            <w:vMerge/>
            <w:vAlign w:val="center"/>
          </w:tcPr>
          <w:p w14:paraId="11596162"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2CF9A0A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7F95EFE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6214FB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&lt;0,2270</w:t>
            </w:r>
          </w:p>
        </w:tc>
        <w:tc>
          <w:tcPr>
            <w:tcW w:w="874" w:type="pct"/>
            <w:vAlign w:val="center"/>
          </w:tcPr>
          <w:p w14:paraId="36FB7DB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0,3612</w:t>
            </w:r>
          </w:p>
        </w:tc>
        <w:tc>
          <w:tcPr>
            <w:tcW w:w="826" w:type="pct"/>
            <w:vAlign w:val="center"/>
          </w:tcPr>
          <w:p w14:paraId="6911A5D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9,822</w:t>
            </w:r>
          </w:p>
        </w:tc>
        <w:tc>
          <w:tcPr>
            <w:tcW w:w="777" w:type="pct"/>
            <w:vAlign w:val="center"/>
          </w:tcPr>
          <w:p w14:paraId="651458A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&lt;0,2345</w:t>
            </w:r>
          </w:p>
        </w:tc>
      </w:tr>
      <w:tr w:rsidR="00FB40C3" w:rsidRPr="00494CBC" w14:paraId="67640C14" w14:textId="77777777" w:rsidTr="004E66AF">
        <w:trPr>
          <w:jc w:val="center"/>
        </w:trPr>
        <w:tc>
          <w:tcPr>
            <w:tcW w:w="624" w:type="pct"/>
            <w:vMerge/>
            <w:vAlign w:val="center"/>
          </w:tcPr>
          <w:p w14:paraId="2FEEB9CD"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45AC24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58DC826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E83641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8,29</w:t>
            </w:r>
          </w:p>
        </w:tc>
        <w:tc>
          <w:tcPr>
            <w:tcW w:w="874" w:type="pct"/>
            <w:vAlign w:val="center"/>
          </w:tcPr>
          <w:p w14:paraId="31A3827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0,77</w:t>
            </w:r>
          </w:p>
        </w:tc>
        <w:tc>
          <w:tcPr>
            <w:tcW w:w="826" w:type="pct"/>
            <w:vAlign w:val="center"/>
          </w:tcPr>
          <w:p w14:paraId="68D0432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446</w:t>
            </w:r>
          </w:p>
        </w:tc>
        <w:tc>
          <w:tcPr>
            <w:tcW w:w="777" w:type="pct"/>
            <w:vAlign w:val="center"/>
          </w:tcPr>
          <w:p w14:paraId="18AE078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384</w:t>
            </w:r>
          </w:p>
        </w:tc>
      </w:tr>
      <w:tr w:rsidR="00FB40C3" w:rsidRPr="00494CBC" w14:paraId="6F157166" w14:textId="77777777" w:rsidTr="004E66AF">
        <w:trPr>
          <w:jc w:val="center"/>
        </w:trPr>
        <w:tc>
          <w:tcPr>
            <w:tcW w:w="624" w:type="pct"/>
            <w:vMerge w:val="restart"/>
            <w:vAlign w:val="center"/>
          </w:tcPr>
          <w:p w14:paraId="04303808"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Nr.7</w:t>
            </w:r>
          </w:p>
        </w:tc>
        <w:tc>
          <w:tcPr>
            <w:tcW w:w="727" w:type="pct"/>
            <w:vAlign w:val="center"/>
          </w:tcPr>
          <w:p w14:paraId="48E2397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29C24FD0" w14:textId="77777777" w:rsidR="00FB40C3" w:rsidRPr="00494CBC" w:rsidRDefault="00FB40C3" w:rsidP="00CA67A8">
            <w:pPr>
              <w:jc w:val="center"/>
              <w:rPr>
                <w:rFonts w:ascii="Book Antiqua" w:eastAsia="Calibri" w:hAnsi="Book Antiqua"/>
                <w:sz w:val="20"/>
                <w:szCs w:val="20"/>
                <w:lang w:val="en-GB"/>
              </w:rPr>
            </w:pPr>
          </w:p>
          <w:p w14:paraId="1E7C950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2C6E5622"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FEB245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270000</w:t>
            </w:r>
          </w:p>
        </w:tc>
        <w:tc>
          <w:tcPr>
            <w:tcW w:w="874" w:type="pct"/>
            <w:vAlign w:val="center"/>
          </w:tcPr>
          <w:p w14:paraId="1ADE6DE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w:t>
            </w:r>
          </w:p>
        </w:tc>
        <w:tc>
          <w:tcPr>
            <w:tcW w:w="826" w:type="pct"/>
            <w:vAlign w:val="center"/>
          </w:tcPr>
          <w:p w14:paraId="622B359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343000</w:t>
            </w:r>
          </w:p>
        </w:tc>
        <w:tc>
          <w:tcPr>
            <w:tcW w:w="777" w:type="pct"/>
            <w:vAlign w:val="center"/>
          </w:tcPr>
          <w:p w14:paraId="2EB4F48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w:t>
            </w:r>
          </w:p>
        </w:tc>
      </w:tr>
      <w:tr w:rsidR="00FB40C3" w:rsidRPr="00494CBC" w14:paraId="06560E2C" w14:textId="77777777" w:rsidTr="004E66AF">
        <w:trPr>
          <w:jc w:val="center"/>
        </w:trPr>
        <w:tc>
          <w:tcPr>
            <w:tcW w:w="624" w:type="pct"/>
            <w:vMerge/>
            <w:vAlign w:val="center"/>
          </w:tcPr>
          <w:p w14:paraId="24AC4327"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F98F49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29ED869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850975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34,72</w:t>
            </w:r>
          </w:p>
        </w:tc>
        <w:tc>
          <w:tcPr>
            <w:tcW w:w="874" w:type="pct"/>
            <w:vAlign w:val="center"/>
          </w:tcPr>
          <w:p w14:paraId="66CA813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21,48</w:t>
            </w:r>
          </w:p>
        </w:tc>
        <w:tc>
          <w:tcPr>
            <w:tcW w:w="826" w:type="pct"/>
            <w:vAlign w:val="center"/>
          </w:tcPr>
          <w:p w14:paraId="01CC76C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39,6</w:t>
            </w:r>
          </w:p>
        </w:tc>
        <w:tc>
          <w:tcPr>
            <w:tcW w:w="777" w:type="pct"/>
            <w:vAlign w:val="center"/>
          </w:tcPr>
          <w:p w14:paraId="1BF44DB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33,74</w:t>
            </w:r>
          </w:p>
        </w:tc>
      </w:tr>
      <w:tr w:rsidR="00FB40C3" w:rsidRPr="00494CBC" w14:paraId="36F74B03" w14:textId="77777777" w:rsidTr="004E66AF">
        <w:trPr>
          <w:jc w:val="center"/>
        </w:trPr>
        <w:tc>
          <w:tcPr>
            <w:tcW w:w="624" w:type="pct"/>
            <w:vMerge/>
            <w:vAlign w:val="center"/>
          </w:tcPr>
          <w:p w14:paraId="2E6A6A4E"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437CEE4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2ACDFF9F"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BD44AD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7,559</w:t>
            </w:r>
          </w:p>
        </w:tc>
        <w:tc>
          <w:tcPr>
            <w:tcW w:w="874" w:type="pct"/>
            <w:vAlign w:val="center"/>
          </w:tcPr>
          <w:p w14:paraId="5A479F9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0,2483</w:t>
            </w:r>
          </w:p>
        </w:tc>
        <w:tc>
          <w:tcPr>
            <w:tcW w:w="826" w:type="pct"/>
            <w:vAlign w:val="center"/>
          </w:tcPr>
          <w:p w14:paraId="08C1AE3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21,51</w:t>
            </w:r>
          </w:p>
        </w:tc>
        <w:tc>
          <w:tcPr>
            <w:tcW w:w="777" w:type="pct"/>
            <w:vAlign w:val="center"/>
          </w:tcPr>
          <w:p w14:paraId="0944FF0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55,20</w:t>
            </w:r>
          </w:p>
        </w:tc>
      </w:tr>
      <w:tr w:rsidR="00FB40C3" w:rsidRPr="00494CBC" w14:paraId="7773C014" w14:textId="77777777" w:rsidTr="004E66AF">
        <w:trPr>
          <w:jc w:val="center"/>
        </w:trPr>
        <w:tc>
          <w:tcPr>
            <w:tcW w:w="624" w:type="pct"/>
            <w:vMerge/>
            <w:vAlign w:val="center"/>
          </w:tcPr>
          <w:p w14:paraId="48058BC7"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17D03B6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2A834CF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A2C46D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0,457</w:t>
            </w:r>
          </w:p>
        </w:tc>
        <w:tc>
          <w:tcPr>
            <w:tcW w:w="874" w:type="pct"/>
            <w:vAlign w:val="center"/>
          </w:tcPr>
          <w:p w14:paraId="5FA69F4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291</w:t>
            </w:r>
          </w:p>
        </w:tc>
        <w:tc>
          <w:tcPr>
            <w:tcW w:w="826" w:type="pct"/>
            <w:vAlign w:val="center"/>
          </w:tcPr>
          <w:p w14:paraId="1638C28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506</w:t>
            </w:r>
          </w:p>
        </w:tc>
        <w:tc>
          <w:tcPr>
            <w:tcW w:w="777" w:type="pct"/>
            <w:vAlign w:val="center"/>
          </w:tcPr>
          <w:p w14:paraId="1A8B922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284</w:t>
            </w:r>
          </w:p>
        </w:tc>
      </w:tr>
      <w:tr w:rsidR="00FB40C3" w:rsidRPr="00494CBC" w14:paraId="6BE8FFC5" w14:textId="77777777" w:rsidTr="004E66AF">
        <w:trPr>
          <w:jc w:val="center"/>
        </w:trPr>
        <w:tc>
          <w:tcPr>
            <w:tcW w:w="624" w:type="pct"/>
            <w:vMerge w:val="restart"/>
            <w:vAlign w:val="center"/>
          </w:tcPr>
          <w:p w14:paraId="2E9CC982"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Nr.8</w:t>
            </w:r>
          </w:p>
        </w:tc>
        <w:tc>
          <w:tcPr>
            <w:tcW w:w="727" w:type="pct"/>
            <w:vAlign w:val="center"/>
          </w:tcPr>
          <w:p w14:paraId="4FEB5F0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13A8C751" w14:textId="77777777" w:rsidR="00FB40C3" w:rsidRPr="00494CBC" w:rsidRDefault="00FB40C3" w:rsidP="00CA67A8">
            <w:pPr>
              <w:jc w:val="center"/>
              <w:rPr>
                <w:rFonts w:ascii="Book Antiqua" w:eastAsia="Calibri" w:hAnsi="Book Antiqua"/>
                <w:sz w:val="20"/>
                <w:szCs w:val="20"/>
                <w:lang w:val="en-GB"/>
              </w:rPr>
            </w:pPr>
          </w:p>
          <w:p w14:paraId="4CF31E0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25D2F351"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8CD33E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261000</w:t>
            </w:r>
          </w:p>
        </w:tc>
        <w:tc>
          <w:tcPr>
            <w:tcW w:w="874" w:type="pct"/>
            <w:vAlign w:val="center"/>
          </w:tcPr>
          <w:p w14:paraId="634E129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w:t>
            </w:r>
          </w:p>
        </w:tc>
        <w:tc>
          <w:tcPr>
            <w:tcW w:w="826" w:type="pct"/>
            <w:vAlign w:val="center"/>
          </w:tcPr>
          <w:p w14:paraId="452B2E1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357000</w:t>
            </w:r>
          </w:p>
        </w:tc>
        <w:tc>
          <w:tcPr>
            <w:tcW w:w="777" w:type="pct"/>
            <w:vAlign w:val="center"/>
          </w:tcPr>
          <w:p w14:paraId="249464B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w:t>
            </w:r>
          </w:p>
        </w:tc>
      </w:tr>
      <w:tr w:rsidR="00FB40C3" w:rsidRPr="00494CBC" w14:paraId="7F1A3877" w14:textId="77777777" w:rsidTr="004E66AF">
        <w:trPr>
          <w:jc w:val="center"/>
        </w:trPr>
        <w:tc>
          <w:tcPr>
            <w:tcW w:w="624" w:type="pct"/>
            <w:vMerge/>
            <w:vAlign w:val="center"/>
          </w:tcPr>
          <w:p w14:paraId="64A91E5A"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46FE513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257E81C0"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144634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38,43</w:t>
            </w:r>
          </w:p>
        </w:tc>
        <w:tc>
          <w:tcPr>
            <w:tcW w:w="874" w:type="pct"/>
            <w:vAlign w:val="center"/>
          </w:tcPr>
          <w:p w14:paraId="37A0EA3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21,61</w:t>
            </w:r>
          </w:p>
        </w:tc>
        <w:tc>
          <w:tcPr>
            <w:tcW w:w="826" w:type="pct"/>
            <w:vAlign w:val="center"/>
          </w:tcPr>
          <w:p w14:paraId="33470B6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35,25</w:t>
            </w:r>
          </w:p>
        </w:tc>
        <w:tc>
          <w:tcPr>
            <w:tcW w:w="777" w:type="pct"/>
            <w:vAlign w:val="center"/>
          </w:tcPr>
          <w:p w14:paraId="478CC97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25,12</w:t>
            </w:r>
          </w:p>
        </w:tc>
      </w:tr>
      <w:tr w:rsidR="00FB40C3" w:rsidRPr="00494CBC" w14:paraId="7CFD68F0" w14:textId="77777777" w:rsidTr="004E66AF">
        <w:trPr>
          <w:jc w:val="center"/>
        </w:trPr>
        <w:tc>
          <w:tcPr>
            <w:tcW w:w="624" w:type="pct"/>
            <w:vMerge/>
            <w:vAlign w:val="center"/>
          </w:tcPr>
          <w:p w14:paraId="2BF523B2"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6671DE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6CF2461C"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578864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9,103</w:t>
            </w:r>
          </w:p>
        </w:tc>
        <w:tc>
          <w:tcPr>
            <w:tcW w:w="874" w:type="pct"/>
            <w:vAlign w:val="center"/>
          </w:tcPr>
          <w:p w14:paraId="1BC501A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0,6095</w:t>
            </w:r>
          </w:p>
        </w:tc>
        <w:tc>
          <w:tcPr>
            <w:tcW w:w="826" w:type="pct"/>
            <w:vAlign w:val="center"/>
          </w:tcPr>
          <w:p w14:paraId="6FDC462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6,297</w:t>
            </w:r>
          </w:p>
        </w:tc>
        <w:tc>
          <w:tcPr>
            <w:tcW w:w="777" w:type="pct"/>
            <w:vAlign w:val="center"/>
          </w:tcPr>
          <w:p w14:paraId="707CC0C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32,39</w:t>
            </w:r>
          </w:p>
        </w:tc>
      </w:tr>
      <w:tr w:rsidR="00FB40C3" w:rsidRPr="00494CBC" w14:paraId="185A8CC3" w14:textId="77777777" w:rsidTr="004E66AF">
        <w:trPr>
          <w:jc w:val="center"/>
        </w:trPr>
        <w:tc>
          <w:tcPr>
            <w:tcW w:w="624" w:type="pct"/>
            <w:vMerge/>
            <w:vAlign w:val="center"/>
          </w:tcPr>
          <w:p w14:paraId="20AFB1C1"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0F43089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19AE3E2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C937D8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0,433</w:t>
            </w:r>
          </w:p>
        </w:tc>
        <w:tc>
          <w:tcPr>
            <w:tcW w:w="874" w:type="pct"/>
            <w:vAlign w:val="center"/>
          </w:tcPr>
          <w:p w14:paraId="5143FE6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538</w:t>
            </w:r>
          </w:p>
        </w:tc>
        <w:tc>
          <w:tcPr>
            <w:tcW w:w="826" w:type="pct"/>
            <w:vAlign w:val="center"/>
          </w:tcPr>
          <w:p w14:paraId="3882DAF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393</w:t>
            </w:r>
          </w:p>
        </w:tc>
        <w:tc>
          <w:tcPr>
            <w:tcW w:w="777" w:type="pct"/>
            <w:vAlign w:val="center"/>
          </w:tcPr>
          <w:p w14:paraId="0F179FC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497</w:t>
            </w:r>
          </w:p>
        </w:tc>
      </w:tr>
      <w:tr w:rsidR="00FB40C3" w:rsidRPr="00494CBC" w14:paraId="594D63E9" w14:textId="77777777" w:rsidTr="004E66AF">
        <w:trPr>
          <w:jc w:val="center"/>
        </w:trPr>
        <w:tc>
          <w:tcPr>
            <w:tcW w:w="624" w:type="pct"/>
            <w:vMerge w:val="restart"/>
            <w:vAlign w:val="center"/>
          </w:tcPr>
          <w:p w14:paraId="64D6D008"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Nr.9</w:t>
            </w:r>
          </w:p>
        </w:tc>
        <w:tc>
          <w:tcPr>
            <w:tcW w:w="727" w:type="pct"/>
            <w:vAlign w:val="center"/>
          </w:tcPr>
          <w:p w14:paraId="1FF7AFC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C1F3C35" w14:textId="77777777" w:rsidR="00FB40C3" w:rsidRPr="00494CBC" w:rsidRDefault="00FB40C3" w:rsidP="00CA67A8">
            <w:pPr>
              <w:jc w:val="center"/>
              <w:rPr>
                <w:rFonts w:ascii="Book Antiqua" w:eastAsia="Calibri" w:hAnsi="Book Antiqua"/>
                <w:sz w:val="20"/>
                <w:szCs w:val="20"/>
                <w:lang w:val="en-GB"/>
              </w:rPr>
            </w:pPr>
          </w:p>
          <w:p w14:paraId="5555B21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539D16E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70400</w:t>
            </w:r>
          </w:p>
        </w:tc>
        <w:tc>
          <w:tcPr>
            <w:tcW w:w="874" w:type="pct"/>
            <w:vAlign w:val="center"/>
          </w:tcPr>
          <w:p w14:paraId="4C84AF3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w:t>
            </w:r>
          </w:p>
        </w:tc>
        <w:tc>
          <w:tcPr>
            <w:tcW w:w="826" w:type="pct"/>
            <w:vAlign w:val="center"/>
          </w:tcPr>
          <w:p w14:paraId="194321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296000</w:t>
            </w:r>
          </w:p>
        </w:tc>
        <w:tc>
          <w:tcPr>
            <w:tcW w:w="777" w:type="pct"/>
            <w:vAlign w:val="center"/>
          </w:tcPr>
          <w:p w14:paraId="3F7A7E5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w:t>
            </w:r>
          </w:p>
        </w:tc>
      </w:tr>
      <w:tr w:rsidR="00FB40C3" w:rsidRPr="00494CBC" w14:paraId="04BB80BD" w14:textId="77777777" w:rsidTr="004E66AF">
        <w:trPr>
          <w:jc w:val="center"/>
        </w:trPr>
        <w:tc>
          <w:tcPr>
            <w:tcW w:w="624" w:type="pct"/>
            <w:vMerge/>
            <w:vAlign w:val="center"/>
          </w:tcPr>
          <w:p w14:paraId="08FEC41B"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30B5E6D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4D65DEA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81BCC5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42,63</w:t>
            </w:r>
          </w:p>
        </w:tc>
        <w:tc>
          <w:tcPr>
            <w:tcW w:w="874" w:type="pct"/>
            <w:vAlign w:val="center"/>
          </w:tcPr>
          <w:p w14:paraId="3D7B025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21,78</w:t>
            </w:r>
          </w:p>
        </w:tc>
        <w:tc>
          <w:tcPr>
            <w:tcW w:w="826" w:type="pct"/>
            <w:vAlign w:val="center"/>
          </w:tcPr>
          <w:p w14:paraId="3316A50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38,21</w:t>
            </w:r>
          </w:p>
        </w:tc>
        <w:tc>
          <w:tcPr>
            <w:tcW w:w="777" w:type="pct"/>
            <w:vAlign w:val="center"/>
          </w:tcPr>
          <w:p w14:paraId="06C6691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13,86</w:t>
            </w:r>
          </w:p>
        </w:tc>
      </w:tr>
      <w:tr w:rsidR="00FB40C3" w:rsidRPr="00494CBC" w14:paraId="05918868" w14:textId="77777777" w:rsidTr="004E66AF">
        <w:trPr>
          <w:jc w:val="center"/>
        </w:trPr>
        <w:tc>
          <w:tcPr>
            <w:tcW w:w="624" w:type="pct"/>
            <w:vMerge/>
            <w:vAlign w:val="center"/>
          </w:tcPr>
          <w:p w14:paraId="28468829"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34E25AE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6AC5E06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43EA7C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8,351</w:t>
            </w:r>
          </w:p>
        </w:tc>
        <w:tc>
          <w:tcPr>
            <w:tcW w:w="874" w:type="pct"/>
            <w:vAlign w:val="center"/>
          </w:tcPr>
          <w:p w14:paraId="32B69D5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0,3386</w:t>
            </w:r>
          </w:p>
        </w:tc>
        <w:tc>
          <w:tcPr>
            <w:tcW w:w="826" w:type="pct"/>
            <w:vAlign w:val="center"/>
          </w:tcPr>
          <w:p w14:paraId="22BDC5C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23,56</w:t>
            </w:r>
          </w:p>
        </w:tc>
        <w:tc>
          <w:tcPr>
            <w:tcW w:w="777" w:type="pct"/>
            <w:vAlign w:val="center"/>
          </w:tcPr>
          <w:p w14:paraId="65583FB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2,655</w:t>
            </w:r>
          </w:p>
        </w:tc>
      </w:tr>
      <w:tr w:rsidR="00FB40C3" w:rsidRPr="00494CBC" w14:paraId="7FD4E5CE" w14:textId="77777777" w:rsidTr="004E66AF">
        <w:trPr>
          <w:jc w:val="center"/>
        </w:trPr>
        <w:tc>
          <w:tcPr>
            <w:tcW w:w="624" w:type="pct"/>
            <w:vMerge/>
            <w:vAlign w:val="center"/>
          </w:tcPr>
          <w:p w14:paraId="3B2ABC59"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71886F8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1A2AAB8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2029FF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415</w:t>
            </w:r>
          </w:p>
        </w:tc>
        <w:tc>
          <w:tcPr>
            <w:tcW w:w="874" w:type="pct"/>
            <w:vAlign w:val="center"/>
          </w:tcPr>
          <w:p w14:paraId="69BFF60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112</w:t>
            </w:r>
          </w:p>
        </w:tc>
        <w:tc>
          <w:tcPr>
            <w:tcW w:w="826" w:type="pct"/>
            <w:vAlign w:val="center"/>
          </w:tcPr>
          <w:p w14:paraId="044F9F2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783</w:t>
            </w:r>
          </w:p>
        </w:tc>
        <w:tc>
          <w:tcPr>
            <w:tcW w:w="777" w:type="pct"/>
            <w:vAlign w:val="center"/>
          </w:tcPr>
          <w:p w14:paraId="7D995EC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506</w:t>
            </w:r>
          </w:p>
        </w:tc>
      </w:tr>
      <w:tr w:rsidR="00FB40C3" w:rsidRPr="00494CBC" w14:paraId="61FD2097" w14:textId="77777777" w:rsidTr="004E66AF">
        <w:trPr>
          <w:jc w:val="center"/>
        </w:trPr>
        <w:tc>
          <w:tcPr>
            <w:tcW w:w="624" w:type="pct"/>
            <w:vMerge w:val="restart"/>
            <w:vAlign w:val="center"/>
          </w:tcPr>
          <w:p w14:paraId="25810BFE"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Nr.10</w:t>
            </w:r>
          </w:p>
        </w:tc>
        <w:tc>
          <w:tcPr>
            <w:tcW w:w="727" w:type="pct"/>
            <w:vAlign w:val="center"/>
          </w:tcPr>
          <w:p w14:paraId="62B5E85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7A0107F" w14:textId="77777777" w:rsidR="00FB40C3" w:rsidRPr="00494CBC" w:rsidRDefault="00FB40C3" w:rsidP="00CA67A8">
            <w:pPr>
              <w:jc w:val="center"/>
              <w:rPr>
                <w:rFonts w:ascii="Book Antiqua" w:eastAsia="Calibri" w:hAnsi="Book Antiqua"/>
                <w:sz w:val="20"/>
                <w:szCs w:val="20"/>
                <w:lang w:val="en-GB"/>
              </w:rPr>
            </w:pPr>
          </w:p>
          <w:p w14:paraId="52A5DAB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3FC54F37"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F7CC08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331000</w:t>
            </w:r>
          </w:p>
        </w:tc>
        <w:tc>
          <w:tcPr>
            <w:tcW w:w="874" w:type="pct"/>
            <w:vAlign w:val="center"/>
          </w:tcPr>
          <w:p w14:paraId="3FF3DDA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w:t>
            </w:r>
          </w:p>
        </w:tc>
        <w:tc>
          <w:tcPr>
            <w:tcW w:w="826" w:type="pct"/>
            <w:vAlign w:val="center"/>
          </w:tcPr>
          <w:p w14:paraId="098C2AB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402000</w:t>
            </w:r>
          </w:p>
        </w:tc>
        <w:tc>
          <w:tcPr>
            <w:tcW w:w="777" w:type="pct"/>
            <w:vAlign w:val="center"/>
          </w:tcPr>
          <w:p w14:paraId="615055E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89,0</w:t>
            </w:r>
          </w:p>
        </w:tc>
      </w:tr>
      <w:tr w:rsidR="00FB40C3" w:rsidRPr="00494CBC" w14:paraId="10986DE3" w14:textId="77777777" w:rsidTr="004E66AF">
        <w:trPr>
          <w:jc w:val="center"/>
        </w:trPr>
        <w:tc>
          <w:tcPr>
            <w:tcW w:w="624" w:type="pct"/>
            <w:vMerge/>
            <w:vAlign w:val="center"/>
          </w:tcPr>
          <w:p w14:paraId="46D8233C"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6CCCA19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0160142C"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DF2884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42,93</w:t>
            </w:r>
          </w:p>
        </w:tc>
        <w:tc>
          <w:tcPr>
            <w:tcW w:w="874" w:type="pct"/>
            <w:vAlign w:val="center"/>
          </w:tcPr>
          <w:p w14:paraId="3C627F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22,27</w:t>
            </w:r>
          </w:p>
        </w:tc>
        <w:tc>
          <w:tcPr>
            <w:tcW w:w="826" w:type="pct"/>
            <w:vAlign w:val="center"/>
          </w:tcPr>
          <w:p w14:paraId="29D3A47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38,77</w:t>
            </w:r>
          </w:p>
        </w:tc>
        <w:tc>
          <w:tcPr>
            <w:tcW w:w="777" w:type="pct"/>
            <w:vAlign w:val="center"/>
          </w:tcPr>
          <w:p w14:paraId="3759F1A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26,08</w:t>
            </w:r>
          </w:p>
        </w:tc>
      </w:tr>
      <w:tr w:rsidR="00FB40C3" w:rsidRPr="00494CBC" w14:paraId="444FD02C" w14:textId="77777777" w:rsidTr="004E66AF">
        <w:trPr>
          <w:jc w:val="center"/>
        </w:trPr>
        <w:tc>
          <w:tcPr>
            <w:tcW w:w="624" w:type="pct"/>
            <w:vMerge/>
            <w:vAlign w:val="center"/>
          </w:tcPr>
          <w:p w14:paraId="42BC4540"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4BB9936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29588028"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33938A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22,48</w:t>
            </w:r>
          </w:p>
        </w:tc>
        <w:tc>
          <w:tcPr>
            <w:tcW w:w="874" w:type="pct"/>
            <w:vAlign w:val="center"/>
          </w:tcPr>
          <w:p w14:paraId="05401CE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18,44</w:t>
            </w:r>
          </w:p>
        </w:tc>
        <w:tc>
          <w:tcPr>
            <w:tcW w:w="826" w:type="pct"/>
            <w:vAlign w:val="center"/>
          </w:tcPr>
          <w:p w14:paraId="07A11AB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3,178</w:t>
            </w:r>
          </w:p>
        </w:tc>
        <w:tc>
          <w:tcPr>
            <w:tcW w:w="777" w:type="pct"/>
            <w:vAlign w:val="center"/>
          </w:tcPr>
          <w:p w14:paraId="4A8AA7A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31,97</w:t>
            </w:r>
          </w:p>
        </w:tc>
      </w:tr>
      <w:tr w:rsidR="00FB40C3" w:rsidRPr="00494CBC" w14:paraId="43B5B340" w14:textId="77777777" w:rsidTr="004E66AF">
        <w:trPr>
          <w:jc w:val="center"/>
        </w:trPr>
        <w:tc>
          <w:tcPr>
            <w:tcW w:w="624" w:type="pct"/>
            <w:vMerge/>
            <w:vAlign w:val="center"/>
          </w:tcPr>
          <w:p w14:paraId="44F1FB88"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124B583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6F8303B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032CBB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520</w:t>
            </w:r>
          </w:p>
        </w:tc>
        <w:tc>
          <w:tcPr>
            <w:tcW w:w="874" w:type="pct"/>
            <w:vAlign w:val="center"/>
          </w:tcPr>
          <w:p w14:paraId="07BD05F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376</w:t>
            </w:r>
          </w:p>
        </w:tc>
        <w:tc>
          <w:tcPr>
            <w:tcW w:w="826" w:type="pct"/>
            <w:vAlign w:val="center"/>
          </w:tcPr>
          <w:p w14:paraId="799AA53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511</w:t>
            </w:r>
          </w:p>
        </w:tc>
        <w:tc>
          <w:tcPr>
            <w:tcW w:w="777" w:type="pct"/>
            <w:vAlign w:val="center"/>
          </w:tcPr>
          <w:p w14:paraId="3CC098E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95,2</w:t>
            </w:r>
          </w:p>
        </w:tc>
      </w:tr>
      <w:tr w:rsidR="00FB40C3" w:rsidRPr="00494CBC" w14:paraId="530B1B9D" w14:textId="77777777" w:rsidTr="004E66AF">
        <w:trPr>
          <w:trHeight w:val="739"/>
          <w:jc w:val="center"/>
        </w:trPr>
        <w:tc>
          <w:tcPr>
            <w:tcW w:w="624" w:type="pct"/>
            <w:vMerge w:val="restart"/>
            <w:vAlign w:val="center"/>
          </w:tcPr>
          <w:p w14:paraId="2CAA6AFA"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lastRenderedPageBreak/>
              <w:t>Put Nr.11</w:t>
            </w:r>
          </w:p>
        </w:tc>
        <w:tc>
          <w:tcPr>
            <w:tcW w:w="727" w:type="pct"/>
            <w:vAlign w:val="center"/>
          </w:tcPr>
          <w:p w14:paraId="20D6D2A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6C5C6F10" w14:textId="77777777" w:rsidR="00FB40C3" w:rsidRPr="00494CBC" w:rsidRDefault="00FB40C3" w:rsidP="00CA67A8">
            <w:pPr>
              <w:jc w:val="center"/>
              <w:rPr>
                <w:rFonts w:ascii="Book Antiqua" w:eastAsia="Calibri" w:hAnsi="Book Antiqua"/>
                <w:sz w:val="20"/>
                <w:szCs w:val="20"/>
                <w:lang w:val="en-GB"/>
              </w:rPr>
            </w:pPr>
          </w:p>
          <w:p w14:paraId="311DB89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p w14:paraId="5C3E60F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01B298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172000</w:t>
            </w:r>
          </w:p>
        </w:tc>
        <w:tc>
          <w:tcPr>
            <w:tcW w:w="874" w:type="pct"/>
            <w:vAlign w:val="center"/>
          </w:tcPr>
          <w:p w14:paraId="0D15815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w:t>
            </w:r>
          </w:p>
        </w:tc>
        <w:tc>
          <w:tcPr>
            <w:tcW w:w="826" w:type="pct"/>
            <w:vAlign w:val="center"/>
          </w:tcPr>
          <w:p w14:paraId="0D103A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420000</w:t>
            </w:r>
          </w:p>
        </w:tc>
        <w:tc>
          <w:tcPr>
            <w:tcW w:w="777" w:type="pct"/>
            <w:vAlign w:val="center"/>
          </w:tcPr>
          <w:p w14:paraId="42B273A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111</w:t>
            </w:r>
          </w:p>
        </w:tc>
      </w:tr>
      <w:tr w:rsidR="00FB40C3" w:rsidRPr="00494CBC" w14:paraId="61D441D1" w14:textId="77777777" w:rsidTr="004E66AF">
        <w:trPr>
          <w:trHeight w:val="624"/>
          <w:jc w:val="center"/>
        </w:trPr>
        <w:tc>
          <w:tcPr>
            <w:tcW w:w="624" w:type="pct"/>
            <w:vMerge/>
            <w:vAlign w:val="center"/>
          </w:tcPr>
          <w:p w14:paraId="6C2F4959"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6D1DCA1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2ADE26BA"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7806FB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35,9</w:t>
            </w:r>
          </w:p>
        </w:tc>
        <w:tc>
          <w:tcPr>
            <w:tcW w:w="874" w:type="pct"/>
            <w:vAlign w:val="center"/>
          </w:tcPr>
          <w:p w14:paraId="054B41B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22,25</w:t>
            </w:r>
          </w:p>
        </w:tc>
        <w:tc>
          <w:tcPr>
            <w:tcW w:w="826" w:type="pct"/>
            <w:vAlign w:val="center"/>
          </w:tcPr>
          <w:p w14:paraId="3323ADD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38,68</w:t>
            </w:r>
          </w:p>
        </w:tc>
        <w:tc>
          <w:tcPr>
            <w:tcW w:w="777" w:type="pct"/>
            <w:vAlign w:val="center"/>
          </w:tcPr>
          <w:p w14:paraId="7AD1E89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29,87</w:t>
            </w:r>
          </w:p>
        </w:tc>
      </w:tr>
      <w:tr w:rsidR="00FB40C3" w:rsidRPr="00494CBC" w14:paraId="402F8911" w14:textId="77777777" w:rsidTr="004E66AF">
        <w:trPr>
          <w:jc w:val="center"/>
        </w:trPr>
        <w:tc>
          <w:tcPr>
            <w:tcW w:w="624" w:type="pct"/>
            <w:vMerge/>
            <w:vAlign w:val="center"/>
          </w:tcPr>
          <w:p w14:paraId="26EDD6DA"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0D58409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0DB1A63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3422D8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&lt;0,2270</w:t>
            </w:r>
          </w:p>
        </w:tc>
        <w:tc>
          <w:tcPr>
            <w:tcW w:w="874" w:type="pct"/>
            <w:vAlign w:val="center"/>
          </w:tcPr>
          <w:p w14:paraId="4CDA3C1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3,401</w:t>
            </w:r>
          </w:p>
        </w:tc>
        <w:tc>
          <w:tcPr>
            <w:tcW w:w="826" w:type="pct"/>
            <w:vAlign w:val="center"/>
          </w:tcPr>
          <w:p w14:paraId="6B3FE4F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0,6459</w:t>
            </w:r>
          </w:p>
        </w:tc>
        <w:tc>
          <w:tcPr>
            <w:tcW w:w="777" w:type="pct"/>
            <w:vAlign w:val="center"/>
          </w:tcPr>
          <w:p w14:paraId="0D3EE04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&lt;0,2361</w:t>
            </w:r>
          </w:p>
        </w:tc>
      </w:tr>
      <w:tr w:rsidR="00FB40C3" w:rsidRPr="00494CBC" w14:paraId="12701338" w14:textId="77777777" w:rsidTr="004E66AF">
        <w:trPr>
          <w:jc w:val="center"/>
        </w:trPr>
        <w:tc>
          <w:tcPr>
            <w:tcW w:w="624" w:type="pct"/>
            <w:vMerge/>
            <w:vAlign w:val="center"/>
          </w:tcPr>
          <w:p w14:paraId="7AAA399F"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6F7190E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72D0EFC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48B2A2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307</w:t>
            </w:r>
          </w:p>
        </w:tc>
        <w:tc>
          <w:tcPr>
            <w:tcW w:w="874" w:type="pct"/>
            <w:vAlign w:val="center"/>
          </w:tcPr>
          <w:p w14:paraId="79DD5FC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187</w:t>
            </w:r>
          </w:p>
        </w:tc>
        <w:tc>
          <w:tcPr>
            <w:tcW w:w="826" w:type="pct"/>
            <w:vAlign w:val="center"/>
          </w:tcPr>
          <w:p w14:paraId="3CAF486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807</w:t>
            </w:r>
          </w:p>
        </w:tc>
        <w:tc>
          <w:tcPr>
            <w:tcW w:w="777" w:type="pct"/>
            <w:vAlign w:val="center"/>
          </w:tcPr>
          <w:p w14:paraId="2B7A6B3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456</w:t>
            </w:r>
          </w:p>
        </w:tc>
      </w:tr>
      <w:tr w:rsidR="00FB40C3" w:rsidRPr="00494CBC" w14:paraId="77898E98" w14:textId="77777777" w:rsidTr="004E66AF">
        <w:trPr>
          <w:jc w:val="center"/>
        </w:trPr>
        <w:tc>
          <w:tcPr>
            <w:tcW w:w="624" w:type="pct"/>
            <w:vMerge w:val="restart"/>
            <w:vAlign w:val="center"/>
          </w:tcPr>
          <w:p w14:paraId="709E16F2"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Nr.12</w:t>
            </w:r>
          </w:p>
        </w:tc>
        <w:tc>
          <w:tcPr>
            <w:tcW w:w="727" w:type="pct"/>
            <w:vAlign w:val="center"/>
          </w:tcPr>
          <w:p w14:paraId="7BE3265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5441DA8D" w14:textId="77777777" w:rsidR="00FB40C3" w:rsidRPr="00494CBC" w:rsidRDefault="00FB40C3" w:rsidP="00CA67A8">
            <w:pPr>
              <w:jc w:val="center"/>
              <w:rPr>
                <w:rFonts w:ascii="Book Antiqua" w:eastAsia="Calibri" w:hAnsi="Book Antiqua"/>
                <w:sz w:val="20"/>
                <w:szCs w:val="20"/>
                <w:lang w:val="en-GB"/>
              </w:rPr>
            </w:pPr>
          </w:p>
          <w:p w14:paraId="7D6A271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6C699AD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1600</w:t>
            </w:r>
          </w:p>
        </w:tc>
        <w:tc>
          <w:tcPr>
            <w:tcW w:w="874" w:type="pct"/>
            <w:vAlign w:val="center"/>
          </w:tcPr>
          <w:p w14:paraId="2A65A75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w:t>
            </w:r>
          </w:p>
        </w:tc>
        <w:tc>
          <w:tcPr>
            <w:tcW w:w="826" w:type="pct"/>
            <w:vAlign w:val="center"/>
          </w:tcPr>
          <w:p w14:paraId="18D14C8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394000</w:t>
            </w:r>
          </w:p>
        </w:tc>
        <w:tc>
          <w:tcPr>
            <w:tcW w:w="777" w:type="pct"/>
            <w:vAlign w:val="center"/>
          </w:tcPr>
          <w:p w14:paraId="3070EEE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7,0</w:t>
            </w:r>
          </w:p>
        </w:tc>
      </w:tr>
      <w:tr w:rsidR="00FB40C3" w:rsidRPr="00494CBC" w14:paraId="0E613B2D" w14:textId="77777777" w:rsidTr="004E66AF">
        <w:trPr>
          <w:jc w:val="center"/>
        </w:trPr>
        <w:tc>
          <w:tcPr>
            <w:tcW w:w="624" w:type="pct"/>
            <w:vMerge/>
            <w:vAlign w:val="center"/>
          </w:tcPr>
          <w:p w14:paraId="73306164"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2215230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1FEE8EF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DEEE95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36,09</w:t>
            </w:r>
          </w:p>
        </w:tc>
        <w:tc>
          <w:tcPr>
            <w:tcW w:w="874" w:type="pct"/>
            <w:vAlign w:val="center"/>
          </w:tcPr>
          <w:p w14:paraId="717A085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22,34</w:t>
            </w:r>
          </w:p>
        </w:tc>
        <w:tc>
          <w:tcPr>
            <w:tcW w:w="826" w:type="pct"/>
            <w:vAlign w:val="center"/>
          </w:tcPr>
          <w:p w14:paraId="719DEC3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8,36</w:t>
            </w:r>
          </w:p>
        </w:tc>
        <w:tc>
          <w:tcPr>
            <w:tcW w:w="777" w:type="pct"/>
            <w:vAlign w:val="center"/>
          </w:tcPr>
          <w:p w14:paraId="527C875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30,25</w:t>
            </w:r>
          </w:p>
        </w:tc>
      </w:tr>
      <w:tr w:rsidR="00FB40C3" w:rsidRPr="00494CBC" w14:paraId="696CFAF7" w14:textId="77777777" w:rsidTr="004E66AF">
        <w:trPr>
          <w:jc w:val="center"/>
        </w:trPr>
        <w:tc>
          <w:tcPr>
            <w:tcW w:w="624" w:type="pct"/>
            <w:vMerge/>
            <w:vAlign w:val="center"/>
          </w:tcPr>
          <w:p w14:paraId="4327D8A8"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6AAF7E6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6991C375"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804519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&lt;0,2270</w:t>
            </w:r>
          </w:p>
        </w:tc>
        <w:tc>
          <w:tcPr>
            <w:tcW w:w="874" w:type="pct"/>
            <w:vAlign w:val="center"/>
          </w:tcPr>
          <w:p w14:paraId="78BC0CB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2,523</w:t>
            </w:r>
          </w:p>
        </w:tc>
        <w:tc>
          <w:tcPr>
            <w:tcW w:w="826" w:type="pct"/>
            <w:vAlign w:val="center"/>
          </w:tcPr>
          <w:p w14:paraId="61418F8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15,33</w:t>
            </w:r>
          </w:p>
        </w:tc>
        <w:tc>
          <w:tcPr>
            <w:tcW w:w="777" w:type="pct"/>
            <w:vAlign w:val="center"/>
          </w:tcPr>
          <w:p w14:paraId="2B2C9C1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3,222</w:t>
            </w:r>
          </w:p>
        </w:tc>
      </w:tr>
      <w:tr w:rsidR="00FB40C3" w:rsidRPr="00494CBC" w14:paraId="09CC4265" w14:textId="77777777" w:rsidTr="004E66AF">
        <w:trPr>
          <w:jc w:val="center"/>
        </w:trPr>
        <w:tc>
          <w:tcPr>
            <w:tcW w:w="624" w:type="pct"/>
            <w:vMerge/>
            <w:vAlign w:val="center"/>
          </w:tcPr>
          <w:p w14:paraId="14E4C30E" w14:textId="77777777" w:rsidR="00FB40C3" w:rsidRPr="00494CBC" w:rsidRDefault="00FB40C3" w:rsidP="00CA67A8">
            <w:pPr>
              <w:jc w:val="center"/>
              <w:rPr>
                <w:rFonts w:ascii="Book Antiqua" w:eastAsia="Calibri" w:hAnsi="Book Antiqua"/>
                <w:sz w:val="20"/>
                <w:szCs w:val="20"/>
                <w:lang w:val="en-GB"/>
              </w:rPr>
            </w:pPr>
          </w:p>
        </w:tc>
        <w:tc>
          <w:tcPr>
            <w:tcW w:w="727" w:type="pct"/>
            <w:vAlign w:val="center"/>
          </w:tcPr>
          <w:p w14:paraId="271BA41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6A72BC1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EA62E2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203</w:t>
            </w:r>
          </w:p>
        </w:tc>
        <w:tc>
          <w:tcPr>
            <w:tcW w:w="874" w:type="pct"/>
            <w:vAlign w:val="center"/>
          </w:tcPr>
          <w:p w14:paraId="58461ED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679</w:t>
            </w:r>
          </w:p>
        </w:tc>
        <w:tc>
          <w:tcPr>
            <w:tcW w:w="826" w:type="pct"/>
            <w:vAlign w:val="center"/>
          </w:tcPr>
          <w:p w14:paraId="1519AAD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527</w:t>
            </w:r>
          </w:p>
        </w:tc>
        <w:tc>
          <w:tcPr>
            <w:tcW w:w="777" w:type="pct"/>
            <w:vAlign w:val="center"/>
          </w:tcPr>
          <w:p w14:paraId="14BBF5A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135</w:t>
            </w:r>
          </w:p>
        </w:tc>
      </w:tr>
      <w:tr w:rsidR="00FB40C3" w:rsidRPr="00494CBC" w14:paraId="665AD5BB" w14:textId="77777777" w:rsidTr="004E66AF">
        <w:trPr>
          <w:jc w:val="center"/>
        </w:trPr>
        <w:tc>
          <w:tcPr>
            <w:tcW w:w="624" w:type="pct"/>
            <w:vMerge w:val="restart"/>
            <w:vAlign w:val="center"/>
          </w:tcPr>
          <w:p w14:paraId="7C1BC2A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b/>
                <w:sz w:val="20"/>
                <w:szCs w:val="20"/>
                <w:lang w:val="en-GB"/>
              </w:rPr>
              <w:t>Put Nr.13</w:t>
            </w:r>
          </w:p>
        </w:tc>
        <w:tc>
          <w:tcPr>
            <w:tcW w:w="727" w:type="pct"/>
            <w:vAlign w:val="center"/>
          </w:tcPr>
          <w:p w14:paraId="50086A9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6DED497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43283FA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283000</w:t>
            </w:r>
          </w:p>
        </w:tc>
        <w:tc>
          <w:tcPr>
            <w:tcW w:w="874" w:type="pct"/>
            <w:vAlign w:val="center"/>
          </w:tcPr>
          <w:p w14:paraId="7A1FF45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w:t>
            </w:r>
          </w:p>
        </w:tc>
        <w:tc>
          <w:tcPr>
            <w:tcW w:w="826" w:type="pct"/>
            <w:vAlign w:val="center"/>
          </w:tcPr>
          <w:p w14:paraId="36EC95C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367000</w:t>
            </w:r>
          </w:p>
        </w:tc>
        <w:tc>
          <w:tcPr>
            <w:tcW w:w="777" w:type="pct"/>
            <w:vAlign w:val="center"/>
          </w:tcPr>
          <w:p w14:paraId="2D3BB35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105</w:t>
            </w:r>
          </w:p>
        </w:tc>
      </w:tr>
      <w:tr w:rsidR="00FB40C3" w:rsidRPr="00494CBC" w14:paraId="372C6E5A" w14:textId="77777777" w:rsidTr="004E66AF">
        <w:trPr>
          <w:jc w:val="center"/>
        </w:trPr>
        <w:tc>
          <w:tcPr>
            <w:tcW w:w="624" w:type="pct"/>
            <w:vMerge/>
            <w:vAlign w:val="center"/>
          </w:tcPr>
          <w:p w14:paraId="45C666B0"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75E3C2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2536E303"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5AFB61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42,35</w:t>
            </w:r>
          </w:p>
        </w:tc>
        <w:tc>
          <w:tcPr>
            <w:tcW w:w="874" w:type="pct"/>
            <w:vAlign w:val="center"/>
          </w:tcPr>
          <w:p w14:paraId="00E88B1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22,58</w:t>
            </w:r>
          </w:p>
        </w:tc>
        <w:tc>
          <w:tcPr>
            <w:tcW w:w="826" w:type="pct"/>
            <w:vAlign w:val="center"/>
          </w:tcPr>
          <w:p w14:paraId="742B92F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31,7</w:t>
            </w:r>
          </w:p>
        </w:tc>
        <w:tc>
          <w:tcPr>
            <w:tcW w:w="777" w:type="pct"/>
            <w:vAlign w:val="center"/>
          </w:tcPr>
          <w:p w14:paraId="46B209B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41,34</w:t>
            </w:r>
          </w:p>
        </w:tc>
      </w:tr>
      <w:tr w:rsidR="00FB40C3" w:rsidRPr="00494CBC" w14:paraId="17047291" w14:textId="77777777" w:rsidTr="004E66AF">
        <w:trPr>
          <w:jc w:val="center"/>
        </w:trPr>
        <w:tc>
          <w:tcPr>
            <w:tcW w:w="624" w:type="pct"/>
            <w:vMerge/>
            <w:vAlign w:val="center"/>
          </w:tcPr>
          <w:p w14:paraId="3E92529B"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0E77CAF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24B24A9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6E422B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12,35</w:t>
            </w:r>
          </w:p>
        </w:tc>
        <w:tc>
          <w:tcPr>
            <w:tcW w:w="874" w:type="pct"/>
            <w:vAlign w:val="center"/>
          </w:tcPr>
          <w:p w14:paraId="59140E6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29,30</w:t>
            </w:r>
          </w:p>
        </w:tc>
        <w:tc>
          <w:tcPr>
            <w:tcW w:w="826" w:type="pct"/>
            <w:vAlign w:val="center"/>
          </w:tcPr>
          <w:p w14:paraId="717A974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5,556</w:t>
            </w:r>
          </w:p>
        </w:tc>
        <w:tc>
          <w:tcPr>
            <w:tcW w:w="777" w:type="pct"/>
            <w:vAlign w:val="center"/>
          </w:tcPr>
          <w:p w14:paraId="07099E2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99,06</w:t>
            </w:r>
          </w:p>
        </w:tc>
      </w:tr>
      <w:tr w:rsidR="00FB40C3" w:rsidRPr="00494CBC" w14:paraId="06815FDD" w14:textId="77777777" w:rsidTr="004E66AF">
        <w:trPr>
          <w:jc w:val="center"/>
        </w:trPr>
        <w:tc>
          <w:tcPr>
            <w:tcW w:w="624" w:type="pct"/>
            <w:vMerge/>
            <w:vAlign w:val="center"/>
          </w:tcPr>
          <w:p w14:paraId="20ABF3F4"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7FBA91D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337A83EF"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E24279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679</w:t>
            </w:r>
          </w:p>
        </w:tc>
        <w:tc>
          <w:tcPr>
            <w:tcW w:w="874" w:type="pct"/>
            <w:vAlign w:val="center"/>
          </w:tcPr>
          <w:p w14:paraId="4C0F956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229</w:t>
            </w:r>
          </w:p>
        </w:tc>
        <w:tc>
          <w:tcPr>
            <w:tcW w:w="826" w:type="pct"/>
            <w:vAlign w:val="center"/>
          </w:tcPr>
          <w:p w14:paraId="0CE4AB8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531</w:t>
            </w:r>
          </w:p>
        </w:tc>
        <w:tc>
          <w:tcPr>
            <w:tcW w:w="777" w:type="pct"/>
            <w:vAlign w:val="center"/>
          </w:tcPr>
          <w:p w14:paraId="3B960D1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183</w:t>
            </w:r>
          </w:p>
        </w:tc>
      </w:tr>
      <w:tr w:rsidR="00FB40C3" w:rsidRPr="00494CBC" w14:paraId="6855B085" w14:textId="77777777" w:rsidTr="004E66AF">
        <w:trPr>
          <w:jc w:val="center"/>
        </w:trPr>
        <w:tc>
          <w:tcPr>
            <w:tcW w:w="624" w:type="pct"/>
            <w:vMerge w:val="restart"/>
            <w:vAlign w:val="center"/>
          </w:tcPr>
          <w:p w14:paraId="2C47445A"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Nr.14</w:t>
            </w:r>
          </w:p>
        </w:tc>
        <w:tc>
          <w:tcPr>
            <w:tcW w:w="727" w:type="pct"/>
            <w:vAlign w:val="center"/>
          </w:tcPr>
          <w:p w14:paraId="45160AD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9AA7AE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1C3A9F0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285000</w:t>
            </w:r>
          </w:p>
        </w:tc>
        <w:tc>
          <w:tcPr>
            <w:tcW w:w="874" w:type="pct"/>
            <w:vAlign w:val="center"/>
          </w:tcPr>
          <w:p w14:paraId="0FF2B92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1650</w:t>
            </w:r>
          </w:p>
        </w:tc>
        <w:tc>
          <w:tcPr>
            <w:tcW w:w="826" w:type="pct"/>
            <w:vAlign w:val="center"/>
          </w:tcPr>
          <w:p w14:paraId="6DB644E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398000</w:t>
            </w:r>
          </w:p>
        </w:tc>
        <w:tc>
          <w:tcPr>
            <w:tcW w:w="777" w:type="pct"/>
            <w:vAlign w:val="center"/>
          </w:tcPr>
          <w:p w14:paraId="047DC75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w:t>
            </w:r>
          </w:p>
        </w:tc>
      </w:tr>
      <w:tr w:rsidR="00FB40C3" w:rsidRPr="00494CBC" w14:paraId="14685B06" w14:textId="77777777" w:rsidTr="004E66AF">
        <w:trPr>
          <w:jc w:val="center"/>
        </w:trPr>
        <w:tc>
          <w:tcPr>
            <w:tcW w:w="624" w:type="pct"/>
            <w:vMerge/>
            <w:vAlign w:val="center"/>
          </w:tcPr>
          <w:p w14:paraId="3A61BC94"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528C409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699613D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D83905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42,32</w:t>
            </w:r>
          </w:p>
        </w:tc>
        <w:tc>
          <w:tcPr>
            <w:tcW w:w="874" w:type="pct"/>
            <w:vAlign w:val="center"/>
          </w:tcPr>
          <w:p w14:paraId="7B45621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15,19</w:t>
            </w:r>
          </w:p>
        </w:tc>
        <w:tc>
          <w:tcPr>
            <w:tcW w:w="826" w:type="pct"/>
            <w:vAlign w:val="center"/>
          </w:tcPr>
          <w:p w14:paraId="2FD23D8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27,12</w:t>
            </w:r>
          </w:p>
        </w:tc>
        <w:tc>
          <w:tcPr>
            <w:tcW w:w="777" w:type="pct"/>
            <w:vAlign w:val="center"/>
          </w:tcPr>
          <w:p w14:paraId="2F8ECD5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23,86</w:t>
            </w:r>
          </w:p>
        </w:tc>
      </w:tr>
      <w:tr w:rsidR="00FB40C3" w:rsidRPr="00494CBC" w14:paraId="674C503E" w14:textId="77777777" w:rsidTr="004E66AF">
        <w:trPr>
          <w:jc w:val="center"/>
        </w:trPr>
        <w:tc>
          <w:tcPr>
            <w:tcW w:w="624" w:type="pct"/>
            <w:vMerge/>
            <w:vAlign w:val="center"/>
          </w:tcPr>
          <w:p w14:paraId="0278B58C"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BD9707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0FBC25FB"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009C0C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14,49</w:t>
            </w:r>
          </w:p>
        </w:tc>
        <w:tc>
          <w:tcPr>
            <w:tcW w:w="874" w:type="pct"/>
            <w:vAlign w:val="center"/>
          </w:tcPr>
          <w:p w14:paraId="5134C39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38,56</w:t>
            </w:r>
          </w:p>
        </w:tc>
        <w:tc>
          <w:tcPr>
            <w:tcW w:w="826" w:type="pct"/>
            <w:vAlign w:val="center"/>
          </w:tcPr>
          <w:p w14:paraId="704168E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6,102</w:t>
            </w:r>
          </w:p>
        </w:tc>
        <w:tc>
          <w:tcPr>
            <w:tcW w:w="777" w:type="pct"/>
            <w:vAlign w:val="center"/>
          </w:tcPr>
          <w:p w14:paraId="1861497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&lt;0,2361</w:t>
            </w:r>
          </w:p>
        </w:tc>
      </w:tr>
      <w:tr w:rsidR="00FB40C3" w:rsidRPr="00494CBC" w14:paraId="0A007AA3" w14:textId="77777777" w:rsidTr="004E66AF">
        <w:trPr>
          <w:jc w:val="center"/>
        </w:trPr>
        <w:tc>
          <w:tcPr>
            <w:tcW w:w="624" w:type="pct"/>
            <w:vMerge/>
            <w:vAlign w:val="center"/>
          </w:tcPr>
          <w:p w14:paraId="75AF3795"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5DF43FE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7E441C43"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5FD420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601</w:t>
            </w:r>
          </w:p>
        </w:tc>
        <w:tc>
          <w:tcPr>
            <w:tcW w:w="874" w:type="pct"/>
            <w:vAlign w:val="center"/>
          </w:tcPr>
          <w:p w14:paraId="2FDA106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432</w:t>
            </w:r>
          </w:p>
        </w:tc>
        <w:tc>
          <w:tcPr>
            <w:tcW w:w="826" w:type="pct"/>
            <w:vAlign w:val="center"/>
          </w:tcPr>
          <w:p w14:paraId="5BB3484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635</w:t>
            </w:r>
          </w:p>
        </w:tc>
        <w:tc>
          <w:tcPr>
            <w:tcW w:w="777" w:type="pct"/>
            <w:vAlign w:val="center"/>
          </w:tcPr>
          <w:p w14:paraId="07E8D35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337</w:t>
            </w:r>
          </w:p>
        </w:tc>
      </w:tr>
      <w:tr w:rsidR="00FB40C3" w:rsidRPr="00494CBC" w14:paraId="08429EC8" w14:textId="77777777" w:rsidTr="004E66AF">
        <w:trPr>
          <w:jc w:val="center"/>
        </w:trPr>
        <w:tc>
          <w:tcPr>
            <w:tcW w:w="624" w:type="pct"/>
            <w:vMerge w:val="restart"/>
            <w:vAlign w:val="center"/>
          </w:tcPr>
          <w:p w14:paraId="4F6D845F"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Nr.15</w:t>
            </w:r>
          </w:p>
        </w:tc>
        <w:tc>
          <w:tcPr>
            <w:tcW w:w="727" w:type="pct"/>
            <w:vAlign w:val="center"/>
          </w:tcPr>
          <w:p w14:paraId="377C237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3068E50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4327B0E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259000</w:t>
            </w:r>
          </w:p>
        </w:tc>
        <w:tc>
          <w:tcPr>
            <w:tcW w:w="874" w:type="pct"/>
            <w:vAlign w:val="center"/>
          </w:tcPr>
          <w:p w14:paraId="64BAB34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727</w:t>
            </w:r>
          </w:p>
        </w:tc>
        <w:tc>
          <w:tcPr>
            <w:tcW w:w="826" w:type="pct"/>
            <w:vAlign w:val="center"/>
          </w:tcPr>
          <w:p w14:paraId="697CCCC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322000</w:t>
            </w:r>
          </w:p>
        </w:tc>
        <w:tc>
          <w:tcPr>
            <w:tcW w:w="777" w:type="pct"/>
            <w:vAlign w:val="center"/>
          </w:tcPr>
          <w:p w14:paraId="73C92FF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w:t>
            </w:r>
          </w:p>
        </w:tc>
      </w:tr>
      <w:tr w:rsidR="00FB40C3" w:rsidRPr="00494CBC" w14:paraId="67BFCE02" w14:textId="77777777" w:rsidTr="004E66AF">
        <w:trPr>
          <w:jc w:val="center"/>
        </w:trPr>
        <w:tc>
          <w:tcPr>
            <w:tcW w:w="624" w:type="pct"/>
            <w:vMerge/>
            <w:vAlign w:val="center"/>
          </w:tcPr>
          <w:p w14:paraId="7ED21606"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5CA3ED4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17D3660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3FE308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42,37</w:t>
            </w:r>
          </w:p>
        </w:tc>
        <w:tc>
          <w:tcPr>
            <w:tcW w:w="874" w:type="pct"/>
            <w:vAlign w:val="center"/>
          </w:tcPr>
          <w:p w14:paraId="69995D6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14,3</w:t>
            </w:r>
          </w:p>
        </w:tc>
        <w:tc>
          <w:tcPr>
            <w:tcW w:w="826" w:type="pct"/>
            <w:vAlign w:val="center"/>
          </w:tcPr>
          <w:p w14:paraId="3BA1EE0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30,97</w:t>
            </w:r>
          </w:p>
        </w:tc>
        <w:tc>
          <w:tcPr>
            <w:tcW w:w="777" w:type="pct"/>
            <w:vAlign w:val="center"/>
          </w:tcPr>
          <w:p w14:paraId="4E35245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36,79</w:t>
            </w:r>
          </w:p>
        </w:tc>
      </w:tr>
      <w:tr w:rsidR="00FB40C3" w:rsidRPr="00494CBC" w14:paraId="79BBAB2C" w14:textId="77777777" w:rsidTr="004E66AF">
        <w:trPr>
          <w:jc w:val="center"/>
        </w:trPr>
        <w:tc>
          <w:tcPr>
            <w:tcW w:w="624" w:type="pct"/>
            <w:vMerge/>
            <w:vAlign w:val="center"/>
          </w:tcPr>
          <w:p w14:paraId="444F099A"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273041D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015AE0B3"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66AF5B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9,081</w:t>
            </w:r>
          </w:p>
        </w:tc>
        <w:tc>
          <w:tcPr>
            <w:tcW w:w="874" w:type="pct"/>
            <w:vAlign w:val="center"/>
          </w:tcPr>
          <w:p w14:paraId="20613A4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0,4484</w:t>
            </w:r>
          </w:p>
        </w:tc>
        <w:tc>
          <w:tcPr>
            <w:tcW w:w="826" w:type="pct"/>
            <w:vAlign w:val="center"/>
          </w:tcPr>
          <w:p w14:paraId="4D05C87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&lt;0,2372</w:t>
            </w:r>
          </w:p>
        </w:tc>
        <w:tc>
          <w:tcPr>
            <w:tcW w:w="777" w:type="pct"/>
            <w:vAlign w:val="center"/>
          </w:tcPr>
          <w:p w14:paraId="71E8596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58,66</w:t>
            </w:r>
          </w:p>
        </w:tc>
      </w:tr>
      <w:tr w:rsidR="00FB40C3" w:rsidRPr="00494CBC" w14:paraId="7E5B445C" w14:textId="77777777" w:rsidTr="004E66AF">
        <w:trPr>
          <w:jc w:val="center"/>
        </w:trPr>
        <w:tc>
          <w:tcPr>
            <w:tcW w:w="624" w:type="pct"/>
            <w:vMerge/>
            <w:vAlign w:val="center"/>
          </w:tcPr>
          <w:p w14:paraId="2FA2AB80"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0E9A125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47BF2A7D"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BCDD9C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1130</w:t>
            </w:r>
          </w:p>
        </w:tc>
        <w:tc>
          <w:tcPr>
            <w:tcW w:w="874" w:type="pct"/>
            <w:vAlign w:val="center"/>
          </w:tcPr>
          <w:p w14:paraId="73293F8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425</w:t>
            </w:r>
          </w:p>
        </w:tc>
        <w:tc>
          <w:tcPr>
            <w:tcW w:w="826" w:type="pct"/>
            <w:vAlign w:val="center"/>
          </w:tcPr>
          <w:p w14:paraId="1076DE6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144</w:t>
            </w:r>
          </w:p>
        </w:tc>
        <w:tc>
          <w:tcPr>
            <w:tcW w:w="777" w:type="pct"/>
            <w:vAlign w:val="center"/>
          </w:tcPr>
          <w:p w14:paraId="3B3F16D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107</w:t>
            </w:r>
          </w:p>
        </w:tc>
      </w:tr>
      <w:tr w:rsidR="00FB40C3" w:rsidRPr="00494CBC" w14:paraId="55A8D313" w14:textId="77777777" w:rsidTr="004E66AF">
        <w:trPr>
          <w:jc w:val="center"/>
        </w:trPr>
        <w:tc>
          <w:tcPr>
            <w:tcW w:w="624" w:type="pct"/>
            <w:vMerge w:val="restart"/>
            <w:vAlign w:val="center"/>
          </w:tcPr>
          <w:p w14:paraId="0E5A87F8"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Nr.16</w:t>
            </w:r>
          </w:p>
        </w:tc>
        <w:tc>
          <w:tcPr>
            <w:tcW w:w="727" w:type="pct"/>
            <w:vAlign w:val="center"/>
          </w:tcPr>
          <w:p w14:paraId="421EE30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35F8444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1060559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318000</w:t>
            </w:r>
          </w:p>
        </w:tc>
        <w:tc>
          <w:tcPr>
            <w:tcW w:w="874" w:type="pct"/>
            <w:vAlign w:val="center"/>
          </w:tcPr>
          <w:p w14:paraId="5AC0A77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70</w:t>
            </w:r>
          </w:p>
        </w:tc>
        <w:tc>
          <w:tcPr>
            <w:tcW w:w="826" w:type="pct"/>
            <w:vAlign w:val="center"/>
          </w:tcPr>
          <w:p w14:paraId="2BE4AA9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161000</w:t>
            </w:r>
          </w:p>
        </w:tc>
        <w:tc>
          <w:tcPr>
            <w:tcW w:w="777" w:type="pct"/>
            <w:vAlign w:val="center"/>
          </w:tcPr>
          <w:p w14:paraId="7E71251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66,0</w:t>
            </w:r>
          </w:p>
        </w:tc>
      </w:tr>
      <w:tr w:rsidR="00FB40C3" w:rsidRPr="00494CBC" w14:paraId="047D0499" w14:textId="77777777" w:rsidTr="004E66AF">
        <w:trPr>
          <w:jc w:val="center"/>
        </w:trPr>
        <w:tc>
          <w:tcPr>
            <w:tcW w:w="624" w:type="pct"/>
            <w:vMerge/>
            <w:vAlign w:val="center"/>
          </w:tcPr>
          <w:p w14:paraId="48B65326"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15A0AB1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4FCFE2AD"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537DA7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38,93</w:t>
            </w:r>
          </w:p>
        </w:tc>
        <w:tc>
          <w:tcPr>
            <w:tcW w:w="874" w:type="pct"/>
            <w:vAlign w:val="center"/>
          </w:tcPr>
          <w:p w14:paraId="7AC4FC5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15,2</w:t>
            </w:r>
          </w:p>
        </w:tc>
        <w:tc>
          <w:tcPr>
            <w:tcW w:w="826" w:type="pct"/>
            <w:vAlign w:val="center"/>
          </w:tcPr>
          <w:p w14:paraId="7211923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17,07</w:t>
            </w:r>
          </w:p>
        </w:tc>
        <w:tc>
          <w:tcPr>
            <w:tcW w:w="777" w:type="pct"/>
            <w:vAlign w:val="center"/>
          </w:tcPr>
          <w:p w14:paraId="2722FE2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40,4</w:t>
            </w:r>
          </w:p>
        </w:tc>
      </w:tr>
      <w:tr w:rsidR="00FB40C3" w:rsidRPr="00494CBC" w14:paraId="258D3BB8" w14:textId="77777777" w:rsidTr="004E66AF">
        <w:trPr>
          <w:jc w:val="center"/>
        </w:trPr>
        <w:tc>
          <w:tcPr>
            <w:tcW w:w="624" w:type="pct"/>
            <w:vMerge/>
            <w:vAlign w:val="center"/>
          </w:tcPr>
          <w:p w14:paraId="4B2620AC"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10C03E1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3A1A45B4"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CF0EC5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16,62</w:t>
            </w:r>
          </w:p>
        </w:tc>
        <w:tc>
          <w:tcPr>
            <w:tcW w:w="874" w:type="pct"/>
            <w:vAlign w:val="center"/>
          </w:tcPr>
          <w:p w14:paraId="61A6EF2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21,84</w:t>
            </w:r>
          </w:p>
        </w:tc>
        <w:tc>
          <w:tcPr>
            <w:tcW w:w="826" w:type="pct"/>
            <w:vAlign w:val="center"/>
          </w:tcPr>
          <w:p w14:paraId="5C30FA6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2,252</w:t>
            </w:r>
          </w:p>
        </w:tc>
        <w:tc>
          <w:tcPr>
            <w:tcW w:w="777" w:type="pct"/>
            <w:vAlign w:val="center"/>
          </w:tcPr>
          <w:p w14:paraId="5E029EA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0,7930</w:t>
            </w:r>
          </w:p>
        </w:tc>
      </w:tr>
      <w:tr w:rsidR="00FB40C3" w:rsidRPr="00494CBC" w14:paraId="4C52894B" w14:textId="77777777" w:rsidTr="004E66AF">
        <w:trPr>
          <w:jc w:val="center"/>
        </w:trPr>
        <w:tc>
          <w:tcPr>
            <w:tcW w:w="624" w:type="pct"/>
            <w:vMerge/>
            <w:vAlign w:val="center"/>
          </w:tcPr>
          <w:p w14:paraId="3638CD86"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3C3152B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4B3E0EF1"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6D007B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1130</w:t>
            </w:r>
          </w:p>
        </w:tc>
        <w:tc>
          <w:tcPr>
            <w:tcW w:w="874" w:type="pct"/>
            <w:vAlign w:val="center"/>
          </w:tcPr>
          <w:p w14:paraId="15C410D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604</w:t>
            </w:r>
          </w:p>
        </w:tc>
        <w:tc>
          <w:tcPr>
            <w:tcW w:w="826" w:type="pct"/>
            <w:vAlign w:val="center"/>
          </w:tcPr>
          <w:p w14:paraId="1DC674B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763</w:t>
            </w:r>
          </w:p>
        </w:tc>
        <w:tc>
          <w:tcPr>
            <w:tcW w:w="777" w:type="pct"/>
            <w:vAlign w:val="center"/>
          </w:tcPr>
          <w:p w14:paraId="6177CF2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523</w:t>
            </w:r>
          </w:p>
        </w:tc>
      </w:tr>
      <w:tr w:rsidR="00FB40C3" w:rsidRPr="00494CBC" w14:paraId="3EEDC224" w14:textId="77777777" w:rsidTr="004E66AF">
        <w:trPr>
          <w:jc w:val="center"/>
        </w:trPr>
        <w:tc>
          <w:tcPr>
            <w:tcW w:w="624" w:type="pct"/>
            <w:vMerge w:val="restart"/>
            <w:vAlign w:val="center"/>
          </w:tcPr>
          <w:p w14:paraId="1569EDB2"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Nr.17</w:t>
            </w:r>
          </w:p>
        </w:tc>
        <w:tc>
          <w:tcPr>
            <w:tcW w:w="727" w:type="pct"/>
            <w:vAlign w:val="center"/>
          </w:tcPr>
          <w:p w14:paraId="1BD08B4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2A7BCC7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6A5F57A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387000</w:t>
            </w:r>
          </w:p>
        </w:tc>
        <w:tc>
          <w:tcPr>
            <w:tcW w:w="874" w:type="pct"/>
            <w:vAlign w:val="center"/>
          </w:tcPr>
          <w:p w14:paraId="66B38A5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45</w:t>
            </w:r>
          </w:p>
        </w:tc>
        <w:tc>
          <w:tcPr>
            <w:tcW w:w="826" w:type="pct"/>
            <w:vAlign w:val="center"/>
          </w:tcPr>
          <w:p w14:paraId="10D0486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94500</w:t>
            </w:r>
          </w:p>
        </w:tc>
        <w:tc>
          <w:tcPr>
            <w:tcW w:w="777" w:type="pct"/>
            <w:vAlign w:val="center"/>
          </w:tcPr>
          <w:p w14:paraId="2175CAB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84200</w:t>
            </w:r>
          </w:p>
        </w:tc>
      </w:tr>
      <w:tr w:rsidR="00FB40C3" w:rsidRPr="00494CBC" w14:paraId="77E43D10" w14:textId="77777777" w:rsidTr="004E66AF">
        <w:trPr>
          <w:jc w:val="center"/>
        </w:trPr>
        <w:tc>
          <w:tcPr>
            <w:tcW w:w="624" w:type="pct"/>
            <w:vMerge/>
            <w:vAlign w:val="center"/>
          </w:tcPr>
          <w:p w14:paraId="423DB0C0"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53B28F2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042A264F"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00C4A1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42,24</w:t>
            </w:r>
          </w:p>
        </w:tc>
        <w:tc>
          <w:tcPr>
            <w:tcW w:w="874" w:type="pct"/>
            <w:vAlign w:val="center"/>
          </w:tcPr>
          <w:p w14:paraId="5283205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13.56</w:t>
            </w:r>
          </w:p>
        </w:tc>
        <w:tc>
          <w:tcPr>
            <w:tcW w:w="826" w:type="pct"/>
            <w:vAlign w:val="center"/>
          </w:tcPr>
          <w:p w14:paraId="0B7C3DC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3,88</w:t>
            </w:r>
          </w:p>
        </w:tc>
        <w:tc>
          <w:tcPr>
            <w:tcW w:w="777" w:type="pct"/>
            <w:vAlign w:val="center"/>
          </w:tcPr>
          <w:p w14:paraId="385A365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42,94</w:t>
            </w:r>
          </w:p>
        </w:tc>
      </w:tr>
      <w:tr w:rsidR="00FB40C3" w:rsidRPr="00494CBC" w14:paraId="5ACA9331" w14:textId="77777777" w:rsidTr="004E66AF">
        <w:trPr>
          <w:jc w:val="center"/>
        </w:trPr>
        <w:tc>
          <w:tcPr>
            <w:tcW w:w="624" w:type="pct"/>
            <w:vMerge/>
            <w:vAlign w:val="center"/>
          </w:tcPr>
          <w:p w14:paraId="0A078042"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5CD017C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362C0E4C"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32D428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24,07</w:t>
            </w:r>
          </w:p>
        </w:tc>
        <w:tc>
          <w:tcPr>
            <w:tcW w:w="874" w:type="pct"/>
            <w:vAlign w:val="center"/>
          </w:tcPr>
          <w:p w14:paraId="0A5D91A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0,4036</w:t>
            </w:r>
          </w:p>
        </w:tc>
        <w:tc>
          <w:tcPr>
            <w:tcW w:w="826" w:type="pct"/>
            <w:vAlign w:val="center"/>
          </w:tcPr>
          <w:p w14:paraId="42AA7DE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8,626</w:t>
            </w:r>
          </w:p>
        </w:tc>
        <w:tc>
          <w:tcPr>
            <w:tcW w:w="777" w:type="pct"/>
            <w:vAlign w:val="center"/>
          </w:tcPr>
          <w:p w14:paraId="21ABE70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&lt;0,2330</w:t>
            </w:r>
          </w:p>
        </w:tc>
      </w:tr>
      <w:tr w:rsidR="00FB40C3" w:rsidRPr="00494CBC" w14:paraId="6165C599" w14:textId="77777777" w:rsidTr="004E66AF">
        <w:trPr>
          <w:jc w:val="center"/>
        </w:trPr>
        <w:tc>
          <w:tcPr>
            <w:tcW w:w="624" w:type="pct"/>
            <w:vMerge/>
            <w:vAlign w:val="center"/>
          </w:tcPr>
          <w:p w14:paraId="287D999E"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757AFB9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0A11DA3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9ED699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1170</w:t>
            </w:r>
          </w:p>
        </w:tc>
        <w:tc>
          <w:tcPr>
            <w:tcW w:w="874" w:type="pct"/>
            <w:vAlign w:val="center"/>
          </w:tcPr>
          <w:p w14:paraId="53F8982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479</w:t>
            </w:r>
          </w:p>
        </w:tc>
        <w:tc>
          <w:tcPr>
            <w:tcW w:w="826" w:type="pct"/>
            <w:vAlign w:val="center"/>
          </w:tcPr>
          <w:p w14:paraId="02F0EE6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1200</w:t>
            </w:r>
          </w:p>
        </w:tc>
        <w:tc>
          <w:tcPr>
            <w:tcW w:w="777" w:type="pct"/>
            <w:vAlign w:val="center"/>
          </w:tcPr>
          <w:p w14:paraId="6FF692A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554</w:t>
            </w:r>
          </w:p>
        </w:tc>
      </w:tr>
      <w:tr w:rsidR="00FB40C3" w:rsidRPr="00494CBC" w14:paraId="626F086D" w14:textId="77777777" w:rsidTr="004E66AF">
        <w:trPr>
          <w:jc w:val="center"/>
        </w:trPr>
        <w:tc>
          <w:tcPr>
            <w:tcW w:w="624" w:type="pct"/>
            <w:vMerge w:val="restart"/>
            <w:vAlign w:val="center"/>
          </w:tcPr>
          <w:p w14:paraId="185A6BC1"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Nr.18</w:t>
            </w:r>
          </w:p>
        </w:tc>
        <w:tc>
          <w:tcPr>
            <w:tcW w:w="727" w:type="pct"/>
            <w:vAlign w:val="center"/>
          </w:tcPr>
          <w:p w14:paraId="5FE4978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5F966D7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28F22A0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260000</w:t>
            </w:r>
          </w:p>
        </w:tc>
        <w:tc>
          <w:tcPr>
            <w:tcW w:w="874" w:type="pct"/>
            <w:vAlign w:val="center"/>
          </w:tcPr>
          <w:p w14:paraId="6D43001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w:t>
            </w:r>
          </w:p>
        </w:tc>
        <w:tc>
          <w:tcPr>
            <w:tcW w:w="826" w:type="pct"/>
            <w:vAlign w:val="center"/>
          </w:tcPr>
          <w:p w14:paraId="3E668ED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159000</w:t>
            </w:r>
          </w:p>
        </w:tc>
        <w:tc>
          <w:tcPr>
            <w:tcW w:w="777" w:type="pct"/>
            <w:vAlign w:val="center"/>
          </w:tcPr>
          <w:p w14:paraId="7F8312A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111</w:t>
            </w:r>
          </w:p>
        </w:tc>
      </w:tr>
      <w:tr w:rsidR="00FB40C3" w:rsidRPr="00494CBC" w14:paraId="2048C4BF" w14:textId="77777777" w:rsidTr="004E66AF">
        <w:trPr>
          <w:jc w:val="center"/>
        </w:trPr>
        <w:tc>
          <w:tcPr>
            <w:tcW w:w="624" w:type="pct"/>
            <w:vMerge/>
            <w:vAlign w:val="center"/>
          </w:tcPr>
          <w:p w14:paraId="58A31856"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03E973D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2E0C9A80"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48FF33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42,6</w:t>
            </w:r>
          </w:p>
        </w:tc>
        <w:tc>
          <w:tcPr>
            <w:tcW w:w="874" w:type="pct"/>
            <w:vAlign w:val="center"/>
          </w:tcPr>
          <w:p w14:paraId="1172999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14,7</w:t>
            </w:r>
          </w:p>
        </w:tc>
        <w:tc>
          <w:tcPr>
            <w:tcW w:w="826" w:type="pct"/>
            <w:vAlign w:val="center"/>
          </w:tcPr>
          <w:p w14:paraId="747A0A9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5,52</w:t>
            </w:r>
          </w:p>
        </w:tc>
        <w:tc>
          <w:tcPr>
            <w:tcW w:w="777" w:type="pct"/>
            <w:vAlign w:val="center"/>
          </w:tcPr>
          <w:p w14:paraId="08F4540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34,18</w:t>
            </w:r>
          </w:p>
        </w:tc>
      </w:tr>
      <w:tr w:rsidR="00FB40C3" w:rsidRPr="00494CBC" w14:paraId="024E9AFB" w14:textId="77777777" w:rsidTr="004E66AF">
        <w:trPr>
          <w:jc w:val="center"/>
        </w:trPr>
        <w:tc>
          <w:tcPr>
            <w:tcW w:w="624" w:type="pct"/>
            <w:vMerge/>
            <w:vAlign w:val="center"/>
          </w:tcPr>
          <w:p w14:paraId="22B0A74F"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E0F45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p>
        </w:tc>
        <w:tc>
          <w:tcPr>
            <w:tcW w:w="463" w:type="pct"/>
            <w:vMerge/>
            <w:vAlign w:val="center"/>
          </w:tcPr>
          <w:p w14:paraId="5AFBB40D"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5372DD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20,17</w:t>
            </w:r>
          </w:p>
        </w:tc>
        <w:tc>
          <w:tcPr>
            <w:tcW w:w="874" w:type="pct"/>
            <w:vAlign w:val="center"/>
          </w:tcPr>
          <w:p w14:paraId="30E75AA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17,02</w:t>
            </w:r>
          </w:p>
        </w:tc>
        <w:tc>
          <w:tcPr>
            <w:tcW w:w="826" w:type="pct"/>
            <w:vAlign w:val="center"/>
          </w:tcPr>
          <w:p w14:paraId="368D19E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13,31</w:t>
            </w:r>
          </w:p>
        </w:tc>
        <w:tc>
          <w:tcPr>
            <w:tcW w:w="777" w:type="pct"/>
            <w:vAlign w:val="center"/>
          </w:tcPr>
          <w:p w14:paraId="5E26671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&lt;0,2325</w:t>
            </w:r>
          </w:p>
        </w:tc>
      </w:tr>
      <w:tr w:rsidR="00FB40C3" w:rsidRPr="00494CBC" w14:paraId="53AA408C" w14:textId="77777777" w:rsidTr="004E66AF">
        <w:trPr>
          <w:jc w:val="center"/>
        </w:trPr>
        <w:tc>
          <w:tcPr>
            <w:tcW w:w="624" w:type="pct"/>
            <w:vMerge/>
            <w:vAlign w:val="center"/>
          </w:tcPr>
          <w:p w14:paraId="1C9C41B0"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3190C0C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193F5EFE" w14:textId="77777777" w:rsidR="00FB40C3" w:rsidRPr="00494CBC" w:rsidRDefault="00FB40C3" w:rsidP="00CA67A8">
            <w:pPr>
              <w:rPr>
                <w:rFonts w:ascii="Book Antiqua" w:eastAsia="Calibri" w:hAnsi="Book Antiqua"/>
                <w:sz w:val="20"/>
                <w:szCs w:val="20"/>
                <w:lang w:val="en-GB"/>
              </w:rPr>
            </w:pPr>
          </w:p>
        </w:tc>
        <w:tc>
          <w:tcPr>
            <w:tcW w:w="708" w:type="pct"/>
            <w:vAlign w:val="center"/>
          </w:tcPr>
          <w:p w14:paraId="2F2BF69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349</w:t>
            </w:r>
          </w:p>
        </w:tc>
        <w:tc>
          <w:tcPr>
            <w:tcW w:w="874" w:type="pct"/>
            <w:vAlign w:val="center"/>
          </w:tcPr>
          <w:p w14:paraId="449EC64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50,9</w:t>
            </w:r>
          </w:p>
        </w:tc>
        <w:tc>
          <w:tcPr>
            <w:tcW w:w="826" w:type="pct"/>
            <w:vAlign w:val="center"/>
          </w:tcPr>
          <w:p w14:paraId="1A2A8FE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1010</w:t>
            </w:r>
          </w:p>
        </w:tc>
        <w:tc>
          <w:tcPr>
            <w:tcW w:w="777" w:type="pct"/>
            <w:vAlign w:val="center"/>
          </w:tcPr>
          <w:p w14:paraId="6DE05F0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176</w:t>
            </w:r>
          </w:p>
        </w:tc>
      </w:tr>
      <w:tr w:rsidR="00FB40C3" w:rsidRPr="00494CBC" w14:paraId="7CD446F9" w14:textId="77777777" w:rsidTr="004E66AF">
        <w:trPr>
          <w:jc w:val="center"/>
        </w:trPr>
        <w:tc>
          <w:tcPr>
            <w:tcW w:w="624" w:type="pct"/>
            <w:vMerge w:val="restart"/>
            <w:vAlign w:val="center"/>
          </w:tcPr>
          <w:p w14:paraId="457B0CE8"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Nr.19</w:t>
            </w:r>
          </w:p>
        </w:tc>
        <w:tc>
          <w:tcPr>
            <w:tcW w:w="727" w:type="pct"/>
            <w:vAlign w:val="center"/>
          </w:tcPr>
          <w:p w14:paraId="1CAAF62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65B1EFC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7648E60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318000</w:t>
            </w:r>
          </w:p>
        </w:tc>
        <w:tc>
          <w:tcPr>
            <w:tcW w:w="874" w:type="pct"/>
            <w:vAlign w:val="center"/>
          </w:tcPr>
          <w:p w14:paraId="65ACBB7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w:t>
            </w:r>
          </w:p>
        </w:tc>
        <w:tc>
          <w:tcPr>
            <w:tcW w:w="826" w:type="pct"/>
            <w:vAlign w:val="center"/>
          </w:tcPr>
          <w:p w14:paraId="2EA0648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323000</w:t>
            </w:r>
          </w:p>
        </w:tc>
        <w:tc>
          <w:tcPr>
            <w:tcW w:w="777" w:type="pct"/>
            <w:vAlign w:val="center"/>
          </w:tcPr>
          <w:p w14:paraId="5A3D4D8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79</w:t>
            </w:r>
          </w:p>
        </w:tc>
      </w:tr>
      <w:tr w:rsidR="00FB40C3" w:rsidRPr="00494CBC" w14:paraId="47E0DE4D" w14:textId="77777777" w:rsidTr="004E66AF">
        <w:trPr>
          <w:jc w:val="center"/>
        </w:trPr>
        <w:tc>
          <w:tcPr>
            <w:tcW w:w="624" w:type="pct"/>
            <w:vMerge/>
            <w:vAlign w:val="center"/>
          </w:tcPr>
          <w:p w14:paraId="76B3C639"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9C87E0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4B96CB9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30D814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42,5</w:t>
            </w:r>
          </w:p>
        </w:tc>
        <w:tc>
          <w:tcPr>
            <w:tcW w:w="874" w:type="pct"/>
            <w:vAlign w:val="center"/>
          </w:tcPr>
          <w:p w14:paraId="682457D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13,21</w:t>
            </w:r>
          </w:p>
        </w:tc>
        <w:tc>
          <w:tcPr>
            <w:tcW w:w="826" w:type="pct"/>
            <w:vAlign w:val="center"/>
          </w:tcPr>
          <w:p w14:paraId="554A494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26,85</w:t>
            </w:r>
          </w:p>
        </w:tc>
        <w:tc>
          <w:tcPr>
            <w:tcW w:w="777" w:type="pct"/>
            <w:vAlign w:val="center"/>
          </w:tcPr>
          <w:p w14:paraId="1DEA7D9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40,16</w:t>
            </w:r>
          </w:p>
        </w:tc>
      </w:tr>
      <w:tr w:rsidR="00FB40C3" w:rsidRPr="00494CBC" w14:paraId="1BE659DC" w14:textId="77777777" w:rsidTr="004E66AF">
        <w:trPr>
          <w:jc w:val="center"/>
        </w:trPr>
        <w:tc>
          <w:tcPr>
            <w:tcW w:w="624" w:type="pct"/>
            <w:vMerge/>
            <w:vAlign w:val="center"/>
          </w:tcPr>
          <w:p w14:paraId="18BCFEA6"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2581F58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05B42F7B"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C8E3E7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20,02</w:t>
            </w:r>
          </w:p>
        </w:tc>
        <w:tc>
          <w:tcPr>
            <w:tcW w:w="874" w:type="pct"/>
            <w:vAlign w:val="center"/>
          </w:tcPr>
          <w:p w14:paraId="27FEA78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19,80</w:t>
            </w:r>
          </w:p>
        </w:tc>
        <w:tc>
          <w:tcPr>
            <w:tcW w:w="826" w:type="pct"/>
            <w:vAlign w:val="center"/>
          </w:tcPr>
          <w:p w14:paraId="6F6DD9A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&lt;0,2393</w:t>
            </w:r>
          </w:p>
        </w:tc>
        <w:tc>
          <w:tcPr>
            <w:tcW w:w="777" w:type="pct"/>
            <w:vAlign w:val="center"/>
          </w:tcPr>
          <w:p w14:paraId="6443E64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&lt;0,2335</w:t>
            </w:r>
          </w:p>
        </w:tc>
      </w:tr>
      <w:tr w:rsidR="00FB40C3" w:rsidRPr="00494CBC" w14:paraId="4E609709" w14:textId="77777777" w:rsidTr="004E66AF">
        <w:trPr>
          <w:jc w:val="center"/>
        </w:trPr>
        <w:tc>
          <w:tcPr>
            <w:tcW w:w="624" w:type="pct"/>
            <w:vMerge/>
            <w:vAlign w:val="center"/>
          </w:tcPr>
          <w:p w14:paraId="6F121081"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23101EE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3C7F1987"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303290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949</w:t>
            </w:r>
          </w:p>
        </w:tc>
        <w:tc>
          <w:tcPr>
            <w:tcW w:w="874" w:type="pct"/>
            <w:vAlign w:val="center"/>
          </w:tcPr>
          <w:p w14:paraId="5B4AF63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240</w:t>
            </w:r>
          </w:p>
        </w:tc>
        <w:tc>
          <w:tcPr>
            <w:tcW w:w="826" w:type="pct"/>
            <w:vAlign w:val="center"/>
          </w:tcPr>
          <w:p w14:paraId="65D3BC9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865</w:t>
            </w:r>
          </w:p>
        </w:tc>
        <w:tc>
          <w:tcPr>
            <w:tcW w:w="777" w:type="pct"/>
            <w:vAlign w:val="center"/>
          </w:tcPr>
          <w:p w14:paraId="06F70AA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53,1</w:t>
            </w:r>
          </w:p>
        </w:tc>
      </w:tr>
      <w:tr w:rsidR="00FB40C3" w:rsidRPr="00494CBC" w14:paraId="5AC6DB60" w14:textId="77777777" w:rsidTr="004E66AF">
        <w:trPr>
          <w:jc w:val="center"/>
        </w:trPr>
        <w:tc>
          <w:tcPr>
            <w:tcW w:w="624" w:type="pct"/>
            <w:vMerge w:val="restart"/>
            <w:vAlign w:val="center"/>
          </w:tcPr>
          <w:p w14:paraId="6A8F2376"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Nr.20</w:t>
            </w:r>
          </w:p>
        </w:tc>
        <w:tc>
          <w:tcPr>
            <w:tcW w:w="727" w:type="pct"/>
            <w:vAlign w:val="center"/>
          </w:tcPr>
          <w:p w14:paraId="105054F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4D92FB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4B07ABE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387000</w:t>
            </w:r>
          </w:p>
        </w:tc>
        <w:tc>
          <w:tcPr>
            <w:tcW w:w="874" w:type="pct"/>
            <w:vAlign w:val="center"/>
          </w:tcPr>
          <w:p w14:paraId="005BDBC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w:t>
            </w:r>
          </w:p>
        </w:tc>
        <w:tc>
          <w:tcPr>
            <w:tcW w:w="826" w:type="pct"/>
            <w:vAlign w:val="center"/>
          </w:tcPr>
          <w:p w14:paraId="5F0BF12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366000</w:t>
            </w:r>
          </w:p>
        </w:tc>
        <w:tc>
          <w:tcPr>
            <w:tcW w:w="777" w:type="pct"/>
            <w:vAlign w:val="center"/>
          </w:tcPr>
          <w:p w14:paraId="682E7EE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123</w:t>
            </w:r>
          </w:p>
        </w:tc>
      </w:tr>
      <w:tr w:rsidR="00FB40C3" w:rsidRPr="00494CBC" w14:paraId="2A108641" w14:textId="77777777" w:rsidTr="004E66AF">
        <w:trPr>
          <w:jc w:val="center"/>
        </w:trPr>
        <w:tc>
          <w:tcPr>
            <w:tcW w:w="624" w:type="pct"/>
            <w:vMerge/>
            <w:vAlign w:val="center"/>
          </w:tcPr>
          <w:p w14:paraId="19DAD6F5"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7B7529C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58CFA628"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1262CA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44,37</w:t>
            </w:r>
          </w:p>
        </w:tc>
        <w:tc>
          <w:tcPr>
            <w:tcW w:w="874" w:type="pct"/>
            <w:vAlign w:val="center"/>
          </w:tcPr>
          <w:p w14:paraId="208C515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14,26</w:t>
            </w:r>
          </w:p>
        </w:tc>
        <w:tc>
          <w:tcPr>
            <w:tcW w:w="826" w:type="pct"/>
            <w:vAlign w:val="center"/>
          </w:tcPr>
          <w:p w14:paraId="42188F4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45,98</w:t>
            </w:r>
          </w:p>
        </w:tc>
        <w:tc>
          <w:tcPr>
            <w:tcW w:w="777" w:type="pct"/>
            <w:vAlign w:val="center"/>
          </w:tcPr>
          <w:p w14:paraId="433D847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45,21</w:t>
            </w:r>
          </w:p>
        </w:tc>
      </w:tr>
      <w:tr w:rsidR="00FB40C3" w:rsidRPr="00494CBC" w14:paraId="7EFB2DC2" w14:textId="77777777" w:rsidTr="004E66AF">
        <w:trPr>
          <w:jc w:val="center"/>
        </w:trPr>
        <w:tc>
          <w:tcPr>
            <w:tcW w:w="624" w:type="pct"/>
            <w:vMerge/>
            <w:vAlign w:val="center"/>
          </w:tcPr>
          <w:p w14:paraId="56FB3318"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7DE4047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2F8D61BE"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DEB753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10,79</w:t>
            </w:r>
          </w:p>
        </w:tc>
        <w:tc>
          <w:tcPr>
            <w:tcW w:w="874" w:type="pct"/>
            <w:vAlign w:val="center"/>
          </w:tcPr>
          <w:p w14:paraId="2CFB910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&lt;0,2382</w:t>
            </w:r>
          </w:p>
        </w:tc>
        <w:tc>
          <w:tcPr>
            <w:tcW w:w="826" w:type="pct"/>
            <w:vAlign w:val="center"/>
          </w:tcPr>
          <w:p w14:paraId="49F6695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51,80</w:t>
            </w:r>
          </w:p>
        </w:tc>
        <w:tc>
          <w:tcPr>
            <w:tcW w:w="777" w:type="pct"/>
            <w:vAlign w:val="center"/>
          </w:tcPr>
          <w:p w14:paraId="0D332AB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32,12</w:t>
            </w:r>
          </w:p>
        </w:tc>
      </w:tr>
      <w:tr w:rsidR="00FB40C3" w:rsidRPr="00494CBC" w14:paraId="273D58F2" w14:textId="77777777" w:rsidTr="004E66AF">
        <w:trPr>
          <w:jc w:val="center"/>
        </w:trPr>
        <w:tc>
          <w:tcPr>
            <w:tcW w:w="624" w:type="pct"/>
            <w:vMerge/>
            <w:vAlign w:val="center"/>
          </w:tcPr>
          <w:p w14:paraId="051765EA"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DAD6DF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316174A7"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2C4FA5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1110</w:t>
            </w:r>
          </w:p>
        </w:tc>
        <w:tc>
          <w:tcPr>
            <w:tcW w:w="874" w:type="pct"/>
            <w:vAlign w:val="center"/>
          </w:tcPr>
          <w:p w14:paraId="59C3D27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270</w:t>
            </w:r>
          </w:p>
        </w:tc>
        <w:tc>
          <w:tcPr>
            <w:tcW w:w="826" w:type="pct"/>
            <w:vAlign w:val="center"/>
          </w:tcPr>
          <w:p w14:paraId="486ECFD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515</w:t>
            </w:r>
          </w:p>
        </w:tc>
        <w:tc>
          <w:tcPr>
            <w:tcW w:w="777" w:type="pct"/>
            <w:vAlign w:val="center"/>
          </w:tcPr>
          <w:p w14:paraId="5E275D9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478</w:t>
            </w:r>
          </w:p>
        </w:tc>
      </w:tr>
      <w:tr w:rsidR="00FB40C3" w:rsidRPr="00494CBC" w14:paraId="134B32C7" w14:textId="77777777" w:rsidTr="004E66AF">
        <w:trPr>
          <w:jc w:val="center"/>
        </w:trPr>
        <w:tc>
          <w:tcPr>
            <w:tcW w:w="624" w:type="pct"/>
            <w:vMerge w:val="restart"/>
            <w:vAlign w:val="center"/>
          </w:tcPr>
          <w:p w14:paraId="778A0A83"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Nr.21</w:t>
            </w:r>
          </w:p>
        </w:tc>
        <w:tc>
          <w:tcPr>
            <w:tcW w:w="727" w:type="pct"/>
            <w:vAlign w:val="center"/>
          </w:tcPr>
          <w:p w14:paraId="05C2323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060C12D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183A71F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340000</w:t>
            </w:r>
          </w:p>
        </w:tc>
        <w:tc>
          <w:tcPr>
            <w:tcW w:w="874" w:type="pct"/>
            <w:vAlign w:val="center"/>
          </w:tcPr>
          <w:p w14:paraId="153286E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w:t>
            </w:r>
          </w:p>
        </w:tc>
        <w:tc>
          <w:tcPr>
            <w:tcW w:w="826" w:type="pct"/>
            <w:vAlign w:val="center"/>
          </w:tcPr>
          <w:p w14:paraId="4E6EA0B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371000</w:t>
            </w:r>
          </w:p>
        </w:tc>
        <w:tc>
          <w:tcPr>
            <w:tcW w:w="777" w:type="pct"/>
            <w:vAlign w:val="center"/>
          </w:tcPr>
          <w:p w14:paraId="051860E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111</w:t>
            </w:r>
          </w:p>
        </w:tc>
      </w:tr>
      <w:tr w:rsidR="00FB40C3" w:rsidRPr="00494CBC" w14:paraId="78B544B2" w14:textId="77777777" w:rsidTr="004E66AF">
        <w:trPr>
          <w:jc w:val="center"/>
        </w:trPr>
        <w:tc>
          <w:tcPr>
            <w:tcW w:w="624" w:type="pct"/>
            <w:vMerge/>
            <w:vAlign w:val="center"/>
          </w:tcPr>
          <w:p w14:paraId="46E7A521"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3FB6BC9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606E4313"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11015A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43,72</w:t>
            </w:r>
          </w:p>
        </w:tc>
        <w:tc>
          <w:tcPr>
            <w:tcW w:w="874" w:type="pct"/>
            <w:vAlign w:val="center"/>
          </w:tcPr>
          <w:p w14:paraId="611B9B2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10,51</w:t>
            </w:r>
          </w:p>
        </w:tc>
        <w:tc>
          <w:tcPr>
            <w:tcW w:w="826" w:type="pct"/>
            <w:vAlign w:val="center"/>
          </w:tcPr>
          <w:p w14:paraId="7B1B3DA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48,39</w:t>
            </w:r>
          </w:p>
        </w:tc>
        <w:tc>
          <w:tcPr>
            <w:tcW w:w="777" w:type="pct"/>
            <w:vAlign w:val="center"/>
          </w:tcPr>
          <w:p w14:paraId="5F19B80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42,09</w:t>
            </w:r>
          </w:p>
        </w:tc>
      </w:tr>
      <w:tr w:rsidR="00FB40C3" w:rsidRPr="00494CBC" w14:paraId="27E3E8B2" w14:textId="77777777" w:rsidTr="004E66AF">
        <w:trPr>
          <w:jc w:val="center"/>
        </w:trPr>
        <w:tc>
          <w:tcPr>
            <w:tcW w:w="624" w:type="pct"/>
            <w:vMerge/>
            <w:vAlign w:val="center"/>
          </w:tcPr>
          <w:p w14:paraId="5D19594C"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3083A38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452579F7"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9C4BF3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17,54</w:t>
            </w:r>
          </w:p>
        </w:tc>
        <w:tc>
          <w:tcPr>
            <w:tcW w:w="874" w:type="pct"/>
            <w:vAlign w:val="center"/>
          </w:tcPr>
          <w:p w14:paraId="1BE95E1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37,67</w:t>
            </w:r>
          </w:p>
        </w:tc>
        <w:tc>
          <w:tcPr>
            <w:tcW w:w="826" w:type="pct"/>
            <w:vAlign w:val="center"/>
          </w:tcPr>
          <w:p w14:paraId="62CAF3B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6,216</w:t>
            </w:r>
          </w:p>
        </w:tc>
        <w:tc>
          <w:tcPr>
            <w:tcW w:w="777" w:type="pct"/>
            <w:vAlign w:val="center"/>
          </w:tcPr>
          <w:p w14:paraId="1EF4942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&lt;0,2340</w:t>
            </w:r>
          </w:p>
        </w:tc>
      </w:tr>
      <w:tr w:rsidR="00FB40C3" w:rsidRPr="00494CBC" w14:paraId="5F9ECF40" w14:textId="77777777" w:rsidTr="004E66AF">
        <w:trPr>
          <w:jc w:val="center"/>
        </w:trPr>
        <w:tc>
          <w:tcPr>
            <w:tcW w:w="624" w:type="pct"/>
            <w:vMerge/>
            <w:vAlign w:val="center"/>
          </w:tcPr>
          <w:p w14:paraId="6D62B04E"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7E1290A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29443B4C"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9A3AA5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1182</w:t>
            </w:r>
          </w:p>
        </w:tc>
        <w:tc>
          <w:tcPr>
            <w:tcW w:w="874" w:type="pct"/>
            <w:vAlign w:val="center"/>
          </w:tcPr>
          <w:p w14:paraId="56CB0D1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456</w:t>
            </w:r>
          </w:p>
        </w:tc>
        <w:tc>
          <w:tcPr>
            <w:tcW w:w="826" w:type="pct"/>
            <w:vAlign w:val="center"/>
          </w:tcPr>
          <w:p w14:paraId="46C1453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1800</w:t>
            </w:r>
          </w:p>
        </w:tc>
        <w:tc>
          <w:tcPr>
            <w:tcW w:w="777" w:type="pct"/>
            <w:vAlign w:val="center"/>
          </w:tcPr>
          <w:p w14:paraId="7F89AC2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614</w:t>
            </w:r>
          </w:p>
        </w:tc>
      </w:tr>
      <w:tr w:rsidR="00FB40C3" w:rsidRPr="00494CBC" w14:paraId="5DBF79B1" w14:textId="77777777" w:rsidTr="004E66AF">
        <w:trPr>
          <w:jc w:val="center"/>
        </w:trPr>
        <w:tc>
          <w:tcPr>
            <w:tcW w:w="624" w:type="pct"/>
            <w:vMerge w:val="restart"/>
            <w:vAlign w:val="center"/>
          </w:tcPr>
          <w:p w14:paraId="6A81BE29"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Nr.22</w:t>
            </w:r>
          </w:p>
        </w:tc>
        <w:tc>
          <w:tcPr>
            <w:tcW w:w="727" w:type="pct"/>
            <w:vAlign w:val="center"/>
          </w:tcPr>
          <w:p w14:paraId="0E692B0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3A44FE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01996E9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370000</w:t>
            </w:r>
          </w:p>
        </w:tc>
        <w:tc>
          <w:tcPr>
            <w:tcW w:w="874" w:type="pct"/>
            <w:vAlign w:val="center"/>
          </w:tcPr>
          <w:p w14:paraId="76354AE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w:t>
            </w:r>
          </w:p>
        </w:tc>
        <w:tc>
          <w:tcPr>
            <w:tcW w:w="826" w:type="pct"/>
            <w:vAlign w:val="center"/>
          </w:tcPr>
          <w:p w14:paraId="7586B5B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336000</w:t>
            </w:r>
          </w:p>
        </w:tc>
        <w:tc>
          <w:tcPr>
            <w:tcW w:w="777" w:type="pct"/>
            <w:vAlign w:val="center"/>
          </w:tcPr>
          <w:p w14:paraId="4BF6FFC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257</w:t>
            </w:r>
          </w:p>
        </w:tc>
      </w:tr>
      <w:tr w:rsidR="00FB40C3" w:rsidRPr="00494CBC" w14:paraId="599CE9C1" w14:textId="77777777" w:rsidTr="004E66AF">
        <w:trPr>
          <w:jc w:val="center"/>
        </w:trPr>
        <w:tc>
          <w:tcPr>
            <w:tcW w:w="624" w:type="pct"/>
            <w:vMerge/>
            <w:vAlign w:val="center"/>
          </w:tcPr>
          <w:p w14:paraId="15AC5392"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0F0EBA7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43144A70"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7C78710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44,02</w:t>
            </w:r>
          </w:p>
        </w:tc>
        <w:tc>
          <w:tcPr>
            <w:tcW w:w="874" w:type="pct"/>
            <w:vAlign w:val="center"/>
          </w:tcPr>
          <w:p w14:paraId="3395A25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14,94</w:t>
            </w:r>
          </w:p>
        </w:tc>
        <w:tc>
          <w:tcPr>
            <w:tcW w:w="826" w:type="pct"/>
            <w:vAlign w:val="center"/>
          </w:tcPr>
          <w:p w14:paraId="0E81BA7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47,82</w:t>
            </w:r>
          </w:p>
        </w:tc>
        <w:tc>
          <w:tcPr>
            <w:tcW w:w="777" w:type="pct"/>
            <w:vAlign w:val="center"/>
          </w:tcPr>
          <w:p w14:paraId="21DA954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47,35</w:t>
            </w:r>
          </w:p>
        </w:tc>
      </w:tr>
      <w:tr w:rsidR="00FB40C3" w:rsidRPr="00494CBC" w14:paraId="1F562FAA" w14:textId="77777777" w:rsidTr="004E66AF">
        <w:trPr>
          <w:jc w:val="center"/>
        </w:trPr>
        <w:tc>
          <w:tcPr>
            <w:tcW w:w="624" w:type="pct"/>
            <w:vMerge/>
            <w:vAlign w:val="center"/>
          </w:tcPr>
          <w:p w14:paraId="73C076B7"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3997300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78199B5C"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96A021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16,85</w:t>
            </w:r>
          </w:p>
        </w:tc>
        <w:tc>
          <w:tcPr>
            <w:tcW w:w="874" w:type="pct"/>
            <w:vAlign w:val="center"/>
          </w:tcPr>
          <w:p w14:paraId="42DE4AE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3,161</w:t>
            </w:r>
          </w:p>
        </w:tc>
        <w:tc>
          <w:tcPr>
            <w:tcW w:w="826" w:type="pct"/>
            <w:vAlign w:val="center"/>
          </w:tcPr>
          <w:p w14:paraId="64EB412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20,94</w:t>
            </w:r>
          </w:p>
        </w:tc>
        <w:tc>
          <w:tcPr>
            <w:tcW w:w="777" w:type="pct"/>
            <w:vAlign w:val="center"/>
          </w:tcPr>
          <w:p w14:paraId="302F3D7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44,03</w:t>
            </w:r>
          </w:p>
        </w:tc>
      </w:tr>
      <w:tr w:rsidR="00FB40C3" w:rsidRPr="00494CBC" w14:paraId="62E5C4F3" w14:textId="77777777" w:rsidTr="004E66AF">
        <w:trPr>
          <w:trHeight w:val="514"/>
          <w:jc w:val="center"/>
        </w:trPr>
        <w:tc>
          <w:tcPr>
            <w:tcW w:w="624" w:type="pct"/>
            <w:vMerge/>
            <w:vAlign w:val="center"/>
          </w:tcPr>
          <w:p w14:paraId="486F4507"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FB8073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01F8C0FD"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3F1069D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1010</w:t>
            </w:r>
          </w:p>
        </w:tc>
        <w:tc>
          <w:tcPr>
            <w:tcW w:w="874" w:type="pct"/>
            <w:vAlign w:val="center"/>
          </w:tcPr>
          <w:p w14:paraId="73B89B2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17,9</w:t>
            </w:r>
          </w:p>
        </w:tc>
        <w:tc>
          <w:tcPr>
            <w:tcW w:w="826" w:type="pct"/>
            <w:vAlign w:val="center"/>
          </w:tcPr>
          <w:p w14:paraId="0C25B776"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807</w:t>
            </w:r>
          </w:p>
        </w:tc>
        <w:tc>
          <w:tcPr>
            <w:tcW w:w="777" w:type="pct"/>
            <w:vAlign w:val="center"/>
          </w:tcPr>
          <w:p w14:paraId="1DFBE0A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399</w:t>
            </w:r>
          </w:p>
        </w:tc>
      </w:tr>
      <w:tr w:rsidR="00FB40C3" w:rsidRPr="00494CBC" w14:paraId="2414CD91" w14:textId="77777777" w:rsidTr="004E66AF">
        <w:trPr>
          <w:jc w:val="center"/>
        </w:trPr>
        <w:tc>
          <w:tcPr>
            <w:tcW w:w="624" w:type="pct"/>
            <w:vMerge w:val="restart"/>
            <w:vAlign w:val="center"/>
          </w:tcPr>
          <w:p w14:paraId="23C18229"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Nr.23</w:t>
            </w:r>
          </w:p>
        </w:tc>
        <w:tc>
          <w:tcPr>
            <w:tcW w:w="727" w:type="pct"/>
            <w:vAlign w:val="center"/>
          </w:tcPr>
          <w:p w14:paraId="51AB173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2BA76FC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5177FF5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373000</w:t>
            </w:r>
          </w:p>
        </w:tc>
        <w:tc>
          <w:tcPr>
            <w:tcW w:w="874" w:type="pct"/>
            <w:vAlign w:val="center"/>
          </w:tcPr>
          <w:p w14:paraId="038C2CA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w:t>
            </w:r>
          </w:p>
        </w:tc>
        <w:tc>
          <w:tcPr>
            <w:tcW w:w="826" w:type="pct"/>
            <w:vAlign w:val="center"/>
          </w:tcPr>
          <w:p w14:paraId="3399363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120000</w:t>
            </w:r>
          </w:p>
        </w:tc>
        <w:tc>
          <w:tcPr>
            <w:tcW w:w="777" w:type="pct"/>
            <w:vAlign w:val="center"/>
          </w:tcPr>
          <w:p w14:paraId="17C2B7E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67,0</w:t>
            </w:r>
          </w:p>
        </w:tc>
      </w:tr>
      <w:tr w:rsidR="00FB40C3" w:rsidRPr="00494CBC" w14:paraId="2AC258F0" w14:textId="77777777" w:rsidTr="004E66AF">
        <w:trPr>
          <w:jc w:val="center"/>
        </w:trPr>
        <w:tc>
          <w:tcPr>
            <w:tcW w:w="624" w:type="pct"/>
            <w:vMerge/>
            <w:vAlign w:val="center"/>
          </w:tcPr>
          <w:p w14:paraId="4D1EE833"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35BED30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74B29FF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03AF9A3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43,91</w:t>
            </w:r>
          </w:p>
        </w:tc>
        <w:tc>
          <w:tcPr>
            <w:tcW w:w="874" w:type="pct"/>
            <w:vAlign w:val="center"/>
          </w:tcPr>
          <w:p w14:paraId="02BB7DD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14,83</w:t>
            </w:r>
          </w:p>
        </w:tc>
        <w:tc>
          <w:tcPr>
            <w:tcW w:w="826" w:type="pct"/>
            <w:vAlign w:val="center"/>
          </w:tcPr>
          <w:p w14:paraId="6DD8008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46,24</w:t>
            </w:r>
          </w:p>
        </w:tc>
        <w:tc>
          <w:tcPr>
            <w:tcW w:w="777" w:type="pct"/>
            <w:vAlign w:val="center"/>
          </w:tcPr>
          <w:p w14:paraId="1299A10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44,93</w:t>
            </w:r>
          </w:p>
        </w:tc>
      </w:tr>
      <w:tr w:rsidR="00FB40C3" w:rsidRPr="00494CBC" w14:paraId="7E780640" w14:textId="77777777" w:rsidTr="004E66AF">
        <w:trPr>
          <w:jc w:val="center"/>
        </w:trPr>
        <w:tc>
          <w:tcPr>
            <w:tcW w:w="624" w:type="pct"/>
            <w:vMerge/>
            <w:vAlign w:val="center"/>
          </w:tcPr>
          <w:p w14:paraId="7CDAC427"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FA40B9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035EAB8E"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1E8238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17,24</w:t>
            </w:r>
          </w:p>
        </w:tc>
        <w:tc>
          <w:tcPr>
            <w:tcW w:w="874" w:type="pct"/>
            <w:vAlign w:val="center"/>
          </w:tcPr>
          <w:p w14:paraId="21A6D93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9,507</w:t>
            </w:r>
          </w:p>
        </w:tc>
        <w:tc>
          <w:tcPr>
            <w:tcW w:w="826" w:type="pct"/>
            <w:vAlign w:val="center"/>
          </w:tcPr>
          <w:p w14:paraId="18E6F1A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50,70</w:t>
            </w:r>
          </w:p>
        </w:tc>
        <w:tc>
          <w:tcPr>
            <w:tcW w:w="777" w:type="pct"/>
            <w:vAlign w:val="center"/>
          </w:tcPr>
          <w:p w14:paraId="6ED1B77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32,18</w:t>
            </w:r>
          </w:p>
        </w:tc>
      </w:tr>
      <w:tr w:rsidR="00FB40C3" w:rsidRPr="00494CBC" w14:paraId="755A13A9" w14:textId="77777777" w:rsidTr="004E66AF">
        <w:trPr>
          <w:jc w:val="center"/>
        </w:trPr>
        <w:tc>
          <w:tcPr>
            <w:tcW w:w="624" w:type="pct"/>
            <w:vMerge/>
            <w:vAlign w:val="center"/>
          </w:tcPr>
          <w:p w14:paraId="5D94C41A"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2F34073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7A05A6CA"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45DC7D1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1190</w:t>
            </w:r>
          </w:p>
        </w:tc>
        <w:tc>
          <w:tcPr>
            <w:tcW w:w="874" w:type="pct"/>
            <w:vAlign w:val="center"/>
          </w:tcPr>
          <w:p w14:paraId="36B85A0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145</w:t>
            </w:r>
          </w:p>
        </w:tc>
        <w:tc>
          <w:tcPr>
            <w:tcW w:w="826" w:type="pct"/>
            <w:vAlign w:val="center"/>
          </w:tcPr>
          <w:p w14:paraId="5962F45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484</w:t>
            </w:r>
          </w:p>
        </w:tc>
        <w:tc>
          <w:tcPr>
            <w:tcW w:w="777" w:type="pct"/>
            <w:vAlign w:val="center"/>
          </w:tcPr>
          <w:p w14:paraId="4443BA9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758</w:t>
            </w:r>
          </w:p>
        </w:tc>
      </w:tr>
      <w:tr w:rsidR="00FB40C3" w:rsidRPr="00494CBC" w14:paraId="13A72AAA" w14:textId="77777777" w:rsidTr="004E66AF">
        <w:trPr>
          <w:jc w:val="center"/>
        </w:trPr>
        <w:tc>
          <w:tcPr>
            <w:tcW w:w="624" w:type="pct"/>
            <w:vMerge w:val="restart"/>
            <w:vAlign w:val="center"/>
          </w:tcPr>
          <w:p w14:paraId="1BB12E50"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Nr.24</w:t>
            </w:r>
          </w:p>
        </w:tc>
        <w:tc>
          <w:tcPr>
            <w:tcW w:w="727" w:type="pct"/>
            <w:vAlign w:val="center"/>
          </w:tcPr>
          <w:p w14:paraId="774A668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7C4C8DC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1FE8F16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w:t>
            </w:r>
          </w:p>
        </w:tc>
        <w:tc>
          <w:tcPr>
            <w:tcW w:w="874" w:type="pct"/>
            <w:vAlign w:val="center"/>
          </w:tcPr>
          <w:p w14:paraId="4680CC1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90</w:t>
            </w:r>
          </w:p>
        </w:tc>
        <w:tc>
          <w:tcPr>
            <w:tcW w:w="826" w:type="pct"/>
            <w:vAlign w:val="center"/>
          </w:tcPr>
          <w:p w14:paraId="56233F0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4520</w:t>
            </w:r>
          </w:p>
        </w:tc>
        <w:tc>
          <w:tcPr>
            <w:tcW w:w="777" w:type="pct"/>
            <w:vAlign w:val="center"/>
          </w:tcPr>
          <w:p w14:paraId="2135451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864</w:t>
            </w:r>
          </w:p>
        </w:tc>
      </w:tr>
      <w:tr w:rsidR="00FB40C3" w:rsidRPr="00494CBC" w14:paraId="67ABB3D7" w14:textId="77777777" w:rsidTr="004E66AF">
        <w:trPr>
          <w:jc w:val="center"/>
        </w:trPr>
        <w:tc>
          <w:tcPr>
            <w:tcW w:w="624" w:type="pct"/>
            <w:vMerge/>
            <w:vAlign w:val="center"/>
          </w:tcPr>
          <w:p w14:paraId="0F1C89E9"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54E3746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34F6700F"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6D35CFF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29,26</w:t>
            </w:r>
          </w:p>
        </w:tc>
        <w:tc>
          <w:tcPr>
            <w:tcW w:w="874" w:type="pct"/>
            <w:vAlign w:val="center"/>
          </w:tcPr>
          <w:p w14:paraId="4477C20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19,5</w:t>
            </w:r>
          </w:p>
        </w:tc>
        <w:tc>
          <w:tcPr>
            <w:tcW w:w="826" w:type="pct"/>
            <w:vAlign w:val="center"/>
          </w:tcPr>
          <w:p w14:paraId="415C0A5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41,9</w:t>
            </w:r>
          </w:p>
        </w:tc>
        <w:tc>
          <w:tcPr>
            <w:tcW w:w="777" w:type="pct"/>
            <w:vAlign w:val="center"/>
          </w:tcPr>
          <w:p w14:paraId="0304BBF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43,9</w:t>
            </w:r>
          </w:p>
        </w:tc>
      </w:tr>
      <w:tr w:rsidR="00FB40C3" w:rsidRPr="00494CBC" w14:paraId="1495D262" w14:textId="77777777" w:rsidTr="004E66AF">
        <w:trPr>
          <w:jc w:val="center"/>
        </w:trPr>
        <w:tc>
          <w:tcPr>
            <w:tcW w:w="624" w:type="pct"/>
            <w:vMerge/>
            <w:vAlign w:val="center"/>
          </w:tcPr>
          <w:p w14:paraId="411F3964"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5E98C9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4BC35FD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1406C8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14,18</w:t>
            </w:r>
          </w:p>
        </w:tc>
        <w:tc>
          <w:tcPr>
            <w:tcW w:w="874" w:type="pct"/>
            <w:vAlign w:val="center"/>
          </w:tcPr>
          <w:p w14:paraId="3F917F4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1,191</w:t>
            </w:r>
          </w:p>
        </w:tc>
        <w:tc>
          <w:tcPr>
            <w:tcW w:w="826" w:type="pct"/>
            <w:vAlign w:val="center"/>
          </w:tcPr>
          <w:p w14:paraId="4BCD35D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&lt;0,2388</w:t>
            </w:r>
          </w:p>
        </w:tc>
        <w:tc>
          <w:tcPr>
            <w:tcW w:w="777" w:type="pct"/>
            <w:vAlign w:val="center"/>
          </w:tcPr>
          <w:p w14:paraId="1A96570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&lt;0,2335</w:t>
            </w:r>
          </w:p>
        </w:tc>
      </w:tr>
      <w:tr w:rsidR="00FB40C3" w:rsidRPr="00494CBC" w14:paraId="453505E1" w14:textId="77777777" w:rsidTr="004E66AF">
        <w:trPr>
          <w:jc w:val="center"/>
        </w:trPr>
        <w:tc>
          <w:tcPr>
            <w:tcW w:w="624" w:type="pct"/>
            <w:vMerge/>
            <w:vAlign w:val="center"/>
          </w:tcPr>
          <w:p w14:paraId="52B4B279"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792FA09F"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3331FDB5"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1FDECBA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1370</w:t>
            </w:r>
          </w:p>
        </w:tc>
        <w:tc>
          <w:tcPr>
            <w:tcW w:w="874" w:type="pct"/>
            <w:vAlign w:val="center"/>
          </w:tcPr>
          <w:p w14:paraId="41381A7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239</w:t>
            </w:r>
          </w:p>
        </w:tc>
        <w:tc>
          <w:tcPr>
            <w:tcW w:w="826" w:type="pct"/>
            <w:vAlign w:val="center"/>
          </w:tcPr>
          <w:p w14:paraId="205C1BA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1090</w:t>
            </w:r>
          </w:p>
        </w:tc>
        <w:tc>
          <w:tcPr>
            <w:tcW w:w="777" w:type="pct"/>
            <w:vAlign w:val="center"/>
          </w:tcPr>
          <w:p w14:paraId="089E8A8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713</w:t>
            </w:r>
          </w:p>
        </w:tc>
      </w:tr>
      <w:tr w:rsidR="00FB40C3" w:rsidRPr="00494CBC" w14:paraId="100FE8C8" w14:textId="77777777" w:rsidTr="004E66AF">
        <w:trPr>
          <w:jc w:val="center"/>
        </w:trPr>
        <w:tc>
          <w:tcPr>
            <w:tcW w:w="624" w:type="pct"/>
            <w:vMerge w:val="restart"/>
            <w:vAlign w:val="center"/>
          </w:tcPr>
          <w:p w14:paraId="1E2F625B" w14:textId="77777777" w:rsidR="00FB40C3" w:rsidRPr="00494CBC" w:rsidRDefault="00FB40C3" w:rsidP="00CA67A8">
            <w:pPr>
              <w:jc w:val="center"/>
              <w:rPr>
                <w:rFonts w:ascii="Book Antiqua" w:eastAsia="Calibri" w:hAnsi="Book Antiqua"/>
                <w:b/>
                <w:sz w:val="20"/>
                <w:szCs w:val="20"/>
                <w:lang w:val="en-GB"/>
              </w:rPr>
            </w:pPr>
            <w:r w:rsidRPr="00494CBC">
              <w:rPr>
                <w:rFonts w:ascii="Book Antiqua" w:eastAsia="Calibri" w:hAnsi="Book Antiqua"/>
                <w:b/>
                <w:sz w:val="20"/>
                <w:szCs w:val="20"/>
                <w:lang w:val="en-GB"/>
              </w:rPr>
              <w:t>Put Nr.25</w:t>
            </w:r>
          </w:p>
        </w:tc>
        <w:tc>
          <w:tcPr>
            <w:tcW w:w="727" w:type="pct"/>
            <w:vAlign w:val="center"/>
          </w:tcPr>
          <w:p w14:paraId="1ADCF9D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CH</w:t>
            </w:r>
            <w:r w:rsidRPr="00494CBC">
              <w:rPr>
                <w:rFonts w:ascii="Book Antiqua" w:eastAsia="Calibri" w:hAnsi="Book Antiqua"/>
                <w:sz w:val="20"/>
                <w:szCs w:val="20"/>
                <w:vertAlign w:val="subscript"/>
                <w:lang w:val="en-GB"/>
              </w:rPr>
              <w:t>4</w:t>
            </w:r>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metan</w:t>
            </w:r>
            <w:proofErr w:type="spellEnd"/>
            <w:r w:rsidRPr="00494CBC">
              <w:rPr>
                <w:rFonts w:ascii="Book Antiqua" w:eastAsia="Calibri" w:hAnsi="Book Antiqua"/>
                <w:sz w:val="20"/>
                <w:szCs w:val="20"/>
                <w:lang w:val="en-GB"/>
              </w:rPr>
              <w:t>)</w:t>
            </w:r>
          </w:p>
        </w:tc>
        <w:tc>
          <w:tcPr>
            <w:tcW w:w="463" w:type="pct"/>
            <w:vMerge w:val="restart"/>
            <w:vAlign w:val="center"/>
          </w:tcPr>
          <w:p w14:paraId="2A68F968"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(mg/m</w:t>
            </w:r>
            <w:r w:rsidRPr="00494CBC">
              <w:rPr>
                <w:rFonts w:ascii="Book Antiqua" w:eastAsia="Calibri" w:hAnsi="Book Antiqua"/>
                <w:sz w:val="20"/>
                <w:szCs w:val="20"/>
                <w:vertAlign w:val="superscript"/>
                <w:lang w:val="en-GB"/>
              </w:rPr>
              <w:t>3</w:t>
            </w:r>
            <w:r w:rsidRPr="00494CBC">
              <w:rPr>
                <w:rFonts w:ascii="Book Antiqua" w:eastAsia="Calibri" w:hAnsi="Book Antiqua"/>
                <w:sz w:val="20"/>
                <w:szCs w:val="20"/>
                <w:lang w:val="en-GB"/>
              </w:rPr>
              <w:t>)</w:t>
            </w:r>
          </w:p>
        </w:tc>
        <w:tc>
          <w:tcPr>
            <w:tcW w:w="708" w:type="pct"/>
            <w:vAlign w:val="center"/>
          </w:tcPr>
          <w:p w14:paraId="1834D7E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408000</w:t>
            </w:r>
          </w:p>
        </w:tc>
        <w:tc>
          <w:tcPr>
            <w:tcW w:w="874" w:type="pct"/>
            <w:vAlign w:val="center"/>
          </w:tcPr>
          <w:p w14:paraId="3E4ACF6B"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2710</w:t>
            </w:r>
          </w:p>
        </w:tc>
        <w:tc>
          <w:tcPr>
            <w:tcW w:w="826" w:type="pct"/>
            <w:vAlign w:val="center"/>
          </w:tcPr>
          <w:p w14:paraId="57041F4D"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21000</w:t>
            </w:r>
          </w:p>
        </w:tc>
        <w:tc>
          <w:tcPr>
            <w:tcW w:w="777" w:type="pct"/>
            <w:vAlign w:val="center"/>
          </w:tcPr>
          <w:p w14:paraId="5431A83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189</w:t>
            </w:r>
          </w:p>
        </w:tc>
      </w:tr>
      <w:tr w:rsidR="00FB40C3" w:rsidRPr="00494CBC" w14:paraId="05A87546" w14:textId="77777777" w:rsidTr="004E66AF">
        <w:trPr>
          <w:jc w:val="center"/>
        </w:trPr>
        <w:tc>
          <w:tcPr>
            <w:tcW w:w="624" w:type="pct"/>
            <w:vMerge/>
            <w:vAlign w:val="center"/>
          </w:tcPr>
          <w:p w14:paraId="4D61F21C"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4191F184"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w:t>
            </w:r>
            <w:r w:rsidRPr="00494CBC">
              <w:rPr>
                <w:rFonts w:ascii="Book Antiqua" w:eastAsia="Calibri" w:hAnsi="Book Antiqua"/>
                <w:sz w:val="20"/>
                <w:szCs w:val="20"/>
                <w:vertAlign w:val="subscript"/>
                <w:lang w:val="en-GB"/>
              </w:rPr>
              <w:t xml:space="preserve">2 </w:t>
            </w:r>
            <w:r w:rsidRPr="00494CBC">
              <w:rPr>
                <w:rFonts w:ascii="Book Antiqua" w:eastAsia="Calibri" w:hAnsi="Book Antiqua"/>
                <w:sz w:val="20"/>
                <w:szCs w:val="20"/>
                <w:lang w:val="en-GB"/>
              </w:rPr>
              <w:t>(</w:t>
            </w:r>
            <w:proofErr w:type="spellStart"/>
            <w:r w:rsidRPr="00494CBC">
              <w:rPr>
                <w:rFonts w:ascii="Book Antiqua" w:eastAsia="Calibri" w:hAnsi="Book Antiqua"/>
                <w:sz w:val="20"/>
                <w:szCs w:val="20"/>
                <w:lang w:val="en-GB"/>
              </w:rPr>
              <w:t>dioxid</w:t>
            </w:r>
            <w:proofErr w:type="spellEnd"/>
            <w:r w:rsidRPr="00494CBC">
              <w:rPr>
                <w:rFonts w:ascii="Book Antiqua" w:eastAsia="Calibri" w:hAnsi="Book Antiqua"/>
                <w:sz w:val="20"/>
                <w:szCs w:val="20"/>
                <w:lang w:val="en-GB"/>
              </w:rPr>
              <w:t xml:space="preserve"> de carbon)</w:t>
            </w:r>
          </w:p>
        </w:tc>
        <w:tc>
          <w:tcPr>
            <w:tcW w:w="463" w:type="pct"/>
            <w:vMerge/>
            <w:vAlign w:val="center"/>
          </w:tcPr>
          <w:p w14:paraId="16EB2A86"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6CB1AC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44,68</w:t>
            </w:r>
          </w:p>
        </w:tc>
        <w:tc>
          <w:tcPr>
            <w:tcW w:w="874" w:type="pct"/>
            <w:vAlign w:val="center"/>
          </w:tcPr>
          <w:p w14:paraId="48CF957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19,43</w:t>
            </w:r>
          </w:p>
        </w:tc>
        <w:tc>
          <w:tcPr>
            <w:tcW w:w="826" w:type="pct"/>
            <w:vAlign w:val="center"/>
          </w:tcPr>
          <w:p w14:paraId="5EA6E201"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0,07</w:t>
            </w:r>
          </w:p>
        </w:tc>
        <w:tc>
          <w:tcPr>
            <w:tcW w:w="777" w:type="pct"/>
            <w:vAlign w:val="center"/>
          </w:tcPr>
          <w:p w14:paraId="43393B65"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31,73</w:t>
            </w:r>
          </w:p>
        </w:tc>
      </w:tr>
      <w:tr w:rsidR="00FB40C3" w:rsidRPr="00494CBC" w14:paraId="5444B8DA" w14:textId="77777777" w:rsidTr="004E66AF">
        <w:trPr>
          <w:jc w:val="center"/>
        </w:trPr>
        <w:tc>
          <w:tcPr>
            <w:tcW w:w="624" w:type="pct"/>
            <w:vMerge/>
            <w:vAlign w:val="center"/>
          </w:tcPr>
          <w:p w14:paraId="2AA7C144"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00AE2872"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H</w:t>
            </w:r>
            <w:r w:rsidRPr="00494CBC">
              <w:rPr>
                <w:rFonts w:ascii="Book Antiqua" w:eastAsia="Calibri" w:hAnsi="Book Antiqua"/>
                <w:sz w:val="20"/>
                <w:szCs w:val="20"/>
                <w:vertAlign w:val="subscript"/>
                <w:lang w:val="en-GB"/>
              </w:rPr>
              <w:t>2</w:t>
            </w:r>
            <w:r w:rsidRPr="00494CBC">
              <w:rPr>
                <w:rFonts w:ascii="Book Antiqua" w:eastAsia="Calibri" w:hAnsi="Book Antiqua"/>
                <w:sz w:val="20"/>
                <w:szCs w:val="20"/>
                <w:lang w:val="en-GB"/>
              </w:rPr>
              <w:t>S (</w:t>
            </w:r>
            <w:proofErr w:type="spellStart"/>
            <w:r w:rsidRPr="00494CBC">
              <w:rPr>
                <w:rFonts w:ascii="Book Antiqua" w:eastAsia="Calibri" w:hAnsi="Book Antiqua"/>
                <w:sz w:val="20"/>
                <w:szCs w:val="20"/>
                <w:lang w:val="en-GB"/>
              </w:rPr>
              <w:t>hidrogen</w:t>
            </w:r>
            <w:proofErr w:type="spellEnd"/>
            <w:r w:rsidRPr="00494CBC">
              <w:rPr>
                <w:rFonts w:ascii="Book Antiqua" w:eastAsia="Calibri" w:hAnsi="Book Antiqua"/>
                <w:sz w:val="20"/>
                <w:szCs w:val="20"/>
                <w:lang w:val="en-GB"/>
              </w:rPr>
              <w:t xml:space="preserve"> </w:t>
            </w:r>
            <w:proofErr w:type="spellStart"/>
            <w:r w:rsidRPr="00494CBC">
              <w:rPr>
                <w:rFonts w:ascii="Book Antiqua" w:eastAsia="Calibri" w:hAnsi="Book Antiqua"/>
                <w:sz w:val="20"/>
                <w:szCs w:val="20"/>
                <w:lang w:val="en-GB"/>
              </w:rPr>
              <w:t>sulfurat</w:t>
            </w:r>
            <w:proofErr w:type="spellEnd"/>
            <w:r w:rsidRPr="00494CBC">
              <w:rPr>
                <w:rFonts w:ascii="Book Antiqua" w:eastAsia="Calibri" w:hAnsi="Book Antiqua"/>
                <w:sz w:val="20"/>
                <w:szCs w:val="20"/>
                <w:lang w:val="en-GB"/>
              </w:rPr>
              <w:t>)</w:t>
            </w:r>
          </w:p>
        </w:tc>
        <w:tc>
          <w:tcPr>
            <w:tcW w:w="463" w:type="pct"/>
            <w:vMerge/>
            <w:vAlign w:val="center"/>
          </w:tcPr>
          <w:p w14:paraId="34524F9E"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54C52EB3"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23,34</w:t>
            </w:r>
          </w:p>
        </w:tc>
        <w:tc>
          <w:tcPr>
            <w:tcW w:w="874" w:type="pct"/>
            <w:vAlign w:val="center"/>
          </w:tcPr>
          <w:p w14:paraId="2B9D6740"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32,76</w:t>
            </w:r>
          </w:p>
        </w:tc>
        <w:tc>
          <w:tcPr>
            <w:tcW w:w="826" w:type="pct"/>
            <w:vAlign w:val="center"/>
          </w:tcPr>
          <w:p w14:paraId="508ED8B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&lt;0,2382</w:t>
            </w:r>
          </w:p>
        </w:tc>
        <w:tc>
          <w:tcPr>
            <w:tcW w:w="777" w:type="pct"/>
            <w:vAlign w:val="center"/>
          </w:tcPr>
          <w:p w14:paraId="131CD5DA"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5,187</w:t>
            </w:r>
          </w:p>
        </w:tc>
      </w:tr>
      <w:tr w:rsidR="00FB40C3" w:rsidRPr="00494CBC" w14:paraId="5436FD0C" w14:textId="77777777" w:rsidTr="004E66AF">
        <w:trPr>
          <w:jc w:val="center"/>
        </w:trPr>
        <w:tc>
          <w:tcPr>
            <w:tcW w:w="624" w:type="pct"/>
            <w:vMerge/>
            <w:vAlign w:val="center"/>
          </w:tcPr>
          <w:p w14:paraId="6B7466EC" w14:textId="77777777" w:rsidR="00FB40C3" w:rsidRPr="00494CBC" w:rsidRDefault="00FB40C3" w:rsidP="00CA67A8">
            <w:pPr>
              <w:jc w:val="center"/>
              <w:rPr>
                <w:rFonts w:ascii="Book Antiqua" w:eastAsia="Calibri" w:hAnsi="Book Antiqua"/>
                <w:b/>
                <w:sz w:val="20"/>
                <w:szCs w:val="20"/>
                <w:lang w:val="en-GB"/>
              </w:rPr>
            </w:pPr>
          </w:p>
        </w:tc>
        <w:tc>
          <w:tcPr>
            <w:tcW w:w="727" w:type="pct"/>
            <w:vAlign w:val="center"/>
          </w:tcPr>
          <w:p w14:paraId="6B9D62DE"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COV</w:t>
            </w:r>
          </w:p>
        </w:tc>
        <w:tc>
          <w:tcPr>
            <w:tcW w:w="463" w:type="pct"/>
            <w:vMerge/>
            <w:vAlign w:val="center"/>
          </w:tcPr>
          <w:p w14:paraId="0FE6D7A9" w14:textId="77777777" w:rsidR="00FB40C3" w:rsidRPr="00494CBC" w:rsidRDefault="00FB40C3" w:rsidP="00CA67A8">
            <w:pPr>
              <w:jc w:val="center"/>
              <w:rPr>
                <w:rFonts w:ascii="Book Antiqua" w:eastAsia="Calibri" w:hAnsi="Book Antiqua"/>
                <w:sz w:val="20"/>
                <w:szCs w:val="20"/>
                <w:lang w:val="en-GB"/>
              </w:rPr>
            </w:pPr>
          </w:p>
        </w:tc>
        <w:tc>
          <w:tcPr>
            <w:tcW w:w="708" w:type="pct"/>
            <w:vAlign w:val="center"/>
          </w:tcPr>
          <w:p w14:paraId="25EC2F5C"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845</w:t>
            </w:r>
          </w:p>
        </w:tc>
        <w:tc>
          <w:tcPr>
            <w:tcW w:w="874" w:type="pct"/>
            <w:vAlign w:val="center"/>
          </w:tcPr>
          <w:p w14:paraId="70E1A26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305</w:t>
            </w:r>
          </w:p>
        </w:tc>
        <w:tc>
          <w:tcPr>
            <w:tcW w:w="826" w:type="pct"/>
            <w:vAlign w:val="center"/>
          </w:tcPr>
          <w:p w14:paraId="1B203C49"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&lt;0,2</w:t>
            </w:r>
          </w:p>
        </w:tc>
        <w:tc>
          <w:tcPr>
            <w:tcW w:w="777" w:type="pct"/>
            <w:vAlign w:val="center"/>
          </w:tcPr>
          <w:p w14:paraId="3EB58187" w14:textId="77777777" w:rsidR="00FB40C3" w:rsidRPr="00494CBC" w:rsidRDefault="00FB40C3" w:rsidP="00CA67A8">
            <w:pPr>
              <w:jc w:val="center"/>
              <w:rPr>
                <w:rFonts w:ascii="Book Antiqua" w:eastAsia="Calibri" w:hAnsi="Book Antiqua"/>
                <w:sz w:val="20"/>
                <w:szCs w:val="20"/>
                <w:lang w:val="en-GB"/>
              </w:rPr>
            </w:pPr>
            <w:r w:rsidRPr="00494CBC">
              <w:rPr>
                <w:rFonts w:ascii="Book Antiqua" w:eastAsia="Calibri" w:hAnsi="Book Antiqua"/>
                <w:sz w:val="20"/>
                <w:szCs w:val="20"/>
                <w:lang w:val="en-GB"/>
              </w:rPr>
              <w:t>69,1</w:t>
            </w:r>
          </w:p>
        </w:tc>
      </w:tr>
    </w:tbl>
    <w:p w14:paraId="4E0B1DF5" w14:textId="77777777" w:rsidR="00B13328" w:rsidRDefault="00B13328" w:rsidP="0010158A">
      <w:pPr>
        <w:autoSpaceDE w:val="0"/>
        <w:autoSpaceDN w:val="0"/>
        <w:adjustRightInd w:val="0"/>
        <w:spacing w:after="0" w:line="240" w:lineRule="auto"/>
        <w:rPr>
          <w:rFonts w:ascii="Book Antiqua" w:hAnsi="Book Antiqua" w:cs="Arial"/>
          <w:b/>
          <w:bCs/>
          <w:sz w:val="24"/>
          <w:szCs w:val="24"/>
        </w:rPr>
      </w:pPr>
    </w:p>
    <w:p w14:paraId="1B89150D" w14:textId="77777777" w:rsidR="0010158A" w:rsidRPr="0010158A" w:rsidRDefault="0010158A" w:rsidP="0010158A">
      <w:pPr>
        <w:autoSpaceDE w:val="0"/>
        <w:autoSpaceDN w:val="0"/>
        <w:adjustRightInd w:val="0"/>
        <w:spacing w:after="0" w:line="240" w:lineRule="auto"/>
        <w:rPr>
          <w:rFonts w:ascii="Book Antiqua" w:hAnsi="Book Antiqua" w:cs="Arial"/>
          <w:b/>
          <w:bCs/>
          <w:sz w:val="24"/>
          <w:szCs w:val="24"/>
        </w:rPr>
      </w:pPr>
      <w:proofErr w:type="spellStart"/>
      <w:r w:rsidRPr="0010158A">
        <w:rPr>
          <w:rFonts w:ascii="Book Antiqua" w:hAnsi="Book Antiqua" w:cs="Arial"/>
          <w:b/>
          <w:bCs/>
          <w:sz w:val="24"/>
          <w:szCs w:val="24"/>
        </w:rPr>
        <w:t>Interpretarea</w:t>
      </w:r>
      <w:proofErr w:type="spellEnd"/>
      <w:r w:rsidRPr="0010158A">
        <w:rPr>
          <w:rFonts w:ascii="Book Antiqua" w:hAnsi="Book Antiqua" w:cs="Arial"/>
          <w:b/>
          <w:bCs/>
          <w:sz w:val="24"/>
          <w:szCs w:val="24"/>
        </w:rPr>
        <w:t xml:space="preserve"> </w:t>
      </w:r>
      <w:proofErr w:type="spellStart"/>
      <w:r w:rsidRPr="0010158A">
        <w:rPr>
          <w:rFonts w:ascii="Book Antiqua" w:hAnsi="Book Antiqua" w:cs="Arial"/>
          <w:b/>
          <w:bCs/>
          <w:sz w:val="24"/>
          <w:szCs w:val="24"/>
        </w:rPr>
        <w:t>rezultatelor</w:t>
      </w:r>
      <w:proofErr w:type="spellEnd"/>
    </w:p>
    <w:p w14:paraId="74F94D6A"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r w:rsidRPr="004962A7">
        <w:rPr>
          <w:rFonts w:ascii="Book Antiqua" w:hAnsi="Book Antiqua" w:cs="Arial"/>
          <w:sz w:val="24"/>
          <w:szCs w:val="24"/>
          <w:lang w:val="pt-BR"/>
        </w:rPr>
        <w:t>Investigatiile efectuate releva urmatoarele aspecte:</w:t>
      </w:r>
    </w:p>
    <w:p w14:paraId="1B1BD678" w14:textId="79105D1C" w:rsidR="0010158A" w:rsidRPr="004C1A76" w:rsidRDefault="00A05F3B" w:rsidP="0010158A">
      <w:pPr>
        <w:numPr>
          <w:ilvl w:val="0"/>
          <w:numId w:val="1"/>
        </w:numPr>
        <w:autoSpaceDE w:val="0"/>
        <w:autoSpaceDN w:val="0"/>
        <w:adjustRightInd w:val="0"/>
        <w:spacing w:after="0"/>
        <w:contextualSpacing/>
        <w:jc w:val="both"/>
        <w:rPr>
          <w:rFonts w:ascii="Book Antiqua" w:eastAsia="Calibri" w:hAnsi="Book Antiqua" w:cs="Arial"/>
          <w:b/>
          <w:bCs/>
          <w:sz w:val="24"/>
          <w:szCs w:val="24"/>
          <w:lang w:val="pt-BR"/>
        </w:rPr>
      </w:pPr>
      <w:bookmarkStart w:id="137" w:name="_Hlk149635641"/>
      <w:r w:rsidRPr="004C1A76">
        <w:rPr>
          <w:rFonts w:ascii="Book Antiqua" w:eastAsia="Calibri" w:hAnsi="Book Antiqua" w:cs="Arial"/>
          <w:sz w:val="24"/>
          <w:szCs w:val="24"/>
          <w:lang w:val="pt-BR"/>
        </w:rPr>
        <w:t xml:space="preserve">Pentru emisii aer nu au fost reglementate  valori limita pentru valorile indicatorilor analizati. </w:t>
      </w:r>
      <w:r w:rsidRPr="004C1A76">
        <w:rPr>
          <w:rFonts w:ascii="Book Antiqua" w:eastAsia="Calibri" w:hAnsi="Book Antiqua" w:cs="Arial"/>
          <w:b/>
          <w:bCs/>
          <w:sz w:val="24"/>
          <w:szCs w:val="24"/>
          <w:lang w:val="pt-BR"/>
        </w:rPr>
        <w:t xml:space="preserve">Avand in vedere acest aspect, se propune monitorizarea prin  cate 3 </w:t>
      </w:r>
      <w:r w:rsidR="00FB40C3" w:rsidRPr="004C1A76">
        <w:rPr>
          <w:rFonts w:ascii="Book Antiqua" w:eastAsia="Calibri" w:hAnsi="Book Antiqua" w:cs="Arial"/>
          <w:b/>
          <w:bCs/>
          <w:sz w:val="24"/>
          <w:szCs w:val="24"/>
          <w:lang w:val="pt-BR"/>
        </w:rPr>
        <w:t xml:space="preserve">puturi </w:t>
      </w:r>
      <w:r w:rsidRPr="004C1A76">
        <w:rPr>
          <w:rFonts w:ascii="Book Antiqua" w:eastAsia="Calibri" w:hAnsi="Book Antiqua" w:cs="Arial"/>
          <w:b/>
          <w:bCs/>
          <w:sz w:val="24"/>
          <w:szCs w:val="24"/>
          <w:lang w:val="pt-BR"/>
        </w:rPr>
        <w:t>reprezentative din fiecare celulă, prin rotaţie, avand in vedere si prevederile OG  92/2021, Anexa 3, pct. 2.2.4.: ,,Urmărirea cantităţii şi calităţii gazului de depozit se efectuează pe secţiuni reprezentative ale depozitului”.</w:t>
      </w:r>
    </w:p>
    <w:bookmarkEnd w:id="137"/>
    <w:p w14:paraId="15FF6FEB" w14:textId="77777777" w:rsidR="0010158A" w:rsidRPr="004C1A76" w:rsidRDefault="0010158A" w:rsidP="0010158A">
      <w:pPr>
        <w:numPr>
          <w:ilvl w:val="0"/>
          <w:numId w:val="1"/>
        </w:numPr>
        <w:autoSpaceDE w:val="0"/>
        <w:autoSpaceDN w:val="0"/>
        <w:adjustRightInd w:val="0"/>
        <w:spacing w:after="0"/>
        <w:contextualSpacing/>
        <w:jc w:val="both"/>
        <w:rPr>
          <w:rFonts w:ascii="Book Antiqua" w:eastAsia="Calibri" w:hAnsi="Book Antiqua" w:cs="Arial"/>
          <w:sz w:val="24"/>
          <w:szCs w:val="24"/>
          <w:lang w:val="pt-BR"/>
        </w:rPr>
      </w:pPr>
      <w:r w:rsidRPr="004C1A76">
        <w:rPr>
          <w:rFonts w:ascii="Book Antiqua" w:eastAsia="Calibri" w:hAnsi="Book Antiqua" w:cs="Arial"/>
          <w:sz w:val="24"/>
          <w:szCs w:val="24"/>
          <w:lang w:val="pt-BR"/>
        </w:rPr>
        <w:t>Valorile determinate sunt  scazute</w:t>
      </w:r>
      <w:r w:rsidRPr="0010158A">
        <w:rPr>
          <w:rFonts w:ascii="Book Antiqua" w:eastAsia="Calibri" w:hAnsi="Book Antiqua" w:cs="Arial"/>
          <w:noProof/>
          <w:sz w:val="24"/>
          <w:szCs w:val="24"/>
          <w:lang w:val="ro-RO"/>
        </w:rPr>
        <w:t xml:space="preserve"> si confirma faptul ca solutia proiectata si tehnologia de exploatare determina ca efectul sa fie diminuat .</w:t>
      </w:r>
    </w:p>
    <w:p w14:paraId="0375584D" w14:textId="77777777" w:rsidR="0010158A" w:rsidRPr="004C1A76" w:rsidRDefault="0010158A" w:rsidP="0010158A">
      <w:pPr>
        <w:autoSpaceDE w:val="0"/>
        <w:autoSpaceDN w:val="0"/>
        <w:adjustRightInd w:val="0"/>
        <w:spacing w:after="0"/>
        <w:ind w:left="720"/>
        <w:contextualSpacing/>
        <w:jc w:val="both"/>
        <w:rPr>
          <w:rFonts w:ascii="Book Antiqua" w:eastAsia="Calibri" w:hAnsi="Book Antiqua" w:cs="Arial"/>
          <w:sz w:val="24"/>
          <w:szCs w:val="24"/>
          <w:lang w:val="pt-BR"/>
        </w:rPr>
      </w:pPr>
    </w:p>
    <w:p w14:paraId="47C931DA" w14:textId="77777777" w:rsidR="0010158A" w:rsidRPr="004C1A76" w:rsidRDefault="00B9665B" w:rsidP="0010158A">
      <w:pPr>
        <w:autoSpaceDE w:val="0"/>
        <w:autoSpaceDN w:val="0"/>
        <w:adjustRightInd w:val="0"/>
        <w:spacing w:after="0"/>
        <w:contextualSpacing/>
        <w:jc w:val="both"/>
        <w:rPr>
          <w:rFonts w:ascii="Book Antiqua" w:eastAsia="Calibri" w:hAnsi="Book Antiqua" w:cs="Arial"/>
          <w:b/>
          <w:color w:val="FF0000"/>
          <w:sz w:val="24"/>
          <w:szCs w:val="24"/>
          <w:highlight w:val="yellow"/>
          <w:lang w:val="pt-BR"/>
        </w:rPr>
      </w:pPr>
      <w:r>
        <w:rPr>
          <w:rFonts w:ascii="Book Antiqua" w:eastAsia="Calibri" w:hAnsi="Book Antiqua" w:cs="Arial"/>
          <w:noProof/>
          <w:sz w:val="24"/>
          <w:szCs w:val="24"/>
          <w:lang w:val="ro-RO"/>
        </w:rPr>
        <w:t xml:space="preserve">2. </w:t>
      </w:r>
      <w:r w:rsidR="0010158A" w:rsidRPr="00DF3154">
        <w:rPr>
          <w:rFonts w:ascii="Book Antiqua" w:eastAsia="Calibri" w:hAnsi="Book Antiqua" w:cs="Arial"/>
          <w:b/>
          <w:noProof/>
          <w:sz w:val="24"/>
          <w:szCs w:val="24"/>
          <w:lang w:val="ro-RO"/>
        </w:rPr>
        <w:t>Monitorizarea trimestriala a gazelor de ardere provenite de la instalatia HTN</w:t>
      </w:r>
    </w:p>
    <w:p w14:paraId="0C8A54A9" w14:textId="6CD9035D" w:rsidR="00B9665B" w:rsidRDefault="00B9665B" w:rsidP="0010158A">
      <w:pPr>
        <w:widowControl w:val="0"/>
        <w:tabs>
          <w:tab w:val="left" w:pos="911"/>
        </w:tabs>
        <w:spacing w:after="0"/>
        <w:jc w:val="both"/>
        <w:rPr>
          <w:rFonts w:ascii="Book Antiqua" w:eastAsia="Calibri" w:hAnsi="Book Antiqua" w:cs="Times New Roman"/>
          <w:b/>
          <w:noProof/>
          <w:sz w:val="24"/>
          <w:szCs w:val="24"/>
          <w:lang w:val="ro-RO"/>
        </w:rPr>
      </w:pPr>
      <w:r w:rsidRPr="00DF3154">
        <w:rPr>
          <w:rFonts w:ascii="Book Antiqua" w:eastAsia="Calibri" w:hAnsi="Book Antiqua" w:cs="Times New Roman"/>
          <w:b/>
          <w:noProof/>
          <w:sz w:val="24"/>
          <w:szCs w:val="24"/>
          <w:lang w:val="ro-RO"/>
        </w:rPr>
        <w:t xml:space="preserve">Se efectueaza determinari ale gazelor de ardere provenite de la instalatia HTN, la cosul </w:t>
      </w:r>
      <w:r w:rsidR="00AF61FE" w:rsidRPr="00AF61FE">
        <w:rPr>
          <w:rFonts w:ascii="Book Antiqua" w:eastAsia="Calibri" w:hAnsi="Book Antiqua" w:cs="Times New Roman"/>
          <w:b/>
          <w:noProof/>
          <w:sz w:val="24"/>
          <w:szCs w:val="24"/>
          <w:lang w:val="ro-RO"/>
        </w:rPr>
        <w:t>de evacuare si dispersie al poluantilor (singurul).</w:t>
      </w:r>
    </w:p>
    <w:p w14:paraId="7F93CE4C" w14:textId="6727044E" w:rsidR="00FB40C3" w:rsidRDefault="00FB40C3" w:rsidP="0010158A">
      <w:pPr>
        <w:widowControl w:val="0"/>
        <w:tabs>
          <w:tab w:val="left" w:pos="911"/>
        </w:tabs>
        <w:spacing w:after="0"/>
        <w:jc w:val="both"/>
        <w:rPr>
          <w:rFonts w:ascii="Book Antiqua" w:eastAsia="Calibri" w:hAnsi="Book Antiqua" w:cs="Times New Roman"/>
          <w:b/>
          <w:noProof/>
          <w:sz w:val="24"/>
          <w:szCs w:val="24"/>
          <w:lang w:val="ro-RO"/>
        </w:rPr>
      </w:pPr>
      <w:r w:rsidRPr="00FB40C3">
        <w:rPr>
          <w:rFonts w:ascii="Book Antiqua" w:eastAsia="Calibri" w:hAnsi="Book Antiqua" w:cs="Times New Roman"/>
          <w:b/>
          <w:noProof/>
          <w:sz w:val="24"/>
          <w:szCs w:val="24"/>
          <w:lang w:val="ro-RO"/>
        </w:rPr>
        <w:t>In tabelul de mai jos sunt cuprinse valorile indicatorilor aferente anului 2022</w:t>
      </w:r>
      <w:r>
        <w:rPr>
          <w:rFonts w:ascii="Book Antiqua" w:eastAsia="Calibri" w:hAnsi="Book Antiqua" w:cs="Times New Roman"/>
          <w:b/>
          <w:noProof/>
          <w:sz w:val="24"/>
          <w:szCs w:val="24"/>
          <w:lang w:val="ro-RO"/>
        </w:rPr>
        <w:t xml:space="preserve">, </w:t>
      </w:r>
      <w:r w:rsidRPr="00FB40C3">
        <w:rPr>
          <w:rFonts w:ascii="Book Antiqua" w:eastAsia="Calibri" w:hAnsi="Book Antiqua" w:cs="Times New Roman"/>
          <w:b/>
          <w:noProof/>
          <w:sz w:val="24"/>
          <w:szCs w:val="24"/>
          <w:lang w:val="ro-RO"/>
        </w:rPr>
        <w:t>in conformitate cu Rapoartele de incercare emise de laboratoare acreditate contractate in acest sens. (Anexa 3).</w:t>
      </w:r>
    </w:p>
    <w:p w14:paraId="64317AEA" w14:textId="77777777" w:rsidR="00FB40C3" w:rsidRDefault="00FB40C3" w:rsidP="0010158A">
      <w:pPr>
        <w:widowControl w:val="0"/>
        <w:tabs>
          <w:tab w:val="left" w:pos="911"/>
        </w:tabs>
        <w:spacing w:after="0"/>
        <w:jc w:val="both"/>
        <w:rPr>
          <w:rFonts w:ascii="Book Antiqua" w:eastAsia="Calibri" w:hAnsi="Book Antiqua" w:cs="Times New Roman"/>
          <w:b/>
          <w:noProof/>
          <w:sz w:val="24"/>
          <w:szCs w:val="24"/>
          <w:lang w:val="ro-RO"/>
        </w:rPr>
      </w:pPr>
    </w:p>
    <w:p w14:paraId="23D514C6" w14:textId="0C1A758E" w:rsidR="004E66AF" w:rsidRPr="004E66AF" w:rsidRDefault="004E66AF" w:rsidP="004E66AF">
      <w:pPr>
        <w:widowControl w:val="0"/>
        <w:spacing w:after="0" w:line="240" w:lineRule="auto"/>
        <w:ind w:left="40" w:right="40"/>
        <w:jc w:val="both"/>
        <w:rPr>
          <w:rFonts w:ascii="Book Antiqua" w:hAnsi="Book Antiqua"/>
          <w:i/>
          <w:iCs/>
          <w:lang w:val="pt-BR"/>
        </w:rPr>
      </w:pPr>
      <w:bookmarkStart w:id="138" w:name="_Toc152673458"/>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60</w:t>
      </w:r>
      <w:r w:rsidRPr="00FC79E6">
        <w:rPr>
          <w:rFonts w:ascii="Book Antiqua" w:hAnsi="Book Antiqua"/>
          <w:i/>
          <w:iCs/>
        </w:rPr>
        <w:fldChar w:fldCharType="end"/>
      </w:r>
      <w:r w:rsidRPr="004E66AF">
        <w:rPr>
          <w:rFonts w:ascii="Book Antiqua" w:hAnsi="Book Antiqua"/>
          <w:i/>
          <w:iCs/>
          <w:lang w:val="pt-BR"/>
        </w:rPr>
        <w:t xml:space="preserve"> – </w:t>
      </w:r>
      <w:r w:rsidRPr="00DF3154">
        <w:rPr>
          <w:rFonts w:ascii="Book Antiqua" w:eastAsia="Calibri" w:hAnsi="Book Antiqua" w:cs="Arial"/>
          <w:b/>
          <w:noProof/>
          <w:sz w:val="24"/>
          <w:szCs w:val="24"/>
          <w:lang w:val="ro-RO"/>
        </w:rPr>
        <w:t>Monitorizarea trimestriala a gazelor de ardere provenite de la instalatia HTN</w:t>
      </w:r>
      <w:bookmarkEnd w:id="138"/>
    </w:p>
    <w:p w14:paraId="57AD063C" w14:textId="77777777" w:rsidR="004E66AF" w:rsidRPr="004E66AF" w:rsidRDefault="004E66AF" w:rsidP="0010158A">
      <w:pPr>
        <w:widowControl w:val="0"/>
        <w:tabs>
          <w:tab w:val="left" w:pos="911"/>
        </w:tabs>
        <w:spacing w:after="0"/>
        <w:jc w:val="both"/>
        <w:rPr>
          <w:rFonts w:ascii="Book Antiqua" w:eastAsia="Calibri" w:hAnsi="Book Antiqua" w:cs="Times New Roman"/>
          <w:b/>
          <w:noProof/>
          <w:sz w:val="24"/>
          <w:szCs w:val="24"/>
          <w:lang w:val="pt-BR"/>
        </w:rPr>
      </w:pPr>
    </w:p>
    <w:tbl>
      <w:tblPr>
        <w:tblStyle w:val="TableGrid2"/>
        <w:tblpPr w:leftFromText="180" w:rightFromText="180" w:vertAnchor="text" w:horzAnchor="margin" w:tblpXSpec="center" w:tblpY="-30"/>
        <w:tblW w:w="9721" w:type="dxa"/>
        <w:tblLook w:val="04A0" w:firstRow="1" w:lastRow="0" w:firstColumn="1" w:lastColumn="0" w:noHBand="0" w:noVBand="1"/>
      </w:tblPr>
      <w:tblGrid>
        <w:gridCol w:w="1310"/>
        <w:gridCol w:w="1243"/>
        <w:gridCol w:w="1260"/>
        <w:gridCol w:w="1206"/>
        <w:gridCol w:w="1206"/>
        <w:gridCol w:w="1206"/>
        <w:gridCol w:w="1206"/>
        <w:gridCol w:w="1084"/>
      </w:tblGrid>
      <w:tr w:rsidR="00FB40C3" w:rsidRPr="00E656E3" w14:paraId="3C7CF947" w14:textId="77777777" w:rsidTr="00CA67A8">
        <w:tc>
          <w:tcPr>
            <w:tcW w:w="1310" w:type="dxa"/>
            <w:vAlign w:val="center"/>
          </w:tcPr>
          <w:p w14:paraId="7179D4B3" w14:textId="1F4C6E50" w:rsidR="00FB40C3" w:rsidRPr="00E656E3" w:rsidRDefault="00FB40C3" w:rsidP="004E66AF">
            <w:pPr>
              <w:jc w:val="center"/>
              <w:rPr>
                <w:rFonts w:ascii="Book Antiqua" w:eastAsia="Calibri" w:hAnsi="Book Antiqua"/>
              </w:rPr>
            </w:pPr>
            <w:proofErr w:type="spellStart"/>
            <w:r w:rsidRPr="00E656E3">
              <w:rPr>
                <w:rFonts w:ascii="Book Antiqua" w:eastAsia="Calibri" w:hAnsi="Book Antiqua"/>
                <w:b/>
                <w:bCs/>
              </w:rPr>
              <w:lastRenderedPageBreak/>
              <w:t>Denumire</w:t>
            </w:r>
            <w:proofErr w:type="spellEnd"/>
            <w:r w:rsidRPr="00E656E3">
              <w:rPr>
                <w:rFonts w:ascii="Book Antiqua" w:eastAsia="Calibri" w:hAnsi="Book Antiqua"/>
                <w:b/>
                <w:bCs/>
              </w:rPr>
              <w:t xml:space="preserve"> </w:t>
            </w:r>
            <w:r w:rsidRPr="00E656E3">
              <w:rPr>
                <w:rFonts w:ascii="Book Antiqua" w:eastAsia="Calibri" w:hAnsi="Book Antiqua"/>
                <w:b/>
                <w:bCs/>
                <w:lang w:val="pt-BR"/>
              </w:rPr>
              <w:t>sursa</w:t>
            </w:r>
          </w:p>
        </w:tc>
        <w:tc>
          <w:tcPr>
            <w:tcW w:w="1243" w:type="dxa"/>
            <w:vAlign w:val="center"/>
          </w:tcPr>
          <w:p w14:paraId="69E1BE47" w14:textId="77777777" w:rsidR="00FB40C3" w:rsidRPr="00E656E3" w:rsidRDefault="00FB40C3" w:rsidP="00CA67A8">
            <w:pPr>
              <w:jc w:val="center"/>
              <w:rPr>
                <w:rFonts w:ascii="Book Antiqua" w:eastAsia="Calibri" w:hAnsi="Book Antiqua"/>
                <w:b/>
                <w:bCs/>
                <w:lang w:val="fr-FR"/>
              </w:rPr>
            </w:pPr>
            <w:proofErr w:type="spellStart"/>
            <w:r w:rsidRPr="00E656E3">
              <w:rPr>
                <w:rFonts w:ascii="Book Antiqua" w:eastAsia="Calibri" w:hAnsi="Book Antiqua"/>
                <w:b/>
                <w:bCs/>
                <w:lang w:val="fr-FR"/>
              </w:rPr>
              <w:t>Denumire</w:t>
            </w:r>
            <w:proofErr w:type="spellEnd"/>
          </w:p>
          <w:p w14:paraId="144D8F53" w14:textId="77777777" w:rsidR="00FB40C3" w:rsidRPr="00E656E3" w:rsidRDefault="00FB40C3" w:rsidP="00CA67A8">
            <w:pPr>
              <w:jc w:val="center"/>
              <w:rPr>
                <w:rFonts w:ascii="Book Antiqua" w:eastAsia="Calibri" w:hAnsi="Book Antiqua"/>
              </w:rPr>
            </w:pPr>
            <w:proofErr w:type="spellStart"/>
            <w:proofErr w:type="gramStart"/>
            <w:r w:rsidRPr="00E656E3">
              <w:rPr>
                <w:rFonts w:ascii="Book Antiqua" w:eastAsia="Calibri" w:hAnsi="Book Antiqua"/>
                <w:b/>
                <w:bCs/>
                <w:lang w:val="fr-FR"/>
              </w:rPr>
              <w:t>poluant</w:t>
            </w:r>
            <w:proofErr w:type="spellEnd"/>
            <w:proofErr w:type="gramEnd"/>
          </w:p>
        </w:tc>
        <w:tc>
          <w:tcPr>
            <w:tcW w:w="6084" w:type="dxa"/>
            <w:gridSpan w:val="5"/>
            <w:vAlign w:val="center"/>
          </w:tcPr>
          <w:p w14:paraId="55638724" w14:textId="77777777" w:rsidR="00FB40C3" w:rsidRDefault="00FB40C3" w:rsidP="00CA67A8">
            <w:pPr>
              <w:jc w:val="center"/>
              <w:rPr>
                <w:rFonts w:ascii="Book Antiqua" w:eastAsia="Calibri" w:hAnsi="Book Antiqua"/>
                <w:b/>
                <w:bCs/>
                <w:lang w:val="fr-FR"/>
              </w:rPr>
            </w:pPr>
            <w:proofErr w:type="spellStart"/>
            <w:r w:rsidRPr="00E656E3">
              <w:rPr>
                <w:rFonts w:ascii="Book Antiqua" w:eastAsia="Calibri" w:hAnsi="Book Antiqua"/>
                <w:b/>
                <w:bCs/>
                <w:lang w:val="fr-FR"/>
              </w:rPr>
              <w:t>Concentratie</w:t>
            </w:r>
            <w:proofErr w:type="spellEnd"/>
            <w:r w:rsidRPr="00E656E3">
              <w:rPr>
                <w:rFonts w:ascii="Book Antiqua" w:eastAsia="Calibri" w:hAnsi="Book Antiqua"/>
                <w:b/>
                <w:bCs/>
                <w:lang w:val="fr-FR"/>
              </w:rPr>
              <w:t xml:space="preserve"> </w:t>
            </w:r>
            <w:proofErr w:type="spellStart"/>
            <w:r w:rsidRPr="00E656E3">
              <w:rPr>
                <w:rFonts w:ascii="Book Antiqua" w:eastAsia="Calibri" w:hAnsi="Book Antiqua"/>
                <w:b/>
                <w:bCs/>
                <w:lang w:val="fr-FR"/>
              </w:rPr>
              <w:t>masurata</w:t>
            </w:r>
            <w:proofErr w:type="spellEnd"/>
            <w:r w:rsidRPr="00E656E3">
              <w:rPr>
                <w:rFonts w:ascii="Book Antiqua" w:eastAsia="Calibri" w:hAnsi="Book Antiqua"/>
                <w:b/>
                <w:bCs/>
                <w:lang w:val="fr-FR"/>
              </w:rPr>
              <w:t xml:space="preserve"> </w:t>
            </w:r>
          </w:p>
          <w:p w14:paraId="7E801B58" w14:textId="59455F3D" w:rsidR="00FB40C3" w:rsidRDefault="00FB40C3" w:rsidP="00CA67A8">
            <w:pPr>
              <w:jc w:val="center"/>
              <w:rPr>
                <w:rFonts w:ascii="Book Antiqua" w:eastAsia="Calibri" w:hAnsi="Book Antiqua"/>
                <w:b/>
                <w:bCs/>
                <w:lang w:val="fr-FR"/>
              </w:rPr>
            </w:pPr>
            <w:r w:rsidRPr="00E656E3">
              <w:rPr>
                <w:rFonts w:ascii="Book Antiqua" w:eastAsia="Calibri" w:hAnsi="Book Antiqua"/>
                <w:b/>
                <w:bCs/>
                <w:lang w:val="fr-FR"/>
              </w:rPr>
              <w:t>(</w:t>
            </w:r>
            <w:proofErr w:type="gramStart"/>
            <w:r w:rsidRPr="00E656E3">
              <w:rPr>
                <w:rFonts w:ascii="Book Antiqua" w:eastAsia="Calibri" w:hAnsi="Book Antiqua"/>
                <w:b/>
                <w:bCs/>
                <w:lang w:val="fr-FR"/>
              </w:rPr>
              <w:t>mg</w:t>
            </w:r>
            <w:proofErr w:type="gramEnd"/>
            <w:r w:rsidRPr="00E656E3">
              <w:rPr>
                <w:rFonts w:ascii="Book Antiqua" w:eastAsia="Calibri" w:hAnsi="Book Antiqua"/>
                <w:b/>
                <w:bCs/>
                <w:lang w:val="fr-FR"/>
              </w:rPr>
              <w:t>/mc)/(mg/</w:t>
            </w:r>
            <w:proofErr w:type="spellStart"/>
            <w:r w:rsidRPr="00E656E3">
              <w:rPr>
                <w:rFonts w:ascii="Book Antiqua" w:eastAsia="Calibri" w:hAnsi="Book Antiqua"/>
                <w:b/>
                <w:bCs/>
                <w:lang w:val="fr-FR"/>
              </w:rPr>
              <w:t>Nmc</w:t>
            </w:r>
            <w:proofErr w:type="spellEnd"/>
            <w:r w:rsidRPr="00E656E3">
              <w:rPr>
                <w:rFonts w:ascii="Book Antiqua" w:eastAsia="Calibri" w:hAnsi="Book Antiqua"/>
                <w:b/>
                <w:bCs/>
                <w:lang w:val="fr-FR"/>
              </w:rPr>
              <w:t>)</w:t>
            </w:r>
          </w:p>
          <w:p w14:paraId="13A60804" w14:textId="5230AC02" w:rsidR="00FB40C3" w:rsidRPr="004E66AF" w:rsidRDefault="00FB40C3" w:rsidP="004E66AF">
            <w:pPr>
              <w:jc w:val="center"/>
              <w:rPr>
                <w:rFonts w:ascii="Book Antiqua" w:eastAsia="Calibri" w:hAnsi="Book Antiqua"/>
                <w:b/>
                <w:bCs/>
                <w:lang w:val="fr-FR"/>
              </w:rPr>
            </w:pPr>
            <w:r>
              <w:rPr>
                <w:rFonts w:ascii="Book Antiqua" w:eastAsia="Calibri" w:hAnsi="Book Antiqua"/>
                <w:b/>
                <w:bCs/>
                <w:lang w:val="fr-FR"/>
              </w:rPr>
              <w:t>2022</w:t>
            </w:r>
          </w:p>
        </w:tc>
        <w:tc>
          <w:tcPr>
            <w:tcW w:w="1084" w:type="dxa"/>
            <w:vAlign w:val="center"/>
          </w:tcPr>
          <w:p w14:paraId="638E3D78" w14:textId="77777777" w:rsidR="00FB40C3" w:rsidRPr="00E656E3" w:rsidRDefault="00FB40C3" w:rsidP="00CA67A8">
            <w:pPr>
              <w:jc w:val="center"/>
              <w:rPr>
                <w:rFonts w:ascii="Book Antiqua" w:eastAsia="Calibri" w:hAnsi="Book Antiqua"/>
                <w:b/>
                <w:bCs/>
              </w:rPr>
            </w:pPr>
            <w:proofErr w:type="spellStart"/>
            <w:r w:rsidRPr="00E656E3">
              <w:rPr>
                <w:rFonts w:ascii="Book Antiqua" w:eastAsia="Calibri" w:hAnsi="Book Antiqua"/>
                <w:b/>
                <w:bCs/>
              </w:rPr>
              <w:t>Valoare</w:t>
            </w:r>
            <w:proofErr w:type="spellEnd"/>
            <w:r w:rsidRPr="00E656E3">
              <w:rPr>
                <w:rFonts w:ascii="Book Antiqua" w:eastAsia="Calibri" w:hAnsi="Book Antiqua"/>
                <w:b/>
                <w:bCs/>
              </w:rPr>
              <w:t xml:space="preserve"> de </w:t>
            </w:r>
            <w:proofErr w:type="spellStart"/>
            <w:r w:rsidRPr="00E656E3">
              <w:rPr>
                <w:rFonts w:ascii="Book Antiqua" w:eastAsia="Calibri" w:hAnsi="Book Antiqua"/>
                <w:b/>
                <w:bCs/>
              </w:rPr>
              <w:t>referinta</w:t>
            </w:r>
            <w:proofErr w:type="spellEnd"/>
          </w:p>
          <w:p w14:paraId="62D91163" w14:textId="77777777" w:rsidR="00FB40C3" w:rsidRPr="00E656E3" w:rsidRDefault="00FB40C3" w:rsidP="00CA67A8">
            <w:pPr>
              <w:jc w:val="center"/>
              <w:rPr>
                <w:rFonts w:ascii="Book Antiqua" w:eastAsia="Calibri" w:hAnsi="Book Antiqua"/>
              </w:rPr>
            </w:pPr>
            <w:proofErr w:type="spellStart"/>
            <w:r w:rsidRPr="00E656E3">
              <w:rPr>
                <w:rFonts w:ascii="Book Antiqua" w:eastAsia="Calibri" w:hAnsi="Book Antiqua"/>
                <w:b/>
                <w:bCs/>
                <w:lang w:val="fr-FR"/>
              </w:rPr>
              <w:t>Ordin</w:t>
            </w:r>
            <w:proofErr w:type="spellEnd"/>
            <w:r w:rsidRPr="00E656E3">
              <w:rPr>
                <w:rFonts w:ascii="Book Antiqua" w:eastAsia="Calibri" w:hAnsi="Book Antiqua"/>
                <w:b/>
                <w:bCs/>
                <w:lang w:val="fr-FR"/>
              </w:rPr>
              <w:t xml:space="preserve"> 462/1993</w:t>
            </w:r>
          </w:p>
        </w:tc>
      </w:tr>
      <w:tr w:rsidR="00FB40C3" w:rsidRPr="00E656E3" w14:paraId="67A53742" w14:textId="77777777" w:rsidTr="00CA67A8">
        <w:tc>
          <w:tcPr>
            <w:tcW w:w="1310" w:type="dxa"/>
            <w:vMerge w:val="restart"/>
            <w:vAlign w:val="center"/>
          </w:tcPr>
          <w:p w14:paraId="2173EB5E" w14:textId="77777777" w:rsidR="00FB40C3" w:rsidRPr="004962A7" w:rsidRDefault="00FB40C3" w:rsidP="00CA67A8">
            <w:pPr>
              <w:jc w:val="center"/>
              <w:rPr>
                <w:rFonts w:ascii="Book Antiqua" w:eastAsia="Calibri" w:hAnsi="Book Antiqua"/>
                <w:bCs/>
                <w:lang w:val="pt-BR"/>
              </w:rPr>
            </w:pPr>
            <w:r w:rsidRPr="004962A7">
              <w:rPr>
                <w:rFonts w:ascii="Book Antiqua" w:eastAsia="Calibri" w:hAnsi="Book Antiqua"/>
                <w:bCs/>
                <w:lang w:val="pt-BR"/>
              </w:rPr>
              <w:t>Instalatie HTN</w:t>
            </w:r>
          </w:p>
          <w:p w14:paraId="77192F11" w14:textId="77777777" w:rsidR="00FB40C3" w:rsidRPr="004962A7" w:rsidRDefault="00FB40C3" w:rsidP="00CA67A8">
            <w:pPr>
              <w:jc w:val="center"/>
              <w:rPr>
                <w:rFonts w:ascii="Book Antiqua" w:eastAsia="Calibri" w:hAnsi="Book Antiqua"/>
                <w:lang w:val="pt-BR"/>
              </w:rPr>
            </w:pPr>
            <w:r w:rsidRPr="004962A7">
              <w:rPr>
                <w:rFonts w:ascii="Book Antiqua" w:eastAsia="Calibri" w:hAnsi="Book Antiqua"/>
                <w:bCs/>
                <w:lang w:val="pt-BR"/>
              </w:rPr>
              <w:t>Cos de evacuare si dispersie a poluantilor</w:t>
            </w:r>
          </w:p>
        </w:tc>
        <w:tc>
          <w:tcPr>
            <w:tcW w:w="1243" w:type="dxa"/>
            <w:vAlign w:val="center"/>
          </w:tcPr>
          <w:p w14:paraId="1C2F88AD" w14:textId="77777777" w:rsidR="00FB40C3" w:rsidRPr="004962A7" w:rsidRDefault="00FB40C3" w:rsidP="00CA67A8">
            <w:pPr>
              <w:jc w:val="center"/>
              <w:rPr>
                <w:rFonts w:ascii="Book Antiqua" w:eastAsia="Calibri" w:hAnsi="Book Antiqua"/>
                <w:lang w:val="pt-BR"/>
              </w:rPr>
            </w:pPr>
          </w:p>
        </w:tc>
        <w:tc>
          <w:tcPr>
            <w:tcW w:w="1260" w:type="dxa"/>
            <w:vAlign w:val="center"/>
          </w:tcPr>
          <w:p w14:paraId="669B2518" w14:textId="77777777" w:rsidR="00FB40C3" w:rsidRPr="00E656E3" w:rsidRDefault="00FB40C3" w:rsidP="00CA67A8">
            <w:pPr>
              <w:jc w:val="center"/>
              <w:rPr>
                <w:rFonts w:ascii="Book Antiqua" w:eastAsia="Calibri" w:hAnsi="Book Antiqua"/>
                <w:b/>
              </w:rPr>
            </w:pPr>
            <w:r w:rsidRPr="00E656E3">
              <w:rPr>
                <w:rFonts w:ascii="Book Antiqua" w:eastAsia="Calibri" w:hAnsi="Book Antiqua"/>
                <w:b/>
              </w:rPr>
              <w:t>U.M</w:t>
            </w:r>
          </w:p>
        </w:tc>
        <w:tc>
          <w:tcPr>
            <w:tcW w:w="1206" w:type="dxa"/>
            <w:vAlign w:val="center"/>
          </w:tcPr>
          <w:p w14:paraId="28968B16" w14:textId="3043A45D" w:rsidR="00FB40C3" w:rsidRPr="004E66AF" w:rsidRDefault="00FB40C3" w:rsidP="004E66AF">
            <w:pPr>
              <w:jc w:val="center"/>
              <w:rPr>
                <w:rFonts w:ascii="Book Antiqua" w:eastAsia="Calibri" w:hAnsi="Book Antiqua"/>
                <w:b/>
                <w:bCs/>
              </w:rPr>
            </w:pPr>
            <w:proofErr w:type="spellStart"/>
            <w:r w:rsidRPr="00E656E3">
              <w:rPr>
                <w:rFonts w:ascii="Book Antiqua" w:eastAsia="Calibri" w:hAnsi="Book Antiqua"/>
                <w:b/>
                <w:bCs/>
              </w:rPr>
              <w:t>Trim.I</w:t>
            </w:r>
            <w:proofErr w:type="spellEnd"/>
          </w:p>
        </w:tc>
        <w:tc>
          <w:tcPr>
            <w:tcW w:w="1206" w:type="dxa"/>
            <w:vAlign w:val="center"/>
          </w:tcPr>
          <w:p w14:paraId="3DF983AA" w14:textId="2E05633F" w:rsidR="00FB40C3" w:rsidRPr="004E66AF" w:rsidRDefault="00FB40C3" w:rsidP="004E66AF">
            <w:pPr>
              <w:jc w:val="center"/>
              <w:rPr>
                <w:rFonts w:ascii="Book Antiqua" w:eastAsia="Calibri" w:hAnsi="Book Antiqua"/>
                <w:b/>
                <w:bCs/>
              </w:rPr>
            </w:pPr>
            <w:proofErr w:type="spellStart"/>
            <w:r w:rsidRPr="00E656E3">
              <w:rPr>
                <w:rFonts w:ascii="Book Antiqua" w:eastAsia="Calibri" w:hAnsi="Book Antiqua"/>
                <w:b/>
                <w:bCs/>
              </w:rPr>
              <w:t>Trim.II</w:t>
            </w:r>
            <w:proofErr w:type="spellEnd"/>
          </w:p>
        </w:tc>
        <w:tc>
          <w:tcPr>
            <w:tcW w:w="1206" w:type="dxa"/>
            <w:vAlign w:val="center"/>
          </w:tcPr>
          <w:p w14:paraId="334663C3" w14:textId="1FBD2B1A" w:rsidR="00FB40C3" w:rsidRPr="004E66AF" w:rsidRDefault="00FB40C3" w:rsidP="004E66AF">
            <w:pPr>
              <w:jc w:val="center"/>
              <w:rPr>
                <w:rFonts w:ascii="Book Antiqua" w:eastAsia="Calibri" w:hAnsi="Book Antiqua"/>
                <w:b/>
              </w:rPr>
            </w:pPr>
            <w:proofErr w:type="spellStart"/>
            <w:r w:rsidRPr="00E656E3">
              <w:rPr>
                <w:rFonts w:ascii="Book Antiqua" w:eastAsia="Calibri" w:hAnsi="Book Antiqua"/>
                <w:b/>
              </w:rPr>
              <w:t>Trim.III</w:t>
            </w:r>
            <w:proofErr w:type="spellEnd"/>
          </w:p>
        </w:tc>
        <w:tc>
          <w:tcPr>
            <w:tcW w:w="1206" w:type="dxa"/>
            <w:vAlign w:val="center"/>
          </w:tcPr>
          <w:p w14:paraId="5F897E44" w14:textId="372B354D" w:rsidR="00FB40C3" w:rsidRPr="004E66AF" w:rsidRDefault="00FB40C3" w:rsidP="004E66AF">
            <w:pPr>
              <w:jc w:val="center"/>
              <w:rPr>
                <w:rFonts w:ascii="Book Antiqua" w:eastAsia="Calibri" w:hAnsi="Book Antiqua"/>
                <w:b/>
              </w:rPr>
            </w:pPr>
            <w:proofErr w:type="spellStart"/>
            <w:r w:rsidRPr="00E656E3">
              <w:rPr>
                <w:rFonts w:ascii="Book Antiqua" w:eastAsia="Calibri" w:hAnsi="Book Antiqua"/>
                <w:b/>
              </w:rPr>
              <w:t>Trim.IV</w:t>
            </w:r>
            <w:proofErr w:type="spellEnd"/>
          </w:p>
        </w:tc>
        <w:tc>
          <w:tcPr>
            <w:tcW w:w="1084" w:type="dxa"/>
            <w:vAlign w:val="center"/>
          </w:tcPr>
          <w:p w14:paraId="38BDE273" w14:textId="77777777" w:rsidR="00FB40C3" w:rsidRPr="00E656E3" w:rsidRDefault="00FB40C3" w:rsidP="00CA67A8">
            <w:pPr>
              <w:jc w:val="center"/>
              <w:rPr>
                <w:rFonts w:ascii="Book Antiqua" w:eastAsia="Calibri" w:hAnsi="Book Antiqua"/>
              </w:rPr>
            </w:pPr>
          </w:p>
        </w:tc>
      </w:tr>
      <w:tr w:rsidR="00FB40C3" w:rsidRPr="00E656E3" w14:paraId="660D3016" w14:textId="77777777" w:rsidTr="00CA67A8">
        <w:trPr>
          <w:trHeight w:val="400"/>
        </w:trPr>
        <w:tc>
          <w:tcPr>
            <w:tcW w:w="1310" w:type="dxa"/>
            <w:vMerge/>
            <w:vAlign w:val="center"/>
          </w:tcPr>
          <w:p w14:paraId="4845C4E1" w14:textId="77777777" w:rsidR="00FB40C3" w:rsidRPr="00E656E3" w:rsidRDefault="00FB40C3" w:rsidP="00CA67A8">
            <w:pPr>
              <w:jc w:val="center"/>
              <w:rPr>
                <w:rFonts w:ascii="Book Antiqua" w:eastAsia="Calibri" w:hAnsi="Book Antiqua"/>
              </w:rPr>
            </w:pPr>
          </w:p>
        </w:tc>
        <w:tc>
          <w:tcPr>
            <w:tcW w:w="1243" w:type="dxa"/>
            <w:vAlign w:val="center"/>
          </w:tcPr>
          <w:p w14:paraId="379EC6C7" w14:textId="77777777" w:rsidR="00FB40C3" w:rsidRPr="00E656E3" w:rsidRDefault="00FB40C3" w:rsidP="00CA67A8">
            <w:pPr>
              <w:jc w:val="center"/>
              <w:rPr>
                <w:rFonts w:ascii="Book Antiqua" w:eastAsia="Calibri" w:hAnsi="Book Antiqua"/>
              </w:rPr>
            </w:pPr>
            <w:proofErr w:type="spellStart"/>
            <w:r w:rsidRPr="00E656E3">
              <w:rPr>
                <w:rFonts w:ascii="Book Antiqua" w:eastAsia="Calibri" w:hAnsi="Book Antiqua"/>
              </w:rPr>
              <w:t>Dioxid</w:t>
            </w:r>
            <w:proofErr w:type="spellEnd"/>
          </w:p>
          <w:p w14:paraId="613C8E5E"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 xml:space="preserve"> de carbon (CO)</w:t>
            </w:r>
          </w:p>
        </w:tc>
        <w:tc>
          <w:tcPr>
            <w:tcW w:w="1260" w:type="dxa"/>
            <w:vAlign w:val="center"/>
          </w:tcPr>
          <w:p w14:paraId="6B2E9053" w14:textId="77777777" w:rsidR="00FB40C3" w:rsidRPr="00E656E3" w:rsidRDefault="00FB40C3" w:rsidP="00CA67A8">
            <w:pPr>
              <w:jc w:val="center"/>
              <w:rPr>
                <w:rFonts w:ascii="Book Antiqua" w:eastAsia="Calibri" w:hAnsi="Book Antiqua"/>
              </w:rPr>
            </w:pPr>
            <w:r w:rsidRPr="00E656E3">
              <w:rPr>
                <w:rFonts w:ascii="Book Antiqua" w:eastAsia="Calibri" w:hAnsi="Book Antiqua"/>
                <w:vertAlign w:val="superscript"/>
              </w:rPr>
              <w:t xml:space="preserve"> </w:t>
            </w:r>
            <w:r w:rsidRPr="00E656E3">
              <w:rPr>
                <w:rFonts w:ascii="Book Antiqua" w:eastAsia="Calibri" w:hAnsi="Book Antiqua"/>
              </w:rPr>
              <w:t xml:space="preserve"> %</w:t>
            </w:r>
          </w:p>
        </w:tc>
        <w:tc>
          <w:tcPr>
            <w:tcW w:w="1206" w:type="dxa"/>
            <w:vAlign w:val="center"/>
          </w:tcPr>
          <w:p w14:paraId="30FF9E6E"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5,71</w:t>
            </w:r>
          </w:p>
        </w:tc>
        <w:tc>
          <w:tcPr>
            <w:tcW w:w="1206" w:type="dxa"/>
          </w:tcPr>
          <w:p w14:paraId="06304736"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9,47</w:t>
            </w:r>
          </w:p>
        </w:tc>
        <w:tc>
          <w:tcPr>
            <w:tcW w:w="1206" w:type="dxa"/>
          </w:tcPr>
          <w:p w14:paraId="39C9A38C"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7,37</w:t>
            </w:r>
          </w:p>
        </w:tc>
        <w:tc>
          <w:tcPr>
            <w:tcW w:w="1206" w:type="dxa"/>
          </w:tcPr>
          <w:p w14:paraId="2A352FB6"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7,73</w:t>
            </w:r>
          </w:p>
        </w:tc>
        <w:tc>
          <w:tcPr>
            <w:tcW w:w="1084" w:type="dxa"/>
            <w:vAlign w:val="center"/>
          </w:tcPr>
          <w:p w14:paraId="55743474"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100</w:t>
            </w:r>
          </w:p>
        </w:tc>
      </w:tr>
      <w:tr w:rsidR="00FB40C3" w:rsidRPr="00E656E3" w14:paraId="37676330" w14:textId="77777777" w:rsidTr="00CA67A8">
        <w:trPr>
          <w:trHeight w:val="400"/>
        </w:trPr>
        <w:tc>
          <w:tcPr>
            <w:tcW w:w="1310" w:type="dxa"/>
            <w:vMerge/>
            <w:vAlign w:val="center"/>
          </w:tcPr>
          <w:p w14:paraId="22FAB60D" w14:textId="77777777" w:rsidR="00FB40C3" w:rsidRPr="00E656E3" w:rsidRDefault="00FB40C3" w:rsidP="00CA67A8">
            <w:pPr>
              <w:jc w:val="center"/>
              <w:rPr>
                <w:rFonts w:ascii="Book Antiqua" w:eastAsia="Calibri" w:hAnsi="Book Antiqua"/>
              </w:rPr>
            </w:pPr>
          </w:p>
        </w:tc>
        <w:tc>
          <w:tcPr>
            <w:tcW w:w="1243" w:type="dxa"/>
            <w:vAlign w:val="center"/>
          </w:tcPr>
          <w:p w14:paraId="0726E672"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SO</w:t>
            </w:r>
            <w:r w:rsidRPr="00E656E3">
              <w:rPr>
                <w:rFonts w:ascii="Book Antiqua" w:eastAsia="Calibri" w:hAnsi="Book Antiqua"/>
                <w:vertAlign w:val="subscript"/>
              </w:rPr>
              <w:t xml:space="preserve">2 </w:t>
            </w:r>
            <w:r w:rsidRPr="00E656E3">
              <w:rPr>
                <w:rFonts w:ascii="Book Antiqua" w:eastAsia="Calibri" w:hAnsi="Book Antiqua"/>
              </w:rPr>
              <w:t>(</w:t>
            </w:r>
            <w:proofErr w:type="spellStart"/>
            <w:r w:rsidRPr="00E656E3">
              <w:rPr>
                <w:rFonts w:ascii="Book Antiqua" w:eastAsia="Calibri" w:hAnsi="Book Antiqua"/>
              </w:rPr>
              <w:t>dioxid</w:t>
            </w:r>
            <w:proofErr w:type="spellEnd"/>
            <w:r w:rsidRPr="00E656E3">
              <w:rPr>
                <w:rFonts w:ascii="Book Antiqua" w:eastAsia="Calibri" w:hAnsi="Book Antiqua"/>
              </w:rPr>
              <w:t xml:space="preserve"> de </w:t>
            </w:r>
            <w:proofErr w:type="spellStart"/>
            <w:r w:rsidRPr="00E656E3">
              <w:rPr>
                <w:rFonts w:ascii="Book Antiqua" w:eastAsia="Calibri" w:hAnsi="Book Antiqua"/>
              </w:rPr>
              <w:t>sulf</w:t>
            </w:r>
            <w:proofErr w:type="spellEnd"/>
            <w:r w:rsidRPr="00E656E3">
              <w:rPr>
                <w:rFonts w:ascii="Book Antiqua" w:eastAsia="Calibri" w:hAnsi="Book Antiqua"/>
              </w:rPr>
              <w:t>)</w:t>
            </w:r>
          </w:p>
        </w:tc>
        <w:tc>
          <w:tcPr>
            <w:tcW w:w="1260" w:type="dxa"/>
            <w:vAlign w:val="center"/>
          </w:tcPr>
          <w:p w14:paraId="7A634F18" w14:textId="77777777" w:rsidR="00FB40C3" w:rsidRPr="00E656E3" w:rsidRDefault="00FB40C3" w:rsidP="00CA67A8">
            <w:pPr>
              <w:jc w:val="center"/>
              <w:rPr>
                <w:rFonts w:ascii="Book Antiqua" w:eastAsia="Calibri" w:hAnsi="Book Antiqua"/>
                <w:vertAlign w:val="superscript"/>
              </w:rPr>
            </w:pPr>
            <w:r w:rsidRPr="00E656E3">
              <w:rPr>
                <w:rFonts w:ascii="Book Antiqua" w:eastAsia="Calibri" w:hAnsi="Book Antiqua"/>
                <w:vertAlign w:val="superscript"/>
              </w:rPr>
              <w:t xml:space="preserve"> </w:t>
            </w:r>
            <w:r w:rsidRPr="00E656E3">
              <w:rPr>
                <w:rFonts w:ascii="Book Antiqua" w:eastAsia="Calibri" w:hAnsi="Book Antiqua"/>
              </w:rPr>
              <w:t xml:space="preserve"> (mg/Nm</w:t>
            </w:r>
            <w:r w:rsidRPr="00E656E3">
              <w:rPr>
                <w:rFonts w:ascii="Book Antiqua" w:eastAsia="Calibri" w:hAnsi="Book Antiqua"/>
                <w:vertAlign w:val="superscript"/>
              </w:rPr>
              <w:t>3</w:t>
            </w:r>
            <w:r w:rsidRPr="00E656E3">
              <w:rPr>
                <w:rFonts w:ascii="Book Antiqua" w:eastAsia="Calibri" w:hAnsi="Book Antiqua"/>
              </w:rPr>
              <w:t>)</w:t>
            </w:r>
          </w:p>
        </w:tc>
        <w:tc>
          <w:tcPr>
            <w:tcW w:w="1206" w:type="dxa"/>
            <w:vAlign w:val="center"/>
          </w:tcPr>
          <w:p w14:paraId="4EDE47F3" w14:textId="77777777" w:rsidR="00FB40C3" w:rsidRPr="00E656E3" w:rsidRDefault="00FB40C3" w:rsidP="00CA67A8">
            <w:pPr>
              <w:jc w:val="center"/>
              <w:rPr>
                <w:rFonts w:ascii="Book Antiqua" w:eastAsia="Calibri" w:hAnsi="Book Antiqua"/>
              </w:rPr>
            </w:pPr>
            <w:r>
              <w:rPr>
                <w:rFonts w:ascii="Book Antiqua" w:eastAsia="Calibri" w:hAnsi="Book Antiqua"/>
              </w:rPr>
              <w:t>-</w:t>
            </w:r>
          </w:p>
        </w:tc>
        <w:tc>
          <w:tcPr>
            <w:tcW w:w="1206" w:type="dxa"/>
          </w:tcPr>
          <w:p w14:paraId="407B1569" w14:textId="77777777" w:rsidR="00FB40C3" w:rsidRPr="00E656E3" w:rsidRDefault="00FB40C3" w:rsidP="00CA67A8">
            <w:pPr>
              <w:jc w:val="center"/>
              <w:rPr>
                <w:rFonts w:ascii="Book Antiqua" w:eastAsia="Calibri" w:hAnsi="Book Antiqua"/>
              </w:rPr>
            </w:pPr>
            <w:r>
              <w:rPr>
                <w:rFonts w:ascii="Book Antiqua" w:eastAsia="Calibri" w:hAnsi="Book Antiqua"/>
              </w:rPr>
              <w:t>30</w:t>
            </w:r>
          </w:p>
        </w:tc>
        <w:tc>
          <w:tcPr>
            <w:tcW w:w="1206" w:type="dxa"/>
          </w:tcPr>
          <w:p w14:paraId="4CF138B5" w14:textId="77777777" w:rsidR="00FB40C3" w:rsidRPr="00E656E3" w:rsidRDefault="00FB40C3" w:rsidP="00CA67A8">
            <w:pPr>
              <w:jc w:val="center"/>
              <w:rPr>
                <w:rFonts w:ascii="Book Antiqua" w:eastAsia="Calibri" w:hAnsi="Book Antiqua"/>
              </w:rPr>
            </w:pPr>
            <w:r>
              <w:rPr>
                <w:rFonts w:ascii="Book Antiqua" w:eastAsia="Calibri" w:hAnsi="Book Antiqua"/>
              </w:rPr>
              <w:t>27</w:t>
            </w:r>
          </w:p>
        </w:tc>
        <w:tc>
          <w:tcPr>
            <w:tcW w:w="1206" w:type="dxa"/>
          </w:tcPr>
          <w:p w14:paraId="5D19503E" w14:textId="77777777" w:rsidR="00FB40C3" w:rsidRPr="00E656E3" w:rsidRDefault="00FB40C3" w:rsidP="00CA67A8">
            <w:pPr>
              <w:jc w:val="center"/>
              <w:rPr>
                <w:rFonts w:ascii="Book Antiqua" w:eastAsia="Calibri" w:hAnsi="Book Antiqua"/>
              </w:rPr>
            </w:pPr>
            <w:r>
              <w:rPr>
                <w:rFonts w:ascii="Book Antiqua" w:eastAsia="Calibri" w:hAnsi="Book Antiqua"/>
              </w:rPr>
              <w:t>-</w:t>
            </w:r>
          </w:p>
        </w:tc>
        <w:tc>
          <w:tcPr>
            <w:tcW w:w="1084" w:type="dxa"/>
            <w:vAlign w:val="center"/>
          </w:tcPr>
          <w:p w14:paraId="2F284838" w14:textId="77777777" w:rsidR="00FB40C3" w:rsidRPr="00E656E3" w:rsidRDefault="00FB40C3" w:rsidP="00CA67A8">
            <w:pPr>
              <w:jc w:val="center"/>
              <w:rPr>
                <w:rFonts w:ascii="Book Antiqua" w:eastAsia="Calibri" w:hAnsi="Book Antiqua"/>
              </w:rPr>
            </w:pPr>
            <w:r>
              <w:rPr>
                <w:rFonts w:ascii="Book Antiqua" w:eastAsia="Calibri" w:hAnsi="Book Antiqua"/>
              </w:rPr>
              <w:t>350</w:t>
            </w:r>
          </w:p>
        </w:tc>
      </w:tr>
      <w:tr w:rsidR="00FB40C3" w:rsidRPr="00E656E3" w14:paraId="04342E9D" w14:textId="77777777" w:rsidTr="00CA67A8">
        <w:trPr>
          <w:trHeight w:val="518"/>
        </w:trPr>
        <w:tc>
          <w:tcPr>
            <w:tcW w:w="1310" w:type="dxa"/>
            <w:vMerge/>
            <w:vAlign w:val="center"/>
          </w:tcPr>
          <w:p w14:paraId="1454EFEC" w14:textId="77777777" w:rsidR="00FB40C3" w:rsidRPr="00E656E3" w:rsidRDefault="00FB40C3" w:rsidP="00CA67A8">
            <w:pPr>
              <w:jc w:val="center"/>
              <w:rPr>
                <w:rFonts w:ascii="Book Antiqua" w:eastAsia="Calibri" w:hAnsi="Book Antiqua"/>
              </w:rPr>
            </w:pPr>
          </w:p>
        </w:tc>
        <w:tc>
          <w:tcPr>
            <w:tcW w:w="1243" w:type="dxa"/>
            <w:vAlign w:val="center"/>
          </w:tcPr>
          <w:p w14:paraId="1984EF27" w14:textId="77777777" w:rsidR="00FB40C3" w:rsidRPr="00E656E3" w:rsidRDefault="00FB40C3" w:rsidP="00CA67A8">
            <w:pPr>
              <w:jc w:val="center"/>
              <w:rPr>
                <w:rFonts w:ascii="Book Antiqua" w:eastAsia="Calibri" w:hAnsi="Book Antiqua"/>
              </w:rPr>
            </w:pPr>
            <w:proofErr w:type="spellStart"/>
            <w:r w:rsidRPr="00E656E3">
              <w:rPr>
                <w:rFonts w:ascii="Book Antiqua" w:eastAsia="Calibri" w:hAnsi="Book Antiqua"/>
              </w:rPr>
              <w:t>Oxizi</w:t>
            </w:r>
            <w:proofErr w:type="spellEnd"/>
            <w:r w:rsidRPr="00E656E3">
              <w:rPr>
                <w:rFonts w:ascii="Book Antiqua" w:eastAsia="Calibri" w:hAnsi="Book Antiqua"/>
              </w:rPr>
              <w:t xml:space="preserve"> de </w:t>
            </w:r>
            <w:proofErr w:type="spellStart"/>
            <w:proofErr w:type="gramStart"/>
            <w:r w:rsidRPr="00E656E3">
              <w:rPr>
                <w:rFonts w:ascii="Book Antiqua" w:eastAsia="Calibri" w:hAnsi="Book Antiqua"/>
              </w:rPr>
              <w:t>azot</w:t>
            </w:r>
            <w:proofErr w:type="spellEnd"/>
            <w:r w:rsidRPr="00E656E3">
              <w:rPr>
                <w:rFonts w:ascii="Book Antiqua" w:eastAsia="Calibri" w:hAnsi="Book Antiqua"/>
              </w:rPr>
              <w:t>(</w:t>
            </w:r>
            <w:proofErr w:type="gramEnd"/>
            <w:r w:rsidRPr="00E656E3">
              <w:rPr>
                <w:rFonts w:ascii="Book Antiqua" w:eastAsia="Calibri" w:hAnsi="Book Antiqua"/>
              </w:rPr>
              <w:t>NO</w:t>
            </w:r>
            <w:r w:rsidRPr="00E656E3">
              <w:rPr>
                <w:rFonts w:ascii="Book Antiqua" w:eastAsia="Calibri" w:hAnsi="Book Antiqua"/>
                <w:vertAlign w:val="subscript"/>
              </w:rPr>
              <w:t>x</w:t>
            </w:r>
            <w:r w:rsidRPr="00E656E3">
              <w:rPr>
                <w:rFonts w:ascii="Book Antiqua" w:eastAsia="Calibri" w:hAnsi="Book Antiqua"/>
              </w:rPr>
              <w:t>)</w:t>
            </w:r>
          </w:p>
        </w:tc>
        <w:tc>
          <w:tcPr>
            <w:tcW w:w="1260" w:type="dxa"/>
            <w:vAlign w:val="center"/>
          </w:tcPr>
          <w:p w14:paraId="1BD76A69" w14:textId="77777777" w:rsidR="00FB40C3" w:rsidRPr="00E656E3" w:rsidRDefault="00FB40C3" w:rsidP="00CA67A8">
            <w:pPr>
              <w:jc w:val="center"/>
              <w:rPr>
                <w:rFonts w:ascii="Book Antiqua" w:eastAsia="Calibri" w:hAnsi="Book Antiqua"/>
                <w:vertAlign w:val="superscript"/>
              </w:rPr>
            </w:pPr>
            <w:r w:rsidRPr="00E656E3">
              <w:rPr>
                <w:rFonts w:ascii="Book Antiqua" w:eastAsia="Calibri" w:hAnsi="Book Antiqua"/>
                <w:vertAlign w:val="superscript"/>
              </w:rPr>
              <w:t xml:space="preserve"> </w:t>
            </w:r>
            <w:r w:rsidRPr="00E656E3">
              <w:rPr>
                <w:rFonts w:ascii="Book Antiqua" w:eastAsia="Calibri" w:hAnsi="Book Antiqua"/>
              </w:rPr>
              <w:t xml:space="preserve"> (mg/Nm</w:t>
            </w:r>
            <w:r w:rsidRPr="00E656E3">
              <w:rPr>
                <w:rFonts w:ascii="Book Antiqua" w:eastAsia="Calibri" w:hAnsi="Book Antiqua"/>
                <w:vertAlign w:val="superscript"/>
              </w:rPr>
              <w:t>3</w:t>
            </w:r>
            <w:r w:rsidRPr="00E656E3">
              <w:rPr>
                <w:rFonts w:ascii="Book Antiqua" w:eastAsia="Calibri" w:hAnsi="Book Antiqua"/>
              </w:rPr>
              <w:t>)</w:t>
            </w:r>
          </w:p>
        </w:tc>
        <w:tc>
          <w:tcPr>
            <w:tcW w:w="1206" w:type="dxa"/>
            <w:vAlign w:val="center"/>
          </w:tcPr>
          <w:p w14:paraId="3219FD4F"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85,0</w:t>
            </w:r>
          </w:p>
        </w:tc>
        <w:tc>
          <w:tcPr>
            <w:tcW w:w="1206" w:type="dxa"/>
            <w:vAlign w:val="center"/>
          </w:tcPr>
          <w:p w14:paraId="2A179E43"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87,7</w:t>
            </w:r>
          </w:p>
        </w:tc>
        <w:tc>
          <w:tcPr>
            <w:tcW w:w="1206" w:type="dxa"/>
            <w:vAlign w:val="center"/>
          </w:tcPr>
          <w:p w14:paraId="671F2CA8"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158</w:t>
            </w:r>
          </w:p>
        </w:tc>
        <w:tc>
          <w:tcPr>
            <w:tcW w:w="1206" w:type="dxa"/>
            <w:vAlign w:val="center"/>
          </w:tcPr>
          <w:p w14:paraId="32010B57" w14:textId="77777777" w:rsidR="00FB40C3" w:rsidRPr="00E656E3" w:rsidRDefault="00FB40C3" w:rsidP="00CA67A8">
            <w:pPr>
              <w:jc w:val="center"/>
              <w:rPr>
                <w:rFonts w:ascii="Book Antiqua" w:eastAsia="Calibri" w:hAnsi="Book Antiqua"/>
              </w:rPr>
            </w:pPr>
            <w:r>
              <w:rPr>
                <w:rFonts w:ascii="Book Antiqua" w:eastAsia="Calibri" w:hAnsi="Book Antiqua"/>
              </w:rPr>
              <w:t>-</w:t>
            </w:r>
          </w:p>
        </w:tc>
        <w:tc>
          <w:tcPr>
            <w:tcW w:w="1084" w:type="dxa"/>
            <w:vAlign w:val="center"/>
          </w:tcPr>
          <w:p w14:paraId="6D1CC811" w14:textId="77777777" w:rsidR="00FB40C3" w:rsidRPr="00E656E3" w:rsidRDefault="00FB40C3" w:rsidP="00CA67A8">
            <w:pPr>
              <w:jc w:val="center"/>
              <w:rPr>
                <w:rFonts w:ascii="Book Antiqua" w:eastAsia="Calibri" w:hAnsi="Book Antiqua"/>
              </w:rPr>
            </w:pPr>
            <w:r>
              <w:rPr>
                <w:rFonts w:ascii="Book Antiqua" w:eastAsia="Calibri" w:hAnsi="Book Antiqua"/>
              </w:rPr>
              <w:t>350</w:t>
            </w:r>
          </w:p>
        </w:tc>
      </w:tr>
      <w:tr w:rsidR="00FB40C3" w:rsidRPr="00E656E3" w14:paraId="0CA9CDC1" w14:textId="77777777" w:rsidTr="00CA67A8">
        <w:trPr>
          <w:trHeight w:val="518"/>
        </w:trPr>
        <w:tc>
          <w:tcPr>
            <w:tcW w:w="1310" w:type="dxa"/>
            <w:vMerge/>
            <w:vAlign w:val="center"/>
          </w:tcPr>
          <w:p w14:paraId="60ECE904" w14:textId="77777777" w:rsidR="00FB40C3" w:rsidRPr="00E656E3" w:rsidRDefault="00FB40C3" w:rsidP="00CA67A8">
            <w:pPr>
              <w:jc w:val="center"/>
              <w:rPr>
                <w:rFonts w:ascii="Book Antiqua" w:eastAsia="Calibri" w:hAnsi="Book Antiqua"/>
              </w:rPr>
            </w:pPr>
          </w:p>
        </w:tc>
        <w:tc>
          <w:tcPr>
            <w:tcW w:w="1243" w:type="dxa"/>
            <w:vAlign w:val="center"/>
          </w:tcPr>
          <w:p w14:paraId="7BB43031" w14:textId="77777777" w:rsidR="00FB40C3" w:rsidRPr="00E656E3" w:rsidRDefault="00FB40C3" w:rsidP="00CA67A8">
            <w:pPr>
              <w:jc w:val="center"/>
              <w:rPr>
                <w:rFonts w:ascii="Book Antiqua" w:eastAsia="Calibri" w:hAnsi="Book Antiqua"/>
              </w:rPr>
            </w:pPr>
            <w:proofErr w:type="spellStart"/>
            <w:r w:rsidRPr="00E656E3">
              <w:rPr>
                <w:rFonts w:ascii="Book Antiqua" w:eastAsia="Calibri" w:hAnsi="Book Antiqua"/>
              </w:rPr>
              <w:t>Monoxid</w:t>
            </w:r>
            <w:proofErr w:type="spellEnd"/>
            <w:r w:rsidRPr="00E656E3">
              <w:rPr>
                <w:rFonts w:ascii="Book Antiqua" w:eastAsia="Calibri" w:hAnsi="Book Antiqua"/>
              </w:rPr>
              <w:t xml:space="preserve"> de carbon</w:t>
            </w:r>
          </w:p>
        </w:tc>
        <w:tc>
          <w:tcPr>
            <w:tcW w:w="1260" w:type="dxa"/>
            <w:vAlign w:val="center"/>
          </w:tcPr>
          <w:p w14:paraId="4AA9BDAA" w14:textId="77777777" w:rsidR="00FB40C3" w:rsidRPr="00E656E3" w:rsidRDefault="00FB40C3" w:rsidP="00CA67A8">
            <w:pPr>
              <w:jc w:val="center"/>
              <w:rPr>
                <w:rFonts w:ascii="Book Antiqua" w:eastAsia="Calibri" w:hAnsi="Book Antiqua"/>
              </w:rPr>
            </w:pPr>
            <w:r w:rsidRPr="00E656E3">
              <w:rPr>
                <w:rFonts w:ascii="Book Antiqua" w:eastAsia="Calibri" w:hAnsi="Book Antiqua"/>
                <w:vertAlign w:val="superscript"/>
              </w:rPr>
              <w:t xml:space="preserve"> </w:t>
            </w:r>
            <w:r w:rsidRPr="00E656E3">
              <w:rPr>
                <w:rFonts w:ascii="Book Antiqua" w:eastAsia="Calibri" w:hAnsi="Book Antiqua"/>
              </w:rPr>
              <w:t xml:space="preserve"> (mg/Nm</w:t>
            </w:r>
            <w:r w:rsidRPr="00E656E3">
              <w:rPr>
                <w:rFonts w:ascii="Book Antiqua" w:eastAsia="Calibri" w:hAnsi="Book Antiqua"/>
                <w:vertAlign w:val="superscript"/>
              </w:rPr>
              <w:t>3</w:t>
            </w:r>
            <w:r w:rsidRPr="00E656E3">
              <w:rPr>
                <w:rFonts w:ascii="Book Antiqua" w:eastAsia="Calibri" w:hAnsi="Book Antiqua"/>
              </w:rPr>
              <w:t>)</w:t>
            </w:r>
          </w:p>
        </w:tc>
        <w:tc>
          <w:tcPr>
            <w:tcW w:w="1206" w:type="dxa"/>
            <w:vAlign w:val="center"/>
          </w:tcPr>
          <w:p w14:paraId="6CDDF1F4"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55,3</w:t>
            </w:r>
          </w:p>
        </w:tc>
        <w:tc>
          <w:tcPr>
            <w:tcW w:w="1206" w:type="dxa"/>
            <w:vAlign w:val="center"/>
          </w:tcPr>
          <w:p w14:paraId="19981D9F"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77,0</w:t>
            </w:r>
          </w:p>
        </w:tc>
        <w:tc>
          <w:tcPr>
            <w:tcW w:w="1206" w:type="dxa"/>
            <w:vAlign w:val="center"/>
          </w:tcPr>
          <w:p w14:paraId="7BB51986"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65,0</w:t>
            </w:r>
          </w:p>
        </w:tc>
        <w:tc>
          <w:tcPr>
            <w:tcW w:w="1206" w:type="dxa"/>
            <w:vAlign w:val="center"/>
          </w:tcPr>
          <w:p w14:paraId="6DA135CB"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63,7</w:t>
            </w:r>
          </w:p>
        </w:tc>
        <w:tc>
          <w:tcPr>
            <w:tcW w:w="1084" w:type="dxa"/>
            <w:vAlign w:val="center"/>
          </w:tcPr>
          <w:p w14:paraId="5C99A05C"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w:t>
            </w:r>
          </w:p>
        </w:tc>
      </w:tr>
      <w:tr w:rsidR="00FB40C3" w:rsidRPr="00E656E3" w14:paraId="064746F4" w14:textId="77777777" w:rsidTr="00CA67A8">
        <w:trPr>
          <w:trHeight w:val="242"/>
        </w:trPr>
        <w:tc>
          <w:tcPr>
            <w:tcW w:w="1310" w:type="dxa"/>
            <w:vMerge/>
            <w:vAlign w:val="center"/>
          </w:tcPr>
          <w:p w14:paraId="694720E7" w14:textId="77777777" w:rsidR="00FB40C3" w:rsidRPr="00E656E3" w:rsidRDefault="00FB40C3" w:rsidP="00CA67A8">
            <w:pPr>
              <w:jc w:val="center"/>
              <w:rPr>
                <w:rFonts w:ascii="Book Antiqua" w:eastAsia="Calibri" w:hAnsi="Book Antiqua"/>
              </w:rPr>
            </w:pPr>
          </w:p>
        </w:tc>
        <w:tc>
          <w:tcPr>
            <w:tcW w:w="1243" w:type="dxa"/>
            <w:vAlign w:val="center"/>
          </w:tcPr>
          <w:p w14:paraId="68C63C2C" w14:textId="77777777" w:rsidR="00FB40C3" w:rsidRPr="00E656E3" w:rsidRDefault="00FB40C3" w:rsidP="00CA67A8">
            <w:pPr>
              <w:jc w:val="center"/>
              <w:rPr>
                <w:rFonts w:ascii="Book Antiqua" w:eastAsia="Calibri" w:hAnsi="Book Antiqua"/>
              </w:rPr>
            </w:pPr>
            <w:proofErr w:type="spellStart"/>
            <w:r w:rsidRPr="00E656E3">
              <w:rPr>
                <w:rFonts w:ascii="Book Antiqua" w:eastAsia="Calibri" w:hAnsi="Book Antiqua"/>
              </w:rPr>
              <w:t>Pulberi</w:t>
            </w:r>
            <w:proofErr w:type="spellEnd"/>
          </w:p>
        </w:tc>
        <w:tc>
          <w:tcPr>
            <w:tcW w:w="1260" w:type="dxa"/>
            <w:vAlign w:val="center"/>
          </w:tcPr>
          <w:p w14:paraId="17FF404C"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(mg/Nm</w:t>
            </w:r>
            <w:r w:rsidRPr="00E656E3">
              <w:rPr>
                <w:rFonts w:ascii="Book Antiqua" w:eastAsia="Calibri" w:hAnsi="Book Antiqua"/>
                <w:vertAlign w:val="superscript"/>
              </w:rPr>
              <w:t>3</w:t>
            </w:r>
            <w:r w:rsidRPr="00E656E3">
              <w:rPr>
                <w:rFonts w:ascii="Book Antiqua" w:eastAsia="Calibri" w:hAnsi="Book Antiqua"/>
              </w:rPr>
              <w:t>)</w:t>
            </w:r>
          </w:p>
        </w:tc>
        <w:tc>
          <w:tcPr>
            <w:tcW w:w="1206" w:type="dxa"/>
            <w:vAlign w:val="center"/>
          </w:tcPr>
          <w:p w14:paraId="3652750F"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3,50</w:t>
            </w:r>
          </w:p>
        </w:tc>
        <w:tc>
          <w:tcPr>
            <w:tcW w:w="1206" w:type="dxa"/>
            <w:vAlign w:val="center"/>
          </w:tcPr>
          <w:p w14:paraId="146184F0"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4,08</w:t>
            </w:r>
          </w:p>
        </w:tc>
        <w:tc>
          <w:tcPr>
            <w:tcW w:w="1206" w:type="dxa"/>
            <w:vAlign w:val="center"/>
          </w:tcPr>
          <w:p w14:paraId="7C359F69"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1,09</w:t>
            </w:r>
          </w:p>
        </w:tc>
        <w:tc>
          <w:tcPr>
            <w:tcW w:w="1206" w:type="dxa"/>
            <w:vAlign w:val="center"/>
          </w:tcPr>
          <w:p w14:paraId="30317023"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1,25</w:t>
            </w:r>
          </w:p>
        </w:tc>
        <w:tc>
          <w:tcPr>
            <w:tcW w:w="1084" w:type="dxa"/>
            <w:vAlign w:val="center"/>
          </w:tcPr>
          <w:p w14:paraId="73A7C541"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5</w:t>
            </w:r>
          </w:p>
        </w:tc>
      </w:tr>
      <w:tr w:rsidR="00FB40C3" w:rsidRPr="00E656E3" w14:paraId="1D750574" w14:textId="77777777" w:rsidTr="00CA67A8">
        <w:trPr>
          <w:trHeight w:val="252"/>
        </w:trPr>
        <w:tc>
          <w:tcPr>
            <w:tcW w:w="1310" w:type="dxa"/>
            <w:vMerge/>
            <w:vAlign w:val="center"/>
          </w:tcPr>
          <w:p w14:paraId="7779A753" w14:textId="77777777" w:rsidR="00FB40C3" w:rsidRPr="00E656E3" w:rsidRDefault="00FB40C3" w:rsidP="00CA67A8">
            <w:pPr>
              <w:jc w:val="center"/>
              <w:rPr>
                <w:rFonts w:ascii="Book Antiqua" w:eastAsia="Calibri" w:hAnsi="Book Antiqua"/>
              </w:rPr>
            </w:pPr>
          </w:p>
        </w:tc>
        <w:tc>
          <w:tcPr>
            <w:tcW w:w="1243" w:type="dxa"/>
            <w:vAlign w:val="center"/>
          </w:tcPr>
          <w:p w14:paraId="11150D32" w14:textId="77777777" w:rsidR="00FB40C3" w:rsidRPr="00E656E3" w:rsidRDefault="00FB40C3" w:rsidP="00CA67A8">
            <w:pPr>
              <w:jc w:val="center"/>
              <w:rPr>
                <w:rFonts w:ascii="Book Antiqua" w:eastAsia="Calibri" w:hAnsi="Book Antiqua"/>
              </w:rPr>
            </w:pPr>
            <w:proofErr w:type="spellStart"/>
            <w:r w:rsidRPr="00E656E3">
              <w:rPr>
                <w:rFonts w:ascii="Book Antiqua" w:eastAsia="Calibri" w:hAnsi="Book Antiqua"/>
              </w:rPr>
              <w:t>Oxigen</w:t>
            </w:r>
            <w:proofErr w:type="spellEnd"/>
          </w:p>
        </w:tc>
        <w:tc>
          <w:tcPr>
            <w:tcW w:w="1260" w:type="dxa"/>
            <w:vAlign w:val="center"/>
          </w:tcPr>
          <w:p w14:paraId="6FA7FC52"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w:t>
            </w:r>
          </w:p>
        </w:tc>
        <w:tc>
          <w:tcPr>
            <w:tcW w:w="1206" w:type="dxa"/>
            <w:vAlign w:val="center"/>
          </w:tcPr>
          <w:p w14:paraId="1A87C8BB"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13,6</w:t>
            </w:r>
          </w:p>
        </w:tc>
        <w:tc>
          <w:tcPr>
            <w:tcW w:w="1206" w:type="dxa"/>
            <w:vAlign w:val="center"/>
          </w:tcPr>
          <w:p w14:paraId="662C79FC"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13,1</w:t>
            </w:r>
          </w:p>
        </w:tc>
        <w:tc>
          <w:tcPr>
            <w:tcW w:w="1206" w:type="dxa"/>
            <w:vAlign w:val="center"/>
          </w:tcPr>
          <w:p w14:paraId="5350A066"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11,9</w:t>
            </w:r>
          </w:p>
        </w:tc>
        <w:tc>
          <w:tcPr>
            <w:tcW w:w="1206" w:type="dxa"/>
            <w:vAlign w:val="center"/>
          </w:tcPr>
          <w:p w14:paraId="57263974"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4,18</w:t>
            </w:r>
          </w:p>
        </w:tc>
        <w:tc>
          <w:tcPr>
            <w:tcW w:w="1084" w:type="dxa"/>
            <w:vAlign w:val="center"/>
          </w:tcPr>
          <w:p w14:paraId="7076ED28" w14:textId="77777777" w:rsidR="00FB40C3" w:rsidRPr="00E656E3" w:rsidRDefault="00FB40C3" w:rsidP="00CA67A8">
            <w:pPr>
              <w:jc w:val="center"/>
              <w:rPr>
                <w:rFonts w:ascii="Book Antiqua" w:eastAsia="Calibri" w:hAnsi="Book Antiqua"/>
              </w:rPr>
            </w:pPr>
            <w:r w:rsidRPr="00E656E3">
              <w:rPr>
                <w:rFonts w:ascii="Book Antiqua" w:eastAsia="Calibri" w:hAnsi="Book Antiqua"/>
              </w:rPr>
              <w:t>-</w:t>
            </w:r>
          </w:p>
        </w:tc>
      </w:tr>
    </w:tbl>
    <w:p w14:paraId="708743CF" w14:textId="77777777" w:rsidR="00FB40C3" w:rsidRDefault="00FB40C3" w:rsidP="0010158A">
      <w:pPr>
        <w:widowControl w:val="0"/>
        <w:tabs>
          <w:tab w:val="left" w:pos="911"/>
        </w:tabs>
        <w:spacing w:after="0"/>
        <w:jc w:val="both"/>
        <w:rPr>
          <w:rFonts w:ascii="Book Antiqua" w:eastAsia="Calibri" w:hAnsi="Book Antiqua" w:cs="Times New Roman"/>
          <w:b/>
          <w:noProof/>
          <w:sz w:val="24"/>
          <w:szCs w:val="24"/>
          <w:lang w:val="ro-RO"/>
        </w:rPr>
      </w:pPr>
    </w:p>
    <w:p w14:paraId="3EE8A61D" w14:textId="77777777" w:rsidR="0010158A" w:rsidRPr="00FB40C3" w:rsidRDefault="0010158A" w:rsidP="0010158A">
      <w:pPr>
        <w:autoSpaceDE w:val="0"/>
        <w:autoSpaceDN w:val="0"/>
        <w:adjustRightInd w:val="0"/>
        <w:spacing w:after="0" w:line="240" w:lineRule="auto"/>
        <w:rPr>
          <w:rFonts w:ascii="Book Antiqua" w:hAnsi="Book Antiqua" w:cs="Arial"/>
          <w:b/>
          <w:bCs/>
          <w:sz w:val="24"/>
          <w:szCs w:val="24"/>
        </w:rPr>
      </w:pPr>
      <w:proofErr w:type="spellStart"/>
      <w:r w:rsidRPr="00FB40C3">
        <w:rPr>
          <w:rFonts w:ascii="Book Antiqua" w:hAnsi="Book Antiqua" w:cs="Arial"/>
          <w:b/>
          <w:bCs/>
          <w:sz w:val="24"/>
          <w:szCs w:val="24"/>
        </w:rPr>
        <w:t>Interpretarea</w:t>
      </w:r>
      <w:proofErr w:type="spellEnd"/>
      <w:r w:rsidRPr="00FB40C3">
        <w:rPr>
          <w:rFonts w:ascii="Book Antiqua" w:hAnsi="Book Antiqua" w:cs="Arial"/>
          <w:b/>
          <w:bCs/>
          <w:sz w:val="24"/>
          <w:szCs w:val="24"/>
        </w:rPr>
        <w:t xml:space="preserve"> </w:t>
      </w:r>
      <w:proofErr w:type="spellStart"/>
      <w:r w:rsidRPr="00FB40C3">
        <w:rPr>
          <w:rFonts w:ascii="Book Antiqua" w:hAnsi="Book Antiqua" w:cs="Arial"/>
          <w:b/>
          <w:bCs/>
          <w:sz w:val="24"/>
          <w:szCs w:val="24"/>
        </w:rPr>
        <w:t>rezultatelor</w:t>
      </w:r>
      <w:proofErr w:type="spellEnd"/>
    </w:p>
    <w:p w14:paraId="7E397641" w14:textId="77777777" w:rsidR="0010158A" w:rsidRPr="004962A7" w:rsidRDefault="0010158A" w:rsidP="0010158A">
      <w:pPr>
        <w:autoSpaceDE w:val="0"/>
        <w:autoSpaceDN w:val="0"/>
        <w:adjustRightInd w:val="0"/>
        <w:spacing w:after="0" w:line="240" w:lineRule="auto"/>
        <w:jc w:val="both"/>
        <w:rPr>
          <w:rFonts w:ascii="Book Antiqua" w:hAnsi="Book Antiqua" w:cs="Arial"/>
          <w:sz w:val="24"/>
          <w:szCs w:val="24"/>
          <w:lang w:val="pt-BR"/>
        </w:rPr>
      </w:pPr>
      <w:r w:rsidRPr="004962A7">
        <w:rPr>
          <w:rFonts w:ascii="Book Antiqua" w:hAnsi="Book Antiqua" w:cs="Arial"/>
          <w:sz w:val="24"/>
          <w:szCs w:val="24"/>
          <w:lang w:val="pt-BR"/>
        </w:rPr>
        <w:t>Investigatiile efectuate au relevat urmatoarele aspecte:</w:t>
      </w:r>
    </w:p>
    <w:p w14:paraId="7D7AA601" w14:textId="77777777" w:rsidR="0010158A" w:rsidRPr="004962A7"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Valorile reprezinta  concentratii mici pentru toti indicatorii analizati</w:t>
      </w:r>
    </w:p>
    <w:p w14:paraId="653F6115" w14:textId="77777777" w:rsidR="0010158A" w:rsidRPr="004962A7" w:rsidRDefault="0010158A" w:rsidP="0010158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 xml:space="preserve"> Concentratiile inregistrate se situeaza pentru toti indicatorii sub valorile de referinta prevazute in Ord. 462/1993.</w:t>
      </w:r>
    </w:p>
    <w:p w14:paraId="4B7C520C" w14:textId="77777777" w:rsidR="0071250B" w:rsidRPr="004962A7" w:rsidRDefault="0010158A" w:rsidP="005665DA">
      <w:pPr>
        <w:numPr>
          <w:ilvl w:val="1"/>
          <w:numId w:val="1"/>
        </w:numPr>
        <w:autoSpaceDE w:val="0"/>
        <w:autoSpaceDN w:val="0"/>
        <w:adjustRightInd w:val="0"/>
        <w:spacing w:after="0" w:line="240" w:lineRule="auto"/>
        <w:contextualSpacing/>
        <w:jc w:val="both"/>
        <w:rPr>
          <w:rFonts w:ascii="Book Antiqua" w:hAnsi="Book Antiqua" w:cs="Arial"/>
          <w:sz w:val="24"/>
          <w:szCs w:val="24"/>
          <w:lang w:val="pt-BR"/>
        </w:rPr>
      </w:pPr>
      <w:r w:rsidRPr="00FB40C3">
        <w:rPr>
          <w:rFonts w:ascii="Book Antiqua" w:eastAsia="Calibri" w:hAnsi="Book Antiqua" w:cs="Arial"/>
          <w:noProof/>
          <w:sz w:val="24"/>
          <w:szCs w:val="24"/>
          <w:lang w:val="ro-RO"/>
        </w:rPr>
        <w:t xml:space="preserve">Rezultatele obtinute confirma faptul ca solutia proiectata si tehnologia de exploatare determina ca efectul din zona amplasamentului studiat sa fie nesemnificativ. </w:t>
      </w:r>
    </w:p>
    <w:p w14:paraId="7B647404" w14:textId="77777777" w:rsidR="0071250B" w:rsidRPr="004962A7" w:rsidRDefault="0071250B" w:rsidP="0071250B">
      <w:pPr>
        <w:autoSpaceDE w:val="0"/>
        <w:autoSpaceDN w:val="0"/>
        <w:adjustRightInd w:val="0"/>
        <w:spacing w:after="0" w:line="240" w:lineRule="auto"/>
        <w:contextualSpacing/>
        <w:jc w:val="both"/>
        <w:rPr>
          <w:rFonts w:ascii="Book Antiqua" w:hAnsi="Book Antiqua" w:cs="Arial"/>
          <w:sz w:val="24"/>
          <w:szCs w:val="24"/>
          <w:highlight w:val="yellow"/>
          <w:lang w:val="pt-BR"/>
        </w:rPr>
      </w:pPr>
    </w:p>
    <w:p w14:paraId="57C3BF9A" w14:textId="77777777" w:rsidR="005665DA" w:rsidRPr="00A678D9" w:rsidRDefault="005665DA" w:rsidP="0071250B">
      <w:pPr>
        <w:autoSpaceDE w:val="0"/>
        <w:autoSpaceDN w:val="0"/>
        <w:adjustRightInd w:val="0"/>
        <w:spacing w:after="0" w:line="240" w:lineRule="auto"/>
        <w:contextualSpacing/>
        <w:jc w:val="both"/>
        <w:rPr>
          <w:rFonts w:ascii="Book Antiqua" w:hAnsi="Book Antiqua" w:cs="Arial"/>
          <w:sz w:val="24"/>
          <w:szCs w:val="24"/>
          <w:lang w:val="pt-BR"/>
        </w:rPr>
      </w:pPr>
      <w:r w:rsidRPr="00A678D9">
        <w:rPr>
          <w:rFonts w:ascii="Book Antiqua" w:eastAsia="Calibri" w:hAnsi="Book Antiqua" w:cstheme="minorHAnsi"/>
          <w:b/>
          <w:bCs/>
          <w:sz w:val="24"/>
          <w:szCs w:val="24"/>
          <w:lang w:val="pt-BR"/>
        </w:rPr>
        <w:t>ANALIZA  IMISIILOR  IN  AER</w:t>
      </w:r>
    </w:p>
    <w:p w14:paraId="0B9A646B" w14:textId="77777777" w:rsidR="0071250B" w:rsidRPr="00A678D9" w:rsidRDefault="0071250B" w:rsidP="005665DA">
      <w:pPr>
        <w:autoSpaceDE w:val="0"/>
        <w:autoSpaceDN w:val="0"/>
        <w:spacing w:after="0"/>
        <w:jc w:val="both"/>
        <w:rPr>
          <w:rFonts w:ascii="Book Antiqua" w:hAnsi="Book Antiqua" w:cstheme="minorHAnsi"/>
          <w:bCs/>
          <w:sz w:val="24"/>
          <w:szCs w:val="24"/>
          <w:lang w:val="pt-BR"/>
        </w:rPr>
      </w:pPr>
    </w:p>
    <w:p w14:paraId="0112ECA8" w14:textId="1A63D658" w:rsidR="005665DA" w:rsidRPr="004962A7" w:rsidRDefault="005665DA" w:rsidP="00B1137E">
      <w:pPr>
        <w:autoSpaceDE w:val="0"/>
        <w:autoSpaceDN w:val="0"/>
        <w:spacing w:after="0"/>
        <w:jc w:val="both"/>
        <w:rPr>
          <w:rFonts w:ascii="Book Antiqua" w:hAnsi="Book Antiqua" w:cstheme="minorHAnsi"/>
          <w:bCs/>
          <w:sz w:val="24"/>
          <w:szCs w:val="24"/>
          <w:lang w:val="pt-BR"/>
        </w:rPr>
      </w:pPr>
      <w:r w:rsidRPr="004C1A76">
        <w:rPr>
          <w:rFonts w:ascii="Book Antiqua" w:hAnsi="Book Antiqua" w:cstheme="minorHAnsi"/>
          <w:bCs/>
          <w:sz w:val="24"/>
          <w:szCs w:val="24"/>
          <w:lang w:val="pt-BR"/>
        </w:rPr>
        <w:t xml:space="preserve">A fost efectuata analiza imisiilor in aer </w:t>
      </w:r>
      <w:r w:rsidR="00B1137E" w:rsidRPr="004C1A76">
        <w:rPr>
          <w:rFonts w:ascii="Book Antiqua" w:hAnsi="Book Antiqua" w:cstheme="minorHAnsi"/>
          <w:bCs/>
          <w:sz w:val="24"/>
          <w:szCs w:val="24"/>
          <w:lang w:val="pt-BR"/>
        </w:rPr>
        <w:t xml:space="preserve">la limita incintei proprietatii celui mai apropiat receptor coordonate GPS: lat. </w:t>
      </w:r>
      <w:r w:rsidR="00B1137E" w:rsidRPr="004962A7">
        <w:rPr>
          <w:rFonts w:ascii="Book Antiqua" w:hAnsi="Book Antiqua" w:cstheme="minorHAnsi"/>
          <w:bCs/>
          <w:sz w:val="24"/>
          <w:szCs w:val="24"/>
          <w:lang w:val="pt-BR"/>
        </w:rPr>
        <w:t>N – 43.937960 0 long. E-28.622467 0 .</w:t>
      </w:r>
    </w:p>
    <w:p w14:paraId="4E0D8C9F" w14:textId="77777777" w:rsidR="005665DA" w:rsidRPr="004962A7" w:rsidRDefault="005665DA" w:rsidP="005665DA">
      <w:pPr>
        <w:autoSpaceDE w:val="0"/>
        <w:autoSpaceDN w:val="0"/>
        <w:spacing w:after="0"/>
        <w:jc w:val="both"/>
        <w:rPr>
          <w:rFonts w:ascii="Book Antiqua" w:hAnsi="Book Antiqua" w:cstheme="minorHAnsi"/>
          <w:b/>
          <w:bCs/>
          <w:sz w:val="24"/>
          <w:szCs w:val="24"/>
          <w:lang w:val="pt-BR"/>
        </w:rPr>
      </w:pPr>
    </w:p>
    <w:p w14:paraId="78D89450" w14:textId="5161985F" w:rsidR="005665DA" w:rsidRDefault="005665DA" w:rsidP="004E66AF">
      <w:pPr>
        <w:autoSpaceDE w:val="0"/>
        <w:autoSpaceDN w:val="0"/>
        <w:adjustRightInd w:val="0"/>
        <w:spacing w:after="0"/>
        <w:jc w:val="both"/>
        <w:rPr>
          <w:rFonts w:ascii="Book Antiqua" w:eastAsia="Calibri" w:hAnsi="Book Antiqua" w:cs="Arial"/>
          <w:sz w:val="24"/>
          <w:szCs w:val="24"/>
          <w:lang w:val="pt-BR"/>
        </w:rPr>
      </w:pPr>
      <w:r w:rsidRPr="004962A7">
        <w:rPr>
          <w:rFonts w:ascii="Book Antiqua" w:eastAsia="Calibri" w:hAnsi="Book Antiqua" w:cs="Arial"/>
          <w:sz w:val="24"/>
          <w:szCs w:val="24"/>
          <w:lang w:val="pt-BR"/>
        </w:rPr>
        <w:t>In tabelul de mai jos sunt cuprinse valorile indicatorilor de calitate pentru imisii aer in conformitate cu Rapoartele de incercare emise de laborator acreditat.</w:t>
      </w:r>
    </w:p>
    <w:p w14:paraId="410180EA" w14:textId="77777777" w:rsidR="004E66AF" w:rsidRDefault="004E66AF" w:rsidP="004E66AF">
      <w:pPr>
        <w:autoSpaceDE w:val="0"/>
        <w:autoSpaceDN w:val="0"/>
        <w:adjustRightInd w:val="0"/>
        <w:spacing w:after="0"/>
        <w:jc w:val="both"/>
        <w:rPr>
          <w:rFonts w:ascii="Book Antiqua" w:eastAsia="Calibri" w:hAnsi="Book Antiqua" w:cs="Arial"/>
          <w:sz w:val="24"/>
          <w:szCs w:val="24"/>
          <w:lang w:val="pt-BR"/>
        </w:rPr>
      </w:pPr>
    </w:p>
    <w:p w14:paraId="4F502C4A" w14:textId="5E0B7724" w:rsidR="004E66AF" w:rsidRPr="004E66AF" w:rsidRDefault="004E66AF" w:rsidP="004E66AF">
      <w:pPr>
        <w:widowControl w:val="0"/>
        <w:spacing w:after="0" w:line="240" w:lineRule="auto"/>
        <w:ind w:left="40" w:right="40"/>
        <w:jc w:val="both"/>
        <w:rPr>
          <w:rFonts w:ascii="Book Antiqua" w:hAnsi="Book Antiqua"/>
          <w:i/>
          <w:iCs/>
          <w:lang w:val="pt-BR"/>
        </w:rPr>
      </w:pPr>
      <w:bookmarkStart w:id="139" w:name="_Toc152673459"/>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61</w:t>
      </w:r>
      <w:r w:rsidRPr="00FC79E6">
        <w:rPr>
          <w:rFonts w:ascii="Book Antiqua" w:hAnsi="Book Antiqua"/>
          <w:i/>
          <w:iCs/>
        </w:rPr>
        <w:fldChar w:fldCharType="end"/>
      </w:r>
      <w:r w:rsidRPr="004E66AF">
        <w:rPr>
          <w:rFonts w:ascii="Book Antiqua" w:hAnsi="Book Antiqua"/>
          <w:i/>
          <w:iCs/>
          <w:lang w:val="pt-BR"/>
        </w:rPr>
        <w:t xml:space="preserve"> – </w:t>
      </w:r>
      <w:r w:rsidRPr="00DF3154">
        <w:rPr>
          <w:rFonts w:ascii="Book Antiqua" w:eastAsia="Calibri" w:hAnsi="Book Antiqua" w:cs="Arial"/>
          <w:b/>
          <w:noProof/>
          <w:sz w:val="24"/>
          <w:szCs w:val="24"/>
          <w:lang w:val="ro-RO"/>
        </w:rPr>
        <w:t xml:space="preserve">Monitorizarea </w:t>
      </w:r>
      <w:r>
        <w:rPr>
          <w:rFonts w:ascii="Book Antiqua" w:eastAsia="Calibri" w:hAnsi="Book Antiqua" w:cs="Arial"/>
          <w:b/>
          <w:noProof/>
          <w:sz w:val="24"/>
          <w:szCs w:val="24"/>
          <w:lang w:val="ro-RO"/>
        </w:rPr>
        <w:t>nivel imisii</w:t>
      </w:r>
      <w:bookmarkEnd w:id="139"/>
    </w:p>
    <w:p w14:paraId="399F7875" w14:textId="77777777" w:rsidR="004E66AF" w:rsidRPr="004962A7" w:rsidRDefault="004E66AF" w:rsidP="004E66AF">
      <w:pPr>
        <w:autoSpaceDE w:val="0"/>
        <w:autoSpaceDN w:val="0"/>
        <w:adjustRightInd w:val="0"/>
        <w:spacing w:after="0"/>
        <w:jc w:val="both"/>
        <w:rPr>
          <w:rFonts w:ascii="Book Antiqua" w:eastAsia="Calibri" w:hAnsi="Book Antiqua" w:cs="Arial"/>
          <w:sz w:val="24"/>
          <w:szCs w:val="24"/>
          <w:lang w:val="pt-BR"/>
        </w:rPr>
      </w:pPr>
    </w:p>
    <w:tbl>
      <w:tblPr>
        <w:tblStyle w:val="TableGrid2"/>
        <w:tblpPr w:leftFromText="180" w:rightFromText="180" w:vertAnchor="text" w:horzAnchor="margin" w:tblpY="246"/>
        <w:tblW w:w="10605" w:type="dxa"/>
        <w:tblLook w:val="04A0" w:firstRow="1" w:lastRow="0" w:firstColumn="1" w:lastColumn="0" w:noHBand="0" w:noVBand="1"/>
      </w:tblPr>
      <w:tblGrid>
        <w:gridCol w:w="1512"/>
        <w:gridCol w:w="1109"/>
        <w:gridCol w:w="1182"/>
        <w:gridCol w:w="1113"/>
        <w:gridCol w:w="1065"/>
        <w:gridCol w:w="1065"/>
        <w:gridCol w:w="1030"/>
        <w:gridCol w:w="1029"/>
        <w:gridCol w:w="1500"/>
      </w:tblGrid>
      <w:tr w:rsidR="004E66AF" w:rsidRPr="00B22FBE" w14:paraId="12F94788" w14:textId="77777777" w:rsidTr="004E66AF">
        <w:tc>
          <w:tcPr>
            <w:tcW w:w="1512" w:type="dxa"/>
            <w:vAlign w:val="center"/>
          </w:tcPr>
          <w:p w14:paraId="090AE706" w14:textId="77777777" w:rsidR="004E66AF" w:rsidRPr="003652C0" w:rsidRDefault="004E66AF" w:rsidP="004E66AF">
            <w:pPr>
              <w:jc w:val="center"/>
              <w:rPr>
                <w:rFonts w:ascii="Book Antiqua" w:eastAsia="Calibri" w:hAnsi="Book Antiqua"/>
                <w:b/>
                <w:bCs/>
              </w:rPr>
            </w:pPr>
            <w:proofErr w:type="spellStart"/>
            <w:r w:rsidRPr="003652C0">
              <w:rPr>
                <w:rFonts w:ascii="Book Antiqua" w:eastAsia="Calibri" w:hAnsi="Book Antiqua"/>
                <w:b/>
                <w:bCs/>
              </w:rPr>
              <w:t>Locatie</w:t>
            </w:r>
            <w:proofErr w:type="spellEnd"/>
          </w:p>
          <w:p w14:paraId="024D81F6" w14:textId="77777777" w:rsidR="004E66AF" w:rsidRPr="003652C0" w:rsidRDefault="004E66AF" w:rsidP="004E66AF">
            <w:pPr>
              <w:jc w:val="center"/>
              <w:rPr>
                <w:rFonts w:ascii="Book Antiqua" w:eastAsia="Calibri" w:hAnsi="Book Antiqua"/>
              </w:rPr>
            </w:pPr>
            <w:proofErr w:type="spellStart"/>
            <w:r w:rsidRPr="003652C0">
              <w:rPr>
                <w:rFonts w:ascii="Book Antiqua" w:eastAsia="Calibri" w:hAnsi="Book Antiqua"/>
                <w:b/>
                <w:bCs/>
              </w:rPr>
              <w:t>monitorizare</w:t>
            </w:r>
            <w:proofErr w:type="spellEnd"/>
          </w:p>
          <w:p w14:paraId="727F775B" w14:textId="77777777" w:rsidR="004E66AF" w:rsidRPr="003652C0" w:rsidRDefault="004E66AF" w:rsidP="004E66AF">
            <w:pPr>
              <w:jc w:val="center"/>
              <w:rPr>
                <w:rFonts w:ascii="Book Antiqua" w:eastAsia="Calibri" w:hAnsi="Book Antiqua"/>
              </w:rPr>
            </w:pPr>
          </w:p>
        </w:tc>
        <w:tc>
          <w:tcPr>
            <w:tcW w:w="2291" w:type="dxa"/>
            <w:gridSpan w:val="2"/>
            <w:vAlign w:val="center"/>
          </w:tcPr>
          <w:p w14:paraId="1F12D8B9" w14:textId="77777777" w:rsidR="004E66AF" w:rsidRPr="003652C0" w:rsidRDefault="004E66AF" w:rsidP="004E66AF">
            <w:pPr>
              <w:jc w:val="center"/>
              <w:rPr>
                <w:rFonts w:ascii="Book Antiqua" w:eastAsia="Calibri" w:hAnsi="Book Antiqua"/>
                <w:b/>
                <w:bCs/>
                <w:lang w:val="fr-FR"/>
              </w:rPr>
            </w:pPr>
            <w:proofErr w:type="spellStart"/>
            <w:r w:rsidRPr="003652C0">
              <w:rPr>
                <w:rFonts w:ascii="Book Antiqua" w:eastAsia="Calibri" w:hAnsi="Book Antiqua"/>
                <w:b/>
                <w:bCs/>
                <w:lang w:val="fr-FR"/>
              </w:rPr>
              <w:t>Denumire</w:t>
            </w:r>
            <w:proofErr w:type="spellEnd"/>
          </w:p>
          <w:p w14:paraId="3110E296" w14:textId="77777777" w:rsidR="004E66AF" w:rsidRPr="003652C0" w:rsidRDefault="004E66AF" w:rsidP="004E66AF">
            <w:pPr>
              <w:jc w:val="center"/>
              <w:rPr>
                <w:rFonts w:ascii="Book Antiqua" w:eastAsia="Calibri" w:hAnsi="Book Antiqua"/>
              </w:rPr>
            </w:pPr>
            <w:proofErr w:type="spellStart"/>
            <w:proofErr w:type="gramStart"/>
            <w:r w:rsidRPr="003652C0">
              <w:rPr>
                <w:rFonts w:ascii="Book Antiqua" w:eastAsia="Calibri" w:hAnsi="Book Antiqua"/>
                <w:b/>
                <w:bCs/>
                <w:lang w:val="fr-FR"/>
              </w:rPr>
              <w:t>poluant</w:t>
            </w:r>
            <w:proofErr w:type="spellEnd"/>
            <w:proofErr w:type="gramEnd"/>
          </w:p>
        </w:tc>
        <w:tc>
          <w:tcPr>
            <w:tcW w:w="5302" w:type="dxa"/>
            <w:gridSpan w:val="5"/>
            <w:vAlign w:val="center"/>
          </w:tcPr>
          <w:p w14:paraId="6FD162DD" w14:textId="77777777" w:rsidR="004E66AF" w:rsidRPr="003652C0" w:rsidRDefault="004E66AF" w:rsidP="004E66AF">
            <w:pPr>
              <w:jc w:val="center"/>
              <w:rPr>
                <w:rFonts w:ascii="Book Antiqua" w:eastAsia="Calibri" w:hAnsi="Book Antiqua"/>
                <w:b/>
                <w:bCs/>
                <w:lang w:val="fr-FR"/>
              </w:rPr>
            </w:pPr>
            <w:proofErr w:type="spellStart"/>
            <w:r w:rsidRPr="003652C0">
              <w:rPr>
                <w:rFonts w:ascii="Book Antiqua" w:eastAsia="Calibri" w:hAnsi="Book Antiqua"/>
                <w:b/>
                <w:bCs/>
                <w:lang w:val="fr-FR"/>
              </w:rPr>
              <w:t>Concentratie</w:t>
            </w:r>
            <w:proofErr w:type="spellEnd"/>
            <w:r w:rsidRPr="003652C0">
              <w:rPr>
                <w:rFonts w:ascii="Book Antiqua" w:eastAsia="Calibri" w:hAnsi="Book Antiqua"/>
                <w:b/>
                <w:bCs/>
                <w:lang w:val="fr-FR"/>
              </w:rPr>
              <w:t xml:space="preserve"> </w:t>
            </w:r>
            <w:proofErr w:type="spellStart"/>
            <w:r w:rsidRPr="003652C0">
              <w:rPr>
                <w:rFonts w:ascii="Book Antiqua" w:eastAsia="Calibri" w:hAnsi="Book Antiqua"/>
                <w:b/>
                <w:bCs/>
                <w:lang w:val="fr-FR"/>
              </w:rPr>
              <w:t>masurata</w:t>
            </w:r>
            <w:proofErr w:type="spellEnd"/>
            <w:r w:rsidRPr="003652C0">
              <w:rPr>
                <w:rFonts w:ascii="Book Antiqua" w:eastAsia="Calibri" w:hAnsi="Book Antiqua"/>
                <w:b/>
                <w:bCs/>
                <w:lang w:val="fr-FR"/>
              </w:rPr>
              <w:t xml:space="preserve"> (mg/mc)</w:t>
            </w:r>
          </w:p>
          <w:p w14:paraId="4ECAB856" w14:textId="77777777" w:rsidR="004E66AF" w:rsidRPr="003652C0" w:rsidRDefault="004E66AF" w:rsidP="004E66AF">
            <w:pPr>
              <w:jc w:val="center"/>
              <w:rPr>
                <w:rFonts w:ascii="Book Antiqua" w:eastAsia="Calibri" w:hAnsi="Book Antiqua"/>
              </w:rPr>
            </w:pPr>
            <w:r>
              <w:rPr>
                <w:rFonts w:ascii="Book Antiqua" w:eastAsia="Calibri" w:hAnsi="Book Antiqua"/>
              </w:rPr>
              <w:t>2022</w:t>
            </w:r>
          </w:p>
        </w:tc>
        <w:tc>
          <w:tcPr>
            <w:tcW w:w="1500" w:type="dxa"/>
          </w:tcPr>
          <w:p w14:paraId="520EA56A" w14:textId="77777777" w:rsidR="004E66AF" w:rsidRPr="00700C06" w:rsidRDefault="004E66AF" w:rsidP="004E66AF">
            <w:pPr>
              <w:jc w:val="center"/>
              <w:rPr>
                <w:rFonts w:ascii="Book Antiqua" w:eastAsia="Calibri" w:hAnsi="Book Antiqua"/>
                <w:b/>
                <w:bCs/>
                <w:lang w:val="fr-FR"/>
              </w:rPr>
            </w:pPr>
            <w:proofErr w:type="spellStart"/>
            <w:r w:rsidRPr="00700C06">
              <w:rPr>
                <w:rFonts w:ascii="Book Antiqua" w:eastAsia="Calibri" w:hAnsi="Book Antiqua"/>
                <w:b/>
                <w:bCs/>
                <w:lang w:val="fr-FR"/>
              </w:rPr>
              <w:t>Concentratie</w:t>
            </w:r>
            <w:proofErr w:type="spellEnd"/>
            <w:r w:rsidRPr="00700C06">
              <w:rPr>
                <w:rFonts w:ascii="Book Antiqua" w:eastAsia="Calibri" w:hAnsi="Book Antiqua"/>
                <w:b/>
                <w:bCs/>
                <w:lang w:val="fr-FR"/>
              </w:rPr>
              <w:t xml:space="preserve"> </w:t>
            </w:r>
            <w:proofErr w:type="spellStart"/>
            <w:r w:rsidRPr="00700C06">
              <w:rPr>
                <w:rFonts w:ascii="Book Antiqua" w:eastAsia="Calibri" w:hAnsi="Book Antiqua"/>
                <w:b/>
                <w:bCs/>
                <w:lang w:val="fr-FR"/>
              </w:rPr>
              <w:t>maxim</w:t>
            </w:r>
            <w:proofErr w:type="spellEnd"/>
            <w:r w:rsidRPr="00700C06">
              <w:rPr>
                <w:rFonts w:ascii="Book Antiqua" w:eastAsia="Calibri" w:hAnsi="Book Antiqua"/>
                <w:b/>
                <w:bCs/>
                <w:lang w:val="fr-FR"/>
              </w:rPr>
              <w:t xml:space="preserve"> </w:t>
            </w:r>
            <w:proofErr w:type="spellStart"/>
            <w:r w:rsidRPr="00700C06">
              <w:rPr>
                <w:rFonts w:ascii="Book Antiqua" w:eastAsia="Calibri" w:hAnsi="Book Antiqua"/>
                <w:b/>
                <w:bCs/>
                <w:lang w:val="fr-FR"/>
              </w:rPr>
              <w:t>admisa</w:t>
            </w:r>
            <w:proofErr w:type="spellEnd"/>
          </w:p>
          <w:p w14:paraId="16ECBC1C" w14:textId="77777777" w:rsidR="004E66AF" w:rsidRPr="003652C0" w:rsidRDefault="004E66AF" w:rsidP="004E66AF">
            <w:pPr>
              <w:jc w:val="center"/>
              <w:rPr>
                <w:rFonts w:ascii="Book Antiqua" w:eastAsia="Calibri" w:hAnsi="Book Antiqua"/>
                <w:b/>
                <w:bCs/>
                <w:lang w:val="fr-FR"/>
              </w:rPr>
            </w:pPr>
            <w:r w:rsidRPr="00700C06">
              <w:rPr>
                <w:rFonts w:ascii="Book Antiqua" w:eastAsia="Calibri" w:hAnsi="Book Antiqua"/>
                <w:b/>
                <w:bCs/>
                <w:lang w:val="fr-FR"/>
              </w:rPr>
              <w:t>STAS 12574 (</w:t>
            </w:r>
            <w:proofErr w:type="spellStart"/>
            <w:r w:rsidRPr="00700C06">
              <w:rPr>
                <w:rFonts w:ascii="Book Antiqua" w:eastAsia="Calibri" w:hAnsi="Book Antiqua"/>
                <w:b/>
                <w:bCs/>
                <w:lang w:val="fr-FR"/>
              </w:rPr>
              <w:t>medie</w:t>
            </w:r>
            <w:proofErr w:type="spellEnd"/>
            <w:r w:rsidRPr="00700C06">
              <w:rPr>
                <w:rFonts w:ascii="Book Antiqua" w:eastAsia="Calibri" w:hAnsi="Book Antiqua"/>
                <w:b/>
                <w:bCs/>
                <w:lang w:val="fr-FR"/>
              </w:rPr>
              <w:t xml:space="preserve"> de </w:t>
            </w:r>
            <w:proofErr w:type="spellStart"/>
            <w:r w:rsidRPr="00700C06">
              <w:rPr>
                <w:rFonts w:ascii="Book Antiqua" w:eastAsia="Calibri" w:hAnsi="Book Antiqua"/>
                <w:b/>
                <w:bCs/>
                <w:lang w:val="fr-FR"/>
              </w:rPr>
              <w:t>scurta</w:t>
            </w:r>
            <w:proofErr w:type="spellEnd"/>
            <w:r w:rsidRPr="00700C06">
              <w:rPr>
                <w:rFonts w:ascii="Book Antiqua" w:eastAsia="Calibri" w:hAnsi="Book Antiqua"/>
                <w:b/>
                <w:bCs/>
                <w:lang w:val="fr-FR"/>
              </w:rPr>
              <w:t xml:space="preserve"> </w:t>
            </w:r>
            <w:proofErr w:type="spellStart"/>
            <w:r w:rsidRPr="00700C06">
              <w:rPr>
                <w:rFonts w:ascii="Book Antiqua" w:eastAsia="Calibri" w:hAnsi="Book Antiqua"/>
                <w:b/>
                <w:bCs/>
                <w:lang w:val="fr-FR"/>
              </w:rPr>
              <w:lastRenderedPageBreak/>
              <w:t>durata</w:t>
            </w:r>
            <w:proofErr w:type="spellEnd"/>
            <w:r w:rsidRPr="00700C06">
              <w:rPr>
                <w:rFonts w:ascii="Book Antiqua" w:eastAsia="Calibri" w:hAnsi="Book Antiqua"/>
                <w:b/>
                <w:bCs/>
                <w:lang w:val="fr-FR"/>
              </w:rPr>
              <w:t xml:space="preserve"> 30 min.)</w:t>
            </w:r>
          </w:p>
        </w:tc>
      </w:tr>
      <w:tr w:rsidR="004E66AF" w:rsidRPr="003652C0" w14:paraId="5EE52952" w14:textId="77777777" w:rsidTr="004E66AF">
        <w:tc>
          <w:tcPr>
            <w:tcW w:w="1512" w:type="dxa"/>
            <w:vMerge w:val="restart"/>
            <w:vAlign w:val="center"/>
          </w:tcPr>
          <w:p w14:paraId="0039D938" w14:textId="77777777" w:rsidR="004E66AF" w:rsidRPr="003652C0" w:rsidRDefault="004E66AF" w:rsidP="004E66AF">
            <w:pPr>
              <w:jc w:val="center"/>
              <w:rPr>
                <w:rFonts w:ascii="Book Antiqua" w:eastAsia="Calibri" w:hAnsi="Book Antiqua"/>
              </w:rPr>
            </w:pPr>
            <w:r w:rsidRPr="004962A7">
              <w:rPr>
                <w:rFonts w:ascii="Book Antiqua" w:eastAsia="Calibri" w:hAnsi="Book Antiqua"/>
                <w:bCs/>
                <w:lang w:val="pt-BR"/>
              </w:rPr>
              <w:lastRenderedPageBreak/>
              <w:t xml:space="preserve">La limita incintei proprietatii celui mai apropiat receptor coordonate GPS: lat. </w:t>
            </w:r>
            <w:r w:rsidRPr="003652C0">
              <w:rPr>
                <w:rFonts w:ascii="Book Antiqua" w:eastAsia="Calibri" w:hAnsi="Book Antiqua"/>
                <w:bCs/>
              </w:rPr>
              <w:t xml:space="preserve">N – 43.937960 </w:t>
            </w:r>
            <w:r w:rsidRPr="003652C0">
              <w:rPr>
                <w:rFonts w:ascii="Book Antiqua" w:eastAsia="Calibri" w:hAnsi="Book Antiqua"/>
                <w:bCs/>
                <w:vertAlign w:val="superscript"/>
              </w:rPr>
              <w:t xml:space="preserve">0 </w:t>
            </w:r>
            <w:r w:rsidRPr="003652C0">
              <w:rPr>
                <w:rFonts w:ascii="Book Antiqua" w:eastAsia="Calibri" w:hAnsi="Book Antiqua"/>
                <w:bCs/>
              </w:rPr>
              <w:t>long.</w:t>
            </w:r>
            <w:r w:rsidRPr="003652C0">
              <w:rPr>
                <w:rFonts w:ascii="Book Antiqua" w:eastAsia="Calibri" w:hAnsi="Book Antiqua"/>
                <w:bCs/>
                <w:vertAlign w:val="superscript"/>
              </w:rPr>
              <w:t xml:space="preserve"> </w:t>
            </w:r>
            <w:r w:rsidRPr="003652C0">
              <w:rPr>
                <w:rFonts w:ascii="Book Antiqua" w:eastAsia="Calibri" w:hAnsi="Book Antiqua"/>
                <w:bCs/>
              </w:rPr>
              <w:t xml:space="preserve">E-28.622467 </w:t>
            </w:r>
            <w:r w:rsidRPr="003652C0">
              <w:rPr>
                <w:rFonts w:ascii="Book Antiqua" w:eastAsia="Calibri" w:hAnsi="Book Antiqua"/>
                <w:bCs/>
                <w:vertAlign w:val="superscript"/>
              </w:rPr>
              <w:t xml:space="preserve">0 </w:t>
            </w:r>
          </w:p>
        </w:tc>
        <w:tc>
          <w:tcPr>
            <w:tcW w:w="2291" w:type="dxa"/>
            <w:gridSpan w:val="2"/>
            <w:vAlign w:val="center"/>
          </w:tcPr>
          <w:p w14:paraId="464EDE49" w14:textId="77777777" w:rsidR="004E66AF" w:rsidRPr="003652C0" w:rsidRDefault="004E66AF" w:rsidP="004E66AF">
            <w:pPr>
              <w:jc w:val="center"/>
              <w:rPr>
                <w:rFonts w:ascii="Book Antiqua" w:eastAsia="Calibri" w:hAnsi="Book Antiqua"/>
              </w:rPr>
            </w:pPr>
          </w:p>
        </w:tc>
        <w:tc>
          <w:tcPr>
            <w:tcW w:w="1113" w:type="dxa"/>
            <w:vAlign w:val="center"/>
          </w:tcPr>
          <w:p w14:paraId="5AB25F0D" w14:textId="77777777" w:rsidR="004E66AF" w:rsidRPr="003652C0" w:rsidRDefault="004E66AF" w:rsidP="004E66AF">
            <w:pPr>
              <w:jc w:val="center"/>
              <w:rPr>
                <w:rFonts w:ascii="Book Antiqua" w:eastAsia="Calibri" w:hAnsi="Book Antiqua"/>
                <w:b/>
              </w:rPr>
            </w:pPr>
            <w:r w:rsidRPr="003652C0">
              <w:rPr>
                <w:rFonts w:ascii="Book Antiqua" w:eastAsia="Calibri" w:hAnsi="Book Antiqua"/>
                <w:b/>
              </w:rPr>
              <w:t>U.M</w:t>
            </w:r>
          </w:p>
        </w:tc>
        <w:tc>
          <w:tcPr>
            <w:tcW w:w="1065" w:type="dxa"/>
            <w:vAlign w:val="center"/>
          </w:tcPr>
          <w:p w14:paraId="07F5575C" w14:textId="77777777" w:rsidR="004E66AF" w:rsidRPr="003652C0" w:rsidRDefault="004E66AF" w:rsidP="004E66AF">
            <w:pPr>
              <w:jc w:val="center"/>
              <w:rPr>
                <w:rFonts w:ascii="Book Antiqua" w:eastAsia="Calibri" w:hAnsi="Book Antiqua"/>
                <w:b/>
                <w:bCs/>
              </w:rPr>
            </w:pPr>
            <w:proofErr w:type="spellStart"/>
            <w:r w:rsidRPr="003652C0">
              <w:rPr>
                <w:rFonts w:ascii="Book Antiqua" w:eastAsia="Calibri" w:hAnsi="Book Antiqua"/>
                <w:b/>
                <w:bCs/>
              </w:rPr>
              <w:t>Trim.I</w:t>
            </w:r>
            <w:proofErr w:type="spellEnd"/>
          </w:p>
          <w:p w14:paraId="6A250B88" w14:textId="77777777" w:rsidR="004E66AF" w:rsidRPr="003652C0" w:rsidRDefault="004E66AF" w:rsidP="004E66AF">
            <w:pPr>
              <w:jc w:val="center"/>
              <w:rPr>
                <w:rFonts w:ascii="Book Antiqua" w:eastAsia="Calibri" w:hAnsi="Book Antiqua"/>
              </w:rPr>
            </w:pPr>
          </w:p>
        </w:tc>
        <w:tc>
          <w:tcPr>
            <w:tcW w:w="1065" w:type="dxa"/>
            <w:vAlign w:val="center"/>
          </w:tcPr>
          <w:p w14:paraId="2A385991" w14:textId="77777777" w:rsidR="004E66AF" w:rsidRPr="003652C0" w:rsidRDefault="004E66AF" w:rsidP="004E66AF">
            <w:pPr>
              <w:jc w:val="center"/>
              <w:rPr>
                <w:rFonts w:ascii="Book Antiqua" w:eastAsia="Calibri" w:hAnsi="Book Antiqua"/>
                <w:b/>
                <w:bCs/>
              </w:rPr>
            </w:pPr>
            <w:proofErr w:type="spellStart"/>
            <w:r w:rsidRPr="003652C0">
              <w:rPr>
                <w:rFonts w:ascii="Book Antiqua" w:eastAsia="Calibri" w:hAnsi="Book Antiqua"/>
                <w:b/>
                <w:bCs/>
              </w:rPr>
              <w:t>Trim.II</w:t>
            </w:r>
            <w:proofErr w:type="spellEnd"/>
          </w:p>
          <w:p w14:paraId="4ED0DE80" w14:textId="77777777" w:rsidR="004E66AF" w:rsidRPr="003652C0" w:rsidRDefault="004E66AF" w:rsidP="004E66AF">
            <w:pPr>
              <w:jc w:val="center"/>
              <w:rPr>
                <w:rFonts w:ascii="Book Antiqua" w:eastAsia="Calibri" w:hAnsi="Book Antiqua"/>
              </w:rPr>
            </w:pPr>
          </w:p>
        </w:tc>
        <w:tc>
          <w:tcPr>
            <w:tcW w:w="1030" w:type="dxa"/>
            <w:vAlign w:val="center"/>
          </w:tcPr>
          <w:p w14:paraId="3DF4B1A3" w14:textId="77777777" w:rsidR="004E66AF" w:rsidRPr="003652C0" w:rsidRDefault="004E66AF" w:rsidP="004E66AF">
            <w:pPr>
              <w:jc w:val="center"/>
              <w:rPr>
                <w:rFonts w:ascii="Book Antiqua" w:eastAsia="Calibri" w:hAnsi="Book Antiqua"/>
                <w:b/>
              </w:rPr>
            </w:pPr>
            <w:proofErr w:type="spellStart"/>
            <w:r w:rsidRPr="003652C0">
              <w:rPr>
                <w:rFonts w:ascii="Book Antiqua" w:eastAsia="Calibri" w:hAnsi="Book Antiqua"/>
                <w:b/>
              </w:rPr>
              <w:t>Trim.III</w:t>
            </w:r>
            <w:proofErr w:type="spellEnd"/>
          </w:p>
          <w:p w14:paraId="6F4F8B96" w14:textId="77777777" w:rsidR="004E66AF" w:rsidRPr="003652C0" w:rsidRDefault="004E66AF" w:rsidP="004E66AF">
            <w:pPr>
              <w:jc w:val="center"/>
              <w:rPr>
                <w:rFonts w:ascii="Book Antiqua" w:eastAsia="Calibri" w:hAnsi="Book Antiqua"/>
              </w:rPr>
            </w:pPr>
          </w:p>
        </w:tc>
        <w:tc>
          <w:tcPr>
            <w:tcW w:w="1029" w:type="dxa"/>
            <w:vAlign w:val="center"/>
          </w:tcPr>
          <w:p w14:paraId="59AADD5F" w14:textId="77777777" w:rsidR="004E66AF" w:rsidRPr="003652C0" w:rsidRDefault="004E66AF" w:rsidP="004E66AF">
            <w:pPr>
              <w:jc w:val="center"/>
              <w:rPr>
                <w:rFonts w:ascii="Book Antiqua" w:eastAsia="Calibri" w:hAnsi="Book Antiqua"/>
                <w:b/>
              </w:rPr>
            </w:pPr>
            <w:proofErr w:type="spellStart"/>
            <w:r w:rsidRPr="003652C0">
              <w:rPr>
                <w:rFonts w:ascii="Book Antiqua" w:eastAsia="Calibri" w:hAnsi="Book Antiqua"/>
                <w:b/>
              </w:rPr>
              <w:t>Trim.IV</w:t>
            </w:r>
            <w:proofErr w:type="spellEnd"/>
          </w:p>
          <w:p w14:paraId="0AFB644D" w14:textId="77777777" w:rsidR="004E66AF" w:rsidRPr="003652C0" w:rsidRDefault="004E66AF" w:rsidP="004E66AF">
            <w:pPr>
              <w:jc w:val="center"/>
              <w:rPr>
                <w:rFonts w:ascii="Book Antiqua" w:eastAsia="Calibri" w:hAnsi="Book Antiqua"/>
              </w:rPr>
            </w:pPr>
          </w:p>
        </w:tc>
        <w:tc>
          <w:tcPr>
            <w:tcW w:w="1500" w:type="dxa"/>
          </w:tcPr>
          <w:p w14:paraId="694388D4" w14:textId="77777777" w:rsidR="004E66AF" w:rsidRPr="003652C0" w:rsidRDefault="004E66AF" w:rsidP="004E66AF">
            <w:pPr>
              <w:jc w:val="center"/>
              <w:rPr>
                <w:rFonts w:ascii="Book Antiqua" w:eastAsia="Calibri" w:hAnsi="Book Antiqua"/>
                <w:b/>
              </w:rPr>
            </w:pPr>
          </w:p>
        </w:tc>
      </w:tr>
      <w:tr w:rsidR="004E66AF" w:rsidRPr="003652C0" w14:paraId="22ED7311" w14:textId="77777777" w:rsidTr="004E66AF">
        <w:trPr>
          <w:trHeight w:val="347"/>
        </w:trPr>
        <w:tc>
          <w:tcPr>
            <w:tcW w:w="1512" w:type="dxa"/>
            <w:vMerge/>
            <w:vAlign w:val="center"/>
          </w:tcPr>
          <w:p w14:paraId="186F15BE" w14:textId="77777777" w:rsidR="004E66AF" w:rsidRPr="003652C0" w:rsidRDefault="004E66AF" w:rsidP="004E66AF">
            <w:pPr>
              <w:jc w:val="center"/>
              <w:rPr>
                <w:rFonts w:ascii="Book Antiqua" w:eastAsia="Calibri" w:hAnsi="Book Antiqua"/>
              </w:rPr>
            </w:pPr>
          </w:p>
        </w:tc>
        <w:tc>
          <w:tcPr>
            <w:tcW w:w="1109" w:type="dxa"/>
            <w:vMerge w:val="restart"/>
            <w:vAlign w:val="center"/>
          </w:tcPr>
          <w:p w14:paraId="78A1E386" w14:textId="77777777" w:rsidR="004E66AF" w:rsidRPr="003652C0" w:rsidRDefault="004E66AF" w:rsidP="004E66AF">
            <w:pPr>
              <w:rPr>
                <w:rFonts w:ascii="Book Antiqua" w:eastAsia="Calibri" w:hAnsi="Book Antiqua"/>
              </w:rPr>
            </w:pPr>
            <w:proofErr w:type="spellStart"/>
            <w:r w:rsidRPr="003652C0">
              <w:rPr>
                <w:rFonts w:ascii="Book Antiqua" w:eastAsia="Calibri" w:hAnsi="Book Antiqua"/>
              </w:rPr>
              <w:t>Compusi</w:t>
            </w:r>
            <w:proofErr w:type="spellEnd"/>
            <w:r w:rsidRPr="003652C0">
              <w:rPr>
                <w:rFonts w:ascii="Book Antiqua" w:eastAsia="Calibri" w:hAnsi="Book Antiqua"/>
              </w:rPr>
              <w:t xml:space="preserve"> </w:t>
            </w:r>
            <w:proofErr w:type="spellStart"/>
            <w:r w:rsidRPr="003652C0">
              <w:rPr>
                <w:rFonts w:ascii="Book Antiqua" w:eastAsia="Calibri" w:hAnsi="Book Antiqua"/>
              </w:rPr>
              <w:t>organici</w:t>
            </w:r>
            <w:proofErr w:type="spellEnd"/>
            <w:r w:rsidRPr="003652C0">
              <w:rPr>
                <w:rFonts w:ascii="Book Antiqua" w:eastAsia="Calibri" w:hAnsi="Book Antiqua"/>
              </w:rPr>
              <w:t xml:space="preserve"> </w:t>
            </w:r>
          </w:p>
          <w:p w14:paraId="75A29326" w14:textId="77777777" w:rsidR="004E66AF" w:rsidRPr="003652C0" w:rsidRDefault="004E66AF" w:rsidP="004E66AF">
            <w:pPr>
              <w:rPr>
                <w:rFonts w:ascii="Book Antiqua" w:eastAsia="Calibri" w:hAnsi="Book Antiqua"/>
              </w:rPr>
            </w:pPr>
            <w:proofErr w:type="spellStart"/>
            <w:r w:rsidRPr="003652C0">
              <w:rPr>
                <w:rFonts w:ascii="Book Antiqua" w:eastAsia="Calibri" w:hAnsi="Book Antiqua"/>
              </w:rPr>
              <w:t>volatil</w:t>
            </w:r>
            <w:r>
              <w:rPr>
                <w:rFonts w:ascii="Book Antiqua" w:eastAsia="Calibri" w:hAnsi="Book Antiqua"/>
              </w:rPr>
              <w:t>i</w:t>
            </w:r>
            <w:proofErr w:type="spellEnd"/>
          </w:p>
          <w:p w14:paraId="78F4023A" w14:textId="77777777" w:rsidR="004E66AF" w:rsidRPr="003652C0" w:rsidRDefault="004E66AF" w:rsidP="004E66AF">
            <w:pPr>
              <w:rPr>
                <w:rFonts w:ascii="Book Antiqua" w:eastAsia="Calibri" w:hAnsi="Book Antiqua"/>
              </w:rPr>
            </w:pPr>
          </w:p>
          <w:p w14:paraId="44065ACA" w14:textId="77777777" w:rsidR="004E66AF" w:rsidRPr="003652C0" w:rsidRDefault="004E66AF" w:rsidP="004E66AF">
            <w:pPr>
              <w:rPr>
                <w:rFonts w:ascii="Book Antiqua" w:eastAsia="Calibri" w:hAnsi="Book Antiqua"/>
              </w:rPr>
            </w:pPr>
          </w:p>
        </w:tc>
        <w:tc>
          <w:tcPr>
            <w:tcW w:w="1182" w:type="dxa"/>
            <w:vAlign w:val="center"/>
          </w:tcPr>
          <w:p w14:paraId="42D5CAA1" w14:textId="77777777" w:rsidR="004E66AF" w:rsidRPr="003652C0" w:rsidRDefault="004E66AF" w:rsidP="004E66AF">
            <w:pPr>
              <w:rPr>
                <w:rFonts w:ascii="Book Antiqua" w:eastAsia="Calibri" w:hAnsi="Book Antiqua"/>
              </w:rPr>
            </w:pPr>
            <w:r w:rsidRPr="003652C0">
              <w:rPr>
                <w:rFonts w:ascii="Book Antiqua" w:eastAsia="Calibri" w:hAnsi="Book Antiqua"/>
              </w:rPr>
              <w:t>VVOC</w:t>
            </w:r>
          </w:p>
          <w:p w14:paraId="1ECB54C3" w14:textId="77777777" w:rsidR="004E66AF" w:rsidRPr="003652C0" w:rsidRDefault="004E66AF" w:rsidP="004E66AF">
            <w:pPr>
              <w:rPr>
                <w:rFonts w:ascii="Book Antiqua" w:eastAsia="Calibri" w:hAnsi="Book Antiqua"/>
                <w:vertAlign w:val="superscript"/>
              </w:rPr>
            </w:pPr>
            <w:r w:rsidRPr="003652C0">
              <w:rPr>
                <w:rFonts w:ascii="Book Antiqua" w:eastAsia="Calibri" w:hAnsi="Book Antiqua"/>
              </w:rPr>
              <w:t>(&lt;C</w:t>
            </w:r>
            <w:proofErr w:type="gramStart"/>
            <w:r w:rsidRPr="003652C0">
              <w:rPr>
                <w:rFonts w:ascii="Book Antiqua" w:eastAsia="Calibri" w:hAnsi="Book Antiqua"/>
              </w:rPr>
              <w:t>6)(</w:t>
            </w:r>
            <w:proofErr w:type="gramEnd"/>
            <w:r w:rsidRPr="003652C0">
              <w:rPr>
                <w:rFonts w:ascii="Book Antiqua" w:eastAsia="Calibri" w:hAnsi="Book Antiqua"/>
              </w:rPr>
              <w:t>a)</w:t>
            </w:r>
            <w:r w:rsidRPr="003652C0">
              <w:rPr>
                <w:rFonts w:ascii="Book Antiqua" w:eastAsia="Calibri" w:hAnsi="Book Antiqua"/>
                <w:vertAlign w:val="superscript"/>
              </w:rPr>
              <w:t>(1)</w:t>
            </w:r>
          </w:p>
        </w:tc>
        <w:tc>
          <w:tcPr>
            <w:tcW w:w="1113" w:type="dxa"/>
            <w:vAlign w:val="center"/>
          </w:tcPr>
          <w:p w14:paraId="797F813F" w14:textId="77777777" w:rsidR="004E66AF" w:rsidRPr="003652C0" w:rsidRDefault="004E66AF" w:rsidP="004E66AF">
            <w:pPr>
              <w:jc w:val="center"/>
              <w:rPr>
                <w:rFonts w:ascii="Book Antiqua" w:eastAsia="Calibri" w:hAnsi="Book Antiqua"/>
                <w:vertAlign w:val="superscript"/>
              </w:rPr>
            </w:pPr>
            <w:r w:rsidRPr="003652C0">
              <w:rPr>
                <w:rFonts w:ascii="Book Antiqua" w:eastAsia="Calibri" w:hAnsi="Book Antiqua"/>
                <w:vertAlign w:val="superscript"/>
              </w:rPr>
              <w:t xml:space="preserve"> </w:t>
            </w:r>
            <w:r w:rsidRPr="003652C0">
              <w:rPr>
                <w:rFonts w:ascii="Book Antiqua" w:eastAsia="Calibri" w:hAnsi="Book Antiqua"/>
              </w:rPr>
              <w:t xml:space="preserve"> mg/m</w:t>
            </w:r>
            <w:r w:rsidRPr="003652C0">
              <w:rPr>
                <w:rFonts w:ascii="Book Antiqua" w:eastAsia="Calibri" w:hAnsi="Book Antiqua"/>
                <w:vertAlign w:val="superscript"/>
              </w:rPr>
              <w:t>3</w:t>
            </w:r>
          </w:p>
        </w:tc>
        <w:tc>
          <w:tcPr>
            <w:tcW w:w="1065" w:type="dxa"/>
            <w:vAlign w:val="center"/>
          </w:tcPr>
          <w:p w14:paraId="2B8E47DF"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w:t>
            </w:r>
          </w:p>
        </w:tc>
        <w:tc>
          <w:tcPr>
            <w:tcW w:w="1065" w:type="dxa"/>
            <w:vAlign w:val="center"/>
          </w:tcPr>
          <w:p w14:paraId="0C6804C4"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w:t>
            </w:r>
          </w:p>
        </w:tc>
        <w:tc>
          <w:tcPr>
            <w:tcW w:w="1030" w:type="dxa"/>
            <w:vAlign w:val="center"/>
          </w:tcPr>
          <w:p w14:paraId="0D8B8303"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0,0132</w:t>
            </w:r>
          </w:p>
        </w:tc>
        <w:tc>
          <w:tcPr>
            <w:tcW w:w="1029" w:type="dxa"/>
            <w:vAlign w:val="center"/>
          </w:tcPr>
          <w:p w14:paraId="3C2DB938"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w:t>
            </w:r>
          </w:p>
        </w:tc>
        <w:tc>
          <w:tcPr>
            <w:tcW w:w="1500" w:type="dxa"/>
          </w:tcPr>
          <w:p w14:paraId="41277CD9" w14:textId="77777777" w:rsidR="004E66AF" w:rsidRPr="003652C0" w:rsidRDefault="004E66AF" w:rsidP="004E66AF">
            <w:pPr>
              <w:jc w:val="center"/>
              <w:rPr>
                <w:rFonts w:ascii="Book Antiqua" w:eastAsia="Calibri" w:hAnsi="Book Antiqua"/>
              </w:rPr>
            </w:pPr>
            <w:r>
              <w:rPr>
                <w:rFonts w:ascii="Book Antiqua" w:eastAsia="Calibri" w:hAnsi="Book Antiqua"/>
              </w:rPr>
              <w:t>-</w:t>
            </w:r>
          </w:p>
        </w:tc>
      </w:tr>
      <w:tr w:rsidR="004E66AF" w:rsidRPr="003652C0" w14:paraId="454282FA" w14:textId="77777777" w:rsidTr="004E66AF">
        <w:trPr>
          <w:trHeight w:val="405"/>
        </w:trPr>
        <w:tc>
          <w:tcPr>
            <w:tcW w:w="1512" w:type="dxa"/>
            <w:vMerge/>
            <w:vAlign w:val="center"/>
          </w:tcPr>
          <w:p w14:paraId="0A640BAD" w14:textId="77777777" w:rsidR="004E66AF" w:rsidRPr="003652C0" w:rsidRDefault="004E66AF" w:rsidP="004E66AF">
            <w:pPr>
              <w:jc w:val="center"/>
              <w:rPr>
                <w:rFonts w:ascii="Book Antiqua" w:eastAsia="Calibri" w:hAnsi="Book Antiqua"/>
              </w:rPr>
            </w:pPr>
          </w:p>
        </w:tc>
        <w:tc>
          <w:tcPr>
            <w:tcW w:w="1109" w:type="dxa"/>
            <w:vMerge/>
            <w:vAlign w:val="center"/>
          </w:tcPr>
          <w:p w14:paraId="3B209DAD" w14:textId="77777777" w:rsidR="004E66AF" w:rsidRPr="003652C0" w:rsidRDefault="004E66AF" w:rsidP="004E66AF">
            <w:pPr>
              <w:rPr>
                <w:rFonts w:ascii="Book Antiqua" w:eastAsia="Calibri" w:hAnsi="Book Antiqua"/>
              </w:rPr>
            </w:pPr>
          </w:p>
        </w:tc>
        <w:tc>
          <w:tcPr>
            <w:tcW w:w="1182" w:type="dxa"/>
            <w:vAlign w:val="center"/>
          </w:tcPr>
          <w:p w14:paraId="6D4DC7AB" w14:textId="77777777" w:rsidR="004E66AF" w:rsidRPr="003652C0" w:rsidRDefault="004E66AF" w:rsidP="004E66AF">
            <w:pPr>
              <w:rPr>
                <w:rFonts w:ascii="Book Antiqua" w:eastAsia="Calibri" w:hAnsi="Book Antiqua"/>
                <w:vertAlign w:val="superscript"/>
              </w:rPr>
            </w:pPr>
            <w:r w:rsidRPr="003652C0">
              <w:rPr>
                <w:rFonts w:ascii="Book Antiqua" w:eastAsia="Calibri" w:hAnsi="Book Antiqua"/>
              </w:rPr>
              <w:t>TVOC (&lt;C6-C</w:t>
            </w:r>
            <w:proofErr w:type="gramStart"/>
            <w:r w:rsidRPr="003652C0">
              <w:rPr>
                <w:rFonts w:ascii="Book Antiqua" w:eastAsia="Calibri" w:hAnsi="Book Antiqua"/>
              </w:rPr>
              <w:t>16)(</w:t>
            </w:r>
            <w:proofErr w:type="gramEnd"/>
            <w:r w:rsidRPr="003652C0">
              <w:rPr>
                <w:rFonts w:ascii="Book Antiqua" w:eastAsia="Calibri" w:hAnsi="Book Antiqua"/>
              </w:rPr>
              <w:t>b)</w:t>
            </w:r>
            <w:r w:rsidRPr="003652C0">
              <w:rPr>
                <w:rFonts w:ascii="Book Antiqua" w:eastAsia="Calibri" w:hAnsi="Book Antiqua"/>
                <w:vertAlign w:val="superscript"/>
              </w:rPr>
              <w:t>(1)</w:t>
            </w:r>
          </w:p>
        </w:tc>
        <w:tc>
          <w:tcPr>
            <w:tcW w:w="1113" w:type="dxa"/>
            <w:vAlign w:val="center"/>
          </w:tcPr>
          <w:p w14:paraId="5BF1D272" w14:textId="77777777" w:rsidR="004E66AF" w:rsidRPr="003652C0" w:rsidRDefault="004E66AF" w:rsidP="004E66AF">
            <w:pPr>
              <w:jc w:val="center"/>
              <w:rPr>
                <w:rFonts w:ascii="Book Antiqua" w:eastAsia="Calibri" w:hAnsi="Book Antiqua"/>
                <w:vertAlign w:val="superscript"/>
              </w:rPr>
            </w:pPr>
            <w:r w:rsidRPr="003652C0">
              <w:rPr>
                <w:rFonts w:ascii="Book Antiqua" w:eastAsia="Calibri" w:hAnsi="Book Antiqua"/>
              </w:rPr>
              <w:t>mg/m</w:t>
            </w:r>
            <w:r w:rsidRPr="003652C0">
              <w:rPr>
                <w:rFonts w:ascii="Book Antiqua" w:eastAsia="Calibri" w:hAnsi="Book Antiqua"/>
                <w:vertAlign w:val="superscript"/>
              </w:rPr>
              <w:t>3</w:t>
            </w:r>
          </w:p>
        </w:tc>
        <w:tc>
          <w:tcPr>
            <w:tcW w:w="1065" w:type="dxa"/>
            <w:vAlign w:val="center"/>
          </w:tcPr>
          <w:p w14:paraId="67234BD5"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0,0043</w:t>
            </w:r>
          </w:p>
        </w:tc>
        <w:tc>
          <w:tcPr>
            <w:tcW w:w="1065" w:type="dxa"/>
            <w:vAlign w:val="center"/>
          </w:tcPr>
          <w:p w14:paraId="50212436"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0,01832</w:t>
            </w:r>
          </w:p>
        </w:tc>
        <w:tc>
          <w:tcPr>
            <w:tcW w:w="1030" w:type="dxa"/>
            <w:vAlign w:val="center"/>
          </w:tcPr>
          <w:p w14:paraId="227712CC"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0,0115</w:t>
            </w:r>
          </w:p>
        </w:tc>
        <w:tc>
          <w:tcPr>
            <w:tcW w:w="1029" w:type="dxa"/>
            <w:vAlign w:val="center"/>
          </w:tcPr>
          <w:p w14:paraId="4D18D428"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0,023</w:t>
            </w:r>
          </w:p>
        </w:tc>
        <w:tc>
          <w:tcPr>
            <w:tcW w:w="1500" w:type="dxa"/>
          </w:tcPr>
          <w:p w14:paraId="4C8FD746" w14:textId="77777777" w:rsidR="004E66AF" w:rsidRPr="003652C0" w:rsidRDefault="004E66AF" w:rsidP="004E66AF">
            <w:pPr>
              <w:jc w:val="center"/>
              <w:rPr>
                <w:rFonts w:ascii="Book Antiqua" w:eastAsia="Calibri" w:hAnsi="Book Antiqua"/>
              </w:rPr>
            </w:pPr>
            <w:r>
              <w:rPr>
                <w:rFonts w:ascii="Book Antiqua" w:eastAsia="Calibri" w:hAnsi="Book Antiqua"/>
              </w:rPr>
              <w:t>-</w:t>
            </w:r>
          </w:p>
        </w:tc>
      </w:tr>
      <w:tr w:rsidR="004E66AF" w:rsidRPr="003652C0" w14:paraId="2422F0AA" w14:textId="77777777" w:rsidTr="004E66AF">
        <w:trPr>
          <w:trHeight w:val="330"/>
        </w:trPr>
        <w:tc>
          <w:tcPr>
            <w:tcW w:w="1512" w:type="dxa"/>
            <w:vMerge/>
            <w:vAlign w:val="center"/>
          </w:tcPr>
          <w:p w14:paraId="23A795E7" w14:textId="77777777" w:rsidR="004E66AF" w:rsidRPr="003652C0" w:rsidRDefault="004E66AF" w:rsidP="004E66AF">
            <w:pPr>
              <w:jc w:val="center"/>
              <w:rPr>
                <w:rFonts w:ascii="Book Antiqua" w:eastAsia="Calibri" w:hAnsi="Book Antiqua"/>
              </w:rPr>
            </w:pPr>
          </w:p>
        </w:tc>
        <w:tc>
          <w:tcPr>
            <w:tcW w:w="1109" w:type="dxa"/>
            <w:vMerge/>
            <w:vAlign w:val="center"/>
          </w:tcPr>
          <w:p w14:paraId="6F2E73AA" w14:textId="77777777" w:rsidR="004E66AF" w:rsidRPr="003652C0" w:rsidRDefault="004E66AF" w:rsidP="004E66AF">
            <w:pPr>
              <w:rPr>
                <w:rFonts w:ascii="Book Antiqua" w:eastAsia="Calibri" w:hAnsi="Book Antiqua"/>
              </w:rPr>
            </w:pPr>
          </w:p>
        </w:tc>
        <w:tc>
          <w:tcPr>
            <w:tcW w:w="1182" w:type="dxa"/>
            <w:vAlign w:val="center"/>
          </w:tcPr>
          <w:p w14:paraId="64183C2A" w14:textId="77777777" w:rsidR="004E66AF" w:rsidRPr="003652C0" w:rsidRDefault="004E66AF" w:rsidP="004E66AF">
            <w:pPr>
              <w:rPr>
                <w:rFonts w:ascii="Book Antiqua" w:eastAsia="Calibri" w:hAnsi="Book Antiqua"/>
                <w:vertAlign w:val="superscript"/>
              </w:rPr>
            </w:pPr>
            <w:r w:rsidRPr="003652C0">
              <w:rPr>
                <w:rFonts w:ascii="Book Antiqua" w:eastAsia="Calibri" w:hAnsi="Book Antiqua"/>
              </w:rPr>
              <w:t>SVOC (&gt;C6-C</w:t>
            </w:r>
            <w:proofErr w:type="gramStart"/>
            <w:r w:rsidRPr="003652C0">
              <w:rPr>
                <w:rFonts w:ascii="Book Antiqua" w:eastAsia="Calibri" w:hAnsi="Book Antiqua"/>
              </w:rPr>
              <w:t>22)(</w:t>
            </w:r>
            <w:proofErr w:type="gramEnd"/>
            <w:r w:rsidRPr="003652C0">
              <w:rPr>
                <w:rFonts w:ascii="Book Antiqua" w:eastAsia="Calibri" w:hAnsi="Book Antiqua"/>
              </w:rPr>
              <w:t>c)</w:t>
            </w:r>
            <w:r w:rsidRPr="003652C0">
              <w:rPr>
                <w:rFonts w:ascii="Book Antiqua" w:eastAsia="Calibri" w:hAnsi="Book Antiqua"/>
                <w:vertAlign w:val="superscript"/>
              </w:rPr>
              <w:t>1()</w:t>
            </w:r>
          </w:p>
        </w:tc>
        <w:tc>
          <w:tcPr>
            <w:tcW w:w="1113" w:type="dxa"/>
            <w:vAlign w:val="center"/>
          </w:tcPr>
          <w:p w14:paraId="10C8F765" w14:textId="77777777" w:rsidR="004E66AF" w:rsidRPr="003652C0" w:rsidRDefault="004E66AF" w:rsidP="004E66AF">
            <w:pPr>
              <w:jc w:val="center"/>
              <w:rPr>
                <w:rFonts w:ascii="Book Antiqua" w:eastAsia="Calibri" w:hAnsi="Book Antiqua"/>
                <w:vertAlign w:val="superscript"/>
              </w:rPr>
            </w:pPr>
            <w:r w:rsidRPr="003652C0">
              <w:rPr>
                <w:rFonts w:ascii="Book Antiqua" w:eastAsia="Calibri" w:hAnsi="Book Antiqua"/>
              </w:rPr>
              <w:t>mg/m</w:t>
            </w:r>
            <w:r w:rsidRPr="003652C0">
              <w:rPr>
                <w:rFonts w:ascii="Book Antiqua" w:eastAsia="Calibri" w:hAnsi="Book Antiqua"/>
                <w:vertAlign w:val="superscript"/>
              </w:rPr>
              <w:t>3</w:t>
            </w:r>
          </w:p>
        </w:tc>
        <w:tc>
          <w:tcPr>
            <w:tcW w:w="1065" w:type="dxa"/>
            <w:vAlign w:val="center"/>
          </w:tcPr>
          <w:p w14:paraId="08C792E5"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0,022</w:t>
            </w:r>
          </w:p>
        </w:tc>
        <w:tc>
          <w:tcPr>
            <w:tcW w:w="1065" w:type="dxa"/>
            <w:vAlign w:val="center"/>
          </w:tcPr>
          <w:p w14:paraId="6B5B0D51"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w:t>
            </w:r>
          </w:p>
        </w:tc>
        <w:tc>
          <w:tcPr>
            <w:tcW w:w="1030" w:type="dxa"/>
            <w:vAlign w:val="center"/>
          </w:tcPr>
          <w:p w14:paraId="1F1ACA20"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w:t>
            </w:r>
          </w:p>
        </w:tc>
        <w:tc>
          <w:tcPr>
            <w:tcW w:w="1029" w:type="dxa"/>
            <w:vAlign w:val="center"/>
          </w:tcPr>
          <w:p w14:paraId="61C8DE1A"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0,002</w:t>
            </w:r>
          </w:p>
        </w:tc>
        <w:tc>
          <w:tcPr>
            <w:tcW w:w="1500" w:type="dxa"/>
          </w:tcPr>
          <w:p w14:paraId="71FD794A" w14:textId="77777777" w:rsidR="004E66AF" w:rsidRPr="003652C0" w:rsidRDefault="004E66AF" w:rsidP="004E66AF">
            <w:pPr>
              <w:jc w:val="center"/>
              <w:rPr>
                <w:rFonts w:ascii="Book Antiqua" w:eastAsia="Calibri" w:hAnsi="Book Antiqua"/>
              </w:rPr>
            </w:pPr>
            <w:r>
              <w:rPr>
                <w:rFonts w:ascii="Book Antiqua" w:eastAsia="Calibri" w:hAnsi="Book Antiqua"/>
              </w:rPr>
              <w:t>-</w:t>
            </w:r>
          </w:p>
        </w:tc>
      </w:tr>
      <w:tr w:rsidR="004E66AF" w:rsidRPr="003652C0" w14:paraId="71F8DB36" w14:textId="77777777" w:rsidTr="004E66AF">
        <w:trPr>
          <w:trHeight w:val="524"/>
        </w:trPr>
        <w:tc>
          <w:tcPr>
            <w:tcW w:w="1512" w:type="dxa"/>
            <w:vMerge/>
            <w:vAlign w:val="center"/>
          </w:tcPr>
          <w:p w14:paraId="6B776912" w14:textId="77777777" w:rsidR="004E66AF" w:rsidRPr="003652C0" w:rsidRDefault="004E66AF" w:rsidP="004E66AF">
            <w:pPr>
              <w:jc w:val="center"/>
              <w:rPr>
                <w:rFonts w:ascii="Book Antiqua" w:eastAsia="Calibri" w:hAnsi="Book Antiqua"/>
              </w:rPr>
            </w:pPr>
          </w:p>
        </w:tc>
        <w:tc>
          <w:tcPr>
            <w:tcW w:w="2291" w:type="dxa"/>
            <w:gridSpan w:val="2"/>
            <w:vAlign w:val="center"/>
          </w:tcPr>
          <w:p w14:paraId="5F06C409" w14:textId="77777777" w:rsidR="004E66AF" w:rsidRPr="003652C0" w:rsidRDefault="004E66AF" w:rsidP="004E66AF">
            <w:pPr>
              <w:jc w:val="center"/>
              <w:rPr>
                <w:rFonts w:ascii="Book Antiqua" w:eastAsia="Calibri" w:hAnsi="Book Antiqua"/>
              </w:rPr>
            </w:pPr>
            <w:proofErr w:type="spellStart"/>
            <w:r w:rsidRPr="003652C0">
              <w:rPr>
                <w:rFonts w:ascii="Book Antiqua" w:eastAsia="Calibri" w:hAnsi="Book Antiqua"/>
              </w:rPr>
              <w:t>Amoniac</w:t>
            </w:r>
            <w:proofErr w:type="spellEnd"/>
          </w:p>
        </w:tc>
        <w:tc>
          <w:tcPr>
            <w:tcW w:w="1113" w:type="dxa"/>
          </w:tcPr>
          <w:p w14:paraId="219B67B6"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mg/Nm</w:t>
            </w:r>
            <w:r w:rsidRPr="003652C0">
              <w:rPr>
                <w:rFonts w:ascii="Book Antiqua" w:eastAsia="Calibri" w:hAnsi="Book Antiqua"/>
                <w:vertAlign w:val="superscript"/>
              </w:rPr>
              <w:t>3</w:t>
            </w:r>
          </w:p>
        </w:tc>
        <w:tc>
          <w:tcPr>
            <w:tcW w:w="1065" w:type="dxa"/>
            <w:vAlign w:val="center"/>
          </w:tcPr>
          <w:p w14:paraId="61E66DCF"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0,0383</w:t>
            </w:r>
          </w:p>
        </w:tc>
        <w:tc>
          <w:tcPr>
            <w:tcW w:w="1065" w:type="dxa"/>
            <w:vAlign w:val="center"/>
          </w:tcPr>
          <w:p w14:paraId="600F7CFB"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0,0372</w:t>
            </w:r>
          </w:p>
        </w:tc>
        <w:tc>
          <w:tcPr>
            <w:tcW w:w="1030" w:type="dxa"/>
            <w:vAlign w:val="center"/>
          </w:tcPr>
          <w:p w14:paraId="4D3AA0C5" w14:textId="77777777" w:rsidR="004E66AF" w:rsidRPr="003652C0" w:rsidRDefault="004E66AF" w:rsidP="004E66AF">
            <w:pPr>
              <w:jc w:val="center"/>
              <w:rPr>
                <w:rFonts w:ascii="Book Antiqua" w:eastAsia="Calibri" w:hAnsi="Book Antiqua"/>
                <w:highlight w:val="yellow"/>
              </w:rPr>
            </w:pPr>
            <w:r w:rsidRPr="003652C0">
              <w:rPr>
                <w:rFonts w:ascii="Book Antiqua" w:eastAsia="Calibri" w:hAnsi="Book Antiqua"/>
              </w:rPr>
              <w:t>&lt;0,0300</w:t>
            </w:r>
          </w:p>
        </w:tc>
        <w:tc>
          <w:tcPr>
            <w:tcW w:w="1029" w:type="dxa"/>
            <w:vAlign w:val="center"/>
          </w:tcPr>
          <w:p w14:paraId="5D367B82" w14:textId="77777777" w:rsidR="004E66AF" w:rsidRPr="003652C0" w:rsidRDefault="004E66AF" w:rsidP="004E66AF">
            <w:pPr>
              <w:jc w:val="center"/>
              <w:rPr>
                <w:rFonts w:ascii="Book Antiqua" w:eastAsia="Calibri" w:hAnsi="Book Antiqua"/>
                <w:highlight w:val="yellow"/>
              </w:rPr>
            </w:pPr>
            <w:r w:rsidRPr="003652C0">
              <w:rPr>
                <w:rFonts w:ascii="Book Antiqua" w:eastAsia="Calibri" w:hAnsi="Book Antiqua"/>
              </w:rPr>
              <w:t>0,08</w:t>
            </w:r>
          </w:p>
        </w:tc>
        <w:tc>
          <w:tcPr>
            <w:tcW w:w="1500" w:type="dxa"/>
          </w:tcPr>
          <w:p w14:paraId="0E2D112E" w14:textId="77777777" w:rsidR="004E66AF" w:rsidRPr="003652C0" w:rsidRDefault="004E66AF" w:rsidP="004E66AF">
            <w:pPr>
              <w:jc w:val="center"/>
              <w:rPr>
                <w:rFonts w:ascii="Book Antiqua" w:eastAsia="Calibri" w:hAnsi="Book Antiqua"/>
              </w:rPr>
            </w:pPr>
            <w:r>
              <w:rPr>
                <w:rFonts w:ascii="Book Antiqua" w:eastAsia="Calibri" w:hAnsi="Book Antiqua"/>
              </w:rPr>
              <w:t>0,3</w:t>
            </w:r>
          </w:p>
        </w:tc>
      </w:tr>
      <w:tr w:rsidR="004E66AF" w:rsidRPr="003652C0" w14:paraId="4D813FA6" w14:textId="77777777" w:rsidTr="004E66AF">
        <w:trPr>
          <w:trHeight w:val="229"/>
        </w:trPr>
        <w:tc>
          <w:tcPr>
            <w:tcW w:w="1512" w:type="dxa"/>
            <w:vMerge/>
            <w:vAlign w:val="center"/>
          </w:tcPr>
          <w:p w14:paraId="72FEAE16" w14:textId="77777777" w:rsidR="004E66AF" w:rsidRPr="003652C0" w:rsidRDefault="004E66AF" w:rsidP="004E66AF">
            <w:pPr>
              <w:jc w:val="center"/>
              <w:rPr>
                <w:rFonts w:ascii="Book Antiqua" w:eastAsia="Calibri" w:hAnsi="Book Antiqua"/>
              </w:rPr>
            </w:pPr>
          </w:p>
        </w:tc>
        <w:tc>
          <w:tcPr>
            <w:tcW w:w="2291" w:type="dxa"/>
            <w:gridSpan w:val="2"/>
            <w:vAlign w:val="center"/>
          </w:tcPr>
          <w:p w14:paraId="2F696B6B" w14:textId="77777777" w:rsidR="004E66AF" w:rsidRPr="003652C0" w:rsidRDefault="004E66AF" w:rsidP="004E66AF">
            <w:pPr>
              <w:jc w:val="center"/>
              <w:rPr>
                <w:rFonts w:ascii="Book Antiqua" w:eastAsia="Calibri" w:hAnsi="Book Antiqua"/>
              </w:rPr>
            </w:pPr>
            <w:proofErr w:type="spellStart"/>
            <w:r w:rsidRPr="003652C0">
              <w:rPr>
                <w:rFonts w:ascii="Book Antiqua" w:eastAsia="Calibri" w:hAnsi="Book Antiqua"/>
              </w:rPr>
              <w:t>Dioxid</w:t>
            </w:r>
            <w:proofErr w:type="spellEnd"/>
            <w:r w:rsidRPr="003652C0">
              <w:rPr>
                <w:rFonts w:ascii="Book Antiqua" w:eastAsia="Calibri" w:hAnsi="Book Antiqua"/>
              </w:rPr>
              <w:t xml:space="preserve"> de </w:t>
            </w:r>
            <w:proofErr w:type="spellStart"/>
            <w:r w:rsidRPr="003652C0">
              <w:rPr>
                <w:rFonts w:ascii="Book Antiqua" w:eastAsia="Calibri" w:hAnsi="Book Antiqua"/>
              </w:rPr>
              <w:t>azot</w:t>
            </w:r>
            <w:proofErr w:type="spellEnd"/>
          </w:p>
        </w:tc>
        <w:tc>
          <w:tcPr>
            <w:tcW w:w="1113" w:type="dxa"/>
          </w:tcPr>
          <w:p w14:paraId="7A4AB139"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mg/Nm</w:t>
            </w:r>
            <w:r w:rsidRPr="003652C0">
              <w:rPr>
                <w:rFonts w:ascii="Book Antiqua" w:eastAsia="Calibri" w:hAnsi="Book Antiqua"/>
                <w:vertAlign w:val="superscript"/>
              </w:rPr>
              <w:t>3</w:t>
            </w:r>
          </w:p>
        </w:tc>
        <w:tc>
          <w:tcPr>
            <w:tcW w:w="1065" w:type="dxa"/>
            <w:vAlign w:val="center"/>
          </w:tcPr>
          <w:p w14:paraId="1E7DD13E"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&lt;0,1163</w:t>
            </w:r>
          </w:p>
        </w:tc>
        <w:tc>
          <w:tcPr>
            <w:tcW w:w="1065" w:type="dxa"/>
            <w:vAlign w:val="center"/>
          </w:tcPr>
          <w:p w14:paraId="5BD102FA"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&lt;0,0235</w:t>
            </w:r>
          </w:p>
        </w:tc>
        <w:tc>
          <w:tcPr>
            <w:tcW w:w="1030" w:type="dxa"/>
            <w:vAlign w:val="center"/>
          </w:tcPr>
          <w:p w14:paraId="7C6C0749"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&lt;0,0111</w:t>
            </w:r>
          </w:p>
        </w:tc>
        <w:tc>
          <w:tcPr>
            <w:tcW w:w="1029" w:type="dxa"/>
            <w:vAlign w:val="center"/>
          </w:tcPr>
          <w:p w14:paraId="57606CE3"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&lt;0,1</w:t>
            </w:r>
          </w:p>
        </w:tc>
        <w:tc>
          <w:tcPr>
            <w:tcW w:w="1500" w:type="dxa"/>
          </w:tcPr>
          <w:p w14:paraId="293E1390" w14:textId="77777777" w:rsidR="004E66AF" w:rsidRPr="003652C0" w:rsidRDefault="004E66AF" w:rsidP="004E66AF">
            <w:pPr>
              <w:jc w:val="center"/>
              <w:rPr>
                <w:rFonts w:ascii="Book Antiqua" w:eastAsia="Calibri" w:hAnsi="Book Antiqua"/>
              </w:rPr>
            </w:pPr>
            <w:r>
              <w:rPr>
                <w:rFonts w:ascii="Book Antiqua" w:eastAsia="Calibri" w:hAnsi="Book Antiqua"/>
              </w:rPr>
              <w:t>0,1</w:t>
            </w:r>
          </w:p>
        </w:tc>
      </w:tr>
      <w:tr w:rsidR="004E66AF" w:rsidRPr="003652C0" w14:paraId="48805496" w14:textId="77777777" w:rsidTr="004E66AF">
        <w:trPr>
          <w:trHeight w:val="327"/>
        </w:trPr>
        <w:tc>
          <w:tcPr>
            <w:tcW w:w="1512" w:type="dxa"/>
            <w:vMerge/>
            <w:vAlign w:val="center"/>
          </w:tcPr>
          <w:p w14:paraId="72738FF4" w14:textId="77777777" w:rsidR="004E66AF" w:rsidRPr="003652C0" w:rsidRDefault="004E66AF" w:rsidP="004E66AF">
            <w:pPr>
              <w:jc w:val="center"/>
              <w:rPr>
                <w:rFonts w:ascii="Book Antiqua" w:eastAsia="Calibri" w:hAnsi="Book Antiqua"/>
              </w:rPr>
            </w:pPr>
          </w:p>
        </w:tc>
        <w:tc>
          <w:tcPr>
            <w:tcW w:w="2291" w:type="dxa"/>
            <w:gridSpan w:val="2"/>
            <w:vAlign w:val="center"/>
          </w:tcPr>
          <w:p w14:paraId="56667CE0" w14:textId="77777777" w:rsidR="004E66AF" w:rsidRPr="003652C0" w:rsidRDefault="004E66AF" w:rsidP="004E66AF">
            <w:pPr>
              <w:jc w:val="center"/>
              <w:rPr>
                <w:rFonts w:ascii="Book Antiqua" w:eastAsia="Calibri" w:hAnsi="Book Antiqua"/>
              </w:rPr>
            </w:pPr>
            <w:proofErr w:type="spellStart"/>
            <w:r w:rsidRPr="003652C0">
              <w:rPr>
                <w:rFonts w:ascii="Book Antiqua" w:eastAsia="Calibri" w:hAnsi="Book Antiqua"/>
              </w:rPr>
              <w:t>Hidrogen</w:t>
            </w:r>
            <w:proofErr w:type="spellEnd"/>
            <w:r w:rsidRPr="003652C0">
              <w:rPr>
                <w:rFonts w:ascii="Book Antiqua" w:eastAsia="Calibri" w:hAnsi="Book Antiqua"/>
              </w:rPr>
              <w:t xml:space="preserve"> </w:t>
            </w:r>
            <w:proofErr w:type="spellStart"/>
            <w:r w:rsidRPr="003652C0">
              <w:rPr>
                <w:rFonts w:ascii="Book Antiqua" w:eastAsia="Calibri" w:hAnsi="Book Antiqua"/>
              </w:rPr>
              <w:t>sulfurat</w:t>
            </w:r>
            <w:proofErr w:type="spellEnd"/>
          </w:p>
        </w:tc>
        <w:tc>
          <w:tcPr>
            <w:tcW w:w="1113" w:type="dxa"/>
          </w:tcPr>
          <w:p w14:paraId="34D17352"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mg/Nm</w:t>
            </w:r>
            <w:r w:rsidRPr="003652C0">
              <w:rPr>
                <w:rFonts w:ascii="Book Antiqua" w:eastAsia="Calibri" w:hAnsi="Book Antiqua"/>
                <w:vertAlign w:val="superscript"/>
              </w:rPr>
              <w:t>3</w:t>
            </w:r>
          </w:p>
        </w:tc>
        <w:tc>
          <w:tcPr>
            <w:tcW w:w="1065" w:type="dxa"/>
            <w:vAlign w:val="center"/>
          </w:tcPr>
          <w:p w14:paraId="6241D160"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&lt;0,0247</w:t>
            </w:r>
          </w:p>
        </w:tc>
        <w:tc>
          <w:tcPr>
            <w:tcW w:w="1065" w:type="dxa"/>
            <w:vAlign w:val="center"/>
          </w:tcPr>
          <w:p w14:paraId="120A3FBF"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&lt;0,0132</w:t>
            </w:r>
          </w:p>
        </w:tc>
        <w:tc>
          <w:tcPr>
            <w:tcW w:w="1030" w:type="dxa"/>
            <w:vAlign w:val="center"/>
          </w:tcPr>
          <w:p w14:paraId="2E3C3D22"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&lt;0,0118</w:t>
            </w:r>
          </w:p>
        </w:tc>
        <w:tc>
          <w:tcPr>
            <w:tcW w:w="1029" w:type="dxa"/>
            <w:vAlign w:val="center"/>
          </w:tcPr>
          <w:p w14:paraId="58020469"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&lt;0,011</w:t>
            </w:r>
          </w:p>
        </w:tc>
        <w:tc>
          <w:tcPr>
            <w:tcW w:w="1500" w:type="dxa"/>
          </w:tcPr>
          <w:p w14:paraId="60701FC9" w14:textId="77777777" w:rsidR="004E66AF" w:rsidRPr="003652C0" w:rsidRDefault="004E66AF" w:rsidP="004E66AF">
            <w:pPr>
              <w:jc w:val="center"/>
              <w:rPr>
                <w:rFonts w:ascii="Book Antiqua" w:eastAsia="Calibri" w:hAnsi="Book Antiqua"/>
              </w:rPr>
            </w:pPr>
            <w:r>
              <w:rPr>
                <w:rFonts w:ascii="Book Antiqua" w:eastAsia="Calibri" w:hAnsi="Book Antiqua"/>
              </w:rPr>
              <w:t>0,015</w:t>
            </w:r>
          </w:p>
        </w:tc>
      </w:tr>
      <w:tr w:rsidR="004E66AF" w:rsidRPr="003652C0" w14:paraId="51B73E3B" w14:textId="77777777" w:rsidTr="004E66AF">
        <w:tc>
          <w:tcPr>
            <w:tcW w:w="1512" w:type="dxa"/>
            <w:vMerge/>
            <w:vAlign w:val="center"/>
          </w:tcPr>
          <w:p w14:paraId="7E39CDEA" w14:textId="77777777" w:rsidR="004E66AF" w:rsidRPr="003652C0" w:rsidRDefault="004E66AF" w:rsidP="004E66AF">
            <w:pPr>
              <w:jc w:val="center"/>
              <w:rPr>
                <w:rFonts w:ascii="Book Antiqua" w:eastAsia="Calibri" w:hAnsi="Book Antiqua"/>
              </w:rPr>
            </w:pPr>
          </w:p>
        </w:tc>
        <w:tc>
          <w:tcPr>
            <w:tcW w:w="2291" w:type="dxa"/>
            <w:gridSpan w:val="2"/>
            <w:vAlign w:val="center"/>
          </w:tcPr>
          <w:p w14:paraId="0A9D7888" w14:textId="77777777" w:rsidR="004E66AF" w:rsidRPr="003652C0" w:rsidRDefault="004E66AF" w:rsidP="004E66AF">
            <w:pPr>
              <w:jc w:val="center"/>
              <w:rPr>
                <w:rFonts w:ascii="Book Antiqua" w:eastAsia="Calibri" w:hAnsi="Book Antiqua"/>
              </w:rPr>
            </w:pPr>
            <w:proofErr w:type="spellStart"/>
            <w:r w:rsidRPr="003652C0">
              <w:rPr>
                <w:rFonts w:ascii="Book Antiqua" w:eastAsia="Calibri" w:hAnsi="Book Antiqua"/>
              </w:rPr>
              <w:t>Dioxid</w:t>
            </w:r>
            <w:proofErr w:type="spellEnd"/>
            <w:r w:rsidRPr="003652C0">
              <w:rPr>
                <w:rFonts w:ascii="Book Antiqua" w:eastAsia="Calibri" w:hAnsi="Book Antiqua"/>
              </w:rPr>
              <w:t xml:space="preserve"> de </w:t>
            </w:r>
            <w:proofErr w:type="spellStart"/>
            <w:r w:rsidRPr="003652C0">
              <w:rPr>
                <w:rFonts w:ascii="Book Antiqua" w:eastAsia="Calibri" w:hAnsi="Book Antiqua"/>
              </w:rPr>
              <w:t>sulf</w:t>
            </w:r>
            <w:proofErr w:type="spellEnd"/>
          </w:p>
        </w:tc>
        <w:tc>
          <w:tcPr>
            <w:tcW w:w="1113" w:type="dxa"/>
          </w:tcPr>
          <w:p w14:paraId="5625A9E2"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mg/Nm</w:t>
            </w:r>
            <w:r w:rsidRPr="003652C0">
              <w:rPr>
                <w:rFonts w:ascii="Book Antiqua" w:eastAsia="Calibri" w:hAnsi="Book Antiqua"/>
                <w:vertAlign w:val="superscript"/>
              </w:rPr>
              <w:t>3</w:t>
            </w:r>
          </w:p>
        </w:tc>
        <w:tc>
          <w:tcPr>
            <w:tcW w:w="1065" w:type="dxa"/>
            <w:vAlign w:val="center"/>
          </w:tcPr>
          <w:p w14:paraId="7DF330F1"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&lt;0,03667</w:t>
            </w:r>
          </w:p>
        </w:tc>
        <w:tc>
          <w:tcPr>
            <w:tcW w:w="1065" w:type="dxa"/>
            <w:vAlign w:val="center"/>
          </w:tcPr>
          <w:p w14:paraId="75A998B1"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&lt;0,02333</w:t>
            </w:r>
          </w:p>
        </w:tc>
        <w:tc>
          <w:tcPr>
            <w:tcW w:w="1030" w:type="dxa"/>
            <w:vAlign w:val="center"/>
          </w:tcPr>
          <w:p w14:paraId="0653A3FB"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0,0125</w:t>
            </w:r>
          </w:p>
        </w:tc>
        <w:tc>
          <w:tcPr>
            <w:tcW w:w="1029" w:type="dxa"/>
            <w:vAlign w:val="center"/>
          </w:tcPr>
          <w:p w14:paraId="51C69A64" w14:textId="77777777" w:rsidR="004E66AF" w:rsidRPr="003652C0" w:rsidRDefault="004E66AF" w:rsidP="004E66AF">
            <w:pPr>
              <w:jc w:val="center"/>
              <w:rPr>
                <w:rFonts w:ascii="Book Antiqua" w:eastAsia="Calibri" w:hAnsi="Book Antiqua"/>
              </w:rPr>
            </w:pPr>
            <w:r w:rsidRPr="003652C0">
              <w:rPr>
                <w:rFonts w:ascii="Book Antiqua" w:eastAsia="Calibri" w:hAnsi="Book Antiqua"/>
              </w:rPr>
              <w:t>0,067</w:t>
            </w:r>
          </w:p>
        </w:tc>
        <w:tc>
          <w:tcPr>
            <w:tcW w:w="1500" w:type="dxa"/>
          </w:tcPr>
          <w:p w14:paraId="4B1DCFBC" w14:textId="77777777" w:rsidR="004E66AF" w:rsidRPr="003652C0" w:rsidRDefault="004E66AF" w:rsidP="004E66AF">
            <w:pPr>
              <w:jc w:val="center"/>
              <w:rPr>
                <w:rFonts w:ascii="Book Antiqua" w:eastAsia="Calibri" w:hAnsi="Book Antiqua"/>
              </w:rPr>
            </w:pPr>
            <w:r>
              <w:rPr>
                <w:rFonts w:ascii="Book Antiqua" w:eastAsia="Calibri" w:hAnsi="Book Antiqua"/>
              </w:rPr>
              <w:t>0,25</w:t>
            </w:r>
          </w:p>
        </w:tc>
      </w:tr>
    </w:tbl>
    <w:p w14:paraId="4495A1F1" w14:textId="77777777" w:rsidR="004E66AF" w:rsidRDefault="004E66AF" w:rsidP="00BC7F77">
      <w:pPr>
        <w:autoSpaceDE w:val="0"/>
        <w:autoSpaceDN w:val="0"/>
        <w:adjustRightInd w:val="0"/>
        <w:spacing w:after="0" w:line="240" w:lineRule="auto"/>
        <w:rPr>
          <w:rFonts w:ascii="Book Antiqua" w:hAnsi="Book Antiqua" w:cs="Arial"/>
          <w:b/>
          <w:bCs/>
          <w:sz w:val="24"/>
          <w:szCs w:val="24"/>
        </w:rPr>
      </w:pPr>
    </w:p>
    <w:p w14:paraId="331449E5" w14:textId="2139E1BC" w:rsidR="00BC7F77" w:rsidRPr="00700C06" w:rsidRDefault="00BC7F77" w:rsidP="00BC7F77">
      <w:pPr>
        <w:autoSpaceDE w:val="0"/>
        <w:autoSpaceDN w:val="0"/>
        <w:adjustRightInd w:val="0"/>
        <w:spacing w:after="0" w:line="240" w:lineRule="auto"/>
        <w:rPr>
          <w:rFonts w:ascii="Book Antiqua" w:hAnsi="Book Antiqua" w:cs="Arial"/>
          <w:b/>
          <w:bCs/>
          <w:sz w:val="24"/>
          <w:szCs w:val="24"/>
        </w:rPr>
      </w:pPr>
      <w:proofErr w:type="spellStart"/>
      <w:r w:rsidRPr="00700C06">
        <w:rPr>
          <w:rFonts w:ascii="Book Antiqua" w:hAnsi="Book Antiqua" w:cs="Arial"/>
          <w:b/>
          <w:bCs/>
          <w:sz w:val="24"/>
          <w:szCs w:val="24"/>
        </w:rPr>
        <w:t>Interpretarea</w:t>
      </w:r>
      <w:proofErr w:type="spellEnd"/>
      <w:r w:rsidRPr="00700C06">
        <w:rPr>
          <w:rFonts w:ascii="Book Antiqua" w:hAnsi="Book Antiqua" w:cs="Arial"/>
          <w:b/>
          <w:bCs/>
          <w:sz w:val="24"/>
          <w:szCs w:val="24"/>
        </w:rPr>
        <w:t xml:space="preserve"> </w:t>
      </w:r>
      <w:proofErr w:type="spellStart"/>
      <w:r w:rsidRPr="00700C06">
        <w:rPr>
          <w:rFonts w:ascii="Book Antiqua" w:hAnsi="Book Antiqua" w:cs="Arial"/>
          <w:b/>
          <w:bCs/>
          <w:sz w:val="24"/>
          <w:szCs w:val="24"/>
        </w:rPr>
        <w:t>rezultatelor</w:t>
      </w:r>
      <w:proofErr w:type="spellEnd"/>
    </w:p>
    <w:p w14:paraId="2C6395CF" w14:textId="77777777" w:rsidR="00BC7F77" w:rsidRPr="004962A7" w:rsidRDefault="00BC7F77" w:rsidP="00BC7F77">
      <w:pPr>
        <w:autoSpaceDE w:val="0"/>
        <w:autoSpaceDN w:val="0"/>
        <w:adjustRightInd w:val="0"/>
        <w:spacing w:after="0"/>
        <w:jc w:val="both"/>
        <w:rPr>
          <w:rFonts w:ascii="Book Antiqua" w:hAnsi="Book Antiqua" w:cs="Arial"/>
          <w:sz w:val="24"/>
          <w:szCs w:val="24"/>
          <w:lang w:val="pt-BR"/>
        </w:rPr>
      </w:pPr>
      <w:r w:rsidRPr="004962A7">
        <w:rPr>
          <w:rFonts w:ascii="Book Antiqua" w:hAnsi="Book Antiqua" w:cs="Arial"/>
          <w:sz w:val="24"/>
          <w:szCs w:val="24"/>
          <w:lang w:val="pt-BR"/>
        </w:rPr>
        <w:t>Investigatiile efectuate releva urmatoarele aspecte:</w:t>
      </w:r>
    </w:p>
    <w:p w14:paraId="0376E1D9" w14:textId="77777777" w:rsidR="00BC7F77" w:rsidRPr="004962A7" w:rsidRDefault="00BC7F77" w:rsidP="00C30C14">
      <w:pPr>
        <w:numPr>
          <w:ilvl w:val="0"/>
          <w:numId w:val="1"/>
        </w:numPr>
        <w:autoSpaceDE w:val="0"/>
        <w:autoSpaceDN w:val="0"/>
        <w:adjustRightInd w:val="0"/>
        <w:spacing w:after="0"/>
        <w:contextualSpacing/>
        <w:jc w:val="both"/>
        <w:rPr>
          <w:rFonts w:ascii="Book Antiqua" w:eastAsia="Calibri" w:hAnsi="Book Antiqua" w:cs="Arial"/>
          <w:sz w:val="24"/>
          <w:szCs w:val="24"/>
          <w:lang w:val="pt-BR"/>
        </w:rPr>
      </w:pPr>
      <w:r w:rsidRPr="004962A7">
        <w:rPr>
          <w:rFonts w:ascii="Book Antiqua" w:eastAsia="Calibri" w:hAnsi="Book Antiqua" w:cs="Arial"/>
          <w:sz w:val="24"/>
          <w:szCs w:val="24"/>
          <w:lang w:val="pt-BR"/>
        </w:rPr>
        <w:t>Pentru imisii aer nu au fost masurate depasiri ale concentratiilor maxim admise pentru  to</w:t>
      </w:r>
      <w:r w:rsidR="00573A4E" w:rsidRPr="004962A7">
        <w:rPr>
          <w:rFonts w:ascii="Book Antiqua" w:eastAsia="Calibri" w:hAnsi="Book Antiqua" w:cs="Arial"/>
          <w:sz w:val="24"/>
          <w:szCs w:val="24"/>
          <w:lang w:val="pt-BR"/>
        </w:rPr>
        <w:t>t</w:t>
      </w:r>
      <w:r w:rsidRPr="004962A7">
        <w:rPr>
          <w:rFonts w:ascii="Book Antiqua" w:eastAsia="Calibri" w:hAnsi="Book Antiqua" w:cs="Arial"/>
          <w:sz w:val="24"/>
          <w:szCs w:val="24"/>
          <w:lang w:val="pt-BR"/>
        </w:rPr>
        <w:t>i indicatorii analizati;</w:t>
      </w:r>
    </w:p>
    <w:p w14:paraId="02C2E56D" w14:textId="45A4FA5E" w:rsidR="00C30C14" w:rsidRPr="00700C06" w:rsidRDefault="00BC7F77" w:rsidP="00C30C14">
      <w:pPr>
        <w:numPr>
          <w:ilvl w:val="0"/>
          <w:numId w:val="1"/>
        </w:numPr>
        <w:autoSpaceDE w:val="0"/>
        <w:autoSpaceDN w:val="0"/>
        <w:adjustRightInd w:val="0"/>
        <w:spacing w:after="0"/>
        <w:contextualSpacing/>
        <w:jc w:val="both"/>
        <w:rPr>
          <w:rFonts w:ascii="Book Antiqua" w:eastAsia="Calibri" w:hAnsi="Book Antiqua" w:cs="Arial"/>
          <w:sz w:val="24"/>
          <w:szCs w:val="24"/>
        </w:rPr>
      </w:pPr>
      <w:r w:rsidRPr="004C1A76">
        <w:rPr>
          <w:rFonts w:ascii="Book Antiqua" w:eastAsia="Calibri" w:hAnsi="Book Antiqua" w:cs="Arial"/>
          <w:sz w:val="24"/>
          <w:szCs w:val="24"/>
          <w:lang w:val="pt-BR"/>
        </w:rPr>
        <w:t>Se observa valo</w:t>
      </w:r>
      <w:r w:rsidR="00C30C14" w:rsidRPr="004C1A76">
        <w:rPr>
          <w:rFonts w:ascii="Book Antiqua" w:eastAsia="Calibri" w:hAnsi="Book Antiqua" w:cs="Arial"/>
          <w:sz w:val="24"/>
          <w:szCs w:val="24"/>
          <w:lang w:val="pt-BR"/>
        </w:rPr>
        <w:t>a</w:t>
      </w:r>
      <w:r w:rsidRPr="004C1A76">
        <w:rPr>
          <w:rFonts w:ascii="Book Antiqua" w:eastAsia="Calibri" w:hAnsi="Book Antiqua" w:cs="Arial"/>
          <w:sz w:val="24"/>
          <w:szCs w:val="24"/>
          <w:lang w:val="pt-BR"/>
        </w:rPr>
        <w:t>r</w:t>
      </w:r>
      <w:r w:rsidR="00C30C14" w:rsidRPr="004C1A76">
        <w:rPr>
          <w:rFonts w:ascii="Book Antiqua" w:eastAsia="Calibri" w:hAnsi="Book Antiqua" w:cs="Arial"/>
          <w:sz w:val="24"/>
          <w:szCs w:val="24"/>
          <w:lang w:val="pt-BR"/>
        </w:rPr>
        <w:t xml:space="preserve">ea </w:t>
      </w:r>
      <w:r w:rsidRPr="004C1A76">
        <w:rPr>
          <w:rFonts w:ascii="Book Antiqua" w:eastAsia="Calibri" w:hAnsi="Book Antiqua" w:cs="Arial"/>
          <w:sz w:val="24"/>
          <w:szCs w:val="24"/>
          <w:lang w:val="pt-BR"/>
        </w:rPr>
        <w:t xml:space="preserve"> usor mai ridicat</w:t>
      </w:r>
      <w:r w:rsidR="00C30C14" w:rsidRPr="004C1A76">
        <w:rPr>
          <w:rFonts w:ascii="Book Antiqua" w:eastAsia="Calibri" w:hAnsi="Book Antiqua" w:cs="Arial"/>
          <w:sz w:val="24"/>
          <w:szCs w:val="24"/>
          <w:lang w:val="pt-BR"/>
        </w:rPr>
        <w:t>a</w:t>
      </w:r>
      <w:r w:rsidRPr="004C1A76">
        <w:rPr>
          <w:rFonts w:ascii="Book Antiqua" w:eastAsia="Calibri" w:hAnsi="Book Antiqua" w:cs="Arial"/>
          <w:sz w:val="24"/>
          <w:szCs w:val="24"/>
          <w:lang w:val="pt-BR"/>
        </w:rPr>
        <w:t xml:space="preserve"> masurat</w:t>
      </w:r>
      <w:r w:rsidR="00C30C14" w:rsidRPr="004C1A76">
        <w:rPr>
          <w:rFonts w:ascii="Book Antiqua" w:eastAsia="Calibri" w:hAnsi="Book Antiqua" w:cs="Arial"/>
          <w:sz w:val="24"/>
          <w:szCs w:val="24"/>
          <w:lang w:val="pt-BR"/>
        </w:rPr>
        <w:t>a</w:t>
      </w:r>
      <w:r w:rsidRPr="004C1A76">
        <w:rPr>
          <w:rFonts w:ascii="Book Antiqua" w:eastAsia="Calibri" w:hAnsi="Book Antiqua" w:cs="Arial"/>
          <w:sz w:val="24"/>
          <w:szCs w:val="24"/>
          <w:lang w:val="pt-BR"/>
        </w:rPr>
        <w:t xml:space="preserve"> </w:t>
      </w:r>
      <w:r w:rsidR="00C30C14" w:rsidRPr="004C1A76">
        <w:rPr>
          <w:rFonts w:ascii="Book Antiqua" w:eastAsia="Calibri" w:hAnsi="Book Antiqua" w:cs="Arial"/>
          <w:sz w:val="24"/>
          <w:szCs w:val="24"/>
          <w:lang w:val="pt-BR"/>
        </w:rPr>
        <w:t xml:space="preserve">pentru dioxid de </w:t>
      </w:r>
      <w:r w:rsidR="00700C06" w:rsidRPr="004C1A76">
        <w:rPr>
          <w:rFonts w:ascii="Book Antiqua" w:eastAsia="Calibri" w:hAnsi="Book Antiqua" w:cs="Arial"/>
          <w:sz w:val="24"/>
          <w:szCs w:val="24"/>
          <w:lang w:val="pt-BR"/>
        </w:rPr>
        <w:t xml:space="preserve">azot in trim. </w:t>
      </w:r>
      <w:r w:rsidR="00700C06" w:rsidRPr="00700C06">
        <w:rPr>
          <w:rFonts w:ascii="Book Antiqua" w:eastAsia="Calibri" w:hAnsi="Book Antiqua" w:cs="Arial"/>
          <w:sz w:val="24"/>
          <w:szCs w:val="24"/>
        </w:rPr>
        <w:t>IV</w:t>
      </w:r>
      <w:r w:rsidRPr="00700C06">
        <w:rPr>
          <w:rFonts w:ascii="Book Antiqua" w:eastAsia="Calibri" w:hAnsi="Book Antiqua" w:cs="Arial"/>
          <w:sz w:val="24"/>
          <w:szCs w:val="24"/>
        </w:rPr>
        <w:t xml:space="preserve">, </w:t>
      </w:r>
      <w:proofErr w:type="spellStart"/>
      <w:r w:rsidRPr="00700C06">
        <w:rPr>
          <w:rFonts w:ascii="Book Antiqua" w:eastAsia="Calibri" w:hAnsi="Book Antiqua" w:cs="Arial"/>
          <w:sz w:val="24"/>
          <w:szCs w:val="24"/>
        </w:rPr>
        <w:t>comparativ</w:t>
      </w:r>
      <w:proofErr w:type="spellEnd"/>
      <w:r w:rsidR="00C30C14" w:rsidRPr="00700C06">
        <w:rPr>
          <w:rFonts w:ascii="Book Antiqua" w:eastAsia="Calibri" w:hAnsi="Book Antiqua" w:cs="Arial"/>
          <w:sz w:val="24"/>
          <w:szCs w:val="24"/>
        </w:rPr>
        <w:t xml:space="preserve"> cu </w:t>
      </w:r>
      <w:proofErr w:type="spellStart"/>
      <w:r w:rsidR="00C30C14" w:rsidRPr="00700C06">
        <w:rPr>
          <w:rFonts w:ascii="Book Antiqua" w:eastAsia="Calibri" w:hAnsi="Book Antiqua" w:cs="Arial"/>
          <w:sz w:val="24"/>
          <w:szCs w:val="24"/>
        </w:rPr>
        <w:t>cele</w:t>
      </w:r>
      <w:proofErr w:type="spellEnd"/>
      <w:r w:rsidR="00C30C14" w:rsidRPr="00700C06">
        <w:rPr>
          <w:rFonts w:ascii="Book Antiqua" w:eastAsia="Calibri" w:hAnsi="Book Antiqua" w:cs="Arial"/>
          <w:sz w:val="24"/>
          <w:szCs w:val="24"/>
        </w:rPr>
        <w:t xml:space="preserve"> </w:t>
      </w:r>
      <w:proofErr w:type="spellStart"/>
      <w:r w:rsidR="00C30C14" w:rsidRPr="00700C06">
        <w:rPr>
          <w:rFonts w:ascii="Book Antiqua" w:eastAsia="Calibri" w:hAnsi="Book Antiqua" w:cs="Arial"/>
          <w:sz w:val="24"/>
          <w:szCs w:val="24"/>
        </w:rPr>
        <w:t>masurate</w:t>
      </w:r>
      <w:proofErr w:type="spellEnd"/>
      <w:r w:rsidR="00C30C14" w:rsidRPr="00700C06">
        <w:rPr>
          <w:rFonts w:ascii="Book Antiqua" w:eastAsia="Calibri" w:hAnsi="Book Antiqua" w:cs="Arial"/>
          <w:sz w:val="24"/>
          <w:szCs w:val="24"/>
        </w:rPr>
        <w:t xml:space="preserve"> </w:t>
      </w:r>
      <w:r w:rsidR="00700C06" w:rsidRPr="00700C06">
        <w:rPr>
          <w:rFonts w:ascii="Book Antiqua" w:eastAsia="Calibri" w:hAnsi="Book Antiqua" w:cs="Arial"/>
          <w:sz w:val="24"/>
          <w:szCs w:val="24"/>
        </w:rPr>
        <w:t xml:space="preserve">in </w:t>
      </w:r>
      <w:proofErr w:type="spellStart"/>
      <w:r w:rsidR="00700C06" w:rsidRPr="00700C06">
        <w:rPr>
          <w:rFonts w:ascii="Book Antiqua" w:eastAsia="Calibri" w:hAnsi="Book Antiqua" w:cs="Arial"/>
          <w:sz w:val="24"/>
          <w:szCs w:val="24"/>
        </w:rPr>
        <w:t>trimestrele</w:t>
      </w:r>
      <w:proofErr w:type="spellEnd"/>
      <w:r w:rsidR="00700C06" w:rsidRPr="00700C06">
        <w:rPr>
          <w:rFonts w:ascii="Book Antiqua" w:eastAsia="Calibri" w:hAnsi="Book Antiqua" w:cs="Arial"/>
          <w:sz w:val="24"/>
          <w:szCs w:val="24"/>
        </w:rPr>
        <w:t xml:space="preserve"> </w:t>
      </w:r>
      <w:proofErr w:type="spellStart"/>
      <w:proofErr w:type="gramStart"/>
      <w:r w:rsidR="00700C06" w:rsidRPr="00700C06">
        <w:rPr>
          <w:rFonts w:ascii="Book Antiqua" w:eastAsia="Calibri" w:hAnsi="Book Antiqua" w:cs="Arial"/>
          <w:sz w:val="24"/>
          <w:szCs w:val="24"/>
        </w:rPr>
        <w:t>anterioare</w:t>
      </w:r>
      <w:proofErr w:type="spellEnd"/>
      <w:r w:rsidR="00C30C14" w:rsidRPr="00700C06">
        <w:rPr>
          <w:rFonts w:ascii="Book Antiqua" w:eastAsia="Calibri" w:hAnsi="Book Antiqua" w:cs="Arial"/>
          <w:sz w:val="24"/>
          <w:szCs w:val="24"/>
        </w:rPr>
        <w:t>;</w:t>
      </w:r>
      <w:proofErr w:type="gramEnd"/>
    </w:p>
    <w:p w14:paraId="2EA3CA16" w14:textId="77777777" w:rsidR="00BC7F77" w:rsidRPr="00752AA8" w:rsidRDefault="00BC7F77" w:rsidP="00C30C14">
      <w:pPr>
        <w:pStyle w:val="ListParagraph"/>
        <w:numPr>
          <w:ilvl w:val="0"/>
          <w:numId w:val="1"/>
        </w:numPr>
        <w:jc w:val="both"/>
        <w:rPr>
          <w:rFonts w:ascii="Book Antiqua" w:hAnsi="Book Antiqua" w:cs="Arial"/>
          <w:noProof w:val="0"/>
          <w:sz w:val="24"/>
          <w:szCs w:val="24"/>
          <w:lang w:val="pt-BR"/>
        </w:rPr>
      </w:pPr>
      <w:r w:rsidRPr="00700C06">
        <w:rPr>
          <w:rFonts w:ascii="Book Antiqua" w:hAnsi="Book Antiqua" w:cs="Arial"/>
          <w:sz w:val="24"/>
          <w:szCs w:val="24"/>
        </w:rPr>
        <w:t xml:space="preserve">Valorile determinate sunt  scazute </w:t>
      </w:r>
      <w:r w:rsidR="00C30C14" w:rsidRPr="00700C06">
        <w:rPr>
          <w:rFonts w:ascii="Book Antiqua" w:hAnsi="Book Antiqua" w:cs="Arial"/>
          <w:sz w:val="24"/>
          <w:szCs w:val="24"/>
        </w:rPr>
        <w:t xml:space="preserve">comparativ cu concentratia maxim admisa </w:t>
      </w:r>
      <w:r w:rsidRPr="00700C06">
        <w:rPr>
          <w:rFonts w:ascii="Book Antiqua" w:hAnsi="Book Antiqua" w:cs="Arial"/>
          <w:sz w:val="24"/>
          <w:szCs w:val="24"/>
        </w:rPr>
        <w:t xml:space="preserve">si confirma faptul ca solutia proiectata si tehnologia de exploatare </w:t>
      </w:r>
      <w:r w:rsidR="00C30C14" w:rsidRPr="00700C06">
        <w:rPr>
          <w:rFonts w:ascii="Book Antiqua" w:hAnsi="Book Antiqua" w:cs="Arial"/>
          <w:sz w:val="24"/>
          <w:szCs w:val="24"/>
        </w:rPr>
        <w:t>este conforma legislatiei in vigoare.</w:t>
      </w:r>
    </w:p>
    <w:p w14:paraId="45473B83" w14:textId="77777777" w:rsidR="00752AA8" w:rsidRPr="00752AA8" w:rsidRDefault="00752AA8" w:rsidP="00752AA8">
      <w:pPr>
        <w:jc w:val="both"/>
        <w:rPr>
          <w:rFonts w:ascii="Book Antiqua" w:hAnsi="Book Antiqua" w:cs="Arial"/>
          <w:sz w:val="24"/>
          <w:szCs w:val="24"/>
          <w:lang w:val="pt-BR"/>
        </w:rPr>
      </w:pPr>
    </w:p>
    <w:p w14:paraId="11D11F4B" w14:textId="77777777" w:rsidR="0010158A" w:rsidRPr="00B22FBE" w:rsidRDefault="0010158A" w:rsidP="004E66AF">
      <w:pPr>
        <w:pStyle w:val="Heading2"/>
        <w:numPr>
          <w:ilvl w:val="0"/>
          <w:numId w:val="0"/>
        </w:numPr>
        <w:rPr>
          <w:lang w:val="it-IT"/>
        </w:rPr>
      </w:pPr>
      <w:bookmarkStart w:id="140" w:name="_Toc152673394"/>
      <w:r w:rsidRPr="00B22FBE">
        <w:rPr>
          <w:lang w:val="it-IT"/>
        </w:rPr>
        <w:t>5.6. PREZENTAREA  REZULTATELOR</w:t>
      </w:r>
      <w:bookmarkEnd w:id="140"/>
    </w:p>
    <w:p w14:paraId="72C00A4B" w14:textId="77777777" w:rsidR="004E66AF" w:rsidRDefault="004E66AF" w:rsidP="0010158A">
      <w:pPr>
        <w:autoSpaceDE w:val="0"/>
        <w:autoSpaceDN w:val="0"/>
        <w:adjustRightInd w:val="0"/>
        <w:spacing w:after="0"/>
        <w:jc w:val="both"/>
        <w:rPr>
          <w:rFonts w:ascii="Book Antiqua" w:hAnsi="Book Antiqua" w:cs="Arial"/>
          <w:sz w:val="24"/>
          <w:szCs w:val="24"/>
          <w:lang w:val="pt-BR"/>
        </w:rPr>
      </w:pPr>
    </w:p>
    <w:p w14:paraId="02EDED9D" w14:textId="4B36073A" w:rsidR="0010158A" w:rsidRPr="004962A7" w:rsidRDefault="0010158A" w:rsidP="0010158A">
      <w:pPr>
        <w:autoSpaceDE w:val="0"/>
        <w:autoSpaceDN w:val="0"/>
        <w:adjustRightInd w:val="0"/>
        <w:spacing w:after="0"/>
        <w:jc w:val="both"/>
        <w:rPr>
          <w:rFonts w:ascii="Book Antiqua" w:hAnsi="Book Antiqua" w:cs="Arial"/>
          <w:sz w:val="24"/>
          <w:szCs w:val="24"/>
          <w:lang w:val="pt-BR"/>
        </w:rPr>
      </w:pPr>
      <w:r w:rsidRPr="004962A7">
        <w:rPr>
          <w:rFonts w:ascii="Book Antiqua" w:hAnsi="Book Antiqua" w:cs="Arial"/>
          <w:sz w:val="24"/>
          <w:szCs w:val="24"/>
          <w:lang w:val="pt-BR"/>
        </w:rPr>
        <w:t>Pentru identificarea modului in care activitatea desfasurata poate afecta calitatea factorilor de mediu si sanatatea populatiei, in baza informatiilor analizate, se propune in continuare un model conceptual al amplasamentului analizat.</w:t>
      </w:r>
    </w:p>
    <w:p w14:paraId="7CC16484"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p>
    <w:p w14:paraId="223A1CE9"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r w:rsidRPr="004962A7">
        <w:rPr>
          <w:rFonts w:ascii="Book Antiqua" w:hAnsi="Book Antiqua" w:cs="Arial"/>
          <w:sz w:val="24"/>
          <w:szCs w:val="24"/>
          <w:lang w:val="pt-BR"/>
        </w:rPr>
        <w:t>Modelul conceptual propus se bazeaza pe urmatoarele informatii:</w:t>
      </w:r>
    </w:p>
    <w:p w14:paraId="2A73D1EA" w14:textId="77777777" w:rsidR="0010158A" w:rsidRPr="0010158A" w:rsidRDefault="0010158A" w:rsidP="003D3351">
      <w:pPr>
        <w:numPr>
          <w:ilvl w:val="0"/>
          <w:numId w:val="19"/>
        </w:numPr>
        <w:spacing w:after="0"/>
        <w:jc w:val="both"/>
        <w:rPr>
          <w:rFonts w:ascii="Book Antiqua" w:eastAsia="Calibri" w:hAnsi="Book Antiqua" w:cs="Arial"/>
          <w:noProof/>
          <w:sz w:val="24"/>
          <w:szCs w:val="24"/>
        </w:rPr>
      </w:pPr>
      <w:r w:rsidRPr="0010158A">
        <w:rPr>
          <w:rFonts w:ascii="Book Antiqua" w:eastAsia="Calibri" w:hAnsi="Book Antiqua" w:cs="Arial"/>
          <w:noProof/>
          <w:sz w:val="24"/>
          <w:szCs w:val="24"/>
        </w:rPr>
        <w:t>date privind istoricul amplasamentului si activitatile care s-au desfasurat;</w:t>
      </w:r>
    </w:p>
    <w:p w14:paraId="3848CB7C" w14:textId="77777777" w:rsidR="0010158A" w:rsidRPr="0010158A" w:rsidRDefault="0010158A" w:rsidP="003D3351">
      <w:pPr>
        <w:numPr>
          <w:ilvl w:val="0"/>
          <w:numId w:val="19"/>
        </w:numPr>
        <w:spacing w:after="0"/>
        <w:jc w:val="both"/>
        <w:rPr>
          <w:rFonts w:ascii="Book Antiqua" w:eastAsia="Calibri" w:hAnsi="Book Antiqua" w:cs="Arial"/>
          <w:noProof/>
          <w:sz w:val="24"/>
          <w:szCs w:val="24"/>
        </w:rPr>
      </w:pPr>
      <w:r w:rsidRPr="0010158A">
        <w:rPr>
          <w:rFonts w:ascii="Book Antiqua" w:eastAsia="Calibri" w:hAnsi="Book Antiqua" w:cs="Arial"/>
          <w:noProof/>
          <w:sz w:val="24"/>
          <w:szCs w:val="24"/>
        </w:rPr>
        <w:t>date privind procesele tehnologice desfasurate in prezent, materii prime, materiale auxiliare, utilitati;</w:t>
      </w:r>
    </w:p>
    <w:p w14:paraId="5BB326D7" w14:textId="77777777" w:rsidR="0010158A" w:rsidRPr="004962A7" w:rsidRDefault="0010158A" w:rsidP="003D3351">
      <w:pPr>
        <w:numPr>
          <w:ilvl w:val="0"/>
          <w:numId w:val="19"/>
        </w:numPr>
        <w:spacing w:after="0"/>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monitorizarile efectuate pe amplasament pentru instalatia analizata;</w:t>
      </w:r>
    </w:p>
    <w:p w14:paraId="02E5FB4C" w14:textId="77777777" w:rsidR="0010158A" w:rsidRPr="004962A7" w:rsidRDefault="0010158A" w:rsidP="003D3351">
      <w:pPr>
        <w:numPr>
          <w:ilvl w:val="0"/>
          <w:numId w:val="19"/>
        </w:numPr>
        <w:spacing w:after="0"/>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analiza conformarii instalatiei analizate cu recomandarile documentelor de referinta BREF din domeniile specifice de activitate desfasurate.</w:t>
      </w:r>
    </w:p>
    <w:p w14:paraId="4BE64962" w14:textId="77777777" w:rsidR="0010158A" w:rsidRPr="004962A7" w:rsidRDefault="0010158A" w:rsidP="003D3351">
      <w:pPr>
        <w:numPr>
          <w:ilvl w:val="0"/>
          <w:numId w:val="19"/>
        </w:numPr>
        <w:spacing w:after="0"/>
        <w:jc w:val="both"/>
        <w:rPr>
          <w:rFonts w:ascii="Book Antiqua" w:eastAsia="Calibri" w:hAnsi="Book Antiqua" w:cs="Arial"/>
          <w:noProof/>
          <w:sz w:val="24"/>
          <w:szCs w:val="24"/>
          <w:lang w:val="pt-BR"/>
        </w:rPr>
      </w:pPr>
      <w:r w:rsidRPr="004962A7">
        <w:rPr>
          <w:rFonts w:ascii="Book Antiqua" w:hAnsi="Book Antiqua" w:cs="Arial"/>
          <w:sz w:val="24"/>
          <w:szCs w:val="24"/>
          <w:lang w:val="pt-BR"/>
        </w:rPr>
        <w:lastRenderedPageBreak/>
        <w:t>posibilitatea dezvoltarii ulterioare a tehnologiei si capacitatii instalatiei analizate.</w:t>
      </w:r>
    </w:p>
    <w:p w14:paraId="5C9A05FA"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p>
    <w:p w14:paraId="1BE41C58"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r w:rsidRPr="004962A7">
        <w:rPr>
          <w:rFonts w:ascii="Book Antiqua" w:hAnsi="Book Antiqua" w:cs="Arial"/>
          <w:sz w:val="24"/>
          <w:szCs w:val="24"/>
          <w:lang w:val="pt-BR"/>
        </w:rPr>
        <w:t xml:space="preserve">Modelul conceptual  propus cuprinde identificarea surselor potentiale si efective de poluare si a receptorilor sensibili pe  de o parte, iar pe de alta parte, determinarea modalitatilor de transmitere a poluarii posibile, reprezintand un punct de referinta al amplasamentului pentru momentul analizat. </w:t>
      </w:r>
    </w:p>
    <w:p w14:paraId="19200B40"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p>
    <w:p w14:paraId="7D5C6153" w14:textId="77777777" w:rsidR="0010158A" w:rsidRPr="004962A7" w:rsidRDefault="0010158A" w:rsidP="0010158A">
      <w:pPr>
        <w:autoSpaceDE w:val="0"/>
        <w:autoSpaceDN w:val="0"/>
        <w:adjustRightInd w:val="0"/>
        <w:spacing w:after="0"/>
        <w:jc w:val="both"/>
        <w:rPr>
          <w:rFonts w:ascii="Book Antiqua" w:hAnsi="Book Antiqua" w:cs="Arial"/>
          <w:sz w:val="24"/>
          <w:szCs w:val="24"/>
          <w:lang w:val="pt-BR"/>
        </w:rPr>
      </w:pPr>
      <w:r w:rsidRPr="004962A7">
        <w:rPr>
          <w:rFonts w:ascii="Book Antiqua" w:hAnsi="Book Antiqua" w:cs="Arial"/>
          <w:sz w:val="24"/>
          <w:szCs w:val="24"/>
          <w:lang w:val="pt-BR"/>
        </w:rPr>
        <w:t>O sinteza a surselor de emisie si modalitatea de transmitere a poluarii spre receptorii sensibili  este prezentata in tabelul de mai jos:</w:t>
      </w:r>
    </w:p>
    <w:p w14:paraId="5C0EAD81" w14:textId="77777777" w:rsidR="0010158A" w:rsidRDefault="0010158A" w:rsidP="0010158A">
      <w:pPr>
        <w:autoSpaceDE w:val="0"/>
        <w:autoSpaceDN w:val="0"/>
        <w:adjustRightInd w:val="0"/>
        <w:spacing w:after="0"/>
        <w:jc w:val="both"/>
        <w:rPr>
          <w:rFonts w:ascii="Book Antiqua" w:hAnsi="Book Antiqua" w:cstheme="minorHAnsi"/>
          <w:color w:val="FF0000"/>
          <w:sz w:val="24"/>
          <w:szCs w:val="24"/>
          <w:lang w:val="pt-BR"/>
        </w:rPr>
      </w:pPr>
    </w:p>
    <w:p w14:paraId="66E09FAB" w14:textId="14835C89" w:rsidR="002B18A9" w:rsidRPr="004E66AF" w:rsidRDefault="002B18A9" w:rsidP="002B18A9">
      <w:pPr>
        <w:widowControl w:val="0"/>
        <w:spacing w:after="0" w:line="240" w:lineRule="auto"/>
        <w:ind w:left="40" w:right="40"/>
        <w:jc w:val="both"/>
        <w:rPr>
          <w:rFonts w:ascii="Book Antiqua" w:hAnsi="Book Antiqua"/>
          <w:i/>
          <w:iCs/>
          <w:lang w:val="pt-BR"/>
        </w:rPr>
      </w:pPr>
      <w:bookmarkStart w:id="141" w:name="_Toc152673460"/>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62</w:t>
      </w:r>
      <w:r w:rsidRPr="00FC79E6">
        <w:rPr>
          <w:rFonts w:ascii="Book Antiqua" w:hAnsi="Book Antiqua"/>
          <w:i/>
          <w:iCs/>
        </w:rPr>
        <w:fldChar w:fldCharType="end"/>
      </w:r>
      <w:r w:rsidRPr="004E66AF">
        <w:rPr>
          <w:rFonts w:ascii="Book Antiqua" w:hAnsi="Book Antiqua"/>
          <w:i/>
          <w:iCs/>
          <w:lang w:val="pt-BR"/>
        </w:rPr>
        <w:t xml:space="preserve"> – </w:t>
      </w:r>
      <w:r>
        <w:rPr>
          <w:rFonts w:ascii="Book Antiqua" w:eastAsia="Calibri" w:hAnsi="Book Antiqua" w:cs="Arial"/>
          <w:b/>
          <w:noProof/>
          <w:sz w:val="24"/>
          <w:szCs w:val="24"/>
          <w:lang w:val="ro-RO"/>
        </w:rPr>
        <w:t>Centralizator</w:t>
      </w:r>
      <w:bookmarkEnd w:id="141"/>
    </w:p>
    <w:p w14:paraId="2B86A124" w14:textId="77777777" w:rsidR="002B18A9" w:rsidRPr="004962A7" w:rsidRDefault="002B18A9" w:rsidP="0010158A">
      <w:pPr>
        <w:autoSpaceDE w:val="0"/>
        <w:autoSpaceDN w:val="0"/>
        <w:adjustRightInd w:val="0"/>
        <w:spacing w:after="0"/>
        <w:jc w:val="both"/>
        <w:rPr>
          <w:rFonts w:ascii="Book Antiqua" w:hAnsi="Book Antiqua" w:cstheme="minorHAnsi"/>
          <w:color w:val="FF0000"/>
          <w:sz w:val="24"/>
          <w:szCs w:val="24"/>
          <w:lang w:val="pt-BR"/>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1984"/>
        <w:gridCol w:w="3213"/>
      </w:tblGrid>
      <w:tr w:rsidR="0010158A" w:rsidRPr="0010158A" w14:paraId="5739133D" w14:textId="77777777" w:rsidTr="002B18A9">
        <w:trPr>
          <w:tblHeader/>
        </w:trPr>
        <w:tc>
          <w:tcPr>
            <w:tcW w:w="1985" w:type="dxa"/>
          </w:tcPr>
          <w:p w14:paraId="3A230D8C"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Sursa de emisie si cauza</w:t>
            </w:r>
          </w:p>
        </w:tc>
        <w:tc>
          <w:tcPr>
            <w:tcW w:w="2268" w:type="dxa"/>
          </w:tcPr>
          <w:p w14:paraId="6DCB8BF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Tip poluare si modalitatea de transmitere</w:t>
            </w:r>
          </w:p>
        </w:tc>
        <w:tc>
          <w:tcPr>
            <w:tcW w:w="1984" w:type="dxa"/>
          </w:tcPr>
          <w:p w14:paraId="34C5C0AD"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Receptor  sensibil</w:t>
            </w:r>
          </w:p>
        </w:tc>
        <w:tc>
          <w:tcPr>
            <w:tcW w:w="3213" w:type="dxa"/>
          </w:tcPr>
          <w:p w14:paraId="217D720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Amenajari pentru evitarea poluarii</w:t>
            </w:r>
          </w:p>
          <w:p w14:paraId="648B834D" w14:textId="77777777" w:rsidR="0010158A" w:rsidRPr="0010158A" w:rsidRDefault="0010158A" w:rsidP="0010158A">
            <w:pPr>
              <w:spacing w:after="0" w:line="240" w:lineRule="auto"/>
              <w:rPr>
                <w:rFonts w:ascii="Book Antiqua" w:eastAsia="Calibri" w:hAnsi="Book Antiqua" w:cs="Arial"/>
                <w:noProof/>
                <w:sz w:val="24"/>
                <w:szCs w:val="24"/>
                <w:lang w:val="ro-RO"/>
              </w:rPr>
            </w:pPr>
          </w:p>
        </w:tc>
      </w:tr>
      <w:tr w:rsidR="0010158A" w:rsidRPr="0010158A" w14:paraId="2C01DC1D" w14:textId="77777777" w:rsidTr="00F92287">
        <w:trPr>
          <w:trHeight w:val="391"/>
        </w:trPr>
        <w:tc>
          <w:tcPr>
            <w:tcW w:w="1985" w:type="dxa"/>
          </w:tcPr>
          <w:p w14:paraId="43A3E513"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Deseurile pot fi zburate de pe rampa </w:t>
            </w:r>
          </w:p>
        </w:tc>
        <w:tc>
          <w:tcPr>
            <w:tcW w:w="2268" w:type="dxa"/>
          </w:tcPr>
          <w:p w14:paraId="0197E28C"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Poluarea solului, degradarea peisajului, disconfort</w:t>
            </w:r>
          </w:p>
        </w:tc>
        <w:tc>
          <w:tcPr>
            <w:tcW w:w="1984" w:type="dxa"/>
          </w:tcPr>
          <w:p w14:paraId="3ADAC3C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Personalul de pe amplasament</w:t>
            </w:r>
          </w:p>
          <w:p w14:paraId="759504CD"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70E62687"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Dig perimetral</w:t>
            </w:r>
          </w:p>
          <w:p w14:paraId="48610533"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Imprejmuire</w:t>
            </w:r>
          </w:p>
          <w:p w14:paraId="4D114E9E" w14:textId="77777777" w:rsidR="0010158A" w:rsidRPr="0010158A" w:rsidRDefault="0010158A" w:rsidP="0010158A">
            <w:pPr>
              <w:spacing w:after="0" w:line="240" w:lineRule="auto"/>
              <w:rPr>
                <w:rFonts w:ascii="Book Antiqua" w:eastAsia="Calibri" w:hAnsi="Book Antiqua" w:cs="Arial"/>
                <w:noProof/>
                <w:sz w:val="24"/>
                <w:szCs w:val="24"/>
                <w:lang w:val="ro-RO"/>
              </w:rPr>
            </w:pPr>
          </w:p>
        </w:tc>
      </w:tr>
      <w:tr w:rsidR="0010158A" w:rsidRPr="0010158A" w14:paraId="0DA5E8D3" w14:textId="77777777" w:rsidTr="00F92287">
        <w:trPr>
          <w:trHeight w:val="1279"/>
        </w:trPr>
        <w:tc>
          <w:tcPr>
            <w:tcW w:w="1985" w:type="dxa"/>
          </w:tcPr>
          <w:p w14:paraId="5E6620C5"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Exfiltratii din bazine colectoare</w:t>
            </w:r>
          </w:p>
          <w:p w14:paraId="0F04166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(bazinul de levigat)</w:t>
            </w:r>
          </w:p>
          <w:p w14:paraId="2ADC82C0"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2268" w:type="dxa"/>
          </w:tcPr>
          <w:p w14:paraId="6890D9F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Contaminarea panzei freatice, a solului si a apei de suprafata</w:t>
            </w:r>
          </w:p>
        </w:tc>
        <w:tc>
          <w:tcPr>
            <w:tcW w:w="1984" w:type="dxa"/>
          </w:tcPr>
          <w:p w14:paraId="1806A6E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Statia de epurare</w:t>
            </w:r>
          </w:p>
        </w:tc>
        <w:tc>
          <w:tcPr>
            <w:tcW w:w="3213" w:type="dxa"/>
          </w:tcPr>
          <w:p w14:paraId="523CF0E3"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Pachet de etansare: geomembrana, aplicata atatla baza depozitului cat si pe taluzuri</w:t>
            </w:r>
          </w:p>
          <w:p w14:paraId="06F20491"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Drenare si colectare</w:t>
            </w:r>
          </w:p>
        </w:tc>
      </w:tr>
      <w:tr w:rsidR="0010158A" w:rsidRPr="00B22FBE" w14:paraId="4B09CAF5" w14:textId="77777777" w:rsidTr="00F92287">
        <w:trPr>
          <w:trHeight w:val="690"/>
        </w:trPr>
        <w:tc>
          <w:tcPr>
            <w:tcW w:w="1985" w:type="dxa"/>
          </w:tcPr>
          <w:p w14:paraId="30E19855"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Exfiltratii din reteaua de canalizare</w:t>
            </w:r>
          </w:p>
          <w:p w14:paraId="599DB8C3"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2268" w:type="dxa"/>
          </w:tcPr>
          <w:p w14:paraId="12C6006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Contaminarea panzei freatice, a solului si a apei de suprafata</w:t>
            </w:r>
          </w:p>
        </w:tc>
        <w:tc>
          <w:tcPr>
            <w:tcW w:w="1984" w:type="dxa"/>
          </w:tcPr>
          <w:p w14:paraId="510A8161"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Personalul de pe amplasament</w:t>
            </w:r>
          </w:p>
          <w:p w14:paraId="1B1239C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253F9BCE"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Au fost folosite  materiale de constructie noi si teoretic impermeabile. Conductele au fost pozate sub adancimea de inghet, pe pat de nisip. </w:t>
            </w:r>
          </w:p>
          <w:p w14:paraId="1448E1C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Masuri de prevenire: control periodic vizual pentru depistarea eventualelor deteriorari ale retelei.</w:t>
            </w:r>
          </w:p>
        </w:tc>
      </w:tr>
      <w:tr w:rsidR="0010158A" w:rsidRPr="0010158A" w14:paraId="55CA1E83" w14:textId="77777777" w:rsidTr="00F92287">
        <w:trPr>
          <w:trHeight w:val="883"/>
        </w:trPr>
        <w:tc>
          <w:tcPr>
            <w:tcW w:w="1985" w:type="dxa"/>
          </w:tcPr>
          <w:p w14:paraId="51BC0008"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Scapari de biogaz necaptat prin</w:t>
            </w:r>
          </w:p>
          <w:p w14:paraId="345A0361"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camine</w:t>
            </w:r>
          </w:p>
          <w:p w14:paraId="7C407D39"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2268" w:type="dxa"/>
          </w:tcPr>
          <w:p w14:paraId="5110DD81"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Acumularea de gaz  metan mareste riscul de explozii si</w:t>
            </w:r>
          </w:p>
          <w:p w14:paraId="0F0E89FD"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pune in pericol viata oamenilor</w:t>
            </w:r>
          </w:p>
          <w:p w14:paraId="3BD0668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lastRenderedPageBreak/>
              <w:t>de pe platforma de depozitare</w:t>
            </w:r>
          </w:p>
        </w:tc>
        <w:tc>
          <w:tcPr>
            <w:tcW w:w="1984" w:type="dxa"/>
          </w:tcPr>
          <w:p w14:paraId="44F95A8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lastRenderedPageBreak/>
              <w:t>Personalul de pe amplasament</w:t>
            </w:r>
          </w:p>
          <w:p w14:paraId="2D12A398"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3F1ABAB0"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Instalatie  de colectare si tratare biogaz</w:t>
            </w:r>
          </w:p>
          <w:p w14:paraId="7F78BBD0"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Echipamente de monitorizare</w:t>
            </w:r>
          </w:p>
        </w:tc>
      </w:tr>
      <w:tr w:rsidR="0010158A" w:rsidRPr="00B22FBE" w14:paraId="2BEB61CC" w14:textId="77777777" w:rsidTr="00F92287">
        <w:trPr>
          <w:trHeight w:val="391"/>
        </w:trPr>
        <w:tc>
          <w:tcPr>
            <w:tcW w:w="1985" w:type="dxa"/>
          </w:tcPr>
          <w:p w14:paraId="46015C7C"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Insecte, rozatoare si pasari</w:t>
            </w:r>
          </w:p>
          <w:p w14:paraId="3D45D32B"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2268" w:type="dxa"/>
          </w:tcPr>
          <w:p w14:paraId="3AC2F575"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Pot produce riscuri pentrusanatatea populatiei</w:t>
            </w:r>
          </w:p>
        </w:tc>
        <w:tc>
          <w:tcPr>
            <w:tcW w:w="1984" w:type="dxa"/>
          </w:tcPr>
          <w:p w14:paraId="644F655D"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Personalul de pe amplasament</w:t>
            </w:r>
          </w:p>
          <w:p w14:paraId="54F0952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2C96B00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Aplicarea ritmica a masurilor de deratizare si dezinsectie</w:t>
            </w:r>
          </w:p>
        </w:tc>
      </w:tr>
      <w:tr w:rsidR="0010158A" w:rsidRPr="00B22FBE" w14:paraId="32DAC9A9" w14:textId="77777777" w:rsidTr="00F92287">
        <w:trPr>
          <w:trHeight w:val="396"/>
        </w:trPr>
        <w:tc>
          <w:tcPr>
            <w:tcW w:w="1985" w:type="dxa"/>
          </w:tcPr>
          <w:p w14:paraId="0013888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Ape meteorice </w:t>
            </w:r>
          </w:p>
          <w:p w14:paraId="08689BF3" w14:textId="77777777" w:rsidR="0010158A" w:rsidRPr="0010158A" w:rsidRDefault="0010158A" w:rsidP="0010158A">
            <w:pPr>
              <w:spacing w:after="0" w:line="240" w:lineRule="auto"/>
              <w:rPr>
                <w:rFonts w:ascii="Book Antiqua" w:eastAsia="Calibri" w:hAnsi="Book Antiqua" w:cs="Arial"/>
                <w:noProof/>
                <w:sz w:val="24"/>
                <w:szCs w:val="24"/>
                <w:lang w:val="ro-RO"/>
              </w:rPr>
            </w:pPr>
          </w:p>
        </w:tc>
        <w:tc>
          <w:tcPr>
            <w:tcW w:w="2268" w:type="dxa"/>
          </w:tcPr>
          <w:p w14:paraId="30338003"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Ape conventional</w:t>
            </w:r>
          </w:p>
          <w:p w14:paraId="42C2C63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curate</w:t>
            </w:r>
          </w:p>
        </w:tc>
        <w:tc>
          <w:tcPr>
            <w:tcW w:w="1984" w:type="dxa"/>
          </w:tcPr>
          <w:p w14:paraId="453A9BB9"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Personalul de pe amplasament</w:t>
            </w:r>
          </w:p>
          <w:p w14:paraId="7474D215"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40AC739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Suprafata platformei este betonata; apa se colecteaza prin rigole si se evacueaza in canalul perimetral de unde ajung in rigolele drumului</w:t>
            </w:r>
          </w:p>
        </w:tc>
      </w:tr>
      <w:tr w:rsidR="0010158A" w:rsidRPr="00B22FBE" w14:paraId="4060CA16" w14:textId="77777777" w:rsidTr="00F92287">
        <w:trPr>
          <w:trHeight w:val="396"/>
        </w:trPr>
        <w:tc>
          <w:tcPr>
            <w:tcW w:w="1985" w:type="dxa"/>
          </w:tcPr>
          <w:p w14:paraId="0E772A85"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Transport  si manipulare deseuri: emisii fugitive</w:t>
            </w:r>
          </w:p>
        </w:tc>
        <w:tc>
          <w:tcPr>
            <w:tcW w:w="2268" w:type="dxa"/>
          </w:tcPr>
          <w:p w14:paraId="0CA6E6CB"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Emisii in aer</w:t>
            </w:r>
          </w:p>
        </w:tc>
        <w:tc>
          <w:tcPr>
            <w:tcW w:w="1984" w:type="dxa"/>
          </w:tcPr>
          <w:p w14:paraId="79F0AF3E"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Personalul de pe amplasament</w:t>
            </w:r>
          </w:p>
          <w:p w14:paraId="217FD1E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3FA3CEC0"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Monitorizare si control</w:t>
            </w:r>
          </w:p>
          <w:p w14:paraId="0A3F7B10"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Respectarea procedurilor si instructiunilor de lucru</w:t>
            </w:r>
          </w:p>
        </w:tc>
      </w:tr>
      <w:tr w:rsidR="0010158A" w:rsidRPr="00B22FBE" w14:paraId="2866BB2E" w14:textId="77777777" w:rsidTr="00F92287">
        <w:trPr>
          <w:trHeight w:val="396"/>
        </w:trPr>
        <w:tc>
          <w:tcPr>
            <w:tcW w:w="1985" w:type="dxa"/>
          </w:tcPr>
          <w:p w14:paraId="5C358D73"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Transport/manipulare si stocarea substantelor chimice: scurgeri accidentale de substante periculoase</w:t>
            </w:r>
          </w:p>
        </w:tc>
        <w:tc>
          <w:tcPr>
            <w:tcW w:w="2268" w:type="dxa"/>
          </w:tcPr>
          <w:p w14:paraId="0D805E5B"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Sistem preluare ape uzate</w:t>
            </w:r>
          </w:p>
        </w:tc>
        <w:tc>
          <w:tcPr>
            <w:tcW w:w="1984" w:type="dxa"/>
          </w:tcPr>
          <w:p w14:paraId="10B079EA"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Statia de epurare </w:t>
            </w:r>
          </w:p>
        </w:tc>
        <w:tc>
          <w:tcPr>
            <w:tcW w:w="3213" w:type="dxa"/>
          </w:tcPr>
          <w:p w14:paraId="5D41C9F7"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Monitorizare si control</w:t>
            </w:r>
          </w:p>
          <w:p w14:paraId="3FEDFF44"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Respectarea procedurilor si instructiunilor de lucru</w:t>
            </w:r>
          </w:p>
        </w:tc>
      </w:tr>
      <w:tr w:rsidR="0010158A" w:rsidRPr="00B22FBE" w14:paraId="21AE3148" w14:textId="77777777" w:rsidTr="00F92287">
        <w:trPr>
          <w:trHeight w:val="396"/>
        </w:trPr>
        <w:tc>
          <w:tcPr>
            <w:tcW w:w="1985" w:type="dxa"/>
          </w:tcPr>
          <w:p w14:paraId="0827A7A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Depozitare temporara si tratare</w:t>
            </w:r>
          </w:p>
          <w:p w14:paraId="7456B61C"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deseuri:</w:t>
            </w:r>
          </w:p>
          <w:p w14:paraId="3D953C38"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emisii fugitive: pulberi, compusi organici volatili.</w:t>
            </w:r>
          </w:p>
        </w:tc>
        <w:tc>
          <w:tcPr>
            <w:tcW w:w="2268" w:type="dxa"/>
          </w:tcPr>
          <w:p w14:paraId="2134077D"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Emisii in aer </w:t>
            </w:r>
          </w:p>
        </w:tc>
        <w:tc>
          <w:tcPr>
            <w:tcW w:w="1984" w:type="dxa"/>
          </w:tcPr>
          <w:p w14:paraId="6410036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Personalul de pe amplasament</w:t>
            </w:r>
          </w:p>
          <w:p w14:paraId="555F5AB6"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Zone invecinate</w:t>
            </w:r>
          </w:p>
        </w:tc>
        <w:tc>
          <w:tcPr>
            <w:tcW w:w="3213" w:type="dxa"/>
          </w:tcPr>
          <w:p w14:paraId="4627DF38"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Monitorizare si control</w:t>
            </w:r>
          </w:p>
          <w:p w14:paraId="02AB3ECA" w14:textId="77777777" w:rsidR="0010158A" w:rsidRPr="0010158A" w:rsidRDefault="0010158A" w:rsidP="0010158A">
            <w:pPr>
              <w:spacing w:after="0" w:line="240" w:lineRule="auto"/>
              <w:rPr>
                <w:rFonts w:ascii="Book Antiqua" w:eastAsia="Calibri" w:hAnsi="Book Antiqua" w:cs="Arial"/>
                <w:noProof/>
                <w:sz w:val="24"/>
                <w:szCs w:val="24"/>
                <w:lang w:val="ro-RO"/>
              </w:rPr>
            </w:pPr>
          </w:p>
          <w:p w14:paraId="7E947DE2" w14:textId="77777777" w:rsidR="0010158A" w:rsidRPr="0010158A" w:rsidRDefault="0010158A" w:rsidP="0010158A">
            <w:pPr>
              <w:spacing w:after="0" w:line="240" w:lineRule="auto"/>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Respectarea procedurilor si instructiunilor de lucru</w:t>
            </w:r>
          </w:p>
        </w:tc>
      </w:tr>
    </w:tbl>
    <w:p w14:paraId="32A54A09" w14:textId="77777777" w:rsidR="00201E92" w:rsidRPr="004962A7" w:rsidRDefault="00201E92" w:rsidP="0010158A">
      <w:pPr>
        <w:autoSpaceDE w:val="0"/>
        <w:autoSpaceDN w:val="0"/>
        <w:adjustRightInd w:val="0"/>
        <w:spacing w:after="0"/>
        <w:jc w:val="both"/>
        <w:rPr>
          <w:rFonts w:ascii="Book Antiqua" w:hAnsi="Book Antiqua" w:cstheme="minorHAnsi"/>
          <w:color w:val="FF0000"/>
          <w:sz w:val="24"/>
          <w:szCs w:val="24"/>
          <w:lang w:val="pt-BR"/>
        </w:rPr>
      </w:pPr>
    </w:p>
    <w:p w14:paraId="68BDA399" w14:textId="77777777" w:rsidR="00AF61FE" w:rsidRPr="004962A7" w:rsidRDefault="00AF61FE" w:rsidP="0010158A">
      <w:pPr>
        <w:autoSpaceDE w:val="0"/>
        <w:autoSpaceDN w:val="0"/>
        <w:adjustRightInd w:val="0"/>
        <w:spacing w:after="0"/>
        <w:jc w:val="both"/>
        <w:rPr>
          <w:rFonts w:ascii="Book Antiqua" w:hAnsi="Book Antiqua" w:cstheme="minorHAnsi"/>
          <w:color w:val="FF0000"/>
          <w:sz w:val="24"/>
          <w:szCs w:val="24"/>
          <w:lang w:val="pt-BR"/>
        </w:rPr>
      </w:pPr>
    </w:p>
    <w:p w14:paraId="086070F3" w14:textId="77777777" w:rsidR="0010158A" w:rsidRPr="002B18A9" w:rsidRDefault="0010158A" w:rsidP="002B18A9">
      <w:pPr>
        <w:pStyle w:val="Heading1"/>
        <w:rPr>
          <w:rFonts w:eastAsia="Calibri"/>
          <w:lang w:val="pt-BR"/>
        </w:rPr>
      </w:pPr>
      <w:bookmarkStart w:id="142" w:name="_Toc152673395"/>
      <w:r w:rsidRPr="002B18A9">
        <w:rPr>
          <w:rFonts w:eastAsia="Calibri"/>
          <w:lang w:val="pt-BR"/>
        </w:rPr>
        <w:t>RAPORT  PRIVIND  SITUATIA  DE  REFERINTA</w:t>
      </w:r>
      <w:bookmarkEnd w:id="142"/>
    </w:p>
    <w:p w14:paraId="1A86B002" w14:textId="77777777" w:rsidR="0010158A" w:rsidRPr="002B18A9" w:rsidRDefault="0010158A" w:rsidP="0010158A">
      <w:pPr>
        <w:autoSpaceDE w:val="0"/>
        <w:autoSpaceDN w:val="0"/>
        <w:adjustRightInd w:val="0"/>
        <w:spacing w:after="0"/>
        <w:rPr>
          <w:rFonts w:ascii="Book Antiqua" w:eastAsia="Calibri" w:hAnsi="Book Antiqua" w:cs="Arial-BoldMT"/>
          <w:b/>
          <w:bCs/>
          <w:noProof/>
          <w:sz w:val="24"/>
          <w:szCs w:val="24"/>
          <w:lang w:val="pt-BR"/>
        </w:rPr>
      </w:pPr>
    </w:p>
    <w:p w14:paraId="3C1AEDCE"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 xml:space="preserve">Conform  Art.  22 alin.  2-4 din Legea nr.278/2013 privind emisiile industriale, in situatia in care, in desfasurarea activitatii, se utilizeaza, se produc sau se emit substante periculoase </w:t>
      </w:r>
      <w:r w:rsidRPr="004962A7">
        <w:rPr>
          <w:rFonts w:ascii="Book Antiqua" w:eastAsia="Book Antiqua" w:hAnsi="Book Antiqua" w:cs="Book Antiqua"/>
          <w:sz w:val="24"/>
          <w:szCs w:val="24"/>
          <w:lang w:val="pt-BR"/>
        </w:rPr>
        <w:lastRenderedPageBreak/>
        <w:t>relevante si luand in considerare posibilitatea de contaminare a solului si a apelor subterane pe amplasamentul instalatiei, operatorul are obligatia de a intocmi si de a prezenta autoritatii competente pentru protectia mediului, un raport privind situatia de referinta, inainte de punerea in functiune a instalatiei. Raportul constituie baza pentru o comparatie cu starea de contaminare in momentul incetarii definitive a activitatii.</w:t>
      </w:r>
    </w:p>
    <w:p w14:paraId="7021D0B3"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5C504D33"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Conform Legii nr. 278/2013, art. 3 lit. s), raportul privind situatia de referinta reprezinta informatiile privind starea de poluare a solului si a apelor subterane cu substante periculoase relevante.</w:t>
      </w:r>
    </w:p>
    <w:p w14:paraId="0FAE8635"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b/>
          <w:sz w:val="24"/>
          <w:szCs w:val="24"/>
          <w:lang w:val="pt-BR"/>
        </w:rPr>
        <w:t>Substantele periculoase relevante</w:t>
      </w:r>
      <w:r w:rsidRPr="004962A7">
        <w:rPr>
          <w:rFonts w:ascii="Book Antiqua" w:eastAsia="Book Antiqua" w:hAnsi="Book Antiqua" w:cs="Book Antiqua"/>
          <w:sz w:val="24"/>
          <w:szCs w:val="24"/>
          <w:lang w:val="pt-BR"/>
        </w:rPr>
        <w:t xml:space="preserve"> reprezinta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14:paraId="355F4937" w14:textId="77777777" w:rsidR="0010158A" w:rsidRPr="004962A7" w:rsidRDefault="0010158A" w:rsidP="0010158A">
      <w:pPr>
        <w:spacing w:before="26" w:after="0" w:line="240" w:lineRule="auto"/>
        <w:jc w:val="both"/>
        <w:rPr>
          <w:rFonts w:ascii="Book Antiqua" w:eastAsia="Book Antiqua" w:hAnsi="Book Antiqua" w:cs="Book Antiqua"/>
          <w:sz w:val="24"/>
          <w:szCs w:val="24"/>
          <w:u w:val="single"/>
          <w:lang w:val="pt-BR"/>
        </w:rPr>
      </w:pPr>
    </w:p>
    <w:p w14:paraId="23889208"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b/>
          <w:sz w:val="24"/>
          <w:szCs w:val="24"/>
          <w:lang w:val="pt-BR"/>
        </w:rPr>
        <w:t>Posibilitatea de poluare a solului si a apelor subterane pe amplasamentul instalatiei</w:t>
      </w:r>
      <w:r w:rsidRPr="004962A7">
        <w:rPr>
          <w:rFonts w:ascii="Book Antiqua" w:eastAsia="Book Antiqua" w:hAnsi="Book Antiqua" w:cs="Book Antiqua"/>
          <w:sz w:val="24"/>
          <w:szCs w:val="24"/>
          <w:lang w:val="pt-BR"/>
        </w:rPr>
        <w:t xml:space="preserve"> se refera atat la cantitatile de substante cat si la specificul amplasamentului analizat, in ceea ce priveste solul si apele subterane, precum si masurile de prevenire a poluarii existente pe acesta.</w:t>
      </w:r>
    </w:p>
    <w:p w14:paraId="49570895"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2AF12781"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In conformitate cu legislatia in vigoare, termenul de ,,poluare” reprezinta  introducerea directa sau indirecta, ca rezultat al activitatii umane, de substante, vibratii,caldura sau zgomot in aer, apa sau sol, care poate avea efect nociv asupra sanatatii umane sau asupra calitatii mediului, care poate conduce la efecte daunatoare asupra proprietatii materiale sau poate altera sau afecta mediul ambiant si alte utilizari legitime ale mediului.</w:t>
      </w:r>
    </w:p>
    <w:p w14:paraId="00853E82"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12BBAF03"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In conformitate cu Ghidul Comisiei Europene cu privire la rapoartele privind situatia de referinta informatiile care ar trebui abordate in raportul privind situatia de referinta sunt:</w:t>
      </w:r>
    </w:p>
    <w:p w14:paraId="4535B8E4"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a) stabilirea necesitatii elaborarii unui raport privind situatia de referinta;</w:t>
      </w:r>
    </w:p>
    <w:p w14:paraId="3902EE04"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b) proiectarea investigatiilor de referinta;</w:t>
      </w:r>
    </w:p>
    <w:p w14:paraId="4071CFE4"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c) conceperea unei strategii de prelevare a probelor;</w:t>
      </w:r>
    </w:p>
    <w:p w14:paraId="69413FC2"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d) elaborarea raportului privind situatia de referinta.</w:t>
      </w:r>
    </w:p>
    <w:p w14:paraId="0737DED4"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056C2D55" w14:textId="77777777" w:rsidR="0010158A" w:rsidRPr="004962A7" w:rsidRDefault="0010158A" w:rsidP="0010158A">
      <w:pPr>
        <w:spacing w:after="0" w:line="240" w:lineRule="auto"/>
        <w:jc w:val="both"/>
        <w:rPr>
          <w:rFonts w:ascii="Book Antiqua" w:eastAsia="Book Antiqua" w:hAnsi="Book Antiqua" w:cs="Book Antiqua"/>
          <w:sz w:val="24"/>
          <w:szCs w:val="24"/>
          <w:u w:val="single"/>
          <w:lang w:val="pt-BR"/>
        </w:rPr>
      </w:pPr>
      <w:r w:rsidRPr="004962A7">
        <w:rPr>
          <w:rFonts w:ascii="Book Antiqua" w:eastAsia="Book Antiqua" w:hAnsi="Book Antiqua" w:cs="Book Antiqua"/>
          <w:sz w:val="24"/>
          <w:szCs w:val="24"/>
          <w:lang w:val="pt-BR"/>
        </w:rPr>
        <w:t>Au fost identificate opt etape in cadrul acestui proces, acoperind urmatoarele elemente principale:</w:t>
      </w:r>
    </w:p>
    <w:p w14:paraId="2213BFD7" w14:textId="77777777" w:rsidR="0010158A" w:rsidRPr="004962A7" w:rsidRDefault="0010158A" w:rsidP="0010158A">
      <w:pPr>
        <w:spacing w:before="26" w:after="0" w:line="240" w:lineRule="auto"/>
        <w:jc w:val="both"/>
        <w:rPr>
          <w:rFonts w:ascii="Book Antiqua" w:eastAsia="Book Antiqua" w:hAnsi="Book Antiqua" w:cs="Book Antiqua"/>
          <w:sz w:val="24"/>
          <w:szCs w:val="24"/>
          <w:u w:val="single"/>
          <w:lang w:val="pt-BR"/>
        </w:rPr>
      </w:pPr>
    </w:p>
    <w:p w14:paraId="6AB36A27"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Etapele 1-3: pentru a stabili daca este necesar un raport privind situatia de referinta;</w:t>
      </w:r>
    </w:p>
    <w:p w14:paraId="7FFC4C35"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Etapele 4-7: pentru a determina modul in care trebuie pregatit raportul privind situatia de referinta;</w:t>
      </w:r>
    </w:p>
    <w:p w14:paraId="0D0478A1"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Etapa 8: pentru a stabili continutul raportului.</w:t>
      </w:r>
    </w:p>
    <w:p w14:paraId="7F947733"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In cazul in care in cursul etapelor 1-3 se demonstreaza, pe baza informatiilor disponibile, ca nu este necesar un raport privind situatia de referinta, etapele ulterioare nu mai sunt necesare.</w:t>
      </w:r>
    </w:p>
    <w:p w14:paraId="7DADE100"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p>
    <w:p w14:paraId="129DB869"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lastRenderedPageBreak/>
        <w:t>Pentru stabilirea necesitatii intocmirii Raportului de referinta, primele 3 etape necesare ale procesului se regasesc in tabelul de mai jos:</w:t>
      </w:r>
    </w:p>
    <w:p w14:paraId="47B84DEA" w14:textId="77777777" w:rsidR="0010158A" w:rsidRDefault="0010158A" w:rsidP="0010158A">
      <w:pPr>
        <w:spacing w:after="0"/>
        <w:jc w:val="both"/>
        <w:rPr>
          <w:rFonts w:ascii="Book Antiqua" w:eastAsia="Book Antiqua" w:hAnsi="Book Antiqua" w:cs="Book Antiqua"/>
          <w:color w:val="FF0000"/>
          <w:sz w:val="24"/>
          <w:szCs w:val="24"/>
          <w:lang w:val="pt-BR"/>
        </w:rPr>
      </w:pPr>
    </w:p>
    <w:p w14:paraId="5FC12F7F" w14:textId="5280169A" w:rsidR="002B18A9" w:rsidRPr="004E66AF" w:rsidRDefault="002B18A9" w:rsidP="002B18A9">
      <w:pPr>
        <w:widowControl w:val="0"/>
        <w:spacing w:after="0" w:line="240" w:lineRule="auto"/>
        <w:ind w:left="40" w:right="40"/>
        <w:jc w:val="both"/>
        <w:rPr>
          <w:rFonts w:ascii="Book Antiqua" w:hAnsi="Book Antiqua"/>
          <w:i/>
          <w:iCs/>
          <w:lang w:val="pt-BR"/>
        </w:rPr>
      </w:pPr>
      <w:bookmarkStart w:id="143" w:name="_Toc152673461"/>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63</w:t>
      </w:r>
      <w:r w:rsidRPr="00FC79E6">
        <w:rPr>
          <w:rFonts w:ascii="Book Antiqua" w:hAnsi="Book Antiqua"/>
          <w:i/>
          <w:iCs/>
        </w:rPr>
        <w:fldChar w:fldCharType="end"/>
      </w:r>
      <w:r w:rsidRPr="004E66AF">
        <w:rPr>
          <w:rFonts w:ascii="Book Antiqua" w:hAnsi="Book Antiqua"/>
          <w:i/>
          <w:iCs/>
          <w:lang w:val="pt-BR"/>
        </w:rPr>
        <w:t xml:space="preserve"> – </w:t>
      </w:r>
      <w:r>
        <w:rPr>
          <w:rFonts w:ascii="Book Antiqua" w:eastAsia="Calibri" w:hAnsi="Book Antiqua" w:cs="Arial"/>
          <w:b/>
          <w:noProof/>
          <w:sz w:val="24"/>
          <w:szCs w:val="24"/>
          <w:lang w:val="ro-RO"/>
        </w:rPr>
        <w:t>Etape</w:t>
      </w:r>
      <w:bookmarkEnd w:id="143"/>
    </w:p>
    <w:p w14:paraId="456C1DD4" w14:textId="77777777" w:rsidR="002B18A9" w:rsidRPr="004962A7" w:rsidRDefault="002B18A9" w:rsidP="0010158A">
      <w:pPr>
        <w:spacing w:after="0"/>
        <w:jc w:val="both"/>
        <w:rPr>
          <w:rFonts w:ascii="Book Antiqua" w:eastAsia="Book Antiqua" w:hAnsi="Book Antiqua" w:cs="Book Antiqua"/>
          <w:color w:val="FF0000"/>
          <w:sz w:val="24"/>
          <w:szCs w:val="24"/>
          <w:lang w:val="pt-BR"/>
        </w:rPr>
      </w:pPr>
    </w:p>
    <w:tbl>
      <w:tblPr>
        <w:tblW w:w="0" w:type="auto"/>
        <w:tblInd w:w="98" w:type="dxa"/>
        <w:tblCellMar>
          <w:left w:w="10" w:type="dxa"/>
          <w:right w:w="10" w:type="dxa"/>
        </w:tblCellMar>
        <w:tblLook w:val="0000" w:firstRow="0" w:lastRow="0" w:firstColumn="0" w:lastColumn="0" w:noHBand="0" w:noVBand="0"/>
      </w:tblPr>
      <w:tblGrid>
        <w:gridCol w:w="1028"/>
        <w:gridCol w:w="5012"/>
        <w:gridCol w:w="3518"/>
      </w:tblGrid>
      <w:tr w:rsidR="0010158A" w:rsidRPr="0010158A" w14:paraId="2ABE6B81" w14:textId="77777777" w:rsidTr="002B18A9">
        <w:trPr>
          <w:trHeight w:val="1"/>
          <w:tblHeader/>
        </w:trPr>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1E593" w14:textId="77777777" w:rsidR="0010158A" w:rsidRPr="0010158A" w:rsidRDefault="0010158A" w:rsidP="0010158A">
            <w:pPr>
              <w:spacing w:after="0" w:line="240" w:lineRule="auto"/>
              <w:rPr>
                <w:rFonts w:ascii="Book Antiqua" w:eastAsiaTheme="minorEastAsia" w:hAnsi="Book Antiqua"/>
                <w:sz w:val="24"/>
                <w:szCs w:val="24"/>
              </w:rPr>
            </w:pPr>
            <w:r w:rsidRPr="0010158A">
              <w:rPr>
                <w:rFonts w:ascii="Book Antiqua" w:eastAsia="Book Antiqua" w:hAnsi="Book Antiqua"/>
                <w:sz w:val="24"/>
                <w:szCs w:val="24"/>
              </w:rPr>
              <w:t>ETAPA</w:t>
            </w:r>
          </w:p>
        </w:tc>
        <w:tc>
          <w:tcPr>
            <w:tcW w:w="5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0EA87" w14:textId="77777777" w:rsidR="0010158A" w:rsidRPr="0010158A" w:rsidRDefault="0010158A" w:rsidP="0010158A">
            <w:pPr>
              <w:spacing w:after="0" w:line="240" w:lineRule="auto"/>
              <w:rPr>
                <w:rFonts w:ascii="Book Antiqua" w:eastAsiaTheme="minorEastAsia" w:hAnsi="Book Antiqua"/>
                <w:sz w:val="24"/>
                <w:szCs w:val="24"/>
              </w:rPr>
            </w:pPr>
            <w:r w:rsidRPr="0010158A">
              <w:rPr>
                <w:rFonts w:ascii="Book Antiqua" w:eastAsia="Book Antiqua" w:hAnsi="Book Antiqua"/>
                <w:sz w:val="24"/>
                <w:szCs w:val="24"/>
              </w:rPr>
              <w:t>ACTIVITATE</w:t>
            </w:r>
          </w:p>
        </w:tc>
        <w:tc>
          <w:tcPr>
            <w:tcW w:w="3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22ABD" w14:textId="77777777" w:rsidR="0010158A" w:rsidRPr="0010158A" w:rsidRDefault="0010158A" w:rsidP="0010158A">
            <w:pPr>
              <w:spacing w:after="0" w:line="240" w:lineRule="auto"/>
              <w:rPr>
                <w:rFonts w:ascii="Book Antiqua" w:eastAsiaTheme="minorEastAsia" w:hAnsi="Book Antiqua"/>
                <w:sz w:val="24"/>
                <w:szCs w:val="24"/>
              </w:rPr>
            </w:pPr>
            <w:r w:rsidRPr="0010158A">
              <w:rPr>
                <w:rFonts w:ascii="Book Antiqua" w:eastAsia="Book Antiqua" w:hAnsi="Book Antiqua"/>
                <w:sz w:val="24"/>
                <w:szCs w:val="24"/>
              </w:rPr>
              <w:t>OBIECTIV</w:t>
            </w:r>
          </w:p>
        </w:tc>
      </w:tr>
      <w:tr w:rsidR="0010158A" w:rsidRPr="00B22FBE" w14:paraId="2B205E71" w14:textId="77777777" w:rsidTr="0010158A">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EFB58" w14:textId="77777777" w:rsidR="0010158A" w:rsidRPr="0010158A" w:rsidRDefault="0010158A" w:rsidP="0010158A">
            <w:pPr>
              <w:spacing w:after="0" w:line="240" w:lineRule="auto"/>
              <w:rPr>
                <w:rFonts w:ascii="Book Antiqua" w:eastAsiaTheme="minorEastAsia" w:hAnsi="Book Antiqua"/>
                <w:sz w:val="24"/>
                <w:szCs w:val="24"/>
              </w:rPr>
            </w:pPr>
            <w:r w:rsidRPr="0010158A">
              <w:rPr>
                <w:rFonts w:ascii="Book Antiqua" w:eastAsia="Book Antiqua" w:hAnsi="Book Antiqua"/>
                <w:sz w:val="24"/>
                <w:szCs w:val="24"/>
              </w:rPr>
              <w:t xml:space="preserve">1. </w:t>
            </w:r>
          </w:p>
        </w:tc>
        <w:tc>
          <w:tcPr>
            <w:tcW w:w="5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D43C0" w14:textId="77777777" w:rsidR="0010158A" w:rsidRPr="004962A7" w:rsidRDefault="0010158A" w:rsidP="0010158A">
            <w:pPr>
              <w:spacing w:after="0" w:line="240" w:lineRule="auto"/>
              <w:rPr>
                <w:rFonts w:ascii="Book Antiqua" w:eastAsiaTheme="minorEastAsia" w:hAnsi="Book Antiqua"/>
                <w:sz w:val="24"/>
                <w:szCs w:val="24"/>
                <w:lang w:val="pt-BR"/>
              </w:rPr>
            </w:pPr>
            <w:r w:rsidRPr="004962A7">
              <w:rPr>
                <w:rFonts w:ascii="Book Antiqua" w:eastAsia="Book Antiqua" w:hAnsi="Book Antiqua"/>
                <w:sz w:val="24"/>
                <w:szCs w:val="24"/>
                <w:lang w:val="pt-BR"/>
              </w:rPr>
              <w:t>Identificarea substantelor periculoase utilizate, produse sau emise de instalatie si intocmirea unei liste a substantelor periculoase respective.</w:t>
            </w:r>
          </w:p>
        </w:tc>
        <w:tc>
          <w:tcPr>
            <w:tcW w:w="3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CDBFE" w14:textId="77777777" w:rsidR="0010158A" w:rsidRPr="004962A7" w:rsidRDefault="0010158A" w:rsidP="0010158A">
            <w:pPr>
              <w:spacing w:after="0" w:line="240" w:lineRule="auto"/>
              <w:rPr>
                <w:rFonts w:ascii="Book Antiqua" w:eastAsiaTheme="minorEastAsia" w:hAnsi="Book Antiqua"/>
                <w:sz w:val="24"/>
                <w:szCs w:val="24"/>
                <w:lang w:val="pt-BR"/>
              </w:rPr>
            </w:pPr>
            <w:r w:rsidRPr="004962A7">
              <w:rPr>
                <w:rFonts w:ascii="Book Antiqua" w:eastAsia="Book Antiqua" w:hAnsi="Book Antiqua"/>
                <w:sz w:val="24"/>
                <w:szCs w:val="24"/>
                <w:lang w:val="pt-BR"/>
              </w:rPr>
              <w:t>Determinarea faptului daca sunt sau nu utilizate, produse sau emise substante periculoase in vederea stabilirii necesitatii de a elabora si a prezenta un raport privind situatia de referinta.</w:t>
            </w:r>
          </w:p>
        </w:tc>
      </w:tr>
      <w:tr w:rsidR="0010158A" w:rsidRPr="0010158A" w14:paraId="3D39CC8C" w14:textId="77777777" w:rsidTr="0010158A">
        <w:trPr>
          <w:trHeight w:val="1"/>
        </w:trPr>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3CD41" w14:textId="77777777" w:rsidR="0010158A" w:rsidRPr="0010158A" w:rsidRDefault="0010158A" w:rsidP="0010158A">
            <w:pPr>
              <w:spacing w:after="0" w:line="240" w:lineRule="auto"/>
              <w:rPr>
                <w:rFonts w:ascii="Book Antiqua" w:eastAsiaTheme="minorEastAsia" w:hAnsi="Book Antiqua"/>
                <w:sz w:val="24"/>
                <w:szCs w:val="24"/>
              </w:rPr>
            </w:pPr>
            <w:r w:rsidRPr="0010158A">
              <w:rPr>
                <w:rFonts w:ascii="Book Antiqua" w:eastAsia="Book Antiqua" w:hAnsi="Book Antiqua"/>
                <w:sz w:val="24"/>
                <w:szCs w:val="24"/>
              </w:rPr>
              <w:t xml:space="preserve">2. </w:t>
            </w:r>
          </w:p>
        </w:tc>
        <w:tc>
          <w:tcPr>
            <w:tcW w:w="5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5E392"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Identificarea „substantelor periculoase</w:t>
            </w:r>
          </w:p>
          <w:p w14:paraId="28A83148"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relevante” dintre substantele periculoase</w:t>
            </w:r>
          </w:p>
          <w:p w14:paraId="57775772"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identificate in etapa 1.</w:t>
            </w:r>
          </w:p>
          <w:p w14:paraId="18628469"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Eliminarea substantelor periculoase care nu</w:t>
            </w:r>
          </w:p>
          <w:p w14:paraId="167E7B60"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prezinta potential de contaminare a solului sau a apelor subterane.</w:t>
            </w:r>
          </w:p>
          <w:p w14:paraId="0D4FD371" w14:textId="77777777" w:rsidR="0010158A" w:rsidRPr="004962A7" w:rsidRDefault="0010158A" w:rsidP="0010158A">
            <w:pPr>
              <w:spacing w:after="0" w:line="240" w:lineRule="auto"/>
              <w:rPr>
                <w:rFonts w:ascii="Book Antiqua" w:eastAsiaTheme="minorEastAsia" w:hAnsi="Book Antiqua"/>
                <w:sz w:val="24"/>
                <w:szCs w:val="24"/>
                <w:lang w:val="pt-BR"/>
              </w:rPr>
            </w:pPr>
            <w:r w:rsidRPr="004962A7">
              <w:rPr>
                <w:rFonts w:ascii="Book Antiqua" w:eastAsia="Book Antiqua" w:hAnsi="Book Antiqua"/>
                <w:sz w:val="24"/>
                <w:szCs w:val="24"/>
                <w:lang w:val="pt-BR"/>
              </w:rPr>
              <w:t>Justificarea si inregistrarea deciziilor luate de a exclude anumite substante periculoase.</w:t>
            </w:r>
          </w:p>
        </w:tc>
        <w:tc>
          <w:tcPr>
            <w:tcW w:w="3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F470E"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Limitarea analizei ulterioare</w:t>
            </w:r>
          </w:p>
          <w:p w14:paraId="2A05B5FC"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la substantele periculoase</w:t>
            </w:r>
          </w:p>
          <w:p w14:paraId="38234C7B" w14:textId="77777777" w:rsidR="0010158A" w:rsidRPr="0010158A" w:rsidRDefault="0010158A" w:rsidP="0010158A">
            <w:pPr>
              <w:spacing w:after="0" w:line="240" w:lineRule="auto"/>
              <w:rPr>
                <w:rFonts w:ascii="Book Antiqua" w:eastAsiaTheme="minorEastAsia" w:hAnsi="Book Antiqua"/>
                <w:sz w:val="24"/>
                <w:szCs w:val="24"/>
              </w:rPr>
            </w:pPr>
            <w:proofErr w:type="spellStart"/>
            <w:r w:rsidRPr="0010158A">
              <w:rPr>
                <w:rFonts w:ascii="Book Antiqua" w:eastAsia="Book Antiqua" w:hAnsi="Book Antiqua"/>
                <w:sz w:val="24"/>
                <w:szCs w:val="24"/>
              </w:rPr>
              <w:t>relevante</w:t>
            </w:r>
            <w:proofErr w:type="spellEnd"/>
          </w:p>
        </w:tc>
      </w:tr>
      <w:tr w:rsidR="0010158A" w:rsidRPr="00B22FBE" w14:paraId="352CA400" w14:textId="77777777" w:rsidTr="0010158A">
        <w:trPr>
          <w:trHeight w:val="1"/>
        </w:trPr>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8E3BC" w14:textId="77777777" w:rsidR="0010158A" w:rsidRPr="0010158A" w:rsidRDefault="0010158A" w:rsidP="0010158A">
            <w:pPr>
              <w:spacing w:after="0" w:line="240" w:lineRule="auto"/>
              <w:rPr>
                <w:rFonts w:ascii="Book Antiqua" w:eastAsiaTheme="minorEastAsia" w:hAnsi="Book Antiqua"/>
                <w:sz w:val="24"/>
                <w:szCs w:val="24"/>
              </w:rPr>
            </w:pPr>
            <w:r w:rsidRPr="0010158A">
              <w:rPr>
                <w:rFonts w:ascii="Book Antiqua" w:eastAsia="Book Antiqua" w:hAnsi="Book Antiqua"/>
                <w:sz w:val="24"/>
                <w:szCs w:val="24"/>
              </w:rPr>
              <w:t xml:space="preserve">3. </w:t>
            </w:r>
          </w:p>
        </w:tc>
        <w:tc>
          <w:tcPr>
            <w:tcW w:w="5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58B12"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Pentru fiecare substanta periculoasa relevanta stabilita in etapa 2, identificarea posibilitatii reale de contaminare a solului si a apelor subterane pe amplasamentul instalatiei, inclusive a probabilitatii evacuarilor si a consecintelor acestora, tinand seama in special de:</w:t>
            </w:r>
          </w:p>
          <w:p w14:paraId="45E52168"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 cantitatile din fiecare substanta periculoasa</w:t>
            </w:r>
          </w:p>
          <w:p w14:paraId="023F73F8"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sau grupuri de substante periculoase similare in cauza;</w:t>
            </w:r>
          </w:p>
          <w:p w14:paraId="575094C2"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 modul si locul in care substantele periculoase sunt depozitate, utilizate si transportate in apropierea instalatiei;</w:t>
            </w:r>
          </w:p>
          <w:p w14:paraId="4967C200"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 locul in care acestea prezinta un risc de a fi</w:t>
            </w:r>
          </w:p>
          <w:p w14:paraId="2C8A5D95"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evacuate.</w:t>
            </w:r>
          </w:p>
          <w:p w14:paraId="5334DFF7" w14:textId="77777777" w:rsidR="0010158A" w:rsidRPr="004962A7" w:rsidRDefault="0010158A" w:rsidP="0010158A">
            <w:pPr>
              <w:spacing w:after="0" w:line="240" w:lineRule="auto"/>
              <w:rPr>
                <w:rFonts w:ascii="Book Antiqua" w:eastAsiaTheme="minorEastAsia" w:hAnsi="Book Antiqua"/>
                <w:sz w:val="24"/>
                <w:szCs w:val="24"/>
                <w:lang w:val="pt-BR"/>
              </w:rPr>
            </w:pPr>
            <w:r w:rsidRPr="004962A7">
              <w:rPr>
                <w:rFonts w:ascii="Book Antiqua" w:eastAsia="Book Antiqua" w:hAnsi="Book Antiqua"/>
                <w:sz w:val="24"/>
                <w:szCs w:val="24"/>
                <w:lang w:val="pt-BR"/>
              </w:rPr>
              <w:t>- in cazul instalatiilor existente, inclusiv masurile care au fost adoptate pentru a se asigura ca este imposibila producerea, in practica, a contaminarii solului sau a apelor subterane.</w:t>
            </w:r>
          </w:p>
        </w:tc>
        <w:tc>
          <w:tcPr>
            <w:tcW w:w="3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0E178"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Identificarea substantelor</w:t>
            </w:r>
          </w:p>
          <w:p w14:paraId="21569129"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periculoase relevante care</w:t>
            </w:r>
          </w:p>
          <w:p w14:paraId="110BA033"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prezinta un potential risc de</w:t>
            </w:r>
          </w:p>
          <w:p w14:paraId="060D70E4"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poluare in cadrul</w:t>
            </w:r>
          </w:p>
          <w:p w14:paraId="4CB07C52"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amplasamentului pe baza</w:t>
            </w:r>
          </w:p>
          <w:p w14:paraId="299E370C"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probabilitatii producerii de</w:t>
            </w:r>
          </w:p>
          <w:p w14:paraId="35B2985C"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evacuari ale unor astfel de</w:t>
            </w:r>
          </w:p>
          <w:p w14:paraId="1F8BC276"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substante.</w:t>
            </w:r>
          </w:p>
          <w:p w14:paraId="4FAFF5D1" w14:textId="77777777" w:rsidR="0010158A" w:rsidRPr="004962A7" w:rsidRDefault="0010158A" w:rsidP="0010158A">
            <w:pPr>
              <w:spacing w:after="0" w:line="240" w:lineRule="auto"/>
              <w:rPr>
                <w:rFonts w:ascii="Book Antiqua" w:eastAsia="Book Antiqua" w:hAnsi="Book Antiqua"/>
                <w:sz w:val="24"/>
                <w:szCs w:val="24"/>
                <w:lang w:val="pt-BR"/>
              </w:rPr>
            </w:pPr>
            <w:r w:rsidRPr="004962A7">
              <w:rPr>
                <w:rFonts w:ascii="Book Antiqua" w:eastAsia="Book Antiqua" w:hAnsi="Book Antiqua"/>
                <w:sz w:val="24"/>
                <w:szCs w:val="24"/>
                <w:lang w:val="pt-BR"/>
              </w:rPr>
              <w:t>Pentru substantele respective, informatiile trebuie sa fie incluse in raportul privind situatia de referinta.</w:t>
            </w:r>
          </w:p>
          <w:p w14:paraId="2C7641AC" w14:textId="77777777" w:rsidR="0010158A" w:rsidRPr="004962A7" w:rsidRDefault="0010158A" w:rsidP="0010158A">
            <w:pPr>
              <w:spacing w:after="0" w:line="240" w:lineRule="auto"/>
              <w:rPr>
                <w:rFonts w:ascii="Book Antiqua" w:eastAsia="Book Antiqua" w:hAnsi="Book Antiqua"/>
                <w:sz w:val="24"/>
                <w:szCs w:val="24"/>
                <w:lang w:val="pt-BR"/>
              </w:rPr>
            </w:pPr>
          </w:p>
          <w:p w14:paraId="4FC228CB" w14:textId="77777777" w:rsidR="0010158A" w:rsidRPr="004962A7" w:rsidRDefault="0010158A" w:rsidP="0010158A">
            <w:pPr>
              <w:spacing w:after="0" w:line="240" w:lineRule="auto"/>
              <w:rPr>
                <w:rFonts w:ascii="Book Antiqua" w:eastAsia="Book Antiqua" w:hAnsi="Book Antiqua"/>
                <w:sz w:val="24"/>
                <w:szCs w:val="24"/>
                <w:lang w:val="pt-BR"/>
              </w:rPr>
            </w:pPr>
          </w:p>
          <w:p w14:paraId="66A3CE42" w14:textId="77777777" w:rsidR="0010158A" w:rsidRPr="004962A7" w:rsidRDefault="0010158A" w:rsidP="0010158A">
            <w:pPr>
              <w:spacing w:after="0" w:line="240" w:lineRule="auto"/>
              <w:rPr>
                <w:rFonts w:ascii="Book Antiqua" w:eastAsiaTheme="minorEastAsia" w:hAnsi="Book Antiqua"/>
                <w:sz w:val="24"/>
                <w:szCs w:val="24"/>
                <w:lang w:val="pt-BR"/>
              </w:rPr>
            </w:pPr>
          </w:p>
        </w:tc>
      </w:tr>
    </w:tbl>
    <w:p w14:paraId="0C9C6EAB" w14:textId="77777777" w:rsidR="0010158A" w:rsidRPr="004962A7" w:rsidRDefault="0010158A" w:rsidP="0010158A">
      <w:pPr>
        <w:spacing w:after="0"/>
        <w:jc w:val="both"/>
        <w:rPr>
          <w:rFonts w:ascii="Book Antiqua" w:eastAsia="Book Antiqua" w:hAnsi="Book Antiqua" w:cs="Book Antiqua"/>
          <w:sz w:val="24"/>
          <w:szCs w:val="24"/>
          <w:lang w:val="pt-BR"/>
        </w:rPr>
      </w:pPr>
    </w:p>
    <w:p w14:paraId="684E415A"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b/>
          <w:sz w:val="24"/>
          <w:szCs w:val="24"/>
          <w:lang w:val="pt-BR"/>
        </w:rPr>
        <w:lastRenderedPageBreak/>
        <w:t>Etapa 1-</w:t>
      </w:r>
      <w:r w:rsidRPr="004962A7">
        <w:rPr>
          <w:rFonts w:ascii="Book Antiqua" w:eastAsia="Book Antiqua" w:hAnsi="Book Antiqua" w:cs="Book Antiqua"/>
          <w:sz w:val="24"/>
          <w:szCs w:val="24"/>
          <w:lang w:val="pt-BR"/>
        </w:rPr>
        <w:t xml:space="preserve"> Identificarea substantelor periculoase utilizate,  produse sau emise de instalatie si intocmirea unei liste a substantelor periculoase respective.</w:t>
      </w:r>
    </w:p>
    <w:p w14:paraId="1D2E127B"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0B87CB09"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Activitatea desfasurata pe amplasament, implica utilizarea unui numar foarte redus de substante chimice in procesul tehnologic de baza.</w:t>
      </w:r>
    </w:p>
    <w:p w14:paraId="7384BD48" w14:textId="77777777" w:rsidR="0010158A" w:rsidRPr="0010158A" w:rsidRDefault="0010158A" w:rsidP="0010158A">
      <w:pPr>
        <w:spacing w:after="0" w:line="240" w:lineRule="auto"/>
        <w:rPr>
          <w:rFonts w:ascii="Book Antiqua" w:eastAsia="Book Antiqua" w:hAnsi="Book Antiqua" w:cs="Book Antiqua"/>
          <w:sz w:val="24"/>
          <w:szCs w:val="24"/>
        </w:rPr>
      </w:pPr>
      <w:proofErr w:type="spellStart"/>
      <w:r w:rsidRPr="0010158A">
        <w:rPr>
          <w:rFonts w:ascii="Book Antiqua" w:eastAsia="Book Antiqua" w:hAnsi="Book Antiqua" w:cs="Book Antiqua"/>
          <w:sz w:val="24"/>
          <w:szCs w:val="24"/>
        </w:rPr>
        <w:t>Acestea</w:t>
      </w:r>
      <w:proofErr w:type="spellEnd"/>
      <w:r w:rsidRPr="0010158A">
        <w:rPr>
          <w:rFonts w:ascii="Book Antiqua" w:eastAsia="Book Antiqua" w:hAnsi="Book Antiqua" w:cs="Book Antiqua"/>
          <w:sz w:val="24"/>
          <w:szCs w:val="24"/>
        </w:rPr>
        <w:t xml:space="preserve"> sunt </w:t>
      </w:r>
      <w:proofErr w:type="spellStart"/>
      <w:r w:rsidRPr="0010158A">
        <w:rPr>
          <w:rFonts w:ascii="Book Antiqua" w:eastAsia="Book Antiqua" w:hAnsi="Book Antiqua" w:cs="Book Antiqua"/>
          <w:sz w:val="24"/>
          <w:szCs w:val="24"/>
        </w:rPr>
        <w:t>utilizate</w:t>
      </w:r>
      <w:proofErr w:type="spellEnd"/>
      <w:r w:rsidRPr="0010158A">
        <w:rPr>
          <w:rFonts w:ascii="Book Antiqua" w:eastAsia="Book Antiqua" w:hAnsi="Book Antiqua" w:cs="Book Antiqua"/>
          <w:sz w:val="24"/>
          <w:szCs w:val="24"/>
        </w:rPr>
        <w:t xml:space="preserve"> in </w:t>
      </w:r>
      <w:proofErr w:type="spellStart"/>
      <w:r w:rsidRPr="0010158A">
        <w:rPr>
          <w:rFonts w:ascii="Book Antiqua" w:eastAsia="Book Antiqua" w:hAnsi="Book Antiqua" w:cs="Book Antiqua"/>
          <w:sz w:val="24"/>
          <w:szCs w:val="24"/>
        </w:rPr>
        <w:t>activitatile</w:t>
      </w:r>
      <w:proofErr w:type="spellEnd"/>
      <w:r w:rsidRPr="0010158A">
        <w:rPr>
          <w:rFonts w:ascii="Book Antiqua" w:eastAsia="Book Antiqua" w:hAnsi="Book Antiqua" w:cs="Book Antiqua"/>
          <w:sz w:val="24"/>
          <w:szCs w:val="24"/>
        </w:rPr>
        <w:t xml:space="preserve"> </w:t>
      </w:r>
      <w:proofErr w:type="spellStart"/>
      <w:r w:rsidRPr="0010158A">
        <w:rPr>
          <w:rFonts w:ascii="Book Antiqua" w:eastAsia="Book Antiqua" w:hAnsi="Book Antiqua" w:cs="Book Antiqua"/>
          <w:sz w:val="24"/>
          <w:szCs w:val="24"/>
        </w:rPr>
        <w:t>conexe</w:t>
      </w:r>
      <w:proofErr w:type="spellEnd"/>
      <w:r w:rsidRPr="0010158A">
        <w:rPr>
          <w:rFonts w:ascii="Book Antiqua" w:eastAsia="Book Antiqua" w:hAnsi="Book Antiqua" w:cs="Book Antiqua"/>
          <w:sz w:val="24"/>
          <w:szCs w:val="24"/>
        </w:rPr>
        <w:t>.</w:t>
      </w:r>
    </w:p>
    <w:p w14:paraId="465E6905" w14:textId="77777777" w:rsidR="0010158A" w:rsidRPr="0010158A" w:rsidRDefault="0010158A" w:rsidP="0010158A">
      <w:pPr>
        <w:autoSpaceDE w:val="0"/>
        <w:autoSpaceDN w:val="0"/>
        <w:adjustRightInd w:val="0"/>
        <w:spacing w:after="0"/>
        <w:ind w:firstLine="720"/>
        <w:rPr>
          <w:rFonts w:ascii="Book Antiqua" w:eastAsia="Calibri" w:hAnsi="Book Antiqua" w:cstheme="minorHAnsi"/>
          <w:noProof/>
          <w:color w:val="FF0000"/>
          <w:sz w:val="24"/>
          <w:szCs w:val="24"/>
        </w:rPr>
      </w:pPr>
    </w:p>
    <w:p w14:paraId="2EEFB404" w14:textId="77777777" w:rsidR="0010158A" w:rsidRDefault="0010158A" w:rsidP="002B18A9">
      <w:pPr>
        <w:autoSpaceDE w:val="0"/>
        <w:autoSpaceDN w:val="0"/>
        <w:adjustRightInd w:val="0"/>
        <w:spacing w:after="0"/>
        <w:rPr>
          <w:rFonts w:ascii="Book Antiqua" w:eastAsia="Calibri" w:hAnsi="Book Antiqua" w:cs="Arial"/>
          <w:noProof/>
          <w:sz w:val="24"/>
          <w:szCs w:val="24"/>
        </w:rPr>
      </w:pPr>
      <w:r w:rsidRPr="0010158A">
        <w:rPr>
          <w:rFonts w:ascii="Book Antiqua" w:eastAsia="Calibri" w:hAnsi="Book Antiqua" w:cs="Arial"/>
          <w:noProof/>
          <w:sz w:val="24"/>
          <w:szCs w:val="24"/>
        </w:rPr>
        <w:t>Substantele chimice utilizate pe amplasament sunt:</w:t>
      </w:r>
    </w:p>
    <w:p w14:paraId="1E508B79" w14:textId="77777777" w:rsidR="002B18A9" w:rsidRDefault="002B18A9" w:rsidP="002B18A9">
      <w:pPr>
        <w:autoSpaceDE w:val="0"/>
        <w:autoSpaceDN w:val="0"/>
        <w:adjustRightInd w:val="0"/>
        <w:spacing w:after="0"/>
        <w:rPr>
          <w:rFonts w:ascii="Book Antiqua" w:eastAsia="Calibri" w:hAnsi="Book Antiqua" w:cs="Arial"/>
          <w:noProof/>
          <w:sz w:val="24"/>
          <w:szCs w:val="24"/>
        </w:rPr>
      </w:pPr>
    </w:p>
    <w:p w14:paraId="0396E34F" w14:textId="1DA68F41" w:rsidR="002B18A9" w:rsidRDefault="002B18A9" w:rsidP="002B18A9">
      <w:pPr>
        <w:autoSpaceDE w:val="0"/>
        <w:autoSpaceDN w:val="0"/>
        <w:adjustRightInd w:val="0"/>
        <w:spacing w:after="0"/>
        <w:rPr>
          <w:rFonts w:ascii="Book Antiqua" w:eastAsia="Calibri" w:hAnsi="Book Antiqua" w:cs="Arial"/>
          <w:noProof/>
          <w:sz w:val="24"/>
          <w:szCs w:val="24"/>
        </w:rPr>
      </w:pPr>
      <w:bookmarkStart w:id="144" w:name="_Toc152673462"/>
      <w:r w:rsidRPr="00FC79E6">
        <w:rPr>
          <w:rFonts w:ascii="Book Antiqua" w:hAnsi="Book Antiqua"/>
          <w:i/>
          <w:iCs/>
          <w:lang w:val="pt-BR"/>
        </w:rPr>
        <w:t xml:space="preserve">Tabel </w:t>
      </w:r>
      <w:r w:rsidRPr="00FC79E6">
        <w:rPr>
          <w:rFonts w:ascii="Book Antiqua" w:hAnsi="Book Antiqua"/>
          <w:i/>
          <w:iCs/>
        </w:rPr>
        <w:fldChar w:fldCharType="begin"/>
      </w:r>
      <w:r w:rsidRPr="00FC79E6">
        <w:rPr>
          <w:rFonts w:ascii="Book Antiqua" w:hAnsi="Book Antiqua"/>
          <w:i/>
          <w:iCs/>
          <w:lang w:val="pt-BR"/>
        </w:rPr>
        <w:instrText xml:space="preserve"> SEQ Tabel \* ARABIC </w:instrText>
      </w:r>
      <w:r w:rsidRPr="00FC79E6">
        <w:rPr>
          <w:rFonts w:ascii="Book Antiqua" w:hAnsi="Book Antiqua"/>
          <w:i/>
          <w:iCs/>
        </w:rPr>
        <w:fldChar w:fldCharType="separate"/>
      </w:r>
      <w:r w:rsidR="00B22FBE">
        <w:rPr>
          <w:rFonts w:ascii="Book Antiqua" w:hAnsi="Book Antiqua"/>
          <w:i/>
          <w:iCs/>
          <w:noProof/>
          <w:lang w:val="pt-BR"/>
        </w:rPr>
        <w:t>64</w:t>
      </w:r>
      <w:r w:rsidRPr="00FC79E6">
        <w:rPr>
          <w:rFonts w:ascii="Book Antiqua" w:hAnsi="Book Antiqua"/>
          <w:i/>
          <w:iCs/>
        </w:rPr>
        <w:fldChar w:fldCharType="end"/>
      </w:r>
      <w:r w:rsidRPr="004E66AF">
        <w:rPr>
          <w:rFonts w:ascii="Book Antiqua" w:hAnsi="Book Antiqua"/>
          <w:i/>
          <w:iCs/>
          <w:lang w:val="pt-BR"/>
        </w:rPr>
        <w:t xml:space="preserve"> –</w:t>
      </w:r>
      <w:r>
        <w:rPr>
          <w:rFonts w:ascii="Book Antiqua" w:hAnsi="Book Antiqua"/>
          <w:i/>
          <w:iCs/>
          <w:lang w:val="pt-BR"/>
        </w:rPr>
        <w:t xml:space="preserve"> </w:t>
      </w:r>
      <w:r w:rsidRPr="0010158A">
        <w:rPr>
          <w:rFonts w:ascii="Book Antiqua" w:eastAsia="Calibri" w:hAnsi="Book Antiqua" w:cs="Arial"/>
          <w:noProof/>
          <w:sz w:val="24"/>
          <w:szCs w:val="24"/>
        </w:rPr>
        <w:t>Substantele chimice</w:t>
      </w:r>
      <w:bookmarkEnd w:id="144"/>
      <w:r>
        <w:rPr>
          <w:rFonts w:ascii="Book Antiqua" w:eastAsia="Calibri" w:hAnsi="Book Antiqua" w:cs="Arial"/>
          <w:noProof/>
          <w:sz w:val="24"/>
          <w:szCs w:val="24"/>
        </w:rPr>
        <w:t xml:space="preserve"> </w:t>
      </w:r>
    </w:p>
    <w:p w14:paraId="054542F2" w14:textId="77777777" w:rsidR="002B18A9" w:rsidRPr="0010158A" w:rsidRDefault="002B18A9" w:rsidP="002B18A9">
      <w:pPr>
        <w:autoSpaceDE w:val="0"/>
        <w:autoSpaceDN w:val="0"/>
        <w:adjustRightInd w:val="0"/>
        <w:spacing w:after="0"/>
        <w:rPr>
          <w:rFonts w:ascii="Book Antiqua" w:eastAsia="Calibri" w:hAnsi="Book Antiqua" w:cs="Arial"/>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845"/>
        <w:gridCol w:w="2460"/>
        <w:gridCol w:w="2618"/>
      </w:tblGrid>
      <w:tr w:rsidR="00046A9F" w:rsidRPr="00B22FBE" w14:paraId="48BEBE2E" w14:textId="77777777" w:rsidTr="002B18A9">
        <w:tc>
          <w:tcPr>
            <w:tcW w:w="1525" w:type="pct"/>
          </w:tcPr>
          <w:p w14:paraId="3CD9D711" w14:textId="77777777" w:rsidR="00046A9F" w:rsidRPr="0010158A" w:rsidRDefault="00046A9F" w:rsidP="0099123F">
            <w:pPr>
              <w:spacing w:after="0"/>
              <w:jc w:val="center"/>
              <w:rPr>
                <w:rFonts w:ascii="Book Antiqua" w:eastAsia="Times New Roman" w:hAnsi="Book Antiqua" w:cs="Arial"/>
                <w:b/>
                <w:sz w:val="24"/>
                <w:szCs w:val="24"/>
              </w:rPr>
            </w:pPr>
            <w:proofErr w:type="spellStart"/>
            <w:r w:rsidRPr="0010158A">
              <w:rPr>
                <w:rFonts w:ascii="Book Antiqua" w:eastAsia="Times New Roman" w:hAnsi="Book Antiqua" w:cs="Arial"/>
                <w:b/>
                <w:sz w:val="24"/>
                <w:szCs w:val="24"/>
              </w:rPr>
              <w:t>Denumire</w:t>
            </w:r>
            <w:proofErr w:type="spellEnd"/>
          </w:p>
        </w:tc>
        <w:tc>
          <w:tcPr>
            <w:tcW w:w="926" w:type="pct"/>
          </w:tcPr>
          <w:p w14:paraId="0C1C8A4F" w14:textId="77777777" w:rsidR="00046A9F" w:rsidRPr="0010158A" w:rsidRDefault="00046A9F" w:rsidP="0099123F">
            <w:pPr>
              <w:spacing w:after="0"/>
              <w:jc w:val="center"/>
              <w:rPr>
                <w:rFonts w:ascii="Book Antiqua" w:eastAsia="Times New Roman" w:hAnsi="Book Antiqua" w:cs="Arial"/>
                <w:b/>
                <w:sz w:val="24"/>
                <w:szCs w:val="24"/>
              </w:rPr>
            </w:pPr>
            <w:proofErr w:type="spellStart"/>
            <w:r w:rsidRPr="0010158A">
              <w:rPr>
                <w:rFonts w:ascii="Book Antiqua" w:eastAsia="Times New Roman" w:hAnsi="Book Antiqua" w:cs="Arial"/>
                <w:b/>
                <w:sz w:val="24"/>
                <w:szCs w:val="24"/>
              </w:rPr>
              <w:t>Utilizare</w:t>
            </w:r>
            <w:proofErr w:type="spellEnd"/>
          </w:p>
        </w:tc>
        <w:tc>
          <w:tcPr>
            <w:tcW w:w="1235" w:type="pct"/>
          </w:tcPr>
          <w:p w14:paraId="3DF2B817" w14:textId="74E13EDB" w:rsidR="00046A9F" w:rsidRPr="00B22FBE" w:rsidRDefault="00046A9F" w:rsidP="0099123F">
            <w:pPr>
              <w:spacing w:after="0"/>
              <w:jc w:val="center"/>
              <w:rPr>
                <w:rFonts w:ascii="Book Antiqua" w:eastAsia="Times New Roman" w:hAnsi="Book Antiqua" w:cs="Arial"/>
                <w:b/>
                <w:sz w:val="24"/>
                <w:szCs w:val="24"/>
                <w:lang w:val="it-IT"/>
              </w:rPr>
            </w:pPr>
            <w:r w:rsidRPr="00B22FBE">
              <w:rPr>
                <w:rFonts w:ascii="Book Antiqua" w:eastAsia="Times New Roman" w:hAnsi="Book Antiqua" w:cs="Arial"/>
                <w:b/>
                <w:sz w:val="24"/>
                <w:szCs w:val="24"/>
                <w:lang w:val="it-IT"/>
              </w:rPr>
              <w:t>Cantitate utilizata in 20</w:t>
            </w:r>
            <w:r w:rsidR="00AF61FE" w:rsidRPr="00B22FBE">
              <w:rPr>
                <w:rFonts w:ascii="Book Antiqua" w:eastAsia="Times New Roman" w:hAnsi="Book Antiqua" w:cs="Arial"/>
                <w:b/>
                <w:sz w:val="24"/>
                <w:szCs w:val="24"/>
                <w:lang w:val="it-IT"/>
              </w:rPr>
              <w:t>22</w:t>
            </w:r>
          </w:p>
          <w:p w14:paraId="238D1775" w14:textId="77777777" w:rsidR="00046A9F" w:rsidRPr="00B22FBE" w:rsidRDefault="00046A9F" w:rsidP="0099123F">
            <w:pPr>
              <w:spacing w:after="0"/>
              <w:jc w:val="center"/>
              <w:rPr>
                <w:rFonts w:ascii="Book Antiqua" w:eastAsia="Times New Roman" w:hAnsi="Book Antiqua" w:cs="Arial"/>
                <w:b/>
                <w:sz w:val="24"/>
                <w:szCs w:val="24"/>
                <w:lang w:val="it-IT"/>
              </w:rPr>
            </w:pPr>
            <w:r w:rsidRPr="00B22FBE">
              <w:rPr>
                <w:rFonts w:ascii="Book Antiqua" w:eastAsia="Times New Roman" w:hAnsi="Book Antiqua" w:cs="Arial"/>
                <w:b/>
                <w:sz w:val="24"/>
                <w:szCs w:val="24"/>
                <w:lang w:val="it-IT"/>
              </w:rPr>
              <w:t>t/an</w:t>
            </w:r>
          </w:p>
        </w:tc>
        <w:tc>
          <w:tcPr>
            <w:tcW w:w="1314" w:type="pct"/>
          </w:tcPr>
          <w:p w14:paraId="76C9B9D1" w14:textId="77777777" w:rsidR="00046A9F" w:rsidRPr="004962A7" w:rsidRDefault="00046A9F" w:rsidP="0099123F">
            <w:pPr>
              <w:autoSpaceDE w:val="0"/>
              <w:autoSpaceDN w:val="0"/>
              <w:adjustRightInd w:val="0"/>
              <w:spacing w:after="0" w:line="240" w:lineRule="auto"/>
              <w:jc w:val="center"/>
              <w:rPr>
                <w:rFonts w:ascii="Book Antiqua" w:hAnsi="Book Antiqua" w:cs="Arial"/>
                <w:sz w:val="24"/>
                <w:szCs w:val="24"/>
                <w:lang w:val="pt-BR"/>
              </w:rPr>
            </w:pPr>
            <w:r w:rsidRPr="004962A7">
              <w:rPr>
                <w:rFonts w:ascii="Book Antiqua" w:hAnsi="Book Antiqua" w:cs="Arial"/>
                <w:b/>
                <w:bCs/>
                <w:sz w:val="24"/>
                <w:szCs w:val="24"/>
                <w:lang w:val="pt-BR"/>
              </w:rPr>
              <w:t>Natura chimica/ compozitie</w:t>
            </w:r>
          </w:p>
          <w:p w14:paraId="33EA90B8" w14:textId="77777777" w:rsidR="00046A9F" w:rsidRPr="004962A7" w:rsidRDefault="00046A9F" w:rsidP="0099123F">
            <w:pPr>
              <w:spacing w:after="0"/>
              <w:jc w:val="center"/>
              <w:rPr>
                <w:rFonts w:ascii="Book Antiqua" w:eastAsia="Times New Roman" w:hAnsi="Book Antiqua" w:cs="Arial"/>
                <w:b/>
                <w:sz w:val="24"/>
                <w:szCs w:val="24"/>
                <w:lang w:val="pt-BR"/>
              </w:rPr>
            </w:pPr>
            <w:r w:rsidRPr="004962A7">
              <w:rPr>
                <w:rFonts w:ascii="Book Antiqua" w:eastAsia="Times New Roman" w:hAnsi="Book Antiqua" w:cs="Arial"/>
                <w:b/>
                <w:bCs/>
                <w:sz w:val="24"/>
                <w:szCs w:val="24"/>
                <w:lang w:val="pt-BR"/>
              </w:rPr>
              <w:t>(Fraze pericol)</w:t>
            </w:r>
          </w:p>
        </w:tc>
      </w:tr>
      <w:tr w:rsidR="00046A9F" w:rsidRPr="0010158A" w14:paraId="1E706126" w14:textId="77777777" w:rsidTr="002B18A9">
        <w:tc>
          <w:tcPr>
            <w:tcW w:w="1525" w:type="pct"/>
          </w:tcPr>
          <w:p w14:paraId="5892D4A9" w14:textId="77777777" w:rsidR="00046A9F" w:rsidRPr="0010158A" w:rsidRDefault="00046A9F" w:rsidP="0099123F">
            <w:pPr>
              <w:autoSpaceDE w:val="0"/>
              <w:autoSpaceDN w:val="0"/>
              <w:adjustRightInd w:val="0"/>
              <w:spacing w:after="0" w:line="240" w:lineRule="auto"/>
              <w:jc w:val="center"/>
              <w:rPr>
                <w:rFonts w:ascii="Book Antiqua" w:hAnsi="Book Antiqua" w:cs="Arial"/>
                <w:sz w:val="24"/>
                <w:szCs w:val="24"/>
              </w:rPr>
            </w:pPr>
            <w:r w:rsidRPr="0010158A">
              <w:rPr>
                <w:rFonts w:ascii="Book Antiqua" w:hAnsi="Book Antiqua" w:cs="Arial"/>
                <w:sz w:val="24"/>
                <w:szCs w:val="24"/>
              </w:rPr>
              <w:t>Acid sulfuric</w:t>
            </w:r>
          </w:p>
        </w:tc>
        <w:tc>
          <w:tcPr>
            <w:tcW w:w="926" w:type="pct"/>
          </w:tcPr>
          <w:p w14:paraId="13F52B18" w14:textId="77777777" w:rsidR="00046A9F" w:rsidRPr="004962A7" w:rsidRDefault="00046A9F" w:rsidP="0099123F">
            <w:pPr>
              <w:autoSpaceDE w:val="0"/>
              <w:autoSpaceDN w:val="0"/>
              <w:adjustRightInd w:val="0"/>
              <w:spacing w:after="0" w:line="240" w:lineRule="auto"/>
              <w:jc w:val="center"/>
              <w:rPr>
                <w:rFonts w:ascii="Book Antiqua" w:hAnsi="Book Antiqua" w:cs="Arial"/>
                <w:sz w:val="24"/>
                <w:szCs w:val="24"/>
                <w:lang w:val="pt-BR"/>
              </w:rPr>
            </w:pPr>
            <w:r w:rsidRPr="004962A7">
              <w:rPr>
                <w:rFonts w:ascii="Book Antiqua" w:hAnsi="Book Antiqua" w:cs="Arial"/>
                <w:sz w:val="24"/>
                <w:szCs w:val="24"/>
                <w:lang w:val="pt-BR"/>
              </w:rPr>
              <w:t>Statie de epurare ape uzate</w:t>
            </w:r>
          </w:p>
        </w:tc>
        <w:tc>
          <w:tcPr>
            <w:tcW w:w="1235" w:type="pct"/>
          </w:tcPr>
          <w:p w14:paraId="3F82E713" w14:textId="4FC1EEEB" w:rsidR="00046A9F" w:rsidRPr="00700C06" w:rsidRDefault="00700C06" w:rsidP="0099123F">
            <w:pPr>
              <w:autoSpaceDE w:val="0"/>
              <w:autoSpaceDN w:val="0"/>
              <w:adjustRightInd w:val="0"/>
              <w:spacing w:after="0" w:line="240" w:lineRule="auto"/>
              <w:jc w:val="center"/>
              <w:rPr>
                <w:rFonts w:ascii="Book Antiqua" w:hAnsi="Book Antiqua" w:cs="Arial"/>
                <w:sz w:val="24"/>
                <w:szCs w:val="24"/>
              </w:rPr>
            </w:pPr>
            <w:r w:rsidRPr="00700C06">
              <w:rPr>
                <w:rFonts w:ascii="Book Antiqua" w:hAnsi="Book Antiqua" w:cs="Arial"/>
                <w:sz w:val="24"/>
                <w:szCs w:val="24"/>
              </w:rPr>
              <w:t>57,968</w:t>
            </w:r>
          </w:p>
        </w:tc>
        <w:tc>
          <w:tcPr>
            <w:tcW w:w="1314" w:type="pct"/>
          </w:tcPr>
          <w:p w14:paraId="1BE795F4" w14:textId="77777777" w:rsidR="00046A9F" w:rsidRPr="0010158A" w:rsidRDefault="00046A9F" w:rsidP="0099123F">
            <w:pPr>
              <w:spacing w:after="0"/>
              <w:jc w:val="center"/>
              <w:rPr>
                <w:rFonts w:ascii="Book Antiqua" w:hAnsi="Book Antiqua"/>
                <w:sz w:val="24"/>
                <w:szCs w:val="24"/>
              </w:rPr>
            </w:pPr>
            <w:r w:rsidRPr="0010158A">
              <w:rPr>
                <w:rFonts w:ascii="Book Antiqua" w:eastAsia="Book Antiqua" w:hAnsi="Book Antiqua" w:cs="Book Antiqua"/>
                <w:sz w:val="24"/>
                <w:szCs w:val="24"/>
              </w:rPr>
              <w:t>H314</w:t>
            </w:r>
          </w:p>
        </w:tc>
      </w:tr>
      <w:tr w:rsidR="00046A9F" w:rsidRPr="0010158A" w14:paraId="70E3BFBC" w14:textId="77777777" w:rsidTr="002B18A9">
        <w:tc>
          <w:tcPr>
            <w:tcW w:w="1525" w:type="pct"/>
          </w:tcPr>
          <w:p w14:paraId="584BA86C" w14:textId="77777777" w:rsidR="00046A9F" w:rsidRPr="0010158A" w:rsidRDefault="00046A9F" w:rsidP="0099123F">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Substante curatare membrane statie epurare (Cleaner Eco</w:t>
            </w:r>
            <w:r>
              <w:rPr>
                <w:rFonts w:ascii="Book Antiqua" w:eastAsia="Calibri" w:hAnsi="Book Antiqua" w:cs="Arial"/>
                <w:noProof/>
                <w:color w:val="000000"/>
                <w:sz w:val="24"/>
                <w:szCs w:val="24"/>
                <w:shd w:val="clear" w:color="auto" w:fill="FFFFFF"/>
                <w:lang w:val="ro-RO"/>
              </w:rPr>
              <w:t xml:space="preserve"> C</w:t>
            </w:r>
            <w:r w:rsidRPr="0010158A">
              <w:rPr>
                <w:rFonts w:ascii="Book Antiqua" w:eastAsia="Calibri" w:hAnsi="Book Antiqua" w:cs="Arial"/>
                <w:noProof/>
                <w:color w:val="000000"/>
                <w:sz w:val="24"/>
                <w:szCs w:val="24"/>
                <w:shd w:val="clear" w:color="auto" w:fill="FFFFFF"/>
                <w:lang w:val="ro-RO"/>
              </w:rPr>
              <w:t>)</w:t>
            </w:r>
          </w:p>
        </w:tc>
        <w:tc>
          <w:tcPr>
            <w:tcW w:w="926" w:type="pct"/>
          </w:tcPr>
          <w:p w14:paraId="69892B39" w14:textId="77777777" w:rsidR="00046A9F" w:rsidRPr="0010158A" w:rsidRDefault="00046A9F" w:rsidP="0099123F">
            <w:pPr>
              <w:spacing w:after="0" w:line="240" w:lineRule="auto"/>
              <w:jc w:val="center"/>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sz w:val="24"/>
                <w:szCs w:val="24"/>
                <w:lang w:val="ro-RO"/>
              </w:rPr>
              <w:t>Statie de epurare ape uzate</w:t>
            </w:r>
          </w:p>
        </w:tc>
        <w:tc>
          <w:tcPr>
            <w:tcW w:w="1235" w:type="pct"/>
          </w:tcPr>
          <w:p w14:paraId="4E4C0A70" w14:textId="3C8C4ACF" w:rsidR="00046A9F" w:rsidRPr="00700C06" w:rsidRDefault="00046A9F" w:rsidP="0099123F">
            <w:pPr>
              <w:spacing w:after="0" w:line="240" w:lineRule="auto"/>
              <w:jc w:val="center"/>
              <w:rPr>
                <w:rFonts w:ascii="Book Antiqua" w:eastAsia="Calibri" w:hAnsi="Book Antiqua" w:cs="Arial"/>
                <w:noProof/>
                <w:sz w:val="24"/>
                <w:szCs w:val="24"/>
                <w:shd w:val="clear" w:color="auto" w:fill="FFFFFF"/>
                <w:lang w:val="ro-RO"/>
              </w:rPr>
            </w:pPr>
            <w:r w:rsidRPr="00700C06">
              <w:rPr>
                <w:rFonts w:ascii="Book Antiqua" w:eastAsia="Calibri" w:hAnsi="Book Antiqua" w:cs="Arial"/>
                <w:noProof/>
                <w:sz w:val="24"/>
                <w:szCs w:val="24"/>
                <w:shd w:val="clear" w:color="auto" w:fill="FFFFFF"/>
                <w:lang w:val="ro-RO"/>
              </w:rPr>
              <w:t>0.</w:t>
            </w:r>
            <w:r w:rsidR="00700C06" w:rsidRPr="00700C06">
              <w:rPr>
                <w:rFonts w:ascii="Book Antiqua" w:eastAsia="Calibri" w:hAnsi="Book Antiqua" w:cs="Arial"/>
                <w:noProof/>
                <w:sz w:val="24"/>
                <w:szCs w:val="24"/>
                <w:shd w:val="clear" w:color="auto" w:fill="FFFFFF"/>
                <w:lang w:val="ro-RO"/>
              </w:rPr>
              <w:t>1</w:t>
            </w:r>
            <w:r w:rsidRPr="00700C06">
              <w:rPr>
                <w:rFonts w:ascii="Book Antiqua" w:eastAsia="Calibri" w:hAnsi="Book Antiqua" w:cs="Arial"/>
                <w:noProof/>
                <w:sz w:val="24"/>
                <w:szCs w:val="24"/>
                <w:shd w:val="clear" w:color="auto" w:fill="FFFFFF"/>
                <w:lang w:val="ro-RO"/>
              </w:rPr>
              <w:t>20</w:t>
            </w:r>
          </w:p>
        </w:tc>
        <w:tc>
          <w:tcPr>
            <w:tcW w:w="1314" w:type="pct"/>
          </w:tcPr>
          <w:p w14:paraId="563957A2" w14:textId="77777777" w:rsidR="00046A9F" w:rsidRPr="0010158A" w:rsidRDefault="00046A9F" w:rsidP="0099123F">
            <w:pPr>
              <w:spacing w:after="0"/>
              <w:jc w:val="center"/>
              <w:rPr>
                <w:rFonts w:ascii="Book Antiqua" w:hAnsi="Book Antiqua"/>
                <w:sz w:val="24"/>
                <w:szCs w:val="24"/>
              </w:rPr>
            </w:pPr>
            <w:r w:rsidRPr="0010158A">
              <w:rPr>
                <w:rFonts w:ascii="Book Antiqua" w:eastAsia="Book Antiqua" w:hAnsi="Book Antiqua" w:cs="Book Antiqua"/>
                <w:sz w:val="24"/>
                <w:szCs w:val="24"/>
              </w:rPr>
              <w:t>H31</w:t>
            </w:r>
            <w:r>
              <w:rPr>
                <w:rFonts w:ascii="Book Antiqua" w:eastAsia="Book Antiqua" w:hAnsi="Book Antiqua" w:cs="Book Antiqua"/>
                <w:sz w:val="24"/>
                <w:szCs w:val="24"/>
              </w:rPr>
              <w:t>9</w:t>
            </w:r>
          </w:p>
        </w:tc>
      </w:tr>
      <w:tr w:rsidR="00046A9F" w:rsidRPr="0010158A" w14:paraId="552D3AB5" w14:textId="77777777" w:rsidTr="002B18A9">
        <w:tc>
          <w:tcPr>
            <w:tcW w:w="1525" w:type="pct"/>
          </w:tcPr>
          <w:p w14:paraId="6C3F7FFD" w14:textId="77777777" w:rsidR="00046A9F" w:rsidRPr="0010158A" w:rsidRDefault="00046A9F" w:rsidP="0099123F">
            <w:pPr>
              <w:spacing w:after="0" w:line="240" w:lineRule="auto"/>
              <w:rPr>
                <w:rFonts w:ascii="Book Antiqua" w:eastAsia="Calibri" w:hAnsi="Book Antiqua" w:cs="Arial"/>
                <w:noProof/>
                <w:color w:val="000000"/>
                <w:sz w:val="24"/>
                <w:szCs w:val="24"/>
                <w:shd w:val="clear" w:color="auto" w:fill="FFFFFF"/>
                <w:lang w:val="ro-RO"/>
              </w:rPr>
            </w:pPr>
            <w:r w:rsidRPr="0010158A">
              <w:rPr>
                <w:rFonts w:ascii="Book Antiqua" w:eastAsia="Calibri" w:hAnsi="Book Antiqua" w:cs="Arial"/>
                <w:noProof/>
                <w:color w:val="000000"/>
                <w:sz w:val="24"/>
                <w:szCs w:val="24"/>
                <w:shd w:val="clear" w:color="auto" w:fill="FFFFFF"/>
                <w:lang w:val="ro-RO"/>
              </w:rPr>
              <w:t>Substante curatare membrane statie epurare (Cleaner Eco</w:t>
            </w:r>
            <w:r>
              <w:rPr>
                <w:rFonts w:ascii="Book Antiqua" w:eastAsia="Calibri" w:hAnsi="Book Antiqua" w:cs="Arial"/>
                <w:noProof/>
                <w:color w:val="000000"/>
                <w:sz w:val="24"/>
                <w:szCs w:val="24"/>
                <w:shd w:val="clear" w:color="auto" w:fill="FFFFFF"/>
                <w:lang w:val="ro-RO"/>
              </w:rPr>
              <w:t xml:space="preserve"> A</w:t>
            </w:r>
            <w:r w:rsidRPr="0010158A">
              <w:rPr>
                <w:rFonts w:ascii="Book Antiqua" w:eastAsia="Calibri" w:hAnsi="Book Antiqua" w:cs="Arial"/>
                <w:noProof/>
                <w:color w:val="000000"/>
                <w:sz w:val="24"/>
                <w:szCs w:val="24"/>
                <w:shd w:val="clear" w:color="auto" w:fill="FFFFFF"/>
                <w:lang w:val="ro-RO"/>
              </w:rPr>
              <w:t>)</w:t>
            </w:r>
          </w:p>
        </w:tc>
        <w:tc>
          <w:tcPr>
            <w:tcW w:w="926" w:type="pct"/>
          </w:tcPr>
          <w:p w14:paraId="5B1DEDF1" w14:textId="77777777" w:rsidR="00046A9F" w:rsidRPr="0010158A" w:rsidRDefault="00046A9F" w:rsidP="0099123F">
            <w:pPr>
              <w:spacing w:after="0" w:line="240" w:lineRule="auto"/>
              <w:jc w:val="center"/>
              <w:rPr>
                <w:rFonts w:ascii="Book Antiqua" w:eastAsia="Calibri" w:hAnsi="Book Antiqua" w:cs="Arial"/>
                <w:noProof/>
                <w:sz w:val="24"/>
                <w:szCs w:val="24"/>
                <w:shd w:val="clear" w:color="auto" w:fill="FFFFFF"/>
                <w:lang w:val="ro-RO"/>
              </w:rPr>
            </w:pPr>
            <w:r w:rsidRPr="0010158A">
              <w:rPr>
                <w:rFonts w:ascii="Book Antiqua" w:eastAsia="Calibri" w:hAnsi="Book Antiqua" w:cs="Arial"/>
                <w:noProof/>
                <w:sz w:val="24"/>
                <w:szCs w:val="24"/>
                <w:lang w:val="ro-RO"/>
              </w:rPr>
              <w:t>Statie de epurare ape uzate</w:t>
            </w:r>
          </w:p>
        </w:tc>
        <w:tc>
          <w:tcPr>
            <w:tcW w:w="1235" w:type="pct"/>
          </w:tcPr>
          <w:p w14:paraId="263E1915" w14:textId="51D96B57" w:rsidR="00046A9F" w:rsidRPr="00700C06" w:rsidRDefault="00046A9F" w:rsidP="0099123F">
            <w:pPr>
              <w:spacing w:after="0" w:line="240" w:lineRule="auto"/>
              <w:jc w:val="center"/>
              <w:rPr>
                <w:rFonts w:ascii="Book Antiqua" w:eastAsia="Calibri" w:hAnsi="Book Antiqua" w:cs="Arial"/>
                <w:noProof/>
                <w:sz w:val="24"/>
                <w:szCs w:val="24"/>
                <w:shd w:val="clear" w:color="auto" w:fill="FFFFFF"/>
                <w:lang w:val="ro-RO"/>
              </w:rPr>
            </w:pPr>
            <w:r w:rsidRPr="00700C06">
              <w:rPr>
                <w:rFonts w:ascii="Book Antiqua" w:eastAsia="Calibri" w:hAnsi="Book Antiqua" w:cs="Arial"/>
                <w:noProof/>
                <w:sz w:val="24"/>
                <w:szCs w:val="24"/>
                <w:shd w:val="clear" w:color="auto" w:fill="FFFFFF"/>
                <w:lang w:val="ro-RO"/>
              </w:rPr>
              <w:t>1.</w:t>
            </w:r>
            <w:r w:rsidR="00700C06" w:rsidRPr="00700C06">
              <w:rPr>
                <w:rFonts w:ascii="Book Antiqua" w:eastAsia="Calibri" w:hAnsi="Book Antiqua" w:cs="Arial"/>
                <w:noProof/>
                <w:sz w:val="24"/>
                <w:szCs w:val="24"/>
                <w:shd w:val="clear" w:color="auto" w:fill="FFFFFF"/>
                <w:lang w:val="ro-RO"/>
              </w:rPr>
              <w:t>150</w:t>
            </w:r>
          </w:p>
        </w:tc>
        <w:tc>
          <w:tcPr>
            <w:tcW w:w="1314" w:type="pct"/>
          </w:tcPr>
          <w:p w14:paraId="37550F00" w14:textId="77777777" w:rsidR="00046A9F" w:rsidRPr="0010158A" w:rsidRDefault="00046A9F" w:rsidP="0099123F">
            <w:pPr>
              <w:spacing w:after="0"/>
              <w:jc w:val="center"/>
              <w:rPr>
                <w:rFonts w:ascii="Book Antiqua" w:hAnsi="Book Antiqua"/>
                <w:sz w:val="24"/>
                <w:szCs w:val="24"/>
              </w:rPr>
            </w:pPr>
            <w:r>
              <w:rPr>
                <w:rFonts w:ascii="Book Antiqua" w:eastAsia="Book Antiqua" w:hAnsi="Book Antiqua" w:cs="Book Antiqua"/>
                <w:sz w:val="24"/>
                <w:szCs w:val="24"/>
              </w:rPr>
              <w:t>H290</w:t>
            </w:r>
            <w:r w:rsidRPr="0010158A">
              <w:rPr>
                <w:rFonts w:ascii="Book Antiqua" w:eastAsia="Book Antiqua" w:hAnsi="Book Antiqua" w:cs="Book Antiqua"/>
                <w:sz w:val="24"/>
                <w:szCs w:val="24"/>
              </w:rPr>
              <w:t>, H31</w:t>
            </w:r>
            <w:r>
              <w:rPr>
                <w:rFonts w:ascii="Book Antiqua" w:eastAsia="Book Antiqua" w:hAnsi="Book Antiqua" w:cs="Book Antiqua"/>
                <w:sz w:val="24"/>
                <w:szCs w:val="24"/>
              </w:rPr>
              <w:t>4</w:t>
            </w:r>
          </w:p>
        </w:tc>
      </w:tr>
      <w:tr w:rsidR="00046A9F" w14:paraId="5D367C6E" w14:textId="77777777" w:rsidTr="002B18A9">
        <w:tc>
          <w:tcPr>
            <w:tcW w:w="1525" w:type="pct"/>
          </w:tcPr>
          <w:p w14:paraId="43320513" w14:textId="77777777" w:rsidR="00046A9F" w:rsidRPr="0010158A" w:rsidRDefault="00046A9F" w:rsidP="0099123F">
            <w:pPr>
              <w:spacing w:after="0" w:line="240" w:lineRule="auto"/>
              <w:rPr>
                <w:rFonts w:ascii="Book Antiqua" w:eastAsia="Calibri" w:hAnsi="Book Antiqua" w:cs="Arial"/>
                <w:noProof/>
                <w:color w:val="000000"/>
                <w:sz w:val="24"/>
                <w:szCs w:val="24"/>
                <w:shd w:val="clear" w:color="auto" w:fill="FFFFFF"/>
                <w:lang w:val="ro-RO"/>
              </w:rPr>
            </w:pPr>
            <w:r>
              <w:rPr>
                <w:rFonts w:ascii="Book Antiqua" w:eastAsia="Calibri" w:hAnsi="Book Antiqua" w:cs="Arial"/>
                <w:noProof/>
                <w:color w:val="000000"/>
                <w:sz w:val="24"/>
                <w:szCs w:val="24"/>
                <w:shd w:val="clear" w:color="auto" w:fill="FFFFFF"/>
                <w:lang w:val="ro-RO"/>
              </w:rPr>
              <w:t>Antiscalant (ROHIB K)</w:t>
            </w:r>
          </w:p>
        </w:tc>
        <w:tc>
          <w:tcPr>
            <w:tcW w:w="926" w:type="pct"/>
          </w:tcPr>
          <w:p w14:paraId="70F98324" w14:textId="77777777" w:rsidR="00046A9F" w:rsidRPr="0010158A" w:rsidRDefault="00046A9F" w:rsidP="0099123F">
            <w:pPr>
              <w:spacing w:after="0" w:line="240" w:lineRule="auto"/>
              <w:jc w:val="center"/>
              <w:rPr>
                <w:rFonts w:ascii="Book Antiqua" w:eastAsia="Calibri" w:hAnsi="Book Antiqua" w:cs="Arial"/>
                <w:noProof/>
                <w:sz w:val="24"/>
                <w:szCs w:val="24"/>
                <w:lang w:val="ro-RO"/>
              </w:rPr>
            </w:pPr>
            <w:r w:rsidRPr="00720361">
              <w:rPr>
                <w:rFonts w:ascii="Book Antiqua" w:eastAsia="Calibri" w:hAnsi="Book Antiqua" w:cs="Arial"/>
                <w:noProof/>
                <w:sz w:val="24"/>
                <w:szCs w:val="24"/>
                <w:lang w:val="ro-RO"/>
              </w:rPr>
              <w:t>Statie de epurare ape uzate</w:t>
            </w:r>
          </w:p>
        </w:tc>
        <w:tc>
          <w:tcPr>
            <w:tcW w:w="1235" w:type="pct"/>
          </w:tcPr>
          <w:p w14:paraId="2F28E2BB" w14:textId="7AB03F04" w:rsidR="00046A9F" w:rsidRPr="00700C06" w:rsidRDefault="00700C06" w:rsidP="0099123F">
            <w:pPr>
              <w:spacing w:after="0" w:line="240" w:lineRule="auto"/>
              <w:jc w:val="center"/>
              <w:rPr>
                <w:rFonts w:ascii="Book Antiqua" w:eastAsia="Calibri" w:hAnsi="Book Antiqua" w:cs="Arial"/>
                <w:noProof/>
                <w:sz w:val="24"/>
                <w:szCs w:val="24"/>
                <w:shd w:val="clear" w:color="auto" w:fill="FFFFFF"/>
                <w:lang w:val="ro-RO"/>
              </w:rPr>
            </w:pPr>
            <w:r w:rsidRPr="00700C06">
              <w:rPr>
                <w:rFonts w:ascii="Book Antiqua" w:eastAsia="Calibri" w:hAnsi="Book Antiqua" w:cs="Arial"/>
                <w:noProof/>
                <w:sz w:val="24"/>
                <w:szCs w:val="24"/>
                <w:shd w:val="clear" w:color="auto" w:fill="FFFFFF"/>
                <w:lang w:val="ro-RO"/>
              </w:rPr>
              <w:t>35,511</w:t>
            </w:r>
          </w:p>
        </w:tc>
        <w:tc>
          <w:tcPr>
            <w:tcW w:w="1314" w:type="pct"/>
          </w:tcPr>
          <w:p w14:paraId="4E8EF414" w14:textId="77777777" w:rsidR="00046A9F" w:rsidRDefault="00046A9F" w:rsidP="0099123F">
            <w:pPr>
              <w:spacing w:after="0"/>
              <w:jc w:val="center"/>
              <w:rPr>
                <w:rFonts w:ascii="Book Antiqua" w:eastAsia="Book Antiqua" w:hAnsi="Book Antiqua" w:cs="Book Antiqua"/>
                <w:sz w:val="24"/>
                <w:szCs w:val="24"/>
              </w:rPr>
            </w:pPr>
            <w:r w:rsidRPr="00720361">
              <w:rPr>
                <w:rFonts w:ascii="Book Antiqua" w:eastAsia="Book Antiqua" w:hAnsi="Book Antiqua" w:cs="Book Antiqua"/>
                <w:sz w:val="24"/>
                <w:szCs w:val="24"/>
              </w:rPr>
              <w:t>H290, H314</w:t>
            </w:r>
            <w:r>
              <w:rPr>
                <w:rFonts w:ascii="Book Antiqua" w:eastAsia="Book Antiqua" w:hAnsi="Book Antiqua" w:cs="Book Antiqua"/>
                <w:sz w:val="24"/>
                <w:szCs w:val="24"/>
              </w:rPr>
              <w:t>, H319</w:t>
            </w:r>
          </w:p>
        </w:tc>
      </w:tr>
      <w:tr w:rsidR="00046A9F" w:rsidRPr="0010158A" w14:paraId="046F40FF" w14:textId="77777777" w:rsidTr="002B18A9">
        <w:tc>
          <w:tcPr>
            <w:tcW w:w="1525" w:type="pct"/>
          </w:tcPr>
          <w:p w14:paraId="0E5067A6" w14:textId="77777777" w:rsidR="00046A9F" w:rsidRPr="0010158A" w:rsidRDefault="00046A9F" w:rsidP="0099123F">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rPr>
              <w:t>Motorina</w:t>
            </w:r>
            <w:proofErr w:type="spellEnd"/>
          </w:p>
        </w:tc>
        <w:tc>
          <w:tcPr>
            <w:tcW w:w="926" w:type="pct"/>
          </w:tcPr>
          <w:p w14:paraId="3DA4FD0F" w14:textId="77777777" w:rsidR="00046A9F" w:rsidRPr="0010158A" w:rsidRDefault="00046A9F" w:rsidP="0099123F">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lang w:val="en-GB"/>
              </w:rPr>
              <w:t>Alimentare</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utilaje</w:t>
            </w:r>
            <w:proofErr w:type="spellEnd"/>
          </w:p>
        </w:tc>
        <w:tc>
          <w:tcPr>
            <w:tcW w:w="1235" w:type="pct"/>
          </w:tcPr>
          <w:p w14:paraId="7D8CF34D" w14:textId="397A9206" w:rsidR="00046A9F" w:rsidRPr="00700C06" w:rsidRDefault="00700C06" w:rsidP="0099123F">
            <w:pPr>
              <w:spacing w:after="0"/>
              <w:jc w:val="center"/>
              <w:rPr>
                <w:rFonts w:ascii="Book Antiqua" w:eastAsia="Times New Roman" w:hAnsi="Book Antiqua" w:cs="Arial"/>
                <w:sz w:val="24"/>
                <w:szCs w:val="24"/>
              </w:rPr>
            </w:pPr>
            <w:r w:rsidRPr="00700C06">
              <w:rPr>
                <w:rFonts w:ascii="Book Antiqua" w:eastAsia="Times New Roman" w:hAnsi="Book Antiqua" w:cs="Arial"/>
                <w:sz w:val="24"/>
                <w:szCs w:val="24"/>
                <w:lang w:val="en-GB"/>
              </w:rPr>
              <w:t>105,20</w:t>
            </w:r>
          </w:p>
        </w:tc>
        <w:tc>
          <w:tcPr>
            <w:tcW w:w="1314" w:type="pct"/>
          </w:tcPr>
          <w:p w14:paraId="235EBC6C" w14:textId="77777777" w:rsidR="00046A9F" w:rsidRPr="0010158A" w:rsidRDefault="00046A9F" w:rsidP="0099123F">
            <w:pPr>
              <w:spacing w:after="0"/>
              <w:jc w:val="center"/>
              <w:rPr>
                <w:rFonts w:ascii="Book Antiqua" w:eastAsia="Times New Roman" w:hAnsi="Book Antiqua" w:cs="Arial"/>
                <w:sz w:val="24"/>
                <w:szCs w:val="24"/>
              </w:rPr>
            </w:pPr>
            <w:r w:rsidRPr="0010158A">
              <w:rPr>
                <w:rFonts w:ascii="Book Antiqua" w:hAnsi="Book Antiqua" w:cs="Arial"/>
                <w:sz w:val="24"/>
                <w:szCs w:val="24"/>
              </w:rPr>
              <w:t>H 351; H226; H</w:t>
            </w:r>
            <w:proofErr w:type="gramStart"/>
            <w:r w:rsidRPr="0010158A">
              <w:rPr>
                <w:rFonts w:ascii="Book Antiqua" w:hAnsi="Book Antiqua" w:cs="Arial"/>
                <w:sz w:val="24"/>
                <w:szCs w:val="24"/>
              </w:rPr>
              <w:t>304;H</w:t>
            </w:r>
            <w:proofErr w:type="gramEnd"/>
            <w:r w:rsidRPr="0010158A">
              <w:rPr>
                <w:rFonts w:ascii="Book Antiqua" w:hAnsi="Book Antiqua" w:cs="Arial"/>
                <w:sz w:val="24"/>
                <w:szCs w:val="24"/>
              </w:rPr>
              <w:t>315; H332;H373; H411</w:t>
            </w:r>
          </w:p>
        </w:tc>
      </w:tr>
      <w:tr w:rsidR="00046A9F" w:rsidRPr="0010158A" w14:paraId="15C3A0BF" w14:textId="77777777" w:rsidTr="002B18A9">
        <w:tc>
          <w:tcPr>
            <w:tcW w:w="1525" w:type="pct"/>
          </w:tcPr>
          <w:p w14:paraId="3B1D2E3C" w14:textId="77777777" w:rsidR="00046A9F" w:rsidRPr="0010158A" w:rsidRDefault="00046A9F" w:rsidP="0099123F">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rPr>
              <w:t>Uleiuri</w:t>
            </w:r>
            <w:proofErr w:type="spellEnd"/>
            <w:r w:rsidRPr="0010158A">
              <w:rPr>
                <w:rFonts w:ascii="Book Antiqua" w:eastAsia="Times New Roman" w:hAnsi="Book Antiqua" w:cs="Arial"/>
                <w:sz w:val="24"/>
                <w:szCs w:val="24"/>
              </w:rPr>
              <w:t>/</w:t>
            </w:r>
            <w:proofErr w:type="spellStart"/>
            <w:r w:rsidRPr="0010158A">
              <w:rPr>
                <w:rFonts w:ascii="Book Antiqua" w:eastAsia="Times New Roman" w:hAnsi="Book Antiqua" w:cs="Arial"/>
                <w:sz w:val="24"/>
                <w:szCs w:val="24"/>
              </w:rPr>
              <w:t>lubrifianti</w:t>
            </w:r>
            <w:proofErr w:type="spellEnd"/>
          </w:p>
        </w:tc>
        <w:tc>
          <w:tcPr>
            <w:tcW w:w="926" w:type="pct"/>
          </w:tcPr>
          <w:p w14:paraId="69838518" w14:textId="77777777" w:rsidR="00046A9F" w:rsidRPr="0010158A" w:rsidRDefault="00046A9F" w:rsidP="0099123F">
            <w:pPr>
              <w:spacing w:after="0"/>
              <w:jc w:val="center"/>
              <w:rPr>
                <w:rFonts w:ascii="Book Antiqua" w:eastAsia="Times New Roman" w:hAnsi="Book Antiqua" w:cs="Arial"/>
                <w:sz w:val="24"/>
                <w:szCs w:val="24"/>
              </w:rPr>
            </w:pPr>
            <w:proofErr w:type="spellStart"/>
            <w:r w:rsidRPr="0010158A">
              <w:rPr>
                <w:rFonts w:ascii="Book Antiqua" w:eastAsia="Times New Roman" w:hAnsi="Book Antiqua" w:cs="Arial"/>
                <w:sz w:val="24"/>
                <w:szCs w:val="24"/>
                <w:lang w:val="en-GB"/>
              </w:rPr>
              <w:t>Intretinere</w:t>
            </w:r>
            <w:proofErr w:type="spellEnd"/>
            <w:r w:rsidRPr="0010158A">
              <w:rPr>
                <w:rFonts w:ascii="Book Antiqua" w:eastAsia="Times New Roman" w:hAnsi="Book Antiqua" w:cs="Arial"/>
                <w:sz w:val="24"/>
                <w:szCs w:val="24"/>
                <w:lang w:val="en-GB"/>
              </w:rPr>
              <w:t xml:space="preserve"> </w:t>
            </w:r>
            <w:proofErr w:type="spellStart"/>
            <w:r w:rsidRPr="0010158A">
              <w:rPr>
                <w:rFonts w:ascii="Book Antiqua" w:eastAsia="Times New Roman" w:hAnsi="Book Antiqua" w:cs="Arial"/>
                <w:sz w:val="24"/>
                <w:szCs w:val="24"/>
                <w:lang w:val="en-GB"/>
              </w:rPr>
              <w:t>utilaje</w:t>
            </w:r>
            <w:proofErr w:type="spellEnd"/>
          </w:p>
        </w:tc>
        <w:tc>
          <w:tcPr>
            <w:tcW w:w="1235" w:type="pct"/>
          </w:tcPr>
          <w:p w14:paraId="7595C6A0" w14:textId="25C9E5F1" w:rsidR="00046A9F" w:rsidRPr="00700C06" w:rsidRDefault="00700C06" w:rsidP="0099123F">
            <w:pPr>
              <w:spacing w:after="0"/>
              <w:jc w:val="center"/>
              <w:rPr>
                <w:rFonts w:ascii="Book Antiqua" w:eastAsia="Times New Roman" w:hAnsi="Book Antiqua" w:cs="Arial"/>
                <w:sz w:val="24"/>
                <w:szCs w:val="24"/>
              </w:rPr>
            </w:pPr>
            <w:r w:rsidRPr="00700C06">
              <w:rPr>
                <w:rFonts w:ascii="Book Antiqua" w:eastAsia="Times New Roman" w:hAnsi="Book Antiqua" w:cs="Arial"/>
                <w:sz w:val="24"/>
                <w:szCs w:val="24"/>
                <w:lang w:val="en-GB"/>
              </w:rPr>
              <w:t>0,5</w:t>
            </w:r>
          </w:p>
        </w:tc>
        <w:tc>
          <w:tcPr>
            <w:tcW w:w="1314" w:type="pct"/>
          </w:tcPr>
          <w:p w14:paraId="0DF1F152" w14:textId="77777777" w:rsidR="00046A9F" w:rsidRPr="0010158A" w:rsidRDefault="00046A9F" w:rsidP="0099123F">
            <w:pPr>
              <w:spacing w:after="0"/>
              <w:jc w:val="center"/>
              <w:rPr>
                <w:rFonts w:ascii="Book Antiqua" w:eastAsia="Times New Roman" w:hAnsi="Book Antiqua" w:cs="Arial"/>
                <w:sz w:val="24"/>
                <w:szCs w:val="24"/>
              </w:rPr>
            </w:pPr>
            <w:r w:rsidRPr="0010158A">
              <w:rPr>
                <w:rFonts w:ascii="Book Antiqua" w:hAnsi="Book Antiqua" w:cs="Arial"/>
                <w:sz w:val="24"/>
                <w:szCs w:val="24"/>
              </w:rPr>
              <w:t>H304, H315, H319</w:t>
            </w:r>
          </w:p>
        </w:tc>
      </w:tr>
      <w:tr w:rsidR="00AF61FE" w:rsidRPr="0010158A" w14:paraId="31177DEC" w14:textId="77777777" w:rsidTr="002B18A9">
        <w:tc>
          <w:tcPr>
            <w:tcW w:w="1525" w:type="pct"/>
          </w:tcPr>
          <w:p w14:paraId="0166F244" w14:textId="1BA20439" w:rsidR="00AF61FE" w:rsidRPr="00AF61FE" w:rsidRDefault="00AF61FE" w:rsidP="00AF61FE">
            <w:pPr>
              <w:spacing w:after="0"/>
              <w:jc w:val="center"/>
              <w:rPr>
                <w:rFonts w:ascii="Book Antiqua" w:eastAsia="Times New Roman" w:hAnsi="Book Antiqua" w:cs="Arial"/>
                <w:sz w:val="24"/>
                <w:szCs w:val="24"/>
              </w:rPr>
            </w:pPr>
            <w:proofErr w:type="spellStart"/>
            <w:r w:rsidRPr="00AF61FE">
              <w:rPr>
                <w:rFonts w:ascii="Times New Roman" w:hAnsi="Times New Roman"/>
                <w:sz w:val="24"/>
                <w:szCs w:val="24"/>
              </w:rPr>
              <w:t>Solutie</w:t>
            </w:r>
            <w:proofErr w:type="spellEnd"/>
            <w:r w:rsidRPr="00AF61FE">
              <w:rPr>
                <w:rFonts w:ascii="Times New Roman" w:hAnsi="Times New Roman"/>
                <w:sz w:val="24"/>
                <w:szCs w:val="24"/>
              </w:rPr>
              <w:t xml:space="preserve"> </w:t>
            </w:r>
            <w:proofErr w:type="spellStart"/>
            <w:r w:rsidRPr="00AF61FE">
              <w:rPr>
                <w:rFonts w:ascii="Times New Roman" w:hAnsi="Times New Roman"/>
                <w:sz w:val="24"/>
                <w:szCs w:val="24"/>
              </w:rPr>
              <w:t>neutralizare</w:t>
            </w:r>
            <w:proofErr w:type="spellEnd"/>
            <w:r w:rsidRPr="00AF61FE">
              <w:rPr>
                <w:rFonts w:ascii="Times New Roman" w:hAnsi="Times New Roman"/>
                <w:sz w:val="24"/>
                <w:szCs w:val="24"/>
              </w:rPr>
              <w:t xml:space="preserve"> AIRHITONE</w:t>
            </w:r>
          </w:p>
        </w:tc>
        <w:tc>
          <w:tcPr>
            <w:tcW w:w="926" w:type="pct"/>
          </w:tcPr>
          <w:p w14:paraId="6568BC1F" w14:textId="3188CD3C" w:rsidR="00AF61FE" w:rsidRPr="00AF61FE" w:rsidRDefault="00AF61FE" w:rsidP="00AF61FE">
            <w:pPr>
              <w:spacing w:after="0"/>
              <w:jc w:val="center"/>
              <w:rPr>
                <w:rFonts w:ascii="Book Antiqua" w:eastAsia="Times New Roman" w:hAnsi="Book Antiqua" w:cs="Arial"/>
                <w:sz w:val="24"/>
                <w:szCs w:val="24"/>
                <w:lang w:val="en-GB"/>
              </w:rPr>
            </w:pPr>
            <w:proofErr w:type="spellStart"/>
            <w:r w:rsidRPr="00AF61FE">
              <w:rPr>
                <w:rFonts w:ascii="Times New Roman" w:hAnsi="Times New Roman"/>
                <w:sz w:val="24"/>
                <w:szCs w:val="24"/>
              </w:rPr>
              <w:t>Depozitare</w:t>
            </w:r>
            <w:proofErr w:type="spellEnd"/>
            <w:r w:rsidRPr="00AF61FE">
              <w:rPr>
                <w:rFonts w:ascii="Times New Roman" w:hAnsi="Times New Roman"/>
                <w:sz w:val="24"/>
                <w:szCs w:val="24"/>
              </w:rPr>
              <w:t xml:space="preserve"> </w:t>
            </w:r>
          </w:p>
        </w:tc>
        <w:tc>
          <w:tcPr>
            <w:tcW w:w="1235" w:type="pct"/>
          </w:tcPr>
          <w:p w14:paraId="7E05CB8C" w14:textId="36C72B4B" w:rsidR="00AF61FE" w:rsidRPr="00700C06" w:rsidRDefault="00AF61FE" w:rsidP="00AF61FE">
            <w:pPr>
              <w:spacing w:after="0"/>
              <w:jc w:val="center"/>
              <w:rPr>
                <w:rFonts w:ascii="Book Antiqua" w:eastAsia="Times New Roman" w:hAnsi="Book Antiqua" w:cs="Arial"/>
                <w:sz w:val="24"/>
                <w:szCs w:val="24"/>
                <w:lang w:val="en-GB"/>
              </w:rPr>
            </w:pPr>
            <w:proofErr w:type="spellStart"/>
            <w:r w:rsidRPr="00700C06">
              <w:rPr>
                <w:rFonts w:ascii="Times New Roman" w:hAnsi="Times New Roman"/>
                <w:sz w:val="24"/>
                <w:szCs w:val="24"/>
              </w:rPr>
              <w:t>Cca</w:t>
            </w:r>
            <w:proofErr w:type="spellEnd"/>
            <w:r w:rsidRPr="00700C06">
              <w:rPr>
                <w:rFonts w:ascii="Times New Roman" w:hAnsi="Times New Roman"/>
                <w:sz w:val="24"/>
                <w:szCs w:val="24"/>
              </w:rPr>
              <w:t>. 0.</w:t>
            </w:r>
            <w:r w:rsidR="00700C06" w:rsidRPr="00700C06">
              <w:rPr>
                <w:rFonts w:ascii="Times New Roman" w:hAnsi="Times New Roman"/>
                <w:sz w:val="24"/>
                <w:szCs w:val="24"/>
              </w:rPr>
              <w:t>22</w:t>
            </w:r>
          </w:p>
        </w:tc>
        <w:tc>
          <w:tcPr>
            <w:tcW w:w="1314" w:type="pct"/>
          </w:tcPr>
          <w:p w14:paraId="3F5EC0CE" w14:textId="2ECE6448" w:rsidR="00AF61FE" w:rsidRPr="0010158A" w:rsidRDefault="00AF61FE" w:rsidP="00AF61FE">
            <w:pPr>
              <w:spacing w:after="0"/>
              <w:jc w:val="center"/>
              <w:rPr>
                <w:rFonts w:ascii="Book Antiqua" w:hAnsi="Book Antiqua" w:cs="Arial"/>
                <w:sz w:val="24"/>
                <w:szCs w:val="24"/>
              </w:rPr>
            </w:pPr>
            <w:r>
              <w:rPr>
                <w:rFonts w:ascii="Times New Roman" w:hAnsi="Times New Roman"/>
                <w:color w:val="70AD47"/>
                <w:sz w:val="24"/>
                <w:szCs w:val="24"/>
              </w:rPr>
              <w:t>-</w:t>
            </w:r>
          </w:p>
        </w:tc>
      </w:tr>
    </w:tbl>
    <w:p w14:paraId="0CFA7D95" w14:textId="77777777" w:rsidR="00046A9F" w:rsidRDefault="00046A9F" w:rsidP="0010158A">
      <w:pPr>
        <w:autoSpaceDE w:val="0"/>
        <w:autoSpaceDN w:val="0"/>
        <w:adjustRightInd w:val="0"/>
        <w:spacing w:after="0"/>
        <w:ind w:firstLine="720"/>
        <w:rPr>
          <w:rFonts w:ascii="Book Antiqua" w:eastAsia="Calibri" w:hAnsi="Book Antiqua" w:cstheme="minorHAnsi"/>
          <w:noProof/>
          <w:color w:val="FF0000"/>
          <w:sz w:val="24"/>
          <w:szCs w:val="24"/>
        </w:rPr>
      </w:pPr>
    </w:p>
    <w:p w14:paraId="00B06778"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Substantele folosite in procesul de epurare a levigatului se stocheaza in bazinele de stocare aferente statiei de epurare. </w:t>
      </w:r>
    </w:p>
    <w:p w14:paraId="0A7E0BC3" w14:textId="77777777" w:rsid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Stocarea carburantului utilizat pentru functionarea vehiculelor si a utilajelor aferente exploatarii depozitului se face intr-un rezervor metalic suprateran cu pereti dubli, cu o capacitate de 9 tone. </w:t>
      </w:r>
    </w:p>
    <w:p w14:paraId="22276C3C" w14:textId="79A95825" w:rsidR="00543D86" w:rsidRPr="0010158A" w:rsidRDefault="00543D86" w:rsidP="0010158A">
      <w:pPr>
        <w:spacing w:after="0" w:line="240" w:lineRule="auto"/>
        <w:jc w:val="both"/>
        <w:rPr>
          <w:rFonts w:ascii="Book Antiqua" w:eastAsia="Calibri" w:hAnsi="Book Antiqua" w:cs="Arial"/>
          <w:noProof/>
          <w:sz w:val="24"/>
          <w:szCs w:val="24"/>
          <w:lang w:val="ro-RO"/>
        </w:rPr>
      </w:pPr>
      <w:r w:rsidRPr="00543D86">
        <w:rPr>
          <w:rFonts w:ascii="Book Antiqua" w:eastAsia="Calibri" w:hAnsi="Book Antiqua" w:cs="Arial"/>
          <w:noProof/>
          <w:sz w:val="24"/>
          <w:szCs w:val="24"/>
          <w:lang w:val="ro-RO"/>
        </w:rPr>
        <w:t>Pentru instalatia de odorizare se utilizeaza solutia de  neutralizare AIRHITONE, care se stocheaza in recipientele adecvate de la  furnizor, conform prevederilor legale in vigoare.</w:t>
      </w:r>
    </w:p>
    <w:p w14:paraId="2095EEEA" w14:textId="77777777" w:rsidR="0010158A" w:rsidRPr="004962A7" w:rsidRDefault="0010158A" w:rsidP="0010158A">
      <w:pPr>
        <w:spacing w:after="0" w:line="240" w:lineRule="auto"/>
        <w:jc w:val="both"/>
        <w:rPr>
          <w:rFonts w:ascii="Book Antiqua" w:eastAsia="Calibri" w:hAnsi="Book Antiqua" w:cs="Arial"/>
          <w:sz w:val="24"/>
          <w:szCs w:val="24"/>
          <w:lang w:val="pt-BR"/>
        </w:rPr>
      </w:pPr>
      <w:r w:rsidRPr="0010158A">
        <w:rPr>
          <w:rFonts w:ascii="Book Antiqua" w:eastAsia="Calibri" w:hAnsi="Book Antiqua" w:cs="Arial"/>
          <w:noProof/>
          <w:sz w:val="24"/>
          <w:szCs w:val="24"/>
          <w:lang w:val="ro-RO"/>
        </w:rPr>
        <w:lastRenderedPageBreak/>
        <w:t xml:space="preserve">O alta categorie de produse cu potential caracter periculos o constituie lubrifiantii si uleiurile. Aceste produse </w:t>
      </w:r>
      <w:r w:rsidRPr="004962A7">
        <w:rPr>
          <w:rFonts w:ascii="Book Antiqua" w:eastAsia="Calibri" w:hAnsi="Book Antiqua" w:cs="Arial"/>
          <w:sz w:val="24"/>
          <w:szCs w:val="24"/>
          <w:lang w:val="pt-BR"/>
        </w:rPr>
        <w:t>nu sunt stocate pe amplasament, fiind aprovizionate in functie de necesar, in ambalaje originale.</w:t>
      </w:r>
    </w:p>
    <w:p w14:paraId="32FB5965"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Combaterea daunatorilor se realizeaza de firme de specialitate, pe baza de comanda. Pe amplasament nu sunt stocate substante sau preparate chimice utilizate pentru combaterea daunatorilor, eliminandu-se astfel pericolul manevrarii sau stocarii acestora in incinta analizata. </w:t>
      </w:r>
    </w:p>
    <w:p w14:paraId="6FA1335F" w14:textId="77777777" w:rsidR="0010158A" w:rsidRPr="004962A7" w:rsidRDefault="0010158A" w:rsidP="0010158A">
      <w:pPr>
        <w:spacing w:after="0" w:line="240" w:lineRule="auto"/>
        <w:jc w:val="both"/>
        <w:rPr>
          <w:rFonts w:ascii="Book Antiqua" w:eastAsia="Calibri" w:hAnsi="Book Antiqua" w:cs="Arial"/>
          <w:bCs/>
          <w:noProof/>
          <w:sz w:val="24"/>
          <w:szCs w:val="24"/>
          <w:lang w:val="pt-BR"/>
        </w:rPr>
      </w:pPr>
      <w:r w:rsidRPr="004962A7">
        <w:rPr>
          <w:rFonts w:ascii="Book Antiqua" w:hAnsi="Book Antiqua" w:cs="Arial"/>
          <w:sz w:val="24"/>
          <w:szCs w:val="24"/>
          <w:lang w:val="pt-BR"/>
        </w:rPr>
        <w:t>Se tine evidenta stricta cu privire la cantitati, caracteristici, mijloace de asigurare a substantelor periculoase (transportate si folosite, cat si a stocurilor), inclusiv a recipientilor si ambalajelor acestora care intra in sfera de activitate.</w:t>
      </w:r>
    </w:p>
    <w:p w14:paraId="163CA422" w14:textId="77777777" w:rsidR="0010158A" w:rsidRPr="004962A7" w:rsidRDefault="0010158A" w:rsidP="0010158A">
      <w:pPr>
        <w:spacing w:after="0" w:line="240" w:lineRule="auto"/>
        <w:jc w:val="both"/>
        <w:rPr>
          <w:rFonts w:ascii="Book Antiqua" w:hAnsi="Book Antiqua" w:cs="Arial"/>
          <w:sz w:val="24"/>
          <w:szCs w:val="24"/>
          <w:lang w:val="pt-BR"/>
        </w:rPr>
      </w:pPr>
      <w:r w:rsidRPr="004962A7">
        <w:rPr>
          <w:rFonts w:ascii="Book Antiqua" w:hAnsi="Book Antiqua" w:cs="Arial"/>
          <w:sz w:val="24"/>
          <w:szCs w:val="24"/>
          <w:lang w:val="pt-BR"/>
        </w:rPr>
        <w:t>Personalul este  instruit periodic cu privire la modul de manevrare si utilizare a substantelor si preparatelor periculoase.</w:t>
      </w:r>
    </w:p>
    <w:p w14:paraId="2F717BB4" w14:textId="77777777" w:rsidR="0010158A" w:rsidRPr="004962A7" w:rsidRDefault="0010158A" w:rsidP="0010158A">
      <w:pPr>
        <w:spacing w:after="0" w:line="240" w:lineRule="auto"/>
        <w:jc w:val="both"/>
        <w:rPr>
          <w:rFonts w:ascii="Book Antiqua" w:eastAsia="Calibri" w:hAnsi="Book Antiqua" w:cs="Arial"/>
          <w:bCs/>
          <w:noProof/>
          <w:sz w:val="24"/>
          <w:szCs w:val="24"/>
          <w:lang w:val="pt-BR"/>
        </w:rPr>
      </w:pPr>
      <w:r w:rsidRPr="004962A7">
        <w:rPr>
          <w:rFonts w:ascii="Book Antiqua" w:hAnsi="Book Antiqua" w:cs="Arial"/>
          <w:sz w:val="24"/>
          <w:szCs w:val="24"/>
          <w:lang w:val="pt-BR"/>
        </w:rPr>
        <w:t xml:space="preserve">Recipientii care contin substante toxice si periculoase vor purta inscriptii de identificare, avertizare, prescriptii de siguranta si folosire. Se va mentine starea de etanseitate si integritate a recipientilor de orice tip, pentru a se evita producerea de efecte secundare cu impact asupra </w:t>
      </w:r>
      <w:r w:rsidRPr="004962A7">
        <w:rPr>
          <w:rFonts w:ascii="Book Antiqua" w:hAnsi="Book Antiqua" w:cs="Arial"/>
          <w:noProof/>
          <w:sz w:val="24"/>
          <w:szCs w:val="24"/>
          <w:lang w:val="pt-BR"/>
        </w:rPr>
        <w:t>mediului.</w:t>
      </w:r>
    </w:p>
    <w:p w14:paraId="2FA36994"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4962A7">
        <w:rPr>
          <w:rFonts w:ascii="Book Antiqua" w:hAnsi="Book Antiqua" w:cs="Arial"/>
          <w:sz w:val="24"/>
          <w:szCs w:val="24"/>
          <w:lang w:val="pt-BR"/>
        </w:rPr>
        <w:t>Pentru toate produsele se vor respecta toate masurile inscrise in fisele tehnice de securitate</w:t>
      </w:r>
    </w:p>
    <w:p w14:paraId="2B162DA8"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 xml:space="preserve">Operatorul are implementat un program de testare si verificare a tuturor rezervoarelor si conductelor subterane. </w:t>
      </w:r>
    </w:p>
    <w:p w14:paraId="0CE2462C" w14:textId="77777777" w:rsidR="0010158A" w:rsidRPr="004962A7" w:rsidRDefault="0010158A" w:rsidP="0010158A">
      <w:pPr>
        <w:autoSpaceDE w:val="0"/>
        <w:autoSpaceDN w:val="0"/>
        <w:adjustRightInd w:val="0"/>
        <w:spacing w:after="0" w:line="240" w:lineRule="auto"/>
        <w:jc w:val="both"/>
        <w:rPr>
          <w:rFonts w:ascii="Book Antiqua" w:eastAsia="Calibri" w:hAnsi="Book Antiqua" w:cs="Arial"/>
          <w:noProof/>
          <w:sz w:val="24"/>
          <w:szCs w:val="24"/>
          <w:lang w:val="pt-BR"/>
        </w:rPr>
      </w:pPr>
      <w:r w:rsidRPr="0010158A">
        <w:rPr>
          <w:rFonts w:ascii="Book Antiqua" w:eastAsia="Calibri" w:hAnsi="Book Antiqua" w:cs="Arial"/>
          <w:noProof/>
          <w:sz w:val="24"/>
          <w:szCs w:val="24"/>
          <w:lang w:val="ro-RO"/>
        </w:rPr>
        <w:t>De asemenea, amplasamentul este dotat cu un numar adecvat de dispozitive de absorbtie si o cantitate corespunzatoare de substante de absorbtie adecvate pentru control si absorbtia oricarei pierderi prin scurgeri accidentale de uleiuri de la utilajele din dotare.</w:t>
      </w:r>
    </w:p>
    <w:p w14:paraId="5FAACC0A" w14:textId="77777777" w:rsidR="0010158A" w:rsidRPr="004962A7" w:rsidRDefault="0010158A" w:rsidP="0010158A">
      <w:pPr>
        <w:autoSpaceDE w:val="0"/>
        <w:autoSpaceDN w:val="0"/>
        <w:adjustRightInd w:val="0"/>
        <w:spacing w:after="0" w:line="240" w:lineRule="auto"/>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In  urma  analizei efectuate  pentru  fiecare  subtanta  periculoasa  in  parte  a  rezultat ca nu exista subtante periculoase relevante care sa afecteze factorii de mediu sol si apa subterana</w:t>
      </w:r>
      <w:r w:rsidRPr="004962A7">
        <w:rPr>
          <w:rFonts w:ascii="Book Antiqua" w:eastAsia="Calibri" w:hAnsi="Book Antiqua" w:cs="Arial"/>
          <w:bCs/>
          <w:noProof/>
          <w:sz w:val="24"/>
          <w:szCs w:val="24"/>
          <w:lang w:val="pt-BR"/>
        </w:rPr>
        <w:t>.</w:t>
      </w:r>
    </w:p>
    <w:p w14:paraId="36629578" w14:textId="77777777" w:rsidR="0010158A" w:rsidRPr="0010158A" w:rsidRDefault="0010158A" w:rsidP="0010158A">
      <w:pPr>
        <w:autoSpaceDE w:val="0"/>
        <w:autoSpaceDN w:val="0"/>
        <w:adjustRightInd w:val="0"/>
        <w:spacing w:before="26" w:after="0" w:line="240" w:lineRule="auto"/>
        <w:jc w:val="both"/>
        <w:rPr>
          <w:rFonts w:ascii="Book Antiqua" w:eastAsia="Calibri" w:hAnsi="Book Antiqua" w:cs="Arial"/>
          <w:sz w:val="24"/>
          <w:szCs w:val="24"/>
          <w:lang w:val="ro-RO" w:eastAsia="ro-RO"/>
        </w:rPr>
      </w:pPr>
      <w:r w:rsidRPr="0010158A">
        <w:rPr>
          <w:rFonts w:ascii="Book Antiqua" w:eastAsia="Calibri" w:hAnsi="Book Antiqua" w:cs="Arial"/>
          <w:sz w:val="24"/>
          <w:szCs w:val="24"/>
          <w:lang w:val="ro-RO" w:eastAsia="ro-RO"/>
        </w:rPr>
        <w:t>Solutia proiectata si tehnologia de exploatare a instalatiei determina ca efectul asupra solului si a apelor subterane din zona amplasamentului studiat sa fie diminuat la maxim, se poate spune chiar nesemnificativ daca sunt respectate procedurile de lucru corespunzatoare.</w:t>
      </w:r>
    </w:p>
    <w:p w14:paraId="7F0CDD67" w14:textId="77777777" w:rsidR="0010158A" w:rsidRPr="0010158A" w:rsidRDefault="0010158A" w:rsidP="0010158A">
      <w:pPr>
        <w:autoSpaceDE w:val="0"/>
        <w:autoSpaceDN w:val="0"/>
        <w:adjustRightInd w:val="0"/>
        <w:spacing w:before="26" w:after="0" w:line="240" w:lineRule="auto"/>
        <w:jc w:val="both"/>
        <w:rPr>
          <w:rFonts w:ascii="Book Antiqua" w:eastAsiaTheme="minorEastAsia" w:hAnsi="Book Antiqua" w:cstheme="minorHAnsi"/>
          <w:sz w:val="24"/>
          <w:szCs w:val="24"/>
          <w:u w:val="single"/>
          <w:lang w:val="ro-RO" w:eastAsia="ro-RO"/>
        </w:rPr>
      </w:pPr>
    </w:p>
    <w:p w14:paraId="2B96BD31"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b/>
          <w:sz w:val="24"/>
          <w:szCs w:val="24"/>
          <w:lang w:val="pt-BR"/>
        </w:rPr>
        <w:t>Etapa 2-</w:t>
      </w:r>
      <w:r w:rsidRPr="004962A7">
        <w:rPr>
          <w:rFonts w:ascii="Book Antiqua" w:eastAsia="Book Antiqua" w:hAnsi="Book Antiqua" w:cs="Book Antiqua"/>
          <w:sz w:val="24"/>
          <w:szCs w:val="24"/>
          <w:lang w:val="pt-BR"/>
        </w:rPr>
        <w:t>Identificarea „substantelor periculoase relevante” dintre substantele periculoase identificate in etapa 1.</w:t>
      </w:r>
    </w:p>
    <w:p w14:paraId="50E4D58B" w14:textId="77777777" w:rsidR="0010158A" w:rsidRPr="004962A7" w:rsidRDefault="0010158A" w:rsidP="0010158A">
      <w:pPr>
        <w:spacing w:after="0" w:line="240" w:lineRule="auto"/>
        <w:rPr>
          <w:rFonts w:ascii="Book Antiqua" w:eastAsia="Book Antiqua" w:hAnsi="Book Antiqua" w:cs="Book Antiqua"/>
          <w:b/>
          <w:i/>
          <w:sz w:val="24"/>
          <w:szCs w:val="24"/>
          <w:lang w:val="pt-BR"/>
        </w:rPr>
      </w:pPr>
    </w:p>
    <w:p w14:paraId="75E1200B"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Din lista intocmita in etapa 1, se determina riscul  potential de poluare al fiecarei substante periculoase, ca urmare analizarii proprietatilor chimice si fizice ale acestora, pentru a stabili daca substanta in cauza are sau nu potentialul de a cauza poluarea solului si a apelor subterane.</w:t>
      </w:r>
    </w:p>
    <w:p w14:paraId="58972B13"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Pentru determinarea potentialului de poluare al substantelor periculoase care sunt prezente pe amplasamentul CMID Costinesti  au fost utilizate informatiile preluate din fisele cu date de securitate aferente fiecarei substante identificate.</w:t>
      </w:r>
    </w:p>
    <w:p w14:paraId="3A5C5317" w14:textId="77777777" w:rsidR="0010158A" w:rsidRPr="004962A7" w:rsidRDefault="0010158A" w:rsidP="0010158A">
      <w:pPr>
        <w:spacing w:after="0" w:line="240" w:lineRule="auto"/>
        <w:ind w:firstLine="720"/>
        <w:rPr>
          <w:rFonts w:ascii="Book Antiqua" w:eastAsia="Times New Roman" w:hAnsi="Book Antiqua" w:cs="Times New Roman"/>
          <w:color w:val="FF0000"/>
          <w:sz w:val="24"/>
          <w:szCs w:val="24"/>
          <w:shd w:val="clear" w:color="auto" w:fill="FFFF00"/>
          <w:lang w:val="pt-BR"/>
        </w:rPr>
      </w:pPr>
    </w:p>
    <w:p w14:paraId="02EC755F" w14:textId="77777777" w:rsidR="0010158A" w:rsidRPr="004962A7" w:rsidRDefault="0010158A" w:rsidP="0010158A">
      <w:pPr>
        <w:spacing w:after="0" w:line="240" w:lineRule="auto"/>
        <w:jc w:val="both"/>
        <w:rPr>
          <w:rFonts w:ascii="Book Antiqua" w:eastAsia="Book Antiqua" w:hAnsi="Book Antiqua" w:cs="Book Antiqua"/>
          <w:i/>
          <w:sz w:val="24"/>
          <w:szCs w:val="24"/>
          <w:lang w:val="pt-BR"/>
        </w:rPr>
      </w:pPr>
      <w:r w:rsidRPr="004962A7">
        <w:rPr>
          <w:rFonts w:ascii="Book Antiqua" w:eastAsia="Book Antiqua" w:hAnsi="Book Antiqua" w:cs="Book Antiqua"/>
          <w:sz w:val="24"/>
          <w:szCs w:val="24"/>
          <w:lang w:val="pt-BR"/>
        </w:rPr>
        <w:t>Etapa 3-Identificarea posibilitatii reale de contaminare a solului si a apelor subterane pe amplasamentul instalatiei</w:t>
      </w:r>
    </w:p>
    <w:p w14:paraId="445F7316" w14:textId="77777777" w:rsidR="0010158A" w:rsidRPr="004962A7" w:rsidRDefault="0010158A" w:rsidP="0010158A">
      <w:pPr>
        <w:spacing w:after="0" w:line="240" w:lineRule="auto"/>
        <w:jc w:val="both"/>
        <w:rPr>
          <w:rFonts w:ascii="Book Antiqua" w:eastAsia="Book Antiqua" w:hAnsi="Book Antiqua" w:cs="Book Antiqua"/>
          <w:color w:val="FF0000"/>
          <w:sz w:val="24"/>
          <w:szCs w:val="24"/>
          <w:lang w:val="pt-BR"/>
        </w:rPr>
      </w:pPr>
    </w:p>
    <w:p w14:paraId="1CCEE7F7" w14:textId="77777777" w:rsidR="0010158A" w:rsidRPr="0010158A" w:rsidRDefault="0010158A" w:rsidP="0010158A">
      <w:pPr>
        <w:spacing w:after="0" w:line="240" w:lineRule="auto"/>
        <w:jc w:val="both"/>
        <w:rPr>
          <w:rFonts w:ascii="Book Antiqua" w:eastAsia="Book Antiqua" w:hAnsi="Book Antiqua" w:cs="Book Antiqua"/>
          <w:sz w:val="24"/>
          <w:szCs w:val="24"/>
        </w:rPr>
      </w:pPr>
      <w:r w:rsidRPr="0010158A">
        <w:rPr>
          <w:rFonts w:ascii="Book Antiqua" w:eastAsia="Book Antiqua" w:hAnsi="Book Antiqua" w:cs="Book Antiqua"/>
          <w:sz w:val="24"/>
          <w:szCs w:val="24"/>
        </w:rPr>
        <w:t xml:space="preserve">Au </w:t>
      </w:r>
      <w:proofErr w:type="spellStart"/>
      <w:r w:rsidRPr="0010158A">
        <w:rPr>
          <w:rFonts w:ascii="Book Antiqua" w:eastAsia="Book Antiqua" w:hAnsi="Book Antiqua" w:cs="Book Antiqua"/>
          <w:sz w:val="24"/>
          <w:szCs w:val="24"/>
        </w:rPr>
        <w:t>fost</w:t>
      </w:r>
      <w:proofErr w:type="spellEnd"/>
      <w:r w:rsidRPr="0010158A">
        <w:rPr>
          <w:rFonts w:ascii="Book Antiqua" w:eastAsia="Book Antiqua" w:hAnsi="Book Antiqua" w:cs="Book Antiqua"/>
          <w:sz w:val="24"/>
          <w:szCs w:val="24"/>
        </w:rPr>
        <w:t xml:space="preserve"> determinate: </w:t>
      </w:r>
    </w:p>
    <w:p w14:paraId="48A5B876" w14:textId="77777777" w:rsidR="0010158A" w:rsidRPr="004962A7" w:rsidRDefault="0010158A" w:rsidP="003D3351">
      <w:pPr>
        <w:numPr>
          <w:ilvl w:val="0"/>
          <w:numId w:val="91"/>
        </w:num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cantitatile din fiecare substanta periculoasa existenta pe amplasament;</w:t>
      </w:r>
    </w:p>
    <w:p w14:paraId="18A25685" w14:textId="77777777" w:rsidR="0010158A" w:rsidRPr="00934D22" w:rsidRDefault="0010158A" w:rsidP="003D3351">
      <w:pPr>
        <w:numPr>
          <w:ilvl w:val="0"/>
          <w:numId w:val="91"/>
        </w:numPr>
        <w:spacing w:after="0" w:line="240" w:lineRule="auto"/>
        <w:jc w:val="both"/>
        <w:rPr>
          <w:rFonts w:ascii="Book Antiqua" w:eastAsia="Book Antiqua" w:hAnsi="Book Antiqua" w:cs="Book Antiqua"/>
          <w:sz w:val="24"/>
          <w:szCs w:val="24"/>
          <w:lang w:val="it-IT"/>
        </w:rPr>
      </w:pPr>
      <w:r w:rsidRPr="00934D22">
        <w:rPr>
          <w:rFonts w:ascii="Book Antiqua" w:eastAsia="Book Antiqua" w:hAnsi="Book Antiqua" w:cs="Book Antiqua"/>
          <w:sz w:val="24"/>
          <w:szCs w:val="24"/>
          <w:lang w:val="it-IT"/>
        </w:rPr>
        <w:lastRenderedPageBreak/>
        <w:t>modul si locul in care substantele periculoase sunt depozitate, utilizate si transportate inapropierea instalatiei;</w:t>
      </w:r>
    </w:p>
    <w:p w14:paraId="26DDE304" w14:textId="77777777" w:rsidR="0010158A" w:rsidRPr="00934D22" w:rsidRDefault="0010158A" w:rsidP="003D3351">
      <w:pPr>
        <w:numPr>
          <w:ilvl w:val="0"/>
          <w:numId w:val="91"/>
        </w:numPr>
        <w:spacing w:after="0" w:line="240" w:lineRule="auto"/>
        <w:jc w:val="both"/>
        <w:rPr>
          <w:rFonts w:ascii="Book Antiqua" w:eastAsia="Book Antiqua" w:hAnsi="Book Antiqua" w:cs="Book Antiqua"/>
          <w:sz w:val="24"/>
          <w:szCs w:val="24"/>
          <w:lang w:val="it-IT"/>
        </w:rPr>
      </w:pPr>
      <w:r w:rsidRPr="00934D22">
        <w:rPr>
          <w:rFonts w:ascii="Book Antiqua" w:eastAsia="Book Antiqua" w:hAnsi="Book Antiqua" w:cs="Book Antiqua"/>
          <w:sz w:val="24"/>
          <w:szCs w:val="24"/>
          <w:lang w:val="it-IT"/>
        </w:rPr>
        <w:t>locul in care acestea prezinta un risc de a fi evacuate.</w:t>
      </w:r>
    </w:p>
    <w:p w14:paraId="295ADADC" w14:textId="77777777" w:rsidR="0010158A" w:rsidRPr="004962A7" w:rsidRDefault="0010158A" w:rsidP="003D3351">
      <w:pPr>
        <w:numPr>
          <w:ilvl w:val="0"/>
          <w:numId w:val="91"/>
        </w:num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masurile care au fost adoptate pentru a se asigura ca este imposibila producerea, in practica, a contaminarii solului sau a apelor subterane.</w:t>
      </w:r>
    </w:p>
    <w:p w14:paraId="1D8AEB90"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757BAB48"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 xml:space="preserve">In aceasta etapa amplasamentul a fost evaluat pentru verificarea conditiilor de depozitare, utilizare si transport precum si a eficientei masurilor aplicate in scopul  prevenirii producerii evacuarilor. </w:t>
      </w:r>
    </w:p>
    <w:p w14:paraId="2466DD4C" w14:textId="77777777" w:rsidR="0010158A" w:rsidRPr="004962A7" w:rsidRDefault="0010158A" w:rsidP="0010158A">
      <w:pPr>
        <w:spacing w:after="0" w:line="240" w:lineRule="auto"/>
        <w:rPr>
          <w:rFonts w:ascii="Book Antiqua" w:eastAsia="Book Antiqua" w:hAnsi="Book Antiqua" w:cs="Book Antiqua"/>
          <w:sz w:val="24"/>
          <w:szCs w:val="24"/>
          <w:lang w:val="pt-BR"/>
        </w:rPr>
      </w:pPr>
    </w:p>
    <w:p w14:paraId="19447511" w14:textId="77777777" w:rsidR="0010158A" w:rsidRPr="004962A7" w:rsidRDefault="0010158A" w:rsidP="0010158A">
      <w:p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b/>
          <w:i/>
          <w:sz w:val="24"/>
          <w:szCs w:val="24"/>
          <w:lang w:val="pt-BR"/>
        </w:rPr>
        <w:t xml:space="preserve">Concluziile </w:t>
      </w:r>
      <w:r w:rsidRPr="004962A7">
        <w:rPr>
          <w:rFonts w:ascii="Book Antiqua" w:eastAsia="Book Antiqua" w:hAnsi="Book Antiqua" w:cs="Book Antiqua"/>
          <w:sz w:val="24"/>
          <w:szCs w:val="24"/>
          <w:lang w:val="pt-BR"/>
        </w:rPr>
        <w:t>evaluarii amplasamentului au fost urmatoarele:</w:t>
      </w:r>
    </w:p>
    <w:p w14:paraId="724BD973" w14:textId="77777777" w:rsidR="0010158A" w:rsidRPr="004962A7" w:rsidRDefault="0010158A" w:rsidP="003D3351">
      <w:pPr>
        <w:numPr>
          <w:ilvl w:val="0"/>
          <w:numId w:val="92"/>
        </w:num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suprafata amplasamentului este betonata corespunzator in zonele de lucru ;</w:t>
      </w:r>
    </w:p>
    <w:p w14:paraId="62E20D88" w14:textId="77777777" w:rsidR="0010158A" w:rsidRPr="004962A7" w:rsidRDefault="0010158A" w:rsidP="003D3351">
      <w:pPr>
        <w:numPr>
          <w:ilvl w:val="0"/>
          <w:numId w:val="92"/>
        </w:num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nu sunt prezente   deteriorari ale suprafetelor betonate;</w:t>
      </w:r>
    </w:p>
    <w:p w14:paraId="152E04E2" w14:textId="77777777" w:rsidR="0010158A" w:rsidRPr="004962A7" w:rsidRDefault="0010158A" w:rsidP="003D3351">
      <w:pPr>
        <w:numPr>
          <w:ilvl w:val="0"/>
          <w:numId w:val="92"/>
        </w:num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nu exista  emisii directe sau indirecte de substante periculoase in sol sau in apele subterane in cadrul amplasamentului.</w:t>
      </w:r>
    </w:p>
    <w:p w14:paraId="217E09DA" w14:textId="77777777" w:rsidR="0010158A" w:rsidRPr="004962A7" w:rsidRDefault="0010158A" w:rsidP="003D3351">
      <w:pPr>
        <w:numPr>
          <w:ilvl w:val="0"/>
          <w:numId w:val="92"/>
        </w:numPr>
        <w:spacing w:after="0" w:line="240" w:lineRule="auto"/>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 xml:space="preserve">cantitatile de substante chimice periculoase prezente pe amplasament sunt mici. </w:t>
      </w:r>
    </w:p>
    <w:p w14:paraId="7B4CA910" w14:textId="77777777" w:rsidR="0010158A" w:rsidRPr="004962A7" w:rsidRDefault="0010158A" w:rsidP="0010158A">
      <w:pPr>
        <w:spacing w:after="0" w:line="240" w:lineRule="auto"/>
        <w:rPr>
          <w:rFonts w:ascii="Book Antiqua" w:eastAsia="Book Antiqua" w:hAnsi="Book Antiqua" w:cs="Book Antiqua"/>
          <w:color w:val="FF0000"/>
          <w:sz w:val="24"/>
          <w:szCs w:val="24"/>
          <w:shd w:val="clear" w:color="auto" w:fill="FFFF00"/>
          <w:lang w:val="pt-BR"/>
        </w:rPr>
      </w:pPr>
    </w:p>
    <w:p w14:paraId="46FEC5D8" w14:textId="77777777" w:rsidR="0010158A" w:rsidRPr="00B22FBE" w:rsidRDefault="0010158A" w:rsidP="0010158A">
      <w:pPr>
        <w:spacing w:after="0" w:line="240" w:lineRule="auto"/>
        <w:jc w:val="both"/>
        <w:rPr>
          <w:rFonts w:ascii="Book Antiqua" w:eastAsia="Book Antiqua" w:hAnsi="Book Antiqua" w:cs="Book Antiqua"/>
          <w:sz w:val="24"/>
          <w:szCs w:val="24"/>
          <w:lang w:val="it-IT"/>
        </w:rPr>
      </w:pPr>
      <w:r w:rsidRPr="00B22FBE">
        <w:rPr>
          <w:rFonts w:ascii="Book Antiqua" w:eastAsia="Book Antiqua" w:hAnsi="Book Antiqua" w:cs="Book Antiqua"/>
          <w:sz w:val="24"/>
          <w:szCs w:val="24"/>
          <w:lang w:val="it-IT"/>
        </w:rPr>
        <w:t>Substantele identificate mai sus sunt stocate in recipient corespunzatoare, fiind depozitate in spatii special amenajate.</w:t>
      </w:r>
    </w:p>
    <w:p w14:paraId="36F8D333"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Avand in vedere amenajarea suprafetei amplasamentului, orice eventuala scurgere este retinuta pe suprafata betonata.</w:t>
      </w:r>
    </w:p>
    <w:p w14:paraId="02CB1C4E" w14:textId="77777777" w:rsidR="0010158A" w:rsidRPr="004962A7" w:rsidRDefault="0010158A" w:rsidP="0010158A">
      <w:pPr>
        <w:spacing w:after="0" w:line="240" w:lineRule="auto"/>
        <w:jc w:val="both"/>
        <w:rPr>
          <w:rFonts w:ascii="Book Antiqua" w:eastAsia="Book Antiqua" w:hAnsi="Book Antiqua" w:cs="Book Antiqua"/>
          <w:b/>
          <w:sz w:val="24"/>
          <w:szCs w:val="24"/>
          <w:lang w:val="pt-BR"/>
        </w:rPr>
      </w:pPr>
    </w:p>
    <w:p w14:paraId="45098878" w14:textId="77777777" w:rsidR="0010158A" w:rsidRPr="004962A7" w:rsidRDefault="0010158A" w:rsidP="0010158A">
      <w:pPr>
        <w:spacing w:after="0" w:line="240" w:lineRule="auto"/>
        <w:jc w:val="both"/>
        <w:rPr>
          <w:rFonts w:ascii="Book Antiqua" w:eastAsia="Book Antiqua" w:hAnsi="Book Antiqua" w:cs="Book Antiqua"/>
          <w:b/>
          <w:sz w:val="24"/>
          <w:szCs w:val="24"/>
          <w:lang w:val="pt-BR"/>
        </w:rPr>
      </w:pPr>
      <w:r w:rsidRPr="004962A7">
        <w:rPr>
          <w:rFonts w:ascii="Book Antiqua" w:eastAsia="Book Antiqua" w:hAnsi="Book Antiqua" w:cs="Book Antiqua"/>
          <w:b/>
          <w:sz w:val="24"/>
          <w:szCs w:val="24"/>
          <w:lang w:val="pt-BR"/>
        </w:rPr>
        <w:t>In concluzie, nu exista risc de poluare a solului si/sau apelor subterane cu substantele evidentiate si nominalizate mai sus.</w:t>
      </w:r>
    </w:p>
    <w:p w14:paraId="19C53CEA" w14:textId="77777777" w:rsidR="0010158A" w:rsidRPr="004962A7" w:rsidRDefault="0010158A" w:rsidP="0010158A">
      <w:pPr>
        <w:spacing w:after="0" w:line="240" w:lineRule="auto"/>
        <w:jc w:val="both"/>
        <w:rPr>
          <w:rFonts w:ascii="Book Antiqua" w:eastAsia="Book Antiqua" w:hAnsi="Book Antiqua" w:cs="Book Antiqua"/>
          <w:b/>
          <w:i/>
          <w:sz w:val="24"/>
          <w:szCs w:val="24"/>
          <w:shd w:val="clear" w:color="auto" w:fill="FFFF00"/>
          <w:lang w:val="pt-BR"/>
        </w:rPr>
      </w:pPr>
    </w:p>
    <w:p w14:paraId="3EBE94E8" w14:textId="77777777" w:rsidR="0010158A" w:rsidRPr="004962A7" w:rsidRDefault="0010158A" w:rsidP="0010158A">
      <w:pPr>
        <w:spacing w:before="26"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 xml:space="preserve">Pentru identificarea impactului activitatii asupra  solului si apelor subterane si stabilirea situatiei de referinta, dupa inceperea activitatii,  este necesara compararea valorilor emisiilor obtinute in perioada initiala a activitatii si cele obtinute ulterior, in timpul desfasurarii activitatii  si  compararea rezultatelor obtinute cu valorile limita legale. </w:t>
      </w:r>
    </w:p>
    <w:p w14:paraId="30634F17" w14:textId="77777777" w:rsidR="0010158A" w:rsidRPr="004962A7" w:rsidRDefault="0010158A" w:rsidP="0010158A">
      <w:pPr>
        <w:autoSpaceDE w:val="0"/>
        <w:autoSpaceDN w:val="0"/>
        <w:adjustRightInd w:val="0"/>
        <w:spacing w:after="0" w:line="240" w:lineRule="auto"/>
        <w:jc w:val="both"/>
        <w:rPr>
          <w:rFonts w:ascii="Book Antiqua" w:eastAsia="Calibri" w:hAnsi="Book Antiqua" w:cs="Times New Roman"/>
          <w:noProof/>
          <w:color w:val="FF0000"/>
          <w:sz w:val="24"/>
          <w:szCs w:val="24"/>
          <w:lang w:val="pt-BR"/>
        </w:rPr>
      </w:pPr>
    </w:p>
    <w:p w14:paraId="6CDDF1C8" w14:textId="77777777" w:rsidR="0010158A" w:rsidRPr="004962A7" w:rsidRDefault="0010158A" w:rsidP="0010158A">
      <w:pPr>
        <w:spacing w:after="0" w:line="240" w:lineRule="auto"/>
        <w:jc w:val="both"/>
        <w:rPr>
          <w:rFonts w:ascii="Book Antiqua" w:eastAsia="Book Antiqua" w:hAnsi="Book Antiqua" w:cs="Book Antiqua"/>
          <w:sz w:val="24"/>
          <w:szCs w:val="24"/>
          <w:lang w:val="pt-BR"/>
        </w:rPr>
      </w:pPr>
      <w:r w:rsidRPr="004962A7">
        <w:rPr>
          <w:rFonts w:ascii="Book Antiqua" w:eastAsia="Book Antiqua" w:hAnsi="Book Antiqua" w:cs="Book Antiqua"/>
          <w:sz w:val="24"/>
          <w:szCs w:val="24"/>
          <w:lang w:val="pt-BR"/>
        </w:rPr>
        <w:t>Conform prevederilor Ghidului Comisiei Europene daca se constata ca substan</w:t>
      </w:r>
      <w:r w:rsidRPr="004962A7">
        <w:rPr>
          <w:rFonts w:ascii="Book Antiqua" w:eastAsia="Times New Roman" w:hAnsi="Book Antiqua" w:cs="Times New Roman"/>
          <w:sz w:val="24"/>
          <w:szCs w:val="24"/>
          <w:lang w:val="pt-BR"/>
        </w:rPr>
        <w:t>t</w:t>
      </w:r>
      <w:r w:rsidRPr="004962A7">
        <w:rPr>
          <w:rFonts w:ascii="Book Antiqua" w:eastAsia="Book Antiqua" w:hAnsi="Book Antiqua" w:cs="Book Antiqua"/>
          <w:sz w:val="24"/>
          <w:szCs w:val="24"/>
          <w:lang w:val="pt-BR"/>
        </w:rPr>
        <w:t>ele periculoase utilizate, produse sau emise de instala</w:t>
      </w:r>
      <w:r w:rsidRPr="004962A7">
        <w:rPr>
          <w:rFonts w:ascii="Book Antiqua" w:eastAsia="Times New Roman" w:hAnsi="Book Antiqua" w:cs="Times New Roman"/>
          <w:sz w:val="24"/>
          <w:szCs w:val="24"/>
          <w:lang w:val="pt-BR"/>
        </w:rPr>
        <w:t>t</w:t>
      </w:r>
      <w:r w:rsidRPr="004962A7">
        <w:rPr>
          <w:rFonts w:ascii="Book Antiqua" w:eastAsia="Book Antiqua" w:hAnsi="Book Antiqua" w:cs="Book Antiqua"/>
          <w:sz w:val="24"/>
          <w:szCs w:val="24"/>
          <w:lang w:val="pt-BR"/>
        </w:rPr>
        <w:t xml:space="preserve">ie nu au capacitatea de a provoca contaminarea solului </w:t>
      </w:r>
      <w:r w:rsidRPr="004962A7">
        <w:rPr>
          <w:rFonts w:ascii="Book Antiqua" w:eastAsia="Times New Roman" w:hAnsi="Book Antiqua" w:cs="Times New Roman"/>
          <w:sz w:val="24"/>
          <w:szCs w:val="24"/>
          <w:lang w:val="pt-BR"/>
        </w:rPr>
        <w:t>s</w:t>
      </w:r>
      <w:r w:rsidRPr="004962A7">
        <w:rPr>
          <w:rFonts w:ascii="Book Antiqua" w:eastAsia="Book Antiqua" w:hAnsi="Book Antiqua" w:cs="Book Antiqua"/>
          <w:sz w:val="24"/>
          <w:szCs w:val="24"/>
          <w:lang w:val="pt-BR"/>
        </w:rPr>
        <w:t>i a apelor subterane, nu este necesara intocmirea unui raport privind situa</w:t>
      </w:r>
      <w:r w:rsidRPr="004962A7">
        <w:rPr>
          <w:rFonts w:ascii="Book Antiqua" w:eastAsia="Times New Roman" w:hAnsi="Book Antiqua" w:cs="Times New Roman"/>
          <w:sz w:val="24"/>
          <w:szCs w:val="24"/>
          <w:lang w:val="pt-BR"/>
        </w:rPr>
        <w:t>t</w:t>
      </w:r>
      <w:r w:rsidRPr="004962A7">
        <w:rPr>
          <w:rFonts w:ascii="Book Antiqua" w:eastAsia="Book Antiqua" w:hAnsi="Book Antiqua" w:cs="Book Antiqua"/>
          <w:sz w:val="24"/>
          <w:szCs w:val="24"/>
          <w:lang w:val="pt-BR"/>
        </w:rPr>
        <w:t>ia de referin</w:t>
      </w:r>
      <w:r w:rsidRPr="004962A7">
        <w:rPr>
          <w:rFonts w:ascii="Book Antiqua" w:eastAsia="Times New Roman" w:hAnsi="Book Antiqua" w:cs="Times New Roman"/>
          <w:sz w:val="24"/>
          <w:szCs w:val="24"/>
          <w:lang w:val="pt-BR"/>
        </w:rPr>
        <w:t>t</w:t>
      </w:r>
      <w:r w:rsidRPr="004962A7">
        <w:rPr>
          <w:rFonts w:ascii="Book Antiqua" w:eastAsia="Book Antiqua" w:hAnsi="Book Antiqua" w:cs="Book Antiqua"/>
          <w:sz w:val="24"/>
          <w:szCs w:val="24"/>
          <w:lang w:val="pt-BR"/>
        </w:rPr>
        <w:t>a.</w:t>
      </w:r>
    </w:p>
    <w:p w14:paraId="199169FD" w14:textId="77777777" w:rsidR="0010158A" w:rsidRPr="004C1A76" w:rsidRDefault="0010158A" w:rsidP="0010158A">
      <w:pPr>
        <w:spacing w:after="0" w:line="240" w:lineRule="auto"/>
        <w:jc w:val="both"/>
        <w:rPr>
          <w:rFonts w:ascii="Book Antiqua" w:eastAsia="Book Antiqua" w:hAnsi="Book Antiqua" w:cs="Book Antiqua"/>
          <w:sz w:val="24"/>
          <w:szCs w:val="24"/>
          <w:lang w:val="pt-BR"/>
        </w:rPr>
      </w:pPr>
      <w:r w:rsidRPr="004C1A76">
        <w:rPr>
          <w:rFonts w:ascii="Book Antiqua" w:eastAsia="Book Antiqua" w:hAnsi="Book Antiqua" w:cs="Book Antiqua"/>
          <w:sz w:val="24"/>
          <w:szCs w:val="24"/>
          <w:lang w:val="pt-BR"/>
        </w:rPr>
        <w:t>Operatorul are obliga</w:t>
      </w:r>
      <w:r w:rsidRPr="004C1A76">
        <w:rPr>
          <w:rFonts w:ascii="Book Antiqua" w:eastAsia="Times New Roman" w:hAnsi="Book Antiqua" w:cs="Times New Roman"/>
          <w:sz w:val="24"/>
          <w:szCs w:val="24"/>
          <w:lang w:val="pt-BR"/>
        </w:rPr>
        <w:t>t</w:t>
      </w:r>
      <w:r w:rsidRPr="004C1A76">
        <w:rPr>
          <w:rFonts w:ascii="Book Antiqua" w:eastAsia="Book Antiqua" w:hAnsi="Book Antiqua" w:cs="Book Antiqua"/>
          <w:sz w:val="24"/>
          <w:szCs w:val="24"/>
          <w:lang w:val="pt-BR"/>
        </w:rPr>
        <w:t xml:space="preserve">ia ca la incetarea activitatii sa demonstreze ca starea amplasamentului – calitatea solului si a apelor subterane – nu a fost deteriorate  ca urmare a activitatii desfasurate; in caz contrar, se vor impune masuri de remediere. </w:t>
      </w:r>
    </w:p>
    <w:p w14:paraId="7A9BCAC6" w14:textId="77777777" w:rsidR="0010158A" w:rsidRPr="0010158A" w:rsidRDefault="0010158A" w:rsidP="0010158A">
      <w:pPr>
        <w:autoSpaceDE w:val="0"/>
        <w:autoSpaceDN w:val="0"/>
        <w:adjustRightInd w:val="0"/>
        <w:spacing w:before="26" w:after="0"/>
        <w:jc w:val="both"/>
        <w:rPr>
          <w:rFonts w:ascii="Book Antiqua" w:eastAsiaTheme="minorEastAsia" w:hAnsi="Book Antiqua" w:cstheme="minorHAnsi"/>
          <w:sz w:val="24"/>
          <w:szCs w:val="24"/>
          <w:u w:val="single"/>
          <w:lang w:val="ro-RO" w:eastAsia="ro-RO"/>
        </w:rPr>
      </w:pPr>
    </w:p>
    <w:p w14:paraId="45BF1327" w14:textId="77777777" w:rsidR="0010158A" w:rsidRPr="0010158A" w:rsidRDefault="0010158A" w:rsidP="002B18A9">
      <w:pPr>
        <w:pStyle w:val="Heading1"/>
        <w:rPr>
          <w:rFonts w:eastAsia="Calibri"/>
        </w:rPr>
      </w:pPr>
      <w:bookmarkStart w:id="145" w:name="_Toc152673396"/>
      <w:proofErr w:type="gramStart"/>
      <w:r w:rsidRPr="0010158A">
        <w:rPr>
          <w:rFonts w:eastAsia="Calibri"/>
        </w:rPr>
        <w:t>INTERPRETAREA  REZULTATELOR</w:t>
      </w:r>
      <w:proofErr w:type="gramEnd"/>
      <w:r w:rsidRPr="0010158A">
        <w:rPr>
          <w:rFonts w:eastAsia="Calibri"/>
        </w:rPr>
        <w:t xml:space="preserve">  SI  RECOMANDARI</w:t>
      </w:r>
      <w:bookmarkEnd w:id="145"/>
    </w:p>
    <w:p w14:paraId="381735FC" w14:textId="77777777" w:rsidR="0010158A" w:rsidRPr="0010158A" w:rsidRDefault="0010158A" w:rsidP="0010158A">
      <w:pPr>
        <w:autoSpaceDE w:val="0"/>
        <w:autoSpaceDN w:val="0"/>
        <w:adjustRightInd w:val="0"/>
        <w:spacing w:after="0" w:line="240" w:lineRule="auto"/>
        <w:jc w:val="both"/>
        <w:rPr>
          <w:rFonts w:ascii="Book Antiqua" w:eastAsia="Calibri" w:hAnsi="Book Antiqua" w:cstheme="minorHAnsi"/>
          <w:b/>
          <w:bCs/>
          <w:i/>
          <w:iCs/>
          <w:color w:val="000000"/>
          <w:sz w:val="24"/>
          <w:szCs w:val="24"/>
        </w:rPr>
      </w:pPr>
    </w:p>
    <w:p w14:paraId="6D7EE3A1" w14:textId="77777777" w:rsidR="0010158A" w:rsidRPr="0010158A" w:rsidRDefault="0010158A" w:rsidP="002B18A9">
      <w:pPr>
        <w:pStyle w:val="Heading2"/>
        <w:numPr>
          <w:ilvl w:val="0"/>
          <w:numId w:val="0"/>
        </w:numPr>
        <w:ind w:left="709" w:hanging="425"/>
        <w:rPr>
          <w:rFonts w:eastAsia="Calibri"/>
        </w:rPr>
      </w:pPr>
      <w:bookmarkStart w:id="146" w:name="_Toc152673397"/>
      <w:r w:rsidRPr="0010158A">
        <w:rPr>
          <w:rFonts w:eastAsia="Calibri"/>
        </w:rPr>
        <w:t>7.</w:t>
      </w:r>
      <w:proofErr w:type="gramStart"/>
      <w:r w:rsidRPr="0010158A">
        <w:rPr>
          <w:rFonts w:eastAsia="Calibri"/>
        </w:rPr>
        <w:t>1.CONCLUZII</w:t>
      </w:r>
      <w:bookmarkEnd w:id="146"/>
      <w:proofErr w:type="gramEnd"/>
    </w:p>
    <w:p w14:paraId="37EF8496" w14:textId="77777777" w:rsidR="0010158A" w:rsidRPr="0010158A" w:rsidRDefault="0010158A" w:rsidP="0010158A">
      <w:pPr>
        <w:autoSpaceDE w:val="0"/>
        <w:autoSpaceDN w:val="0"/>
        <w:adjustRightInd w:val="0"/>
        <w:spacing w:after="0"/>
        <w:jc w:val="both"/>
        <w:rPr>
          <w:rFonts w:ascii="Book Antiqua" w:eastAsia="Calibri" w:hAnsi="Book Antiqua" w:cstheme="minorHAnsi"/>
          <w:color w:val="000000"/>
          <w:sz w:val="24"/>
          <w:szCs w:val="24"/>
        </w:rPr>
      </w:pPr>
    </w:p>
    <w:p w14:paraId="7ABE33F3"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Concluziile care se desprind in urma analizarii datelor si informatiilor disponibile privind sursele de poluare a amplasamentului si calitatea acestuia sunt urmatoarele:</w:t>
      </w:r>
    </w:p>
    <w:p w14:paraId="6DDBD9BA" w14:textId="77777777" w:rsidR="0010158A" w:rsidRPr="004962A7" w:rsidRDefault="0010158A" w:rsidP="0010158A">
      <w:pPr>
        <w:spacing w:after="0" w:line="240" w:lineRule="auto"/>
        <w:jc w:val="both"/>
        <w:rPr>
          <w:rFonts w:ascii="Book Antiqua" w:eastAsia="Calibri" w:hAnsi="Book Antiqua" w:cs="Arial"/>
          <w:noProof/>
          <w:color w:val="000000"/>
          <w:sz w:val="24"/>
          <w:szCs w:val="24"/>
          <w:lang w:val="pt-BR"/>
        </w:rPr>
      </w:pPr>
    </w:p>
    <w:p w14:paraId="263C9681"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 xml:space="preserve">1. </w:t>
      </w:r>
      <w:r w:rsidRPr="0010158A">
        <w:rPr>
          <w:rFonts w:ascii="Book Antiqua" w:eastAsia="Calibri" w:hAnsi="Book Antiqua" w:cs="Arial"/>
          <w:noProof/>
          <w:sz w:val="24"/>
          <w:szCs w:val="24"/>
          <w:lang w:val="ro-RO"/>
        </w:rPr>
        <w:t xml:space="preserve">Amplasamentul analizat este situat la cca. 1 Km sud de localitatea Costinesti, la cca. 1,5 Km est de DN 39 (Constanta –Mangalia, imediat la sud de ramificatia pentru Costinesti) si la cca. 1,6 Km vest de faleza Marii Negre, in extravilanul satului Schitu, </w:t>
      </w:r>
      <w:r w:rsidRPr="004962A7">
        <w:rPr>
          <w:rFonts w:ascii="Book Antiqua" w:eastAsia="Calibri" w:hAnsi="Book Antiqua" w:cs="Arial"/>
          <w:noProof/>
          <w:sz w:val="24"/>
          <w:szCs w:val="24"/>
          <w:lang w:val="pt-BR"/>
        </w:rPr>
        <w:t>parcela A453/15.</w:t>
      </w:r>
    </w:p>
    <w:p w14:paraId="7D6695EC"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63926E60"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2. Pe o suprafata de 10 ha a fost construit si exploatat incepand cu anul 2005, de catre S.C. IRIDEX GROUP un depozit de deseuri nepericuloase,care deserveste locuitorii localitatilor situate in judetul Constantala care se adauga sezonier 70.000 – 100.000 turisti / an.</w:t>
      </w:r>
    </w:p>
    <w:p w14:paraId="03A14B98"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5DDDBD37"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4962A7">
        <w:rPr>
          <w:rFonts w:ascii="Book Antiqua" w:eastAsia="Calibri" w:hAnsi="Book Antiqua" w:cs="Arial"/>
          <w:noProof/>
          <w:sz w:val="24"/>
          <w:szCs w:val="24"/>
          <w:lang w:val="pt-BR"/>
        </w:rPr>
        <w:t xml:space="preserve">3. </w:t>
      </w:r>
      <w:r w:rsidRPr="0010158A">
        <w:rPr>
          <w:rFonts w:ascii="Book Antiqua" w:eastAsia="Calibri" w:hAnsi="Book Antiqua" w:cs="Arial"/>
          <w:noProof/>
          <w:sz w:val="24"/>
          <w:szCs w:val="24"/>
          <w:lang w:val="ro-RO"/>
        </w:rPr>
        <w:t xml:space="preserve">Incinta de depozitare a fost amenajata astfel incat sa protejeze solul si apa subterana prin impermeabilizarea bazei si taluzurilor depozitului cu geomembrana de </w:t>
      </w:r>
      <w:r w:rsidRPr="004962A7">
        <w:rPr>
          <w:rFonts w:ascii="Book Antiqua" w:eastAsia="Calibri" w:hAnsi="Book Antiqua" w:cs="Arial"/>
          <w:noProof/>
          <w:sz w:val="24"/>
          <w:szCs w:val="24"/>
          <w:lang w:val="pt-BR"/>
        </w:rPr>
        <w:t>2 mm si geotextil de protectie</w:t>
      </w:r>
      <w:r w:rsidRPr="0010158A">
        <w:rPr>
          <w:rFonts w:ascii="Book Antiqua" w:eastAsia="Calibri" w:hAnsi="Book Antiqua" w:cs="Arial"/>
          <w:noProof/>
          <w:sz w:val="24"/>
          <w:szCs w:val="24"/>
          <w:lang w:val="ro-RO"/>
        </w:rPr>
        <w:t>.</w:t>
      </w:r>
    </w:p>
    <w:p w14:paraId="1EB0CD43"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p>
    <w:p w14:paraId="7FBF347D" w14:textId="5CE5A4C5" w:rsidR="0010158A" w:rsidRP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t>4.</w:t>
      </w:r>
      <w:r w:rsidRPr="004962A7">
        <w:rPr>
          <w:rFonts w:ascii="Book Antiqua" w:eastAsia="Calibri" w:hAnsi="Book Antiqua" w:cs="Arial"/>
          <w:noProof/>
          <w:sz w:val="24"/>
          <w:szCs w:val="24"/>
          <w:lang w:val="pt-BR"/>
        </w:rPr>
        <w:t>Celula I  in exploatare din anul 2005</w:t>
      </w:r>
      <w:r w:rsidR="00752AA8">
        <w:rPr>
          <w:rFonts w:ascii="Book Antiqua" w:eastAsia="Calibri" w:hAnsi="Book Antiqua" w:cs="Arial"/>
          <w:noProof/>
          <w:sz w:val="24"/>
          <w:szCs w:val="24"/>
          <w:lang w:val="pt-BR"/>
        </w:rPr>
        <w:t xml:space="preserve"> este in faza de inchidere</w:t>
      </w:r>
      <w:r w:rsidRPr="004962A7">
        <w:rPr>
          <w:rFonts w:ascii="Book Antiqua" w:eastAsia="Calibri" w:hAnsi="Book Antiqua" w:cs="Arial"/>
          <w:noProof/>
          <w:sz w:val="24"/>
          <w:szCs w:val="24"/>
          <w:lang w:val="pt-BR"/>
        </w:rPr>
        <w:t xml:space="preserve"> iar Compartimentul II (Celula II+ CelulaIII)  a fost executat in perioada urmatoare si incepand </w:t>
      </w:r>
      <w:r w:rsidRPr="0010158A">
        <w:rPr>
          <w:rFonts w:ascii="Book Antiqua" w:eastAsia="Calibri" w:hAnsi="Book Antiqua" w:cs="Arial"/>
          <w:noProof/>
          <w:sz w:val="24"/>
          <w:szCs w:val="24"/>
          <w:lang w:val="ro-RO"/>
        </w:rPr>
        <w:t>cu data de 01.05.2011, se afla in  exploatare si Compartimentul II.</w:t>
      </w:r>
    </w:p>
    <w:p w14:paraId="654DA59B"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p>
    <w:p w14:paraId="6ED7116F" w14:textId="09B49305" w:rsidR="0010158A" w:rsidRPr="004962A7" w:rsidRDefault="0010158A" w:rsidP="0010158A">
      <w:pPr>
        <w:spacing w:after="0" w:line="240" w:lineRule="auto"/>
        <w:jc w:val="both"/>
        <w:rPr>
          <w:rFonts w:ascii="Book Antiqua" w:eastAsia="Times New Roman" w:hAnsi="Book Antiqua" w:cs="Arial"/>
          <w:sz w:val="24"/>
          <w:szCs w:val="24"/>
          <w:lang w:val="pt-BR"/>
        </w:rPr>
      </w:pPr>
      <w:r w:rsidRPr="0010158A">
        <w:rPr>
          <w:rFonts w:ascii="Book Antiqua" w:eastAsia="Calibri" w:hAnsi="Book Antiqua" w:cs="Arial"/>
          <w:noProof/>
          <w:sz w:val="24"/>
          <w:szCs w:val="24"/>
          <w:lang w:val="ro-RO"/>
        </w:rPr>
        <w:t xml:space="preserve">5. </w:t>
      </w:r>
      <w:r w:rsidRPr="004962A7">
        <w:rPr>
          <w:rFonts w:ascii="Book Antiqua" w:eastAsia="Times New Roman" w:hAnsi="Book Antiqua" w:cs="Arial"/>
          <w:sz w:val="24"/>
          <w:szCs w:val="24"/>
          <w:lang w:val="pt-BR"/>
        </w:rPr>
        <w:t xml:space="preserve">In prezent, lucrarile de depozitare </w:t>
      </w:r>
      <w:r w:rsidR="00DF3154" w:rsidRPr="004962A7">
        <w:rPr>
          <w:rFonts w:ascii="Book Antiqua" w:eastAsia="Times New Roman" w:hAnsi="Book Antiqua" w:cs="Arial"/>
          <w:sz w:val="24"/>
          <w:szCs w:val="24"/>
          <w:lang w:val="pt-BR"/>
        </w:rPr>
        <w:t xml:space="preserve">se realizeaza </w:t>
      </w:r>
      <w:r w:rsidRPr="004962A7">
        <w:rPr>
          <w:rFonts w:ascii="Book Antiqua" w:eastAsia="Times New Roman" w:hAnsi="Book Antiqua" w:cs="Arial"/>
          <w:sz w:val="24"/>
          <w:szCs w:val="24"/>
          <w:lang w:val="pt-BR"/>
        </w:rPr>
        <w:t xml:space="preserve">doar in Celula III. </w:t>
      </w:r>
      <w:r w:rsidR="00DF3154" w:rsidRPr="004962A7">
        <w:rPr>
          <w:rFonts w:ascii="Book Antiqua" w:eastAsia="Times New Roman" w:hAnsi="Book Antiqua" w:cs="Arial"/>
          <w:sz w:val="24"/>
          <w:szCs w:val="24"/>
          <w:lang w:val="pt-BR"/>
        </w:rPr>
        <w:t xml:space="preserve">(Celula 1 este </w:t>
      </w:r>
      <w:r w:rsidR="00752AA8">
        <w:rPr>
          <w:rFonts w:ascii="Book Antiqua" w:eastAsia="Times New Roman" w:hAnsi="Book Antiqua" w:cs="Arial"/>
          <w:sz w:val="24"/>
          <w:szCs w:val="24"/>
          <w:lang w:val="pt-BR"/>
        </w:rPr>
        <w:t xml:space="preserve">in faza de inchidere </w:t>
      </w:r>
      <w:r w:rsidR="00DF3154" w:rsidRPr="004962A7">
        <w:rPr>
          <w:rFonts w:ascii="Book Antiqua" w:eastAsia="Times New Roman" w:hAnsi="Book Antiqua" w:cs="Arial"/>
          <w:sz w:val="24"/>
          <w:szCs w:val="24"/>
          <w:lang w:val="pt-BR"/>
        </w:rPr>
        <w:t xml:space="preserve"> iar pe Celula 2 nu se mai depoziteaza momentan).</w:t>
      </w:r>
    </w:p>
    <w:p w14:paraId="4BC4BF44"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55EA7BED" w14:textId="09A06954"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6. Sunt asigurate colectarea si evacuarea levigatului din incinta de depozitare</w:t>
      </w:r>
      <w:r w:rsidR="00752AA8">
        <w:rPr>
          <w:rFonts w:ascii="Book Antiqua" w:eastAsia="Calibri" w:hAnsi="Book Antiqua" w:cs="Arial"/>
          <w:noProof/>
          <w:sz w:val="24"/>
          <w:szCs w:val="24"/>
          <w:lang w:val="pt-BR"/>
        </w:rPr>
        <w:t xml:space="preserve"> </w:t>
      </w:r>
      <w:r w:rsidRPr="004962A7">
        <w:rPr>
          <w:rFonts w:ascii="Book Antiqua" w:eastAsia="Calibri" w:hAnsi="Book Antiqua" w:cs="Arial"/>
          <w:noProof/>
          <w:sz w:val="24"/>
          <w:szCs w:val="24"/>
          <w:lang w:val="pt-BR"/>
        </w:rPr>
        <w:t>(printr-un</w:t>
      </w:r>
      <w:r w:rsidR="00752AA8">
        <w:rPr>
          <w:rFonts w:ascii="Book Antiqua" w:eastAsia="Calibri" w:hAnsi="Book Antiqua" w:cs="Arial"/>
          <w:noProof/>
          <w:sz w:val="24"/>
          <w:szCs w:val="24"/>
          <w:lang w:val="pt-BR"/>
        </w:rPr>
        <w:t xml:space="preserve"> </w:t>
      </w:r>
      <w:r w:rsidRPr="004962A7">
        <w:rPr>
          <w:rFonts w:ascii="Book Antiqua" w:eastAsia="Calibri" w:hAnsi="Book Antiqua" w:cs="Arial"/>
          <w:noProof/>
          <w:sz w:val="24"/>
          <w:szCs w:val="24"/>
          <w:lang w:val="pt-BR"/>
        </w:rPr>
        <w:t>sistem de drenaj al fiecarui compartiment), precum si evacuarea gazului de fermentare din masa deseurilor.</w:t>
      </w:r>
    </w:p>
    <w:p w14:paraId="1FA12657"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04489906"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7.</w:t>
      </w:r>
      <w:r w:rsidRPr="0010158A">
        <w:rPr>
          <w:rFonts w:ascii="Book Antiqua" w:eastAsia="Calibri" w:hAnsi="Book Antiqua" w:cs="Arial"/>
          <w:noProof/>
          <w:sz w:val="24"/>
          <w:szCs w:val="24"/>
          <w:lang w:val="ro-RO"/>
        </w:rPr>
        <w:t xml:space="preserve">Alimentarea cu apa a obiectivului se realizeaza  </w:t>
      </w:r>
      <w:r w:rsidRPr="004962A7">
        <w:rPr>
          <w:rFonts w:ascii="Book Antiqua" w:eastAsia="Calibri" w:hAnsi="Book Antiqua" w:cs="Arial"/>
          <w:noProof/>
          <w:sz w:val="24"/>
          <w:szCs w:val="24"/>
          <w:lang w:val="pt-BR"/>
        </w:rPr>
        <w:t>din sursa subterana prin intermediul unui put forat</w:t>
      </w:r>
      <w:r w:rsidRPr="0010158A">
        <w:rPr>
          <w:rFonts w:ascii="Book Antiqua" w:eastAsia="Calibri" w:hAnsi="Book Antiqua" w:cs="Arial"/>
          <w:noProof/>
          <w:sz w:val="24"/>
          <w:szCs w:val="24"/>
          <w:lang w:val="ro-RO"/>
        </w:rPr>
        <w:t xml:space="preserve"> cu </w:t>
      </w:r>
      <w:r w:rsidRPr="004962A7">
        <w:rPr>
          <w:rFonts w:ascii="Book Antiqua" w:eastAsia="Calibri" w:hAnsi="Book Antiqua" w:cs="Arial"/>
          <w:noProof/>
          <w:sz w:val="24"/>
          <w:szCs w:val="24"/>
          <w:lang w:val="pt-BR"/>
        </w:rPr>
        <w:t>adancimea de 45 m si executat in sistem semimecanic uscat pana la adancimea de 22,5 m.</w:t>
      </w:r>
    </w:p>
    <w:p w14:paraId="70231E3E"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0E4C3107"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 xml:space="preserve">8. </w:t>
      </w:r>
      <w:r w:rsidRPr="0010158A">
        <w:rPr>
          <w:rFonts w:ascii="Book Antiqua" w:eastAsia="Calibri" w:hAnsi="Book Antiqua" w:cs="Arial"/>
          <w:noProof/>
          <w:sz w:val="24"/>
          <w:szCs w:val="24"/>
          <w:lang w:val="ro-RO"/>
        </w:rPr>
        <w:t xml:space="preserve">Apele uzate menajere </w:t>
      </w:r>
      <w:r w:rsidRPr="004962A7">
        <w:rPr>
          <w:rFonts w:ascii="Book Antiqua" w:eastAsia="Calibri" w:hAnsi="Book Antiqua" w:cs="Arial"/>
          <w:noProof/>
          <w:sz w:val="24"/>
          <w:szCs w:val="24"/>
          <w:lang w:val="pt-BR"/>
        </w:rPr>
        <w:t xml:space="preserve">se descarca intr-un colector menajer stradal administrat de RAJA Constanta. </w:t>
      </w:r>
    </w:p>
    <w:p w14:paraId="1C01A0CD" w14:textId="77777777" w:rsidR="0010158A" w:rsidRDefault="0010158A" w:rsidP="0010158A">
      <w:pPr>
        <w:spacing w:after="0" w:line="240" w:lineRule="auto"/>
        <w:jc w:val="both"/>
        <w:rPr>
          <w:rFonts w:ascii="Book Antiqua" w:eastAsia="Calibri" w:hAnsi="Book Antiqua" w:cs="Arial"/>
          <w:noProof/>
          <w:sz w:val="24"/>
          <w:szCs w:val="24"/>
          <w:lang w:val="pt-BR"/>
        </w:rPr>
      </w:pPr>
    </w:p>
    <w:p w14:paraId="2FA364A1" w14:textId="77777777" w:rsidR="002B18A9" w:rsidRDefault="002B18A9" w:rsidP="0010158A">
      <w:pPr>
        <w:spacing w:after="0" w:line="240" w:lineRule="auto"/>
        <w:jc w:val="both"/>
        <w:rPr>
          <w:rFonts w:ascii="Book Antiqua" w:eastAsia="Calibri" w:hAnsi="Book Antiqua" w:cs="Arial"/>
          <w:noProof/>
          <w:sz w:val="24"/>
          <w:szCs w:val="24"/>
          <w:lang w:val="pt-BR"/>
        </w:rPr>
      </w:pPr>
    </w:p>
    <w:p w14:paraId="0582A85A"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4962A7">
        <w:rPr>
          <w:rFonts w:ascii="Book Antiqua" w:eastAsia="Calibri" w:hAnsi="Book Antiqua" w:cs="Arial"/>
          <w:noProof/>
          <w:sz w:val="24"/>
          <w:szCs w:val="24"/>
          <w:lang w:val="pt-BR"/>
        </w:rPr>
        <w:t xml:space="preserve">9. </w:t>
      </w:r>
      <w:r w:rsidRPr="0010158A">
        <w:rPr>
          <w:rFonts w:ascii="Book Antiqua" w:eastAsia="Calibri" w:hAnsi="Book Antiqua" w:cs="Arial"/>
          <w:noProof/>
          <w:sz w:val="24"/>
          <w:szCs w:val="24"/>
          <w:lang w:val="ro-RO"/>
        </w:rPr>
        <w:t xml:space="preserve">Levigatul si apele pluviale care cad pe suprafata activa a depozitului sunt colectate in bazinul de levigat si epurate prin intermediul noii statii de epurare tip PALL, permeatul astfel rezultat fiind eliminat in canalizarea de apa menajera administrat de RAJA Constanta. </w:t>
      </w:r>
    </w:p>
    <w:p w14:paraId="008129F0"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p>
    <w:p w14:paraId="76329A3A" w14:textId="716F8F49" w:rsidR="0010158A" w:rsidRPr="0010158A" w:rsidRDefault="0010158A" w:rsidP="0010158A">
      <w:pPr>
        <w:spacing w:after="0" w:line="240" w:lineRule="auto"/>
        <w:jc w:val="both"/>
        <w:rPr>
          <w:rFonts w:ascii="Book Antiqua" w:eastAsia="Calibri" w:hAnsi="Book Antiqua" w:cs="Arial"/>
          <w:noProof/>
          <w:sz w:val="24"/>
          <w:szCs w:val="24"/>
          <w:lang w:val="ro-RO"/>
        </w:rPr>
      </w:pPr>
      <w:r w:rsidRPr="0010158A">
        <w:rPr>
          <w:rFonts w:ascii="Book Antiqua" w:hAnsi="Book Antiqua" w:cs="Arial"/>
          <w:iCs/>
          <w:noProof/>
          <w:sz w:val="24"/>
          <w:szCs w:val="24"/>
          <w:shd w:val="clear" w:color="auto" w:fill="FFFFFF"/>
          <w:lang w:val="ro-RO"/>
        </w:rPr>
        <w:t xml:space="preserve">10. Apele reziduale provenite de la </w:t>
      </w:r>
      <w:r w:rsidR="00752AA8">
        <w:rPr>
          <w:rFonts w:ascii="Book Antiqua" w:hAnsi="Book Antiqua" w:cs="Arial"/>
          <w:iCs/>
          <w:noProof/>
          <w:sz w:val="24"/>
          <w:szCs w:val="24"/>
          <w:shd w:val="clear" w:color="auto" w:fill="FFFFFF"/>
          <w:lang w:val="ro-RO"/>
        </w:rPr>
        <w:t>instalatia integrata de tratare deseuri (</w:t>
      </w:r>
      <w:r w:rsidRPr="0010158A">
        <w:rPr>
          <w:rFonts w:ascii="Book Antiqua" w:hAnsi="Book Antiqua" w:cs="Arial"/>
          <w:iCs/>
          <w:noProof/>
          <w:sz w:val="24"/>
          <w:szCs w:val="24"/>
          <w:shd w:val="clear" w:color="auto" w:fill="FFFFFF"/>
          <w:lang w:val="ro-RO"/>
        </w:rPr>
        <w:t>TMB</w:t>
      </w:r>
      <w:r w:rsidR="00752AA8">
        <w:rPr>
          <w:rFonts w:ascii="Book Antiqua" w:hAnsi="Book Antiqua" w:cs="Arial"/>
          <w:iCs/>
          <w:noProof/>
          <w:sz w:val="24"/>
          <w:szCs w:val="24"/>
          <w:shd w:val="clear" w:color="auto" w:fill="FFFFFF"/>
          <w:lang w:val="ro-RO"/>
        </w:rPr>
        <w:t xml:space="preserve">, </w:t>
      </w:r>
      <w:r w:rsidRPr="0010158A">
        <w:rPr>
          <w:rFonts w:ascii="Book Antiqua" w:hAnsi="Book Antiqua" w:cs="Arial"/>
          <w:iCs/>
          <w:noProof/>
          <w:sz w:val="24"/>
          <w:szCs w:val="24"/>
          <w:shd w:val="clear" w:color="auto" w:fill="FFFFFF"/>
          <w:lang w:val="ro-RO"/>
        </w:rPr>
        <w:t xml:space="preserve"> SS</w:t>
      </w:r>
      <w:r w:rsidR="00752AA8">
        <w:rPr>
          <w:rFonts w:ascii="Book Antiqua" w:hAnsi="Book Antiqua" w:cs="Arial"/>
          <w:iCs/>
          <w:noProof/>
          <w:sz w:val="24"/>
          <w:szCs w:val="24"/>
          <w:shd w:val="clear" w:color="auto" w:fill="FFFFFF"/>
          <w:lang w:val="ro-RO"/>
        </w:rPr>
        <w:t>)</w:t>
      </w:r>
      <w:r w:rsidRPr="0010158A">
        <w:rPr>
          <w:rFonts w:ascii="Book Antiqua" w:hAnsi="Book Antiqua" w:cs="Arial"/>
          <w:iCs/>
          <w:noProof/>
          <w:sz w:val="24"/>
          <w:szCs w:val="24"/>
          <w:shd w:val="clear" w:color="auto" w:fill="FFFFFF"/>
          <w:lang w:val="ro-RO"/>
        </w:rPr>
        <w:t xml:space="preserve">  </w:t>
      </w:r>
      <w:r w:rsidRPr="0010158A">
        <w:rPr>
          <w:rFonts w:ascii="Book Antiqua" w:eastAsia="DejaVu Sans" w:hAnsi="Book Antiqua" w:cs="Arial"/>
          <w:noProof/>
          <w:sz w:val="24"/>
          <w:szCs w:val="24"/>
          <w:lang w:val="fr-FR"/>
        </w:rPr>
        <w:t>sunt captate prin sistemul de canalizare cu guri de scurgere din interiorul instalatiilor si directionate prin pompare in bazinul de levigat si de aici catre statia de epurare</w:t>
      </w:r>
      <w:r w:rsidRPr="0010158A">
        <w:rPr>
          <w:rFonts w:ascii="Book Antiqua" w:eastAsia="Calibri" w:hAnsi="Book Antiqua" w:cs="Arial"/>
          <w:noProof/>
          <w:sz w:val="24"/>
          <w:szCs w:val="24"/>
          <w:lang w:val="ro-RO"/>
        </w:rPr>
        <w:t>, permeatul astfel rezultat fiind eliminat in canalizarea de apa menajera administrat de RAJA Constanta.</w:t>
      </w:r>
    </w:p>
    <w:p w14:paraId="0E538C33" w14:textId="77777777" w:rsidR="0010158A" w:rsidRPr="0010158A" w:rsidRDefault="0010158A" w:rsidP="0010158A">
      <w:pPr>
        <w:spacing w:after="0" w:line="240" w:lineRule="auto"/>
        <w:jc w:val="both"/>
        <w:rPr>
          <w:rFonts w:ascii="Book Antiqua" w:eastAsia="DejaVu Sans" w:hAnsi="Book Antiqua" w:cs="Arial"/>
          <w:noProof/>
          <w:sz w:val="24"/>
          <w:szCs w:val="24"/>
          <w:lang w:val="fr-FR"/>
        </w:rPr>
      </w:pPr>
    </w:p>
    <w:p w14:paraId="3636398C" w14:textId="77777777" w:rsidR="0010158A" w:rsidRPr="0010158A" w:rsidRDefault="0010158A" w:rsidP="0010158A">
      <w:pPr>
        <w:spacing w:after="0" w:line="240" w:lineRule="auto"/>
        <w:jc w:val="both"/>
        <w:rPr>
          <w:rFonts w:ascii="Book Antiqua" w:eastAsia="Calibri" w:hAnsi="Book Antiqua" w:cs="Arial"/>
          <w:b/>
          <w:noProof/>
          <w:sz w:val="24"/>
          <w:szCs w:val="24"/>
          <w:lang w:val="ro-RO"/>
        </w:rPr>
      </w:pPr>
      <w:r w:rsidRPr="0010158A">
        <w:rPr>
          <w:rFonts w:ascii="Book Antiqua" w:eastAsia="Calibri" w:hAnsi="Book Antiqua" w:cs="Arial"/>
          <w:noProof/>
          <w:sz w:val="24"/>
          <w:szCs w:val="24"/>
          <w:lang w:val="ro-RO"/>
        </w:rPr>
        <w:t>11. Evacuarea apelor pluviale</w:t>
      </w:r>
    </w:p>
    <w:p w14:paraId="7EAFCA81" w14:textId="1F364118" w:rsidR="00C877B1" w:rsidRPr="00C877B1" w:rsidRDefault="0010158A" w:rsidP="00C877B1">
      <w:pPr>
        <w:spacing w:after="0" w:line="240" w:lineRule="auto"/>
        <w:jc w:val="both"/>
        <w:rPr>
          <w:rFonts w:ascii="Book Antiqua" w:eastAsia="Calibri" w:hAnsi="Book Antiqua" w:cs="Arial"/>
          <w:noProof/>
          <w:sz w:val="24"/>
          <w:szCs w:val="24"/>
          <w:lang w:val="ro-RO"/>
        </w:rPr>
      </w:pPr>
      <w:r w:rsidRPr="0010158A">
        <w:rPr>
          <w:rFonts w:ascii="Book Antiqua" w:eastAsia="Calibri" w:hAnsi="Book Antiqua" w:cs="Arial"/>
          <w:noProof/>
          <w:sz w:val="24"/>
          <w:szCs w:val="24"/>
          <w:lang w:val="ro-RO"/>
        </w:rPr>
        <w:lastRenderedPageBreak/>
        <w:t>Apele pluviale de pe platformele betonate din incinta si cele provenite din scurgerile de pe acoperisurile cladirilor sunt colectate prin rigole si evacuate in reteaua de canalizare.</w:t>
      </w:r>
      <w:r w:rsidR="00C877B1" w:rsidRPr="004962A7">
        <w:rPr>
          <w:lang w:val="pt-BR"/>
        </w:rPr>
        <w:t xml:space="preserve"> </w:t>
      </w:r>
      <w:r w:rsidR="00C877B1">
        <w:rPr>
          <w:rFonts w:ascii="Book Antiqua" w:eastAsia="Calibri" w:hAnsi="Book Antiqua" w:cs="Arial"/>
          <w:noProof/>
          <w:sz w:val="24"/>
          <w:szCs w:val="24"/>
          <w:lang w:val="ro-RO"/>
        </w:rPr>
        <w:t>A</w:t>
      </w:r>
      <w:r w:rsidR="00C877B1" w:rsidRPr="00C877B1">
        <w:rPr>
          <w:rFonts w:ascii="Book Antiqua" w:eastAsia="Calibri" w:hAnsi="Book Antiqua" w:cs="Arial"/>
          <w:noProof/>
          <w:sz w:val="24"/>
          <w:szCs w:val="24"/>
          <w:lang w:val="ro-RO"/>
        </w:rPr>
        <w:t>pele pluviale provenite de pe suprafata depozitului, care nu patrund in timp util masa de deseuri pentru a forma levigatul sunt colectate  in  canalul perimetral de la baza interioara taluzurilor depozitului, care este prevazut cu perforatii ce permit scurgerea  gravitationala  a acestora in  reteaua de drenaj a levigatului existenta in fiecare celula de depozitare,  fiind dirijate ulterior in bazinul de retentie al levigatului.</w:t>
      </w:r>
    </w:p>
    <w:p w14:paraId="38F8B558" w14:textId="69D2755A" w:rsidR="00C877B1" w:rsidRPr="00C877B1" w:rsidRDefault="00C877B1" w:rsidP="00C877B1">
      <w:pPr>
        <w:spacing w:after="0" w:line="240" w:lineRule="auto"/>
        <w:jc w:val="both"/>
        <w:rPr>
          <w:rFonts w:ascii="Book Antiqua" w:eastAsia="Calibri" w:hAnsi="Book Antiqua" w:cs="Arial"/>
          <w:noProof/>
          <w:sz w:val="24"/>
          <w:szCs w:val="24"/>
          <w:lang w:val="ro-RO"/>
        </w:rPr>
      </w:pPr>
      <w:r>
        <w:rPr>
          <w:rFonts w:ascii="Book Antiqua" w:eastAsia="Calibri" w:hAnsi="Book Antiqua" w:cs="Arial"/>
          <w:noProof/>
          <w:sz w:val="24"/>
          <w:szCs w:val="24"/>
          <w:lang w:val="ro-RO"/>
        </w:rPr>
        <w:t>A</w:t>
      </w:r>
      <w:r w:rsidRPr="00C877B1">
        <w:rPr>
          <w:rFonts w:ascii="Book Antiqua" w:eastAsia="Calibri" w:hAnsi="Book Antiqua" w:cs="Arial"/>
          <w:noProof/>
          <w:sz w:val="24"/>
          <w:szCs w:val="24"/>
          <w:lang w:val="ro-RO"/>
        </w:rPr>
        <w:t>pele pluviale –contaminate prin contactul direct cu deşeurile de pe taluzurile numai partial protejate prin acoperire temporara cu sol şi înierbare – sunt preluate de conductele de drenaj si se colecteaza in sistemul de colectare al levigatului fiind dirijate in bazinul de retentie levigat si epurate ulterior in statia de epurare existent pe amplasament.</w:t>
      </w:r>
    </w:p>
    <w:p w14:paraId="594A9277" w14:textId="207C98C5" w:rsidR="0010158A" w:rsidRPr="0010158A" w:rsidRDefault="00C877B1" w:rsidP="00C877B1">
      <w:pPr>
        <w:spacing w:after="0" w:line="240" w:lineRule="auto"/>
        <w:jc w:val="both"/>
        <w:rPr>
          <w:rFonts w:ascii="Book Antiqua" w:eastAsia="Calibri" w:hAnsi="Book Antiqua" w:cs="Arial"/>
          <w:noProof/>
          <w:sz w:val="24"/>
          <w:szCs w:val="24"/>
          <w:lang w:val="ro-RO"/>
        </w:rPr>
      </w:pPr>
      <w:r>
        <w:rPr>
          <w:rFonts w:ascii="Book Antiqua" w:eastAsia="Calibri" w:hAnsi="Book Antiqua" w:cs="Arial"/>
          <w:noProof/>
          <w:sz w:val="24"/>
          <w:szCs w:val="24"/>
          <w:lang w:val="ro-RO"/>
        </w:rPr>
        <w:t>A</w:t>
      </w:r>
      <w:r w:rsidRPr="00C877B1">
        <w:rPr>
          <w:rFonts w:ascii="Book Antiqua" w:eastAsia="Calibri" w:hAnsi="Book Antiqua" w:cs="Arial"/>
          <w:noProof/>
          <w:sz w:val="24"/>
          <w:szCs w:val="24"/>
          <w:lang w:val="ro-RO"/>
        </w:rPr>
        <w:t>pele meteorice  cazute pe suprafata limitrofa depozitului se colecteaza in canalizarea pluviala perimetrala si sunt descarcate in reteaua de canalizare S.C. RAJA S.A. Constanta.</w:t>
      </w:r>
      <w:r w:rsidR="0010158A" w:rsidRPr="0010158A">
        <w:rPr>
          <w:rFonts w:ascii="Book Antiqua" w:eastAsia="Calibri" w:hAnsi="Book Antiqua" w:cs="Arial"/>
          <w:noProof/>
          <w:sz w:val="24"/>
          <w:szCs w:val="24"/>
          <w:lang w:val="ro-RO"/>
        </w:rPr>
        <w:t xml:space="preserve"> </w:t>
      </w:r>
    </w:p>
    <w:p w14:paraId="1CE1BA92"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p>
    <w:p w14:paraId="1ABF36A1" w14:textId="5FD8D3FC" w:rsidR="0010158A" w:rsidRPr="004962A7" w:rsidRDefault="0010158A" w:rsidP="0010158A">
      <w:pPr>
        <w:spacing w:after="0" w:line="240" w:lineRule="auto"/>
        <w:jc w:val="both"/>
        <w:rPr>
          <w:rFonts w:ascii="Book Antiqua" w:eastAsia="Calibri" w:hAnsi="Book Antiqua" w:cs="Arial"/>
          <w:noProof/>
          <w:sz w:val="24"/>
          <w:szCs w:val="24"/>
          <w:lang w:val="pt-BR"/>
        </w:rPr>
      </w:pPr>
      <w:r w:rsidRPr="00CD5AD3">
        <w:rPr>
          <w:rFonts w:ascii="Book Antiqua" w:eastAsia="Calibri" w:hAnsi="Book Antiqua" w:cs="Arial"/>
          <w:noProof/>
          <w:sz w:val="24"/>
          <w:szCs w:val="24"/>
          <w:lang w:val="ro-RO"/>
        </w:rPr>
        <w:t>12.N</w:t>
      </w:r>
      <w:r w:rsidRPr="004962A7">
        <w:rPr>
          <w:rFonts w:ascii="Book Antiqua" w:eastAsia="Calibri" w:hAnsi="Book Antiqua" w:cs="Arial"/>
          <w:noProof/>
          <w:sz w:val="24"/>
          <w:szCs w:val="24"/>
          <w:lang w:val="pt-BR"/>
        </w:rPr>
        <w:t>amolul din bazinul de colectare levigat este colectat manual, incarcat in auto si transportat pe celula de depozitare.</w:t>
      </w:r>
    </w:p>
    <w:p w14:paraId="349F6BD2"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62F82D01" w14:textId="489EA116" w:rsidR="0010158A" w:rsidRPr="0010158A" w:rsidRDefault="0010158A" w:rsidP="00CD5AD3">
      <w:pPr>
        <w:spacing w:after="0" w:line="240" w:lineRule="auto"/>
        <w:jc w:val="both"/>
        <w:rPr>
          <w:rFonts w:ascii="Book Antiqua" w:eastAsia="Calibri" w:hAnsi="Book Antiqua" w:cs="Arial"/>
          <w:noProof/>
          <w:sz w:val="24"/>
          <w:szCs w:val="24"/>
          <w:lang w:val="ro-RO"/>
        </w:rPr>
      </w:pPr>
      <w:r w:rsidRPr="004962A7">
        <w:rPr>
          <w:rFonts w:ascii="Book Antiqua" w:eastAsia="Calibri" w:hAnsi="Book Antiqua" w:cs="Arial"/>
          <w:noProof/>
          <w:sz w:val="24"/>
          <w:szCs w:val="24"/>
          <w:lang w:val="pt-BR"/>
        </w:rPr>
        <w:t xml:space="preserve">13. </w:t>
      </w:r>
      <w:r w:rsidRPr="00CD5AD3">
        <w:rPr>
          <w:rFonts w:ascii="Book Antiqua" w:eastAsia="Calibri" w:hAnsi="Book Antiqua" w:cs="Arial"/>
          <w:noProof/>
          <w:sz w:val="24"/>
          <w:szCs w:val="24"/>
          <w:lang w:val="ro-RO"/>
        </w:rPr>
        <w:t xml:space="preserve">Concentratul provenit din instalatia de epurare PALL rezultat in urma epurarii levigatului reprezinta un namol (nu este un deseu lichid), care, in conformitate cu legislatia in vigoare, poate fi  depozitat direct in depozit dupa aplicarea unei metode de tratare in vederea reducerii umiditatii (conform pct. 4.2.1.5 OM 757/2004, pentru depozitare namolul de la epurarea apelor uzate poate avea o umiditate de cel mult 65%). </w:t>
      </w:r>
      <w:r w:rsidR="00CD5AD3" w:rsidRPr="00CD5AD3">
        <w:rPr>
          <w:rFonts w:ascii="Book Antiqua" w:eastAsia="Calibri" w:hAnsi="Book Antiqua" w:cs="Arial"/>
          <w:noProof/>
          <w:sz w:val="24"/>
          <w:szCs w:val="24"/>
          <w:lang w:val="ro-RO"/>
        </w:rPr>
        <w:t>In functie de umiditatea acestuia, condiţionarea concentratului in vederea scaderii umiditatii, se realizeaza cu var nestins (CaO) prin amestecarea concentratului manual/mecanizat pana la omogenizare, in sarje, cu  oxid de calciu (var nestins) si sol (pamant).</w:t>
      </w:r>
    </w:p>
    <w:p w14:paraId="65E377C5"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p>
    <w:p w14:paraId="6276BCCC" w14:textId="0896ADC6"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14. Masurile constructive adoptate in cazul CMID Costinesti asigura o</w:t>
      </w:r>
      <w:r w:rsidR="00CD5AD3" w:rsidRPr="004962A7">
        <w:rPr>
          <w:rFonts w:ascii="Book Antiqua" w:eastAsia="Calibri" w:hAnsi="Book Antiqua" w:cs="Arial"/>
          <w:noProof/>
          <w:sz w:val="24"/>
          <w:szCs w:val="24"/>
          <w:lang w:val="pt-BR"/>
        </w:rPr>
        <w:t xml:space="preserve"> </w:t>
      </w:r>
      <w:r w:rsidRPr="004962A7">
        <w:rPr>
          <w:rFonts w:ascii="Book Antiqua" w:eastAsia="Calibri" w:hAnsi="Book Antiqua" w:cs="Arial"/>
          <w:noProof/>
          <w:sz w:val="24"/>
          <w:szCs w:val="24"/>
          <w:lang w:val="pt-BR"/>
        </w:rPr>
        <w:t>protectie corespunzatoare pentru factorii de mediu sol si apa subterana.</w:t>
      </w:r>
    </w:p>
    <w:p w14:paraId="0035BE19"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28CA6C59" w14:textId="54650B26"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15. Calitatea apelor subterane pe amplasament este monitorizata prin intermediul a 3</w:t>
      </w:r>
      <w:r w:rsidR="00CD5AD3" w:rsidRPr="004962A7">
        <w:rPr>
          <w:rFonts w:ascii="Book Antiqua" w:eastAsia="Calibri" w:hAnsi="Book Antiqua" w:cs="Arial"/>
          <w:noProof/>
          <w:sz w:val="24"/>
          <w:szCs w:val="24"/>
          <w:lang w:val="pt-BR"/>
        </w:rPr>
        <w:t xml:space="preserve"> </w:t>
      </w:r>
      <w:r w:rsidRPr="004962A7">
        <w:rPr>
          <w:rFonts w:ascii="Book Antiqua" w:eastAsia="Calibri" w:hAnsi="Book Antiqua" w:cs="Arial"/>
          <w:noProof/>
          <w:sz w:val="24"/>
          <w:szCs w:val="24"/>
          <w:lang w:val="pt-BR"/>
        </w:rPr>
        <w:t>foraje de monitorizare. Informatiile acumulate pana</w:t>
      </w:r>
      <w:r w:rsidR="00CD5AD3" w:rsidRPr="004962A7">
        <w:rPr>
          <w:rFonts w:ascii="Book Antiqua" w:eastAsia="Calibri" w:hAnsi="Book Antiqua" w:cs="Arial"/>
          <w:noProof/>
          <w:sz w:val="24"/>
          <w:szCs w:val="24"/>
          <w:lang w:val="pt-BR"/>
        </w:rPr>
        <w:t xml:space="preserve"> </w:t>
      </w:r>
      <w:r w:rsidRPr="004962A7">
        <w:rPr>
          <w:rFonts w:ascii="Book Antiqua" w:eastAsia="Calibri" w:hAnsi="Book Antiqua" w:cs="Arial"/>
          <w:noProof/>
          <w:sz w:val="24"/>
          <w:szCs w:val="24"/>
          <w:lang w:val="pt-BR"/>
        </w:rPr>
        <w:t>in prezent nu indica afectarea apei subterane pe amplasament.</w:t>
      </w:r>
    </w:p>
    <w:p w14:paraId="78AB4CB3"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p>
    <w:p w14:paraId="5EAA6A5C"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r w:rsidRPr="004962A7">
        <w:rPr>
          <w:rFonts w:ascii="Book Antiqua" w:eastAsia="Calibri" w:hAnsi="Book Antiqua" w:cs="Arial"/>
          <w:noProof/>
          <w:sz w:val="24"/>
          <w:szCs w:val="24"/>
          <w:lang w:val="pt-BR"/>
        </w:rPr>
        <w:t xml:space="preserve">16. </w:t>
      </w:r>
      <w:r w:rsidRPr="0010158A">
        <w:rPr>
          <w:rFonts w:ascii="Book Antiqua" w:eastAsia="Calibri" w:hAnsi="Book Antiqua" w:cs="Arial"/>
          <w:noProof/>
          <w:sz w:val="24"/>
          <w:szCs w:val="24"/>
          <w:lang w:val="ro-RO"/>
        </w:rPr>
        <w:t>Solutia proiectata si tehnologia de exploatare determina ca efectul asupra solului din zona amplasamentului studiat sa fie diminuat la maxim, se poate spune chiar nesemnificativ.</w:t>
      </w:r>
    </w:p>
    <w:p w14:paraId="4ABF24A9" w14:textId="77777777" w:rsidR="0010158A" w:rsidRPr="0010158A" w:rsidRDefault="0010158A" w:rsidP="0010158A">
      <w:pPr>
        <w:spacing w:after="0" w:line="240" w:lineRule="auto"/>
        <w:jc w:val="both"/>
        <w:rPr>
          <w:rFonts w:ascii="Book Antiqua" w:eastAsia="Calibri" w:hAnsi="Book Antiqua" w:cs="Arial"/>
          <w:noProof/>
          <w:sz w:val="24"/>
          <w:szCs w:val="24"/>
          <w:lang w:val="ro-RO"/>
        </w:rPr>
      </w:pPr>
    </w:p>
    <w:p w14:paraId="21EE4E0C" w14:textId="77777777" w:rsidR="0010158A" w:rsidRPr="004962A7" w:rsidRDefault="0010158A" w:rsidP="0010158A">
      <w:pPr>
        <w:spacing w:after="0" w:line="240" w:lineRule="auto"/>
        <w:jc w:val="both"/>
        <w:rPr>
          <w:rFonts w:ascii="Book Antiqua" w:eastAsia="Calibri" w:hAnsi="Book Antiqua" w:cs="Arial"/>
          <w:noProof/>
          <w:sz w:val="24"/>
          <w:szCs w:val="24"/>
          <w:lang w:val="pt-BR"/>
        </w:rPr>
      </w:pPr>
      <w:r w:rsidRPr="004962A7">
        <w:rPr>
          <w:rFonts w:ascii="Book Antiqua" w:eastAsia="Calibri" w:hAnsi="Book Antiqua" w:cs="Arial"/>
          <w:noProof/>
          <w:sz w:val="24"/>
          <w:szCs w:val="24"/>
          <w:lang w:val="pt-BR"/>
        </w:rPr>
        <w:t xml:space="preserve">17. Analiza comparativa a sirurilor de valori inregistrate ca urmare a monitorizarii factorilor de mediu nu a pus in evidenta modificari importante aleevolutiei valorilor indicatorilor urmariti. </w:t>
      </w:r>
    </w:p>
    <w:p w14:paraId="4E34F65A" w14:textId="77777777" w:rsidR="0010158A" w:rsidRPr="004962A7" w:rsidRDefault="0010158A" w:rsidP="0010158A">
      <w:pPr>
        <w:autoSpaceDE w:val="0"/>
        <w:autoSpaceDN w:val="0"/>
        <w:adjustRightInd w:val="0"/>
        <w:spacing w:after="0" w:line="240" w:lineRule="auto"/>
        <w:ind w:firstLine="720"/>
        <w:jc w:val="both"/>
        <w:rPr>
          <w:rFonts w:ascii="Book Antiqua" w:eastAsia="Calibri" w:hAnsi="Book Antiqua" w:cstheme="minorHAnsi"/>
          <w:color w:val="000000"/>
          <w:sz w:val="24"/>
          <w:szCs w:val="24"/>
          <w:lang w:val="pt-BR"/>
        </w:rPr>
      </w:pPr>
    </w:p>
    <w:p w14:paraId="60DBCC49" w14:textId="77777777" w:rsidR="00A445BB" w:rsidRPr="004962A7" w:rsidRDefault="007F2E1E" w:rsidP="007F2E1E">
      <w:pPr>
        <w:autoSpaceDE w:val="0"/>
        <w:autoSpaceDN w:val="0"/>
        <w:spacing w:after="0"/>
        <w:jc w:val="both"/>
        <w:rPr>
          <w:rFonts w:ascii="Book Antiqua" w:eastAsia="Times New Roman" w:hAnsi="Book Antiqua" w:cs="Times New Roman"/>
          <w:b/>
          <w:sz w:val="24"/>
          <w:szCs w:val="24"/>
          <w:lang w:val="pt-BR"/>
        </w:rPr>
      </w:pPr>
      <w:r w:rsidRPr="004962A7">
        <w:rPr>
          <w:rFonts w:ascii="Book Antiqua" w:eastAsia="Times New Roman" w:hAnsi="Book Antiqua" w:cs="Times New Roman"/>
          <w:b/>
          <w:sz w:val="24"/>
          <w:szCs w:val="24"/>
          <w:lang w:val="pt-BR"/>
        </w:rPr>
        <w:t xml:space="preserve">In anul 2017 , a fost efectuat Studiul de impact asupra starii de sanatate a populatiei de catre Institutul National de Sanatate Publica </w:t>
      </w:r>
      <w:r w:rsidR="00A445BB" w:rsidRPr="004962A7">
        <w:rPr>
          <w:rFonts w:ascii="Book Antiqua" w:eastAsia="Times New Roman" w:hAnsi="Book Antiqua" w:cs="Times New Roman"/>
          <w:b/>
          <w:sz w:val="24"/>
          <w:szCs w:val="24"/>
          <w:lang w:val="pt-BR"/>
        </w:rPr>
        <w:t>in scopul evaluarii respectarii normelor igiencio-</w:t>
      </w:r>
      <w:r w:rsidR="00A445BB" w:rsidRPr="004962A7">
        <w:rPr>
          <w:rFonts w:ascii="Book Antiqua" w:eastAsia="Times New Roman" w:hAnsi="Book Antiqua" w:cs="Times New Roman"/>
          <w:b/>
          <w:sz w:val="24"/>
          <w:szCs w:val="24"/>
          <w:lang w:val="pt-BR"/>
        </w:rPr>
        <w:lastRenderedPageBreak/>
        <w:t xml:space="preserve">sanitare prevazute in OMS 119/2014, a legislatiei privind managementul deseurilor si protectia mediului prin activitatile desfasurate in cadrul CMID Costinesti. </w:t>
      </w:r>
    </w:p>
    <w:p w14:paraId="6B38F471" w14:textId="77777777" w:rsidR="007F2E1E" w:rsidRPr="004962A7" w:rsidRDefault="00A445BB" w:rsidP="007F2E1E">
      <w:pPr>
        <w:autoSpaceDE w:val="0"/>
        <w:autoSpaceDN w:val="0"/>
        <w:spacing w:after="0"/>
        <w:jc w:val="both"/>
        <w:rPr>
          <w:rFonts w:ascii="Book Antiqua" w:eastAsia="Times New Roman" w:hAnsi="Book Antiqua" w:cs="Times New Roman"/>
          <w:b/>
          <w:sz w:val="24"/>
          <w:szCs w:val="24"/>
          <w:lang w:val="pt-BR"/>
        </w:rPr>
      </w:pPr>
      <w:r w:rsidRPr="004962A7">
        <w:rPr>
          <w:rFonts w:ascii="Book Antiqua" w:eastAsia="Times New Roman" w:hAnsi="Book Antiqua" w:cs="Times New Roman"/>
          <w:b/>
          <w:sz w:val="24"/>
          <w:szCs w:val="24"/>
          <w:lang w:val="pt-BR"/>
        </w:rPr>
        <w:t>Ca urmare a evaluarii efectuate de catre Institutul National de Sanatate Publica,  c</w:t>
      </w:r>
      <w:r w:rsidR="007F2E1E" w:rsidRPr="004962A7">
        <w:rPr>
          <w:rFonts w:ascii="Book Antiqua" w:eastAsia="Times New Roman" w:hAnsi="Book Antiqua" w:cs="Times New Roman"/>
          <w:b/>
          <w:sz w:val="24"/>
          <w:szCs w:val="24"/>
          <w:lang w:val="pt-BR"/>
        </w:rPr>
        <w:t>oncluzi</w:t>
      </w:r>
      <w:r w:rsidRPr="004962A7">
        <w:rPr>
          <w:rFonts w:ascii="Book Antiqua" w:eastAsia="Times New Roman" w:hAnsi="Book Antiqua" w:cs="Times New Roman"/>
          <w:b/>
          <w:sz w:val="24"/>
          <w:szCs w:val="24"/>
          <w:lang w:val="pt-BR"/>
        </w:rPr>
        <w:t>a</w:t>
      </w:r>
      <w:r w:rsidR="007F2E1E" w:rsidRPr="004962A7">
        <w:rPr>
          <w:rFonts w:ascii="Book Antiqua" w:eastAsia="Times New Roman" w:hAnsi="Book Antiqua" w:cs="Times New Roman"/>
          <w:b/>
          <w:sz w:val="24"/>
          <w:szCs w:val="24"/>
          <w:lang w:val="pt-BR"/>
        </w:rPr>
        <w:t xml:space="preserve"> generala </w:t>
      </w:r>
      <w:r w:rsidRPr="004962A7">
        <w:rPr>
          <w:rFonts w:ascii="Book Antiqua" w:eastAsia="Times New Roman" w:hAnsi="Book Antiqua" w:cs="Times New Roman"/>
          <w:b/>
          <w:sz w:val="24"/>
          <w:szCs w:val="24"/>
          <w:lang w:val="pt-BR"/>
        </w:rPr>
        <w:t xml:space="preserve">a Studiului de impact asupra starii de sanatate a populatiei </w:t>
      </w:r>
      <w:r w:rsidR="007F2E1E" w:rsidRPr="004962A7">
        <w:rPr>
          <w:rFonts w:ascii="Book Antiqua" w:eastAsia="Times New Roman" w:hAnsi="Book Antiqua" w:cs="Times New Roman"/>
          <w:b/>
          <w:sz w:val="24"/>
          <w:szCs w:val="24"/>
          <w:lang w:val="pt-BR"/>
        </w:rPr>
        <w:t>a fost:</w:t>
      </w:r>
    </w:p>
    <w:p w14:paraId="030690C9" w14:textId="77777777" w:rsidR="007F2E1E" w:rsidRPr="004962A7" w:rsidRDefault="007F2E1E" w:rsidP="007F2E1E">
      <w:pPr>
        <w:autoSpaceDE w:val="0"/>
        <w:autoSpaceDN w:val="0"/>
        <w:spacing w:after="0"/>
        <w:jc w:val="both"/>
        <w:rPr>
          <w:rFonts w:ascii="Book Antiqua" w:hAnsi="Book Antiqua"/>
          <w:b/>
          <w:i/>
          <w:sz w:val="24"/>
          <w:szCs w:val="24"/>
          <w:lang w:val="pt-BR"/>
        </w:rPr>
      </w:pPr>
      <w:r w:rsidRPr="004962A7">
        <w:rPr>
          <w:rFonts w:ascii="Book Antiqua" w:eastAsia="Times New Roman" w:hAnsi="Book Antiqua" w:cs="Times New Roman"/>
          <w:b/>
          <w:sz w:val="24"/>
          <w:szCs w:val="24"/>
          <w:lang w:val="pt-BR"/>
        </w:rPr>
        <w:t xml:space="preserve"> ,,</w:t>
      </w:r>
      <w:r w:rsidRPr="004962A7">
        <w:rPr>
          <w:rFonts w:ascii="Book Antiqua" w:hAnsi="Book Antiqua"/>
          <w:b/>
          <w:i/>
          <w:sz w:val="24"/>
          <w:szCs w:val="24"/>
          <w:lang w:val="pt-BR"/>
        </w:rPr>
        <w:t>In  concluzie  consideram  ca  obiectivul:  "Centrul  de  management integrat al deseurilor", situat in judetul Constanta, comuna Costinesti, satul Schitu, str. Radarului, poate avea un impact pozitiv din punct de vedere socio -  economic  si  administrativ,  numai prin  asigurarea protectiei calitatii factorilor de mediu si a sanatatii populatiei din zona, prin respectarea tuturor conditiilor enumerate si a recomandarilor stipulate de celelalte autoritati administrative locale (APM Constanta, Primaria Costinesti, DSP Constanta, etc.).”</w:t>
      </w:r>
    </w:p>
    <w:p w14:paraId="2DED1AB4" w14:textId="77777777" w:rsidR="007F2E1E" w:rsidRPr="004962A7" w:rsidRDefault="007F2E1E" w:rsidP="0010158A">
      <w:pPr>
        <w:autoSpaceDE w:val="0"/>
        <w:autoSpaceDN w:val="0"/>
        <w:adjustRightInd w:val="0"/>
        <w:spacing w:after="0" w:line="240" w:lineRule="auto"/>
        <w:jc w:val="both"/>
        <w:rPr>
          <w:rFonts w:ascii="Book Antiqua" w:eastAsia="Calibri" w:hAnsi="Book Antiqua" w:cs="Arial"/>
          <w:b/>
          <w:bCs/>
          <w:iCs/>
          <w:sz w:val="24"/>
          <w:szCs w:val="24"/>
          <w:lang w:val="pt-BR"/>
        </w:rPr>
      </w:pPr>
    </w:p>
    <w:p w14:paraId="62A277F6" w14:textId="77777777" w:rsidR="0010158A" w:rsidRPr="00B22FBE" w:rsidRDefault="0010158A" w:rsidP="002B18A9">
      <w:pPr>
        <w:pStyle w:val="Heading2"/>
        <w:numPr>
          <w:ilvl w:val="0"/>
          <w:numId w:val="0"/>
        </w:numPr>
        <w:rPr>
          <w:rFonts w:eastAsia="Calibri"/>
          <w:lang w:val="it-IT"/>
        </w:rPr>
      </w:pPr>
      <w:bookmarkStart w:id="147" w:name="_Toc152673398"/>
      <w:r w:rsidRPr="00B22FBE">
        <w:rPr>
          <w:rFonts w:eastAsia="Calibri"/>
          <w:lang w:val="it-IT"/>
        </w:rPr>
        <w:t>7.2.  RECOMANDARI</w:t>
      </w:r>
      <w:bookmarkEnd w:id="147"/>
    </w:p>
    <w:p w14:paraId="0DE1034B" w14:textId="77777777" w:rsidR="0010158A" w:rsidRPr="004962A7" w:rsidRDefault="0010158A" w:rsidP="0010158A">
      <w:pPr>
        <w:spacing w:after="0" w:line="240" w:lineRule="auto"/>
        <w:ind w:left="284"/>
        <w:jc w:val="both"/>
        <w:rPr>
          <w:rFonts w:ascii="Book Antiqua" w:eastAsia="Times New Roman" w:hAnsi="Book Antiqua" w:cs="Arial"/>
          <w:sz w:val="24"/>
          <w:szCs w:val="24"/>
          <w:lang w:val="pt-BR"/>
        </w:rPr>
      </w:pPr>
      <w:r w:rsidRPr="004962A7">
        <w:rPr>
          <w:rFonts w:ascii="Book Antiqua" w:eastAsia="Times New Roman" w:hAnsi="Book Antiqua" w:cs="Arial"/>
          <w:sz w:val="24"/>
          <w:szCs w:val="24"/>
          <w:lang w:val="pt-BR"/>
        </w:rPr>
        <w:t>Analiza documentelor, rezultatele investigatiilor si vizitele efectuate pe amplasament a condus la justificarea urmatoarelor recomandari generale:</w:t>
      </w:r>
    </w:p>
    <w:p w14:paraId="0C480F71" w14:textId="77777777" w:rsidR="0010158A" w:rsidRPr="004962A7" w:rsidRDefault="0010158A" w:rsidP="0010158A">
      <w:pPr>
        <w:numPr>
          <w:ilvl w:val="0"/>
          <w:numId w:val="4"/>
        </w:numPr>
        <w:spacing w:after="0" w:line="240" w:lineRule="auto"/>
        <w:jc w:val="both"/>
        <w:rPr>
          <w:rFonts w:ascii="Book Antiqua" w:eastAsia="Times New Roman" w:hAnsi="Book Antiqua" w:cs="Arial"/>
          <w:sz w:val="24"/>
          <w:szCs w:val="24"/>
          <w:lang w:val="pt-BR"/>
        </w:rPr>
      </w:pPr>
      <w:r w:rsidRPr="004962A7">
        <w:rPr>
          <w:rFonts w:ascii="Book Antiqua" w:eastAsia="Times New Roman" w:hAnsi="Book Antiqua" w:cs="Arial"/>
          <w:sz w:val="24"/>
          <w:szCs w:val="24"/>
          <w:lang w:val="pt-BR"/>
        </w:rPr>
        <w:t>Intretinerea permanenta in stare buna de functionare a retelelor de canalizare si exploatarea acestora conform prevederilor proiectului.</w:t>
      </w:r>
    </w:p>
    <w:p w14:paraId="4385288F" w14:textId="77777777" w:rsidR="0010158A" w:rsidRPr="004962A7" w:rsidRDefault="0010158A" w:rsidP="0010158A">
      <w:pPr>
        <w:numPr>
          <w:ilvl w:val="0"/>
          <w:numId w:val="4"/>
        </w:numPr>
        <w:spacing w:after="0" w:line="240" w:lineRule="auto"/>
        <w:jc w:val="both"/>
        <w:rPr>
          <w:rFonts w:ascii="Book Antiqua" w:eastAsia="Times New Roman" w:hAnsi="Book Antiqua" w:cs="Arial"/>
          <w:sz w:val="24"/>
          <w:szCs w:val="24"/>
          <w:lang w:val="pt-BR"/>
        </w:rPr>
      </w:pPr>
      <w:r w:rsidRPr="004962A7">
        <w:rPr>
          <w:rFonts w:ascii="Book Antiqua" w:eastAsia="Times New Roman" w:hAnsi="Book Antiqua" w:cs="Arial"/>
          <w:sz w:val="24"/>
          <w:szCs w:val="24"/>
          <w:lang w:val="pt-BR"/>
        </w:rPr>
        <w:t>Coordonarea indicatorilor urmariti in programele de monitorizare a apei uzate tehnologice si a emisiilor in atmosfera, in vederea corelarii rezultatelor obtinute.</w:t>
      </w:r>
    </w:p>
    <w:p w14:paraId="6671CCDD" w14:textId="77777777" w:rsidR="0010158A" w:rsidRPr="004962A7" w:rsidRDefault="0010158A" w:rsidP="0010158A">
      <w:pPr>
        <w:numPr>
          <w:ilvl w:val="0"/>
          <w:numId w:val="4"/>
        </w:numPr>
        <w:spacing w:after="0" w:line="240" w:lineRule="auto"/>
        <w:jc w:val="both"/>
        <w:rPr>
          <w:rFonts w:ascii="Book Antiqua" w:eastAsia="Times New Roman" w:hAnsi="Book Antiqua" w:cs="Arial"/>
          <w:sz w:val="24"/>
          <w:szCs w:val="24"/>
          <w:lang w:val="pt-BR"/>
        </w:rPr>
      </w:pPr>
      <w:r w:rsidRPr="004962A7">
        <w:rPr>
          <w:rFonts w:ascii="Book Antiqua" w:eastAsia="Times New Roman" w:hAnsi="Book Antiqua" w:cs="Arial"/>
          <w:sz w:val="24"/>
          <w:szCs w:val="24"/>
          <w:lang w:val="pt-BR"/>
        </w:rPr>
        <w:t>E</w:t>
      </w:r>
      <w:r w:rsidRPr="004962A7">
        <w:rPr>
          <w:rFonts w:ascii="Book Antiqua" w:eastAsia="Times New Roman" w:hAnsi="Book Antiqua" w:cs="Arial"/>
          <w:color w:val="000000"/>
          <w:sz w:val="24"/>
          <w:szCs w:val="24"/>
          <w:lang w:val="pt-BR"/>
        </w:rPr>
        <w:t>fectuarea determinarilor de laborator aferente tuturor lucrarilor de monitorizare in conformitate cu prevederile actelor de reglementare si numai cu laboratoare acreditate.</w:t>
      </w:r>
    </w:p>
    <w:p w14:paraId="36CD2F19" w14:textId="77777777" w:rsidR="0010158A" w:rsidRPr="004962A7" w:rsidRDefault="0010158A" w:rsidP="0010158A">
      <w:pPr>
        <w:spacing w:after="0" w:line="240" w:lineRule="auto"/>
        <w:ind w:left="284"/>
        <w:jc w:val="both"/>
        <w:rPr>
          <w:rFonts w:ascii="Book Antiqua" w:eastAsia="Times New Roman" w:hAnsi="Book Antiqua" w:cstheme="minorHAnsi"/>
          <w:color w:val="000000"/>
          <w:sz w:val="24"/>
          <w:szCs w:val="24"/>
          <w:lang w:val="pt-BR"/>
        </w:rPr>
      </w:pPr>
    </w:p>
    <w:p w14:paraId="7894B2BD" w14:textId="77777777" w:rsidR="0010158A" w:rsidRPr="0010158A" w:rsidRDefault="0010158A" w:rsidP="002B18A9">
      <w:pPr>
        <w:spacing w:after="0" w:line="240" w:lineRule="auto"/>
        <w:jc w:val="both"/>
        <w:rPr>
          <w:rFonts w:ascii="Book Antiqua" w:eastAsia="Times New Roman" w:hAnsi="Book Antiqua" w:cs="Arial"/>
          <w:b/>
          <w:i/>
          <w:sz w:val="24"/>
          <w:szCs w:val="24"/>
        </w:rPr>
      </w:pPr>
      <w:proofErr w:type="spellStart"/>
      <w:r w:rsidRPr="0010158A">
        <w:rPr>
          <w:rFonts w:ascii="Book Antiqua" w:eastAsia="Times New Roman" w:hAnsi="Book Antiqua" w:cs="Arial"/>
          <w:b/>
          <w:i/>
          <w:sz w:val="24"/>
          <w:szCs w:val="24"/>
        </w:rPr>
        <w:t>Recomandari</w:t>
      </w:r>
      <w:proofErr w:type="spellEnd"/>
      <w:r w:rsidRPr="0010158A">
        <w:rPr>
          <w:rFonts w:ascii="Book Antiqua" w:eastAsia="Times New Roman" w:hAnsi="Book Antiqua" w:cs="Arial"/>
          <w:b/>
          <w:i/>
          <w:sz w:val="24"/>
          <w:szCs w:val="24"/>
        </w:rPr>
        <w:t xml:space="preserve"> </w:t>
      </w:r>
      <w:proofErr w:type="spellStart"/>
      <w:r w:rsidRPr="0010158A">
        <w:rPr>
          <w:rFonts w:ascii="Book Antiqua" w:eastAsia="Times New Roman" w:hAnsi="Book Antiqua" w:cs="Arial"/>
          <w:b/>
          <w:i/>
          <w:sz w:val="24"/>
          <w:szCs w:val="24"/>
        </w:rPr>
        <w:t>specifice</w:t>
      </w:r>
      <w:proofErr w:type="spellEnd"/>
      <w:r w:rsidRPr="0010158A">
        <w:rPr>
          <w:rFonts w:ascii="Book Antiqua" w:eastAsia="Times New Roman" w:hAnsi="Book Antiqua" w:cs="Arial"/>
          <w:b/>
          <w:i/>
          <w:sz w:val="24"/>
          <w:szCs w:val="24"/>
        </w:rPr>
        <w:t>:</w:t>
      </w:r>
    </w:p>
    <w:p w14:paraId="7B99E2A2" w14:textId="77777777" w:rsidR="0010158A" w:rsidRPr="0010158A" w:rsidRDefault="0010158A" w:rsidP="0010158A">
      <w:pPr>
        <w:spacing w:after="0" w:line="240" w:lineRule="auto"/>
        <w:ind w:left="284"/>
        <w:jc w:val="both"/>
        <w:rPr>
          <w:rFonts w:ascii="Book Antiqua" w:eastAsia="Times New Roman" w:hAnsi="Book Antiqua" w:cs="Arial"/>
          <w:b/>
          <w:i/>
          <w:sz w:val="24"/>
          <w:szCs w:val="24"/>
        </w:rPr>
      </w:pPr>
    </w:p>
    <w:p w14:paraId="5998694B" w14:textId="77777777" w:rsidR="0010158A" w:rsidRPr="0010158A" w:rsidRDefault="0010158A" w:rsidP="003D3351">
      <w:pPr>
        <w:numPr>
          <w:ilvl w:val="0"/>
          <w:numId w:val="11"/>
        </w:numPr>
        <w:autoSpaceDE w:val="0"/>
        <w:autoSpaceDN w:val="0"/>
        <w:adjustRightInd w:val="0"/>
        <w:spacing w:after="0" w:line="240" w:lineRule="auto"/>
        <w:contextualSpacing/>
        <w:jc w:val="both"/>
        <w:rPr>
          <w:rFonts w:ascii="Book Antiqua" w:hAnsi="Book Antiqua" w:cs="Arial"/>
          <w:b/>
          <w:sz w:val="24"/>
          <w:szCs w:val="24"/>
        </w:rPr>
      </w:pPr>
      <w:proofErr w:type="gramStart"/>
      <w:r w:rsidRPr="0010158A">
        <w:rPr>
          <w:rFonts w:ascii="Book Antiqua" w:hAnsi="Book Antiqua" w:cs="Arial"/>
          <w:b/>
          <w:bCs/>
          <w:sz w:val="24"/>
          <w:szCs w:val="24"/>
        </w:rPr>
        <w:t xml:space="preserve">SOL  </w:t>
      </w:r>
      <w:r w:rsidRPr="0010158A">
        <w:rPr>
          <w:rFonts w:ascii="Book Antiqua" w:hAnsi="Book Antiqua" w:cs="Arial"/>
          <w:b/>
          <w:sz w:val="24"/>
          <w:szCs w:val="24"/>
        </w:rPr>
        <w:t>S</w:t>
      </w:r>
      <w:r w:rsidRPr="0010158A">
        <w:rPr>
          <w:rFonts w:ascii="Book Antiqua" w:hAnsi="Book Antiqua" w:cs="Arial"/>
          <w:b/>
          <w:bCs/>
          <w:sz w:val="24"/>
          <w:szCs w:val="24"/>
        </w:rPr>
        <w:t>I</w:t>
      </w:r>
      <w:proofErr w:type="gramEnd"/>
      <w:r w:rsidRPr="0010158A">
        <w:rPr>
          <w:rFonts w:ascii="Book Antiqua" w:hAnsi="Book Antiqua" w:cs="Arial"/>
          <w:b/>
          <w:bCs/>
          <w:sz w:val="24"/>
          <w:szCs w:val="24"/>
        </w:rPr>
        <w:t xml:space="preserve">  APA  FREATIC</w:t>
      </w:r>
      <w:r w:rsidRPr="0010158A">
        <w:rPr>
          <w:rFonts w:ascii="Book Antiqua" w:hAnsi="Book Antiqua" w:cs="Arial"/>
          <w:b/>
          <w:sz w:val="24"/>
          <w:szCs w:val="24"/>
        </w:rPr>
        <w:t>A</w:t>
      </w:r>
    </w:p>
    <w:p w14:paraId="470C599B" w14:textId="77777777" w:rsidR="0010158A" w:rsidRPr="0010158A" w:rsidRDefault="0010158A" w:rsidP="0010158A">
      <w:pPr>
        <w:autoSpaceDE w:val="0"/>
        <w:autoSpaceDN w:val="0"/>
        <w:adjustRightInd w:val="0"/>
        <w:spacing w:after="0" w:line="240" w:lineRule="auto"/>
        <w:jc w:val="both"/>
        <w:rPr>
          <w:rFonts w:ascii="Book Antiqua" w:hAnsi="Book Antiqua" w:cs="Arial"/>
          <w:b/>
          <w:sz w:val="24"/>
          <w:szCs w:val="24"/>
        </w:rPr>
      </w:pPr>
      <w:r w:rsidRPr="0010158A">
        <w:rPr>
          <w:rFonts w:ascii="Book Antiqua" w:hAnsi="Book Antiqua" w:cs="Arial"/>
          <w:b/>
          <w:sz w:val="24"/>
          <w:szCs w:val="24"/>
        </w:rPr>
        <w:t xml:space="preserve">Se </w:t>
      </w:r>
      <w:proofErr w:type="spellStart"/>
      <w:r w:rsidRPr="0010158A">
        <w:rPr>
          <w:rFonts w:ascii="Book Antiqua" w:hAnsi="Book Antiqua" w:cs="Arial"/>
          <w:b/>
          <w:sz w:val="24"/>
          <w:szCs w:val="24"/>
        </w:rPr>
        <w:t>recomanda</w:t>
      </w:r>
      <w:proofErr w:type="spellEnd"/>
      <w:r w:rsidRPr="0010158A">
        <w:rPr>
          <w:rFonts w:ascii="Book Antiqua" w:hAnsi="Book Antiqua" w:cs="Arial"/>
          <w:b/>
          <w:sz w:val="24"/>
          <w:szCs w:val="24"/>
        </w:rPr>
        <w:t>:</w:t>
      </w:r>
    </w:p>
    <w:p w14:paraId="3FD676B6" w14:textId="77777777" w:rsidR="0010158A" w:rsidRPr="004962A7" w:rsidRDefault="0010158A" w:rsidP="0010158A">
      <w:pPr>
        <w:numPr>
          <w:ilvl w:val="0"/>
          <w:numId w:val="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inspectia zilnica si intretinerea permanenta a componentelor sistemului de canalizare respectiv, a rigolelor de colectare  a apelor pluviale.</w:t>
      </w:r>
    </w:p>
    <w:p w14:paraId="2194F112" w14:textId="77777777" w:rsidR="0010158A" w:rsidRPr="0010158A" w:rsidRDefault="0010158A" w:rsidP="0010158A">
      <w:pPr>
        <w:numPr>
          <w:ilvl w:val="0"/>
          <w:numId w:val="4"/>
        </w:numPr>
        <w:spacing w:line="240" w:lineRule="auto"/>
        <w:contextualSpacing/>
        <w:jc w:val="both"/>
        <w:rPr>
          <w:rFonts w:ascii="Book Antiqua" w:eastAsia="Calibri" w:hAnsi="Book Antiqua" w:cs="Arial"/>
          <w:noProof/>
          <w:sz w:val="24"/>
          <w:szCs w:val="24"/>
          <w:lang w:val="ro-RO"/>
        </w:rPr>
      </w:pPr>
      <w:r w:rsidRPr="004962A7">
        <w:rPr>
          <w:rFonts w:ascii="Book Antiqua" w:hAnsi="Book Antiqua" w:cs="Arial"/>
          <w:sz w:val="24"/>
          <w:szCs w:val="24"/>
          <w:lang w:val="pt-BR"/>
        </w:rPr>
        <w:t>inregistrarea  si aplicarea  tuturor operatiunilor de verificare, de intretinere si reparatii ale componentelor sistemului  de canalizare.</w:t>
      </w:r>
    </w:p>
    <w:p w14:paraId="69F107EB" w14:textId="77777777" w:rsidR="0010158A" w:rsidRPr="0010158A" w:rsidRDefault="0010158A" w:rsidP="0010158A">
      <w:pPr>
        <w:numPr>
          <w:ilvl w:val="0"/>
          <w:numId w:val="4"/>
        </w:numPr>
        <w:spacing w:line="240" w:lineRule="auto"/>
        <w:contextualSpacing/>
        <w:jc w:val="both"/>
        <w:rPr>
          <w:rFonts w:ascii="Book Antiqua" w:eastAsia="Calibri" w:hAnsi="Book Antiqua" w:cs="Arial"/>
          <w:noProof/>
          <w:sz w:val="24"/>
          <w:szCs w:val="24"/>
          <w:lang w:val="ro-RO"/>
        </w:rPr>
      </w:pPr>
      <w:r w:rsidRPr="004962A7">
        <w:rPr>
          <w:rFonts w:ascii="Book Antiqua" w:hAnsi="Book Antiqua" w:cs="Arial"/>
          <w:sz w:val="24"/>
          <w:szCs w:val="24"/>
          <w:lang w:val="pt-BR"/>
        </w:rPr>
        <w:t>respectarea metodologiei, procedurilor  si instructiunilor de lucru.</w:t>
      </w:r>
    </w:p>
    <w:p w14:paraId="5EC9AE0B" w14:textId="77777777" w:rsidR="0010158A" w:rsidRPr="004962A7" w:rsidRDefault="0010158A" w:rsidP="0010158A">
      <w:pPr>
        <w:numPr>
          <w:ilvl w:val="0"/>
          <w:numId w:val="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mentinerea si respectarea prevederilor legale in vigoare precum si recomandarile celor mai bune tehnici disponibile in domeniu.</w:t>
      </w:r>
    </w:p>
    <w:p w14:paraId="7A26B682" w14:textId="77777777" w:rsidR="0010158A" w:rsidRPr="0010158A" w:rsidRDefault="0010158A" w:rsidP="0010158A">
      <w:pPr>
        <w:spacing w:line="240" w:lineRule="auto"/>
        <w:ind w:left="720"/>
        <w:contextualSpacing/>
        <w:jc w:val="both"/>
        <w:rPr>
          <w:rFonts w:ascii="Book Antiqua" w:eastAsia="Calibri" w:hAnsi="Book Antiqua" w:cs="Arial"/>
          <w:noProof/>
          <w:color w:val="FF0000"/>
          <w:sz w:val="24"/>
          <w:szCs w:val="24"/>
          <w:lang w:val="ro-RO"/>
        </w:rPr>
      </w:pPr>
    </w:p>
    <w:p w14:paraId="3A348340" w14:textId="77777777" w:rsidR="0010158A" w:rsidRPr="0010158A" w:rsidRDefault="0010158A" w:rsidP="003D3351">
      <w:pPr>
        <w:numPr>
          <w:ilvl w:val="0"/>
          <w:numId w:val="11"/>
        </w:numPr>
        <w:autoSpaceDE w:val="0"/>
        <w:autoSpaceDN w:val="0"/>
        <w:adjustRightInd w:val="0"/>
        <w:spacing w:after="0" w:line="240" w:lineRule="auto"/>
        <w:contextualSpacing/>
        <w:rPr>
          <w:rFonts w:ascii="Book Antiqua" w:hAnsi="Book Antiqua" w:cs="Arial"/>
          <w:b/>
          <w:bCs/>
          <w:sz w:val="24"/>
          <w:szCs w:val="24"/>
        </w:rPr>
      </w:pPr>
      <w:r w:rsidRPr="0010158A">
        <w:rPr>
          <w:rFonts w:ascii="Book Antiqua" w:hAnsi="Book Antiqua" w:cs="Arial"/>
          <w:b/>
          <w:bCs/>
          <w:sz w:val="24"/>
          <w:szCs w:val="24"/>
        </w:rPr>
        <w:t>APE UZATE</w:t>
      </w:r>
    </w:p>
    <w:p w14:paraId="0B9C08FE" w14:textId="77777777" w:rsidR="0010158A" w:rsidRPr="0010158A" w:rsidRDefault="0010158A" w:rsidP="0010158A">
      <w:pPr>
        <w:autoSpaceDE w:val="0"/>
        <w:autoSpaceDN w:val="0"/>
        <w:adjustRightInd w:val="0"/>
        <w:spacing w:after="0" w:line="240" w:lineRule="auto"/>
        <w:jc w:val="both"/>
        <w:rPr>
          <w:rFonts w:ascii="Book Antiqua" w:hAnsi="Book Antiqua" w:cs="Arial"/>
          <w:b/>
          <w:sz w:val="24"/>
          <w:szCs w:val="24"/>
        </w:rPr>
      </w:pPr>
      <w:r w:rsidRPr="0010158A">
        <w:rPr>
          <w:rFonts w:ascii="Book Antiqua" w:hAnsi="Book Antiqua" w:cs="Arial"/>
          <w:b/>
          <w:sz w:val="24"/>
          <w:szCs w:val="24"/>
        </w:rPr>
        <w:t xml:space="preserve">Se </w:t>
      </w:r>
      <w:proofErr w:type="spellStart"/>
      <w:r w:rsidRPr="0010158A">
        <w:rPr>
          <w:rFonts w:ascii="Book Antiqua" w:hAnsi="Book Antiqua" w:cs="Arial"/>
          <w:b/>
          <w:sz w:val="24"/>
          <w:szCs w:val="24"/>
        </w:rPr>
        <w:t>recomanda</w:t>
      </w:r>
      <w:proofErr w:type="spellEnd"/>
      <w:r w:rsidRPr="0010158A">
        <w:rPr>
          <w:rFonts w:ascii="Book Antiqua" w:hAnsi="Book Antiqua" w:cs="Arial"/>
          <w:b/>
          <w:sz w:val="24"/>
          <w:szCs w:val="24"/>
        </w:rPr>
        <w:t>:</w:t>
      </w:r>
    </w:p>
    <w:p w14:paraId="7C11AA79" w14:textId="77777777" w:rsidR="0010158A" w:rsidRPr="004962A7" w:rsidRDefault="0010158A" w:rsidP="003D3351">
      <w:pPr>
        <w:numPr>
          <w:ilvl w:val="0"/>
          <w:numId w:val="13"/>
        </w:numPr>
        <w:autoSpaceDE w:val="0"/>
        <w:autoSpaceDN w:val="0"/>
        <w:adjustRightInd w:val="0"/>
        <w:spacing w:after="0" w:line="240" w:lineRule="auto"/>
        <w:contextualSpacing/>
        <w:jc w:val="both"/>
        <w:rPr>
          <w:rFonts w:ascii="Book Antiqua" w:hAnsi="Book Antiqua" w:cs="Arial"/>
          <w:b/>
          <w:bCs/>
          <w:sz w:val="24"/>
          <w:szCs w:val="24"/>
          <w:lang w:val="pt-BR"/>
        </w:rPr>
      </w:pPr>
      <w:r w:rsidRPr="004962A7">
        <w:rPr>
          <w:rFonts w:ascii="Book Antiqua" w:hAnsi="Book Antiqua" w:cs="Arial"/>
          <w:sz w:val="24"/>
          <w:szCs w:val="24"/>
          <w:lang w:val="pt-BR"/>
        </w:rPr>
        <w:t>inspectia  zilnica a retelei  si componentelor sistemului  de preluare ape uzate.</w:t>
      </w:r>
    </w:p>
    <w:p w14:paraId="4CC5D89F" w14:textId="77777777" w:rsidR="0010158A" w:rsidRPr="004962A7" w:rsidRDefault="0010158A" w:rsidP="003D3351">
      <w:pPr>
        <w:numPr>
          <w:ilvl w:val="0"/>
          <w:numId w:val="13"/>
        </w:numPr>
        <w:autoSpaceDE w:val="0"/>
        <w:autoSpaceDN w:val="0"/>
        <w:adjustRightInd w:val="0"/>
        <w:spacing w:after="0" w:line="240" w:lineRule="auto"/>
        <w:contextualSpacing/>
        <w:jc w:val="both"/>
        <w:rPr>
          <w:rFonts w:ascii="Book Antiqua" w:hAnsi="Book Antiqua" w:cs="Arial"/>
          <w:b/>
          <w:bCs/>
          <w:sz w:val="24"/>
          <w:szCs w:val="24"/>
          <w:lang w:val="pt-BR"/>
        </w:rPr>
      </w:pPr>
      <w:r w:rsidRPr="004962A7">
        <w:rPr>
          <w:rFonts w:ascii="Book Antiqua" w:hAnsi="Book Antiqua" w:cs="Arial"/>
          <w:sz w:val="24"/>
          <w:szCs w:val="24"/>
          <w:lang w:val="pt-BR"/>
        </w:rPr>
        <w:t>verificarea periodica a starii tehnice si constructive a componentelor instalatiei  de canalizare.</w:t>
      </w:r>
    </w:p>
    <w:p w14:paraId="5D141E8E" w14:textId="77777777" w:rsidR="0010158A" w:rsidRPr="004962A7" w:rsidRDefault="0010158A" w:rsidP="003D3351">
      <w:pPr>
        <w:numPr>
          <w:ilvl w:val="0"/>
          <w:numId w:val="13"/>
        </w:numPr>
        <w:autoSpaceDE w:val="0"/>
        <w:autoSpaceDN w:val="0"/>
        <w:adjustRightInd w:val="0"/>
        <w:spacing w:after="0" w:line="240" w:lineRule="auto"/>
        <w:contextualSpacing/>
        <w:jc w:val="both"/>
        <w:rPr>
          <w:rFonts w:ascii="Book Antiqua" w:hAnsi="Book Antiqua" w:cs="Arial"/>
          <w:b/>
          <w:bCs/>
          <w:sz w:val="24"/>
          <w:szCs w:val="24"/>
          <w:lang w:val="pt-BR"/>
        </w:rPr>
      </w:pPr>
      <w:r w:rsidRPr="004962A7">
        <w:rPr>
          <w:rFonts w:ascii="Book Antiqua" w:hAnsi="Book Antiqua" w:cs="Arial"/>
          <w:sz w:val="24"/>
          <w:szCs w:val="24"/>
          <w:lang w:val="pt-BR"/>
        </w:rPr>
        <w:t>respectarea procedurilor privind verificarea etanseitatii retelei de canalizare.</w:t>
      </w:r>
    </w:p>
    <w:p w14:paraId="67E522C6" w14:textId="77777777" w:rsidR="0010158A" w:rsidRPr="0010158A" w:rsidRDefault="0010158A" w:rsidP="003D3351">
      <w:pPr>
        <w:numPr>
          <w:ilvl w:val="0"/>
          <w:numId w:val="13"/>
        </w:numPr>
        <w:spacing w:line="240" w:lineRule="auto"/>
        <w:contextualSpacing/>
        <w:jc w:val="both"/>
        <w:rPr>
          <w:rFonts w:ascii="Book Antiqua" w:eastAsia="Calibri" w:hAnsi="Book Antiqua" w:cs="Arial"/>
          <w:noProof/>
          <w:sz w:val="24"/>
          <w:szCs w:val="24"/>
          <w:lang w:val="ro-RO"/>
        </w:rPr>
      </w:pPr>
      <w:r w:rsidRPr="004962A7">
        <w:rPr>
          <w:rFonts w:ascii="Book Antiqua" w:hAnsi="Book Antiqua" w:cs="Arial"/>
          <w:sz w:val="24"/>
          <w:szCs w:val="24"/>
          <w:lang w:val="pt-BR"/>
        </w:rPr>
        <w:t>inregistrarea  si aplicarea  tuturor operatiunilor de verificare, de intretinere si reparatii ale componentelor sistemului  de canalizare.</w:t>
      </w:r>
    </w:p>
    <w:p w14:paraId="5C73E310" w14:textId="77777777" w:rsidR="0010158A" w:rsidRPr="0010158A" w:rsidRDefault="0010158A" w:rsidP="003D3351">
      <w:pPr>
        <w:numPr>
          <w:ilvl w:val="0"/>
          <w:numId w:val="13"/>
        </w:numPr>
        <w:spacing w:line="240" w:lineRule="auto"/>
        <w:contextualSpacing/>
        <w:jc w:val="both"/>
        <w:rPr>
          <w:rFonts w:ascii="Book Antiqua" w:eastAsia="Calibri" w:hAnsi="Book Antiqua" w:cs="Arial"/>
          <w:noProof/>
          <w:sz w:val="24"/>
          <w:szCs w:val="24"/>
          <w:lang w:val="ro-RO"/>
        </w:rPr>
      </w:pPr>
      <w:r w:rsidRPr="004962A7">
        <w:rPr>
          <w:rFonts w:ascii="Book Antiqua" w:hAnsi="Book Antiqua" w:cs="Arial"/>
          <w:sz w:val="24"/>
          <w:szCs w:val="24"/>
          <w:lang w:val="pt-BR"/>
        </w:rPr>
        <w:t>respectarea metodologiei, procedurilor  si instructiunilor de lucru.</w:t>
      </w:r>
    </w:p>
    <w:p w14:paraId="64DAD48C" w14:textId="77777777" w:rsidR="0010158A" w:rsidRPr="004962A7" w:rsidRDefault="0010158A" w:rsidP="003D3351">
      <w:pPr>
        <w:numPr>
          <w:ilvl w:val="0"/>
          <w:numId w:val="13"/>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lastRenderedPageBreak/>
        <w:t>mentinerea si respectarea prevederilor legale in vigoare precum si recomandarile celor mai bune tehnici disponibile in domeniu.</w:t>
      </w:r>
    </w:p>
    <w:p w14:paraId="3A18E2BD" w14:textId="77777777" w:rsidR="0010158A" w:rsidRPr="0010158A" w:rsidRDefault="0010158A" w:rsidP="0010158A">
      <w:pPr>
        <w:spacing w:line="240" w:lineRule="auto"/>
        <w:ind w:left="720"/>
        <w:contextualSpacing/>
        <w:jc w:val="both"/>
        <w:rPr>
          <w:rFonts w:ascii="Book Antiqua" w:eastAsia="Calibri" w:hAnsi="Book Antiqua" w:cstheme="minorHAnsi"/>
          <w:noProof/>
          <w:color w:val="FF0000"/>
          <w:sz w:val="24"/>
          <w:szCs w:val="24"/>
          <w:lang w:val="ro-RO"/>
        </w:rPr>
      </w:pPr>
    </w:p>
    <w:p w14:paraId="67BF4B5E" w14:textId="77777777" w:rsidR="0010158A" w:rsidRPr="0010158A" w:rsidRDefault="0010158A" w:rsidP="003D3351">
      <w:pPr>
        <w:numPr>
          <w:ilvl w:val="0"/>
          <w:numId w:val="12"/>
        </w:numPr>
        <w:autoSpaceDE w:val="0"/>
        <w:autoSpaceDN w:val="0"/>
        <w:adjustRightInd w:val="0"/>
        <w:spacing w:after="0" w:line="240" w:lineRule="auto"/>
        <w:contextualSpacing/>
        <w:rPr>
          <w:rFonts w:ascii="Book Antiqua" w:hAnsi="Book Antiqua" w:cs="Arial"/>
          <w:b/>
          <w:bCs/>
          <w:sz w:val="24"/>
          <w:szCs w:val="24"/>
        </w:rPr>
      </w:pPr>
      <w:r w:rsidRPr="0010158A">
        <w:rPr>
          <w:rFonts w:ascii="Book Antiqua" w:hAnsi="Book Antiqua" w:cs="Arial"/>
          <w:b/>
          <w:bCs/>
          <w:sz w:val="24"/>
          <w:szCs w:val="24"/>
        </w:rPr>
        <w:t>AER</w:t>
      </w:r>
    </w:p>
    <w:p w14:paraId="30BB45C4" w14:textId="77777777" w:rsidR="0010158A" w:rsidRPr="0010158A" w:rsidRDefault="0010158A" w:rsidP="0010158A">
      <w:pPr>
        <w:autoSpaceDE w:val="0"/>
        <w:autoSpaceDN w:val="0"/>
        <w:adjustRightInd w:val="0"/>
        <w:spacing w:after="0" w:line="240" w:lineRule="auto"/>
        <w:jc w:val="both"/>
        <w:rPr>
          <w:rFonts w:ascii="Book Antiqua" w:hAnsi="Book Antiqua" w:cs="Arial"/>
          <w:b/>
          <w:sz w:val="24"/>
          <w:szCs w:val="24"/>
        </w:rPr>
      </w:pPr>
      <w:r w:rsidRPr="0010158A">
        <w:rPr>
          <w:rFonts w:ascii="Book Antiqua" w:hAnsi="Book Antiqua" w:cs="Arial"/>
          <w:b/>
          <w:sz w:val="24"/>
          <w:szCs w:val="24"/>
        </w:rPr>
        <w:t xml:space="preserve">Se </w:t>
      </w:r>
      <w:proofErr w:type="spellStart"/>
      <w:r w:rsidRPr="0010158A">
        <w:rPr>
          <w:rFonts w:ascii="Book Antiqua" w:hAnsi="Book Antiqua" w:cs="Arial"/>
          <w:b/>
          <w:sz w:val="24"/>
          <w:szCs w:val="24"/>
        </w:rPr>
        <w:t>recomanda</w:t>
      </w:r>
      <w:proofErr w:type="spellEnd"/>
      <w:r w:rsidRPr="0010158A">
        <w:rPr>
          <w:rFonts w:ascii="Book Antiqua" w:hAnsi="Book Antiqua" w:cs="Arial"/>
          <w:b/>
          <w:sz w:val="24"/>
          <w:szCs w:val="24"/>
        </w:rPr>
        <w:t>:</w:t>
      </w:r>
    </w:p>
    <w:p w14:paraId="1B704A45" w14:textId="77777777" w:rsidR="0010158A" w:rsidRPr="0010158A" w:rsidRDefault="0010158A" w:rsidP="0010158A">
      <w:pPr>
        <w:numPr>
          <w:ilvl w:val="0"/>
          <w:numId w:val="4"/>
        </w:numPr>
        <w:autoSpaceDE w:val="0"/>
        <w:autoSpaceDN w:val="0"/>
        <w:adjustRightInd w:val="0"/>
        <w:spacing w:after="0" w:line="240" w:lineRule="auto"/>
        <w:contextualSpacing/>
        <w:jc w:val="both"/>
        <w:rPr>
          <w:rFonts w:ascii="Book Antiqua" w:hAnsi="Book Antiqua" w:cs="Arial"/>
          <w:sz w:val="24"/>
          <w:szCs w:val="24"/>
        </w:rPr>
      </w:pPr>
      <w:proofErr w:type="spellStart"/>
      <w:r w:rsidRPr="0010158A">
        <w:rPr>
          <w:rFonts w:ascii="Book Antiqua" w:hAnsi="Book Antiqua" w:cs="Arial"/>
          <w:sz w:val="24"/>
          <w:szCs w:val="24"/>
        </w:rPr>
        <w:t>efectuarea</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activitatilor</w:t>
      </w:r>
      <w:proofErr w:type="spellEnd"/>
      <w:r w:rsidRPr="0010158A">
        <w:rPr>
          <w:rFonts w:ascii="Book Antiqua" w:hAnsi="Book Antiqua" w:cs="Arial"/>
          <w:sz w:val="24"/>
          <w:szCs w:val="24"/>
        </w:rPr>
        <w:t xml:space="preserve"> de </w:t>
      </w:r>
      <w:proofErr w:type="spellStart"/>
      <w:r w:rsidRPr="0010158A">
        <w:rPr>
          <w:rFonts w:ascii="Book Antiqua" w:hAnsi="Book Antiqua" w:cs="Arial"/>
          <w:sz w:val="24"/>
          <w:szCs w:val="24"/>
        </w:rPr>
        <w:t>gestionare</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deseuri</w:t>
      </w:r>
      <w:proofErr w:type="spellEnd"/>
      <w:r w:rsidRPr="0010158A">
        <w:rPr>
          <w:rFonts w:ascii="Book Antiqua" w:hAnsi="Book Antiqua" w:cs="Arial"/>
          <w:sz w:val="24"/>
          <w:szCs w:val="24"/>
        </w:rPr>
        <w:t xml:space="preserve"> in </w:t>
      </w:r>
      <w:proofErr w:type="spellStart"/>
      <w:r w:rsidRPr="0010158A">
        <w:rPr>
          <w:rFonts w:ascii="Book Antiqua" w:hAnsi="Book Antiqua" w:cs="Arial"/>
          <w:sz w:val="24"/>
          <w:szCs w:val="24"/>
        </w:rPr>
        <w:t>spatiile</w:t>
      </w:r>
      <w:proofErr w:type="spellEnd"/>
      <w:r w:rsidRPr="0010158A">
        <w:rPr>
          <w:rFonts w:ascii="Book Antiqua" w:hAnsi="Book Antiqua" w:cs="Arial"/>
          <w:sz w:val="24"/>
          <w:szCs w:val="24"/>
        </w:rPr>
        <w:t xml:space="preserve"> strict destinate, cu </w:t>
      </w:r>
      <w:proofErr w:type="spellStart"/>
      <w:r w:rsidRPr="0010158A">
        <w:rPr>
          <w:rFonts w:ascii="Book Antiqua" w:hAnsi="Book Antiqua" w:cs="Arial"/>
          <w:sz w:val="24"/>
          <w:szCs w:val="24"/>
        </w:rPr>
        <w:t>autovehicule</w:t>
      </w:r>
      <w:proofErr w:type="spellEnd"/>
      <w:r w:rsidRPr="0010158A">
        <w:rPr>
          <w:rFonts w:ascii="Book Antiqua" w:hAnsi="Book Antiqua" w:cs="Arial"/>
          <w:sz w:val="24"/>
          <w:szCs w:val="24"/>
        </w:rPr>
        <w:t>/</w:t>
      </w:r>
      <w:proofErr w:type="spellStart"/>
      <w:r w:rsidRPr="0010158A">
        <w:rPr>
          <w:rFonts w:ascii="Book Antiqua" w:hAnsi="Book Antiqua" w:cs="Arial"/>
          <w:sz w:val="24"/>
          <w:szCs w:val="24"/>
        </w:rPr>
        <w:t>echipamente</w:t>
      </w:r>
      <w:proofErr w:type="spellEnd"/>
      <w:r w:rsidRPr="0010158A">
        <w:rPr>
          <w:rFonts w:ascii="Book Antiqua" w:hAnsi="Book Antiqua" w:cs="Arial"/>
          <w:sz w:val="24"/>
          <w:szCs w:val="24"/>
        </w:rPr>
        <w:t>/</w:t>
      </w:r>
      <w:proofErr w:type="spellStart"/>
      <w:r w:rsidRPr="0010158A">
        <w:rPr>
          <w:rFonts w:ascii="Book Antiqua" w:hAnsi="Book Antiqua" w:cs="Arial"/>
          <w:sz w:val="24"/>
          <w:szCs w:val="24"/>
        </w:rPr>
        <w:t>utilaje</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adecvate</w:t>
      </w:r>
      <w:proofErr w:type="spellEnd"/>
      <w:r w:rsidRPr="0010158A">
        <w:rPr>
          <w:rFonts w:ascii="Book Antiqua" w:hAnsi="Book Antiqua" w:cs="Arial"/>
          <w:sz w:val="24"/>
          <w:szCs w:val="24"/>
        </w:rPr>
        <w:t>.</w:t>
      </w:r>
    </w:p>
    <w:p w14:paraId="3DDDF948" w14:textId="77777777" w:rsidR="0010158A" w:rsidRPr="0010158A" w:rsidRDefault="0010158A" w:rsidP="0010158A">
      <w:pPr>
        <w:numPr>
          <w:ilvl w:val="0"/>
          <w:numId w:val="4"/>
        </w:numPr>
        <w:autoSpaceDE w:val="0"/>
        <w:autoSpaceDN w:val="0"/>
        <w:adjustRightInd w:val="0"/>
        <w:spacing w:after="0" w:line="240" w:lineRule="auto"/>
        <w:contextualSpacing/>
        <w:jc w:val="both"/>
        <w:rPr>
          <w:rFonts w:ascii="Book Antiqua" w:hAnsi="Book Antiqua" w:cs="Arial"/>
          <w:sz w:val="24"/>
          <w:szCs w:val="24"/>
        </w:rPr>
      </w:pPr>
      <w:proofErr w:type="spellStart"/>
      <w:r w:rsidRPr="0010158A">
        <w:rPr>
          <w:rFonts w:ascii="Book Antiqua" w:hAnsi="Book Antiqua" w:cs="Arial"/>
          <w:sz w:val="24"/>
          <w:szCs w:val="24"/>
        </w:rPr>
        <w:t>respectarea</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procedurilor</w:t>
      </w:r>
      <w:proofErr w:type="spellEnd"/>
      <w:r w:rsidRPr="0010158A">
        <w:rPr>
          <w:rFonts w:ascii="Book Antiqua" w:hAnsi="Book Antiqua" w:cs="Arial"/>
          <w:sz w:val="24"/>
          <w:szCs w:val="24"/>
        </w:rPr>
        <w:t xml:space="preserve"> in </w:t>
      </w:r>
      <w:proofErr w:type="spellStart"/>
      <w:r w:rsidRPr="0010158A">
        <w:rPr>
          <w:rFonts w:ascii="Book Antiqua" w:hAnsi="Book Antiqua" w:cs="Arial"/>
          <w:sz w:val="24"/>
          <w:szCs w:val="24"/>
        </w:rPr>
        <w:t>cazul</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eventualelor</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defectiuni</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aparute</w:t>
      </w:r>
      <w:proofErr w:type="spellEnd"/>
      <w:r w:rsidRPr="0010158A">
        <w:rPr>
          <w:rFonts w:ascii="Book Antiqua" w:hAnsi="Book Antiqua" w:cs="Arial"/>
          <w:sz w:val="24"/>
          <w:szCs w:val="24"/>
        </w:rPr>
        <w:t>.</w:t>
      </w:r>
    </w:p>
    <w:p w14:paraId="07B10C30" w14:textId="77777777" w:rsidR="0010158A" w:rsidRPr="004962A7" w:rsidRDefault="0010158A" w:rsidP="0010158A">
      <w:pPr>
        <w:numPr>
          <w:ilvl w:val="0"/>
          <w:numId w:val="4"/>
        </w:numPr>
        <w:autoSpaceDE w:val="0"/>
        <w:autoSpaceDN w:val="0"/>
        <w:adjustRightInd w:val="0"/>
        <w:spacing w:after="0" w:line="240" w:lineRule="auto"/>
        <w:contextualSpacing/>
        <w:jc w:val="both"/>
        <w:rPr>
          <w:rFonts w:ascii="Book Antiqua" w:hAnsi="Book Antiqua" w:cs="Arial"/>
          <w:b/>
          <w:bCs/>
          <w:sz w:val="24"/>
          <w:szCs w:val="24"/>
          <w:lang w:val="pt-BR"/>
        </w:rPr>
      </w:pPr>
      <w:r w:rsidRPr="004962A7">
        <w:rPr>
          <w:rFonts w:ascii="Book Antiqua" w:hAnsi="Book Antiqua" w:cs="Arial"/>
          <w:sz w:val="24"/>
          <w:szCs w:val="24"/>
          <w:lang w:val="pt-BR"/>
        </w:rPr>
        <w:t>respectarea procedurilor privind verificarea instalatiilor de pe amplasament.</w:t>
      </w:r>
    </w:p>
    <w:p w14:paraId="2E2D366D" w14:textId="77777777" w:rsidR="0010158A" w:rsidRPr="0010158A" w:rsidRDefault="0010158A" w:rsidP="0010158A">
      <w:pPr>
        <w:numPr>
          <w:ilvl w:val="0"/>
          <w:numId w:val="4"/>
        </w:numPr>
        <w:spacing w:line="240" w:lineRule="auto"/>
        <w:contextualSpacing/>
        <w:jc w:val="both"/>
        <w:rPr>
          <w:rFonts w:ascii="Book Antiqua" w:eastAsia="Calibri" w:hAnsi="Book Antiqua" w:cs="Arial"/>
          <w:noProof/>
          <w:sz w:val="24"/>
          <w:szCs w:val="24"/>
          <w:lang w:val="ro-RO"/>
        </w:rPr>
      </w:pPr>
      <w:r w:rsidRPr="004962A7">
        <w:rPr>
          <w:rFonts w:ascii="Book Antiqua" w:hAnsi="Book Antiqua" w:cs="Arial"/>
          <w:sz w:val="24"/>
          <w:szCs w:val="24"/>
          <w:lang w:val="pt-BR"/>
        </w:rPr>
        <w:t>respectarea metodologiei, procedurilor  si instructiunilor de lucru.</w:t>
      </w:r>
    </w:p>
    <w:p w14:paraId="178DB4CA" w14:textId="77777777" w:rsidR="0010158A" w:rsidRPr="004962A7" w:rsidRDefault="0010158A" w:rsidP="0010158A">
      <w:pPr>
        <w:numPr>
          <w:ilvl w:val="0"/>
          <w:numId w:val="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mentinerea si respectarea prevederilor legale in vigoare precum si recomandarile celor mai bune tehnici disponibile in domeniu.</w:t>
      </w:r>
    </w:p>
    <w:p w14:paraId="325D5DE9" w14:textId="77777777" w:rsidR="0010158A" w:rsidRPr="004962A7" w:rsidRDefault="0010158A" w:rsidP="0010158A">
      <w:pPr>
        <w:autoSpaceDE w:val="0"/>
        <w:autoSpaceDN w:val="0"/>
        <w:adjustRightInd w:val="0"/>
        <w:spacing w:after="0" w:line="240" w:lineRule="auto"/>
        <w:ind w:left="720"/>
        <w:contextualSpacing/>
        <w:jc w:val="both"/>
        <w:rPr>
          <w:rFonts w:ascii="Book Antiqua" w:hAnsi="Book Antiqua" w:cstheme="minorHAnsi"/>
          <w:color w:val="FF0000"/>
          <w:sz w:val="24"/>
          <w:szCs w:val="24"/>
          <w:lang w:val="pt-BR"/>
        </w:rPr>
      </w:pPr>
    </w:p>
    <w:p w14:paraId="42E873C9" w14:textId="77777777" w:rsidR="0010158A" w:rsidRPr="0010158A" w:rsidRDefault="0010158A" w:rsidP="003D3351">
      <w:pPr>
        <w:numPr>
          <w:ilvl w:val="0"/>
          <w:numId w:val="12"/>
        </w:numPr>
        <w:autoSpaceDE w:val="0"/>
        <w:autoSpaceDN w:val="0"/>
        <w:adjustRightInd w:val="0"/>
        <w:spacing w:after="0" w:line="240" w:lineRule="auto"/>
        <w:contextualSpacing/>
        <w:rPr>
          <w:rFonts w:ascii="Book Antiqua" w:hAnsi="Book Antiqua" w:cs="Arial"/>
          <w:b/>
          <w:bCs/>
          <w:sz w:val="24"/>
          <w:szCs w:val="24"/>
        </w:rPr>
      </w:pPr>
      <w:r w:rsidRPr="0010158A">
        <w:rPr>
          <w:rFonts w:ascii="Book Antiqua" w:hAnsi="Book Antiqua" w:cs="Arial"/>
          <w:b/>
          <w:bCs/>
          <w:sz w:val="24"/>
          <w:szCs w:val="24"/>
        </w:rPr>
        <w:t>ZGOMOT</w:t>
      </w:r>
    </w:p>
    <w:p w14:paraId="6AAEAC13" w14:textId="77777777" w:rsidR="0010158A" w:rsidRPr="0010158A" w:rsidRDefault="0010158A" w:rsidP="0010158A">
      <w:pPr>
        <w:autoSpaceDE w:val="0"/>
        <w:autoSpaceDN w:val="0"/>
        <w:adjustRightInd w:val="0"/>
        <w:spacing w:after="0" w:line="240" w:lineRule="auto"/>
        <w:jc w:val="both"/>
        <w:rPr>
          <w:rFonts w:ascii="Book Antiqua" w:hAnsi="Book Antiqua" w:cs="Arial"/>
          <w:b/>
          <w:sz w:val="24"/>
          <w:szCs w:val="24"/>
        </w:rPr>
      </w:pPr>
      <w:r w:rsidRPr="0010158A">
        <w:rPr>
          <w:rFonts w:ascii="Book Antiqua" w:hAnsi="Book Antiqua" w:cs="Arial"/>
          <w:b/>
          <w:sz w:val="24"/>
          <w:szCs w:val="24"/>
        </w:rPr>
        <w:t xml:space="preserve">Se </w:t>
      </w:r>
      <w:proofErr w:type="spellStart"/>
      <w:r w:rsidRPr="0010158A">
        <w:rPr>
          <w:rFonts w:ascii="Book Antiqua" w:hAnsi="Book Antiqua" w:cs="Arial"/>
          <w:b/>
          <w:sz w:val="24"/>
          <w:szCs w:val="24"/>
        </w:rPr>
        <w:t>recomanda</w:t>
      </w:r>
      <w:proofErr w:type="spellEnd"/>
      <w:r w:rsidRPr="0010158A">
        <w:rPr>
          <w:rFonts w:ascii="Book Antiqua" w:hAnsi="Book Antiqua" w:cs="Arial"/>
          <w:b/>
          <w:sz w:val="24"/>
          <w:szCs w:val="24"/>
        </w:rPr>
        <w:t>:</w:t>
      </w:r>
    </w:p>
    <w:p w14:paraId="4A0C4EBC" w14:textId="77777777" w:rsidR="0010158A" w:rsidRPr="004962A7" w:rsidRDefault="0010158A" w:rsidP="003D3351">
      <w:pPr>
        <w:numPr>
          <w:ilvl w:val="0"/>
          <w:numId w:val="15"/>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 xml:space="preserve">obiectivul nu este amplasat in zona rezidentiala, in concluzie nu sunt necesare masuri speciale pentru reducerea nivelului de zgomot in incinta obiectivului. </w:t>
      </w:r>
    </w:p>
    <w:p w14:paraId="55356979" w14:textId="77777777" w:rsidR="0010158A" w:rsidRDefault="0010158A" w:rsidP="003D3351">
      <w:pPr>
        <w:numPr>
          <w:ilvl w:val="0"/>
          <w:numId w:val="15"/>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Se recomanda mentinerea si respectarea prevederilor legale in vigoare precum si recomandarile celor mai bune tehnici disponibile in domeniu.</w:t>
      </w:r>
    </w:p>
    <w:p w14:paraId="4585F0F6" w14:textId="77777777" w:rsidR="00752AA8" w:rsidRPr="004962A7" w:rsidRDefault="00752AA8" w:rsidP="003D3351">
      <w:pPr>
        <w:numPr>
          <w:ilvl w:val="0"/>
          <w:numId w:val="15"/>
        </w:numPr>
        <w:autoSpaceDE w:val="0"/>
        <w:autoSpaceDN w:val="0"/>
        <w:adjustRightInd w:val="0"/>
        <w:spacing w:after="0" w:line="240" w:lineRule="auto"/>
        <w:contextualSpacing/>
        <w:jc w:val="both"/>
        <w:rPr>
          <w:rFonts w:ascii="Book Antiqua" w:hAnsi="Book Antiqua" w:cs="Arial"/>
          <w:sz w:val="24"/>
          <w:szCs w:val="24"/>
          <w:lang w:val="pt-BR"/>
        </w:rPr>
      </w:pPr>
    </w:p>
    <w:p w14:paraId="7D1C255D" w14:textId="77777777" w:rsidR="0010158A" w:rsidRPr="004962A7" w:rsidRDefault="0010158A" w:rsidP="0010158A">
      <w:pPr>
        <w:autoSpaceDE w:val="0"/>
        <w:autoSpaceDN w:val="0"/>
        <w:adjustRightInd w:val="0"/>
        <w:spacing w:after="0" w:line="240" w:lineRule="auto"/>
        <w:jc w:val="both"/>
        <w:rPr>
          <w:rFonts w:ascii="Book Antiqua" w:hAnsi="Book Antiqua" w:cstheme="minorHAnsi"/>
          <w:color w:val="FF0000"/>
          <w:sz w:val="24"/>
          <w:szCs w:val="24"/>
          <w:lang w:val="pt-BR"/>
        </w:rPr>
      </w:pPr>
    </w:p>
    <w:p w14:paraId="3BD25BE5" w14:textId="77777777" w:rsidR="0010158A" w:rsidRPr="0010158A" w:rsidRDefault="0010158A" w:rsidP="003D3351">
      <w:pPr>
        <w:numPr>
          <w:ilvl w:val="0"/>
          <w:numId w:val="12"/>
        </w:numPr>
        <w:autoSpaceDE w:val="0"/>
        <w:autoSpaceDN w:val="0"/>
        <w:adjustRightInd w:val="0"/>
        <w:spacing w:after="0" w:line="240" w:lineRule="auto"/>
        <w:contextualSpacing/>
        <w:jc w:val="both"/>
        <w:rPr>
          <w:rFonts w:ascii="Book Antiqua" w:hAnsi="Book Antiqua" w:cs="Arial"/>
          <w:sz w:val="24"/>
          <w:szCs w:val="24"/>
        </w:rPr>
      </w:pPr>
      <w:r w:rsidRPr="0010158A">
        <w:rPr>
          <w:rFonts w:ascii="Book Antiqua" w:hAnsi="Book Antiqua" w:cs="Arial"/>
          <w:b/>
          <w:bCs/>
          <w:sz w:val="24"/>
          <w:szCs w:val="24"/>
        </w:rPr>
        <w:t>DE</w:t>
      </w:r>
      <w:r w:rsidRPr="0010158A">
        <w:rPr>
          <w:rFonts w:ascii="Book Antiqua" w:hAnsi="Book Antiqua" w:cs="Arial"/>
          <w:b/>
          <w:sz w:val="24"/>
          <w:szCs w:val="24"/>
        </w:rPr>
        <w:t>S</w:t>
      </w:r>
      <w:r w:rsidRPr="0010158A">
        <w:rPr>
          <w:rFonts w:ascii="Book Antiqua" w:hAnsi="Book Antiqua" w:cs="Arial"/>
          <w:b/>
          <w:bCs/>
          <w:sz w:val="24"/>
          <w:szCs w:val="24"/>
        </w:rPr>
        <w:t>EURI</w:t>
      </w:r>
    </w:p>
    <w:p w14:paraId="101C2474" w14:textId="77777777" w:rsidR="0010158A" w:rsidRPr="0010158A" w:rsidRDefault="0010158A" w:rsidP="0010158A">
      <w:pPr>
        <w:autoSpaceDE w:val="0"/>
        <w:autoSpaceDN w:val="0"/>
        <w:adjustRightInd w:val="0"/>
        <w:spacing w:after="0" w:line="240" w:lineRule="auto"/>
        <w:jc w:val="both"/>
        <w:rPr>
          <w:rFonts w:ascii="Book Antiqua" w:hAnsi="Book Antiqua" w:cs="Arial"/>
          <w:b/>
          <w:sz w:val="24"/>
          <w:szCs w:val="24"/>
        </w:rPr>
      </w:pPr>
      <w:r w:rsidRPr="0010158A">
        <w:rPr>
          <w:rFonts w:ascii="Book Antiqua" w:hAnsi="Book Antiqua" w:cs="Arial"/>
          <w:b/>
          <w:sz w:val="24"/>
          <w:szCs w:val="24"/>
        </w:rPr>
        <w:t xml:space="preserve">Se </w:t>
      </w:r>
      <w:proofErr w:type="spellStart"/>
      <w:r w:rsidRPr="0010158A">
        <w:rPr>
          <w:rFonts w:ascii="Book Antiqua" w:hAnsi="Book Antiqua" w:cs="Arial"/>
          <w:b/>
          <w:sz w:val="24"/>
          <w:szCs w:val="24"/>
        </w:rPr>
        <w:t>recomanda</w:t>
      </w:r>
      <w:proofErr w:type="spellEnd"/>
      <w:r w:rsidRPr="0010158A">
        <w:rPr>
          <w:rFonts w:ascii="Book Antiqua" w:hAnsi="Book Antiqua" w:cs="Arial"/>
          <w:b/>
          <w:sz w:val="24"/>
          <w:szCs w:val="24"/>
        </w:rPr>
        <w:t>:</w:t>
      </w:r>
    </w:p>
    <w:p w14:paraId="22AF3BD3" w14:textId="77777777" w:rsidR="0010158A" w:rsidRPr="004962A7" w:rsidRDefault="0010158A" w:rsidP="003D3351">
      <w:pPr>
        <w:numPr>
          <w:ilvl w:val="0"/>
          <w:numId w:val="1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respectarea metodologiei, procedurilor  si instructiunilor de lucru privind gestionarea deseurilor.</w:t>
      </w:r>
    </w:p>
    <w:p w14:paraId="3796E4A5" w14:textId="77777777" w:rsidR="0010158A" w:rsidRPr="004962A7" w:rsidRDefault="0010158A" w:rsidP="003D3351">
      <w:pPr>
        <w:numPr>
          <w:ilvl w:val="0"/>
          <w:numId w:val="1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Respectarea  delimitarii  zonelor de depozitare temporara si tratare a deseurilor.</w:t>
      </w:r>
    </w:p>
    <w:p w14:paraId="32CE635C" w14:textId="77777777" w:rsidR="0010158A" w:rsidRPr="004962A7" w:rsidRDefault="0010158A" w:rsidP="003D3351">
      <w:pPr>
        <w:numPr>
          <w:ilvl w:val="0"/>
          <w:numId w:val="1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efectuarea operatiunilor de transport si valorificare/eliminare a deseurilor numai cu operatori autorizati, in conformitate cu legislatia in vigoare.</w:t>
      </w:r>
    </w:p>
    <w:p w14:paraId="32C69CF6" w14:textId="77777777" w:rsidR="0010158A" w:rsidRPr="004962A7" w:rsidRDefault="0010158A" w:rsidP="003D3351">
      <w:pPr>
        <w:numPr>
          <w:ilvl w:val="0"/>
          <w:numId w:val="14"/>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mentinerea  si  aplicarea recomandarilor celor mai bune tehnici disponibile in domeniu.</w:t>
      </w:r>
    </w:p>
    <w:p w14:paraId="0880495C" w14:textId="77777777" w:rsidR="0010158A" w:rsidRPr="004962A7" w:rsidRDefault="0010158A" w:rsidP="0010158A">
      <w:pPr>
        <w:autoSpaceDE w:val="0"/>
        <w:autoSpaceDN w:val="0"/>
        <w:adjustRightInd w:val="0"/>
        <w:spacing w:after="0" w:line="240" w:lineRule="auto"/>
        <w:jc w:val="both"/>
        <w:rPr>
          <w:rFonts w:ascii="Book Antiqua" w:hAnsi="Book Antiqua" w:cs="Arial"/>
          <w:b/>
          <w:bCs/>
          <w:sz w:val="24"/>
          <w:szCs w:val="24"/>
          <w:lang w:val="pt-BR"/>
        </w:rPr>
      </w:pPr>
    </w:p>
    <w:p w14:paraId="3C8B068B" w14:textId="77777777" w:rsidR="0010158A" w:rsidRPr="0010158A" w:rsidRDefault="0010158A" w:rsidP="003D3351">
      <w:pPr>
        <w:numPr>
          <w:ilvl w:val="0"/>
          <w:numId w:val="12"/>
        </w:numPr>
        <w:autoSpaceDE w:val="0"/>
        <w:autoSpaceDN w:val="0"/>
        <w:adjustRightInd w:val="0"/>
        <w:spacing w:after="0" w:line="240" w:lineRule="auto"/>
        <w:contextualSpacing/>
        <w:jc w:val="both"/>
        <w:rPr>
          <w:rFonts w:ascii="Book Antiqua" w:hAnsi="Book Antiqua" w:cs="Arial"/>
          <w:b/>
          <w:bCs/>
          <w:sz w:val="24"/>
          <w:szCs w:val="24"/>
        </w:rPr>
      </w:pPr>
      <w:r w:rsidRPr="0010158A">
        <w:rPr>
          <w:rFonts w:ascii="Book Antiqua" w:hAnsi="Book Antiqua" w:cs="Arial"/>
          <w:b/>
          <w:bCs/>
          <w:sz w:val="24"/>
          <w:szCs w:val="24"/>
        </w:rPr>
        <w:t>SUBSTANTE TOXICE SI PERICULOASE</w:t>
      </w:r>
    </w:p>
    <w:p w14:paraId="3C86DE35" w14:textId="77777777" w:rsidR="0010158A" w:rsidRPr="0010158A" w:rsidRDefault="0010158A" w:rsidP="0010158A">
      <w:pPr>
        <w:autoSpaceDE w:val="0"/>
        <w:autoSpaceDN w:val="0"/>
        <w:adjustRightInd w:val="0"/>
        <w:spacing w:after="0" w:line="240" w:lineRule="auto"/>
        <w:jc w:val="both"/>
        <w:rPr>
          <w:rFonts w:ascii="Book Antiqua" w:hAnsi="Book Antiqua" w:cs="Arial"/>
          <w:b/>
          <w:sz w:val="24"/>
          <w:szCs w:val="24"/>
        </w:rPr>
      </w:pPr>
      <w:r w:rsidRPr="0010158A">
        <w:rPr>
          <w:rFonts w:ascii="Book Antiqua" w:hAnsi="Book Antiqua" w:cs="Arial"/>
          <w:b/>
          <w:sz w:val="24"/>
          <w:szCs w:val="24"/>
        </w:rPr>
        <w:t xml:space="preserve">Se </w:t>
      </w:r>
      <w:proofErr w:type="spellStart"/>
      <w:r w:rsidRPr="0010158A">
        <w:rPr>
          <w:rFonts w:ascii="Book Antiqua" w:hAnsi="Book Antiqua" w:cs="Arial"/>
          <w:b/>
          <w:sz w:val="24"/>
          <w:szCs w:val="24"/>
        </w:rPr>
        <w:t>recomanda</w:t>
      </w:r>
      <w:proofErr w:type="spellEnd"/>
      <w:r w:rsidRPr="0010158A">
        <w:rPr>
          <w:rFonts w:ascii="Book Antiqua" w:hAnsi="Book Antiqua" w:cs="Arial"/>
          <w:b/>
          <w:sz w:val="24"/>
          <w:szCs w:val="24"/>
        </w:rPr>
        <w:t>:</w:t>
      </w:r>
    </w:p>
    <w:p w14:paraId="1D077DAF" w14:textId="77777777" w:rsidR="0010158A" w:rsidRPr="004962A7" w:rsidRDefault="0010158A" w:rsidP="0010158A">
      <w:pPr>
        <w:numPr>
          <w:ilvl w:val="0"/>
          <w:numId w:val="1"/>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respectarea metodologiei, procedurilor  si instructiunilor de lucru privind gestionarea substantelor periculoase.</w:t>
      </w:r>
    </w:p>
    <w:p w14:paraId="436D61AA" w14:textId="77777777" w:rsidR="0010158A" w:rsidRPr="004962A7" w:rsidRDefault="0010158A" w:rsidP="0010158A">
      <w:pPr>
        <w:numPr>
          <w:ilvl w:val="0"/>
          <w:numId w:val="1"/>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depozitarea in functie de compatibilitatile chimice si de conditiile impuse de furnizori.</w:t>
      </w:r>
    </w:p>
    <w:p w14:paraId="56488E59" w14:textId="77777777" w:rsidR="0010158A" w:rsidRPr="004962A7" w:rsidRDefault="0010158A" w:rsidP="003D3351">
      <w:pPr>
        <w:numPr>
          <w:ilvl w:val="0"/>
          <w:numId w:val="15"/>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pastrarea evidentei consumului si respectiv,  a  stocurilor de substante si preparate periculoase utilizate  pe amplasament;</w:t>
      </w:r>
    </w:p>
    <w:p w14:paraId="3889D322" w14:textId="77777777" w:rsidR="0010158A" w:rsidRPr="004962A7" w:rsidRDefault="0010158A" w:rsidP="003D3351">
      <w:pPr>
        <w:numPr>
          <w:ilvl w:val="0"/>
          <w:numId w:val="15"/>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pastrarea  tuturor fiselor tehnice de securitate actualizate la locul de depozitare a acestora.</w:t>
      </w:r>
    </w:p>
    <w:p w14:paraId="1A75A149" w14:textId="77777777" w:rsidR="0010158A" w:rsidRPr="0010158A" w:rsidRDefault="0010158A" w:rsidP="003D3351">
      <w:pPr>
        <w:numPr>
          <w:ilvl w:val="0"/>
          <w:numId w:val="16"/>
        </w:numPr>
        <w:autoSpaceDE w:val="0"/>
        <w:autoSpaceDN w:val="0"/>
        <w:adjustRightInd w:val="0"/>
        <w:spacing w:after="0" w:line="240" w:lineRule="auto"/>
        <w:contextualSpacing/>
        <w:jc w:val="both"/>
        <w:rPr>
          <w:rFonts w:ascii="Book Antiqua" w:hAnsi="Book Antiqua" w:cs="Arial"/>
          <w:sz w:val="24"/>
          <w:szCs w:val="24"/>
        </w:rPr>
      </w:pPr>
      <w:proofErr w:type="spellStart"/>
      <w:proofErr w:type="gramStart"/>
      <w:r w:rsidRPr="0010158A">
        <w:rPr>
          <w:rFonts w:ascii="Book Antiqua" w:hAnsi="Book Antiqua" w:cs="Arial"/>
          <w:sz w:val="24"/>
          <w:szCs w:val="24"/>
        </w:rPr>
        <w:t>gestionarea</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substantelor</w:t>
      </w:r>
      <w:proofErr w:type="spellEnd"/>
      <w:proofErr w:type="gramEnd"/>
      <w:r w:rsidRPr="0010158A">
        <w:rPr>
          <w:rFonts w:ascii="Book Antiqua" w:hAnsi="Book Antiqua" w:cs="Arial"/>
          <w:sz w:val="24"/>
          <w:szCs w:val="24"/>
        </w:rPr>
        <w:t xml:space="preserve">  </w:t>
      </w:r>
      <w:proofErr w:type="spellStart"/>
      <w:r w:rsidRPr="0010158A">
        <w:rPr>
          <w:rFonts w:ascii="Book Antiqua" w:hAnsi="Book Antiqua" w:cs="Arial"/>
          <w:sz w:val="24"/>
          <w:szCs w:val="24"/>
        </w:rPr>
        <w:t>periculoase</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numai</w:t>
      </w:r>
      <w:proofErr w:type="spellEnd"/>
      <w:r w:rsidRPr="0010158A">
        <w:rPr>
          <w:rFonts w:ascii="Book Antiqua" w:hAnsi="Book Antiqua" w:cs="Arial"/>
          <w:sz w:val="24"/>
          <w:szCs w:val="24"/>
        </w:rPr>
        <w:t xml:space="preserve">  de  </w:t>
      </w:r>
      <w:proofErr w:type="spellStart"/>
      <w:r w:rsidRPr="0010158A">
        <w:rPr>
          <w:rFonts w:ascii="Book Antiqua" w:hAnsi="Book Antiqua" w:cs="Arial"/>
          <w:sz w:val="24"/>
          <w:szCs w:val="24"/>
        </w:rPr>
        <w:t>catre</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persoanal</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instruit</w:t>
      </w:r>
      <w:proofErr w:type="spellEnd"/>
      <w:r w:rsidRPr="0010158A">
        <w:rPr>
          <w:rFonts w:ascii="Book Antiqua" w:hAnsi="Book Antiqua" w:cs="Arial"/>
          <w:sz w:val="24"/>
          <w:szCs w:val="24"/>
        </w:rPr>
        <w:t xml:space="preserve"> in </w:t>
      </w:r>
      <w:proofErr w:type="spellStart"/>
      <w:r w:rsidRPr="0010158A">
        <w:rPr>
          <w:rFonts w:ascii="Book Antiqua" w:hAnsi="Book Antiqua" w:cs="Arial"/>
          <w:sz w:val="24"/>
          <w:szCs w:val="24"/>
        </w:rPr>
        <w:t>acest</w:t>
      </w:r>
      <w:proofErr w:type="spellEnd"/>
      <w:r w:rsidRPr="0010158A">
        <w:rPr>
          <w:rFonts w:ascii="Book Antiqua" w:hAnsi="Book Antiqua" w:cs="Arial"/>
          <w:sz w:val="24"/>
          <w:szCs w:val="24"/>
        </w:rPr>
        <w:t xml:space="preserve"> </w:t>
      </w:r>
      <w:proofErr w:type="spellStart"/>
      <w:r w:rsidRPr="0010158A">
        <w:rPr>
          <w:rFonts w:ascii="Book Antiqua" w:hAnsi="Book Antiqua" w:cs="Arial"/>
          <w:sz w:val="24"/>
          <w:szCs w:val="24"/>
        </w:rPr>
        <w:t>sens.</w:t>
      </w:r>
      <w:proofErr w:type="spellEnd"/>
    </w:p>
    <w:p w14:paraId="2DB93082" w14:textId="77777777" w:rsidR="0010158A" w:rsidRPr="004962A7" w:rsidRDefault="0010158A" w:rsidP="003D3351">
      <w:pPr>
        <w:numPr>
          <w:ilvl w:val="0"/>
          <w:numId w:val="16"/>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t>conform   legislatiei in vigoare,  mentinerea si  actualizarea  Planului  de prevenire si combatere a poluarilor  accidentale.</w:t>
      </w:r>
    </w:p>
    <w:p w14:paraId="3486AD8A" w14:textId="77777777" w:rsidR="0010158A" w:rsidRPr="004962A7" w:rsidRDefault="0010158A" w:rsidP="003D3351">
      <w:pPr>
        <w:numPr>
          <w:ilvl w:val="0"/>
          <w:numId w:val="16"/>
        </w:numPr>
        <w:autoSpaceDE w:val="0"/>
        <w:autoSpaceDN w:val="0"/>
        <w:adjustRightInd w:val="0"/>
        <w:spacing w:after="0" w:line="240" w:lineRule="auto"/>
        <w:contextualSpacing/>
        <w:jc w:val="both"/>
        <w:rPr>
          <w:rFonts w:ascii="Book Antiqua" w:hAnsi="Book Antiqua" w:cs="Arial"/>
          <w:sz w:val="24"/>
          <w:szCs w:val="24"/>
          <w:lang w:val="pt-BR"/>
        </w:rPr>
      </w:pPr>
      <w:r w:rsidRPr="004962A7">
        <w:rPr>
          <w:rFonts w:ascii="Book Antiqua" w:hAnsi="Book Antiqua" w:cs="Arial"/>
          <w:sz w:val="24"/>
          <w:szCs w:val="24"/>
          <w:lang w:val="pt-BR"/>
        </w:rPr>
        <w:lastRenderedPageBreak/>
        <w:t>mentinerea si respectarea prevederilor legale in vigoare precum si recomandarile celor mai bune tehnici disponibile in domeniu.</w:t>
      </w:r>
    </w:p>
    <w:p w14:paraId="2DBC5775" w14:textId="77777777" w:rsidR="00DD14F2" w:rsidRDefault="00DD14F2" w:rsidP="00DD14F2">
      <w:pPr>
        <w:autoSpaceDE w:val="0"/>
        <w:autoSpaceDN w:val="0"/>
        <w:spacing w:after="0"/>
        <w:jc w:val="both"/>
        <w:rPr>
          <w:rFonts w:ascii="Book Antiqua" w:eastAsia="Calibri" w:hAnsi="Book Antiqua" w:cs="Times New Roman"/>
          <w:noProof/>
          <w:sz w:val="24"/>
          <w:szCs w:val="24"/>
          <w:lang w:val="ro-RO"/>
        </w:rPr>
      </w:pPr>
    </w:p>
    <w:p w14:paraId="2D73F28E" w14:textId="77777777" w:rsidR="0010158A" w:rsidRPr="0010158A" w:rsidRDefault="0010158A" w:rsidP="0010158A">
      <w:pPr>
        <w:rPr>
          <w:rFonts w:ascii="Book Antiqua" w:eastAsia="Calibri" w:hAnsi="Book Antiqua" w:cs="Times New Roman"/>
          <w:noProof/>
          <w:sz w:val="24"/>
          <w:szCs w:val="24"/>
          <w:lang w:val="ro-RO"/>
        </w:rPr>
      </w:pPr>
    </w:p>
    <w:p w14:paraId="542CFD43" w14:textId="77777777" w:rsidR="0010158A" w:rsidRPr="004962A7" w:rsidRDefault="0010158A" w:rsidP="0010158A">
      <w:pPr>
        <w:rPr>
          <w:rFonts w:ascii="Book Antiqua" w:hAnsi="Book Antiqua"/>
          <w:sz w:val="24"/>
          <w:szCs w:val="24"/>
          <w:lang w:val="pt-BR"/>
        </w:rPr>
      </w:pPr>
    </w:p>
    <w:p w14:paraId="437B6668" w14:textId="77777777" w:rsidR="0018188B" w:rsidRPr="004962A7" w:rsidRDefault="0018188B">
      <w:pPr>
        <w:rPr>
          <w:lang w:val="pt-BR"/>
        </w:rPr>
      </w:pPr>
    </w:p>
    <w:sectPr w:rsidR="0018188B" w:rsidRPr="004962A7" w:rsidSect="00D01A56">
      <w:pgSz w:w="12240" w:h="15840" w:code="1"/>
      <w:pgMar w:top="851" w:right="851" w:bottom="851" w:left="141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F65DA" w14:textId="77777777" w:rsidR="00757C3B" w:rsidRDefault="00757C3B">
      <w:pPr>
        <w:spacing w:after="0" w:line="240" w:lineRule="auto"/>
      </w:pPr>
      <w:r>
        <w:separator/>
      </w:r>
    </w:p>
  </w:endnote>
  <w:endnote w:type="continuationSeparator" w:id="0">
    <w:p w14:paraId="50330510" w14:textId="77777777" w:rsidR="00757C3B" w:rsidRDefault="00757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imbus Sans L">
    <w:altName w:val="Yu Gothic"/>
    <w:charset w:val="80"/>
    <w:family w:val="swiss"/>
    <w:pitch w:val="variable"/>
  </w:font>
  <w:font w:name="DejaVu Sans">
    <w:altName w:val="Arial"/>
    <w:charset w:val="00"/>
    <w:family w:val="swiss"/>
    <w:pitch w:val="variable"/>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_R">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imesNewRom">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PalmSprings">
    <w:altName w:val="Times New Roman"/>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00"/>
    <w:family w:val="swiss"/>
    <w:notTrueType/>
    <w:pitch w:val="default"/>
    <w:sig w:usb0="00000003" w:usb1="00000000" w:usb2="00000000" w:usb3="00000000" w:csb0="00000001" w:csb1="00000000"/>
  </w:font>
  <w:font w:name="CIDFont+F1">
    <w:altName w:val="Times New Roman"/>
    <w:panose1 w:val="00000000000000000000"/>
    <w:charset w:val="EE"/>
    <w:family w:val="auto"/>
    <w:notTrueType/>
    <w:pitch w:val="default"/>
    <w:sig w:usb0="00000005" w:usb1="00000000" w:usb2="00000000" w:usb3="00000000" w:csb0="00000002" w:csb1="00000000"/>
  </w:font>
  <w:font w:name="Symbol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C7AE" w14:textId="77777777" w:rsidR="000A5A80" w:rsidRDefault="000A5A80">
    <w:pPr>
      <w:pStyle w:val="Footer"/>
      <w:jc w:val="center"/>
    </w:pPr>
    <w:r>
      <w:fldChar w:fldCharType="begin"/>
    </w:r>
    <w:r>
      <w:instrText xml:space="preserve"> PAGE   \* MERGEFORMAT </w:instrText>
    </w:r>
    <w:r>
      <w:fldChar w:fldCharType="separate"/>
    </w:r>
    <w:r w:rsidR="00A5297F">
      <w:t>105</w:t>
    </w:r>
    <w:r>
      <w:fldChar w:fldCharType="end"/>
    </w:r>
  </w:p>
  <w:p w14:paraId="286390DB" w14:textId="77777777" w:rsidR="000A5A80" w:rsidRDefault="000A5A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4AA0F" w14:textId="77777777" w:rsidR="00757C3B" w:rsidRDefault="00757C3B">
      <w:pPr>
        <w:spacing w:after="0" w:line="240" w:lineRule="auto"/>
      </w:pPr>
      <w:r>
        <w:separator/>
      </w:r>
    </w:p>
  </w:footnote>
  <w:footnote w:type="continuationSeparator" w:id="0">
    <w:p w14:paraId="2E0C409C" w14:textId="77777777" w:rsidR="00757C3B" w:rsidRDefault="00757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37"/>
      <w:gridCol w:w="1201"/>
    </w:tblGrid>
    <w:tr w:rsidR="000A5A80" w14:paraId="0B6E3A40" w14:textId="77777777">
      <w:trPr>
        <w:trHeight w:val="288"/>
      </w:trPr>
      <w:sdt>
        <w:sdtPr>
          <w:rPr>
            <w:rFonts w:ascii="Book Antiqua" w:eastAsia="Times New Roman" w:hAnsi="Book Antiqua" w:cs="Calibri"/>
            <w:b/>
            <w:i/>
            <w:sz w:val="20"/>
            <w:szCs w:val="20"/>
          </w:rPr>
          <w:alias w:val="Title"/>
          <w:id w:val="77761602"/>
          <w:placeholder>
            <w:docPart w:val="245F3FB7952F47C5B556A880900B65CB"/>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FAA4E43" w14:textId="77777777" w:rsidR="000A5A80" w:rsidRPr="009545B7" w:rsidRDefault="000A5A80">
              <w:pPr>
                <w:pStyle w:val="Header"/>
                <w:jc w:val="right"/>
                <w:rPr>
                  <w:rFonts w:asciiTheme="majorHAnsi" w:eastAsiaTheme="majorEastAsia" w:hAnsiTheme="majorHAnsi" w:cstheme="majorBidi"/>
                  <w:sz w:val="20"/>
                  <w:szCs w:val="20"/>
                </w:rPr>
              </w:pPr>
              <w:r w:rsidRPr="009545B7">
                <w:rPr>
                  <w:rFonts w:ascii="Book Antiqua" w:eastAsia="Times New Roman" w:hAnsi="Book Antiqua" w:cs="Calibri"/>
                  <w:b/>
                  <w:i/>
                  <w:sz w:val="20"/>
                  <w:szCs w:val="20"/>
                </w:rPr>
                <w:t>Raport de amplasament pentru obiectivul:                                                                                                                           ,,CENTRUL DE MANAGEMENT INTEGRAT AL DESEURILOR COSTINESTI”                                                                                                                                  apartinand S.C. IRIDEX GROUP SALUBRIZARE S.R.L.</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E3064F54568B4C96B99ED1AA609706BF"/>
          </w:placeholder>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tc>
            <w:tcPr>
              <w:tcW w:w="1105" w:type="dxa"/>
            </w:tcPr>
            <w:p w14:paraId="13890AC1" w14:textId="585CEB71" w:rsidR="000A5A80" w:rsidRDefault="00D16FEF" w:rsidP="009545B7">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2023</w:t>
              </w:r>
            </w:p>
          </w:tc>
        </w:sdtContent>
      </w:sdt>
    </w:tr>
  </w:tbl>
  <w:p w14:paraId="1EBD5C34" w14:textId="77777777" w:rsidR="000A5A80" w:rsidRDefault="000A5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5BD2F3B2"/>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94F615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numFmt w:val="bullet"/>
      <w:lvlText w:val="-"/>
      <w:lvlJc w:val="left"/>
      <w:pPr>
        <w:tabs>
          <w:tab w:val="num" w:pos="360"/>
        </w:tabs>
        <w:ind w:left="360" w:hanging="360"/>
      </w:pPr>
      <w:rPr>
        <w:rFonts w:ascii="Times New Roman" w:hAnsi="Times New Roman" w:cs="Arial" w:hint="default"/>
        <w:lang w:val="pt-PT"/>
      </w:rPr>
    </w:lvl>
  </w:abstractNum>
  <w:abstractNum w:abstractNumId="3" w15:restartNumberingAfterBreak="0">
    <w:nsid w:val="00000002"/>
    <w:multiLevelType w:val="singleLevel"/>
    <w:tmpl w:val="00000002"/>
    <w:name w:val="WW8Num2"/>
    <w:lvl w:ilvl="0">
      <w:start w:val="1"/>
      <w:numFmt w:val="decimal"/>
      <w:lvlText w:val="(%1)"/>
      <w:lvlJc w:val="left"/>
      <w:pPr>
        <w:tabs>
          <w:tab w:val="num" w:pos="0"/>
        </w:tabs>
        <w:ind w:left="1713" w:hanging="360"/>
      </w:pPr>
      <w:rPr>
        <w:rFonts w:hint="default"/>
        <w:b/>
        <w:color w:val="000000"/>
        <w:sz w:val="22"/>
        <w:szCs w:val="22"/>
        <w:lang w:val="it-IT"/>
      </w:rPr>
    </w:lvl>
  </w:abstractNum>
  <w:abstractNum w:abstractNumId="4" w15:restartNumberingAfterBreak="0">
    <w:nsid w:val="00000003"/>
    <w:multiLevelType w:val="multilevel"/>
    <w:tmpl w:val="00000003"/>
    <w:name w:val="WW8Num3"/>
    <w:lvl w:ilvl="0">
      <w:start w:val="1"/>
      <w:numFmt w:val="bullet"/>
      <w:lvlText w:val=""/>
      <w:lvlJc w:val="left"/>
      <w:pPr>
        <w:tabs>
          <w:tab w:val="num" w:pos="708"/>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000004"/>
    <w:multiLevelType w:val="multilevel"/>
    <w:tmpl w:val="00000004"/>
    <w:name w:val="WW8Num4"/>
    <w:lvl w:ilvl="0">
      <w:start w:val="1"/>
      <w:numFmt w:val="bullet"/>
      <w:lvlText w:val=""/>
      <w:lvlJc w:val="left"/>
      <w:pPr>
        <w:tabs>
          <w:tab w:val="num" w:pos="708"/>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000005"/>
    <w:multiLevelType w:val="singleLevel"/>
    <w:tmpl w:val="00000005"/>
    <w:name w:val="WW8Num5"/>
    <w:lvl w:ilvl="0">
      <w:numFmt w:val="bullet"/>
      <w:lvlText w:val="-"/>
      <w:lvlJc w:val="left"/>
      <w:pPr>
        <w:tabs>
          <w:tab w:val="num" w:pos="0"/>
        </w:tabs>
        <w:ind w:left="1770" w:hanging="360"/>
      </w:pPr>
      <w:rPr>
        <w:rFonts w:ascii="Arial" w:hAnsi="Arial" w:hint="default"/>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0000002C"/>
    <w:multiLevelType w:val="hybridMultilevel"/>
    <w:tmpl w:val="C4FA3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1403513"/>
    <w:multiLevelType w:val="hybridMultilevel"/>
    <w:tmpl w:val="5852965A"/>
    <w:lvl w:ilvl="0" w:tplc="EC2CE0F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034FD4"/>
    <w:multiLevelType w:val="hybridMultilevel"/>
    <w:tmpl w:val="9300EC1E"/>
    <w:lvl w:ilvl="0" w:tplc="85AA4E98">
      <w:start w:val="1"/>
      <w:numFmt w:val="bullet"/>
      <w:lvlText w:val="-"/>
      <w:lvlJc w:val="left"/>
      <w:pPr>
        <w:ind w:left="1146" w:hanging="360"/>
      </w:pPr>
      <w:rPr>
        <w:rFonts w:ascii="Book Antiqua" w:hAnsi="Book Antiqua"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034C2C36"/>
    <w:multiLevelType w:val="singleLevel"/>
    <w:tmpl w:val="205A9E64"/>
    <w:lvl w:ilvl="0">
      <w:start w:val="3"/>
      <w:numFmt w:val="bullet"/>
      <w:pStyle w:val="elenco1"/>
      <w:lvlText w:val="-"/>
      <w:lvlJc w:val="left"/>
      <w:pPr>
        <w:tabs>
          <w:tab w:val="num" w:pos="360"/>
        </w:tabs>
        <w:ind w:left="360" w:hanging="360"/>
      </w:pPr>
      <w:rPr>
        <w:rFonts w:hint="default"/>
      </w:rPr>
    </w:lvl>
  </w:abstractNum>
  <w:abstractNum w:abstractNumId="12" w15:restartNumberingAfterBreak="0">
    <w:nsid w:val="03701BDA"/>
    <w:multiLevelType w:val="multilevel"/>
    <w:tmpl w:val="5A608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A622C1"/>
    <w:multiLevelType w:val="hybridMultilevel"/>
    <w:tmpl w:val="41E69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CB0580"/>
    <w:multiLevelType w:val="multilevel"/>
    <w:tmpl w:val="520E77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247881"/>
    <w:multiLevelType w:val="multilevel"/>
    <w:tmpl w:val="7982E5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CD1E10"/>
    <w:multiLevelType w:val="hybridMultilevel"/>
    <w:tmpl w:val="C2F0F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C17D1"/>
    <w:multiLevelType w:val="hybridMultilevel"/>
    <w:tmpl w:val="AFF25F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BA0EF7"/>
    <w:multiLevelType w:val="multilevel"/>
    <w:tmpl w:val="A622F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1F3B76"/>
    <w:multiLevelType w:val="hybridMultilevel"/>
    <w:tmpl w:val="B63A5186"/>
    <w:lvl w:ilvl="0" w:tplc="5B52E3C6">
      <w:start w:val="2"/>
      <w:numFmt w:val="bullet"/>
      <w:lvlText w:val=""/>
      <w:lvlJc w:val="left"/>
      <w:pPr>
        <w:tabs>
          <w:tab w:val="num" w:pos="360"/>
        </w:tabs>
        <w:ind w:left="360" w:hanging="360"/>
      </w:pPr>
      <w:rPr>
        <w:rFonts w:ascii="Symbol" w:eastAsia="Times New Roman" w:hAnsi="Symbol" w:hint="default"/>
      </w:rPr>
    </w:lvl>
    <w:lvl w:ilvl="1" w:tplc="894A784A">
      <w:start w:val="2"/>
      <w:numFmt w:val="bullet"/>
      <w:lvlText w:val="-"/>
      <w:lvlJc w:val="left"/>
      <w:pPr>
        <w:tabs>
          <w:tab w:val="num" w:pos="1080"/>
        </w:tabs>
        <w:ind w:left="1080" w:hanging="360"/>
      </w:pPr>
      <w:rPr>
        <w:rFonts w:ascii="Times New Roman" w:eastAsia="Times New Roman" w:hAnsi="Times New Roman" w:hint="default"/>
      </w:rPr>
    </w:lvl>
    <w:lvl w:ilvl="2" w:tplc="75025F8A">
      <w:start w:val="31"/>
      <w:numFmt w:val="decimal"/>
      <w:lvlText w:val="%3."/>
      <w:lvlJc w:val="left"/>
      <w:pPr>
        <w:tabs>
          <w:tab w:val="num" w:pos="1980"/>
        </w:tabs>
        <w:ind w:left="1980" w:hanging="360"/>
      </w:pPr>
      <w:rPr>
        <w:rFonts w:cs="Times New Roman"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087A7284"/>
    <w:multiLevelType w:val="multilevel"/>
    <w:tmpl w:val="F552E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831EA8"/>
    <w:multiLevelType w:val="hybridMultilevel"/>
    <w:tmpl w:val="A52C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087826"/>
    <w:multiLevelType w:val="singleLevel"/>
    <w:tmpl w:val="11CC314A"/>
    <w:lvl w:ilvl="0">
      <w:start w:val="1"/>
      <w:numFmt w:val="bullet"/>
      <w:pStyle w:val="bullet2"/>
      <w:lvlText w:val="-"/>
      <w:lvlJc w:val="left"/>
      <w:pPr>
        <w:tabs>
          <w:tab w:val="num" w:pos="360"/>
        </w:tabs>
        <w:ind w:left="360" w:hanging="360"/>
      </w:pPr>
      <w:rPr>
        <w:rFonts w:ascii="Arial" w:hAnsi="Arial" w:cs="Arial" w:hint="default"/>
        <w:sz w:val="18"/>
        <w:szCs w:val="18"/>
      </w:rPr>
    </w:lvl>
  </w:abstractNum>
  <w:abstractNum w:abstractNumId="23" w15:restartNumberingAfterBreak="0">
    <w:nsid w:val="0B10243E"/>
    <w:multiLevelType w:val="hybridMultilevel"/>
    <w:tmpl w:val="2F36B0B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F57B0"/>
    <w:multiLevelType w:val="multilevel"/>
    <w:tmpl w:val="8F3A0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0AE0699"/>
    <w:multiLevelType w:val="hybridMultilevel"/>
    <w:tmpl w:val="A3EE630E"/>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6" w15:restartNumberingAfterBreak="0">
    <w:nsid w:val="10B93220"/>
    <w:multiLevelType w:val="hybridMultilevel"/>
    <w:tmpl w:val="738425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0E3069F"/>
    <w:multiLevelType w:val="hybridMultilevel"/>
    <w:tmpl w:val="690A16E0"/>
    <w:lvl w:ilvl="0" w:tplc="85AA4E98">
      <w:start w:val="1"/>
      <w:numFmt w:val="bullet"/>
      <w:lvlText w:val="-"/>
      <w:lvlJc w:val="left"/>
      <w:pPr>
        <w:ind w:left="1080" w:hanging="360"/>
      </w:pPr>
      <w:rPr>
        <w:rFonts w:ascii="Book Antiqua" w:hAnsi="Book Antiqu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1AC15F9"/>
    <w:multiLevelType w:val="hybridMultilevel"/>
    <w:tmpl w:val="2A0C6F64"/>
    <w:lvl w:ilvl="0" w:tplc="85AA4E98">
      <w:start w:val="1"/>
      <w:numFmt w:val="bullet"/>
      <w:lvlText w:val="-"/>
      <w:lvlJc w:val="left"/>
      <w:pPr>
        <w:ind w:left="360" w:hanging="360"/>
      </w:pPr>
      <w:rPr>
        <w:rFonts w:ascii="Book Antiqua" w:hAnsi="Book Antiqu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92297E"/>
    <w:multiLevelType w:val="hybridMultilevel"/>
    <w:tmpl w:val="1EE20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3182E55"/>
    <w:multiLevelType w:val="hybridMultilevel"/>
    <w:tmpl w:val="467A424E"/>
    <w:lvl w:ilvl="0" w:tplc="938CCF92">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846110"/>
    <w:multiLevelType w:val="hybridMultilevel"/>
    <w:tmpl w:val="FFF872D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077F3C"/>
    <w:multiLevelType w:val="hybridMultilevel"/>
    <w:tmpl w:val="E676C5AC"/>
    <w:lvl w:ilvl="0" w:tplc="A9049E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D01653"/>
    <w:multiLevelType w:val="multilevel"/>
    <w:tmpl w:val="5C7C56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5C1E36"/>
    <w:multiLevelType w:val="hybridMultilevel"/>
    <w:tmpl w:val="C8B42318"/>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163236CD"/>
    <w:multiLevelType w:val="singleLevel"/>
    <w:tmpl w:val="29EA7BAE"/>
    <w:lvl w:ilvl="0">
      <w:start w:val="1"/>
      <w:numFmt w:val="decimal"/>
      <w:pStyle w:val="NosList"/>
      <w:lvlText w:val="%1."/>
      <w:lvlJc w:val="left"/>
      <w:pPr>
        <w:tabs>
          <w:tab w:val="num" w:pos="2016"/>
        </w:tabs>
        <w:ind w:left="2016" w:hanging="864"/>
      </w:pPr>
      <w:rPr>
        <w:rFonts w:ascii="Arial Narrow" w:hAnsi="Arial Narrow" w:cs="Arial Narrow" w:hint="default"/>
        <w:sz w:val="22"/>
        <w:szCs w:val="22"/>
      </w:rPr>
    </w:lvl>
  </w:abstractNum>
  <w:abstractNum w:abstractNumId="36" w15:restartNumberingAfterBreak="0">
    <w:nsid w:val="177D4098"/>
    <w:multiLevelType w:val="hybridMultilevel"/>
    <w:tmpl w:val="C3F6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C61350"/>
    <w:multiLevelType w:val="multilevel"/>
    <w:tmpl w:val="351A9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647CA"/>
    <w:multiLevelType w:val="hybridMultilevel"/>
    <w:tmpl w:val="F7DAF7BE"/>
    <w:lvl w:ilvl="0" w:tplc="E890683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6457AB"/>
    <w:multiLevelType w:val="multilevel"/>
    <w:tmpl w:val="12048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9FB740D"/>
    <w:multiLevelType w:val="hybridMultilevel"/>
    <w:tmpl w:val="1B20EB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AB55471"/>
    <w:multiLevelType w:val="multilevel"/>
    <w:tmpl w:val="60446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B8904D3"/>
    <w:multiLevelType w:val="hybridMultilevel"/>
    <w:tmpl w:val="FEDCD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BBA5622"/>
    <w:multiLevelType w:val="hybridMultilevel"/>
    <w:tmpl w:val="4F7CBB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15:restartNumberingAfterBreak="0">
    <w:nsid w:val="1C7B6171"/>
    <w:multiLevelType w:val="multilevel"/>
    <w:tmpl w:val="07E68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CFD5910"/>
    <w:multiLevelType w:val="hybridMultilevel"/>
    <w:tmpl w:val="6CB86FA2"/>
    <w:lvl w:ilvl="0" w:tplc="5B88F86E">
      <w:start w:val="1"/>
      <w:numFmt w:val="bullet"/>
      <w:pStyle w:val="Bullettabel"/>
      <w:lvlText w:val=""/>
      <w:lvlJc w:val="left"/>
      <w:pPr>
        <w:ind w:left="2486"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1170747C">
      <w:start w:val="19"/>
      <w:numFmt w:val="bullet"/>
      <w:lvlText w:val="-"/>
      <w:lvlJc w:val="left"/>
      <w:pPr>
        <w:ind w:left="2160" w:hanging="360"/>
      </w:pPr>
      <w:rPr>
        <w:rFonts w:ascii="Calibri" w:eastAsia="Calibri" w:hAnsi="Calibri" w:cs="Calibri" w:hint="default"/>
        <w:b/>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1D0A3D56"/>
    <w:multiLevelType w:val="hybridMultilevel"/>
    <w:tmpl w:val="8E5CE75E"/>
    <w:lvl w:ilvl="0" w:tplc="938CCF9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E085118"/>
    <w:multiLevelType w:val="hybridMultilevel"/>
    <w:tmpl w:val="268084C4"/>
    <w:lvl w:ilvl="0" w:tplc="ECCAA582">
      <w:numFmt w:val="none"/>
      <w:lvlText w:val=""/>
      <w:lvlJc w:val="left"/>
      <w:pPr>
        <w:ind w:left="360" w:hanging="360"/>
      </w:pPr>
      <w:rPr>
        <w:rFonts w:cs="Times New Roman"/>
      </w:rPr>
    </w:lvl>
    <w:lvl w:ilvl="1" w:tplc="C4B03BE6">
      <w:numFmt w:val="bullet"/>
      <w:lvlText w:val="•"/>
      <w:lvlJc w:val="left"/>
      <w:pPr>
        <w:ind w:left="1080" w:hanging="360"/>
      </w:pPr>
      <w:rPr>
        <w:rFonts w:ascii="Garamond" w:eastAsia="Times New Roman" w:hAnsi="Garamond"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15:restartNumberingAfterBreak="0">
    <w:nsid w:val="21B14340"/>
    <w:multiLevelType w:val="multilevel"/>
    <w:tmpl w:val="75943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2932BFC"/>
    <w:multiLevelType w:val="multilevel"/>
    <w:tmpl w:val="5AC23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29F70AD"/>
    <w:multiLevelType w:val="multilevel"/>
    <w:tmpl w:val="E9480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4157295"/>
    <w:multiLevelType w:val="hybridMultilevel"/>
    <w:tmpl w:val="0F5A6C3A"/>
    <w:lvl w:ilvl="0" w:tplc="AD4816AA">
      <w:start w:val="2"/>
      <w:numFmt w:val="bullet"/>
      <w:lvlText w:val="-"/>
      <w:lvlJc w:val="left"/>
      <w:pPr>
        <w:tabs>
          <w:tab w:val="num" w:pos="720"/>
        </w:tabs>
        <w:ind w:left="720" w:hanging="360"/>
      </w:pPr>
      <w:rPr>
        <w:rFont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253F2E67"/>
    <w:multiLevelType w:val="multilevel"/>
    <w:tmpl w:val="AE64C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56C53DA"/>
    <w:multiLevelType w:val="hybridMultilevel"/>
    <w:tmpl w:val="3B3E16CC"/>
    <w:lvl w:ilvl="0" w:tplc="D6563FA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4" w15:restartNumberingAfterBreak="0">
    <w:nsid w:val="25986FEA"/>
    <w:multiLevelType w:val="multilevel"/>
    <w:tmpl w:val="5B065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6276915"/>
    <w:multiLevelType w:val="multilevel"/>
    <w:tmpl w:val="4D0C24C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64F6E7F"/>
    <w:multiLevelType w:val="hybridMultilevel"/>
    <w:tmpl w:val="AB8A3FA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7" w15:restartNumberingAfterBreak="0">
    <w:nsid w:val="28A50F43"/>
    <w:multiLevelType w:val="multilevel"/>
    <w:tmpl w:val="580C3F2E"/>
    <w:lvl w:ilvl="0">
      <w:start w:val="1"/>
      <w:numFmt w:val="bullet"/>
      <w:lvlText w:val="-"/>
      <w:lvlJc w:val="left"/>
      <w:rPr>
        <w:rFonts w:ascii="Book Antiqua" w:hAnsi="Book Antiqu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9F56602"/>
    <w:multiLevelType w:val="multilevel"/>
    <w:tmpl w:val="6712A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A3F728D"/>
    <w:multiLevelType w:val="multilevel"/>
    <w:tmpl w:val="B378A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CB66D76"/>
    <w:multiLevelType w:val="multilevel"/>
    <w:tmpl w:val="15E8B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D4F6D3D"/>
    <w:multiLevelType w:val="hybridMultilevel"/>
    <w:tmpl w:val="3004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765FD4"/>
    <w:multiLevelType w:val="hybridMultilevel"/>
    <w:tmpl w:val="06E041F4"/>
    <w:lvl w:ilvl="0" w:tplc="85AA4E98">
      <w:start w:val="1"/>
      <w:numFmt w:val="bullet"/>
      <w:lvlText w:val="-"/>
      <w:lvlJc w:val="left"/>
      <w:pPr>
        <w:ind w:left="720" w:hanging="360"/>
      </w:pPr>
      <w:rPr>
        <w:rFonts w:ascii="Book Antiqua" w:hAnsi="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944AC7"/>
    <w:multiLevelType w:val="singleLevel"/>
    <w:tmpl w:val="F0FC811A"/>
    <w:lvl w:ilvl="0">
      <w:start w:val="1"/>
      <w:numFmt w:val="bullet"/>
      <w:pStyle w:val="elenco2"/>
      <w:lvlText w:val=""/>
      <w:lvlJc w:val="left"/>
      <w:pPr>
        <w:tabs>
          <w:tab w:val="num" w:pos="360"/>
        </w:tabs>
        <w:ind w:left="360" w:hanging="360"/>
      </w:pPr>
      <w:rPr>
        <w:rFonts w:ascii="Wingdings" w:hAnsi="Wingdings" w:cs="Wingdings" w:hint="default"/>
      </w:rPr>
    </w:lvl>
  </w:abstractNum>
  <w:abstractNum w:abstractNumId="64" w15:restartNumberingAfterBreak="0">
    <w:nsid w:val="32884B6F"/>
    <w:multiLevelType w:val="hybridMultilevel"/>
    <w:tmpl w:val="9C9A6B42"/>
    <w:lvl w:ilvl="0" w:tplc="0409000B">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5" w15:restartNumberingAfterBreak="0">
    <w:nsid w:val="3314401D"/>
    <w:multiLevelType w:val="hybridMultilevel"/>
    <w:tmpl w:val="D4960392"/>
    <w:lvl w:ilvl="0" w:tplc="938CCF9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2D7D80"/>
    <w:multiLevelType w:val="hybridMultilevel"/>
    <w:tmpl w:val="959C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FA16CF"/>
    <w:multiLevelType w:val="hybridMultilevel"/>
    <w:tmpl w:val="C80CF9A2"/>
    <w:lvl w:ilvl="0" w:tplc="938CCF92">
      <w:start w:val="1"/>
      <w:numFmt w:val="bullet"/>
      <w:lvlText w:val="-"/>
      <w:lvlJc w:val="left"/>
      <w:pPr>
        <w:tabs>
          <w:tab w:val="num" w:pos="360"/>
        </w:tabs>
        <w:ind w:left="360" w:hanging="360"/>
      </w:pPr>
      <w:rPr>
        <w:rFonts w:ascii="Arial" w:eastAsia="Times New Roman" w:hAnsi="Arial" w:cs="Arial" w:hint="default"/>
        <w:color w:val="auto"/>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Arial Unicode M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Arial Unicode M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55A73D8"/>
    <w:multiLevelType w:val="hybridMultilevel"/>
    <w:tmpl w:val="05A00CCA"/>
    <w:lvl w:ilvl="0" w:tplc="0418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365B0E76"/>
    <w:multiLevelType w:val="hybridMultilevel"/>
    <w:tmpl w:val="93F0D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95A768E"/>
    <w:multiLevelType w:val="hybridMultilevel"/>
    <w:tmpl w:val="910AB552"/>
    <w:lvl w:ilvl="0" w:tplc="16BC83B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A0A58D9"/>
    <w:multiLevelType w:val="hybridMultilevel"/>
    <w:tmpl w:val="741A6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DBD33C5"/>
    <w:multiLevelType w:val="hybridMultilevel"/>
    <w:tmpl w:val="9A0081FA"/>
    <w:lvl w:ilvl="0" w:tplc="A9049E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266D6D"/>
    <w:multiLevelType w:val="hybridMultilevel"/>
    <w:tmpl w:val="80747350"/>
    <w:lvl w:ilvl="0" w:tplc="04090005">
      <w:start w:val="1"/>
      <w:numFmt w:val="bullet"/>
      <w:pStyle w:val="URSReportBulletLevel2"/>
      <w:lvlText w:val=""/>
      <w:lvlJc w:val="left"/>
      <w:pPr>
        <w:tabs>
          <w:tab w:val="num" w:pos="61"/>
        </w:tabs>
        <w:ind w:left="61" w:hanging="360"/>
      </w:pPr>
      <w:rPr>
        <w:rFonts w:ascii="Symbol" w:hAnsi="Symbol" w:hint="default"/>
      </w:rPr>
    </w:lvl>
    <w:lvl w:ilvl="1" w:tplc="04090003" w:tentative="1">
      <w:start w:val="1"/>
      <w:numFmt w:val="bullet"/>
      <w:lvlText w:val="o"/>
      <w:lvlJc w:val="left"/>
      <w:pPr>
        <w:tabs>
          <w:tab w:val="num" w:pos="781"/>
        </w:tabs>
        <w:ind w:left="781" w:hanging="360"/>
      </w:pPr>
      <w:rPr>
        <w:rFonts w:ascii="Courier New" w:hAnsi="Courier New" w:hint="default"/>
      </w:rPr>
    </w:lvl>
    <w:lvl w:ilvl="2" w:tplc="04090005" w:tentative="1">
      <w:start w:val="1"/>
      <w:numFmt w:val="bullet"/>
      <w:lvlText w:val=""/>
      <w:lvlJc w:val="left"/>
      <w:pPr>
        <w:tabs>
          <w:tab w:val="num" w:pos="1501"/>
        </w:tabs>
        <w:ind w:left="1501" w:hanging="360"/>
      </w:pPr>
      <w:rPr>
        <w:rFonts w:ascii="Wingdings" w:hAnsi="Wingdings" w:hint="default"/>
      </w:rPr>
    </w:lvl>
    <w:lvl w:ilvl="3" w:tplc="04090001" w:tentative="1">
      <w:start w:val="1"/>
      <w:numFmt w:val="bullet"/>
      <w:lvlText w:val=""/>
      <w:lvlJc w:val="left"/>
      <w:pPr>
        <w:tabs>
          <w:tab w:val="num" w:pos="2221"/>
        </w:tabs>
        <w:ind w:left="2221" w:hanging="360"/>
      </w:pPr>
      <w:rPr>
        <w:rFonts w:ascii="Symbol" w:hAnsi="Symbol" w:hint="default"/>
      </w:rPr>
    </w:lvl>
    <w:lvl w:ilvl="4" w:tplc="04090003" w:tentative="1">
      <w:start w:val="1"/>
      <w:numFmt w:val="bullet"/>
      <w:lvlText w:val="o"/>
      <w:lvlJc w:val="left"/>
      <w:pPr>
        <w:tabs>
          <w:tab w:val="num" w:pos="2941"/>
        </w:tabs>
        <w:ind w:left="2941" w:hanging="360"/>
      </w:pPr>
      <w:rPr>
        <w:rFonts w:ascii="Courier New" w:hAnsi="Courier New" w:hint="default"/>
      </w:rPr>
    </w:lvl>
    <w:lvl w:ilvl="5" w:tplc="04090005" w:tentative="1">
      <w:start w:val="1"/>
      <w:numFmt w:val="bullet"/>
      <w:lvlText w:val=""/>
      <w:lvlJc w:val="left"/>
      <w:pPr>
        <w:tabs>
          <w:tab w:val="num" w:pos="3661"/>
        </w:tabs>
        <w:ind w:left="3661" w:hanging="360"/>
      </w:pPr>
      <w:rPr>
        <w:rFonts w:ascii="Wingdings" w:hAnsi="Wingdings" w:hint="default"/>
      </w:rPr>
    </w:lvl>
    <w:lvl w:ilvl="6" w:tplc="04090001" w:tentative="1">
      <w:start w:val="1"/>
      <w:numFmt w:val="bullet"/>
      <w:lvlText w:val=""/>
      <w:lvlJc w:val="left"/>
      <w:pPr>
        <w:tabs>
          <w:tab w:val="num" w:pos="4381"/>
        </w:tabs>
        <w:ind w:left="4381" w:hanging="360"/>
      </w:pPr>
      <w:rPr>
        <w:rFonts w:ascii="Symbol" w:hAnsi="Symbol" w:hint="default"/>
      </w:rPr>
    </w:lvl>
    <w:lvl w:ilvl="7" w:tplc="04090003" w:tentative="1">
      <w:start w:val="1"/>
      <w:numFmt w:val="bullet"/>
      <w:lvlText w:val="o"/>
      <w:lvlJc w:val="left"/>
      <w:pPr>
        <w:tabs>
          <w:tab w:val="num" w:pos="5101"/>
        </w:tabs>
        <w:ind w:left="5101" w:hanging="360"/>
      </w:pPr>
      <w:rPr>
        <w:rFonts w:ascii="Courier New" w:hAnsi="Courier New" w:hint="default"/>
      </w:rPr>
    </w:lvl>
    <w:lvl w:ilvl="8" w:tplc="04090005" w:tentative="1">
      <w:start w:val="1"/>
      <w:numFmt w:val="bullet"/>
      <w:lvlText w:val=""/>
      <w:lvlJc w:val="left"/>
      <w:pPr>
        <w:tabs>
          <w:tab w:val="num" w:pos="5821"/>
        </w:tabs>
        <w:ind w:left="5821" w:hanging="360"/>
      </w:pPr>
      <w:rPr>
        <w:rFonts w:ascii="Wingdings" w:hAnsi="Wingdings" w:hint="default"/>
      </w:rPr>
    </w:lvl>
  </w:abstractNum>
  <w:abstractNum w:abstractNumId="74" w15:restartNumberingAfterBreak="0">
    <w:nsid w:val="3E353155"/>
    <w:multiLevelType w:val="multilevel"/>
    <w:tmpl w:val="A7026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E5D2CE7"/>
    <w:multiLevelType w:val="multilevel"/>
    <w:tmpl w:val="3420FFD4"/>
    <w:lvl w:ilvl="0">
      <w:start w:val="1"/>
      <w:numFmt w:val="none"/>
      <w:pStyle w:val="Heading4"/>
      <w:lvlText w:val="1.1.1.1"/>
      <w:lvlJc w:val="left"/>
      <w:pPr>
        <w:tabs>
          <w:tab w:val="num" w:pos="1134"/>
        </w:tabs>
        <w:ind w:left="1134" w:hanging="1134"/>
      </w:pPr>
      <w:rPr>
        <w:rFonts w:ascii="Times New Roman" w:hAnsi="Times New Roman" w:cs="Times New Roman"/>
        <w:b w:val="0"/>
        <w:bCs w:val="0"/>
        <w:i w:val="0"/>
        <w:iCs w:val="0"/>
      </w:rPr>
    </w:lvl>
    <w:lvl w:ilvl="1">
      <w:start w:val="1"/>
      <w:numFmt w:val="decimal"/>
      <w:lvlText w:val="%1.%2"/>
      <w:lvlJc w:val="left"/>
      <w:pPr>
        <w:tabs>
          <w:tab w:val="num" w:pos="1134"/>
        </w:tabs>
        <w:ind w:left="1134" w:hanging="1134"/>
      </w:pPr>
      <w:rPr>
        <w:rFonts w:ascii="Arial" w:hAnsi="Arial" w:cs="Arial" w:hint="default"/>
        <w:b/>
        <w:bCs/>
        <w:i w:val="0"/>
        <w:iCs w:val="0"/>
        <w:sz w:val="24"/>
        <w:szCs w:val="24"/>
        <w:u w:val="none"/>
      </w:rPr>
    </w:lvl>
    <w:lvl w:ilvl="2">
      <w:start w:val="1"/>
      <w:numFmt w:val="decimal"/>
      <w:lvlText w:val="%1.%2.%3"/>
      <w:lvlJc w:val="left"/>
      <w:pPr>
        <w:tabs>
          <w:tab w:val="num" w:pos="1134"/>
        </w:tabs>
        <w:ind w:left="1134" w:hanging="1134"/>
      </w:pPr>
      <w:rPr>
        <w:rFonts w:ascii="Arial" w:hAnsi="Arial" w:cs="Arial" w:hint="default"/>
        <w:b/>
        <w:bCs/>
        <w:i w:val="0"/>
        <w:iCs w:val="0"/>
        <w:sz w:val="22"/>
        <w:szCs w:val="22"/>
      </w:rPr>
    </w:lvl>
    <w:lvl w:ilvl="3">
      <w:start w:val="1"/>
      <w:numFmt w:val="none"/>
      <w:lvlText w:val="1.1.1.1."/>
      <w:lvlJc w:val="left"/>
      <w:pPr>
        <w:tabs>
          <w:tab w:val="num" w:pos="1080"/>
        </w:tabs>
      </w:pPr>
      <w:rPr>
        <w:rFonts w:ascii="Arial" w:hAnsi="Arial" w:cs="Arial" w:hint="default"/>
        <w:b/>
        <w:bCs/>
        <w:i w:val="0"/>
        <w:iCs w:val="0"/>
        <w:sz w:val="22"/>
        <w:szCs w:val="22"/>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76" w15:restartNumberingAfterBreak="0">
    <w:nsid w:val="423704B2"/>
    <w:multiLevelType w:val="multilevel"/>
    <w:tmpl w:val="7AE07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25E4158"/>
    <w:multiLevelType w:val="hybridMultilevel"/>
    <w:tmpl w:val="2C46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Symbol" w:hint="default"/>
        <w:sz w:val="20"/>
        <w:szCs w:val="20"/>
      </w:rPr>
    </w:lvl>
  </w:abstractNum>
  <w:abstractNum w:abstractNumId="79" w15:restartNumberingAfterBreak="0">
    <w:nsid w:val="43845112"/>
    <w:multiLevelType w:val="hybridMultilevel"/>
    <w:tmpl w:val="D73234FA"/>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0" w15:restartNumberingAfterBreak="0">
    <w:nsid w:val="44250CE5"/>
    <w:multiLevelType w:val="multilevel"/>
    <w:tmpl w:val="D7707C7E"/>
    <w:lvl w:ilvl="0">
      <w:start w:val="1"/>
      <w:numFmt w:val="bullet"/>
      <w:lvlText w:val="•"/>
      <w:lvlJc w:val="left"/>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4925824"/>
    <w:multiLevelType w:val="singleLevel"/>
    <w:tmpl w:val="03B8F282"/>
    <w:lvl w:ilvl="0">
      <w:start w:val="1"/>
      <w:numFmt w:val="bullet"/>
      <w:pStyle w:val="bullet2indent"/>
      <w:lvlText w:val="-"/>
      <w:lvlJc w:val="left"/>
      <w:pPr>
        <w:tabs>
          <w:tab w:val="num" w:pos="2061"/>
        </w:tabs>
        <w:ind w:left="1985" w:hanging="284"/>
      </w:pPr>
      <w:rPr>
        <w:rFonts w:ascii="Times New Roman" w:hAnsi="Times New Roman" w:cs="Times New Roman" w:hint="default"/>
        <w:b w:val="0"/>
        <w:bCs w:val="0"/>
        <w:i w:val="0"/>
        <w:iCs w:val="0"/>
        <w:sz w:val="16"/>
        <w:szCs w:val="16"/>
      </w:rPr>
    </w:lvl>
  </w:abstractNum>
  <w:abstractNum w:abstractNumId="82" w15:restartNumberingAfterBreak="0">
    <w:nsid w:val="45E76F0B"/>
    <w:multiLevelType w:val="hybridMultilevel"/>
    <w:tmpl w:val="E6747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6F266A4"/>
    <w:multiLevelType w:val="hybridMultilevel"/>
    <w:tmpl w:val="EA6CC54C"/>
    <w:lvl w:ilvl="0" w:tplc="0409000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4BFB2342"/>
    <w:multiLevelType w:val="multilevel"/>
    <w:tmpl w:val="8E84C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Symbol" w:hint="default"/>
        <w:color w:val="auto"/>
        <w:sz w:val="16"/>
        <w:szCs w:val="16"/>
      </w:rPr>
    </w:lvl>
  </w:abstractNum>
  <w:abstractNum w:abstractNumId="86" w15:restartNumberingAfterBreak="0">
    <w:nsid w:val="518B02E7"/>
    <w:multiLevelType w:val="hybridMultilevel"/>
    <w:tmpl w:val="063A1B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1F7331E"/>
    <w:multiLevelType w:val="hybridMultilevel"/>
    <w:tmpl w:val="A12227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41B5D91"/>
    <w:multiLevelType w:val="multilevel"/>
    <w:tmpl w:val="973E9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7227F23"/>
    <w:multiLevelType w:val="hybridMultilevel"/>
    <w:tmpl w:val="044E90C8"/>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0" w15:restartNumberingAfterBreak="0">
    <w:nsid w:val="573250DE"/>
    <w:multiLevelType w:val="hybridMultilevel"/>
    <w:tmpl w:val="6400D3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78F41B5"/>
    <w:multiLevelType w:val="hybridMultilevel"/>
    <w:tmpl w:val="52AE3A50"/>
    <w:lvl w:ilvl="0" w:tplc="38C2DD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9A6640"/>
    <w:multiLevelType w:val="multilevel"/>
    <w:tmpl w:val="D70EF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8143430"/>
    <w:multiLevelType w:val="hybridMultilevel"/>
    <w:tmpl w:val="3918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41024"/>
    <w:multiLevelType w:val="hybridMultilevel"/>
    <w:tmpl w:val="D5CC7192"/>
    <w:lvl w:ilvl="0" w:tplc="E18A058E">
      <w:start w:val="1"/>
      <w:numFmt w:val="bullet"/>
      <w:lvlText w:val="-"/>
      <w:lvlJc w:val="left"/>
      <w:pPr>
        <w:ind w:left="3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90C6BE1"/>
    <w:multiLevelType w:val="multilevel"/>
    <w:tmpl w:val="D5C46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91A7284"/>
    <w:multiLevelType w:val="hybridMultilevel"/>
    <w:tmpl w:val="18969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9527754"/>
    <w:multiLevelType w:val="multilevel"/>
    <w:tmpl w:val="69846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101146"/>
    <w:multiLevelType w:val="multilevel"/>
    <w:tmpl w:val="A254E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D0F50AE"/>
    <w:multiLevelType w:val="multilevel"/>
    <w:tmpl w:val="D6364D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141F35"/>
    <w:multiLevelType w:val="hybridMultilevel"/>
    <w:tmpl w:val="FBA466C0"/>
    <w:lvl w:ilvl="0" w:tplc="85AA4E98">
      <w:start w:val="1"/>
      <w:numFmt w:val="bullet"/>
      <w:lvlText w:val="-"/>
      <w:lvlJc w:val="left"/>
      <w:pPr>
        <w:ind w:left="1080" w:hanging="360"/>
      </w:pPr>
      <w:rPr>
        <w:rFonts w:ascii="Book Antiqua" w:hAnsi="Book Antiqu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D794555"/>
    <w:multiLevelType w:val="hybridMultilevel"/>
    <w:tmpl w:val="0854D540"/>
    <w:lvl w:ilvl="0" w:tplc="ABAA1196">
      <w:start w:val="5"/>
      <w:numFmt w:val="bullet"/>
      <w:lvlText w:val="-"/>
      <w:lvlJc w:val="left"/>
      <w:pPr>
        <w:tabs>
          <w:tab w:val="num" w:pos="720"/>
        </w:tabs>
        <w:ind w:left="720" w:hanging="360"/>
      </w:pPr>
      <w:rPr>
        <w:rFonts w:ascii="Garamond" w:eastAsia="Times New Roman" w:hAnsi="Garamond"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1280554"/>
    <w:multiLevelType w:val="singleLevel"/>
    <w:tmpl w:val="9C40EDDE"/>
    <w:lvl w:ilvl="0">
      <w:start w:val="1"/>
      <w:numFmt w:val="bullet"/>
      <w:pStyle w:val="Bullet1"/>
      <w:lvlText w:val=""/>
      <w:lvlJc w:val="left"/>
      <w:pPr>
        <w:tabs>
          <w:tab w:val="num" w:pos="360"/>
        </w:tabs>
        <w:ind w:left="360" w:hanging="360"/>
      </w:pPr>
      <w:rPr>
        <w:rFonts w:ascii="Symbol" w:hAnsi="Symbol" w:cs="Symbol" w:hint="default"/>
        <w:color w:val="auto"/>
        <w:sz w:val="16"/>
        <w:szCs w:val="16"/>
      </w:rPr>
    </w:lvl>
  </w:abstractNum>
  <w:abstractNum w:abstractNumId="103" w15:restartNumberingAfterBreak="0">
    <w:nsid w:val="626059A0"/>
    <w:multiLevelType w:val="hybridMultilevel"/>
    <w:tmpl w:val="6466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6C0EE2"/>
    <w:multiLevelType w:val="hybridMultilevel"/>
    <w:tmpl w:val="57688B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2D25506"/>
    <w:multiLevelType w:val="hybridMultilevel"/>
    <w:tmpl w:val="236423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33C4EBD"/>
    <w:multiLevelType w:val="multilevel"/>
    <w:tmpl w:val="E0747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3A2106B"/>
    <w:multiLevelType w:val="hybridMultilevel"/>
    <w:tmpl w:val="2C94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862C7F"/>
    <w:multiLevelType w:val="multilevel"/>
    <w:tmpl w:val="A7C49780"/>
    <w:lvl w:ilvl="0">
      <w:start w:val="1"/>
      <w:numFmt w:val="bullet"/>
      <w:pStyle w:val="ListBullet3"/>
      <w:lvlText w:val="—"/>
      <w:lvlJc w:val="left"/>
      <w:pPr>
        <w:ind w:left="340" w:hanging="340"/>
      </w:pPr>
      <w:rPr>
        <w:rFonts w:ascii="Arial" w:hAnsi="Arial" w:hint="default"/>
        <w:sz w:val="24"/>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109" w15:restartNumberingAfterBreak="0">
    <w:nsid w:val="64B0045A"/>
    <w:multiLevelType w:val="hybridMultilevel"/>
    <w:tmpl w:val="407A0114"/>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D56408"/>
    <w:multiLevelType w:val="hybridMultilevel"/>
    <w:tmpl w:val="9E84C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60931EC"/>
    <w:multiLevelType w:val="hybridMultilevel"/>
    <w:tmpl w:val="AC28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AF097E"/>
    <w:multiLevelType w:val="multilevel"/>
    <w:tmpl w:val="BC4E7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70322CB"/>
    <w:multiLevelType w:val="hybridMultilevel"/>
    <w:tmpl w:val="4D505602"/>
    <w:lvl w:ilvl="0" w:tplc="1F14C274">
      <w:start w:val="1"/>
      <w:numFmt w:val="bullet"/>
      <w:pStyle w:val="MSEReferences"/>
      <w:lvlText w:val="►"/>
      <w:lvlJc w:val="left"/>
      <w:pPr>
        <w:tabs>
          <w:tab w:val="num" w:pos="357"/>
        </w:tabs>
        <w:ind w:left="357" w:hanging="357"/>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76976E7"/>
    <w:multiLevelType w:val="multilevel"/>
    <w:tmpl w:val="9DFEAE4A"/>
    <w:lvl w:ilvl="0">
      <w:start w:val="1"/>
      <w:numFmt w:val="bullet"/>
      <w:lvlText w:val="-"/>
      <w:lvlJc w:val="left"/>
      <w:rPr>
        <w:rFonts w:ascii="Book Antiqua" w:hAnsi="Book Antiqu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7B727E8"/>
    <w:multiLevelType w:val="multilevel"/>
    <w:tmpl w:val="65B8A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80015E3"/>
    <w:multiLevelType w:val="multilevel"/>
    <w:tmpl w:val="D79C1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9360A07"/>
    <w:multiLevelType w:val="multilevel"/>
    <w:tmpl w:val="C672A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BCA7BF2"/>
    <w:multiLevelType w:val="hybridMultilevel"/>
    <w:tmpl w:val="A2623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6D022353"/>
    <w:multiLevelType w:val="hybridMultilevel"/>
    <w:tmpl w:val="8DFA49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6E5E608D"/>
    <w:multiLevelType w:val="hybridMultilevel"/>
    <w:tmpl w:val="C51C350C"/>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F1F4573"/>
    <w:multiLevelType w:val="hybridMultilevel"/>
    <w:tmpl w:val="0A1C4F30"/>
    <w:lvl w:ilvl="0" w:tplc="938CCF9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5A6DC6"/>
    <w:multiLevelType w:val="multilevel"/>
    <w:tmpl w:val="0CD6B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0D27AAC"/>
    <w:multiLevelType w:val="multilevel"/>
    <w:tmpl w:val="D53AB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0DE483A"/>
    <w:multiLevelType w:val="multilevel"/>
    <w:tmpl w:val="2CF03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0EC6BE6"/>
    <w:multiLevelType w:val="hybridMultilevel"/>
    <w:tmpl w:val="C5EC9A68"/>
    <w:lvl w:ilvl="0" w:tplc="85AA4E98">
      <w:start w:val="1"/>
      <w:numFmt w:val="bullet"/>
      <w:lvlText w:val="-"/>
      <w:lvlJc w:val="left"/>
      <w:pPr>
        <w:ind w:left="360" w:hanging="360"/>
      </w:pPr>
      <w:rPr>
        <w:rFonts w:ascii="Book Antiqua" w:hAnsi="Book Antiqu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115263"/>
    <w:multiLevelType w:val="hybridMultilevel"/>
    <w:tmpl w:val="BA6A11E6"/>
    <w:lvl w:ilvl="0" w:tplc="2508ED10">
      <w:start w:val="1"/>
      <w:numFmt w:val="bullet"/>
      <w:pStyle w:val="0-Lin-1"/>
      <w:lvlText w:val="-"/>
      <w:lvlJc w:val="left"/>
      <w:pPr>
        <w:ind w:left="360" w:hanging="360"/>
      </w:pPr>
      <w:rPr>
        <w:rFonts w:ascii="Trebuchet MS" w:eastAsia="Calibri" w:hAnsi="Trebuchet MS" w:cs="Arial" w:hint="default"/>
      </w:rPr>
    </w:lvl>
    <w:lvl w:ilvl="1" w:tplc="29B8CD38">
      <w:start w:val="1"/>
      <w:numFmt w:val="bullet"/>
      <w:lvlText w:val="o"/>
      <w:lvlJc w:val="left"/>
      <w:pPr>
        <w:ind w:left="1440" w:hanging="360"/>
      </w:pPr>
      <w:rPr>
        <w:rFonts w:ascii="Courier New" w:hAnsi="Courier New" w:cs="Courier New" w:hint="default"/>
      </w:rPr>
    </w:lvl>
    <w:lvl w:ilvl="2" w:tplc="51187A7A">
      <w:start w:val="1"/>
      <w:numFmt w:val="bullet"/>
      <w:lvlText w:val=""/>
      <w:lvlJc w:val="left"/>
      <w:pPr>
        <w:ind w:left="2160" w:hanging="360"/>
      </w:pPr>
      <w:rPr>
        <w:rFonts w:ascii="Wingdings" w:hAnsi="Wingdings" w:hint="default"/>
      </w:rPr>
    </w:lvl>
    <w:lvl w:ilvl="3" w:tplc="09E85940" w:tentative="1">
      <w:start w:val="1"/>
      <w:numFmt w:val="bullet"/>
      <w:lvlText w:val=""/>
      <w:lvlJc w:val="left"/>
      <w:pPr>
        <w:ind w:left="2880" w:hanging="360"/>
      </w:pPr>
      <w:rPr>
        <w:rFonts w:ascii="Symbol" w:hAnsi="Symbol" w:hint="default"/>
      </w:rPr>
    </w:lvl>
    <w:lvl w:ilvl="4" w:tplc="84BA4D20" w:tentative="1">
      <w:start w:val="1"/>
      <w:numFmt w:val="bullet"/>
      <w:lvlText w:val="o"/>
      <w:lvlJc w:val="left"/>
      <w:pPr>
        <w:ind w:left="3600" w:hanging="360"/>
      </w:pPr>
      <w:rPr>
        <w:rFonts w:ascii="Courier New" w:hAnsi="Courier New" w:cs="Courier New" w:hint="default"/>
      </w:rPr>
    </w:lvl>
    <w:lvl w:ilvl="5" w:tplc="59A6CA10" w:tentative="1">
      <w:start w:val="1"/>
      <w:numFmt w:val="bullet"/>
      <w:lvlText w:val=""/>
      <w:lvlJc w:val="left"/>
      <w:pPr>
        <w:ind w:left="4320" w:hanging="360"/>
      </w:pPr>
      <w:rPr>
        <w:rFonts w:ascii="Wingdings" w:hAnsi="Wingdings" w:hint="default"/>
      </w:rPr>
    </w:lvl>
    <w:lvl w:ilvl="6" w:tplc="5EFC6DE4" w:tentative="1">
      <w:start w:val="1"/>
      <w:numFmt w:val="bullet"/>
      <w:lvlText w:val=""/>
      <w:lvlJc w:val="left"/>
      <w:pPr>
        <w:ind w:left="5040" w:hanging="360"/>
      </w:pPr>
      <w:rPr>
        <w:rFonts w:ascii="Symbol" w:hAnsi="Symbol" w:hint="default"/>
      </w:rPr>
    </w:lvl>
    <w:lvl w:ilvl="7" w:tplc="32625C66" w:tentative="1">
      <w:start w:val="1"/>
      <w:numFmt w:val="bullet"/>
      <w:lvlText w:val="o"/>
      <w:lvlJc w:val="left"/>
      <w:pPr>
        <w:ind w:left="5760" w:hanging="360"/>
      </w:pPr>
      <w:rPr>
        <w:rFonts w:ascii="Courier New" w:hAnsi="Courier New" w:cs="Courier New" w:hint="default"/>
      </w:rPr>
    </w:lvl>
    <w:lvl w:ilvl="8" w:tplc="3598921C" w:tentative="1">
      <w:start w:val="1"/>
      <w:numFmt w:val="bullet"/>
      <w:lvlText w:val=""/>
      <w:lvlJc w:val="left"/>
      <w:pPr>
        <w:ind w:left="6480" w:hanging="360"/>
      </w:pPr>
      <w:rPr>
        <w:rFonts w:ascii="Wingdings" w:hAnsi="Wingdings" w:hint="default"/>
      </w:rPr>
    </w:lvl>
  </w:abstractNum>
  <w:abstractNum w:abstractNumId="127" w15:restartNumberingAfterBreak="0">
    <w:nsid w:val="73CF18C5"/>
    <w:multiLevelType w:val="hybridMultilevel"/>
    <w:tmpl w:val="ACFCE57A"/>
    <w:lvl w:ilvl="0" w:tplc="846CB4B2">
      <w:start w:val="8"/>
      <w:numFmt w:val="bullet"/>
      <w:pStyle w:val="BuletNumere"/>
      <w:lvlText w:val="-"/>
      <w:lvlJc w:val="left"/>
      <w:pPr>
        <w:ind w:left="928"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8" w15:restartNumberingAfterBreak="0">
    <w:nsid w:val="748F73BC"/>
    <w:multiLevelType w:val="hybridMultilevel"/>
    <w:tmpl w:val="B210AEC0"/>
    <w:lvl w:ilvl="0" w:tplc="B2A2A4B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49D77D9"/>
    <w:multiLevelType w:val="hybridMultilevel"/>
    <w:tmpl w:val="1156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4FB0056"/>
    <w:multiLevelType w:val="multilevel"/>
    <w:tmpl w:val="92926A9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ascii="Book Antiqua" w:hAnsi="Book Antiqua" w:cs="Times New Roman" w:hint="default"/>
        <w:b/>
        <w:i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134"/>
        </w:tabs>
        <w:ind w:left="1134" w:hanging="1134"/>
      </w:pPr>
      <w:rPr>
        <w:rFonts w:ascii="Book Antiqua" w:hAnsi="Book Antiqua" w:cs="Times New Roman" w:hint="default"/>
        <w:b/>
        <w:i w:val="0"/>
        <w:sz w:val="24"/>
        <w:szCs w:val="24"/>
      </w:rPr>
    </w:lvl>
    <w:lvl w:ilvl="3">
      <w:start w:val="1"/>
      <w:numFmt w:val="decimal"/>
      <w:pStyle w:val="Heading40"/>
      <w:lvlText w:val="%1.%2.%3.%4"/>
      <w:lvlJc w:val="left"/>
      <w:pPr>
        <w:tabs>
          <w:tab w:val="num" w:pos="1280"/>
        </w:tabs>
        <w:ind w:left="1280" w:hanging="1138"/>
      </w:pPr>
      <w:rPr>
        <w:rFonts w:ascii="Times New Roman" w:hAnsi="Times New Roman" w:cs="Times New Roman" w:hint="default"/>
        <w:b/>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75214899"/>
    <w:multiLevelType w:val="multilevel"/>
    <w:tmpl w:val="A03E1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59F38B5"/>
    <w:multiLevelType w:val="singleLevel"/>
    <w:tmpl w:val="69985E8E"/>
    <w:lvl w:ilvl="0">
      <w:start w:val="1"/>
      <w:numFmt w:val="bullet"/>
      <w:pStyle w:val="cris4"/>
      <w:lvlText w:val=""/>
      <w:lvlJc w:val="left"/>
      <w:pPr>
        <w:tabs>
          <w:tab w:val="num" w:pos="360"/>
        </w:tabs>
        <w:ind w:left="360" w:hanging="360"/>
      </w:pPr>
      <w:rPr>
        <w:rFonts w:ascii="Wingdings" w:hAnsi="Wingdings" w:hint="default"/>
      </w:rPr>
    </w:lvl>
  </w:abstractNum>
  <w:abstractNum w:abstractNumId="133" w15:restartNumberingAfterBreak="0">
    <w:nsid w:val="75BC6BF5"/>
    <w:multiLevelType w:val="multilevel"/>
    <w:tmpl w:val="C0C02D38"/>
    <w:lvl w:ilvl="0">
      <w:start w:val="1"/>
      <w:numFmt w:val="bullet"/>
      <w:lvlText w:val=""/>
      <w:lvlJc w:val="left"/>
      <w:rPr>
        <w:rFonts w:ascii="Wingdings" w:hAnsi="Wingdings" w:hint="default"/>
        <w:b/>
        <w:bCs/>
        <w:i w:val="0"/>
        <w:iCs w:val="0"/>
        <w:smallCaps w:val="0"/>
        <w:strike w:val="0"/>
        <w:color w:val="000000"/>
        <w:spacing w:val="0"/>
        <w:w w:val="100"/>
        <w:position w:val="0"/>
        <w:sz w:val="27"/>
        <w:szCs w:val="2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5D2458F"/>
    <w:multiLevelType w:val="hybridMultilevel"/>
    <w:tmpl w:val="300CCB30"/>
    <w:lvl w:ilvl="0" w:tplc="04090001">
      <w:start w:val="1"/>
      <w:numFmt w:val="bullet"/>
      <w:lvlText w:val=""/>
      <w:lvlJc w:val="left"/>
      <w:pPr>
        <w:ind w:left="450" w:hanging="360"/>
      </w:pPr>
      <w:rPr>
        <w:rFonts w:ascii="Symbol" w:hAnsi="Symbol"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35" w15:restartNumberingAfterBreak="0">
    <w:nsid w:val="76683626"/>
    <w:multiLevelType w:val="multilevel"/>
    <w:tmpl w:val="2AC67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6782B0F"/>
    <w:multiLevelType w:val="hybridMultilevel"/>
    <w:tmpl w:val="3A007A0E"/>
    <w:lvl w:ilvl="0" w:tplc="938CCF9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83B3373"/>
    <w:multiLevelType w:val="hybridMultilevel"/>
    <w:tmpl w:val="D1E86156"/>
    <w:lvl w:ilvl="0" w:tplc="2B28E5E4">
      <w:start w:val="2"/>
      <w:numFmt w:val="bullet"/>
      <w:lvlText w:val="-"/>
      <w:lvlJc w:val="left"/>
      <w:pPr>
        <w:ind w:left="1050" w:hanging="360"/>
      </w:pPr>
      <w:rPr>
        <w:rFonts w:ascii="TimesNewRomanPSMT" w:eastAsiaTheme="minorHAnsi" w:hAnsi="TimesNewRomanPSMT" w:cs="TimesNewRomanPSMT" w:hint="default"/>
      </w:rPr>
    </w:lvl>
    <w:lvl w:ilvl="1" w:tplc="04090001">
      <w:start w:val="1"/>
      <w:numFmt w:val="bullet"/>
      <w:lvlText w:val=""/>
      <w:lvlJc w:val="left"/>
      <w:pPr>
        <w:ind w:left="1770" w:hanging="360"/>
      </w:pPr>
      <w:rPr>
        <w:rFonts w:ascii="Symbol" w:hAnsi="Symbol"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8" w15:restartNumberingAfterBreak="0">
    <w:nsid w:val="79BB50EE"/>
    <w:multiLevelType w:val="multilevel"/>
    <w:tmpl w:val="F28C8CDE"/>
    <w:lvl w:ilvl="0">
      <w:start w:val="1"/>
      <w:numFmt w:val="bullet"/>
      <w:lvlText w:val="-"/>
      <w:lvlJc w:val="left"/>
      <w:rPr>
        <w:rFonts w:ascii="Book Antiqua" w:hAnsi="Book Antiqu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B2B6F1E"/>
    <w:multiLevelType w:val="hybridMultilevel"/>
    <w:tmpl w:val="06623510"/>
    <w:lvl w:ilvl="0" w:tplc="A9049E62">
      <w:start w:val="1"/>
      <w:numFmt w:val="bullet"/>
      <w:lvlText w:val=""/>
      <w:lvlJc w:val="left"/>
      <w:pPr>
        <w:ind w:left="360" w:hanging="360"/>
      </w:pPr>
      <w:rPr>
        <w:rFonts w:ascii="Symbol" w:hAnsi="Symbol" w:hint="default"/>
        <w:color w:val="auto"/>
      </w:rPr>
    </w:lvl>
    <w:lvl w:ilvl="1" w:tplc="8DE8931A">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Arial Narrow" w:hint="default"/>
        <w:sz w:val="22"/>
        <w:szCs w:val="22"/>
      </w:rPr>
    </w:lvl>
  </w:abstractNum>
  <w:abstractNum w:abstractNumId="141" w15:restartNumberingAfterBreak="0">
    <w:nsid w:val="7C187613"/>
    <w:multiLevelType w:val="multilevel"/>
    <w:tmpl w:val="31888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D057656"/>
    <w:multiLevelType w:val="hybridMultilevel"/>
    <w:tmpl w:val="2DEC258E"/>
    <w:lvl w:ilvl="0" w:tplc="A9049E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1616C4"/>
    <w:multiLevelType w:val="hybridMultilevel"/>
    <w:tmpl w:val="3A7634AC"/>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D2C5180"/>
    <w:multiLevelType w:val="hybridMultilevel"/>
    <w:tmpl w:val="CE869B6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E8F1A3C"/>
    <w:multiLevelType w:val="hybridMultilevel"/>
    <w:tmpl w:val="C8C6F3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EDD3C33"/>
    <w:multiLevelType w:val="hybridMultilevel"/>
    <w:tmpl w:val="AF747366"/>
    <w:lvl w:ilvl="0" w:tplc="D86C3F50">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9549B5"/>
    <w:multiLevelType w:val="multilevel"/>
    <w:tmpl w:val="F3B86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04388442">
    <w:abstractNumId w:val="139"/>
  </w:num>
  <w:num w:numId="2" w16cid:durableId="1912156173">
    <w:abstractNumId w:val="38"/>
  </w:num>
  <w:num w:numId="3" w16cid:durableId="1930387813">
    <w:abstractNumId w:val="89"/>
  </w:num>
  <w:num w:numId="4" w16cid:durableId="936913631">
    <w:abstractNumId w:val="119"/>
  </w:num>
  <w:num w:numId="5" w16cid:durableId="2131243182">
    <w:abstractNumId w:val="107"/>
  </w:num>
  <w:num w:numId="6" w16cid:durableId="1050348705">
    <w:abstractNumId w:val="133"/>
  </w:num>
  <w:num w:numId="7" w16cid:durableId="1274554596">
    <w:abstractNumId w:val="61"/>
  </w:num>
  <w:num w:numId="8" w16cid:durableId="1725447159">
    <w:abstractNumId w:val="36"/>
  </w:num>
  <w:num w:numId="9" w16cid:durableId="1015108263">
    <w:abstractNumId w:val="87"/>
  </w:num>
  <w:num w:numId="10" w16cid:durableId="1444276">
    <w:abstractNumId w:val="130"/>
  </w:num>
  <w:num w:numId="11" w16cid:durableId="1644045842">
    <w:abstractNumId w:val="90"/>
  </w:num>
  <w:num w:numId="12" w16cid:durableId="1754355939">
    <w:abstractNumId w:val="40"/>
  </w:num>
  <w:num w:numId="13" w16cid:durableId="2112891486">
    <w:abstractNumId w:val="109"/>
  </w:num>
  <w:num w:numId="14" w16cid:durableId="190581632">
    <w:abstractNumId w:val="23"/>
  </w:num>
  <w:num w:numId="15" w16cid:durableId="957490742">
    <w:abstractNumId w:val="31"/>
  </w:num>
  <w:num w:numId="16" w16cid:durableId="102069672">
    <w:abstractNumId w:val="68"/>
  </w:num>
  <w:num w:numId="17" w16cid:durableId="662392574">
    <w:abstractNumId w:val="29"/>
  </w:num>
  <w:num w:numId="18" w16cid:durableId="895317009">
    <w:abstractNumId w:val="96"/>
  </w:num>
  <w:num w:numId="19" w16cid:durableId="927156944">
    <w:abstractNumId w:val="93"/>
  </w:num>
  <w:num w:numId="20" w16cid:durableId="585918994">
    <w:abstractNumId w:val="64"/>
  </w:num>
  <w:num w:numId="21" w16cid:durableId="1169755479">
    <w:abstractNumId w:val="13"/>
  </w:num>
  <w:num w:numId="22" w16cid:durableId="1594315955">
    <w:abstractNumId w:val="42"/>
  </w:num>
  <w:num w:numId="23" w16cid:durableId="1198205444">
    <w:abstractNumId w:val="145"/>
  </w:num>
  <w:num w:numId="24" w16cid:durableId="836532300">
    <w:abstractNumId w:val="79"/>
  </w:num>
  <w:num w:numId="25" w16cid:durableId="926840540">
    <w:abstractNumId w:val="137"/>
  </w:num>
  <w:num w:numId="26" w16cid:durableId="1525561358">
    <w:abstractNumId w:val="56"/>
  </w:num>
  <w:num w:numId="27" w16cid:durableId="28654311">
    <w:abstractNumId w:val="146"/>
  </w:num>
  <w:num w:numId="28" w16cid:durableId="1566572912">
    <w:abstractNumId w:val="16"/>
  </w:num>
  <w:num w:numId="29" w16cid:durableId="1809974339">
    <w:abstractNumId w:val="17"/>
  </w:num>
  <w:num w:numId="30" w16cid:durableId="1751541069">
    <w:abstractNumId w:val="118"/>
  </w:num>
  <w:num w:numId="31" w16cid:durableId="738133874">
    <w:abstractNumId w:val="9"/>
  </w:num>
  <w:num w:numId="32" w16cid:durableId="1244487073">
    <w:abstractNumId w:val="21"/>
  </w:num>
  <w:num w:numId="33" w16cid:durableId="1952082995">
    <w:abstractNumId w:val="53"/>
  </w:num>
  <w:num w:numId="34" w16cid:durableId="1973947358">
    <w:abstractNumId w:val="43"/>
  </w:num>
  <w:num w:numId="35" w16cid:durableId="1565867714">
    <w:abstractNumId w:val="51"/>
  </w:num>
  <w:num w:numId="36" w16cid:durableId="836044595">
    <w:abstractNumId w:val="143"/>
  </w:num>
  <w:num w:numId="37" w16cid:durableId="2086486406">
    <w:abstractNumId w:val="26"/>
  </w:num>
  <w:num w:numId="38" w16cid:durableId="1400981233">
    <w:abstractNumId w:val="34"/>
  </w:num>
  <w:num w:numId="39" w16cid:durableId="118766329">
    <w:abstractNumId w:val="2"/>
  </w:num>
  <w:num w:numId="40" w16cid:durableId="208566178">
    <w:abstractNumId w:val="0"/>
  </w:num>
  <w:num w:numId="41" w16cid:durableId="566766209">
    <w:abstractNumId w:val="1"/>
  </w:num>
  <w:num w:numId="42" w16cid:durableId="339619885">
    <w:abstractNumId w:val="132"/>
  </w:num>
  <w:num w:numId="43" w16cid:durableId="1051884091">
    <w:abstractNumId w:val="8"/>
  </w:num>
  <w:num w:numId="44" w16cid:durableId="235555126">
    <w:abstractNumId w:val="103"/>
  </w:num>
  <w:num w:numId="45" w16cid:durableId="1950696096">
    <w:abstractNumId w:val="80"/>
  </w:num>
  <w:num w:numId="46" w16cid:durableId="1842814178">
    <w:abstractNumId w:val="58"/>
  </w:num>
  <w:num w:numId="47" w16cid:durableId="1278024247">
    <w:abstractNumId w:val="129"/>
  </w:num>
  <w:num w:numId="48" w16cid:durableId="1658806296">
    <w:abstractNumId w:val="125"/>
  </w:num>
  <w:num w:numId="49" w16cid:durableId="1906796496">
    <w:abstractNumId w:val="28"/>
  </w:num>
  <w:num w:numId="50" w16cid:durableId="1531869087">
    <w:abstractNumId w:val="12"/>
  </w:num>
  <w:num w:numId="51" w16cid:durableId="1445616459">
    <w:abstractNumId w:val="131"/>
  </w:num>
  <w:num w:numId="52" w16cid:durableId="2106607542">
    <w:abstractNumId w:val="44"/>
  </w:num>
  <w:num w:numId="53" w16cid:durableId="373507701">
    <w:abstractNumId w:val="74"/>
  </w:num>
  <w:num w:numId="54" w16cid:durableId="1517696321">
    <w:abstractNumId w:val="20"/>
  </w:num>
  <w:num w:numId="55" w16cid:durableId="456726096">
    <w:abstractNumId w:val="18"/>
  </w:num>
  <w:num w:numId="56" w16cid:durableId="1975214804">
    <w:abstractNumId w:val="116"/>
  </w:num>
  <w:num w:numId="57" w16cid:durableId="1034576936">
    <w:abstractNumId w:val="112"/>
  </w:num>
  <w:num w:numId="58" w16cid:durableId="367728496">
    <w:abstractNumId w:val="39"/>
  </w:num>
  <w:num w:numId="59" w16cid:durableId="524292362">
    <w:abstractNumId w:val="37"/>
  </w:num>
  <w:num w:numId="60" w16cid:durableId="329917187">
    <w:abstractNumId w:val="122"/>
  </w:num>
  <w:num w:numId="61" w16cid:durableId="45616103">
    <w:abstractNumId w:val="88"/>
  </w:num>
  <w:num w:numId="62" w16cid:durableId="1271281483">
    <w:abstractNumId w:val="135"/>
  </w:num>
  <w:num w:numId="63" w16cid:durableId="347603822">
    <w:abstractNumId w:val="141"/>
  </w:num>
  <w:num w:numId="64" w16cid:durableId="1759399469">
    <w:abstractNumId w:val="49"/>
  </w:num>
  <w:num w:numId="65" w16cid:durableId="250049637">
    <w:abstractNumId w:val="98"/>
  </w:num>
  <w:num w:numId="66" w16cid:durableId="1180006775">
    <w:abstractNumId w:val="138"/>
  </w:num>
  <w:num w:numId="67" w16cid:durableId="1243098337">
    <w:abstractNumId w:val="27"/>
  </w:num>
  <w:num w:numId="68" w16cid:durableId="136920806">
    <w:abstractNumId w:val="10"/>
  </w:num>
  <w:num w:numId="69" w16cid:durableId="1894150226">
    <w:abstractNumId w:val="57"/>
  </w:num>
  <w:num w:numId="70" w16cid:durableId="721179541">
    <w:abstractNumId w:val="114"/>
  </w:num>
  <w:num w:numId="71" w16cid:durableId="757991715">
    <w:abstractNumId w:val="100"/>
  </w:num>
  <w:num w:numId="72" w16cid:durableId="1729841742">
    <w:abstractNumId w:val="33"/>
  </w:num>
  <w:num w:numId="73" w16cid:durableId="75442549">
    <w:abstractNumId w:val="60"/>
  </w:num>
  <w:num w:numId="74" w16cid:durableId="151456874">
    <w:abstractNumId w:val="99"/>
  </w:num>
  <w:num w:numId="75" w16cid:durableId="1649435819">
    <w:abstractNumId w:val="50"/>
  </w:num>
  <w:num w:numId="76" w16cid:durableId="1371415794">
    <w:abstractNumId w:val="115"/>
  </w:num>
  <w:num w:numId="77" w16cid:durableId="1592468418">
    <w:abstractNumId w:val="147"/>
  </w:num>
  <w:num w:numId="78" w16cid:durableId="990062901">
    <w:abstractNumId w:val="54"/>
  </w:num>
  <w:num w:numId="79" w16cid:durableId="264004002">
    <w:abstractNumId w:val="124"/>
  </w:num>
  <w:num w:numId="80" w16cid:durableId="1572739750">
    <w:abstractNumId w:val="117"/>
  </w:num>
  <w:num w:numId="81" w16cid:durableId="607273131">
    <w:abstractNumId w:val="52"/>
  </w:num>
  <w:num w:numId="82" w16cid:durableId="422577277">
    <w:abstractNumId w:val="15"/>
  </w:num>
  <w:num w:numId="83" w16cid:durableId="602418355">
    <w:abstractNumId w:val="24"/>
  </w:num>
  <w:num w:numId="84" w16cid:durableId="427702273">
    <w:abstractNumId w:val="95"/>
  </w:num>
  <w:num w:numId="85" w16cid:durableId="1691295306">
    <w:abstractNumId w:val="97"/>
  </w:num>
  <w:num w:numId="86" w16cid:durableId="2033651382">
    <w:abstractNumId w:val="106"/>
  </w:num>
  <w:num w:numId="87" w16cid:durableId="629437519">
    <w:abstractNumId w:val="59"/>
  </w:num>
  <w:num w:numId="88" w16cid:durableId="1839074274">
    <w:abstractNumId w:val="14"/>
  </w:num>
  <w:num w:numId="89" w16cid:durableId="286473912">
    <w:abstractNumId w:val="123"/>
  </w:num>
  <w:num w:numId="90" w16cid:durableId="15541972">
    <w:abstractNumId w:val="62"/>
  </w:num>
  <w:num w:numId="91" w16cid:durableId="1947614572">
    <w:abstractNumId w:val="76"/>
  </w:num>
  <w:num w:numId="92" w16cid:durableId="1127355430">
    <w:abstractNumId w:val="92"/>
  </w:num>
  <w:num w:numId="93" w16cid:durableId="2008437198">
    <w:abstractNumId w:val="110"/>
  </w:num>
  <w:num w:numId="94" w16cid:durableId="1674991287">
    <w:abstractNumId w:val="84"/>
  </w:num>
  <w:num w:numId="95" w16cid:durableId="1193423305">
    <w:abstractNumId w:val="69"/>
  </w:num>
  <w:num w:numId="96" w16cid:durableId="2078548371">
    <w:abstractNumId w:val="32"/>
  </w:num>
  <w:num w:numId="97" w16cid:durableId="1819806627">
    <w:abstractNumId w:val="142"/>
  </w:num>
  <w:num w:numId="98" w16cid:durableId="552620794">
    <w:abstractNumId w:val="72"/>
  </w:num>
  <w:num w:numId="99" w16cid:durableId="872036799">
    <w:abstractNumId w:val="120"/>
  </w:num>
  <w:num w:numId="100" w16cid:durableId="617176516">
    <w:abstractNumId w:val="144"/>
  </w:num>
  <w:num w:numId="101" w16cid:durableId="1684356694">
    <w:abstractNumId w:val="128"/>
  </w:num>
  <w:num w:numId="102" w16cid:durableId="1666476755">
    <w:abstractNumId w:val="77"/>
  </w:num>
  <w:num w:numId="103" w16cid:durableId="719397656">
    <w:abstractNumId w:val="82"/>
  </w:num>
  <w:num w:numId="104" w16cid:durableId="2060326413">
    <w:abstractNumId w:val="47"/>
  </w:num>
  <w:num w:numId="105" w16cid:durableId="979581104">
    <w:abstractNumId w:val="101"/>
  </w:num>
  <w:num w:numId="106" w16cid:durableId="389033988">
    <w:abstractNumId w:val="83"/>
  </w:num>
  <w:num w:numId="107" w16cid:durableId="487553486">
    <w:abstractNumId w:val="19"/>
  </w:num>
  <w:num w:numId="108" w16cid:durableId="890920736">
    <w:abstractNumId w:val="66"/>
  </w:num>
  <w:num w:numId="109" w16cid:durableId="1482456753">
    <w:abstractNumId w:val="86"/>
  </w:num>
  <w:num w:numId="110" w16cid:durableId="1808207818">
    <w:abstractNumId w:val="111"/>
  </w:num>
  <w:num w:numId="111" w16cid:durableId="1320426909">
    <w:abstractNumId w:val="71"/>
  </w:num>
  <w:num w:numId="112" w16cid:durableId="1005866072">
    <w:abstractNumId w:val="134"/>
  </w:num>
  <w:num w:numId="113" w16cid:durableId="2082750461">
    <w:abstractNumId w:val="25"/>
  </w:num>
  <w:num w:numId="114" w16cid:durableId="663823490">
    <w:abstractNumId w:val="94"/>
  </w:num>
  <w:num w:numId="115" w16cid:durableId="1633365483">
    <w:abstractNumId w:val="70"/>
  </w:num>
  <w:num w:numId="116" w16cid:durableId="1153063670">
    <w:abstractNumId w:val="105"/>
  </w:num>
  <w:num w:numId="117" w16cid:durableId="311060602">
    <w:abstractNumId w:val="104"/>
  </w:num>
  <w:num w:numId="118" w16cid:durableId="175578310">
    <w:abstractNumId w:val="48"/>
  </w:num>
  <w:num w:numId="119" w16cid:durableId="1258368516">
    <w:abstractNumId w:val="41"/>
  </w:num>
  <w:num w:numId="120" w16cid:durableId="1336805305">
    <w:abstractNumId w:val="136"/>
  </w:num>
  <w:num w:numId="121" w16cid:durableId="1221135492">
    <w:abstractNumId w:val="67"/>
  </w:num>
  <w:num w:numId="122" w16cid:durableId="645470258">
    <w:abstractNumId w:val="121"/>
  </w:num>
  <w:num w:numId="123" w16cid:durableId="758524820">
    <w:abstractNumId w:val="30"/>
  </w:num>
  <w:num w:numId="124" w16cid:durableId="1778481560">
    <w:abstractNumId w:val="46"/>
  </w:num>
  <w:num w:numId="125" w16cid:durableId="1135297684">
    <w:abstractNumId w:val="65"/>
  </w:num>
  <w:num w:numId="126" w16cid:durableId="719743206">
    <w:abstractNumId w:val="55"/>
  </w:num>
  <w:num w:numId="127" w16cid:durableId="142934281">
    <w:abstractNumId w:val="78"/>
  </w:num>
  <w:num w:numId="128" w16cid:durableId="1378895290">
    <w:abstractNumId w:val="85"/>
  </w:num>
  <w:num w:numId="129" w16cid:durableId="881359995">
    <w:abstractNumId w:val="140"/>
  </w:num>
  <w:num w:numId="130" w16cid:durableId="1251431759">
    <w:abstractNumId w:val="63"/>
  </w:num>
  <w:num w:numId="131" w16cid:durableId="1905141425">
    <w:abstractNumId w:val="11"/>
  </w:num>
  <w:num w:numId="132" w16cid:durableId="82261308">
    <w:abstractNumId w:val="35"/>
  </w:num>
  <w:num w:numId="133" w16cid:durableId="115948915">
    <w:abstractNumId w:val="75"/>
  </w:num>
  <w:num w:numId="134" w16cid:durableId="699859292">
    <w:abstractNumId w:val="22"/>
  </w:num>
  <w:num w:numId="135" w16cid:durableId="1470394201">
    <w:abstractNumId w:val="81"/>
  </w:num>
  <w:num w:numId="136" w16cid:durableId="2043281990">
    <w:abstractNumId w:val="102"/>
  </w:num>
  <w:num w:numId="137" w16cid:durableId="1971355096">
    <w:abstractNumId w:val="127"/>
  </w:num>
  <w:num w:numId="138" w16cid:durableId="314380100">
    <w:abstractNumId w:val="126"/>
  </w:num>
  <w:num w:numId="139" w16cid:durableId="1450006213">
    <w:abstractNumId w:val="73"/>
  </w:num>
  <w:num w:numId="140" w16cid:durableId="180708922">
    <w:abstractNumId w:val="113"/>
  </w:num>
  <w:num w:numId="141" w16cid:durableId="1699619911">
    <w:abstractNumId w:val="108"/>
  </w:num>
  <w:num w:numId="142" w16cid:durableId="394359304">
    <w:abstractNumId w:val="45"/>
  </w:num>
  <w:num w:numId="143" w16cid:durableId="860824928">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8A"/>
    <w:rsid w:val="00004EF5"/>
    <w:rsid w:val="000145C7"/>
    <w:rsid w:val="000305D1"/>
    <w:rsid w:val="0003413D"/>
    <w:rsid w:val="00044A4B"/>
    <w:rsid w:val="00046A9F"/>
    <w:rsid w:val="00052F6D"/>
    <w:rsid w:val="000614CE"/>
    <w:rsid w:val="00072C1C"/>
    <w:rsid w:val="00073116"/>
    <w:rsid w:val="000A17AA"/>
    <w:rsid w:val="000A4419"/>
    <w:rsid w:val="000A46EB"/>
    <w:rsid w:val="000A5A80"/>
    <w:rsid w:val="000A6766"/>
    <w:rsid w:val="000A6FE0"/>
    <w:rsid w:val="000B401E"/>
    <w:rsid w:val="000B5961"/>
    <w:rsid w:val="000C1478"/>
    <w:rsid w:val="000D1D31"/>
    <w:rsid w:val="000D5A09"/>
    <w:rsid w:val="000E4041"/>
    <w:rsid w:val="000E52DE"/>
    <w:rsid w:val="000F6463"/>
    <w:rsid w:val="0010158A"/>
    <w:rsid w:val="0010169F"/>
    <w:rsid w:val="00113AA3"/>
    <w:rsid w:val="0012206D"/>
    <w:rsid w:val="00122A77"/>
    <w:rsid w:val="001467BB"/>
    <w:rsid w:val="0015114D"/>
    <w:rsid w:val="00163410"/>
    <w:rsid w:val="00173B6B"/>
    <w:rsid w:val="00176088"/>
    <w:rsid w:val="0018188B"/>
    <w:rsid w:val="0018366D"/>
    <w:rsid w:val="00185ACB"/>
    <w:rsid w:val="00194A43"/>
    <w:rsid w:val="001F7A57"/>
    <w:rsid w:val="00201E92"/>
    <w:rsid w:val="0020652F"/>
    <w:rsid w:val="00212ED6"/>
    <w:rsid w:val="00255786"/>
    <w:rsid w:val="00255CCF"/>
    <w:rsid w:val="00262EF1"/>
    <w:rsid w:val="00270A8D"/>
    <w:rsid w:val="002A389A"/>
    <w:rsid w:val="002A61D1"/>
    <w:rsid w:val="002B18A9"/>
    <w:rsid w:val="002B4F4A"/>
    <w:rsid w:val="002D1AD4"/>
    <w:rsid w:val="002D32F1"/>
    <w:rsid w:val="002F166B"/>
    <w:rsid w:val="003158DC"/>
    <w:rsid w:val="00316ACE"/>
    <w:rsid w:val="00330FE3"/>
    <w:rsid w:val="00333521"/>
    <w:rsid w:val="00342894"/>
    <w:rsid w:val="00362DC4"/>
    <w:rsid w:val="0036465E"/>
    <w:rsid w:val="00372904"/>
    <w:rsid w:val="0037324C"/>
    <w:rsid w:val="00384CA2"/>
    <w:rsid w:val="003A0B7A"/>
    <w:rsid w:val="003A1B2F"/>
    <w:rsid w:val="003A3D45"/>
    <w:rsid w:val="003A6410"/>
    <w:rsid w:val="003A6429"/>
    <w:rsid w:val="003B55CB"/>
    <w:rsid w:val="003D3351"/>
    <w:rsid w:val="003E0900"/>
    <w:rsid w:val="003F644D"/>
    <w:rsid w:val="00410D6B"/>
    <w:rsid w:val="004217FF"/>
    <w:rsid w:val="00426123"/>
    <w:rsid w:val="00437FEE"/>
    <w:rsid w:val="004561A7"/>
    <w:rsid w:val="00465593"/>
    <w:rsid w:val="004962A7"/>
    <w:rsid w:val="004A2E05"/>
    <w:rsid w:val="004C149F"/>
    <w:rsid w:val="004C1A76"/>
    <w:rsid w:val="004C383A"/>
    <w:rsid w:val="004C7314"/>
    <w:rsid w:val="004C7781"/>
    <w:rsid w:val="004D6541"/>
    <w:rsid w:val="004E66AF"/>
    <w:rsid w:val="004F2F5E"/>
    <w:rsid w:val="00500BFE"/>
    <w:rsid w:val="0051237C"/>
    <w:rsid w:val="00514F2F"/>
    <w:rsid w:val="0052181B"/>
    <w:rsid w:val="00525128"/>
    <w:rsid w:val="005307D3"/>
    <w:rsid w:val="00531946"/>
    <w:rsid w:val="00532A10"/>
    <w:rsid w:val="00533A10"/>
    <w:rsid w:val="0054244D"/>
    <w:rsid w:val="00543D86"/>
    <w:rsid w:val="00562CBC"/>
    <w:rsid w:val="005665DA"/>
    <w:rsid w:val="00573A4E"/>
    <w:rsid w:val="00583546"/>
    <w:rsid w:val="005B3434"/>
    <w:rsid w:val="005D55BE"/>
    <w:rsid w:val="0060626D"/>
    <w:rsid w:val="00612693"/>
    <w:rsid w:val="00632AD9"/>
    <w:rsid w:val="00653BED"/>
    <w:rsid w:val="00657F6F"/>
    <w:rsid w:val="00675504"/>
    <w:rsid w:val="00684D3F"/>
    <w:rsid w:val="00691912"/>
    <w:rsid w:val="0069691D"/>
    <w:rsid w:val="006970A4"/>
    <w:rsid w:val="006B19C6"/>
    <w:rsid w:val="006D0ED1"/>
    <w:rsid w:val="006D2282"/>
    <w:rsid w:val="006D4E30"/>
    <w:rsid w:val="006E4583"/>
    <w:rsid w:val="006F2C96"/>
    <w:rsid w:val="00700C06"/>
    <w:rsid w:val="0070422D"/>
    <w:rsid w:val="0071250B"/>
    <w:rsid w:val="007172A0"/>
    <w:rsid w:val="00720361"/>
    <w:rsid w:val="00722313"/>
    <w:rsid w:val="007323C2"/>
    <w:rsid w:val="007330E5"/>
    <w:rsid w:val="00734156"/>
    <w:rsid w:val="007434C5"/>
    <w:rsid w:val="00746E78"/>
    <w:rsid w:val="00750261"/>
    <w:rsid w:val="0075098C"/>
    <w:rsid w:val="00752AA8"/>
    <w:rsid w:val="00757C3B"/>
    <w:rsid w:val="00773838"/>
    <w:rsid w:val="007741FD"/>
    <w:rsid w:val="00775771"/>
    <w:rsid w:val="007842B5"/>
    <w:rsid w:val="007845A4"/>
    <w:rsid w:val="00795DA7"/>
    <w:rsid w:val="007A2E84"/>
    <w:rsid w:val="007A3686"/>
    <w:rsid w:val="007C3739"/>
    <w:rsid w:val="007D6103"/>
    <w:rsid w:val="007F2E1E"/>
    <w:rsid w:val="00836EE5"/>
    <w:rsid w:val="00847768"/>
    <w:rsid w:val="00850F14"/>
    <w:rsid w:val="00871BD2"/>
    <w:rsid w:val="008743EB"/>
    <w:rsid w:val="0087481B"/>
    <w:rsid w:val="00883865"/>
    <w:rsid w:val="008A0E8B"/>
    <w:rsid w:val="008A6752"/>
    <w:rsid w:val="008C082D"/>
    <w:rsid w:val="008F1924"/>
    <w:rsid w:val="00900F02"/>
    <w:rsid w:val="00912BFC"/>
    <w:rsid w:val="00926D03"/>
    <w:rsid w:val="00932AFB"/>
    <w:rsid w:val="00933C4B"/>
    <w:rsid w:val="00934D22"/>
    <w:rsid w:val="0095220B"/>
    <w:rsid w:val="0095410D"/>
    <w:rsid w:val="009545B7"/>
    <w:rsid w:val="00954BB0"/>
    <w:rsid w:val="00961DFD"/>
    <w:rsid w:val="0096798A"/>
    <w:rsid w:val="00980DCD"/>
    <w:rsid w:val="0099123F"/>
    <w:rsid w:val="00995A13"/>
    <w:rsid w:val="009B33FD"/>
    <w:rsid w:val="009B4CF5"/>
    <w:rsid w:val="009C1BC5"/>
    <w:rsid w:val="009C6BD6"/>
    <w:rsid w:val="009C77B4"/>
    <w:rsid w:val="00A0459C"/>
    <w:rsid w:val="00A05F3B"/>
    <w:rsid w:val="00A07444"/>
    <w:rsid w:val="00A13987"/>
    <w:rsid w:val="00A1440B"/>
    <w:rsid w:val="00A20F38"/>
    <w:rsid w:val="00A418E5"/>
    <w:rsid w:val="00A445BB"/>
    <w:rsid w:val="00A5297F"/>
    <w:rsid w:val="00A678D9"/>
    <w:rsid w:val="00A72AC5"/>
    <w:rsid w:val="00A807C5"/>
    <w:rsid w:val="00AA23E5"/>
    <w:rsid w:val="00AC0FFF"/>
    <w:rsid w:val="00AC2492"/>
    <w:rsid w:val="00AC54B2"/>
    <w:rsid w:val="00AD0045"/>
    <w:rsid w:val="00AD0F41"/>
    <w:rsid w:val="00AE0180"/>
    <w:rsid w:val="00AE20C7"/>
    <w:rsid w:val="00AF61FE"/>
    <w:rsid w:val="00B1137E"/>
    <w:rsid w:val="00B13328"/>
    <w:rsid w:val="00B1530D"/>
    <w:rsid w:val="00B15FAC"/>
    <w:rsid w:val="00B22FBE"/>
    <w:rsid w:val="00B24AF1"/>
    <w:rsid w:val="00B314EE"/>
    <w:rsid w:val="00B31D88"/>
    <w:rsid w:val="00B401BC"/>
    <w:rsid w:val="00B40A9F"/>
    <w:rsid w:val="00B41092"/>
    <w:rsid w:val="00B51E4E"/>
    <w:rsid w:val="00B54335"/>
    <w:rsid w:val="00B62F8D"/>
    <w:rsid w:val="00B63E1D"/>
    <w:rsid w:val="00B64002"/>
    <w:rsid w:val="00B66772"/>
    <w:rsid w:val="00B6739D"/>
    <w:rsid w:val="00B94095"/>
    <w:rsid w:val="00B9665B"/>
    <w:rsid w:val="00BA3F2F"/>
    <w:rsid w:val="00BA632A"/>
    <w:rsid w:val="00BC7F77"/>
    <w:rsid w:val="00BD00FB"/>
    <w:rsid w:val="00BD79E2"/>
    <w:rsid w:val="00BF67CC"/>
    <w:rsid w:val="00C07CBC"/>
    <w:rsid w:val="00C10960"/>
    <w:rsid w:val="00C21E1D"/>
    <w:rsid w:val="00C24062"/>
    <w:rsid w:val="00C27581"/>
    <w:rsid w:val="00C30C14"/>
    <w:rsid w:val="00C32A35"/>
    <w:rsid w:val="00C335C3"/>
    <w:rsid w:val="00C34874"/>
    <w:rsid w:val="00C43205"/>
    <w:rsid w:val="00C61ADD"/>
    <w:rsid w:val="00C62EEE"/>
    <w:rsid w:val="00C633C1"/>
    <w:rsid w:val="00C8680C"/>
    <w:rsid w:val="00C869B4"/>
    <w:rsid w:val="00C877B1"/>
    <w:rsid w:val="00C878AD"/>
    <w:rsid w:val="00C9761A"/>
    <w:rsid w:val="00CA3E24"/>
    <w:rsid w:val="00CA3F46"/>
    <w:rsid w:val="00CA67C6"/>
    <w:rsid w:val="00CC6614"/>
    <w:rsid w:val="00CD5AD3"/>
    <w:rsid w:val="00D01A56"/>
    <w:rsid w:val="00D06908"/>
    <w:rsid w:val="00D163F1"/>
    <w:rsid w:val="00D16FEF"/>
    <w:rsid w:val="00D20A18"/>
    <w:rsid w:val="00D22DA9"/>
    <w:rsid w:val="00D25063"/>
    <w:rsid w:val="00D3242F"/>
    <w:rsid w:val="00D3295C"/>
    <w:rsid w:val="00D37B93"/>
    <w:rsid w:val="00D40E05"/>
    <w:rsid w:val="00D410F4"/>
    <w:rsid w:val="00D43A4E"/>
    <w:rsid w:val="00D870BE"/>
    <w:rsid w:val="00D949CE"/>
    <w:rsid w:val="00DA78F3"/>
    <w:rsid w:val="00DB798B"/>
    <w:rsid w:val="00DD04CC"/>
    <w:rsid w:val="00DD14F2"/>
    <w:rsid w:val="00DD23FA"/>
    <w:rsid w:val="00DD404B"/>
    <w:rsid w:val="00DF3154"/>
    <w:rsid w:val="00E038DD"/>
    <w:rsid w:val="00E205D0"/>
    <w:rsid w:val="00E22B8A"/>
    <w:rsid w:val="00E31DDF"/>
    <w:rsid w:val="00E41964"/>
    <w:rsid w:val="00E63F19"/>
    <w:rsid w:val="00E676A3"/>
    <w:rsid w:val="00E7526B"/>
    <w:rsid w:val="00E7578F"/>
    <w:rsid w:val="00ED128C"/>
    <w:rsid w:val="00EE1F3E"/>
    <w:rsid w:val="00EF662F"/>
    <w:rsid w:val="00F12447"/>
    <w:rsid w:val="00F15FF3"/>
    <w:rsid w:val="00F35B85"/>
    <w:rsid w:val="00F40671"/>
    <w:rsid w:val="00F43103"/>
    <w:rsid w:val="00F53818"/>
    <w:rsid w:val="00F54828"/>
    <w:rsid w:val="00F62A5F"/>
    <w:rsid w:val="00F64E44"/>
    <w:rsid w:val="00F80E8F"/>
    <w:rsid w:val="00F92287"/>
    <w:rsid w:val="00FA5B29"/>
    <w:rsid w:val="00FB07F5"/>
    <w:rsid w:val="00FB3A35"/>
    <w:rsid w:val="00FB3E72"/>
    <w:rsid w:val="00FB40C3"/>
    <w:rsid w:val="00FB7FB1"/>
    <w:rsid w:val="00FC2A59"/>
    <w:rsid w:val="00FC79E6"/>
    <w:rsid w:val="00FC7AB0"/>
    <w:rsid w:val="00FE2659"/>
    <w:rsid w:val="00FE3742"/>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E742C"/>
  <w15:docId w15:val="{723CBEF6-B65B-44E5-85C8-87A49CC48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06"/>
  </w:style>
  <w:style w:type="paragraph" w:styleId="Heading1">
    <w:name w:val="heading 1"/>
    <w:basedOn w:val="Normal"/>
    <w:next w:val="Normal"/>
    <w:link w:val="Heading1Char"/>
    <w:qFormat/>
    <w:rsid w:val="0010158A"/>
    <w:pPr>
      <w:numPr>
        <w:numId w:val="10"/>
      </w:numPr>
      <w:spacing w:after="0" w:line="240" w:lineRule="auto"/>
      <w:jc w:val="both"/>
      <w:outlineLvl w:val="0"/>
    </w:pPr>
    <w:rPr>
      <w:rFonts w:ascii="Times New Roman" w:eastAsia="Times New Roman" w:hAnsi="Times New Roman" w:cs="Times New Roman"/>
      <w:b/>
      <w:bCs/>
      <w:smallCaps/>
      <w:kern w:val="28"/>
      <w:sz w:val="28"/>
      <w:szCs w:val="28"/>
      <w:lang w:val="en-GB"/>
    </w:rPr>
  </w:style>
  <w:style w:type="paragraph" w:styleId="Heading2">
    <w:name w:val="heading 2"/>
    <w:aliases w:val="Heading 2 Char Char Char,REP2,TITLE 2,Heading 2 Char Char,Text 1,2nd level,2,L1 Heading 2,u2,A,A.B.C.,Heading 2 Hidden,Heading 2 John,I2,Section Title,l2,título 2,point,Kenmore-Level-2,Header 2,Header2,ITT t2,Level 2 Head,header 2,Prophead 2"/>
    <w:basedOn w:val="Normal"/>
    <w:next w:val="Normal"/>
    <w:link w:val="Heading2Char"/>
    <w:qFormat/>
    <w:rsid w:val="0010158A"/>
    <w:pPr>
      <w:keepNext/>
      <w:numPr>
        <w:ilvl w:val="1"/>
        <w:numId w:val="10"/>
      </w:numPr>
      <w:tabs>
        <w:tab w:val="left" w:pos="709"/>
      </w:tabs>
      <w:spacing w:after="0" w:line="240" w:lineRule="auto"/>
      <w:ind w:left="709" w:hanging="425"/>
      <w:jc w:val="both"/>
      <w:outlineLvl w:val="1"/>
    </w:pPr>
    <w:rPr>
      <w:rFonts w:ascii="Times New Roman" w:eastAsia="Times New Roman" w:hAnsi="Times New Roman" w:cs="Times New Roman"/>
      <w:b/>
      <w:bCs/>
      <w:sz w:val="24"/>
      <w:szCs w:val="24"/>
      <w:lang w:val="en-GB"/>
    </w:rPr>
  </w:style>
  <w:style w:type="paragraph" w:styleId="Heading3">
    <w:name w:val="heading 3"/>
    <w:aliases w:val="Heading 3 Char Char"/>
    <w:basedOn w:val="Normal"/>
    <w:next w:val="Normal"/>
    <w:link w:val="Heading3Char"/>
    <w:qFormat/>
    <w:rsid w:val="0010158A"/>
    <w:pPr>
      <w:numPr>
        <w:ilvl w:val="2"/>
        <w:numId w:val="10"/>
      </w:numPr>
      <w:spacing w:before="240" w:after="40" w:line="240" w:lineRule="auto"/>
      <w:jc w:val="both"/>
      <w:outlineLvl w:val="2"/>
    </w:pPr>
    <w:rPr>
      <w:rFonts w:ascii="Times New Roman" w:eastAsia="Times New Roman" w:hAnsi="Times New Roman" w:cs="Times New Roman"/>
      <w:b/>
      <w:bCs/>
      <w:noProof/>
      <w:sz w:val="20"/>
      <w:szCs w:val="20"/>
    </w:rPr>
  </w:style>
  <w:style w:type="paragraph" w:styleId="Heading40">
    <w:name w:val="heading 4"/>
    <w:basedOn w:val="Normal"/>
    <w:next w:val="Normal"/>
    <w:link w:val="Heading4Char"/>
    <w:qFormat/>
    <w:rsid w:val="0010158A"/>
    <w:pPr>
      <w:keepNext/>
      <w:numPr>
        <w:ilvl w:val="3"/>
        <w:numId w:val="10"/>
      </w:numPr>
      <w:tabs>
        <w:tab w:val="clear" w:pos="1280"/>
        <w:tab w:val="num" w:pos="1276"/>
      </w:tabs>
      <w:spacing w:before="240" w:after="60" w:line="240" w:lineRule="auto"/>
      <w:ind w:left="2938" w:hanging="2654"/>
      <w:jc w:val="both"/>
      <w:outlineLvl w:val="3"/>
    </w:pPr>
    <w:rPr>
      <w:rFonts w:ascii="Times New Roman" w:eastAsia="Times New Roman" w:hAnsi="Times New Roman" w:cs="Times New Roman"/>
      <w:b/>
      <w:bCs/>
      <w:sz w:val="20"/>
      <w:szCs w:val="20"/>
      <w:lang w:val="en-GB"/>
    </w:rPr>
  </w:style>
  <w:style w:type="paragraph" w:styleId="Heading5">
    <w:name w:val="heading 5"/>
    <w:basedOn w:val="Normal"/>
    <w:next w:val="Normal"/>
    <w:link w:val="Heading5Char"/>
    <w:qFormat/>
    <w:rsid w:val="0010158A"/>
    <w:pPr>
      <w:keepNext/>
      <w:spacing w:after="0" w:line="240" w:lineRule="auto"/>
      <w:jc w:val="both"/>
      <w:outlineLvl w:val="4"/>
    </w:pPr>
    <w:rPr>
      <w:rFonts w:ascii="Times New Roman" w:eastAsia="Times New Roman" w:hAnsi="Times New Roman" w:cs="Times New Roman"/>
      <w:b/>
      <w:color w:val="000000"/>
      <w:sz w:val="28"/>
      <w:szCs w:val="20"/>
      <w:lang w:val="ro-RO"/>
    </w:rPr>
  </w:style>
  <w:style w:type="paragraph" w:styleId="Heading6">
    <w:name w:val="heading 6"/>
    <w:basedOn w:val="Normal"/>
    <w:next w:val="Normal"/>
    <w:link w:val="Heading6Char"/>
    <w:unhideWhenUsed/>
    <w:qFormat/>
    <w:rsid w:val="0010158A"/>
    <w:pPr>
      <w:keepNext/>
      <w:keepLines/>
      <w:spacing w:before="200" w:after="0"/>
      <w:outlineLvl w:val="5"/>
    </w:pPr>
    <w:rPr>
      <w:rFonts w:asciiTheme="majorHAnsi" w:eastAsiaTheme="majorEastAsia" w:hAnsiTheme="majorHAnsi" w:cstheme="majorBidi"/>
      <w:i/>
      <w:iCs/>
      <w:noProof/>
      <w:color w:val="243F60" w:themeColor="accent1" w:themeShade="7F"/>
      <w:sz w:val="24"/>
      <w:szCs w:val="24"/>
      <w:lang w:val="ro-RO"/>
    </w:rPr>
  </w:style>
  <w:style w:type="paragraph" w:styleId="Heading7">
    <w:name w:val="heading 7"/>
    <w:basedOn w:val="Normal"/>
    <w:next w:val="Normal"/>
    <w:link w:val="Heading7Char"/>
    <w:unhideWhenUsed/>
    <w:qFormat/>
    <w:rsid w:val="0010158A"/>
    <w:pPr>
      <w:keepNext/>
      <w:keepLines/>
      <w:spacing w:before="200" w:after="0"/>
      <w:outlineLvl w:val="6"/>
    </w:pPr>
    <w:rPr>
      <w:rFonts w:asciiTheme="majorHAnsi" w:eastAsiaTheme="majorEastAsia" w:hAnsiTheme="majorHAnsi" w:cstheme="majorBidi"/>
      <w:i/>
      <w:iCs/>
      <w:noProof/>
      <w:color w:val="404040" w:themeColor="text1" w:themeTint="BF"/>
      <w:sz w:val="24"/>
      <w:szCs w:val="24"/>
      <w:lang w:val="ro-RO"/>
    </w:rPr>
  </w:style>
  <w:style w:type="paragraph" w:styleId="Heading8">
    <w:name w:val="heading 8"/>
    <w:basedOn w:val="Normal"/>
    <w:next w:val="Normal"/>
    <w:link w:val="Heading8Char"/>
    <w:unhideWhenUsed/>
    <w:qFormat/>
    <w:rsid w:val="0010158A"/>
    <w:pPr>
      <w:keepNext/>
      <w:keepLines/>
      <w:spacing w:before="200" w:after="0"/>
      <w:outlineLvl w:val="7"/>
    </w:pPr>
    <w:rPr>
      <w:rFonts w:asciiTheme="majorHAnsi" w:eastAsiaTheme="majorEastAsia" w:hAnsiTheme="majorHAnsi" w:cstheme="majorBidi"/>
      <w:noProof/>
      <w:color w:val="404040" w:themeColor="text1" w:themeTint="BF"/>
      <w:sz w:val="20"/>
      <w:szCs w:val="20"/>
      <w:lang w:val="ro-RO"/>
    </w:rPr>
  </w:style>
  <w:style w:type="paragraph" w:styleId="Heading9">
    <w:name w:val="heading 9"/>
    <w:basedOn w:val="Normal"/>
    <w:next w:val="Normal"/>
    <w:link w:val="Heading9Char"/>
    <w:unhideWhenUsed/>
    <w:qFormat/>
    <w:rsid w:val="0010158A"/>
    <w:pPr>
      <w:keepNext/>
      <w:keepLines/>
      <w:spacing w:before="200" w:after="0"/>
      <w:outlineLvl w:val="8"/>
    </w:pPr>
    <w:rPr>
      <w:rFonts w:asciiTheme="majorHAnsi" w:eastAsiaTheme="majorEastAsia" w:hAnsiTheme="majorHAnsi" w:cstheme="majorBidi"/>
      <w:i/>
      <w:iCs/>
      <w:noProof/>
      <w:color w:val="404040" w:themeColor="text1" w:themeTint="BF"/>
      <w:sz w:val="20"/>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158A"/>
    <w:rPr>
      <w:rFonts w:ascii="Times New Roman" w:eastAsia="Times New Roman" w:hAnsi="Times New Roman" w:cs="Times New Roman"/>
      <w:b/>
      <w:bCs/>
      <w:smallCaps/>
      <w:kern w:val="28"/>
      <w:sz w:val="28"/>
      <w:szCs w:val="28"/>
      <w:lang w:val="en-GB"/>
    </w:rPr>
  </w:style>
  <w:style w:type="character" w:customStyle="1" w:styleId="Heading2Char">
    <w:name w:val="Heading 2 Char"/>
    <w:aliases w:val="Heading 2 Char Char Char Char,REP2 Char,TITLE 2 Char,Heading 2 Char Char Char1,Text 1 Char,2nd level Char,2 Char,L1 Heading 2 Char,u2 Char,A Char,A.B.C. Char,Heading 2 Hidden Char,Heading 2 John Char,I2 Char,Section Title Char,l2 Char"/>
    <w:basedOn w:val="DefaultParagraphFont"/>
    <w:link w:val="Heading2"/>
    <w:rsid w:val="0010158A"/>
    <w:rPr>
      <w:rFonts w:ascii="Times New Roman" w:eastAsia="Times New Roman" w:hAnsi="Times New Roman" w:cs="Times New Roman"/>
      <w:b/>
      <w:bCs/>
      <w:sz w:val="24"/>
      <w:szCs w:val="24"/>
      <w:lang w:val="en-GB"/>
    </w:rPr>
  </w:style>
  <w:style w:type="character" w:customStyle="1" w:styleId="Heading3Char">
    <w:name w:val="Heading 3 Char"/>
    <w:aliases w:val="Heading 3 Char Char Char"/>
    <w:basedOn w:val="DefaultParagraphFont"/>
    <w:link w:val="Heading3"/>
    <w:rsid w:val="0010158A"/>
    <w:rPr>
      <w:rFonts w:ascii="Times New Roman" w:eastAsia="Times New Roman" w:hAnsi="Times New Roman" w:cs="Times New Roman"/>
      <w:b/>
      <w:bCs/>
      <w:noProof/>
      <w:sz w:val="20"/>
      <w:szCs w:val="20"/>
    </w:rPr>
  </w:style>
  <w:style w:type="character" w:customStyle="1" w:styleId="Heading4Char">
    <w:name w:val="Heading 4 Char"/>
    <w:basedOn w:val="DefaultParagraphFont"/>
    <w:link w:val="Heading40"/>
    <w:rsid w:val="0010158A"/>
    <w:rPr>
      <w:rFonts w:ascii="Times New Roman" w:eastAsia="Times New Roman" w:hAnsi="Times New Roman" w:cs="Times New Roman"/>
      <w:b/>
      <w:bCs/>
      <w:sz w:val="20"/>
      <w:szCs w:val="20"/>
      <w:lang w:val="en-GB"/>
    </w:rPr>
  </w:style>
  <w:style w:type="character" w:customStyle="1" w:styleId="Heading5Char">
    <w:name w:val="Heading 5 Char"/>
    <w:basedOn w:val="DefaultParagraphFont"/>
    <w:link w:val="Heading5"/>
    <w:rsid w:val="0010158A"/>
    <w:rPr>
      <w:rFonts w:ascii="Times New Roman" w:eastAsia="Times New Roman" w:hAnsi="Times New Roman" w:cs="Times New Roman"/>
      <w:b/>
      <w:color w:val="000000"/>
      <w:sz w:val="28"/>
      <w:szCs w:val="20"/>
      <w:lang w:val="ro-RO"/>
    </w:rPr>
  </w:style>
  <w:style w:type="character" w:customStyle="1" w:styleId="Heading6Char">
    <w:name w:val="Heading 6 Char"/>
    <w:basedOn w:val="DefaultParagraphFont"/>
    <w:link w:val="Heading6"/>
    <w:rsid w:val="0010158A"/>
    <w:rPr>
      <w:rFonts w:asciiTheme="majorHAnsi" w:eastAsiaTheme="majorEastAsia" w:hAnsiTheme="majorHAnsi" w:cstheme="majorBidi"/>
      <w:i/>
      <w:iCs/>
      <w:noProof/>
      <w:color w:val="243F60" w:themeColor="accent1" w:themeShade="7F"/>
      <w:sz w:val="24"/>
      <w:szCs w:val="24"/>
      <w:lang w:val="ro-RO"/>
    </w:rPr>
  </w:style>
  <w:style w:type="character" w:customStyle="1" w:styleId="Heading7Char">
    <w:name w:val="Heading 7 Char"/>
    <w:basedOn w:val="DefaultParagraphFont"/>
    <w:link w:val="Heading7"/>
    <w:rsid w:val="0010158A"/>
    <w:rPr>
      <w:rFonts w:asciiTheme="majorHAnsi" w:eastAsiaTheme="majorEastAsia" w:hAnsiTheme="majorHAnsi" w:cstheme="majorBidi"/>
      <w:i/>
      <w:iCs/>
      <w:noProof/>
      <w:color w:val="404040" w:themeColor="text1" w:themeTint="BF"/>
      <w:sz w:val="24"/>
      <w:szCs w:val="24"/>
      <w:lang w:val="ro-RO"/>
    </w:rPr>
  </w:style>
  <w:style w:type="character" w:customStyle="1" w:styleId="Heading8Char">
    <w:name w:val="Heading 8 Char"/>
    <w:basedOn w:val="DefaultParagraphFont"/>
    <w:link w:val="Heading8"/>
    <w:rsid w:val="0010158A"/>
    <w:rPr>
      <w:rFonts w:asciiTheme="majorHAnsi" w:eastAsiaTheme="majorEastAsia" w:hAnsiTheme="majorHAnsi" w:cstheme="majorBidi"/>
      <w:noProof/>
      <w:color w:val="404040" w:themeColor="text1" w:themeTint="BF"/>
      <w:sz w:val="20"/>
      <w:szCs w:val="20"/>
      <w:lang w:val="ro-RO"/>
    </w:rPr>
  </w:style>
  <w:style w:type="character" w:customStyle="1" w:styleId="Heading9Char">
    <w:name w:val="Heading 9 Char"/>
    <w:basedOn w:val="DefaultParagraphFont"/>
    <w:link w:val="Heading9"/>
    <w:rsid w:val="0010158A"/>
    <w:rPr>
      <w:rFonts w:asciiTheme="majorHAnsi" w:eastAsiaTheme="majorEastAsia" w:hAnsiTheme="majorHAnsi" w:cstheme="majorBidi"/>
      <w:i/>
      <w:iCs/>
      <w:noProof/>
      <w:color w:val="404040" w:themeColor="text1" w:themeTint="BF"/>
      <w:sz w:val="20"/>
      <w:szCs w:val="20"/>
      <w:lang w:val="ro-RO"/>
    </w:rPr>
  </w:style>
  <w:style w:type="numbering" w:customStyle="1" w:styleId="NoList1">
    <w:name w:val="No List1"/>
    <w:next w:val="NoList"/>
    <w:uiPriority w:val="99"/>
    <w:semiHidden/>
    <w:unhideWhenUsed/>
    <w:rsid w:val="0010158A"/>
  </w:style>
  <w:style w:type="paragraph" w:styleId="NoSpacing">
    <w:name w:val="No Spacing"/>
    <w:link w:val="NoSpacingChar"/>
    <w:uiPriority w:val="1"/>
    <w:qFormat/>
    <w:rsid w:val="0010158A"/>
    <w:pPr>
      <w:spacing w:after="0" w:line="240" w:lineRule="auto"/>
      <w:ind w:left="284"/>
      <w:jc w:val="both"/>
    </w:pPr>
    <w:rPr>
      <w:rFonts w:ascii="Times New Roman" w:eastAsia="Times New Roman" w:hAnsi="Times New Roman" w:cs="Times New Roman"/>
      <w:sz w:val="20"/>
      <w:szCs w:val="20"/>
      <w:lang w:val="en-GB"/>
    </w:rPr>
  </w:style>
  <w:style w:type="character" w:customStyle="1" w:styleId="NoSpacingChar">
    <w:name w:val="No Spacing Char"/>
    <w:basedOn w:val="DefaultParagraphFont"/>
    <w:link w:val="NoSpacing"/>
    <w:uiPriority w:val="1"/>
    <w:rsid w:val="0010158A"/>
    <w:rPr>
      <w:rFonts w:ascii="Times New Roman" w:eastAsia="Times New Roman" w:hAnsi="Times New Roman" w:cs="Times New Roman"/>
      <w:sz w:val="20"/>
      <w:szCs w:val="20"/>
      <w:lang w:val="en-GB"/>
    </w:rPr>
  </w:style>
  <w:style w:type="paragraph" w:customStyle="1" w:styleId="Frspaiere">
    <w:name w:val="Fără spațiere"/>
    <w:uiPriority w:val="1"/>
    <w:qFormat/>
    <w:rsid w:val="0010158A"/>
    <w:pPr>
      <w:spacing w:after="0" w:line="240" w:lineRule="auto"/>
    </w:pPr>
    <w:rPr>
      <w:rFonts w:ascii="Calibri" w:eastAsia="Calibri" w:hAnsi="Calibri" w:cs="Times New Roman"/>
      <w:noProof/>
      <w:lang w:val="ro-RO"/>
    </w:rPr>
  </w:style>
  <w:style w:type="character" w:customStyle="1" w:styleId="BalloonTextChar">
    <w:name w:val="Balloon Text Char"/>
    <w:basedOn w:val="DefaultParagraphFont"/>
    <w:link w:val="BalloonText"/>
    <w:rsid w:val="0010158A"/>
    <w:rPr>
      <w:rFonts w:ascii="Tahoma" w:eastAsia="Calibri" w:hAnsi="Tahoma" w:cs="Tahoma"/>
      <w:noProof/>
      <w:sz w:val="16"/>
      <w:szCs w:val="16"/>
      <w:lang w:val="ro-RO"/>
    </w:rPr>
  </w:style>
  <w:style w:type="paragraph" w:styleId="BalloonText">
    <w:name w:val="Balloon Text"/>
    <w:basedOn w:val="Normal"/>
    <w:link w:val="BalloonTextChar"/>
    <w:unhideWhenUsed/>
    <w:rsid w:val="0010158A"/>
    <w:pPr>
      <w:spacing w:after="0" w:line="240" w:lineRule="auto"/>
    </w:pPr>
    <w:rPr>
      <w:rFonts w:ascii="Tahoma" w:eastAsia="Calibri" w:hAnsi="Tahoma" w:cs="Tahoma"/>
      <w:noProof/>
      <w:sz w:val="16"/>
      <w:szCs w:val="16"/>
      <w:lang w:val="ro-RO"/>
    </w:rPr>
  </w:style>
  <w:style w:type="character" w:customStyle="1" w:styleId="BalloonTextChar1">
    <w:name w:val="Balloon Text Char1"/>
    <w:basedOn w:val="DefaultParagraphFont"/>
    <w:rsid w:val="0010158A"/>
    <w:rPr>
      <w:rFonts w:ascii="Tahoma" w:hAnsi="Tahoma" w:cs="Tahoma"/>
      <w:sz w:val="16"/>
      <w:szCs w:val="16"/>
    </w:rPr>
  </w:style>
  <w:style w:type="character" w:styleId="Strong">
    <w:name w:val="Strong"/>
    <w:qFormat/>
    <w:rsid w:val="0010158A"/>
    <w:rPr>
      <w:b/>
      <w:bCs/>
    </w:rPr>
  </w:style>
  <w:style w:type="paragraph" w:customStyle="1" w:styleId="Style23">
    <w:name w:val="Style23"/>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character" w:customStyle="1" w:styleId="FontStyle88">
    <w:name w:val="Font Style88"/>
    <w:rsid w:val="0010158A"/>
    <w:rPr>
      <w:rFonts w:ascii="Arial Narrow" w:hAnsi="Arial Narrow" w:cs="Arial Narrow"/>
      <w:sz w:val="22"/>
      <w:szCs w:val="22"/>
    </w:rPr>
  </w:style>
  <w:style w:type="paragraph" w:styleId="ListParagraph">
    <w:name w:val="List Paragraph"/>
    <w:aliases w:val="body 2,List Paragraph1,List Paragraph11,Paragraph,Normal bullet 2,Forth level,List Paragraph111,Listă colorată - Accentuare 11,Bullet,Citation List,ANNEX,bullet,bu,bullet1,B,b1,Bullet 1,bullet 1,body,b Char Char Char,b Char Char,Heading1"/>
    <w:basedOn w:val="Normal"/>
    <w:link w:val="ListParagraphChar"/>
    <w:uiPriority w:val="34"/>
    <w:qFormat/>
    <w:rsid w:val="0010158A"/>
    <w:pPr>
      <w:ind w:left="720"/>
      <w:contextualSpacing/>
    </w:pPr>
    <w:rPr>
      <w:rFonts w:ascii="Calibri" w:eastAsia="Calibri" w:hAnsi="Calibri" w:cs="Times New Roman"/>
      <w:noProof/>
      <w:lang w:val="ro-RO"/>
    </w:rPr>
  </w:style>
  <w:style w:type="character" w:styleId="SubtleReference">
    <w:name w:val="Subtle Reference"/>
    <w:qFormat/>
    <w:rsid w:val="0010158A"/>
    <w:rPr>
      <w:smallCaps/>
      <w:color w:val="C0504D"/>
      <w:u w:val="single"/>
    </w:rPr>
  </w:style>
  <w:style w:type="paragraph" w:customStyle="1" w:styleId="Style10">
    <w:name w:val="Style10"/>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paragraph" w:customStyle="1" w:styleId="Style45">
    <w:name w:val="Style45"/>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table" w:styleId="TableGrid">
    <w:name w:val="Table Grid"/>
    <w:aliases w:val="Table Grid Arial,Table long document"/>
    <w:basedOn w:val="TableNormal"/>
    <w:uiPriority w:val="59"/>
    <w:rsid w:val="0010158A"/>
    <w:pPr>
      <w:spacing w:after="120" w:line="240" w:lineRule="auto"/>
      <w:ind w:left="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1">
    <w:name w:val="Style51"/>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character" w:customStyle="1" w:styleId="FontStyle71">
    <w:name w:val="Font Style71"/>
    <w:rsid w:val="0010158A"/>
    <w:rPr>
      <w:rFonts w:ascii="Arial Narrow" w:hAnsi="Arial Narrow" w:cs="Arial Narrow"/>
      <w:i/>
      <w:iCs/>
      <w:sz w:val="22"/>
      <w:szCs w:val="22"/>
    </w:rPr>
  </w:style>
  <w:style w:type="paragraph" w:customStyle="1" w:styleId="Style49">
    <w:name w:val="Style49"/>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paragraph" w:customStyle="1" w:styleId="Style58">
    <w:name w:val="Style58"/>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character" w:customStyle="1" w:styleId="tsp">
    <w:name w:val="tsp"/>
    <w:basedOn w:val="DefaultParagraphFont"/>
    <w:rsid w:val="0010158A"/>
  </w:style>
  <w:style w:type="character" w:customStyle="1" w:styleId="FontStyle68">
    <w:name w:val="Font Style68"/>
    <w:rsid w:val="0010158A"/>
    <w:rPr>
      <w:rFonts w:ascii="Arial Narrow" w:hAnsi="Arial Narrow" w:cs="Arial Narrow"/>
      <w:sz w:val="14"/>
      <w:szCs w:val="14"/>
    </w:rPr>
  </w:style>
  <w:style w:type="character" w:customStyle="1" w:styleId="FontStyle84">
    <w:name w:val="Font Style84"/>
    <w:rsid w:val="0010158A"/>
    <w:rPr>
      <w:rFonts w:ascii="Arial Narrow" w:hAnsi="Arial Narrow" w:cs="Arial Narrow"/>
      <w:sz w:val="14"/>
      <w:szCs w:val="14"/>
    </w:rPr>
  </w:style>
  <w:style w:type="paragraph" w:customStyle="1" w:styleId="Style35">
    <w:name w:val="Style35"/>
    <w:basedOn w:val="Normal"/>
    <w:rsid w:val="0010158A"/>
    <w:pPr>
      <w:widowControl w:val="0"/>
      <w:autoSpaceDE w:val="0"/>
      <w:autoSpaceDN w:val="0"/>
      <w:adjustRightInd w:val="0"/>
      <w:spacing w:after="0" w:line="240" w:lineRule="auto"/>
    </w:pPr>
    <w:rPr>
      <w:rFonts w:ascii="Arial Narrow" w:eastAsia="Times New Roman" w:hAnsi="Arial Narrow" w:cs="Times New Roman"/>
      <w:sz w:val="24"/>
      <w:szCs w:val="24"/>
      <w:lang w:val="ro-RO" w:eastAsia="ro-RO"/>
    </w:rPr>
  </w:style>
  <w:style w:type="paragraph" w:styleId="Header">
    <w:name w:val="header"/>
    <w:aliases w:val="Mediu,Char2 Char,Header Char Char,Char2 Char Char,Fejléc4,Char1 Char,Caracter Caracter Caracter Caracter, Char1 Char, Caracter Caracter Caracter Caracter,Header1,Header Title,Encabezado 2,encabezado,Header Title Car Car"/>
    <w:basedOn w:val="Normal"/>
    <w:link w:val="HeaderChar"/>
    <w:unhideWhenUsed/>
    <w:qFormat/>
    <w:rsid w:val="0010158A"/>
    <w:pPr>
      <w:tabs>
        <w:tab w:val="center" w:pos="4680"/>
        <w:tab w:val="right" w:pos="9360"/>
      </w:tabs>
      <w:spacing w:after="0" w:line="240" w:lineRule="auto"/>
    </w:pPr>
    <w:rPr>
      <w:rFonts w:ascii="Times New Roman" w:eastAsia="Calibri" w:hAnsi="Times New Roman" w:cs="Times New Roman"/>
      <w:noProof/>
      <w:sz w:val="24"/>
      <w:szCs w:val="24"/>
      <w:lang w:val="ro-RO"/>
    </w:rPr>
  </w:style>
  <w:style w:type="character" w:customStyle="1" w:styleId="HeaderChar">
    <w:name w:val="Header Char"/>
    <w:aliases w:val="Mediu Char,Char2 Char Char1,Header Char Char Char,Char2 Char Char Char,Fejléc4 Char,Char1 Char Char,Caracter Caracter Caracter Caracter Char, Char1 Char Char, Caracter Caracter Caracter Caracter Char,Header1 Char,Header Title Char"/>
    <w:basedOn w:val="DefaultParagraphFont"/>
    <w:link w:val="Header"/>
    <w:rsid w:val="0010158A"/>
    <w:rPr>
      <w:rFonts w:ascii="Times New Roman" w:eastAsia="Calibri" w:hAnsi="Times New Roman" w:cs="Times New Roman"/>
      <w:noProof/>
      <w:sz w:val="24"/>
      <w:szCs w:val="24"/>
      <w:lang w:val="ro-RO"/>
    </w:rPr>
  </w:style>
  <w:style w:type="paragraph" w:styleId="Footer">
    <w:name w:val="footer"/>
    <w:aliases w:val="Char Char Char Char, Char Caracter Caracter, Char Caracter,Char Caracter Caracter,Char Caracter, Char Char Char Char,Fußzeile-2,Bas de page"/>
    <w:basedOn w:val="Normal"/>
    <w:link w:val="FooterChar"/>
    <w:unhideWhenUsed/>
    <w:rsid w:val="0010158A"/>
    <w:pPr>
      <w:tabs>
        <w:tab w:val="center" w:pos="4680"/>
        <w:tab w:val="right" w:pos="9360"/>
      </w:tabs>
      <w:spacing w:after="0" w:line="240" w:lineRule="auto"/>
    </w:pPr>
    <w:rPr>
      <w:rFonts w:ascii="Times New Roman" w:eastAsia="Calibri" w:hAnsi="Times New Roman" w:cs="Times New Roman"/>
      <w:noProof/>
      <w:sz w:val="24"/>
      <w:szCs w:val="24"/>
      <w:lang w:val="ro-RO"/>
    </w:rPr>
  </w:style>
  <w:style w:type="character" w:customStyle="1" w:styleId="FooterChar">
    <w:name w:val="Footer Char"/>
    <w:aliases w:val="Char Char Char Char Char, Char Caracter Caracter Char, Char Caracter Char,Char Caracter Caracter Char,Char Caracter Char, Char Char Char Char Char,Fußzeile-2 Char,Bas de page Char"/>
    <w:basedOn w:val="DefaultParagraphFont"/>
    <w:link w:val="Footer"/>
    <w:rsid w:val="0010158A"/>
    <w:rPr>
      <w:rFonts w:ascii="Times New Roman" w:eastAsia="Calibri" w:hAnsi="Times New Roman" w:cs="Times New Roman"/>
      <w:noProof/>
      <w:sz w:val="24"/>
      <w:szCs w:val="24"/>
      <w:lang w:val="ro-RO"/>
    </w:rPr>
  </w:style>
  <w:style w:type="paragraph" w:customStyle="1" w:styleId="HeaderEven">
    <w:name w:val="Header Even"/>
    <w:basedOn w:val="NoSpacing"/>
    <w:qFormat/>
    <w:rsid w:val="0010158A"/>
    <w:pPr>
      <w:pBdr>
        <w:bottom w:val="single" w:sz="4" w:space="1" w:color="4F81BD"/>
      </w:pBdr>
      <w:ind w:left="0"/>
      <w:jc w:val="left"/>
    </w:pPr>
    <w:rPr>
      <w:rFonts w:ascii="Calibri" w:eastAsia="Calibri" w:hAnsi="Calibri"/>
      <w:b/>
      <w:color w:val="1F497D"/>
      <w:lang w:val="en-US" w:eastAsia="ja-JP"/>
    </w:rPr>
  </w:style>
  <w:style w:type="paragraph" w:customStyle="1" w:styleId="Style16">
    <w:name w:val="Style16"/>
    <w:basedOn w:val="Normal"/>
    <w:uiPriority w:val="99"/>
    <w:rsid w:val="0010158A"/>
    <w:pPr>
      <w:widowControl w:val="0"/>
      <w:autoSpaceDE w:val="0"/>
      <w:autoSpaceDN w:val="0"/>
      <w:adjustRightInd w:val="0"/>
      <w:spacing w:after="0" w:line="252" w:lineRule="exact"/>
      <w:jc w:val="both"/>
    </w:pPr>
    <w:rPr>
      <w:rFonts w:ascii="Angsana New" w:eastAsiaTheme="minorEastAsia" w:hAnsi="Angsana New" w:cs="Times New Roman"/>
      <w:sz w:val="24"/>
      <w:szCs w:val="24"/>
    </w:rPr>
  </w:style>
  <w:style w:type="character" w:customStyle="1" w:styleId="FontStyle74">
    <w:name w:val="Font Style74"/>
    <w:basedOn w:val="DefaultParagraphFont"/>
    <w:uiPriority w:val="99"/>
    <w:rsid w:val="0010158A"/>
    <w:rPr>
      <w:rFonts w:ascii="Arial" w:hAnsi="Arial" w:cs="Arial"/>
      <w:sz w:val="22"/>
      <w:szCs w:val="22"/>
    </w:rPr>
  </w:style>
  <w:style w:type="character" w:customStyle="1" w:styleId="Bodytext">
    <w:name w:val="Body text_"/>
    <w:basedOn w:val="DefaultParagraphFont"/>
    <w:link w:val="BodyText1"/>
    <w:rsid w:val="0010158A"/>
    <w:rPr>
      <w:rFonts w:ascii="Times New Roman" w:eastAsia="Times New Roman" w:hAnsi="Times New Roman" w:cs="Times New Roman"/>
      <w:sz w:val="27"/>
      <w:szCs w:val="27"/>
      <w:shd w:val="clear" w:color="auto" w:fill="FFFFFF"/>
    </w:rPr>
  </w:style>
  <w:style w:type="paragraph" w:customStyle="1" w:styleId="BodyText1">
    <w:name w:val="Body Text1"/>
    <w:basedOn w:val="Normal"/>
    <w:link w:val="Bodytext"/>
    <w:qFormat/>
    <w:rsid w:val="0010158A"/>
    <w:pPr>
      <w:widowControl w:val="0"/>
      <w:shd w:val="clear" w:color="auto" w:fill="FFFFFF"/>
      <w:spacing w:after="0" w:line="320" w:lineRule="exact"/>
      <w:ind w:hanging="400"/>
    </w:pPr>
    <w:rPr>
      <w:rFonts w:ascii="Times New Roman" w:eastAsia="Times New Roman" w:hAnsi="Times New Roman" w:cs="Times New Roman"/>
      <w:sz w:val="27"/>
      <w:szCs w:val="27"/>
    </w:rPr>
  </w:style>
  <w:style w:type="character" w:customStyle="1" w:styleId="BodytextBold">
    <w:name w:val="Body text + Bold"/>
    <w:basedOn w:val="Bodytext"/>
    <w:rsid w:val="0010158A"/>
    <w:rPr>
      <w:rFonts w:ascii="Times New Roman" w:eastAsia="Times New Roman" w:hAnsi="Times New Roman" w:cs="Times New Roman"/>
      <w:b/>
      <w:bCs/>
      <w:color w:val="000000"/>
      <w:spacing w:val="0"/>
      <w:w w:val="100"/>
      <w:position w:val="0"/>
      <w:sz w:val="27"/>
      <w:szCs w:val="27"/>
      <w:shd w:val="clear" w:color="auto" w:fill="FFFFFF"/>
      <w:lang w:val="ro-RO"/>
    </w:rPr>
  </w:style>
  <w:style w:type="character" w:customStyle="1" w:styleId="Bodytext8">
    <w:name w:val="Body text (8)_"/>
    <w:basedOn w:val="DefaultParagraphFont"/>
    <w:link w:val="Bodytext80"/>
    <w:rsid w:val="0010158A"/>
    <w:rPr>
      <w:rFonts w:ascii="Times New Roman" w:eastAsia="Times New Roman" w:hAnsi="Times New Roman" w:cs="Times New Roman"/>
      <w:b/>
      <w:bCs/>
      <w:sz w:val="27"/>
      <w:szCs w:val="27"/>
      <w:shd w:val="clear" w:color="auto" w:fill="FFFFFF"/>
    </w:rPr>
  </w:style>
  <w:style w:type="paragraph" w:customStyle="1" w:styleId="Bodytext80">
    <w:name w:val="Body text (8)"/>
    <w:basedOn w:val="Normal"/>
    <w:link w:val="Bodytext8"/>
    <w:rsid w:val="0010158A"/>
    <w:pPr>
      <w:widowControl w:val="0"/>
      <w:shd w:val="clear" w:color="auto" w:fill="FFFFFF"/>
      <w:spacing w:before="840" w:after="0" w:line="320" w:lineRule="exact"/>
    </w:pPr>
    <w:rPr>
      <w:rFonts w:ascii="Times New Roman" w:eastAsia="Times New Roman" w:hAnsi="Times New Roman" w:cs="Times New Roman"/>
      <w:b/>
      <w:bCs/>
      <w:sz w:val="27"/>
      <w:szCs w:val="27"/>
    </w:rPr>
  </w:style>
  <w:style w:type="character" w:customStyle="1" w:styleId="BodytextSpacing1pt">
    <w:name w:val="Body text + Spacing 1 pt"/>
    <w:basedOn w:val="Bodytext"/>
    <w:rsid w:val="0010158A"/>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ro-RO"/>
    </w:rPr>
  </w:style>
  <w:style w:type="character" w:customStyle="1" w:styleId="Heading33">
    <w:name w:val="Heading #3 (3)_"/>
    <w:basedOn w:val="DefaultParagraphFont"/>
    <w:link w:val="Heading330"/>
    <w:rsid w:val="0010158A"/>
    <w:rPr>
      <w:rFonts w:ascii="Times New Roman" w:eastAsia="Times New Roman" w:hAnsi="Times New Roman" w:cs="Times New Roman"/>
      <w:sz w:val="27"/>
      <w:szCs w:val="27"/>
      <w:shd w:val="clear" w:color="auto" w:fill="FFFFFF"/>
    </w:rPr>
  </w:style>
  <w:style w:type="paragraph" w:customStyle="1" w:styleId="Heading330">
    <w:name w:val="Heading #3 (3)"/>
    <w:basedOn w:val="Normal"/>
    <w:link w:val="Heading33"/>
    <w:rsid w:val="0010158A"/>
    <w:pPr>
      <w:widowControl w:val="0"/>
      <w:shd w:val="clear" w:color="auto" w:fill="FFFFFF"/>
      <w:spacing w:before="420" w:after="0" w:line="320" w:lineRule="exact"/>
      <w:jc w:val="both"/>
      <w:outlineLvl w:val="2"/>
    </w:pPr>
    <w:rPr>
      <w:rFonts w:ascii="Times New Roman" w:eastAsia="Times New Roman" w:hAnsi="Times New Roman" w:cs="Times New Roman"/>
      <w:sz w:val="27"/>
      <w:szCs w:val="27"/>
    </w:rPr>
  </w:style>
  <w:style w:type="character" w:customStyle="1" w:styleId="Heading30">
    <w:name w:val="Heading #3_"/>
    <w:basedOn w:val="DefaultParagraphFont"/>
    <w:link w:val="Heading31"/>
    <w:rsid w:val="0010158A"/>
    <w:rPr>
      <w:rFonts w:ascii="Times New Roman" w:eastAsia="Times New Roman" w:hAnsi="Times New Roman" w:cs="Times New Roman"/>
      <w:b/>
      <w:bCs/>
      <w:sz w:val="27"/>
      <w:szCs w:val="27"/>
      <w:shd w:val="clear" w:color="auto" w:fill="FFFFFF"/>
    </w:rPr>
  </w:style>
  <w:style w:type="paragraph" w:customStyle="1" w:styleId="Heading31">
    <w:name w:val="Heading #3"/>
    <w:basedOn w:val="Normal"/>
    <w:link w:val="Heading30"/>
    <w:rsid w:val="0010158A"/>
    <w:pPr>
      <w:widowControl w:val="0"/>
      <w:shd w:val="clear" w:color="auto" w:fill="FFFFFF"/>
      <w:spacing w:after="300" w:line="320" w:lineRule="exact"/>
      <w:ind w:hanging="620"/>
      <w:outlineLvl w:val="2"/>
    </w:pPr>
    <w:rPr>
      <w:rFonts w:ascii="Times New Roman" w:eastAsia="Times New Roman" w:hAnsi="Times New Roman" w:cs="Times New Roman"/>
      <w:b/>
      <w:bCs/>
      <w:sz w:val="27"/>
      <w:szCs w:val="27"/>
    </w:rPr>
  </w:style>
  <w:style w:type="character" w:customStyle="1" w:styleId="Bodytext19">
    <w:name w:val="Body text (19)_"/>
    <w:basedOn w:val="DefaultParagraphFont"/>
    <w:link w:val="Bodytext190"/>
    <w:rsid w:val="0010158A"/>
    <w:rPr>
      <w:rFonts w:ascii="Times New Roman" w:eastAsia="Times New Roman" w:hAnsi="Times New Roman" w:cs="Times New Roman"/>
      <w:sz w:val="17"/>
      <w:szCs w:val="17"/>
      <w:shd w:val="clear" w:color="auto" w:fill="FFFFFF"/>
    </w:rPr>
  </w:style>
  <w:style w:type="paragraph" w:customStyle="1" w:styleId="Bodytext190">
    <w:name w:val="Body text (19)"/>
    <w:basedOn w:val="Normal"/>
    <w:link w:val="Bodytext19"/>
    <w:rsid w:val="0010158A"/>
    <w:pPr>
      <w:widowControl w:val="0"/>
      <w:shd w:val="clear" w:color="auto" w:fill="FFFFFF"/>
      <w:spacing w:before="60" w:after="0" w:line="0" w:lineRule="atLeast"/>
    </w:pPr>
    <w:rPr>
      <w:rFonts w:ascii="Times New Roman" w:eastAsia="Times New Roman" w:hAnsi="Times New Roman" w:cs="Times New Roman"/>
      <w:sz w:val="17"/>
      <w:szCs w:val="17"/>
    </w:rPr>
  </w:style>
  <w:style w:type="character" w:customStyle="1" w:styleId="Bodytext2">
    <w:name w:val="Body text (2)_"/>
    <w:basedOn w:val="DefaultParagraphFont"/>
    <w:link w:val="Bodytext20"/>
    <w:rsid w:val="0010158A"/>
    <w:rPr>
      <w:rFonts w:ascii="Times New Roman" w:eastAsia="Times New Roman" w:hAnsi="Times New Roman" w:cs="Times New Roman"/>
      <w:b/>
      <w:bCs/>
      <w:sz w:val="27"/>
      <w:szCs w:val="27"/>
      <w:shd w:val="clear" w:color="auto" w:fill="FFFFFF"/>
    </w:rPr>
  </w:style>
  <w:style w:type="paragraph" w:customStyle="1" w:styleId="Bodytext20">
    <w:name w:val="Body text (2)"/>
    <w:basedOn w:val="Normal"/>
    <w:link w:val="Bodytext2"/>
    <w:rsid w:val="0010158A"/>
    <w:pPr>
      <w:widowControl w:val="0"/>
      <w:shd w:val="clear" w:color="auto" w:fill="FFFFFF"/>
      <w:spacing w:after="0" w:line="317" w:lineRule="exact"/>
      <w:ind w:hanging="460"/>
    </w:pPr>
    <w:rPr>
      <w:rFonts w:ascii="Times New Roman" w:eastAsia="Times New Roman" w:hAnsi="Times New Roman" w:cs="Times New Roman"/>
      <w:b/>
      <w:bCs/>
      <w:sz w:val="27"/>
      <w:szCs w:val="27"/>
    </w:rPr>
  </w:style>
  <w:style w:type="character" w:customStyle="1" w:styleId="Bodytext115pt">
    <w:name w:val="Body text + 11.5 pt"/>
    <w:basedOn w:val="Bodytext"/>
    <w:rsid w:val="0010158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o-RO"/>
    </w:rPr>
  </w:style>
  <w:style w:type="character" w:customStyle="1" w:styleId="Bodytext12pt">
    <w:name w:val="Body text + 12 pt"/>
    <w:basedOn w:val="Bodytext"/>
    <w:rsid w:val="0010158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o-RO"/>
    </w:rPr>
  </w:style>
  <w:style w:type="character" w:customStyle="1" w:styleId="Bodytext16">
    <w:name w:val="Body text (16)_"/>
    <w:basedOn w:val="DefaultParagraphFont"/>
    <w:link w:val="Bodytext160"/>
    <w:rsid w:val="0010158A"/>
    <w:rPr>
      <w:rFonts w:ascii="Times New Roman" w:eastAsia="Times New Roman" w:hAnsi="Times New Roman" w:cs="Times New Roman"/>
      <w:i/>
      <w:iCs/>
      <w:sz w:val="27"/>
      <w:szCs w:val="27"/>
      <w:shd w:val="clear" w:color="auto" w:fill="FFFFFF"/>
    </w:rPr>
  </w:style>
  <w:style w:type="paragraph" w:customStyle="1" w:styleId="Bodytext160">
    <w:name w:val="Body text (16)"/>
    <w:basedOn w:val="Normal"/>
    <w:link w:val="Bodytext16"/>
    <w:rsid w:val="0010158A"/>
    <w:pPr>
      <w:widowControl w:val="0"/>
      <w:shd w:val="clear" w:color="auto" w:fill="FFFFFF"/>
      <w:spacing w:before="300" w:after="0" w:line="0" w:lineRule="atLeast"/>
      <w:jc w:val="both"/>
    </w:pPr>
    <w:rPr>
      <w:rFonts w:ascii="Times New Roman" w:eastAsia="Times New Roman" w:hAnsi="Times New Roman" w:cs="Times New Roman"/>
      <w:i/>
      <w:iCs/>
      <w:sz w:val="27"/>
      <w:szCs w:val="27"/>
    </w:rPr>
  </w:style>
  <w:style w:type="character" w:customStyle="1" w:styleId="Bodytext10pt">
    <w:name w:val="Body text + 10 pt"/>
    <w:basedOn w:val="Bodytext"/>
    <w:rsid w:val="0010158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o-RO"/>
    </w:rPr>
  </w:style>
  <w:style w:type="character" w:customStyle="1" w:styleId="Bodytext2NotBold">
    <w:name w:val="Body text (2) + Not Bold"/>
    <w:basedOn w:val="Bodytext2"/>
    <w:rsid w:val="0010158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o-RO"/>
    </w:rPr>
  </w:style>
  <w:style w:type="character" w:customStyle="1" w:styleId="BodytextItalic">
    <w:name w:val="Body text + Italic"/>
    <w:basedOn w:val="Bodytext"/>
    <w:rsid w:val="0010158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o-RO"/>
    </w:rPr>
  </w:style>
  <w:style w:type="character" w:customStyle="1" w:styleId="Bodytext17">
    <w:name w:val="Body text (17)_"/>
    <w:basedOn w:val="DefaultParagraphFont"/>
    <w:link w:val="Bodytext170"/>
    <w:rsid w:val="0010158A"/>
    <w:rPr>
      <w:rFonts w:ascii="Times New Roman" w:eastAsia="Times New Roman" w:hAnsi="Times New Roman" w:cs="Times New Roman"/>
      <w:b/>
      <w:bCs/>
      <w:i/>
      <w:iCs/>
      <w:sz w:val="27"/>
      <w:szCs w:val="27"/>
      <w:shd w:val="clear" w:color="auto" w:fill="FFFFFF"/>
    </w:rPr>
  </w:style>
  <w:style w:type="paragraph" w:customStyle="1" w:styleId="Bodytext170">
    <w:name w:val="Body text (17)"/>
    <w:basedOn w:val="Normal"/>
    <w:link w:val="Bodytext17"/>
    <w:rsid w:val="0010158A"/>
    <w:pPr>
      <w:widowControl w:val="0"/>
      <w:shd w:val="clear" w:color="auto" w:fill="FFFFFF"/>
      <w:spacing w:after="0" w:line="317" w:lineRule="exact"/>
      <w:jc w:val="both"/>
    </w:pPr>
    <w:rPr>
      <w:rFonts w:ascii="Times New Roman" w:eastAsia="Times New Roman" w:hAnsi="Times New Roman" w:cs="Times New Roman"/>
      <w:b/>
      <w:bCs/>
      <w:i/>
      <w:iCs/>
      <w:sz w:val="27"/>
      <w:szCs w:val="27"/>
    </w:rPr>
  </w:style>
  <w:style w:type="character" w:customStyle="1" w:styleId="Bodytext17NotBold">
    <w:name w:val="Body text (17) + Not Bold"/>
    <w:aliases w:val="Not Italic"/>
    <w:basedOn w:val="Bodytext17"/>
    <w:rsid w:val="0010158A"/>
    <w:rPr>
      <w:rFonts w:ascii="Times New Roman" w:eastAsia="Times New Roman" w:hAnsi="Times New Roman" w:cs="Times New Roman"/>
      <w:b/>
      <w:bCs/>
      <w:i/>
      <w:iCs/>
      <w:color w:val="000000"/>
      <w:spacing w:val="0"/>
      <w:w w:val="100"/>
      <w:position w:val="0"/>
      <w:sz w:val="27"/>
      <w:szCs w:val="27"/>
      <w:shd w:val="clear" w:color="auto" w:fill="FFFFFF"/>
      <w:lang w:val="ro-RO"/>
    </w:rPr>
  </w:style>
  <w:style w:type="paragraph" w:customStyle="1" w:styleId="Default">
    <w:name w:val="Default"/>
    <w:rsid w:val="0010158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rsid w:val="0010158A"/>
    <w:pPr>
      <w:spacing w:after="0" w:line="360" w:lineRule="auto"/>
      <w:ind w:firstLine="1080"/>
      <w:jc w:val="both"/>
    </w:pPr>
    <w:rPr>
      <w:rFonts w:ascii="Arial" w:eastAsia="Times New Roman" w:hAnsi="Arial" w:cs="Arial"/>
      <w:sz w:val="24"/>
      <w:szCs w:val="28"/>
      <w:lang w:val="ro-RO" w:eastAsia="ro-RO"/>
    </w:rPr>
  </w:style>
  <w:style w:type="character" w:customStyle="1" w:styleId="BodyTextIndent3Char">
    <w:name w:val="Body Text Indent 3 Char"/>
    <w:basedOn w:val="DefaultParagraphFont"/>
    <w:link w:val="BodyTextIndent3"/>
    <w:rsid w:val="0010158A"/>
    <w:rPr>
      <w:rFonts w:ascii="Arial" w:eastAsia="Times New Roman" w:hAnsi="Arial" w:cs="Arial"/>
      <w:sz w:val="24"/>
      <w:szCs w:val="28"/>
      <w:lang w:val="ro-RO" w:eastAsia="ro-RO"/>
    </w:rPr>
  </w:style>
  <w:style w:type="character" w:customStyle="1" w:styleId="Headerorfooter">
    <w:name w:val="Header or footer_"/>
    <w:basedOn w:val="DefaultParagraphFont"/>
    <w:rsid w:val="0010158A"/>
    <w:rPr>
      <w:rFonts w:ascii="Times New Roman" w:eastAsia="Times New Roman" w:hAnsi="Times New Roman" w:cs="Times New Roman"/>
      <w:b w:val="0"/>
      <w:bCs w:val="0"/>
      <w:i w:val="0"/>
      <w:iCs w:val="0"/>
      <w:smallCaps w:val="0"/>
      <w:strike w:val="0"/>
      <w:sz w:val="21"/>
      <w:szCs w:val="21"/>
      <w:u w:val="none"/>
    </w:rPr>
  </w:style>
  <w:style w:type="character" w:customStyle="1" w:styleId="Headerorfooter115pt">
    <w:name w:val="Header or footer + 11.5 pt"/>
    <w:aliases w:val="Bold,Body text + Garamond,11.5 pt,Body text + 12.5 pt,Body text + 8.5 pt,Header or footer + Bookman Old Style,Body text (8) + 11 pt"/>
    <w:basedOn w:val="Headerorfooter"/>
    <w:rsid w:val="0010158A"/>
    <w:rPr>
      <w:rFonts w:ascii="Times New Roman" w:eastAsia="Times New Roman" w:hAnsi="Times New Roman" w:cs="Times New Roman"/>
      <w:b/>
      <w:bCs/>
      <w:i w:val="0"/>
      <w:iCs w:val="0"/>
      <w:smallCaps w:val="0"/>
      <w:strike w:val="0"/>
      <w:color w:val="000000"/>
      <w:spacing w:val="0"/>
      <w:w w:val="100"/>
      <w:position w:val="0"/>
      <w:sz w:val="23"/>
      <w:szCs w:val="23"/>
      <w:u w:val="none"/>
      <w:lang w:val="ro-RO"/>
    </w:rPr>
  </w:style>
  <w:style w:type="character" w:customStyle="1" w:styleId="Headerorfooter0">
    <w:name w:val="Header or footer"/>
    <w:basedOn w:val="Headerorfooter"/>
    <w:rsid w:val="0010158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rPr>
  </w:style>
  <w:style w:type="character" w:customStyle="1" w:styleId="Bodytext105pt">
    <w:name w:val="Body text + 10.5 pt"/>
    <w:aliases w:val="Italic,Spacing 0 pt,Footnote (3) + Times New Roman,5 pt,Body text (5) + Lucida Sans Unicode,8 pt,Body text + Constantia,Scale 66%,Body text + 7.5 pt,15 pt,Body text + Corbel,Heading #7 + Not Bold,Header or footer + Trebuchet MS,9 pt"/>
    <w:basedOn w:val="Bodytext"/>
    <w:rsid w:val="0010158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o-RO"/>
    </w:rPr>
  </w:style>
  <w:style w:type="character" w:customStyle="1" w:styleId="Bodytext4">
    <w:name w:val="Body text (4)_"/>
    <w:basedOn w:val="DefaultParagraphFont"/>
    <w:link w:val="Bodytext40"/>
    <w:rsid w:val="0010158A"/>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10158A"/>
    <w:pPr>
      <w:widowControl w:val="0"/>
      <w:shd w:val="clear" w:color="auto" w:fill="FFFFFF"/>
      <w:spacing w:before="240" w:after="0" w:line="277" w:lineRule="exact"/>
      <w:jc w:val="both"/>
    </w:pPr>
    <w:rPr>
      <w:rFonts w:ascii="Times New Roman" w:eastAsia="Times New Roman" w:hAnsi="Times New Roman" w:cs="Times New Roman"/>
      <w:sz w:val="23"/>
      <w:szCs w:val="23"/>
    </w:rPr>
  </w:style>
  <w:style w:type="character" w:customStyle="1" w:styleId="Bodytext4Bold">
    <w:name w:val="Body text (4) + Bold"/>
    <w:basedOn w:val="Bodytext4"/>
    <w:rsid w:val="0010158A"/>
    <w:rPr>
      <w:rFonts w:ascii="Times New Roman" w:eastAsia="Times New Roman" w:hAnsi="Times New Roman" w:cs="Times New Roman"/>
      <w:b/>
      <w:bCs/>
      <w:color w:val="000000"/>
      <w:spacing w:val="0"/>
      <w:w w:val="100"/>
      <w:position w:val="0"/>
      <w:sz w:val="23"/>
      <w:szCs w:val="23"/>
      <w:shd w:val="clear" w:color="auto" w:fill="FFFFFF"/>
      <w:lang w:val="ro-RO"/>
    </w:rPr>
  </w:style>
  <w:style w:type="character" w:customStyle="1" w:styleId="Bodytext7">
    <w:name w:val="Body text (7)_"/>
    <w:basedOn w:val="DefaultParagraphFont"/>
    <w:link w:val="Bodytext70"/>
    <w:rsid w:val="0010158A"/>
    <w:rPr>
      <w:rFonts w:ascii="Calibri" w:eastAsia="Calibri" w:hAnsi="Calibri" w:cs="Calibri"/>
      <w:spacing w:val="-10"/>
      <w:sz w:val="25"/>
      <w:szCs w:val="25"/>
      <w:shd w:val="clear" w:color="auto" w:fill="FFFFFF"/>
    </w:rPr>
  </w:style>
  <w:style w:type="paragraph" w:customStyle="1" w:styleId="Bodytext70">
    <w:name w:val="Body text (7)"/>
    <w:basedOn w:val="Normal"/>
    <w:link w:val="Bodytext7"/>
    <w:rsid w:val="0010158A"/>
    <w:pPr>
      <w:widowControl w:val="0"/>
      <w:shd w:val="clear" w:color="auto" w:fill="FFFFFF"/>
      <w:spacing w:before="240" w:after="240" w:line="0" w:lineRule="atLeast"/>
      <w:jc w:val="right"/>
    </w:pPr>
    <w:rPr>
      <w:rFonts w:ascii="Calibri" w:eastAsia="Calibri" w:hAnsi="Calibri" w:cs="Calibri"/>
      <w:spacing w:val="-10"/>
      <w:sz w:val="25"/>
      <w:szCs w:val="25"/>
    </w:rPr>
  </w:style>
  <w:style w:type="character" w:customStyle="1" w:styleId="Heading20">
    <w:name w:val="Heading #2_"/>
    <w:basedOn w:val="DefaultParagraphFont"/>
    <w:link w:val="Heading21"/>
    <w:rsid w:val="0010158A"/>
    <w:rPr>
      <w:rFonts w:ascii="Times New Roman" w:eastAsia="Times New Roman" w:hAnsi="Times New Roman" w:cs="Times New Roman"/>
      <w:b/>
      <w:bCs/>
      <w:sz w:val="27"/>
      <w:szCs w:val="27"/>
      <w:shd w:val="clear" w:color="auto" w:fill="FFFFFF"/>
    </w:rPr>
  </w:style>
  <w:style w:type="paragraph" w:customStyle="1" w:styleId="Heading21">
    <w:name w:val="Heading #2"/>
    <w:basedOn w:val="Normal"/>
    <w:link w:val="Heading20"/>
    <w:rsid w:val="0010158A"/>
    <w:pPr>
      <w:widowControl w:val="0"/>
      <w:shd w:val="clear" w:color="auto" w:fill="FFFFFF"/>
      <w:spacing w:before="300" w:after="60" w:line="0" w:lineRule="atLeast"/>
      <w:ind w:hanging="1120"/>
      <w:outlineLvl w:val="1"/>
    </w:pPr>
    <w:rPr>
      <w:rFonts w:ascii="Times New Roman" w:eastAsia="Times New Roman" w:hAnsi="Times New Roman" w:cs="Times New Roman"/>
      <w:b/>
      <w:bCs/>
      <w:sz w:val="27"/>
      <w:szCs w:val="27"/>
    </w:rPr>
  </w:style>
  <w:style w:type="character" w:customStyle="1" w:styleId="Tablecaption4">
    <w:name w:val="Table caption (4)_"/>
    <w:basedOn w:val="DefaultParagraphFont"/>
    <w:rsid w:val="0010158A"/>
    <w:rPr>
      <w:rFonts w:ascii="Times New Roman" w:eastAsia="Times New Roman" w:hAnsi="Times New Roman" w:cs="Times New Roman"/>
      <w:b/>
      <w:bCs/>
      <w:i w:val="0"/>
      <w:iCs w:val="0"/>
      <w:smallCaps w:val="0"/>
      <w:strike w:val="0"/>
      <w:sz w:val="23"/>
      <w:szCs w:val="23"/>
      <w:u w:val="none"/>
    </w:rPr>
  </w:style>
  <w:style w:type="character" w:customStyle="1" w:styleId="Tablecaption40">
    <w:name w:val="Table caption (4)"/>
    <w:basedOn w:val="Tablecaption4"/>
    <w:rsid w:val="0010158A"/>
    <w:rPr>
      <w:rFonts w:ascii="Times New Roman" w:eastAsia="Times New Roman" w:hAnsi="Times New Roman" w:cs="Times New Roman"/>
      <w:b/>
      <w:bCs/>
      <w:i w:val="0"/>
      <w:iCs w:val="0"/>
      <w:smallCaps w:val="0"/>
      <w:strike w:val="0"/>
      <w:color w:val="000000"/>
      <w:spacing w:val="0"/>
      <w:w w:val="100"/>
      <w:position w:val="0"/>
      <w:sz w:val="23"/>
      <w:szCs w:val="23"/>
      <w:u w:val="single"/>
      <w:lang w:val="ro-RO"/>
    </w:rPr>
  </w:style>
  <w:style w:type="character" w:customStyle="1" w:styleId="FontStyle75">
    <w:name w:val="Font Style75"/>
    <w:basedOn w:val="DefaultParagraphFont"/>
    <w:rsid w:val="0010158A"/>
    <w:rPr>
      <w:rFonts w:ascii="Arial" w:hAnsi="Arial" w:cs="Arial"/>
      <w:b/>
      <w:bCs/>
      <w:sz w:val="22"/>
      <w:szCs w:val="22"/>
    </w:rPr>
  </w:style>
  <w:style w:type="paragraph" w:customStyle="1" w:styleId="Style27">
    <w:name w:val="Style27"/>
    <w:basedOn w:val="Normal"/>
    <w:uiPriority w:val="99"/>
    <w:rsid w:val="0010158A"/>
    <w:pPr>
      <w:widowControl w:val="0"/>
      <w:autoSpaceDE w:val="0"/>
      <w:autoSpaceDN w:val="0"/>
      <w:adjustRightInd w:val="0"/>
      <w:spacing w:after="0" w:line="241" w:lineRule="exact"/>
    </w:pPr>
    <w:rPr>
      <w:rFonts w:ascii="Angsana New" w:eastAsiaTheme="minorEastAsia" w:hAnsi="Angsana New" w:cs="Times New Roman"/>
      <w:sz w:val="24"/>
      <w:szCs w:val="24"/>
    </w:rPr>
  </w:style>
  <w:style w:type="character" w:customStyle="1" w:styleId="FontStyle80">
    <w:name w:val="Font Style80"/>
    <w:basedOn w:val="DefaultParagraphFont"/>
    <w:uiPriority w:val="99"/>
    <w:rsid w:val="0010158A"/>
    <w:rPr>
      <w:rFonts w:ascii="Arial" w:hAnsi="Arial" w:cs="Arial"/>
      <w:sz w:val="22"/>
      <w:szCs w:val="22"/>
    </w:rPr>
  </w:style>
  <w:style w:type="paragraph" w:customStyle="1" w:styleId="Style37">
    <w:name w:val="Style37"/>
    <w:basedOn w:val="Normal"/>
    <w:uiPriority w:val="99"/>
    <w:rsid w:val="0010158A"/>
    <w:pPr>
      <w:widowControl w:val="0"/>
      <w:autoSpaceDE w:val="0"/>
      <w:autoSpaceDN w:val="0"/>
      <w:adjustRightInd w:val="0"/>
      <w:spacing w:after="0" w:line="240" w:lineRule="auto"/>
    </w:pPr>
    <w:rPr>
      <w:rFonts w:ascii="Angsana New" w:eastAsiaTheme="minorEastAsia" w:hAnsi="Angsana New" w:cs="Times New Roman"/>
      <w:sz w:val="24"/>
      <w:szCs w:val="24"/>
    </w:rPr>
  </w:style>
  <w:style w:type="paragraph" w:customStyle="1" w:styleId="Style52">
    <w:name w:val="Style52"/>
    <w:basedOn w:val="Normal"/>
    <w:uiPriority w:val="99"/>
    <w:rsid w:val="0010158A"/>
    <w:pPr>
      <w:widowControl w:val="0"/>
      <w:autoSpaceDE w:val="0"/>
      <w:autoSpaceDN w:val="0"/>
      <w:adjustRightInd w:val="0"/>
      <w:spacing w:after="0" w:line="240" w:lineRule="auto"/>
    </w:pPr>
    <w:rPr>
      <w:rFonts w:ascii="Angsana New" w:eastAsiaTheme="minorEastAsia" w:hAnsi="Angsana New" w:cs="Times New Roman"/>
      <w:sz w:val="24"/>
      <w:szCs w:val="24"/>
    </w:rPr>
  </w:style>
  <w:style w:type="paragraph" w:customStyle="1" w:styleId="Style60">
    <w:name w:val="Style60"/>
    <w:basedOn w:val="Normal"/>
    <w:uiPriority w:val="99"/>
    <w:rsid w:val="0010158A"/>
    <w:pPr>
      <w:widowControl w:val="0"/>
      <w:autoSpaceDE w:val="0"/>
      <w:autoSpaceDN w:val="0"/>
      <w:adjustRightInd w:val="0"/>
      <w:spacing w:after="0" w:line="240" w:lineRule="auto"/>
    </w:pPr>
    <w:rPr>
      <w:rFonts w:ascii="Angsana New" w:eastAsiaTheme="minorEastAsia" w:hAnsi="Angsana New" w:cs="Times New Roman"/>
      <w:sz w:val="24"/>
      <w:szCs w:val="24"/>
    </w:rPr>
  </w:style>
  <w:style w:type="paragraph" w:customStyle="1" w:styleId="Style66">
    <w:name w:val="Style66"/>
    <w:basedOn w:val="Normal"/>
    <w:uiPriority w:val="99"/>
    <w:rsid w:val="0010158A"/>
    <w:pPr>
      <w:widowControl w:val="0"/>
      <w:autoSpaceDE w:val="0"/>
      <w:autoSpaceDN w:val="0"/>
      <w:adjustRightInd w:val="0"/>
      <w:spacing w:after="0" w:line="240" w:lineRule="auto"/>
    </w:pPr>
    <w:rPr>
      <w:rFonts w:ascii="Angsana New" w:eastAsiaTheme="minorEastAsia" w:hAnsi="Angsana New" w:cs="Times New Roman"/>
      <w:sz w:val="24"/>
      <w:szCs w:val="24"/>
    </w:rPr>
  </w:style>
  <w:style w:type="character" w:customStyle="1" w:styleId="FontStyle72">
    <w:name w:val="Font Style72"/>
    <w:basedOn w:val="DefaultParagraphFont"/>
    <w:uiPriority w:val="99"/>
    <w:rsid w:val="0010158A"/>
    <w:rPr>
      <w:rFonts w:ascii="Arial" w:hAnsi="Arial" w:cs="Arial"/>
      <w:smallCaps/>
      <w:sz w:val="16"/>
      <w:szCs w:val="16"/>
    </w:rPr>
  </w:style>
  <w:style w:type="character" w:customStyle="1" w:styleId="FontStyle101">
    <w:name w:val="Font Style101"/>
    <w:basedOn w:val="DefaultParagraphFont"/>
    <w:uiPriority w:val="99"/>
    <w:rsid w:val="0010158A"/>
    <w:rPr>
      <w:rFonts w:ascii="Franklin Gothic Medium" w:hAnsi="Franklin Gothic Medium" w:cs="Franklin Gothic Medium"/>
      <w:sz w:val="22"/>
      <w:szCs w:val="22"/>
    </w:rPr>
  </w:style>
  <w:style w:type="character" w:customStyle="1" w:styleId="FontStyle102">
    <w:name w:val="Font Style102"/>
    <w:basedOn w:val="DefaultParagraphFont"/>
    <w:uiPriority w:val="99"/>
    <w:rsid w:val="0010158A"/>
    <w:rPr>
      <w:rFonts w:ascii="Arial" w:hAnsi="Arial" w:cs="Arial"/>
      <w:i/>
      <w:iCs/>
      <w:spacing w:val="-20"/>
      <w:sz w:val="28"/>
      <w:szCs w:val="28"/>
    </w:rPr>
  </w:style>
  <w:style w:type="paragraph" w:styleId="NormalWeb">
    <w:name w:val="Normal (Web)"/>
    <w:aliases w:val=" webb"/>
    <w:basedOn w:val="Normal"/>
    <w:unhideWhenUsed/>
    <w:qFormat/>
    <w:rsid w:val="001015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0"/>
    <w:basedOn w:val="Normal"/>
    <w:uiPriority w:val="99"/>
    <w:rsid w:val="0010158A"/>
    <w:pPr>
      <w:widowControl w:val="0"/>
      <w:autoSpaceDE w:val="0"/>
      <w:autoSpaceDN w:val="0"/>
      <w:adjustRightInd w:val="0"/>
      <w:spacing w:after="0" w:line="259" w:lineRule="exact"/>
    </w:pPr>
    <w:rPr>
      <w:rFonts w:ascii="Angsana New" w:eastAsiaTheme="minorEastAsia" w:hAnsi="Angsana New" w:cs="Times New Roman"/>
      <w:sz w:val="24"/>
      <w:szCs w:val="24"/>
    </w:rPr>
  </w:style>
  <w:style w:type="paragraph" w:customStyle="1" w:styleId="StyleHidden">
    <w:name w:val="StyleHidden"/>
    <w:basedOn w:val="Normal"/>
    <w:link w:val="StyleHiddenChar1"/>
    <w:rsid w:val="0010158A"/>
    <w:pPr>
      <w:spacing w:after="120" w:line="240" w:lineRule="auto"/>
      <w:jc w:val="both"/>
    </w:pPr>
    <w:rPr>
      <w:rFonts w:ascii="Times New Roman" w:eastAsia="Calibri" w:hAnsi="Times New Roman" w:cs="Times New Roman"/>
      <w:b/>
      <w:bCs/>
      <w:noProof/>
      <w:sz w:val="2"/>
      <w:szCs w:val="24"/>
      <w:lang w:val="ro-RO"/>
    </w:rPr>
  </w:style>
  <w:style w:type="character" w:customStyle="1" w:styleId="StyleHiddenChar1">
    <w:name w:val="StyleHidden Char1"/>
    <w:basedOn w:val="DefaultParagraphFont"/>
    <w:link w:val="StyleHidden"/>
    <w:rsid w:val="0010158A"/>
    <w:rPr>
      <w:rFonts w:ascii="Times New Roman" w:eastAsia="Calibri" w:hAnsi="Times New Roman" w:cs="Times New Roman"/>
      <w:b/>
      <w:bCs/>
      <w:noProof/>
      <w:sz w:val="2"/>
      <w:szCs w:val="24"/>
      <w:lang w:val="ro-RO"/>
    </w:rPr>
  </w:style>
  <w:style w:type="paragraph" w:styleId="BodyText0">
    <w:name w:val="Body Text"/>
    <w:aliases w:val="Main text,Body Text t,Body Text t Char Char Char Char Char Char Char Char Char Char Char Char Char Char Char Char,Body Text Char Char Char,Body Text Char Char Char Char"/>
    <w:basedOn w:val="Normal"/>
    <w:link w:val="BodyTextChar"/>
    <w:unhideWhenUsed/>
    <w:qFormat/>
    <w:rsid w:val="0010158A"/>
    <w:pPr>
      <w:spacing w:after="120"/>
    </w:pPr>
    <w:rPr>
      <w:rFonts w:ascii="Times New Roman" w:eastAsia="Calibri" w:hAnsi="Times New Roman" w:cs="Times New Roman"/>
      <w:noProof/>
      <w:sz w:val="24"/>
      <w:szCs w:val="24"/>
      <w:lang w:val="ro-RO"/>
    </w:rPr>
  </w:style>
  <w:style w:type="character" w:customStyle="1" w:styleId="BodyTextChar">
    <w:name w:val="Body Text Char"/>
    <w:aliases w:val="Main text Char,Body Text t Char,Body Text t Char Char Char Char Char Char Char Char Char Char Char Char Char Char Char Char Char,Body Text Char Char Char Char1,Body Text Char Char Char Char Char"/>
    <w:basedOn w:val="DefaultParagraphFont"/>
    <w:link w:val="BodyText0"/>
    <w:rsid w:val="0010158A"/>
    <w:rPr>
      <w:rFonts w:ascii="Times New Roman" w:eastAsia="Calibri" w:hAnsi="Times New Roman" w:cs="Times New Roman"/>
      <w:noProof/>
      <w:sz w:val="24"/>
      <w:szCs w:val="24"/>
      <w:lang w:val="ro-RO"/>
    </w:rPr>
  </w:style>
  <w:style w:type="character" w:customStyle="1" w:styleId="BodyTextIndentChar">
    <w:name w:val="Body Text Indent Char"/>
    <w:basedOn w:val="DefaultParagraphFont"/>
    <w:link w:val="BodyTextIndent"/>
    <w:rsid w:val="0010158A"/>
    <w:rPr>
      <w:rFonts w:ascii="Times New Roman" w:eastAsia="Calibri" w:hAnsi="Times New Roman" w:cs="Times New Roman"/>
      <w:noProof/>
      <w:sz w:val="24"/>
      <w:szCs w:val="24"/>
      <w:lang w:val="ro-RO"/>
    </w:rPr>
  </w:style>
  <w:style w:type="paragraph" w:styleId="BodyTextIndent">
    <w:name w:val="Body Text Indent"/>
    <w:basedOn w:val="Normal"/>
    <w:link w:val="BodyTextIndentChar"/>
    <w:uiPriority w:val="99"/>
    <w:unhideWhenUsed/>
    <w:rsid w:val="0010158A"/>
    <w:pPr>
      <w:spacing w:after="120"/>
      <w:ind w:left="360"/>
    </w:pPr>
    <w:rPr>
      <w:rFonts w:ascii="Times New Roman" w:eastAsia="Calibri" w:hAnsi="Times New Roman" w:cs="Times New Roman"/>
      <w:noProof/>
      <w:sz w:val="24"/>
      <w:szCs w:val="24"/>
      <w:lang w:val="ro-RO"/>
    </w:rPr>
  </w:style>
  <w:style w:type="character" w:customStyle="1" w:styleId="BodyTextIndentChar1">
    <w:name w:val="Body Text Indent Char1"/>
    <w:basedOn w:val="DefaultParagraphFont"/>
    <w:uiPriority w:val="99"/>
    <w:semiHidden/>
    <w:rsid w:val="0010158A"/>
  </w:style>
  <w:style w:type="character" w:customStyle="1" w:styleId="ff1">
    <w:name w:val="ff1"/>
    <w:basedOn w:val="DefaultParagraphFont"/>
    <w:rsid w:val="0010158A"/>
  </w:style>
  <w:style w:type="character" w:customStyle="1" w:styleId="ff3">
    <w:name w:val="ff3"/>
    <w:basedOn w:val="DefaultParagraphFont"/>
    <w:rsid w:val="0010158A"/>
  </w:style>
  <w:style w:type="character" w:customStyle="1" w:styleId="tax1">
    <w:name w:val="tax1"/>
    <w:rsid w:val="0010158A"/>
    <w:rPr>
      <w:b/>
      <w:bCs/>
      <w:sz w:val="26"/>
      <w:szCs w:val="26"/>
    </w:rPr>
  </w:style>
  <w:style w:type="character" w:customStyle="1" w:styleId="ppar">
    <w:name w:val="p_par"/>
    <w:basedOn w:val="DefaultParagraphFont"/>
    <w:rsid w:val="0010158A"/>
  </w:style>
  <w:style w:type="paragraph" w:styleId="BodyText21">
    <w:name w:val="Body Text 2"/>
    <w:aliases w:val="Char3, Char"/>
    <w:basedOn w:val="Normal"/>
    <w:link w:val="BodyText2Char"/>
    <w:rsid w:val="0010158A"/>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aliases w:val="Char3 Char, Char Char"/>
    <w:basedOn w:val="DefaultParagraphFont"/>
    <w:link w:val="BodyText21"/>
    <w:rsid w:val="0010158A"/>
    <w:rPr>
      <w:rFonts w:ascii="Times New Roman" w:eastAsia="Times New Roman" w:hAnsi="Times New Roman" w:cs="Times New Roman"/>
      <w:sz w:val="24"/>
      <w:szCs w:val="24"/>
      <w:lang w:val="ro-RO" w:eastAsia="ro-RO"/>
    </w:rPr>
  </w:style>
  <w:style w:type="paragraph" w:styleId="BodyText3">
    <w:name w:val="Body Text 3"/>
    <w:basedOn w:val="Normal"/>
    <w:link w:val="BodyText3Char"/>
    <w:rsid w:val="0010158A"/>
    <w:pPr>
      <w:spacing w:after="120" w:line="240" w:lineRule="auto"/>
    </w:pPr>
    <w:rPr>
      <w:rFonts w:ascii="Times New Roman" w:eastAsia="Times New Roman" w:hAnsi="Times New Roman" w:cs="Times New Roman"/>
      <w:sz w:val="16"/>
      <w:szCs w:val="16"/>
      <w:lang w:val="ro-RO" w:eastAsia="ro-RO"/>
    </w:rPr>
  </w:style>
  <w:style w:type="character" w:customStyle="1" w:styleId="BodyText3Char">
    <w:name w:val="Body Text 3 Char"/>
    <w:basedOn w:val="DefaultParagraphFont"/>
    <w:link w:val="BodyText3"/>
    <w:rsid w:val="0010158A"/>
    <w:rPr>
      <w:rFonts w:ascii="Times New Roman" w:eastAsia="Times New Roman" w:hAnsi="Times New Roman" w:cs="Times New Roman"/>
      <w:sz w:val="16"/>
      <w:szCs w:val="16"/>
      <w:lang w:val="ro-RO" w:eastAsia="ro-RO"/>
    </w:rPr>
  </w:style>
  <w:style w:type="character" w:styleId="Emphasis">
    <w:name w:val="Emphasis"/>
    <w:qFormat/>
    <w:rsid w:val="0010158A"/>
    <w:rPr>
      <w:i/>
      <w:iCs/>
    </w:rPr>
  </w:style>
  <w:style w:type="paragraph" w:customStyle="1" w:styleId="Normal120">
    <w:name w:val="Normal  120%"/>
    <w:basedOn w:val="Normal"/>
    <w:rsid w:val="0010158A"/>
    <w:pPr>
      <w:tabs>
        <w:tab w:val="left" w:pos="2820"/>
      </w:tabs>
      <w:spacing w:after="0" w:line="240" w:lineRule="auto"/>
      <w:jc w:val="both"/>
    </w:pPr>
    <w:rPr>
      <w:rFonts w:ascii="Times New Roman" w:eastAsia="Times New Roman" w:hAnsi="Times New Roman" w:cs="Times New Roman"/>
      <w:b/>
      <w:sz w:val="24"/>
      <w:szCs w:val="20"/>
      <w:lang w:val="ro-RO"/>
    </w:rPr>
  </w:style>
  <w:style w:type="character" w:styleId="Hyperlink">
    <w:name w:val="Hyperlink"/>
    <w:basedOn w:val="DefaultParagraphFont"/>
    <w:uiPriority w:val="99"/>
    <w:unhideWhenUsed/>
    <w:rsid w:val="0010158A"/>
    <w:rPr>
      <w:color w:val="0000FF"/>
      <w:u w:val="single"/>
    </w:rPr>
  </w:style>
  <w:style w:type="paragraph" w:customStyle="1" w:styleId="Char">
    <w:name w:val="Char"/>
    <w:basedOn w:val="Normal"/>
    <w:rsid w:val="0010158A"/>
    <w:pPr>
      <w:spacing w:after="0" w:line="240" w:lineRule="auto"/>
    </w:pPr>
    <w:rPr>
      <w:rFonts w:ascii="Times New Roman" w:eastAsia="Times New Roman" w:hAnsi="Times New Roman" w:cs="Times New Roman"/>
      <w:sz w:val="24"/>
      <w:szCs w:val="24"/>
      <w:lang w:val="pl-PL" w:eastAsia="pl-PL"/>
    </w:rPr>
  </w:style>
  <w:style w:type="character" w:customStyle="1" w:styleId="ln2punct1">
    <w:name w:val="ln2punct1"/>
    <w:rsid w:val="0010158A"/>
    <w:rPr>
      <w:b/>
      <w:bCs/>
      <w:color w:val="008F00"/>
    </w:rPr>
  </w:style>
  <w:style w:type="paragraph" w:customStyle="1" w:styleId="ParaAr">
    <w:name w:val="ParaAr"/>
    <w:basedOn w:val="Normal"/>
    <w:rsid w:val="0010158A"/>
    <w:pPr>
      <w:overflowPunct w:val="0"/>
      <w:autoSpaceDE w:val="0"/>
      <w:autoSpaceDN w:val="0"/>
      <w:adjustRightInd w:val="0"/>
      <w:spacing w:after="0" w:line="360" w:lineRule="auto"/>
      <w:ind w:firstLine="709"/>
      <w:jc w:val="both"/>
      <w:textAlignment w:val="baseline"/>
    </w:pPr>
    <w:rPr>
      <w:rFonts w:ascii="ArialUpR" w:eastAsia="Times New Roman" w:hAnsi="ArialUpR" w:cs="Times New Roman"/>
      <w:noProof/>
      <w:sz w:val="24"/>
      <w:szCs w:val="20"/>
    </w:rPr>
  </w:style>
  <w:style w:type="character" w:customStyle="1" w:styleId="Bodytext6Exact">
    <w:name w:val="Body text (6) Exact"/>
    <w:basedOn w:val="DefaultParagraphFont"/>
    <w:rsid w:val="0010158A"/>
    <w:rPr>
      <w:rFonts w:ascii="Bookman Old Style" w:eastAsia="Bookman Old Style" w:hAnsi="Bookman Old Style" w:cs="Bookman Old Style"/>
      <w:b w:val="0"/>
      <w:bCs w:val="0"/>
      <w:i/>
      <w:iCs/>
      <w:smallCaps w:val="0"/>
      <w:strike w:val="0"/>
      <w:sz w:val="20"/>
      <w:szCs w:val="20"/>
      <w:u w:val="none"/>
    </w:rPr>
  </w:style>
  <w:style w:type="character" w:customStyle="1" w:styleId="Bodytext6">
    <w:name w:val="Body text (6)_"/>
    <w:basedOn w:val="DefaultParagraphFont"/>
    <w:link w:val="Bodytext60"/>
    <w:rsid w:val="0010158A"/>
    <w:rPr>
      <w:rFonts w:ascii="Bookman Old Style" w:eastAsia="Bookman Old Style" w:hAnsi="Bookman Old Style" w:cs="Bookman Old Style"/>
      <w:i/>
      <w:iCs/>
      <w:sz w:val="21"/>
      <w:szCs w:val="21"/>
      <w:shd w:val="clear" w:color="auto" w:fill="FFFFFF"/>
    </w:rPr>
  </w:style>
  <w:style w:type="paragraph" w:customStyle="1" w:styleId="Bodytext60">
    <w:name w:val="Body text (6)"/>
    <w:basedOn w:val="Normal"/>
    <w:link w:val="Bodytext6"/>
    <w:rsid w:val="0010158A"/>
    <w:pPr>
      <w:widowControl w:val="0"/>
      <w:shd w:val="clear" w:color="auto" w:fill="FFFFFF"/>
      <w:spacing w:after="0" w:line="394" w:lineRule="exact"/>
      <w:jc w:val="both"/>
    </w:pPr>
    <w:rPr>
      <w:rFonts w:ascii="Bookman Old Style" w:eastAsia="Bookman Old Style" w:hAnsi="Bookman Old Style" w:cs="Bookman Old Style"/>
      <w:i/>
      <w:iCs/>
      <w:sz w:val="21"/>
      <w:szCs w:val="21"/>
    </w:rPr>
  </w:style>
  <w:style w:type="character" w:customStyle="1" w:styleId="Headerorfooter9pt">
    <w:name w:val="Header or footer + 9 pt"/>
    <w:basedOn w:val="Headerorfooter"/>
    <w:rsid w:val="0010158A"/>
    <w:rPr>
      <w:rFonts w:ascii="Arial Narrow" w:eastAsia="Arial Narrow" w:hAnsi="Arial Narrow" w:cs="Arial Narrow"/>
      <w:b w:val="0"/>
      <w:bCs w:val="0"/>
      <w:i w:val="0"/>
      <w:iCs w:val="0"/>
      <w:smallCaps w:val="0"/>
      <w:strike w:val="0"/>
      <w:color w:val="000000"/>
      <w:spacing w:val="0"/>
      <w:w w:val="100"/>
      <w:position w:val="0"/>
      <w:sz w:val="18"/>
      <w:szCs w:val="18"/>
      <w:u w:val="none"/>
    </w:rPr>
  </w:style>
  <w:style w:type="character" w:customStyle="1" w:styleId="Bodytext6pt">
    <w:name w:val="Body text + 6 pt"/>
    <w:basedOn w:val="Bodytext"/>
    <w:rsid w:val="0010158A"/>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ro-RO"/>
    </w:rPr>
  </w:style>
  <w:style w:type="character" w:customStyle="1" w:styleId="partttl">
    <w:name w:val="p_art_ttl"/>
    <w:basedOn w:val="DefaultParagraphFont"/>
    <w:rsid w:val="0010158A"/>
  </w:style>
  <w:style w:type="paragraph" w:styleId="CommentText">
    <w:name w:val="annotation text"/>
    <w:basedOn w:val="Normal"/>
    <w:link w:val="CommentTextChar"/>
    <w:unhideWhenUsed/>
    <w:rsid w:val="0010158A"/>
    <w:pPr>
      <w:spacing w:line="240" w:lineRule="auto"/>
    </w:pPr>
    <w:rPr>
      <w:rFonts w:ascii="Times New Roman" w:eastAsia="Calibri" w:hAnsi="Times New Roman" w:cs="Times New Roman"/>
      <w:noProof/>
      <w:sz w:val="20"/>
      <w:szCs w:val="20"/>
      <w:lang w:val="ro-RO"/>
    </w:rPr>
  </w:style>
  <w:style w:type="character" w:customStyle="1" w:styleId="CommentTextChar">
    <w:name w:val="Comment Text Char"/>
    <w:basedOn w:val="DefaultParagraphFont"/>
    <w:link w:val="CommentText"/>
    <w:rsid w:val="0010158A"/>
    <w:rPr>
      <w:rFonts w:ascii="Times New Roman" w:eastAsia="Calibri" w:hAnsi="Times New Roman" w:cs="Times New Roman"/>
      <w:noProof/>
      <w:sz w:val="20"/>
      <w:szCs w:val="20"/>
      <w:lang w:val="ro-RO"/>
    </w:rPr>
  </w:style>
  <w:style w:type="character" w:customStyle="1" w:styleId="Bodytext9Exact">
    <w:name w:val="Body text (9) Exact"/>
    <w:basedOn w:val="DefaultParagraphFont"/>
    <w:link w:val="Bodytext9"/>
    <w:rsid w:val="0010158A"/>
    <w:rPr>
      <w:rFonts w:ascii="Lucida Sans Unicode" w:eastAsia="Lucida Sans Unicode" w:hAnsi="Lucida Sans Unicode" w:cs="Lucida Sans Unicode"/>
      <w:i/>
      <w:iCs/>
      <w:spacing w:val="-56"/>
      <w:sz w:val="33"/>
      <w:szCs w:val="33"/>
      <w:shd w:val="clear" w:color="auto" w:fill="FFFFFF"/>
    </w:rPr>
  </w:style>
  <w:style w:type="paragraph" w:customStyle="1" w:styleId="Bodytext9">
    <w:name w:val="Body text (9)"/>
    <w:basedOn w:val="Normal"/>
    <w:link w:val="Bodytext9Exact"/>
    <w:rsid w:val="0010158A"/>
    <w:pPr>
      <w:widowControl w:val="0"/>
      <w:shd w:val="clear" w:color="auto" w:fill="FFFFFF"/>
      <w:spacing w:after="0" w:line="0" w:lineRule="atLeast"/>
    </w:pPr>
    <w:rPr>
      <w:rFonts w:ascii="Lucida Sans Unicode" w:eastAsia="Lucida Sans Unicode" w:hAnsi="Lucida Sans Unicode" w:cs="Lucida Sans Unicode"/>
      <w:i/>
      <w:iCs/>
      <w:spacing w:val="-56"/>
      <w:sz w:val="33"/>
      <w:szCs w:val="33"/>
    </w:rPr>
  </w:style>
  <w:style w:type="character" w:customStyle="1" w:styleId="Bodytext9SmallCapsExact">
    <w:name w:val="Body text (9) + Small Caps Exact"/>
    <w:basedOn w:val="Bodytext9Exact"/>
    <w:rsid w:val="0010158A"/>
    <w:rPr>
      <w:rFonts w:ascii="Lucida Sans Unicode" w:eastAsia="Lucida Sans Unicode" w:hAnsi="Lucida Sans Unicode" w:cs="Lucida Sans Unicode"/>
      <w:i/>
      <w:iCs/>
      <w:smallCaps/>
      <w:color w:val="000000"/>
      <w:spacing w:val="-56"/>
      <w:w w:val="100"/>
      <w:position w:val="0"/>
      <w:sz w:val="33"/>
      <w:szCs w:val="33"/>
      <w:shd w:val="clear" w:color="auto" w:fill="FFFFFF"/>
      <w:lang w:val="ro-RO"/>
    </w:rPr>
  </w:style>
  <w:style w:type="character" w:customStyle="1" w:styleId="Bodytext8NotItalic">
    <w:name w:val="Body text (8) + Not Italic"/>
    <w:basedOn w:val="Bodytext8"/>
    <w:rsid w:val="0010158A"/>
    <w:rPr>
      <w:rFonts w:ascii="Bookman Old Style" w:eastAsia="Bookman Old Style" w:hAnsi="Bookman Old Style" w:cs="Bookman Old Style"/>
      <w:b/>
      <w:bCs/>
      <w:i/>
      <w:iCs/>
      <w:smallCaps w:val="0"/>
      <w:strike w:val="0"/>
      <w:color w:val="000000"/>
      <w:spacing w:val="0"/>
      <w:w w:val="100"/>
      <w:position w:val="0"/>
      <w:sz w:val="22"/>
      <w:szCs w:val="22"/>
      <w:u w:val="none"/>
      <w:shd w:val="clear" w:color="auto" w:fill="FFFFFF"/>
      <w:lang w:val="ro-RO"/>
    </w:rPr>
  </w:style>
  <w:style w:type="character" w:customStyle="1" w:styleId="Bodytext6NotItalic">
    <w:name w:val="Body text (6) + Not Italic"/>
    <w:basedOn w:val="Bodytext6"/>
    <w:rsid w:val="0010158A"/>
    <w:rPr>
      <w:rFonts w:ascii="Bookman Old Style" w:eastAsia="Bookman Old Style" w:hAnsi="Bookman Old Style" w:cs="Bookman Old Style"/>
      <w:b w:val="0"/>
      <w:bCs w:val="0"/>
      <w:i/>
      <w:iCs/>
      <w:smallCaps w:val="0"/>
      <w:strike w:val="0"/>
      <w:color w:val="000000"/>
      <w:spacing w:val="0"/>
      <w:w w:val="100"/>
      <w:position w:val="0"/>
      <w:sz w:val="22"/>
      <w:szCs w:val="22"/>
      <w:u w:val="none"/>
      <w:shd w:val="clear" w:color="auto" w:fill="FFFFFF"/>
      <w:lang w:val="ro-RO"/>
    </w:rPr>
  </w:style>
  <w:style w:type="character" w:customStyle="1" w:styleId="Bodytext4Italic">
    <w:name w:val="Body text (4) + Italic"/>
    <w:basedOn w:val="Bodytext4"/>
    <w:rsid w:val="0010158A"/>
    <w:rPr>
      <w:rFonts w:ascii="Bookman Old Style" w:eastAsia="Bookman Old Style" w:hAnsi="Bookman Old Style" w:cs="Bookman Old Style"/>
      <w:b/>
      <w:bCs/>
      <w:i/>
      <w:iCs/>
      <w:smallCaps w:val="0"/>
      <w:strike w:val="0"/>
      <w:color w:val="000000"/>
      <w:spacing w:val="0"/>
      <w:w w:val="100"/>
      <w:position w:val="0"/>
      <w:sz w:val="22"/>
      <w:szCs w:val="22"/>
      <w:u w:val="none"/>
      <w:shd w:val="clear" w:color="auto" w:fill="FFFFFF"/>
      <w:lang w:val="ro-RO"/>
    </w:rPr>
  </w:style>
  <w:style w:type="character" w:customStyle="1" w:styleId="Bodytext4NotBold">
    <w:name w:val="Body text (4) + Not Bold"/>
    <w:basedOn w:val="Bodytext4"/>
    <w:rsid w:val="0010158A"/>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o-RO"/>
    </w:rPr>
  </w:style>
  <w:style w:type="character" w:customStyle="1" w:styleId="Bodytext8NotBold">
    <w:name w:val="Body text (8) + Not Bold"/>
    <w:basedOn w:val="Bodytext8"/>
    <w:rsid w:val="0010158A"/>
    <w:rPr>
      <w:rFonts w:ascii="Bookman Old Style" w:eastAsia="Bookman Old Style" w:hAnsi="Bookman Old Style" w:cs="Bookman Old Style"/>
      <w:b/>
      <w:bCs/>
      <w:i/>
      <w:iCs/>
      <w:smallCaps w:val="0"/>
      <w:strike w:val="0"/>
      <w:color w:val="000000"/>
      <w:spacing w:val="0"/>
      <w:w w:val="100"/>
      <w:position w:val="0"/>
      <w:sz w:val="22"/>
      <w:szCs w:val="22"/>
      <w:u w:val="none"/>
      <w:shd w:val="clear" w:color="auto" w:fill="FFFFFF"/>
      <w:lang w:val="ro-RO"/>
    </w:rPr>
  </w:style>
  <w:style w:type="character" w:customStyle="1" w:styleId="Bodytext8Spacing2pt">
    <w:name w:val="Body text (8) + Spacing 2 pt"/>
    <w:basedOn w:val="Bodytext8"/>
    <w:rsid w:val="0010158A"/>
    <w:rPr>
      <w:rFonts w:ascii="Bookman Old Style" w:eastAsia="Bookman Old Style" w:hAnsi="Bookman Old Style" w:cs="Bookman Old Style"/>
      <w:b/>
      <w:bCs/>
      <w:i/>
      <w:iCs/>
      <w:smallCaps w:val="0"/>
      <w:strike w:val="0"/>
      <w:color w:val="000000"/>
      <w:spacing w:val="40"/>
      <w:w w:val="100"/>
      <w:position w:val="0"/>
      <w:sz w:val="22"/>
      <w:szCs w:val="22"/>
      <w:u w:val="none"/>
      <w:shd w:val="clear" w:color="auto" w:fill="FFFFFF"/>
      <w:lang w:val="ro-RO"/>
    </w:rPr>
  </w:style>
  <w:style w:type="character" w:customStyle="1" w:styleId="Bodytext8Corbel">
    <w:name w:val="Body text (8) + Corbel"/>
    <w:aliases w:val="Not Bold,Body text (13) + 10 pt,Body text (2) + 10 pt,Body text (2) + Arial Narrow,18 pt,Spacing -2 pt,Body text (2) + 21 pt,27 pt"/>
    <w:basedOn w:val="Bodytext8"/>
    <w:rsid w:val="0010158A"/>
    <w:rPr>
      <w:rFonts w:ascii="Corbel" w:eastAsia="Corbel" w:hAnsi="Corbel" w:cs="Corbel"/>
      <w:b/>
      <w:bCs/>
      <w:i/>
      <w:iCs/>
      <w:smallCaps w:val="0"/>
      <w:strike w:val="0"/>
      <w:color w:val="000000"/>
      <w:spacing w:val="0"/>
      <w:w w:val="100"/>
      <w:position w:val="0"/>
      <w:sz w:val="22"/>
      <w:szCs w:val="22"/>
      <w:u w:val="none"/>
      <w:shd w:val="clear" w:color="auto" w:fill="FFFFFF"/>
    </w:rPr>
  </w:style>
  <w:style w:type="character" w:customStyle="1" w:styleId="Bodytext9pt">
    <w:name w:val="Body text + 9 pt"/>
    <w:basedOn w:val="Bodytext"/>
    <w:rsid w:val="0010158A"/>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o-RO"/>
    </w:rPr>
  </w:style>
  <w:style w:type="character" w:customStyle="1" w:styleId="Bodytext5">
    <w:name w:val="Body text (5)_"/>
    <w:basedOn w:val="DefaultParagraphFont"/>
    <w:link w:val="Bodytext50"/>
    <w:rsid w:val="0010158A"/>
    <w:rPr>
      <w:rFonts w:ascii="Times New Roman" w:eastAsia="Times New Roman" w:hAnsi="Times New Roman" w:cs="Times New Roman"/>
      <w:sz w:val="16"/>
      <w:szCs w:val="16"/>
      <w:shd w:val="clear" w:color="auto" w:fill="FFFFFF"/>
    </w:rPr>
  </w:style>
  <w:style w:type="paragraph" w:customStyle="1" w:styleId="Bodytext50">
    <w:name w:val="Body text (5)"/>
    <w:basedOn w:val="Normal"/>
    <w:link w:val="Bodytext5"/>
    <w:rsid w:val="0010158A"/>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Bodytext10">
    <w:name w:val="Body text (10)_"/>
    <w:basedOn w:val="DefaultParagraphFont"/>
    <w:link w:val="Bodytext100"/>
    <w:rsid w:val="0010158A"/>
    <w:rPr>
      <w:rFonts w:ascii="Lucida Sans Unicode" w:eastAsia="Lucida Sans Unicode" w:hAnsi="Lucida Sans Unicode" w:cs="Lucida Sans Unicode"/>
      <w:i/>
      <w:iCs/>
      <w:sz w:val="20"/>
      <w:szCs w:val="20"/>
      <w:shd w:val="clear" w:color="auto" w:fill="FFFFFF"/>
    </w:rPr>
  </w:style>
  <w:style w:type="paragraph" w:customStyle="1" w:styleId="Bodytext100">
    <w:name w:val="Body text (10)"/>
    <w:basedOn w:val="Normal"/>
    <w:link w:val="Bodytext10"/>
    <w:rsid w:val="0010158A"/>
    <w:pPr>
      <w:widowControl w:val="0"/>
      <w:shd w:val="clear" w:color="auto" w:fill="FFFFFF"/>
      <w:spacing w:before="6420" w:after="0" w:line="0" w:lineRule="atLeast"/>
      <w:jc w:val="right"/>
    </w:pPr>
    <w:rPr>
      <w:rFonts w:ascii="Lucida Sans Unicode" w:eastAsia="Lucida Sans Unicode" w:hAnsi="Lucida Sans Unicode" w:cs="Lucida Sans Unicode"/>
      <w:i/>
      <w:iCs/>
      <w:sz w:val="20"/>
      <w:szCs w:val="20"/>
    </w:rPr>
  </w:style>
  <w:style w:type="paragraph" w:customStyle="1" w:styleId="CharCharCharCharCharChar">
    <w:name w:val="Char Char Char Char Char Char"/>
    <w:basedOn w:val="Normal"/>
    <w:rsid w:val="0010158A"/>
    <w:pPr>
      <w:spacing w:after="160" w:line="240" w:lineRule="exact"/>
    </w:pPr>
    <w:rPr>
      <w:rFonts w:ascii="Tahoma" w:eastAsia="Times New Roman" w:hAnsi="Tahoma" w:cs="Times New Roman"/>
      <w:sz w:val="20"/>
      <w:szCs w:val="20"/>
    </w:rPr>
  </w:style>
  <w:style w:type="character" w:customStyle="1" w:styleId="Bodytext20Exact">
    <w:name w:val="Body text (20) Exact"/>
    <w:basedOn w:val="DefaultParagraphFont"/>
    <w:link w:val="Bodytext200"/>
    <w:rsid w:val="0010158A"/>
    <w:rPr>
      <w:rFonts w:ascii="Times New Roman" w:eastAsia="Times New Roman" w:hAnsi="Times New Roman" w:cs="Times New Roman"/>
      <w:b/>
      <w:bCs/>
      <w:spacing w:val="8"/>
      <w:sz w:val="16"/>
      <w:szCs w:val="16"/>
      <w:shd w:val="clear" w:color="auto" w:fill="FFFFFF"/>
    </w:rPr>
  </w:style>
  <w:style w:type="paragraph" w:customStyle="1" w:styleId="Bodytext200">
    <w:name w:val="Body text (20)"/>
    <w:basedOn w:val="Normal"/>
    <w:link w:val="Bodytext20Exact"/>
    <w:rsid w:val="0010158A"/>
    <w:pPr>
      <w:widowControl w:val="0"/>
      <w:shd w:val="clear" w:color="auto" w:fill="FFFFFF"/>
      <w:spacing w:after="0" w:line="0" w:lineRule="atLeast"/>
    </w:pPr>
    <w:rPr>
      <w:rFonts w:ascii="Times New Roman" w:eastAsia="Times New Roman" w:hAnsi="Times New Roman" w:cs="Times New Roman"/>
      <w:b/>
      <w:bCs/>
      <w:spacing w:val="8"/>
      <w:sz w:val="16"/>
      <w:szCs w:val="16"/>
    </w:rPr>
  </w:style>
  <w:style w:type="character" w:customStyle="1" w:styleId="Bodytext13">
    <w:name w:val="Body text (13)_"/>
    <w:basedOn w:val="DefaultParagraphFont"/>
    <w:link w:val="Bodytext130"/>
    <w:rsid w:val="0010158A"/>
    <w:rPr>
      <w:rFonts w:ascii="Times New Roman" w:eastAsia="Times New Roman" w:hAnsi="Times New Roman" w:cs="Times New Roman"/>
      <w:b/>
      <w:bCs/>
      <w:i/>
      <w:iCs/>
      <w:shd w:val="clear" w:color="auto" w:fill="FFFFFF"/>
    </w:rPr>
  </w:style>
  <w:style w:type="paragraph" w:customStyle="1" w:styleId="Bodytext130">
    <w:name w:val="Body text (13)"/>
    <w:basedOn w:val="Normal"/>
    <w:link w:val="Bodytext13"/>
    <w:rsid w:val="0010158A"/>
    <w:pPr>
      <w:widowControl w:val="0"/>
      <w:shd w:val="clear" w:color="auto" w:fill="FFFFFF"/>
      <w:spacing w:before="240" w:after="0" w:line="306" w:lineRule="exact"/>
      <w:ind w:hanging="340"/>
      <w:jc w:val="right"/>
    </w:pPr>
    <w:rPr>
      <w:rFonts w:ascii="Times New Roman" w:eastAsia="Times New Roman" w:hAnsi="Times New Roman" w:cs="Times New Roman"/>
      <w:b/>
      <w:bCs/>
      <w:i/>
      <w:iCs/>
    </w:rPr>
  </w:style>
  <w:style w:type="character" w:customStyle="1" w:styleId="Bodytext30">
    <w:name w:val="Body text (3)_"/>
    <w:basedOn w:val="DefaultParagraphFont"/>
    <w:link w:val="Bodytext31"/>
    <w:rsid w:val="0010158A"/>
    <w:rPr>
      <w:rFonts w:ascii="Times New Roman" w:eastAsia="Times New Roman" w:hAnsi="Times New Roman" w:cs="Times New Roman"/>
      <w:b/>
      <w:bCs/>
      <w:sz w:val="20"/>
      <w:szCs w:val="20"/>
      <w:shd w:val="clear" w:color="auto" w:fill="FFFFFF"/>
    </w:rPr>
  </w:style>
  <w:style w:type="paragraph" w:customStyle="1" w:styleId="Bodytext31">
    <w:name w:val="Body text (3)"/>
    <w:basedOn w:val="Normal"/>
    <w:link w:val="Bodytext30"/>
    <w:rsid w:val="0010158A"/>
    <w:pPr>
      <w:widowControl w:val="0"/>
      <w:shd w:val="clear" w:color="auto" w:fill="FFFFFF"/>
      <w:spacing w:before="60" w:after="0" w:line="252" w:lineRule="exact"/>
      <w:ind w:hanging="340"/>
      <w:jc w:val="both"/>
    </w:pPr>
    <w:rPr>
      <w:rFonts w:ascii="Times New Roman" w:eastAsia="Times New Roman" w:hAnsi="Times New Roman" w:cs="Times New Roman"/>
      <w:b/>
      <w:bCs/>
      <w:sz w:val="20"/>
      <w:szCs w:val="20"/>
    </w:rPr>
  </w:style>
  <w:style w:type="character" w:customStyle="1" w:styleId="Bodytext6NotBold">
    <w:name w:val="Body text (6) + Not Bold"/>
    <w:basedOn w:val="Bodytext6"/>
    <w:rsid w:val="0010158A"/>
    <w:rPr>
      <w:rFonts w:ascii="Arial" w:eastAsia="Arial" w:hAnsi="Arial" w:cs="Arial"/>
      <w:b/>
      <w:bCs/>
      <w:i w:val="0"/>
      <w:iCs w:val="0"/>
      <w:smallCaps w:val="0"/>
      <w:strike w:val="0"/>
      <w:color w:val="000000"/>
      <w:spacing w:val="0"/>
      <w:w w:val="100"/>
      <w:position w:val="0"/>
      <w:sz w:val="22"/>
      <w:szCs w:val="22"/>
      <w:u w:val="none"/>
      <w:shd w:val="clear" w:color="auto" w:fill="FFFFFF"/>
      <w:lang w:val="ro-RO"/>
    </w:rPr>
  </w:style>
  <w:style w:type="character" w:customStyle="1" w:styleId="Heading22">
    <w:name w:val="Heading #2 (2)"/>
    <w:basedOn w:val="DefaultParagraphFont"/>
    <w:rsid w:val="0010158A"/>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Bodytext610pt">
    <w:name w:val="Body text (6) + 10 pt"/>
    <w:basedOn w:val="Bodytext6"/>
    <w:rsid w:val="0010158A"/>
    <w:rPr>
      <w:rFonts w:ascii="Times New Roman" w:eastAsia="Times New Roman" w:hAnsi="Times New Roman" w:cs="Times New Roman"/>
      <w:i/>
      <w:iCs/>
      <w:color w:val="000000"/>
      <w:spacing w:val="0"/>
      <w:w w:val="100"/>
      <w:position w:val="0"/>
      <w:sz w:val="20"/>
      <w:szCs w:val="20"/>
      <w:shd w:val="clear" w:color="auto" w:fill="FFFFFF"/>
      <w:lang w:val="ro-RO"/>
    </w:rPr>
  </w:style>
  <w:style w:type="character" w:customStyle="1" w:styleId="Bodytext6Italic">
    <w:name w:val="Body text (6) + Italic"/>
    <w:basedOn w:val="Bodytext6"/>
    <w:rsid w:val="0010158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rPr>
  </w:style>
  <w:style w:type="character" w:customStyle="1" w:styleId="do1">
    <w:name w:val="do1"/>
    <w:rsid w:val="0010158A"/>
    <w:rPr>
      <w:b/>
      <w:bCs/>
      <w:sz w:val="26"/>
      <w:szCs w:val="26"/>
    </w:rPr>
  </w:style>
  <w:style w:type="character" w:customStyle="1" w:styleId="tal1">
    <w:name w:val="tal1"/>
    <w:basedOn w:val="DefaultParagraphFont"/>
    <w:rsid w:val="0010158A"/>
  </w:style>
  <w:style w:type="paragraph" w:customStyle="1" w:styleId="CM12">
    <w:name w:val="CM12"/>
    <w:basedOn w:val="Default"/>
    <w:next w:val="Default"/>
    <w:uiPriority w:val="99"/>
    <w:rsid w:val="0010158A"/>
    <w:pPr>
      <w:widowControl w:val="0"/>
      <w:spacing w:line="278" w:lineRule="atLeast"/>
    </w:pPr>
    <w:rPr>
      <w:rFonts w:ascii="Arial" w:eastAsia="Times New Roman" w:hAnsi="Arial"/>
      <w:color w:val="auto"/>
      <w:lang w:val="ro-RO" w:eastAsia="ro-RO"/>
    </w:rPr>
  </w:style>
  <w:style w:type="character" w:customStyle="1" w:styleId="Heading70">
    <w:name w:val="Heading #7_"/>
    <w:basedOn w:val="DefaultParagraphFont"/>
    <w:link w:val="Heading71"/>
    <w:rsid w:val="0010158A"/>
    <w:rPr>
      <w:rFonts w:ascii="Times New Roman" w:eastAsia="Times New Roman" w:hAnsi="Times New Roman" w:cs="Times New Roman"/>
      <w:b/>
      <w:bCs/>
      <w:sz w:val="20"/>
      <w:szCs w:val="20"/>
      <w:shd w:val="clear" w:color="auto" w:fill="FFFFFF"/>
    </w:rPr>
  </w:style>
  <w:style w:type="paragraph" w:customStyle="1" w:styleId="Heading71">
    <w:name w:val="Heading #7"/>
    <w:basedOn w:val="Normal"/>
    <w:link w:val="Heading70"/>
    <w:rsid w:val="0010158A"/>
    <w:pPr>
      <w:widowControl w:val="0"/>
      <w:shd w:val="clear" w:color="auto" w:fill="FFFFFF"/>
      <w:spacing w:before="960" w:after="300" w:line="0" w:lineRule="atLeast"/>
      <w:ind w:hanging="340"/>
      <w:outlineLvl w:val="6"/>
    </w:pPr>
    <w:rPr>
      <w:rFonts w:ascii="Times New Roman" w:eastAsia="Times New Roman" w:hAnsi="Times New Roman" w:cs="Times New Roman"/>
      <w:b/>
      <w:bCs/>
      <w:sz w:val="20"/>
      <w:szCs w:val="20"/>
    </w:rPr>
  </w:style>
  <w:style w:type="paragraph" w:customStyle="1" w:styleId="CM1">
    <w:name w:val="CM1"/>
    <w:basedOn w:val="Default"/>
    <w:next w:val="Default"/>
    <w:uiPriority w:val="99"/>
    <w:rsid w:val="0010158A"/>
    <w:pPr>
      <w:widowControl w:val="0"/>
    </w:pPr>
    <w:rPr>
      <w:rFonts w:ascii="Arial" w:eastAsia="Times New Roman" w:hAnsi="Arial"/>
      <w:color w:val="auto"/>
      <w:lang w:val="ro-RO" w:eastAsia="ro-RO"/>
    </w:rPr>
  </w:style>
  <w:style w:type="paragraph" w:customStyle="1" w:styleId="CM42">
    <w:name w:val="CM42"/>
    <w:basedOn w:val="Default"/>
    <w:next w:val="Default"/>
    <w:uiPriority w:val="99"/>
    <w:rsid w:val="0010158A"/>
    <w:pPr>
      <w:widowControl w:val="0"/>
      <w:spacing w:after="125"/>
    </w:pPr>
    <w:rPr>
      <w:rFonts w:ascii="Arial" w:eastAsia="Times New Roman" w:hAnsi="Arial"/>
      <w:color w:val="auto"/>
      <w:lang w:val="ro-RO" w:eastAsia="ro-RO"/>
    </w:rPr>
  </w:style>
  <w:style w:type="paragraph" w:customStyle="1" w:styleId="CM44">
    <w:name w:val="CM44"/>
    <w:basedOn w:val="Default"/>
    <w:next w:val="Default"/>
    <w:uiPriority w:val="99"/>
    <w:rsid w:val="0010158A"/>
    <w:pPr>
      <w:widowControl w:val="0"/>
      <w:spacing w:after="763"/>
    </w:pPr>
    <w:rPr>
      <w:rFonts w:ascii="Arial" w:eastAsia="Times New Roman" w:hAnsi="Arial"/>
      <w:color w:val="auto"/>
      <w:lang w:val="ro-RO" w:eastAsia="ro-RO"/>
    </w:rPr>
  </w:style>
  <w:style w:type="paragraph" w:customStyle="1" w:styleId="CM45">
    <w:name w:val="CM45"/>
    <w:basedOn w:val="Default"/>
    <w:next w:val="Default"/>
    <w:uiPriority w:val="99"/>
    <w:rsid w:val="0010158A"/>
    <w:pPr>
      <w:widowControl w:val="0"/>
      <w:spacing w:after="235"/>
    </w:pPr>
    <w:rPr>
      <w:rFonts w:ascii="Arial" w:eastAsia="Times New Roman" w:hAnsi="Arial"/>
      <w:color w:val="auto"/>
      <w:lang w:val="ro-RO" w:eastAsia="ro-RO"/>
    </w:rPr>
  </w:style>
  <w:style w:type="paragraph" w:customStyle="1" w:styleId="CM47">
    <w:name w:val="CM47"/>
    <w:basedOn w:val="Default"/>
    <w:next w:val="Default"/>
    <w:uiPriority w:val="99"/>
    <w:rsid w:val="0010158A"/>
    <w:pPr>
      <w:widowControl w:val="0"/>
      <w:spacing w:after="523"/>
    </w:pPr>
    <w:rPr>
      <w:rFonts w:ascii="Arial" w:eastAsia="Times New Roman" w:hAnsi="Arial"/>
      <w:color w:val="auto"/>
      <w:lang w:val="ro-RO" w:eastAsia="ro-RO"/>
    </w:rPr>
  </w:style>
  <w:style w:type="paragraph" w:customStyle="1" w:styleId="CM56">
    <w:name w:val="CM56"/>
    <w:basedOn w:val="Default"/>
    <w:next w:val="Default"/>
    <w:uiPriority w:val="99"/>
    <w:rsid w:val="0010158A"/>
    <w:pPr>
      <w:widowControl w:val="0"/>
      <w:spacing w:after="420"/>
    </w:pPr>
    <w:rPr>
      <w:rFonts w:ascii="Arial" w:eastAsia="Times New Roman" w:hAnsi="Arial"/>
      <w:color w:val="auto"/>
      <w:lang w:val="ro-RO" w:eastAsia="ro-RO"/>
    </w:rPr>
  </w:style>
  <w:style w:type="paragraph" w:customStyle="1" w:styleId="CM48">
    <w:name w:val="CM48"/>
    <w:basedOn w:val="Default"/>
    <w:next w:val="Default"/>
    <w:uiPriority w:val="99"/>
    <w:rsid w:val="0010158A"/>
    <w:pPr>
      <w:widowControl w:val="0"/>
      <w:spacing w:after="663"/>
    </w:pPr>
    <w:rPr>
      <w:rFonts w:ascii="Arial" w:eastAsia="Times New Roman" w:hAnsi="Arial"/>
      <w:color w:val="auto"/>
      <w:lang w:val="ro-RO" w:eastAsia="ro-RO"/>
    </w:rPr>
  </w:style>
  <w:style w:type="paragraph" w:customStyle="1" w:styleId="List1">
    <w:name w:val="List1"/>
    <w:basedOn w:val="Normal"/>
    <w:uiPriority w:val="99"/>
    <w:rsid w:val="0010158A"/>
    <w:pPr>
      <w:tabs>
        <w:tab w:val="num" w:pos="360"/>
      </w:tabs>
      <w:autoSpaceDE w:val="0"/>
      <w:autoSpaceDN w:val="0"/>
      <w:adjustRightInd w:val="0"/>
      <w:spacing w:after="0" w:line="240" w:lineRule="auto"/>
      <w:ind w:left="360" w:hanging="360"/>
    </w:pPr>
    <w:rPr>
      <w:rFonts w:ascii="Times New Roman" w:eastAsia="Times New Roman" w:hAnsi="Times New Roman" w:cs="Times New Roman"/>
      <w:sz w:val="20"/>
      <w:szCs w:val="20"/>
    </w:rPr>
  </w:style>
  <w:style w:type="character" w:customStyle="1" w:styleId="tsp1">
    <w:name w:val="tsp1"/>
    <w:basedOn w:val="DefaultParagraphFont"/>
    <w:rsid w:val="0010158A"/>
    <w:rPr>
      <w:rFonts w:cs="Times New Roman"/>
    </w:rPr>
  </w:style>
  <w:style w:type="paragraph" w:styleId="TOC1">
    <w:name w:val="toc 1"/>
    <w:basedOn w:val="Normal"/>
    <w:next w:val="Normal"/>
    <w:autoRedefine/>
    <w:uiPriority w:val="39"/>
    <w:rsid w:val="003A0B7A"/>
    <w:pPr>
      <w:keepLines/>
      <w:widowControl w:val="0"/>
      <w:tabs>
        <w:tab w:val="left" w:pos="-180"/>
        <w:tab w:val="left" w:pos="1080"/>
        <w:tab w:val="right" w:leader="dot" w:pos="8280"/>
      </w:tabs>
      <w:spacing w:after="0" w:line="240" w:lineRule="auto"/>
      <w:ind w:right="151"/>
      <w:jc w:val="center"/>
    </w:pPr>
    <w:rPr>
      <w:rFonts w:ascii="Book Antiqua" w:eastAsia="Calibri" w:hAnsi="Book Antiqua" w:cs="Times New Roman"/>
      <w:b/>
      <w:noProof/>
      <w:sz w:val="20"/>
      <w:szCs w:val="20"/>
      <w:lang w:val="pt-BR" w:eastAsia="ro-RO"/>
    </w:rPr>
  </w:style>
  <w:style w:type="paragraph" w:customStyle="1" w:styleId="CM41">
    <w:name w:val="CM41"/>
    <w:basedOn w:val="Default"/>
    <w:next w:val="Default"/>
    <w:uiPriority w:val="99"/>
    <w:rsid w:val="0010158A"/>
    <w:pPr>
      <w:widowControl w:val="0"/>
      <w:spacing w:after="355"/>
    </w:pPr>
    <w:rPr>
      <w:rFonts w:ascii="Arial" w:eastAsia="Times New Roman" w:hAnsi="Arial"/>
      <w:color w:val="auto"/>
      <w:lang w:val="ro-RO" w:eastAsia="ro-RO"/>
    </w:rPr>
  </w:style>
  <w:style w:type="paragraph" w:customStyle="1" w:styleId="CM61">
    <w:name w:val="CM61"/>
    <w:basedOn w:val="Default"/>
    <w:next w:val="Default"/>
    <w:uiPriority w:val="99"/>
    <w:rsid w:val="0010158A"/>
    <w:pPr>
      <w:widowControl w:val="0"/>
      <w:spacing w:after="1288"/>
    </w:pPr>
    <w:rPr>
      <w:rFonts w:ascii="Arial" w:eastAsia="Times New Roman" w:hAnsi="Arial"/>
      <w:color w:val="auto"/>
      <w:lang w:val="ro-RO" w:eastAsia="ro-RO"/>
    </w:rPr>
  </w:style>
  <w:style w:type="character" w:customStyle="1" w:styleId="Bodytext17NotItalic">
    <w:name w:val="Body text (17) + Not Italic"/>
    <w:basedOn w:val="Bodytext17"/>
    <w:rsid w:val="0010158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rPr>
  </w:style>
  <w:style w:type="character" w:customStyle="1" w:styleId="Bodytext6Spacing2pt">
    <w:name w:val="Body text (6) + Spacing 2 pt"/>
    <w:basedOn w:val="Bodytext6"/>
    <w:rsid w:val="0010158A"/>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ro-RO"/>
    </w:rPr>
  </w:style>
  <w:style w:type="paragraph" w:customStyle="1" w:styleId="Frspaiere1">
    <w:name w:val="Fără spațiere1"/>
    <w:uiPriority w:val="1"/>
    <w:qFormat/>
    <w:rsid w:val="0010158A"/>
    <w:pPr>
      <w:spacing w:after="0" w:line="240" w:lineRule="auto"/>
    </w:pPr>
    <w:rPr>
      <w:rFonts w:ascii="Calibri" w:eastAsia="Calibri" w:hAnsi="Calibri" w:cs="Times New Roman"/>
      <w:noProof/>
      <w:lang w:val="ro-RO"/>
    </w:rPr>
  </w:style>
  <w:style w:type="character" w:customStyle="1" w:styleId="PlainTextChar">
    <w:name w:val="Plain Text Char"/>
    <w:basedOn w:val="DefaultParagraphFont"/>
    <w:link w:val="PlainText"/>
    <w:rsid w:val="0010158A"/>
    <w:rPr>
      <w:rFonts w:ascii="Courier New" w:eastAsia="Times New Roman" w:hAnsi="Courier New" w:cs="Times New Roman"/>
      <w:sz w:val="20"/>
      <w:szCs w:val="20"/>
      <w:lang w:val="en-GB"/>
    </w:rPr>
  </w:style>
  <w:style w:type="paragraph" w:styleId="PlainText">
    <w:name w:val="Plain Text"/>
    <w:basedOn w:val="Normal"/>
    <w:link w:val="PlainTextChar"/>
    <w:rsid w:val="0010158A"/>
    <w:pPr>
      <w:spacing w:after="0" w:line="240" w:lineRule="auto"/>
    </w:pPr>
    <w:rPr>
      <w:rFonts w:ascii="Courier New" w:eastAsia="Times New Roman" w:hAnsi="Courier New" w:cs="Times New Roman"/>
      <w:sz w:val="20"/>
      <w:szCs w:val="20"/>
      <w:lang w:val="en-GB"/>
    </w:rPr>
  </w:style>
  <w:style w:type="character" w:customStyle="1" w:styleId="PlainTextChar1">
    <w:name w:val="Plain Text Char1"/>
    <w:basedOn w:val="DefaultParagraphFont"/>
    <w:uiPriority w:val="99"/>
    <w:semiHidden/>
    <w:rsid w:val="0010158A"/>
    <w:rPr>
      <w:rFonts w:ascii="Consolas" w:hAnsi="Consolas" w:cs="Consolas"/>
      <w:sz w:val="21"/>
      <w:szCs w:val="21"/>
    </w:rPr>
  </w:style>
  <w:style w:type="character" w:customStyle="1" w:styleId="HTMLPreformattedChar">
    <w:name w:val="HTML Preformatted Char"/>
    <w:basedOn w:val="DefaultParagraphFont"/>
    <w:link w:val="HTMLPreformatted"/>
    <w:rsid w:val="0010158A"/>
    <w:rPr>
      <w:rFonts w:ascii="Courier New" w:eastAsia="Courier New" w:hAnsi="Courier New" w:cs="Courier New"/>
      <w:sz w:val="20"/>
      <w:szCs w:val="20"/>
      <w:lang w:val="ro-RO" w:eastAsia="ro-RO"/>
    </w:rPr>
  </w:style>
  <w:style w:type="paragraph" w:styleId="HTMLPreformatted">
    <w:name w:val="HTML Preformatted"/>
    <w:basedOn w:val="Normal"/>
    <w:link w:val="HTMLPreformattedChar"/>
    <w:rsid w:val="00101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o-RO" w:eastAsia="ro-RO"/>
    </w:rPr>
  </w:style>
  <w:style w:type="character" w:customStyle="1" w:styleId="HTMLPreformattedChar1">
    <w:name w:val="HTML Preformatted Char1"/>
    <w:basedOn w:val="DefaultParagraphFont"/>
    <w:uiPriority w:val="99"/>
    <w:semiHidden/>
    <w:rsid w:val="0010158A"/>
    <w:rPr>
      <w:rFonts w:ascii="Consolas" w:hAnsi="Consolas" w:cs="Consolas"/>
      <w:sz w:val="20"/>
      <w:szCs w:val="20"/>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2"/>
    <w:basedOn w:val="Normal"/>
    <w:next w:val="Normal"/>
    <w:qFormat/>
    <w:rsid w:val="0010158A"/>
    <w:pPr>
      <w:spacing w:before="120" w:after="120" w:line="240" w:lineRule="auto"/>
      <w:jc w:val="both"/>
    </w:pPr>
    <w:rPr>
      <w:rFonts w:ascii="Arial" w:eastAsia="Times New Roman" w:hAnsi="Arial" w:cs="Times New Roman"/>
      <w:b/>
      <w:bCs/>
      <w:lang w:val="ro-RO"/>
    </w:rPr>
  </w:style>
  <w:style w:type="character" w:customStyle="1" w:styleId="CommentSubjectChar">
    <w:name w:val="Comment Subject Char"/>
    <w:basedOn w:val="CommentTextChar"/>
    <w:link w:val="CommentSubject"/>
    <w:rsid w:val="0010158A"/>
    <w:rPr>
      <w:rFonts w:ascii="Times New Roman" w:eastAsia="Calibri" w:hAnsi="Times New Roman" w:cs="Times New Roman"/>
      <w:b/>
      <w:bCs/>
      <w:noProof/>
      <w:sz w:val="20"/>
      <w:szCs w:val="20"/>
      <w:lang w:val="ro-RO"/>
    </w:rPr>
  </w:style>
  <w:style w:type="paragraph" w:styleId="CommentSubject">
    <w:name w:val="annotation subject"/>
    <w:basedOn w:val="CommentText"/>
    <w:next w:val="CommentText"/>
    <w:link w:val="CommentSubjectChar"/>
    <w:unhideWhenUsed/>
    <w:rsid w:val="0010158A"/>
    <w:rPr>
      <w:b/>
      <w:bCs/>
    </w:rPr>
  </w:style>
  <w:style w:type="character" w:customStyle="1" w:styleId="CommentSubjectChar1">
    <w:name w:val="Comment Subject Char1"/>
    <w:basedOn w:val="CommentTextChar"/>
    <w:semiHidden/>
    <w:rsid w:val="0010158A"/>
    <w:rPr>
      <w:rFonts w:ascii="Times New Roman" w:eastAsia="Calibri" w:hAnsi="Times New Roman" w:cs="Times New Roman"/>
      <w:b/>
      <w:bCs/>
      <w:noProof/>
      <w:sz w:val="20"/>
      <w:szCs w:val="20"/>
      <w:lang w:val="ro-RO"/>
    </w:rPr>
  </w:style>
  <w:style w:type="paragraph" w:customStyle="1" w:styleId="Heading3nonum">
    <w:name w:val="Heading 3 nonum"/>
    <w:basedOn w:val="Heading3"/>
    <w:rsid w:val="0010158A"/>
    <w:pPr>
      <w:keepLines/>
      <w:widowControl w:val="0"/>
      <w:numPr>
        <w:ilvl w:val="0"/>
        <w:numId w:val="0"/>
      </w:numPr>
      <w:spacing w:before="120" w:after="0" w:line="270" w:lineRule="exact"/>
      <w:jc w:val="left"/>
    </w:pPr>
    <w:rPr>
      <w:rFonts w:ascii="Arial" w:hAnsi="Arial"/>
      <w:b w:val="0"/>
      <w:bCs w:val="0"/>
      <w:noProof w:val="0"/>
      <w:sz w:val="18"/>
      <w:lang w:val="en-GB"/>
    </w:rPr>
  </w:style>
  <w:style w:type="paragraph" w:customStyle="1" w:styleId="BodyText22">
    <w:name w:val="Body Text2"/>
    <w:basedOn w:val="Normal"/>
    <w:rsid w:val="0010158A"/>
    <w:pPr>
      <w:widowControl w:val="0"/>
      <w:shd w:val="clear" w:color="auto" w:fill="FFFFFF"/>
      <w:spacing w:after="0" w:line="320" w:lineRule="exact"/>
      <w:ind w:hanging="400"/>
    </w:pPr>
    <w:rPr>
      <w:rFonts w:ascii="Times New Roman" w:eastAsia="Times New Roman" w:hAnsi="Times New Roman" w:cs="Times New Roman"/>
      <w:sz w:val="27"/>
      <w:szCs w:val="27"/>
    </w:rPr>
  </w:style>
  <w:style w:type="table" w:customStyle="1" w:styleId="TableGrid1">
    <w:name w:val="Table Grid1"/>
    <w:basedOn w:val="TableNormal"/>
    <w:next w:val="TableGrid"/>
    <w:rsid w:val="00101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Normal"/>
    <w:rsid w:val="0010158A"/>
    <w:pPr>
      <w:spacing w:after="0" w:line="240" w:lineRule="auto"/>
    </w:pPr>
    <w:rPr>
      <w:rFonts w:ascii="Times New Roman" w:eastAsia="Times New Roman" w:hAnsi="Times New Roman" w:cs="Times New Roman"/>
      <w:sz w:val="24"/>
      <w:szCs w:val="24"/>
      <w:lang w:val="pl-PL" w:eastAsia="pl-PL"/>
    </w:rPr>
  </w:style>
  <w:style w:type="paragraph" w:customStyle="1" w:styleId="NormAr">
    <w:name w:val="NormAr"/>
    <w:basedOn w:val="Normal"/>
    <w:rsid w:val="0010158A"/>
    <w:pPr>
      <w:spacing w:after="0" w:line="240" w:lineRule="auto"/>
      <w:jc w:val="both"/>
    </w:pPr>
    <w:rPr>
      <w:rFonts w:ascii="ArialUpR" w:eastAsia="Times New Roman" w:hAnsi="ArialUpR" w:cs="Times New Roman"/>
      <w:sz w:val="24"/>
      <w:szCs w:val="20"/>
    </w:rPr>
  </w:style>
  <w:style w:type="character" w:customStyle="1" w:styleId="st">
    <w:name w:val="st"/>
    <w:basedOn w:val="DefaultParagraphFont"/>
    <w:rsid w:val="0010158A"/>
  </w:style>
  <w:style w:type="character" w:customStyle="1" w:styleId="BodytextNotBold">
    <w:name w:val="Body text + Not Bold"/>
    <w:basedOn w:val="Bodytext"/>
    <w:rsid w:val="0010158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o-RO"/>
    </w:rPr>
  </w:style>
  <w:style w:type="table" w:customStyle="1" w:styleId="LightShading1">
    <w:name w:val="Light Shading1"/>
    <w:basedOn w:val="TableNormal"/>
    <w:uiPriority w:val="60"/>
    <w:rsid w:val="001015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nhideWhenUsed/>
    <w:rsid w:val="0010158A"/>
    <w:rPr>
      <w:sz w:val="16"/>
      <w:szCs w:val="16"/>
    </w:rPr>
  </w:style>
  <w:style w:type="paragraph" w:customStyle="1" w:styleId="Char1">
    <w:name w:val="Char1"/>
    <w:basedOn w:val="Normal"/>
    <w:rsid w:val="0010158A"/>
    <w:pPr>
      <w:spacing w:after="0" w:line="240" w:lineRule="auto"/>
    </w:pPr>
    <w:rPr>
      <w:rFonts w:ascii="Times New Roman" w:eastAsia="Times New Roman" w:hAnsi="Times New Roman" w:cs="Times New Roman"/>
      <w:sz w:val="24"/>
      <w:szCs w:val="24"/>
      <w:lang w:val="pl-PL" w:eastAsia="pl-PL"/>
    </w:rPr>
  </w:style>
  <w:style w:type="character" w:customStyle="1" w:styleId="slitbdy">
    <w:name w:val="s_lit_bdy"/>
    <w:basedOn w:val="DefaultParagraphFont"/>
    <w:rsid w:val="0010158A"/>
  </w:style>
  <w:style w:type="character" w:customStyle="1" w:styleId="highlight">
    <w:name w:val="highlight"/>
    <w:basedOn w:val="DefaultParagraphFont"/>
    <w:rsid w:val="0010158A"/>
  </w:style>
  <w:style w:type="paragraph" w:customStyle="1" w:styleId="Textdetabel">
    <w:name w:val="Text de tabel"/>
    <w:basedOn w:val="Normal"/>
    <w:rsid w:val="0010158A"/>
    <w:pPr>
      <w:spacing w:after="0" w:line="240" w:lineRule="auto"/>
    </w:pPr>
    <w:rPr>
      <w:rFonts w:ascii="Arial" w:eastAsia="Times New Roman" w:hAnsi="Arial" w:cs="Times New Roman"/>
      <w:sz w:val="20"/>
      <w:lang w:val="ro-RO"/>
    </w:rPr>
  </w:style>
  <w:style w:type="paragraph" w:customStyle="1" w:styleId="TEXTDETABEL0">
    <w:name w:val="TEXT DE TABEL"/>
    <w:basedOn w:val="Normal"/>
    <w:uiPriority w:val="99"/>
    <w:rsid w:val="0010158A"/>
    <w:pPr>
      <w:spacing w:before="40" w:after="40" w:line="240" w:lineRule="auto"/>
    </w:pPr>
    <w:rPr>
      <w:rFonts w:ascii="Times New Roman" w:eastAsia="Times New Roman" w:hAnsi="Times New Roman" w:cs="Times New Roman"/>
      <w:sz w:val="18"/>
      <w:szCs w:val="20"/>
      <w:lang w:val="ro-RO"/>
    </w:rPr>
  </w:style>
  <w:style w:type="character" w:customStyle="1" w:styleId="result-to">
    <w:name w:val="result-to"/>
    <w:basedOn w:val="DefaultParagraphFont"/>
    <w:rsid w:val="0010158A"/>
  </w:style>
  <w:style w:type="paragraph" w:customStyle="1" w:styleId="Char2">
    <w:name w:val="Char2"/>
    <w:basedOn w:val="Normal"/>
    <w:rsid w:val="0010158A"/>
    <w:pPr>
      <w:spacing w:after="0" w:line="240" w:lineRule="auto"/>
    </w:pPr>
    <w:rPr>
      <w:rFonts w:ascii="Times New Roman" w:eastAsia="Times New Roman" w:hAnsi="Times New Roman" w:cs="Times New Roman"/>
      <w:sz w:val="24"/>
      <w:szCs w:val="24"/>
      <w:lang w:val="pl-PL" w:eastAsia="pl-PL"/>
    </w:rPr>
  </w:style>
  <w:style w:type="paragraph" w:customStyle="1" w:styleId="Corptext1">
    <w:name w:val="Corp text1"/>
    <w:basedOn w:val="Normal"/>
    <w:rsid w:val="0010158A"/>
    <w:pPr>
      <w:widowControl w:val="0"/>
      <w:shd w:val="clear" w:color="auto" w:fill="FFFFFF"/>
      <w:spacing w:after="0" w:line="320" w:lineRule="exact"/>
      <w:ind w:hanging="400"/>
    </w:pPr>
    <w:rPr>
      <w:rFonts w:ascii="Times New Roman" w:eastAsia="Times New Roman" w:hAnsi="Times New Roman" w:cs="Times New Roman"/>
      <w:sz w:val="27"/>
      <w:szCs w:val="27"/>
    </w:rPr>
  </w:style>
  <w:style w:type="character" w:customStyle="1" w:styleId="Bodytext90">
    <w:name w:val="Body text (9)_"/>
    <w:basedOn w:val="DefaultParagraphFont"/>
    <w:rsid w:val="0010158A"/>
    <w:rPr>
      <w:rFonts w:ascii="Times New Roman" w:eastAsia="Times New Roman" w:hAnsi="Times New Roman" w:cs="Times New Roman"/>
      <w:b w:val="0"/>
      <w:bCs w:val="0"/>
      <w:i/>
      <w:iCs/>
      <w:smallCaps w:val="0"/>
      <w:strike w:val="0"/>
      <w:sz w:val="22"/>
      <w:szCs w:val="22"/>
      <w:u w:val="none"/>
    </w:rPr>
  </w:style>
  <w:style w:type="character" w:customStyle="1" w:styleId="Bodytext7pt">
    <w:name w:val="Body text + 7 pt"/>
    <w:basedOn w:val="Bodytext"/>
    <w:rsid w:val="0010158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o-RO"/>
    </w:rPr>
  </w:style>
  <w:style w:type="character" w:customStyle="1" w:styleId="BodytextCandara">
    <w:name w:val="Body text + Candara"/>
    <w:aliases w:val="6.5 pt,Scale 150%,8.5 pt,13 pt,12 pt,Spacing 1 pt"/>
    <w:basedOn w:val="Bodytext"/>
    <w:rsid w:val="0010158A"/>
    <w:rPr>
      <w:rFonts w:ascii="Candara" w:eastAsia="Candara" w:hAnsi="Candara" w:cs="Candara"/>
      <w:b w:val="0"/>
      <w:bCs w:val="0"/>
      <w:i w:val="0"/>
      <w:iCs w:val="0"/>
      <w:smallCaps w:val="0"/>
      <w:strike w:val="0"/>
      <w:color w:val="000000"/>
      <w:spacing w:val="0"/>
      <w:w w:val="150"/>
      <w:position w:val="0"/>
      <w:sz w:val="13"/>
      <w:szCs w:val="13"/>
      <w:u w:val="none"/>
      <w:shd w:val="clear" w:color="auto" w:fill="FFFFFF"/>
    </w:rPr>
  </w:style>
  <w:style w:type="character" w:customStyle="1" w:styleId="Bodytext3NotBold">
    <w:name w:val="Body text (3) + Not Bold"/>
    <w:basedOn w:val="Bodytext30"/>
    <w:rsid w:val="0010158A"/>
    <w:rPr>
      <w:rFonts w:ascii="Arial" w:eastAsia="Arial" w:hAnsi="Arial" w:cs="Arial"/>
      <w:b/>
      <w:bCs/>
      <w:i w:val="0"/>
      <w:iCs w:val="0"/>
      <w:smallCaps w:val="0"/>
      <w:strike w:val="0"/>
      <w:color w:val="000000"/>
      <w:spacing w:val="0"/>
      <w:w w:val="100"/>
      <w:position w:val="0"/>
      <w:sz w:val="23"/>
      <w:szCs w:val="23"/>
      <w:u w:val="none"/>
      <w:shd w:val="clear" w:color="auto" w:fill="FFFFFF"/>
      <w:lang w:val="ro-RO"/>
    </w:rPr>
  </w:style>
  <w:style w:type="character" w:customStyle="1" w:styleId="Heading32">
    <w:name w:val="Heading #3 (2)_"/>
    <w:basedOn w:val="DefaultParagraphFont"/>
    <w:link w:val="Heading320"/>
    <w:rsid w:val="0010158A"/>
    <w:rPr>
      <w:rFonts w:ascii="Arial" w:eastAsia="Arial" w:hAnsi="Arial" w:cs="Arial"/>
      <w:b/>
      <w:bCs/>
      <w:sz w:val="23"/>
      <w:szCs w:val="23"/>
      <w:shd w:val="clear" w:color="auto" w:fill="FFFFFF"/>
    </w:rPr>
  </w:style>
  <w:style w:type="paragraph" w:customStyle="1" w:styleId="Heading320">
    <w:name w:val="Heading #3 (2)"/>
    <w:basedOn w:val="Normal"/>
    <w:link w:val="Heading32"/>
    <w:rsid w:val="0010158A"/>
    <w:pPr>
      <w:widowControl w:val="0"/>
      <w:shd w:val="clear" w:color="auto" w:fill="FFFFFF"/>
      <w:spacing w:before="120" w:after="240" w:line="0" w:lineRule="atLeast"/>
      <w:jc w:val="center"/>
      <w:outlineLvl w:val="2"/>
    </w:pPr>
    <w:rPr>
      <w:rFonts w:ascii="Arial" w:eastAsia="Arial" w:hAnsi="Arial" w:cs="Arial"/>
      <w:b/>
      <w:bCs/>
      <w:sz w:val="23"/>
      <w:szCs w:val="23"/>
    </w:rPr>
  </w:style>
  <w:style w:type="character" w:customStyle="1" w:styleId="Tablecaption">
    <w:name w:val="Table caption_"/>
    <w:basedOn w:val="DefaultParagraphFont"/>
    <w:link w:val="Tablecaption0"/>
    <w:rsid w:val="0010158A"/>
    <w:rPr>
      <w:rFonts w:ascii="Arial" w:eastAsia="Arial" w:hAnsi="Arial" w:cs="Arial"/>
      <w:sz w:val="23"/>
      <w:szCs w:val="23"/>
      <w:shd w:val="clear" w:color="auto" w:fill="FFFFFF"/>
    </w:rPr>
  </w:style>
  <w:style w:type="paragraph" w:customStyle="1" w:styleId="Tablecaption0">
    <w:name w:val="Table caption"/>
    <w:basedOn w:val="Normal"/>
    <w:link w:val="Tablecaption"/>
    <w:rsid w:val="0010158A"/>
    <w:pPr>
      <w:widowControl w:val="0"/>
      <w:shd w:val="clear" w:color="auto" w:fill="FFFFFF"/>
      <w:spacing w:after="0" w:line="0" w:lineRule="atLeast"/>
    </w:pPr>
    <w:rPr>
      <w:rFonts w:ascii="Arial" w:eastAsia="Arial" w:hAnsi="Arial" w:cs="Arial"/>
      <w:sz w:val="23"/>
      <w:szCs w:val="23"/>
    </w:rPr>
  </w:style>
  <w:style w:type="character" w:customStyle="1" w:styleId="BodytextTahoma">
    <w:name w:val="Body text + Tahoma"/>
    <w:aliases w:val="11 pt"/>
    <w:basedOn w:val="Bodytext"/>
    <w:rsid w:val="0010158A"/>
    <w:rPr>
      <w:rFonts w:ascii="Tahoma" w:eastAsia="Tahoma" w:hAnsi="Tahoma" w:cs="Tahoma"/>
      <w:b w:val="0"/>
      <w:bCs w:val="0"/>
      <w:i w:val="0"/>
      <w:iCs w:val="0"/>
      <w:smallCaps w:val="0"/>
      <w:strike w:val="0"/>
      <w:color w:val="000000"/>
      <w:spacing w:val="0"/>
      <w:w w:val="100"/>
      <w:position w:val="0"/>
      <w:sz w:val="23"/>
      <w:szCs w:val="23"/>
      <w:u w:val="none"/>
      <w:shd w:val="clear" w:color="auto" w:fill="FFFFFF"/>
      <w:lang w:val="ro-RO"/>
    </w:rPr>
  </w:style>
  <w:style w:type="character" w:customStyle="1" w:styleId="BodytextTimesNewRoman">
    <w:name w:val="Body text + Times New Roman"/>
    <w:aliases w:val="9.5 pt,4 pt,15.5 pt,Small Caps,Header or footer + Book Antiqua"/>
    <w:basedOn w:val="Bodytext"/>
    <w:rsid w:val="0010158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o-RO"/>
    </w:rPr>
  </w:style>
  <w:style w:type="character" w:customStyle="1" w:styleId="Bodytext4pt">
    <w:name w:val="Body text + 4 pt"/>
    <w:basedOn w:val="Bodytext"/>
    <w:rsid w:val="0010158A"/>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shd w:val="clear" w:color="auto" w:fill="FFFFFF"/>
    </w:rPr>
  </w:style>
  <w:style w:type="character" w:customStyle="1" w:styleId="Tablecaption2">
    <w:name w:val="Table caption (2)_"/>
    <w:basedOn w:val="DefaultParagraphFont"/>
    <w:link w:val="Tablecaption20"/>
    <w:rsid w:val="0010158A"/>
    <w:rPr>
      <w:rFonts w:ascii="Times New Roman" w:eastAsia="Times New Roman" w:hAnsi="Times New Roman" w:cs="Times New Roman"/>
      <w:sz w:val="19"/>
      <w:szCs w:val="19"/>
      <w:shd w:val="clear" w:color="auto" w:fill="FFFFFF"/>
    </w:rPr>
  </w:style>
  <w:style w:type="paragraph" w:customStyle="1" w:styleId="Tablecaption20">
    <w:name w:val="Table caption (2)"/>
    <w:basedOn w:val="Normal"/>
    <w:link w:val="Tablecaption2"/>
    <w:rsid w:val="0010158A"/>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Bodytext4Exact">
    <w:name w:val="Body text (4) Exact"/>
    <w:basedOn w:val="DefaultParagraphFont"/>
    <w:rsid w:val="0010158A"/>
    <w:rPr>
      <w:rFonts w:ascii="Arial" w:eastAsia="Arial" w:hAnsi="Arial" w:cs="Arial"/>
      <w:b/>
      <w:bCs/>
      <w:i/>
      <w:iCs/>
      <w:smallCaps w:val="0"/>
      <w:strike w:val="0"/>
      <w:spacing w:val="-2"/>
      <w:sz w:val="19"/>
      <w:szCs w:val="19"/>
      <w:u w:val="none"/>
    </w:rPr>
  </w:style>
  <w:style w:type="character" w:customStyle="1" w:styleId="Heading10">
    <w:name w:val="Heading #1_"/>
    <w:basedOn w:val="DefaultParagraphFont"/>
    <w:link w:val="Heading11"/>
    <w:rsid w:val="0010158A"/>
    <w:rPr>
      <w:rFonts w:ascii="Arial" w:eastAsia="Arial" w:hAnsi="Arial" w:cs="Arial"/>
      <w:b/>
      <w:bCs/>
      <w:shd w:val="clear" w:color="auto" w:fill="FFFFFF"/>
    </w:rPr>
  </w:style>
  <w:style w:type="paragraph" w:customStyle="1" w:styleId="Heading11">
    <w:name w:val="Heading #1"/>
    <w:basedOn w:val="Normal"/>
    <w:link w:val="Heading10"/>
    <w:rsid w:val="0010158A"/>
    <w:pPr>
      <w:widowControl w:val="0"/>
      <w:shd w:val="clear" w:color="auto" w:fill="FFFFFF"/>
      <w:spacing w:after="360" w:line="0" w:lineRule="atLeast"/>
      <w:jc w:val="center"/>
      <w:outlineLvl w:val="0"/>
    </w:pPr>
    <w:rPr>
      <w:rFonts w:ascii="Arial" w:eastAsia="Arial" w:hAnsi="Arial" w:cs="Arial"/>
      <w:b/>
      <w:bCs/>
    </w:rPr>
  </w:style>
  <w:style w:type="character" w:customStyle="1" w:styleId="HeaderorfooterMSMincho">
    <w:name w:val="Header or footer + MS Mincho"/>
    <w:aliases w:val="5.5 pt"/>
    <w:basedOn w:val="Headerorfooter"/>
    <w:rsid w:val="0010158A"/>
    <w:rPr>
      <w:rFonts w:ascii="MS Mincho" w:eastAsia="MS Mincho" w:hAnsi="MS Mincho" w:cs="MS Mincho"/>
      <w:b w:val="0"/>
      <w:bCs w:val="0"/>
      <w:i w:val="0"/>
      <w:iCs w:val="0"/>
      <w:smallCaps w:val="0"/>
      <w:strike w:val="0"/>
      <w:color w:val="000000"/>
      <w:spacing w:val="0"/>
      <w:w w:val="100"/>
      <w:position w:val="0"/>
      <w:sz w:val="11"/>
      <w:szCs w:val="11"/>
      <w:u w:val="none"/>
    </w:rPr>
  </w:style>
  <w:style w:type="character" w:customStyle="1" w:styleId="HeaderorfooterItalic">
    <w:name w:val="Header or footer + Italic"/>
    <w:basedOn w:val="Headerorfooter"/>
    <w:rsid w:val="0010158A"/>
    <w:rPr>
      <w:rFonts w:ascii="Arial" w:eastAsia="Arial" w:hAnsi="Arial" w:cs="Arial"/>
      <w:b w:val="0"/>
      <w:bCs w:val="0"/>
      <w:i/>
      <w:iCs/>
      <w:smallCaps w:val="0"/>
      <w:strike w:val="0"/>
      <w:color w:val="000000"/>
      <w:spacing w:val="0"/>
      <w:w w:val="100"/>
      <w:position w:val="0"/>
      <w:sz w:val="20"/>
      <w:szCs w:val="20"/>
      <w:u w:val="none"/>
    </w:rPr>
  </w:style>
  <w:style w:type="character" w:customStyle="1" w:styleId="Bodytext7Exact">
    <w:name w:val="Body text (7) Exact"/>
    <w:basedOn w:val="DefaultParagraphFont"/>
    <w:rsid w:val="0010158A"/>
    <w:rPr>
      <w:rFonts w:ascii="Book Antiqua" w:eastAsia="Book Antiqua" w:hAnsi="Book Antiqua" w:cs="Book Antiqua"/>
      <w:b w:val="0"/>
      <w:bCs w:val="0"/>
      <w:i/>
      <w:iCs/>
      <w:smallCaps w:val="0"/>
      <w:strike w:val="0"/>
      <w:spacing w:val="-23"/>
      <w:sz w:val="17"/>
      <w:szCs w:val="17"/>
      <w:u w:val="none"/>
    </w:rPr>
  </w:style>
  <w:style w:type="paragraph" w:styleId="BodyTextIndent2">
    <w:name w:val="Body Text Indent 2"/>
    <w:basedOn w:val="Normal"/>
    <w:link w:val="BodyTextIndent2Char"/>
    <w:unhideWhenUsed/>
    <w:rsid w:val="0010158A"/>
    <w:pPr>
      <w:spacing w:after="120" w:line="480" w:lineRule="auto"/>
      <w:ind w:left="360"/>
    </w:pPr>
    <w:rPr>
      <w:rFonts w:ascii="Times New Roman" w:eastAsia="Calibri" w:hAnsi="Times New Roman" w:cs="Times New Roman"/>
      <w:noProof/>
      <w:sz w:val="24"/>
      <w:szCs w:val="24"/>
      <w:lang w:val="ro-RO"/>
    </w:rPr>
  </w:style>
  <w:style w:type="character" w:customStyle="1" w:styleId="BodyTextIndent2Char">
    <w:name w:val="Body Text Indent 2 Char"/>
    <w:basedOn w:val="DefaultParagraphFont"/>
    <w:link w:val="BodyTextIndent2"/>
    <w:rsid w:val="0010158A"/>
    <w:rPr>
      <w:rFonts w:ascii="Times New Roman" w:eastAsia="Calibri" w:hAnsi="Times New Roman" w:cs="Times New Roman"/>
      <w:noProof/>
      <w:sz w:val="24"/>
      <w:szCs w:val="24"/>
      <w:lang w:val="ro-RO"/>
    </w:rPr>
  </w:style>
  <w:style w:type="character" w:customStyle="1" w:styleId="WW8Num2z0">
    <w:name w:val="WW8Num2z0"/>
    <w:rsid w:val="0010158A"/>
    <w:rPr>
      <w:rFonts w:ascii="Symbol" w:hAnsi="Symbol"/>
    </w:rPr>
  </w:style>
  <w:style w:type="character" w:styleId="PageNumber">
    <w:name w:val="page number"/>
    <w:basedOn w:val="DefaultParagraphFont"/>
    <w:rsid w:val="0010158A"/>
  </w:style>
  <w:style w:type="paragraph" w:styleId="DocumentMap">
    <w:name w:val="Document Map"/>
    <w:basedOn w:val="Normal"/>
    <w:link w:val="DocumentMapChar"/>
    <w:semiHidden/>
    <w:rsid w:val="0010158A"/>
    <w:pPr>
      <w:shd w:val="clear" w:color="auto" w:fill="000080"/>
      <w:spacing w:after="0" w:line="240" w:lineRule="auto"/>
    </w:pPr>
    <w:rPr>
      <w:rFonts w:ascii="Tahoma" w:eastAsia="Times New Roman" w:hAnsi="Tahoma" w:cs="Times New Roman"/>
      <w:sz w:val="28"/>
      <w:szCs w:val="20"/>
    </w:rPr>
  </w:style>
  <w:style w:type="character" w:customStyle="1" w:styleId="DocumentMapChar">
    <w:name w:val="Document Map Char"/>
    <w:basedOn w:val="DefaultParagraphFont"/>
    <w:link w:val="DocumentMap"/>
    <w:rsid w:val="0010158A"/>
    <w:rPr>
      <w:rFonts w:ascii="Tahoma" w:eastAsia="Times New Roman" w:hAnsi="Tahoma" w:cs="Times New Roman"/>
      <w:sz w:val="28"/>
      <w:szCs w:val="20"/>
      <w:shd w:val="clear" w:color="auto" w:fill="000080"/>
    </w:rPr>
  </w:style>
  <w:style w:type="character" w:customStyle="1" w:styleId="BodyTextCharChar">
    <w:name w:val="Body Text Char Char"/>
    <w:basedOn w:val="DefaultParagraphFont"/>
    <w:rsid w:val="0010158A"/>
    <w:rPr>
      <w:noProof w:val="0"/>
      <w:sz w:val="24"/>
      <w:szCs w:val="24"/>
      <w:lang w:val="en-US" w:eastAsia="en-US" w:bidi="ar-SA"/>
    </w:rPr>
  </w:style>
  <w:style w:type="paragraph" w:styleId="TOC2">
    <w:name w:val="toc 2"/>
    <w:basedOn w:val="Normal"/>
    <w:next w:val="Normal"/>
    <w:autoRedefine/>
    <w:uiPriority w:val="39"/>
    <w:rsid w:val="0010158A"/>
    <w:pPr>
      <w:tabs>
        <w:tab w:val="right" w:leader="dot" w:pos="9628"/>
      </w:tabs>
      <w:spacing w:after="0" w:line="240" w:lineRule="auto"/>
      <w:ind w:left="280"/>
    </w:pPr>
    <w:rPr>
      <w:rFonts w:ascii="Times New Roman" w:eastAsia="Times New Roman" w:hAnsi="Times New Roman" w:cs="Times New Roman"/>
      <w:b/>
      <w:caps/>
      <w:smallCaps/>
      <w:noProof/>
      <w:sz w:val="24"/>
      <w:szCs w:val="20"/>
    </w:rPr>
  </w:style>
  <w:style w:type="paragraph" w:styleId="TOC3">
    <w:name w:val="toc 3"/>
    <w:basedOn w:val="Normal"/>
    <w:next w:val="Normal"/>
    <w:autoRedefine/>
    <w:uiPriority w:val="39"/>
    <w:rsid w:val="0010158A"/>
    <w:pPr>
      <w:spacing w:after="0" w:line="240" w:lineRule="auto"/>
      <w:ind w:left="560"/>
    </w:pPr>
    <w:rPr>
      <w:rFonts w:ascii="Times New Roman" w:eastAsia="Times New Roman" w:hAnsi="Times New Roman" w:cs="Times New Roman"/>
      <w:i/>
      <w:sz w:val="20"/>
      <w:szCs w:val="20"/>
    </w:rPr>
  </w:style>
  <w:style w:type="paragraph" w:styleId="TOC4">
    <w:name w:val="toc 4"/>
    <w:basedOn w:val="Normal"/>
    <w:next w:val="Normal"/>
    <w:autoRedefine/>
    <w:uiPriority w:val="39"/>
    <w:rsid w:val="0010158A"/>
    <w:pPr>
      <w:spacing w:after="0" w:line="240" w:lineRule="auto"/>
      <w:ind w:left="840"/>
    </w:pPr>
    <w:rPr>
      <w:rFonts w:ascii="Times New Roman" w:eastAsia="Times New Roman" w:hAnsi="Times New Roman" w:cs="Times New Roman"/>
      <w:sz w:val="18"/>
      <w:szCs w:val="20"/>
    </w:rPr>
  </w:style>
  <w:style w:type="paragraph" w:styleId="TOC5">
    <w:name w:val="toc 5"/>
    <w:basedOn w:val="Normal"/>
    <w:next w:val="Normal"/>
    <w:autoRedefine/>
    <w:uiPriority w:val="39"/>
    <w:rsid w:val="0010158A"/>
    <w:pPr>
      <w:spacing w:after="0" w:line="240" w:lineRule="auto"/>
      <w:ind w:left="1120"/>
    </w:pPr>
    <w:rPr>
      <w:rFonts w:ascii="Times New Roman" w:eastAsia="Times New Roman" w:hAnsi="Times New Roman" w:cs="Times New Roman"/>
      <w:sz w:val="18"/>
      <w:szCs w:val="20"/>
    </w:rPr>
  </w:style>
  <w:style w:type="paragraph" w:styleId="TOC6">
    <w:name w:val="toc 6"/>
    <w:basedOn w:val="Normal"/>
    <w:next w:val="Normal"/>
    <w:autoRedefine/>
    <w:uiPriority w:val="39"/>
    <w:rsid w:val="0010158A"/>
    <w:pPr>
      <w:spacing w:after="0" w:line="240" w:lineRule="auto"/>
      <w:ind w:left="1400"/>
    </w:pPr>
    <w:rPr>
      <w:rFonts w:ascii="Times New Roman" w:eastAsia="Times New Roman" w:hAnsi="Times New Roman" w:cs="Times New Roman"/>
      <w:sz w:val="18"/>
      <w:szCs w:val="20"/>
    </w:rPr>
  </w:style>
  <w:style w:type="paragraph" w:styleId="TOC7">
    <w:name w:val="toc 7"/>
    <w:basedOn w:val="Normal"/>
    <w:next w:val="Normal"/>
    <w:autoRedefine/>
    <w:uiPriority w:val="39"/>
    <w:rsid w:val="0010158A"/>
    <w:pPr>
      <w:spacing w:after="0" w:line="240" w:lineRule="auto"/>
      <w:ind w:left="1680"/>
    </w:pPr>
    <w:rPr>
      <w:rFonts w:ascii="Times New Roman" w:eastAsia="Times New Roman" w:hAnsi="Times New Roman" w:cs="Times New Roman"/>
      <w:sz w:val="18"/>
      <w:szCs w:val="20"/>
    </w:rPr>
  </w:style>
  <w:style w:type="paragraph" w:styleId="TOC8">
    <w:name w:val="toc 8"/>
    <w:basedOn w:val="Normal"/>
    <w:next w:val="Normal"/>
    <w:autoRedefine/>
    <w:uiPriority w:val="39"/>
    <w:rsid w:val="0010158A"/>
    <w:pPr>
      <w:spacing w:after="0" w:line="240" w:lineRule="auto"/>
      <w:ind w:left="1960"/>
    </w:pPr>
    <w:rPr>
      <w:rFonts w:ascii="Times New Roman" w:eastAsia="Times New Roman" w:hAnsi="Times New Roman" w:cs="Times New Roman"/>
      <w:sz w:val="18"/>
      <w:szCs w:val="20"/>
    </w:rPr>
  </w:style>
  <w:style w:type="paragraph" w:styleId="TOC9">
    <w:name w:val="toc 9"/>
    <w:basedOn w:val="Normal"/>
    <w:next w:val="Normal"/>
    <w:autoRedefine/>
    <w:uiPriority w:val="39"/>
    <w:rsid w:val="0010158A"/>
    <w:pPr>
      <w:spacing w:after="0" w:line="240" w:lineRule="auto"/>
      <w:ind w:left="2240"/>
    </w:pPr>
    <w:rPr>
      <w:rFonts w:ascii="Times New Roman" w:eastAsia="Times New Roman" w:hAnsi="Times New Roman" w:cs="Times New Roman"/>
      <w:sz w:val="18"/>
      <w:szCs w:val="20"/>
    </w:rPr>
  </w:style>
  <w:style w:type="paragraph" w:customStyle="1" w:styleId="NormalWeb1">
    <w:name w:val="Normal (Web)1"/>
    <w:basedOn w:val="Normal"/>
    <w:rsid w:val="0010158A"/>
    <w:pPr>
      <w:spacing w:after="0" w:line="240" w:lineRule="auto"/>
    </w:pPr>
    <w:rPr>
      <w:rFonts w:ascii="Times New Roman" w:eastAsia="Times New Roman" w:hAnsi="Times New Roman" w:cs="Times New Roman"/>
      <w:color w:val="000000"/>
      <w:sz w:val="24"/>
      <w:szCs w:val="20"/>
      <w:lang w:val="ro-RO"/>
    </w:rPr>
  </w:style>
  <w:style w:type="paragraph" w:customStyle="1" w:styleId="Style1">
    <w:name w:val="Style1"/>
    <w:basedOn w:val="Normal"/>
    <w:rsid w:val="0010158A"/>
    <w:pPr>
      <w:widowControl w:val="0"/>
      <w:spacing w:after="0" w:line="360" w:lineRule="auto"/>
    </w:pPr>
    <w:rPr>
      <w:rFonts w:ascii="Times New Roman" w:eastAsia="Times New Roman" w:hAnsi="Times New Roman" w:cs="Times New Roman"/>
      <w:sz w:val="28"/>
      <w:szCs w:val="20"/>
    </w:rPr>
  </w:style>
  <w:style w:type="paragraph" w:customStyle="1" w:styleId="cris4">
    <w:name w:val="cris4"/>
    <w:basedOn w:val="Normal"/>
    <w:rsid w:val="0010158A"/>
    <w:pPr>
      <w:numPr>
        <w:numId w:val="42"/>
      </w:numPr>
      <w:tabs>
        <w:tab w:val="clear" w:pos="360"/>
        <w:tab w:val="num" w:pos="1080"/>
      </w:tabs>
      <w:spacing w:before="60" w:after="60" w:line="240" w:lineRule="auto"/>
      <w:ind w:left="1080"/>
      <w:jc w:val="both"/>
    </w:pPr>
    <w:rPr>
      <w:rFonts w:ascii="Garamond" w:eastAsia="Times New Roman" w:hAnsi="Garamond" w:cs="Times New Roman"/>
      <w:sz w:val="26"/>
      <w:szCs w:val="20"/>
    </w:rPr>
  </w:style>
  <w:style w:type="paragraph" w:styleId="ListBullet4">
    <w:name w:val="List Bullet 4"/>
    <w:basedOn w:val="Normal"/>
    <w:autoRedefine/>
    <w:uiPriority w:val="99"/>
    <w:rsid w:val="0010158A"/>
    <w:pPr>
      <w:numPr>
        <w:numId w:val="40"/>
      </w:numPr>
      <w:spacing w:after="0" w:line="240" w:lineRule="auto"/>
    </w:pPr>
    <w:rPr>
      <w:rFonts w:ascii="Arial" w:eastAsia="Times New Roman" w:hAnsi="Arial" w:cs="Times New Roman"/>
      <w:sz w:val="24"/>
      <w:szCs w:val="20"/>
    </w:rPr>
  </w:style>
  <w:style w:type="paragraph" w:styleId="ListBullet">
    <w:name w:val="List Bullet"/>
    <w:basedOn w:val="Normal"/>
    <w:autoRedefine/>
    <w:qFormat/>
    <w:rsid w:val="0010158A"/>
    <w:pPr>
      <w:numPr>
        <w:numId w:val="41"/>
      </w:numPr>
      <w:spacing w:after="0" w:line="240" w:lineRule="auto"/>
    </w:pPr>
    <w:rPr>
      <w:rFonts w:ascii="Times New Roman" w:eastAsia="Times New Roman" w:hAnsi="Times New Roman" w:cs="Times New Roman"/>
      <w:sz w:val="24"/>
      <w:szCs w:val="20"/>
      <w:lang w:val="ro-RO"/>
    </w:rPr>
  </w:style>
  <w:style w:type="paragraph" w:customStyle="1" w:styleId="c1">
    <w:name w:val="c1"/>
    <w:basedOn w:val="Normal"/>
    <w:rsid w:val="0010158A"/>
    <w:pPr>
      <w:spacing w:after="0" w:line="240" w:lineRule="atLeast"/>
      <w:jc w:val="center"/>
    </w:pPr>
    <w:rPr>
      <w:rFonts w:ascii="Times New Roman" w:eastAsia="Times New Roman" w:hAnsi="Times New Roman" w:cs="Times New Roman"/>
      <w:snapToGrid w:val="0"/>
      <w:sz w:val="24"/>
      <w:szCs w:val="20"/>
    </w:rPr>
  </w:style>
  <w:style w:type="paragraph" w:customStyle="1" w:styleId="cris3">
    <w:name w:val="cris3"/>
    <w:basedOn w:val="Normal"/>
    <w:rsid w:val="0010158A"/>
    <w:pPr>
      <w:spacing w:before="120" w:after="120" w:line="240" w:lineRule="auto"/>
      <w:jc w:val="both"/>
    </w:pPr>
    <w:rPr>
      <w:rFonts w:ascii="Garamond" w:eastAsia="Times New Roman" w:hAnsi="Garamond" w:cs="Times New Roman"/>
      <w:sz w:val="26"/>
      <w:szCs w:val="20"/>
      <w:lang w:val="ro-RO"/>
    </w:rPr>
  </w:style>
  <w:style w:type="paragraph" w:customStyle="1" w:styleId="Heading">
    <w:name w:val="Heading"/>
    <w:basedOn w:val="Normal"/>
    <w:next w:val="BodyText0"/>
    <w:rsid w:val="0010158A"/>
    <w:pPr>
      <w:keepNext/>
      <w:widowControl w:val="0"/>
      <w:suppressAutoHyphens/>
      <w:overflowPunct w:val="0"/>
      <w:autoSpaceDE w:val="0"/>
      <w:spacing w:before="240" w:after="120" w:line="240" w:lineRule="auto"/>
      <w:textAlignment w:val="baseline"/>
    </w:pPr>
    <w:rPr>
      <w:rFonts w:ascii="Arial" w:eastAsia="Times New Roman" w:hAnsi="Arial" w:cs="Arial"/>
      <w:color w:val="000000"/>
      <w:sz w:val="28"/>
      <w:szCs w:val="20"/>
      <w:lang w:eastAsia="ar-SA"/>
    </w:rPr>
  </w:style>
  <w:style w:type="paragraph" w:customStyle="1" w:styleId="TableContents">
    <w:name w:val="Table Contents"/>
    <w:basedOn w:val="Normal"/>
    <w:rsid w:val="0010158A"/>
    <w:pPr>
      <w:suppressLineNumbers/>
      <w:suppressAutoHyphens/>
      <w:spacing w:after="0" w:line="240" w:lineRule="auto"/>
    </w:pPr>
    <w:rPr>
      <w:rFonts w:ascii="Times New Roman" w:eastAsia="Times New Roman" w:hAnsi="Times New Roman" w:cs="Times New Roman"/>
      <w:sz w:val="28"/>
      <w:szCs w:val="20"/>
      <w:lang w:val="ro-RO" w:eastAsia="ar-SA"/>
    </w:rPr>
  </w:style>
  <w:style w:type="paragraph" w:styleId="Subtitle">
    <w:name w:val="Subtitle"/>
    <w:basedOn w:val="Normal"/>
    <w:next w:val="BodyText0"/>
    <w:link w:val="SubtitleChar"/>
    <w:qFormat/>
    <w:rsid w:val="0010158A"/>
    <w:pPr>
      <w:keepNext/>
      <w:widowControl w:val="0"/>
      <w:suppressAutoHyphens/>
      <w:spacing w:before="240" w:after="120" w:line="240" w:lineRule="auto"/>
      <w:jc w:val="center"/>
    </w:pPr>
    <w:rPr>
      <w:rFonts w:ascii="Nimbus Sans L" w:eastAsia="DejaVu Sans" w:hAnsi="Nimbus Sans L" w:cs="DejaVu Sans"/>
      <w:i/>
      <w:iCs/>
      <w:kern w:val="1"/>
      <w:sz w:val="28"/>
      <w:szCs w:val="28"/>
    </w:rPr>
  </w:style>
  <w:style w:type="character" w:customStyle="1" w:styleId="SubtitleChar">
    <w:name w:val="Subtitle Char"/>
    <w:basedOn w:val="DefaultParagraphFont"/>
    <w:link w:val="Subtitle"/>
    <w:rsid w:val="0010158A"/>
    <w:rPr>
      <w:rFonts w:ascii="Nimbus Sans L" w:eastAsia="DejaVu Sans" w:hAnsi="Nimbus Sans L" w:cs="DejaVu Sans"/>
      <w:i/>
      <w:iCs/>
      <w:kern w:val="1"/>
      <w:sz w:val="28"/>
      <w:szCs w:val="28"/>
    </w:rPr>
  </w:style>
  <w:style w:type="paragraph" w:customStyle="1" w:styleId="BodyText210">
    <w:name w:val="Body Text 21"/>
    <w:basedOn w:val="Normal"/>
    <w:rsid w:val="0010158A"/>
    <w:pPr>
      <w:widowControl w:val="0"/>
      <w:suppressAutoHyphens/>
      <w:overflowPunct w:val="0"/>
      <w:autoSpaceDE w:val="0"/>
      <w:spacing w:after="0" w:line="240" w:lineRule="auto"/>
      <w:jc w:val="center"/>
      <w:textAlignment w:val="baseline"/>
    </w:pPr>
    <w:rPr>
      <w:rFonts w:ascii="Times New Roman" w:eastAsia="Times New Roman" w:hAnsi="Times New Roman" w:cs="Times New Roman"/>
      <w:b/>
      <w:color w:val="000000"/>
      <w:sz w:val="36"/>
      <w:szCs w:val="20"/>
      <w:lang w:eastAsia="ar-SA"/>
    </w:rPr>
  </w:style>
  <w:style w:type="paragraph" w:customStyle="1" w:styleId="PlainText1">
    <w:name w:val="Plain Text1"/>
    <w:basedOn w:val="Normal"/>
    <w:rsid w:val="0010158A"/>
    <w:pPr>
      <w:widowControl w:val="0"/>
      <w:suppressAutoHyphens/>
      <w:spacing w:after="0" w:line="240" w:lineRule="auto"/>
    </w:pPr>
    <w:rPr>
      <w:rFonts w:ascii="Courier New" w:eastAsia="Lucida Sans Unicode" w:hAnsi="Courier New" w:cs="Courier New"/>
      <w:color w:val="000000"/>
      <w:sz w:val="20"/>
      <w:szCs w:val="20"/>
      <w:lang w:val="ro-RO"/>
    </w:rPr>
  </w:style>
  <w:style w:type="paragraph" w:customStyle="1" w:styleId="Header1">
    <w:name w:val="Header 1"/>
    <w:basedOn w:val="Title"/>
    <w:rsid w:val="0010158A"/>
    <w:pPr>
      <w:pBdr>
        <w:bottom w:val="none" w:sz="0" w:space="0" w:color="auto"/>
      </w:pBdr>
      <w:suppressAutoHyphens/>
      <w:spacing w:before="240" w:after="0"/>
      <w:ind w:right="100"/>
      <w:contextualSpacing w:val="0"/>
    </w:pPr>
    <w:rPr>
      <w:rFonts w:ascii="Helvetica" w:eastAsia="Times New Roman" w:hAnsi="Helvetica" w:cs="Times New Roman"/>
      <w:b/>
      <w:noProof w:val="0"/>
      <w:color w:val="auto"/>
      <w:spacing w:val="0"/>
      <w:kern w:val="1"/>
      <w:sz w:val="24"/>
      <w:szCs w:val="20"/>
      <w:lang w:eastAsia="ar-SA"/>
    </w:rPr>
  </w:style>
  <w:style w:type="paragraph" w:customStyle="1" w:styleId="hangingindent2">
    <w:name w:val="hanging indent 2"/>
    <w:basedOn w:val="Normal"/>
    <w:rsid w:val="0010158A"/>
    <w:pPr>
      <w:suppressAutoHyphens/>
      <w:spacing w:before="240" w:after="0" w:line="240" w:lineRule="auto"/>
      <w:ind w:left="1440" w:right="100" w:hanging="720"/>
    </w:pPr>
    <w:rPr>
      <w:rFonts w:ascii="Times" w:eastAsia="Times New Roman" w:hAnsi="Times" w:cs="Times New Roman"/>
      <w:sz w:val="24"/>
      <w:szCs w:val="20"/>
      <w:lang w:val="ro-RO" w:eastAsia="ar-SA"/>
    </w:rPr>
  </w:style>
  <w:style w:type="paragraph" w:styleId="Title">
    <w:name w:val="Title"/>
    <w:basedOn w:val="Normal"/>
    <w:next w:val="Normal"/>
    <w:link w:val="TitleChar"/>
    <w:qFormat/>
    <w:rsid w:val="0010158A"/>
    <w:pPr>
      <w:pBdr>
        <w:bottom w:val="single" w:sz="8" w:space="4" w:color="4F81BD" w:themeColor="accent1"/>
      </w:pBdr>
      <w:spacing w:after="300" w:line="240" w:lineRule="auto"/>
      <w:contextualSpacing/>
    </w:pPr>
    <w:rPr>
      <w:rFonts w:asciiTheme="majorHAnsi" w:eastAsiaTheme="majorEastAsia" w:hAnsiTheme="majorHAnsi" w:cstheme="majorBidi"/>
      <w:noProof/>
      <w:color w:val="17365D" w:themeColor="text2" w:themeShade="BF"/>
      <w:spacing w:val="5"/>
      <w:kern w:val="28"/>
      <w:sz w:val="52"/>
      <w:szCs w:val="52"/>
      <w:lang w:val="ro-RO"/>
    </w:rPr>
  </w:style>
  <w:style w:type="character" w:customStyle="1" w:styleId="TitleChar">
    <w:name w:val="Title Char"/>
    <w:basedOn w:val="DefaultParagraphFont"/>
    <w:link w:val="Title"/>
    <w:rsid w:val="0010158A"/>
    <w:rPr>
      <w:rFonts w:asciiTheme="majorHAnsi" w:eastAsiaTheme="majorEastAsia" w:hAnsiTheme="majorHAnsi" w:cstheme="majorBidi"/>
      <w:noProof/>
      <w:color w:val="17365D" w:themeColor="text2" w:themeShade="BF"/>
      <w:spacing w:val="5"/>
      <w:kern w:val="28"/>
      <w:sz w:val="52"/>
      <w:szCs w:val="52"/>
      <w:lang w:val="ro-RO"/>
    </w:rPr>
  </w:style>
  <w:style w:type="paragraph" w:customStyle="1" w:styleId="Tablebody">
    <w:name w:val="Tablebody"/>
    <w:basedOn w:val="Normal"/>
    <w:rsid w:val="0010158A"/>
    <w:pPr>
      <w:keepNext/>
      <w:keepLines/>
      <w:widowControl w:val="0"/>
      <w:suppressAutoHyphens/>
      <w:spacing w:before="20" w:after="20" w:line="230" w:lineRule="exact"/>
      <w:outlineLvl w:val="2"/>
    </w:pPr>
    <w:rPr>
      <w:rFonts w:ascii="Arial Narrow" w:eastAsia="Times New Roman" w:hAnsi="Arial Narrow" w:cs="Times New Roman"/>
      <w:sz w:val="18"/>
      <w:szCs w:val="20"/>
      <w:lang w:val="en-GB" w:eastAsia="ar-SA"/>
    </w:rPr>
  </w:style>
  <w:style w:type="paragraph" w:customStyle="1" w:styleId="Frspaiere2">
    <w:name w:val="Fără spațiere2"/>
    <w:uiPriority w:val="1"/>
    <w:qFormat/>
    <w:rsid w:val="0010158A"/>
    <w:pPr>
      <w:spacing w:after="0" w:line="240" w:lineRule="auto"/>
    </w:pPr>
    <w:rPr>
      <w:rFonts w:ascii="Calibri" w:eastAsia="Calibri" w:hAnsi="Calibri" w:cs="Times New Roman"/>
      <w:noProof/>
      <w:lang w:val="ro-RO"/>
    </w:rPr>
  </w:style>
  <w:style w:type="character" w:customStyle="1" w:styleId="plinttl">
    <w:name w:val="p_lin_ttl"/>
    <w:basedOn w:val="DefaultParagraphFont"/>
    <w:rsid w:val="0010158A"/>
  </w:style>
  <w:style w:type="numbering" w:customStyle="1" w:styleId="NoList2">
    <w:name w:val="No List2"/>
    <w:next w:val="NoList"/>
    <w:uiPriority w:val="99"/>
    <w:semiHidden/>
    <w:unhideWhenUsed/>
    <w:rsid w:val="0010158A"/>
  </w:style>
  <w:style w:type="table" w:customStyle="1" w:styleId="TableGrid4">
    <w:name w:val="Table Grid4"/>
    <w:basedOn w:val="TableNormal"/>
    <w:next w:val="TableGrid"/>
    <w:rsid w:val="001015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158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A2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D1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E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E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2">
    <w:name w:val="CM32"/>
    <w:basedOn w:val="Default"/>
    <w:next w:val="Default"/>
    <w:uiPriority w:val="99"/>
    <w:rsid w:val="000A5A80"/>
    <w:pPr>
      <w:widowControl w:val="0"/>
      <w:spacing w:after="520"/>
    </w:pPr>
    <w:rPr>
      <w:rFonts w:ascii="Arial" w:eastAsia="Times New Roman" w:hAnsi="Arial"/>
      <w:color w:val="auto"/>
      <w:lang w:val="ro-RO" w:eastAsia="ro-RO"/>
    </w:rPr>
  </w:style>
  <w:style w:type="paragraph" w:customStyle="1" w:styleId="CM2">
    <w:name w:val="CM2"/>
    <w:basedOn w:val="Default"/>
    <w:next w:val="Default"/>
    <w:uiPriority w:val="99"/>
    <w:rsid w:val="000A5A80"/>
    <w:pPr>
      <w:widowControl w:val="0"/>
      <w:spacing w:line="323" w:lineRule="atLeast"/>
    </w:pPr>
    <w:rPr>
      <w:rFonts w:ascii="Arial" w:eastAsia="Times New Roman" w:hAnsi="Arial"/>
      <w:color w:val="auto"/>
      <w:lang w:val="ro-RO" w:eastAsia="ro-RO"/>
    </w:rPr>
  </w:style>
  <w:style w:type="paragraph" w:customStyle="1" w:styleId="CM33">
    <w:name w:val="CM33"/>
    <w:basedOn w:val="Default"/>
    <w:next w:val="Default"/>
    <w:uiPriority w:val="99"/>
    <w:rsid w:val="000A5A80"/>
    <w:pPr>
      <w:widowControl w:val="0"/>
      <w:spacing w:after="238"/>
    </w:pPr>
    <w:rPr>
      <w:rFonts w:ascii="Arial" w:eastAsia="Times New Roman" w:hAnsi="Arial"/>
      <w:color w:val="auto"/>
      <w:lang w:val="ro-RO" w:eastAsia="ro-RO"/>
    </w:rPr>
  </w:style>
  <w:style w:type="paragraph" w:customStyle="1" w:styleId="CM34">
    <w:name w:val="CM34"/>
    <w:basedOn w:val="Default"/>
    <w:next w:val="Default"/>
    <w:uiPriority w:val="99"/>
    <w:rsid w:val="000A5A80"/>
    <w:pPr>
      <w:widowControl w:val="0"/>
      <w:spacing w:after="853"/>
    </w:pPr>
    <w:rPr>
      <w:rFonts w:ascii="Arial" w:eastAsia="Times New Roman" w:hAnsi="Arial"/>
      <w:color w:val="auto"/>
      <w:lang w:val="ro-RO" w:eastAsia="ro-RO"/>
    </w:rPr>
  </w:style>
  <w:style w:type="paragraph" w:customStyle="1" w:styleId="CM35">
    <w:name w:val="CM35"/>
    <w:basedOn w:val="Default"/>
    <w:next w:val="Default"/>
    <w:uiPriority w:val="99"/>
    <w:rsid w:val="000A5A80"/>
    <w:pPr>
      <w:widowControl w:val="0"/>
      <w:spacing w:after="758"/>
    </w:pPr>
    <w:rPr>
      <w:rFonts w:ascii="Arial" w:eastAsia="Times New Roman" w:hAnsi="Arial"/>
      <w:color w:val="auto"/>
      <w:lang w:val="ro-RO" w:eastAsia="ro-RO"/>
    </w:rPr>
  </w:style>
  <w:style w:type="paragraph" w:customStyle="1" w:styleId="CM3">
    <w:name w:val="CM3"/>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4">
    <w:name w:val="CM4"/>
    <w:basedOn w:val="Default"/>
    <w:next w:val="Default"/>
    <w:uiPriority w:val="99"/>
    <w:rsid w:val="000A5A80"/>
    <w:pPr>
      <w:widowControl w:val="0"/>
      <w:spacing w:line="188" w:lineRule="atLeast"/>
    </w:pPr>
    <w:rPr>
      <w:rFonts w:ascii="Arial" w:eastAsia="Times New Roman" w:hAnsi="Arial"/>
      <w:color w:val="auto"/>
      <w:lang w:val="ro-RO" w:eastAsia="ro-RO"/>
    </w:rPr>
  </w:style>
  <w:style w:type="paragraph" w:customStyle="1" w:styleId="CM36">
    <w:name w:val="CM36"/>
    <w:basedOn w:val="Default"/>
    <w:next w:val="Default"/>
    <w:uiPriority w:val="99"/>
    <w:rsid w:val="000A5A80"/>
    <w:pPr>
      <w:widowControl w:val="0"/>
      <w:spacing w:after="200"/>
    </w:pPr>
    <w:rPr>
      <w:rFonts w:ascii="Arial" w:eastAsia="Times New Roman" w:hAnsi="Arial"/>
      <w:color w:val="auto"/>
      <w:lang w:val="ro-RO" w:eastAsia="ro-RO"/>
    </w:rPr>
  </w:style>
  <w:style w:type="paragraph" w:customStyle="1" w:styleId="CM37">
    <w:name w:val="CM37"/>
    <w:basedOn w:val="Default"/>
    <w:next w:val="Default"/>
    <w:uiPriority w:val="99"/>
    <w:rsid w:val="000A5A80"/>
    <w:pPr>
      <w:widowControl w:val="0"/>
      <w:spacing w:after="128"/>
    </w:pPr>
    <w:rPr>
      <w:rFonts w:ascii="Arial" w:eastAsia="Times New Roman" w:hAnsi="Arial"/>
      <w:color w:val="auto"/>
      <w:lang w:val="ro-RO" w:eastAsia="ro-RO"/>
    </w:rPr>
  </w:style>
  <w:style w:type="paragraph" w:customStyle="1" w:styleId="CM38">
    <w:name w:val="CM38"/>
    <w:basedOn w:val="Default"/>
    <w:next w:val="Default"/>
    <w:uiPriority w:val="99"/>
    <w:rsid w:val="000A5A80"/>
    <w:pPr>
      <w:widowControl w:val="0"/>
      <w:spacing w:after="610"/>
    </w:pPr>
    <w:rPr>
      <w:rFonts w:ascii="Arial" w:eastAsia="Times New Roman" w:hAnsi="Arial"/>
      <w:color w:val="auto"/>
      <w:lang w:val="ro-RO" w:eastAsia="ro-RO"/>
    </w:rPr>
  </w:style>
  <w:style w:type="paragraph" w:customStyle="1" w:styleId="CM39">
    <w:name w:val="CM39"/>
    <w:basedOn w:val="Default"/>
    <w:next w:val="Default"/>
    <w:uiPriority w:val="99"/>
    <w:rsid w:val="000A5A80"/>
    <w:pPr>
      <w:widowControl w:val="0"/>
      <w:spacing w:after="610"/>
    </w:pPr>
    <w:rPr>
      <w:rFonts w:ascii="Arial" w:eastAsia="Times New Roman" w:hAnsi="Arial"/>
      <w:color w:val="auto"/>
      <w:lang w:val="ro-RO" w:eastAsia="ro-RO"/>
    </w:rPr>
  </w:style>
  <w:style w:type="paragraph" w:customStyle="1" w:styleId="CM5">
    <w:name w:val="CM5"/>
    <w:basedOn w:val="Default"/>
    <w:next w:val="Default"/>
    <w:uiPriority w:val="99"/>
    <w:rsid w:val="000A5A80"/>
    <w:pPr>
      <w:widowControl w:val="0"/>
      <w:spacing w:line="218" w:lineRule="atLeast"/>
    </w:pPr>
    <w:rPr>
      <w:rFonts w:ascii="Arial" w:eastAsia="Times New Roman" w:hAnsi="Arial"/>
      <w:color w:val="auto"/>
      <w:lang w:val="ro-RO" w:eastAsia="ro-RO"/>
    </w:rPr>
  </w:style>
  <w:style w:type="paragraph" w:customStyle="1" w:styleId="CM40">
    <w:name w:val="CM40"/>
    <w:basedOn w:val="Default"/>
    <w:next w:val="Default"/>
    <w:uiPriority w:val="99"/>
    <w:rsid w:val="000A5A80"/>
    <w:pPr>
      <w:widowControl w:val="0"/>
      <w:spacing w:after="787"/>
    </w:pPr>
    <w:rPr>
      <w:rFonts w:ascii="Arial" w:eastAsia="Times New Roman" w:hAnsi="Arial"/>
      <w:color w:val="auto"/>
      <w:lang w:val="ro-RO" w:eastAsia="ro-RO"/>
    </w:rPr>
  </w:style>
  <w:style w:type="paragraph" w:customStyle="1" w:styleId="CM6">
    <w:name w:val="CM6"/>
    <w:basedOn w:val="Default"/>
    <w:next w:val="Default"/>
    <w:uiPriority w:val="99"/>
    <w:rsid w:val="000A5A80"/>
    <w:pPr>
      <w:widowControl w:val="0"/>
      <w:spacing w:line="231" w:lineRule="atLeast"/>
    </w:pPr>
    <w:rPr>
      <w:rFonts w:ascii="Arial" w:eastAsia="Times New Roman" w:hAnsi="Arial"/>
      <w:color w:val="auto"/>
      <w:lang w:val="ro-RO" w:eastAsia="ro-RO"/>
    </w:rPr>
  </w:style>
  <w:style w:type="paragraph" w:customStyle="1" w:styleId="CM7">
    <w:name w:val="CM7"/>
    <w:basedOn w:val="Default"/>
    <w:next w:val="Default"/>
    <w:uiPriority w:val="99"/>
    <w:rsid w:val="000A5A80"/>
    <w:pPr>
      <w:widowControl w:val="0"/>
      <w:spacing w:line="231" w:lineRule="atLeast"/>
    </w:pPr>
    <w:rPr>
      <w:rFonts w:ascii="Arial" w:eastAsia="Times New Roman" w:hAnsi="Arial"/>
      <w:color w:val="auto"/>
      <w:lang w:val="ro-RO" w:eastAsia="ro-RO"/>
    </w:rPr>
  </w:style>
  <w:style w:type="paragraph" w:customStyle="1" w:styleId="CM8">
    <w:name w:val="CM8"/>
    <w:basedOn w:val="Default"/>
    <w:next w:val="Default"/>
    <w:uiPriority w:val="99"/>
    <w:rsid w:val="000A5A80"/>
    <w:pPr>
      <w:widowControl w:val="0"/>
      <w:spacing w:line="186" w:lineRule="atLeast"/>
    </w:pPr>
    <w:rPr>
      <w:rFonts w:ascii="Arial" w:eastAsia="Times New Roman" w:hAnsi="Arial"/>
      <w:color w:val="auto"/>
      <w:lang w:val="ro-RO" w:eastAsia="ro-RO"/>
    </w:rPr>
  </w:style>
  <w:style w:type="paragraph" w:customStyle="1" w:styleId="CM43">
    <w:name w:val="CM43"/>
    <w:basedOn w:val="Default"/>
    <w:next w:val="Default"/>
    <w:uiPriority w:val="99"/>
    <w:rsid w:val="000A5A80"/>
    <w:pPr>
      <w:widowControl w:val="0"/>
      <w:spacing w:after="690"/>
    </w:pPr>
    <w:rPr>
      <w:rFonts w:ascii="Arial" w:eastAsia="Times New Roman" w:hAnsi="Arial"/>
      <w:color w:val="auto"/>
      <w:lang w:val="ro-RO" w:eastAsia="ro-RO"/>
    </w:rPr>
  </w:style>
  <w:style w:type="paragraph" w:customStyle="1" w:styleId="CM9">
    <w:name w:val="CM9"/>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10">
    <w:name w:val="CM10"/>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11">
    <w:name w:val="CM11"/>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13">
    <w:name w:val="CM13"/>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14">
    <w:name w:val="CM14"/>
    <w:basedOn w:val="Default"/>
    <w:next w:val="Default"/>
    <w:uiPriority w:val="99"/>
    <w:rsid w:val="000A5A80"/>
    <w:pPr>
      <w:widowControl w:val="0"/>
    </w:pPr>
    <w:rPr>
      <w:rFonts w:ascii="Arial" w:eastAsia="Times New Roman" w:hAnsi="Arial"/>
      <w:color w:val="auto"/>
      <w:lang w:val="ro-RO" w:eastAsia="ro-RO"/>
    </w:rPr>
  </w:style>
  <w:style w:type="paragraph" w:customStyle="1" w:styleId="CM15">
    <w:name w:val="CM15"/>
    <w:basedOn w:val="Default"/>
    <w:next w:val="Default"/>
    <w:uiPriority w:val="99"/>
    <w:rsid w:val="000A5A80"/>
    <w:pPr>
      <w:widowControl w:val="0"/>
      <w:spacing w:line="208" w:lineRule="atLeast"/>
    </w:pPr>
    <w:rPr>
      <w:rFonts w:ascii="Arial" w:eastAsia="Times New Roman" w:hAnsi="Arial"/>
      <w:color w:val="auto"/>
      <w:lang w:val="ro-RO" w:eastAsia="ro-RO"/>
    </w:rPr>
  </w:style>
  <w:style w:type="paragraph" w:customStyle="1" w:styleId="CM16">
    <w:name w:val="CM16"/>
    <w:basedOn w:val="Default"/>
    <w:next w:val="Default"/>
    <w:uiPriority w:val="99"/>
    <w:rsid w:val="000A5A80"/>
    <w:pPr>
      <w:widowControl w:val="0"/>
      <w:spacing w:line="208" w:lineRule="atLeast"/>
    </w:pPr>
    <w:rPr>
      <w:rFonts w:ascii="Arial" w:eastAsia="Times New Roman" w:hAnsi="Arial"/>
      <w:color w:val="auto"/>
      <w:lang w:val="ro-RO" w:eastAsia="ro-RO"/>
    </w:rPr>
  </w:style>
  <w:style w:type="paragraph" w:customStyle="1" w:styleId="CM46">
    <w:name w:val="CM46"/>
    <w:basedOn w:val="Default"/>
    <w:next w:val="Default"/>
    <w:uiPriority w:val="99"/>
    <w:rsid w:val="000A5A80"/>
    <w:pPr>
      <w:widowControl w:val="0"/>
      <w:spacing w:after="75"/>
    </w:pPr>
    <w:rPr>
      <w:rFonts w:ascii="Arial" w:eastAsia="Times New Roman" w:hAnsi="Arial"/>
      <w:color w:val="auto"/>
      <w:lang w:val="ro-RO" w:eastAsia="ro-RO"/>
    </w:rPr>
  </w:style>
  <w:style w:type="paragraph" w:customStyle="1" w:styleId="CM17">
    <w:name w:val="CM17"/>
    <w:basedOn w:val="Default"/>
    <w:next w:val="Default"/>
    <w:uiPriority w:val="99"/>
    <w:rsid w:val="000A5A80"/>
    <w:pPr>
      <w:widowControl w:val="0"/>
      <w:spacing w:line="216" w:lineRule="atLeast"/>
    </w:pPr>
    <w:rPr>
      <w:rFonts w:ascii="Arial" w:eastAsia="Times New Roman" w:hAnsi="Arial"/>
      <w:color w:val="auto"/>
      <w:lang w:val="ro-RO" w:eastAsia="ro-RO"/>
    </w:rPr>
  </w:style>
  <w:style w:type="paragraph" w:customStyle="1" w:styleId="CM18">
    <w:name w:val="CM18"/>
    <w:basedOn w:val="Default"/>
    <w:next w:val="Default"/>
    <w:uiPriority w:val="99"/>
    <w:rsid w:val="000A5A80"/>
    <w:pPr>
      <w:widowControl w:val="0"/>
      <w:spacing w:line="186" w:lineRule="atLeast"/>
    </w:pPr>
    <w:rPr>
      <w:rFonts w:ascii="Arial" w:eastAsia="Times New Roman" w:hAnsi="Arial"/>
      <w:color w:val="auto"/>
      <w:lang w:val="ro-RO" w:eastAsia="ro-RO"/>
    </w:rPr>
  </w:style>
  <w:style w:type="paragraph" w:customStyle="1" w:styleId="CM19">
    <w:name w:val="CM19"/>
    <w:basedOn w:val="Default"/>
    <w:next w:val="Default"/>
    <w:uiPriority w:val="99"/>
    <w:rsid w:val="000A5A80"/>
    <w:pPr>
      <w:widowControl w:val="0"/>
      <w:spacing w:line="278" w:lineRule="atLeast"/>
    </w:pPr>
    <w:rPr>
      <w:rFonts w:ascii="Arial" w:eastAsia="Times New Roman" w:hAnsi="Arial"/>
      <w:color w:val="auto"/>
      <w:lang w:val="ro-RO" w:eastAsia="ro-RO"/>
    </w:rPr>
  </w:style>
  <w:style w:type="paragraph" w:customStyle="1" w:styleId="CM20">
    <w:name w:val="CM20"/>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21">
    <w:name w:val="CM21"/>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49">
    <w:name w:val="CM49"/>
    <w:basedOn w:val="Default"/>
    <w:next w:val="Default"/>
    <w:uiPriority w:val="99"/>
    <w:rsid w:val="000A5A80"/>
    <w:pPr>
      <w:widowControl w:val="0"/>
      <w:spacing w:after="55"/>
    </w:pPr>
    <w:rPr>
      <w:rFonts w:ascii="Arial" w:eastAsia="Times New Roman" w:hAnsi="Arial"/>
      <w:color w:val="auto"/>
      <w:lang w:val="ro-RO" w:eastAsia="ro-RO"/>
    </w:rPr>
  </w:style>
  <w:style w:type="paragraph" w:customStyle="1" w:styleId="CM22">
    <w:name w:val="CM22"/>
    <w:basedOn w:val="Default"/>
    <w:next w:val="Default"/>
    <w:uiPriority w:val="99"/>
    <w:rsid w:val="000A5A80"/>
    <w:pPr>
      <w:widowControl w:val="0"/>
      <w:spacing w:line="208" w:lineRule="atLeast"/>
    </w:pPr>
    <w:rPr>
      <w:rFonts w:ascii="Arial" w:eastAsia="Times New Roman" w:hAnsi="Arial"/>
      <w:color w:val="auto"/>
      <w:lang w:val="ro-RO" w:eastAsia="ro-RO"/>
    </w:rPr>
  </w:style>
  <w:style w:type="paragraph" w:customStyle="1" w:styleId="CM23">
    <w:name w:val="CM23"/>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28">
    <w:name w:val="CM28"/>
    <w:basedOn w:val="Default"/>
    <w:next w:val="Default"/>
    <w:uiPriority w:val="99"/>
    <w:rsid w:val="000A5A80"/>
    <w:pPr>
      <w:widowControl w:val="0"/>
      <w:spacing w:line="276" w:lineRule="atLeast"/>
    </w:pPr>
    <w:rPr>
      <w:rFonts w:ascii="Arial" w:eastAsia="Times New Roman" w:hAnsi="Arial"/>
      <w:color w:val="auto"/>
      <w:lang w:val="ro-RO" w:eastAsia="ro-RO"/>
    </w:rPr>
  </w:style>
  <w:style w:type="paragraph" w:customStyle="1" w:styleId="CM29">
    <w:name w:val="CM29"/>
    <w:basedOn w:val="Default"/>
    <w:next w:val="Default"/>
    <w:uiPriority w:val="99"/>
    <w:rsid w:val="000A5A80"/>
    <w:pPr>
      <w:widowControl w:val="0"/>
      <w:spacing w:line="320" w:lineRule="atLeast"/>
    </w:pPr>
    <w:rPr>
      <w:rFonts w:ascii="Arial" w:eastAsia="Times New Roman" w:hAnsi="Arial"/>
      <w:color w:val="auto"/>
      <w:lang w:val="ro-RO" w:eastAsia="ro-RO"/>
    </w:rPr>
  </w:style>
  <w:style w:type="character" w:customStyle="1" w:styleId="histevent3">
    <w:name w:val="histevent3"/>
    <w:uiPriority w:val="99"/>
    <w:rsid w:val="000A5A80"/>
    <w:rPr>
      <w:color w:val="666666"/>
    </w:rPr>
  </w:style>
  <w:style w:type="numbering" w:customStyle="1" w:styleId="NoList3">
    <w:name w:val="No List3"/>
    <w:next w:val="NoList"/>
    <w:uiPriority w:val="99"/>
    <w:semiHidden/>
    <w:unhideWhenUsed/>
    <w:rsid w:val="00DD23FA"/>
  </w:style>
  <w:style w:type="character" w:customStyle="1" w:styleId="Other">
    <w:name w:val="Other_"/>
    <w:basedOn w:val="DefaultParagraphFont"/>
    <w:link w:val="Other0"/>
    <w:rsid w:val="00DD23FA"/>
    <w:rPr>
      <w:rFonts w:ascii="Book Antiqua" w:eastAsia="Book Antiqua" w:hAnsi="Book Antiqua" w:cs="Book Antiqua"/>
      <w:shd w:val="clear" w:color="auto" w:fill="FFFFFF"/>
    </w:rPr>
  </w:style>
  <w:style w:type="character" w:customStyle="1" w:styleId="Heading41">
    <w:name w:val="Heading #4_"/>
    <w:basedOn w:val="DefaultParagraphFont"/>
    <w:link w:val="Heading42"/>
    <w:rsid w:val="00DD23FA"/>
    <w:rPr>
      <w:rFonts w:ascii="Book Antiqua" w:eastAsia="Book Antiqua" w:hAnsi="Book Antiqua" w:cs="Book Antiqua"/>
      <w:b/>
      <w:bCs/>
      <w:sz w:val="28"/>
      <w:szCs w:val="28"/>
      <w:shd w:val="clear" w:color="auto" w:fill="FFFFFF"/>
    </w:rPr>
  </w:style>
  <w:style w:type="character" w:customStyle="1" w:styleId="Heading50">
    <w:name w:val="Heading #5_"/>
    <w:basedOn w:val="DefaultParagraphFont"/>
    <w:link w:val="Heading51"/>
    <w:rsid w:val="00DD23FA"/>
    <w:rPr>
      <w:rFonts w:ascii="Book Antiqua" w:eastAsia="Book Antiqua" w:hAnsi="Book Antiqua" w:cs="Book Antiqua"/>
      <w:b/>
      <w:bCs/>
      <w:shd w:val="clear" w:color="auto" w:fill="FFFFFF"/>
    </w:rPr>
  </w:style>
  <w:style w:type="character" w:customStyle="1" w:styleId="Tableofcontents">
    <w:name w:val="Table of contents_"/>
    <w:basedOn w:val="DefaultParagraphFont"/>
    <w:link w:val="Tableofcontents0"/>
    <w:rsid w:val="00DD23FA"/>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DD23FA"/>
    <w:pPr>
      <w:widowControl w:val="0"/>
      <w:shd w:val="clear" w:color="auto" w:fill="FFFFFF"/>
      <w:spacing w:after="220" w:line="240" w:lineRule="auto"/>
    </w:pPr>
    <w:rPr>
      <w:rFonts w:ascii="Book Antiqua" w:eastAsia="Book Antiqua" w:hAnsi="Book Antiqua" w:cs="Book Antiqua"/>
    </w:rPr>
  </w:style>
  <w:style w:type="paragraph" w:customStyle="1" w:styleId="Heading42">
    <w:name w:val="Heading #4"/>
    <w:basedOn w:val="Normal"/>
    <w:link w:val="Heading41"/>
    <w:rsid w:val="00DD23FA"/>
    <w:pPr>
      <w:widowControl w:val="0"/>
      <w:shd w:val="clear" w:color="auto" w:fill="FFFFFF"/>
      <w:spacing w:after="320" w:line="240" w:lineRule="auto"/>
      <w:outlineLvl w:val="3"/>
    </w:pPr>
    <w:rPr>
      <w:rFonts w:ascii="Book Antiqua" w:eastAsia="Book Antiqua" w:hAnsi="Book Antiqua" w:cs="Book Antiqua"/>
      <w:b/>
      <w:bCs/>
      <w:sz w:val="28"/>
      <w:szCs w:val="28"/>
    </w:rPr>
  </w:style>
  <w:style w:type="paragraph" w:customStyle="1" w:styleId="Heading51">
    <w:name w:val="Heading #5"/>
    <w:basedOn w:val="Normal"/>
    <w:link w:val="Heading50"/>
    <w:rsid w:val="00DD23FA"/>
    <w:pPr>
      <w:widowControl w:val="0"/>
      <w:shd w:val="clear" w:color="auto" w:fill="FFFFFF"/>
      <w:spacing w:after="0" w:line="240" w:lineRule="auto"/>
      <w:outlineLvl w:val="4"/>
    </w:pPr>
    <w:rPr>
      <w:rFonts w:ascii="Book Antiqua" w:eastAsia="Book Antiqua" w:hAnsi="Book Antiqua" w:cs="Book Antiqua"/>
      <w:b/>
      <w:bCs/>
    </w:rPr>
  </w:style>
  <w:style w:type="paragraph" w:customStyle="1" w:styleId="Tableofcontents0">
    <w:name w:val="Table of contents"/>
    <w:basedOn w:val="Normal"/>
    <w:link w:val="Tableofcontents"/>
    <w:rsid w:val="00DD23FA"/>
    <w:pPr>
      <w:widowControl w:val="0"/>
      <w:shd w:val="clear" w:color="auto" w:fill="FFFFFF"/>
      <w:spacing w:after="160" w:line="240" w:lineRule="auto"/>
      <w:ind w:firstLine="560"/>
    </w:pPr>
    <w:rPr>
      <w:rFonts w:ascii="Times New Roman" w:eastAsia="Times New Roman" w:hAnsi="Times New Roman" w:cs="Times New Roman"/>
      <w:sz w:val="20"/>
      <w:szCs w:val="20"/>
    </w:rPr>
  </w:style>
  <w:style w:type="table" w:customStyle="1" w:styleId="TableGrid8">
    <w:name w:val="Table Grid8"/>
    <w:basedOn w:val="TableNormal"/>
    <w:next w:val="TableGrid"/>
    <w:uiPriority w:val="39"/>
    <w:rsid w:val="00DD23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
    <w:name w:val="content"/>
    <w:basedOn w:val="Normal"/>
    <w:rsid w:val="00DD23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body 2 Char,List Paragraph1 Char,List Paragraph11 Char,Paragraph Char,Normal bullet 2 Char,Forth level Char,List Paragraph111 Char,Listă colorată - Accentuare 11 Char,Bullet Char,Citation List Char,ANNEX Char,bullet Char,bu Char"/>
    <w:link w:val="ListParagraph"/>
    <w:uiPriority w:val="34"/>
    <w:locked/>
    <w:rsid w:val="00D16FEF"/>
    <w:rPr>
      <w:rFonts w:ascii="Calibri" w:eastAsia="Calibri" w:hAnsi="Calibri" w:cs="Times New Roman"/>
      <w:noProof/>
      <w:lang w:val="ro-RO"/>
    </w:rPr>
  </w:style>
  <w:style w:type="character" w:customStyle="1" w:styleId="WW8Num1z0">
    <w:name w:val="WW8Num1z0"/>
    <w:rsid w:val="00FB40C3"/>
    <w:rPr>
      <w:rFonts w:hint="default"/>
    </w:rPr>
  </w:style>
  <w:style w:type="character" w:customStyle="1" w:styleId="WW8Num3z0">
    <w:name w:val="WW8Num3z0"/>
    <w:rsid w:val="00FB40C3"/>
    <w:rPr>
      <w:rFonts w:ascii="Symbol" w:hAnsi="Symbol" w:cs="Symbol" w:hint="default"/>
    </w:rPr>
  </w:style>
  <w:style w:type="character" w:customStyle="1" w:styleId="WW8Num3z1">
    <w:name w:val="WW8Num3z1"/>
    <w:rsid w:val="00FB40C3"/>
    <w:rPr>
      <w:rFonts w:ascii="Courier New" w:hAnsi="Courier New" w:cs="Courier New" w:hint="default"/>
    </w:rPr>
  </w:style>
  <w:style w:type="character" w:customStyle="1" w:styleId="WW8Num3z2">
    <w:name w:val="WW8Num3z2"/>
    <w:rsid w:val="00FB40C3"/>
    <w:rPr>
      <w:rFonts w:ascii="Wingdings" w:hAnsi="Wingdings" w:cs="Wingdings" w:hint="default"/>
    </w:rPr>
  </w:style>
  <w:style w:type="character" w:customStyle="1" w:styleId="WW8Num4z0">
    <w:name w:val="WW8Num4z0"/>
    <w:rsid w:val="00FB40C3"/>
    <w:rPr>
      <w:rFonts w:hint="default"/>
    </w:rPr>
  </w:style>
  <w:style w:type="character" w:customStyle="1" w:styleId="WW8Num4z1">
    <w:name w:val="WW8Num4z1"/>
    <w:rsid w:val="00FB40C3"/>
    <w:rPr>
      <w:rFonts w:ascii="Courier New" w:hAnsi="Courier New" w:cs="Courier New" w:hint="default"/>
    </w:rPr>
  </w:style>
  <w:style w:type="character" w:customStyle="1" w:styleId="WW8Num4z2">
    <w:name w:val="WW8Num4z2"/>
    <w:rsid w:val="00FB40C3"/>
    <w:rPr>
      <w:rFonts w:ascii="Wingdings" w:hAnsi="Wingdings" w:cs="Wingdings" w:hint="default"/>
    </w:rPr>
  </w:style>
  <w:style w:type="character" w:customStyle="1" w:styleId="WW8Num5z0">
    <w:name w:val="WW8Num5z0"/>
    <w:rsid w:val="00FB40C3"/>
    <w:rPr>
      <w:rFonts w:hint="default"/>
    </w:rPr>
  </w:style>
  <w:style w:type="character" w:customStyle="1" w:styleId="WW8Num6z0">
    <w:name w:val="WW8Num6z0"/>
    <w:rsid w:val="00FB40C3"/>
    <w:rPr>
      <w:rFonts w:ascii="Symbol" w:hAnsi="Symbol" w:cs="Symbol" w:hint="default"/>
    </w:rPr>
  </w:style>
  <w:style w:type="character" w:customStyle="1" w:styleId="WW8Num2z1">
    <w:name w:val="WW8Num2z1"/>
    <w:rsid w:val="00FB40C3"/>
  </w:style>
  <w:style w:type="character" w:customStyle="1" w:styleId="WW8Num2z2">
    <w:name w:val="WW8Num2z2"/>
    <w:rsid w:val="00FB40C3"/>
  </w:style>
  <w:style w:type="character" w:customStyle="1" w:styleId="WW8Num2z3">
    <w:name w:val="WW8Num2z3"/>
    <w:rsid w:val="00FB40C3"/>
  </w:style>
  <w:style w:type="character" w:customStyle="1" w:styleId="WW8Num2z4">
    <w:name w:val="WW8Num2z4"/>
    <w:rsid w:val="00FB40C3"/>
  </w:style>
  <w:style w:type="character" w:customStyle="1" w:styleId="WW8Num2z5">
    <w:name w:val="WW8Num2z5"/>
    <w:rsid w:val="00FB40C3"/>
  </w:style>
  <w:style w:type="character" w:customStyle="1" w:styleId="WW8Num2z6">
    <w:name w:val="WW8Num2z6"/>
    <w:rsid w:val="00FB40C3"/>
  </w:style>
  <w:style w:type="character" w:customStyle="1" w:styleId="WW8Num2z7">
    <w:name w:val="WW8Num2z7"/>
    <w:rsid w:val="00FB40C3"/>
  </w:style>
  <w:style w:type="character" w:customStyle="1" w:styleId="WW8Num2z8">
    <w:name w:val="WW8Num2z8"/>
    <w:rsid w:val="00FB40C3"/>
  </w:style>
  <w:style w:type="character" w:customStyle="1" w:styleId="WW8Num6z1">
    <w:name w:val="WW8Num6z1"/>
    <w:rsid w:val="00FB40C3"/>
    <w:rPr>
      <w:rFonts w:ascii="Courier New" w:hAnsi="Courier New" w:cs="Courier New" w:hint="default"/>
    </w:rPr>
  </w:style>
  <w:style w:type="character" w:customStyle="1" w:styleId="WW8Num6z2">
    <w:name w:val="WW8Num6z2"/>
    <w:rsid w:val="00FB40C3"/>
    <w:rPr>
      <w:rFonts w:ascii="Wingdings" w:hAnsi="Wingdings" w:cs="Wingdings" w:hint="default"/>
    </w:rPr>
  </w:style>
  <w:style w:type="character" w:customStyle="1" w:styleId="WW8Num7z0">
    <w:name w:val="WW8Num7z0"/>
    <w:rsid w:val="00FB40C3"/>
    <w:rPr>
      <w:rFonts w:ascii="Arial" w:eastAsia="Times New Roman" w:hAnsi="Arial" w:cs="Arial" w:hint="default"/>
    </w:rPr>
  </w:style>
  <w:style w:type="character" w:customStyle="1" w:styleId="WW8Num7z1">
    <w:name w:val="WW8Num7z1"/>
    <w:rsid w:val="00FB40C3"/>
    <w:rPr>
      <w:rFonts w:ascii="Courier New" w:hAnsi="Courier New" w:cs="Courier New" w:hint="default"/>
    </w:rPr>
  </w:style>
  <w:style w:type="character" w:customStyle="1" w:styleId="WW8Num7z2">
    <w:name w:val="WW8Num7z2"/>
    <w:rsid w:val="00FB40C3"/>
    <w:rPr>
      <w:rFonts w:ascii="Wingdings" w:hAnsi="Wingdings" w:cs="Wingdings" w:hint="default"/>
    </w:rPr>
  </w:style>
  <w:style w:type="character" w:customStyle="1" w:styleId="WW8Num7z3">
    <w:name w:val="WW8Num7z3"/>
    <w:rsid w:val="00FB40C3"/>
    <w:rPr>
      <w:rFonts w:ascii="Symbol" w:hAnsi="Symbol" w:cs="Symbol" w:hint="default"/>
    </w:rPr>
  </w:style>
  <w:style w:type="character" w:customStyle="1" w:styleId="WW8Num8z0">
    <w:name w:val="WW8Num8z0"/>
    <w:rsid w:val="00FB40C3"/>
    <w:rPr>
      <w:rFonts w:ascii="Symbol" w:hAnsi="Symbol" w:cs="Symbol" w:hint="default"/>
    </w:rPr>
  </w:style>
  <w:style w:type="character" w:customStyle="1" w:styleId="WW8Num8z1">
    <w:name w:val="WW8Num8z1"/>
    <w:rsid w:val="00FB40C3"/>
    <w:rPr>
      <w:rFonts w:ascii="Courier New" w:hAnsi="Courier New" w:cs="Courier New" w:hint="default"/>
    </w:rPr>
  </w:style>
  <w:style w:type="character" w:customStyle="1" w:styleId="WW8Num8z2">
    <w:name w:val="WW8Num8z2"/>
    <w:rsid w:val="00FB40C3"/>
    <w:rPr>
      <w:rFonts w:ascii="Wingdings" w:hAnsi="Wingdings" w:cs="Wingdings" w:hint="default"/>
    </w:rPr>
  </w:style>
  <w:style w:type="character" w:customStyle="1" w:styleId="Bullets">
    <w:name w:val="Bullets"/>
    <w:rsid w:val="00FB40C3"/>
    <w:rPr>
      <w:rFonts w:ascii="OpenSymbol" w:eastAsia="OpenSymbol" w:hAnsi="OpenSymbol" w:cs="OpenSymbol"/>
    </w:rPr>
  </w:style>
  <w:style w:type="character" w:customStyle="1" w:styleId="NumberingSymbols">
    <w:name w:val="Numbering Symbols"/>
    <w:rsid w:val="00FB40C3"/>
  </w:style>
  <w:style w:type="paragraph" w:styleId="List">
    <w:name w:val="List"/>
    <w:basedOn w:val="BodyText0"/>
    <w:rsid w:val="00FB40C3"/>
    <w:pPr>
      <w:tabs>
        <w:tab w:val="left" w:pos="9498"/>
      </w:tabs>
      <w:suppressAutoHyphens/>
      <w:spacing w:after="0" w:line="240" w:lineRule="auto"/>
      <w:jc w:val="both"/>
    </w:pPr>
    <w:rPr>
      <w:rFonts w:eastAsia="Times New Roman" w:cs="Mangal"/>
      <w:noProof w:val="0"/>
      <w:sz w:val="28"/>
      <w:szCs w:val="20"/>
      <w:lang w:val="en-US" w:eastAsia="ar-SA"/>
    </w:rPr>
  </w:style>
  <w:style w:type="paragraph" w:customStyle="1" w:styleId="Index">
    <w:name w:val="Index"/>
    <w:basedOn w:val="Normal"/>
    <w:rsid w:val="00FB40C3"/>
    <w:pPr>
      <w:suppressLineNumbers/>
      <w:suppressAutoHyphens/>
      <w:spacing w:after="0" w:line="240" w:lineRule="auto"/>
    </w:pPr>
    <w:rPr>
      <w:rFonts w:ascii="Times New Roman" w:eastAsia="Times New Roman" w:hAnsi="Times New Roman" w:cs="Mangal"/>
      <w:sz w:val="24"/>
      <w:szCs w:val="24"/>
      <w:lang w:val="ro-RO" w:eastAsia="ar-SA"/>
    </w:rPr>
  </w:style>
  <w:style w:type="character" w:customStyle="1" w:styleId="HeaderChar1">
    <w:name w:val="Header Char1"/>
    <w:aliases w:val="Mediu Char1,Mediu Char11,Char2 Char Char2,Header Char Char Char1,Char2 Char Char Char1,Fejléc4 Char1,Char2 Char2,Char Char1,Char1 Char11,Char2 Char Char11,Header Char Char Char2,Char2 Char Char Char2"/>
    <w:basedOn w:val="DefaultParagraphFont"/>
    <w:rsid w:val="00FB40C3"/>
    <w:rPr>
      <w:rFonts w:ascii="Times New Roman" w:eastAsia="Times New Roman" w:hAnsi="Times New Roman" w:cs="Times New Roman"/>
      <w:kern w:val="0"/>
      <w:sz w:val="24"/>
      <w:szCs w:val="24"/>
      <w:lang w:val="ro-RO" w:eastAsia="ar-SA"/>
      <w14:ligatures w14:val="none"/>
    </w:rPr>
  </w:style>
  <w:style w:type="character" w:customStyle="1" w:styleId="FooterChar1">
    <w:name w:val="Footer Char1"/>
    <w:aliases w:val="Char Char Char Char Char1"/>
    <w:basedOn w:val="DefaultParagraphFont"/>
    <w:rsid w:val="00FB40C3"/>
    <w:rPr>
      <w:rFonts w:ascii="Times New Roman" w:eastAsia="Times New Roman" w:hAnsi="Times New Roman" w:cs="Times New Roman"/>
      <w:kern w:val="0"/>
      <w:sz w:val="24"/>
      <w:szCs w:val="24"/>
      <w:lang w:val="ro-RO" w:eastAsia="ar-SA"/>
      <w14:ligatures w14:val="none"/>
    </w:rPr>
  </w:style>
  <w:style w:type="character" w:customStyle="1" w:styleId="BodyText2Char1">
    <w:name w:val="Body Text 2 Char1"/>
    <w:basedOn w:val="DefaultParagraphFont"/>
    <w:rsid w:val="00FB40C3"/>
    <w:rPr>
      <w:rFonts w:ascii="Times New Roman" w:eastAsia="Times New Roman" w:hAnsi="Times New Roman" w:cs="Times New Roman"/>
      <w:kern w:val="0"/>
      <w:sz w:val="24"/>
      <w:szCs w:val="24"/>
      <w:lang w:val="ro-RO" w:eastAsia="ar-SA"/>
      <w14:ligatures w14:val="none"/>
    </w:rPr>
  </w:style>
  <w:style w:type="paragraph" w:customStyle="1" w:styleId="TableHeading">
    <w:name w:val="Table Heading"/>
    <w:basedOn w:val="TableContents"/>
    <w:rsid w:val="00FB40C3"/>
    <w:pPr>
      <w:jc w:val="center"/>
    </w:pPr>
    <w:rPr>
      <w:b/>
      <w:bCs/>
      <w:sz w:val="24"/>
      <w:szCs w:val="24"/>
    </w:rPr>
  </w:style>
  <w:style w:type="paragraph" w:customStyle="1" w:styleId="Framecontents">
    <w:name w:val="Frame contents"/>
    <w:basedOn w:val="BodyText0"/>
    <w:rsid w:val="00FB40C3"/>
    <w:pPr>
      <w:tabs>
        <w:tab w:val="left" w:pos="9498"/>
      </w:tabs>
      <w:suppressAutoHyphens/>
      <w:spacing w:after="0" w:line="240" w:lineRule="auto"/>
      <w:jc w:val="both"/>
    </w:pPr>
    <w:rPr>
      <w:rFonts w:eastAsia="Times New Roman"/>
      <w:noProof w:val="0"/>
      <w:sz w:val="28"/>
      <w:szCs w:val="20"/>
      <w:lang w:val="en-US" w:eastAsia="ar-SA"/>
    </w:rPr>
  </w:style>
  <w:style w:type="character" w:customStyle="1" w:styleId="CodHTML1">
    <w:name w:val="Cod HTML1"/>
    <w:rsid w:val="00FB40C3"/>
    <w:rPr>
      <w:rFonts w:ascii="Courier New" w:hAnsi="Courier New" w:cs="Courier New"/>
      <w:sz w:val="20"/>
      <w:szCs w:val="20"/>
    </w:rPr>
  </w:style>
  <w:style w:type="character" w:styleId="UnresolvedMention">
    <w:name w:val="Unresolved Mention"/>
    <w:basedOn w:val="DefaultParagraphFont"/>
    <w:uiPriority w:val="99"/>
    <w:semiHidden/>
    <w:unhideWhenUsed/>
    <w:rsid w:val="00FB40C3"/>
    <w:rPr>
      <w:color w:val="605E5C"/>
      <w:shd w:val="clear" w:color="auto" w:fill="E1DFDD"/>
    </w:rPr>
  </w:style>
  <w:style w:type="character" w:styleId="FollowedHyperlink">
    <w:name w:val="FollowedHyperlink"/>
    <w:semiHidden/>
    <w:rsid w:val="00871BD2"/>
    <w:rPr>
      <w:rFonts w:ascii="Times New Roman" w:hAnsi="Times New Roman" w:cs="Times New Roman"/>
      <w:color w:val="800080"/>
      <w:u w:val="single"/>
    </w:rPr>
  </w:style>
  <w:style w:type="character" w:customStyle="1" w:styleId="tpa1">
    <w:name w:val="tpa1"/>
    <w:rsid w:val="00871BD2"/>
    <w:rPr>
      <w:rFonts w:ascii="Times New Roman" w:hAnsi="Times New Roman" w:cs="Times New Roman"/>
    </w:rPr>
  </w:style>
  <w:style w:type="character" w:customStyle="1" w:styleId="tpa">
    <w:name w:val="tpa"/>
    <w:rsid w:val="00871BD2"/>
    <w:rPr>
      <w:rFonts w:ascii="Times New Roman" w:hAnsi="Times New Roman" w:cs="Times New Roman"/>
    </w:rPr>
  </w:style>
  <w:style w:type="character" w:customStyle="1" w:styleId="li1">
    <w:name w:val="li1"/>
    <w:rsid w:val="00871BD2"/>
    <w:rPr>
      <w:b/>
      <w:bCs/>
      <w:color w:val="auto"/>
    </w:rPr>
  </w:style>
  <w:style w:type="character" w:customStyle="1" w:styleId="tli">
    <w:name w:val="tli"/>
    <w:rsid w:val="00871BD2"/>
    <w:rPr>
      <w:rFonts w:ascii="Times New Roman" w:hAnsi="Times New Roman" w:cs="Times New Roman"/>
    </w:rPr>
  </w:style>
  <w:style w:type="character" w:customStyle="1" w:styleId="ln2tarticol">
    <w:name w:val="ln2tarticol"/>
    <w:rsid w:val="00871BD2"/>
    <w:rPr>
      <w:rFonts w:ascii="Times New Roman" w:hAnsi="Times New Roman" w:cs="Times New Roman"/>
    </w:rPr>
  </w:style>
  <w:style w:type="paragraph" w:customStyle="1" w:styleId="NormalIndent10">
    <w:name w:val="Normal Indent 1.0"/>
    <w:basedOn w:val="Normal"/>
    <w:rsid w:val="00871BD2"/>
    <w:pPr>
      <w:keepLines/>
      <w:spacing w:before="80" w:after="120" w:line="240" w:lineRule="auto"/>
      <w:ind w:left="1152"/>
    </w:pPr>
    <w:rPr>
      <w:rFonts w:ascii="Arial" w:eastAsia="Times New Roman" w:hAnsi="Arial" w:cs="Arial"/>
      <w:lang w:val="en-IE"/>
    </w:rPr>
  </w:style>
  <w:style w:type="paragraph" w:customStyle="1" w:styleId="font1">
    <w:name w:val="font1"/>
    <w:basedOn w:val="Normal"/>
    <w:rsid w:val="00871BD2"/>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font5">
    <w:name w:val="font5"/>
    <w:basedOn w:val="Normal"/>
    <w:rsid w:val="00871BD2"/>
    <w:pPr>
      <w:spacing w:before="100" w:beforeAutospacing="1" w:after="100" w:afterAutospacing="1" w:line="240" w:lineRule="auto"/>
    </w:pPr>
    <w:rPr>
      <w:rFonts w:ascii="Arial" w:eastAsia="Times New Roman" w:hAnsi="Arial" w:cs="Arial"/>
      <w:sz w:val="14"/>
      <w:szCs w:val="14"/>
      <w:lang w:val="ro-RO" w:eastAsia="ro-RO"/>
    </w:rPr>
  </w:style>
  <w:style w:type="paragraph" w:customStyle="1" w:styleId="xl23">
    <w:name w:val="xl23"/>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4">
    <w:name w:val="xl24"/>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5">
    <w:name w:val="xl25"/>
    <w:basedOn w:val="Normal"/>
    <w:rsid w:val="00871BD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6">
    <w:name w:val="xl26"/>
    <w:basedOn w:val="Normal"/>
    <w:rsid w:val="00871BD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7">
    <w:name w:val="xl27"/>
    <w:basedOn w:val="Normal"/>
    <w:rsid w:val="00871BD2"/>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8">
    <w:name w:val="xl28"/>
    <w:basedOn w:val="Normal"/>
    <w:rsid w:val="00871BD2"/>
    <w:pPr>
      <w:spacing w:before="100" w:beforeAutospacing="1" w:after="100" w:afterAutospacing="1" w:line="240" w:lineRule="auto"/>
    </w:pPr>
    <w:rPr>
      <w:rFonts w:ascii="Arial" w:eastAsia="Times New Roman" w:hAnsi="Arial" w:cs="Arial"/>
      <w:b/>
      <w:bCs/>
      <w:sz w:val="28"/>
      <w:szCs w:val="28"/>
      <w:lang w:val="ro-RO" w:eastAsia="ro-RO"/>
    </w:rPr>
  </w:style>
  <w:style w:type="paragraph" w:customStyle="1" w:styleId="xl29">
    <w:name w:val="xl29"/>
    <w:basedOn w:val="Normal"/>
    <w:rsid w:val="00871BD2"/>
    <w:pPr>
      <w:spacing w:before="100" w:beforeAutospacing="1" w:after="100" w:afterAutospacing="1" w:line="240" w:lineRule="auto"/>
    </w:pPr>
    <w:rPr>
      <w:rFonts w:ascii="Arial" w:eastAsia="Times New Roman" w:hAnsi="Arial" w:cs="Arial"/>
      <w:b/>
      <w:bCs/>
      <w:sz w:val="28"/>
      <w:szCs w:val="28"/>
      <w:u w:val="single"/>
      <w:lang w:val="ro-RO" w:eastAsia="ro-RO"/>
    </w:rPr>
  </w:style>
  <w:style w:type="paragraph" w:customStyle="1" w:styleId="xl30">
    <w:name w:val="xl30"/>
    <w:basedOn w:val="Normal"/>
    <w:rsid w:val="00871BD2"/>
    <w:pPr>
      <w:spacing w:before="100" w:beforeAutospacing="1" w:after="100" w:afterAutospacing="1" w:line="240" w:lineRule="auto"/>
    </w:pPr>
    <w:rPr>
      <w:rFonts w:ascii="Arial" w:eastAsia="Times New Roman" w:hAnsi="Arial" w:cs="Arial"/>
      <w:b/>
      <w:bCs/>
      <w:sz w:val="24"/>
      <w:szCs w:val="24"/>
      <w:lang w:val="ro-RO" w:eastAsia="ro-RO"/>
    </w:rPr>
  </w:style>
  <w:style w:type="paragraph" w:customStyle="1" w:styleId="xl31">
    <w:name w:val="xl31"/>
    <w:basedOn w:val="Normal"/>
    <w:rsid w:val="00871BD2"/>
    <w:pPr>
      <w:spacing w:before="100" w:beforeAutospacing="1" w:after="100" w:afterAutospacing="1" w:line="240" w:lineRule="auto"/>
    </w:pPr>
    <w:rPr>
      <w:rFonts w:ascii="Arial" w:eastAsia="Times New Roman" w:hAnsi="Arial" w:cs="Arial"/>
      <w:b/>
      <w:bCs/>
      <w:sz w:val="24"/>
      <w:szCs w:val="24"/>
      <w:u w:val="single"/>
      <w:lang w:val="ro-RO" w:eastAsia="ro-RO"/>
    </w:rPr>
  </w:style>
  <w:style w:type="paragraph" w:customStyle="1" w:styleId="xl32">
    <w:name w:val="xl32"/>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lang w:val="ro-RO" w:eastAsia="ro-RO"/>
    </w:rPr>
  </w:style>
  <w:style w:type="paragraph" w:customStyle="1" w:styleId="xl33">
    <w:name w:val="xl33"/>
    <w:basedOn w:val="Normal"/>
    <w:rsid w:val="00871BD2"/>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34">
    <w:name w:val="xl34"/>
    <w:basedOn w:val="Normal"/>
    <w:rsid w:val="00871BD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35">
    <w:name w:val="xl35"/>
    <w:basedOn w:val="Normal"/>
    <w:rsid w:val="00871BD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36">
    <w:name w:val="xl36"/>
    <w:basedOn w:val="Normal"/>
    <w:rsid w:val="00871BD2"/>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37">
    <w:name w:val="xl37"/>
    <w:basedOn w:val="Normal"/>
    <w:rsid w:val="00871BD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38">
    <w:name w:val="xl38"/>
    <w:basedOn w:val="Normal"/>
    <w:rsid w:val="00871BD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39">
    <w:name w:val="xl39"/>
    <w:basedOn w:val="Normal"/>
    <w:rsid w:val="00871BD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40">
    <w:name w:val="xl40"/>
    <w:basedOn w:val="Normal"/>
    <w:rsid w:val="00871BD2"/>
    <w:pP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1">
    <w:name w:val="xl41"/>
    <w:basedOn w:val="Normal"/>
    <w:rsid w:val="00871BD2"/>
    <w:pPr>
      <w:shd w:val="clear" w:color="auto" w:fill="C0C0C0"/>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42">
    <w:name w:val="xl42"/>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3">
    <w:name w:val="xl43"/>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44">
    <w:name w:val="xl44"/>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5">
    <w:name w:val="xl45"/>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6">
    <w:name w:val="xl46"/>
    <w:basedOn w:val="Normal"/>
    <w:rsid w:val="00871BD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7">
    <w:name w:val="xl47"/>
    <w:basedOn w:val="Normal"/>
    <w:rsid w:val="00871BD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8">
    <w:name w:val="xl48"/>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49">
    <w:name w:val="xl49"/>
    <w:basedOn w:val="Normal"/>
    <w:rsid w:val="00871BD2"/>
    <w:pPr>
      <w:spacing w:before="100" w:beforeAutospacing="1" w:after="100" w:afterAutospacing="1" w:line="240" w:lineRule="auto"/>
    </w:pPr>
    <w:rPr>
      <w:rFonts w:ascii="Times New Roman" w:eastAsia="Times New Roman" w:hAnsi="Times New Roman" w:cs="Times New Roman"/>
      <w:lang w:val="ro-RO" w:eastAsia="ro-RO"/>
    </w:rPr>
  </w:style>
  <w:style w:type="paragraph" w:customStyle="1" w:styleId="xl50">
    <w:name w:val="xl50"/>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lang w:val="ro-RO" w:eastAsia="ro-RO"/>
    </w:rPr>
  </w:style>
  <w:style w:type="paragraph" w:customStyle="1" w:styleId="xl51">
    <w:name w:val="xl51"/>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lang w:val="ro-RO" w:eastAsia="ro-RO"/>
    </w:rPr>
  </w:style>
  <w:style w:type="paragraph" w:customStyle="1" w:styleId="xl52">
    <w:name w:val="xl52"/>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53">
    <w:name w:val="xl53"/>
    <w:basedOn w:val="Normal"/>
    <w:rsid w:val="00871BD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54">
    <w:name w:val="xl54"/>
    <w:basedOn w:val="Normal"/>
    <w:rsid w:val="00871BD2"/>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55">
    <w:name w:val="xl55"/>
    <w:basedOn w:val="Normal"/>
    <w:rsid w:val="00871BD2"/>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56">
    <w:name w:val="xl56"/>
    <w:basedOn w:val="Normal"/>
    <w:rsid w:val="00871BD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57">
    <w:name w:val="xl57"/>
    <w:basedOn w:val="Normal"/>
    <w:rsid w:val="00871BD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58">
    <w:name w:val="xl58"/>
    <w:basedOn w:val="Normal"/>
    <w:rsid w:val="00871BD2"/>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59">
    <w:name w:val="xl59"/>
    <w:basedOn w:val="Normal"/>
    <w:rsid w:val="00871BD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0">
    <w:name w:val="xl60"/>
    <w:basedOn w:val="Normal"/>
    <w:rsid w:val="00871BD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1">
    <w:name w:val="xl61"/>
    <w:basedOn w:val="Normal"/>
    <w:rsid w:val="00871BD2"/>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2">
    <w:name w:val="xl62"/>
    <w:basedOn w:val="Normal"/>
    <w:rsid w:val="00871BD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3">
    <w:name w:val="xl63"/>
    <w:basedOn w:val="Normal"/>
    <w:rsid w:val="00871BD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64">
    <w:name w:val="xl64"/>
    <w:basedOn w:val="Normal"/>
    <w:rsid w:val="00871BD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5">
    <w:name w:val="xl65"/>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o-RO" w:eastAsia="ro-RO"/>
    </w:rPr>
  </w:style>
  <w:style w:type="paragraph" w:customStyle="1" w:styleId="xl66">
    <w:name w:val="xl66"/>
    <w:basedOn w:val="Normal"/>
    <w:rsid w:val="00871BD2"/>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7">
    <w:name w:val="xl67"/>
    <w:basedOn w:val="Normal"/>
    <w:rsid w:val="00871BD2"/>
    <w:pP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8">
    <w:name w:val="xl68"/>
    <w:basedOn w:val="Normal"/>
    <w:rsid w:val="00871B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Style11">
    <w:name w:val="Style 1"/>
    <w:basedOn w:val="Normal"/>
    <w:rsid w:val="00871BD2"/>
    <w:pPr>
      <w:widowControl w:val="0"/>
      <w:overflowPunct w:val="0"/>
      <w:autoSpaceDE w:val="0"/>
      <w:autoSpaceDN w:val="0"/>
      <w:adjustRightInd w:val="0"/>
      <w:spacing w:after="0" w:line="240" w:lineRule="auto"/>
      <w:ind w:firstLine="648"/>
      <w:jc w:val="both"/>
      <w:textAlignment w:val="baseline"/>
    </w:pPr>
    <w:rPr>
      <w:rFonts w:ascii="Times New Roman" w:eastAsia="Times New Roman" w:hAnsi="Times New Roman" w:cs="Times New Roman"/>
      <w:noProof/>
      <w:color w:val="000000"/>
      <w:sz w:val="20"/>
      <w:szCs w:val="20"/>
    </w:rPr>
  </w:style>
  <w:style w:type="paragraph" w:styleId="BlockText">
    <w:name w:val="Block Text"/>
    <w:basedOn w:val="Normal"/>
    <w:semiHidden/>
    <w:rsid w:val="00871BD2"/>
    <w:pPr>
      <w:spacing w:after="0" w:line="240" w:lineRule="auto"/>
      <w:ind w:left="284" w:right="-207" w:firstLine="567"/>
    </w:pPr>
    <w:rPr>
      <w:rFonts w:ascii="Times New Roman" w:eastAsia="Times New Roman" w:hAnsi="Times New Roman" w:cs="Times New Roman"/>
      <w:sz w:val="24"/>
      <w:szCs w:val="24"/>
    </w:rPr>
  </w:style>
  <w:style w:type="paragraph" w:customStyle="1" w:styleId="Style2">
    <w:name w:val="Style 2"/>
    <w:basedOn w:val="Normal"/>
    <w:rsid w:val="00871BD2"/>
    <w:pPr>
      <w:widowControl w:val="0"/>
      <w:spacing w:after="0" w:line="240" w:lineRule="auto"/>
      <w:ind w:firstLine="648"/>
    </w:pPr>
    <w:rPr>
      <w:rFonts w:ascii="Times New Roman" w:eastAsia="Times New Roman" w:hAnsi="Times New Roman" w:cs="Times New Roman"/>
      <w:noProof/>
      <w:color w:val="000000"/>
      <w:sz w:val="20"/>
      <w:szCs w:val="20"/>
    </w:rPr>
  </w:style>
  <w:style w:type="character" w:customStyle="1" w:styleId="Titlu5Caracter">
    <w:name w:val="Titlu 5 Caracter"/>
    <w:rsid w:val="00871BD2"/>
    <w:rPr>
      <w:b/>
      <w:bCs/>
      <w:i/>
      <w:iCs/>
      <w:sz w:val="26"/>
      <w:szCs w:val="26"/>
      <w:lang w:val="ro-RO" w:eastAsia="ro-RO"/>
    </w:rPr>
  </w:style>
  <w:style w:type="paragraph" w:styleId="Index1">
    <w:name w:val="index 1"/>
    <w:basedOn w:val="Normal"/>
    <w:next w:val="Normal"/>
    <w:autoRedefine/>
    <w:semiHidden/>
    <w:rsid w:val="00871BD2"/>
    <w:pPr>
      <w:overflowPunct w:val="0"/>
      <w:autoSpaceDE w:val="0"/>
      <w:autoSpaceDN w:val="0"/>
      <w:adjustRightInd w:val="0"/>
      <w:spacing w:after="0" w:line="240" w:lineRule="auto"/>
      <w:ind w:left="240" w:hanging="240"/>
      <w:textAlignment w:val="baseline"/>
    </w:pPr>
    <w:rPr>
      <w:rFonts w:ascii="Times New Roman" w:eastAsia="Times New Roman" w:hAnsi="Times New Roman" w:cs="Times New Roman"/>
      <w:sz w:val="24"/>
      <w:szCs w:val="24"/>
      <w:lang w:eastAsia="zh-CN"/>
    </w:rPr>
  </w:style>
  <w:style w:type="paragraph" w:styleId="z-TopofForm">
    <w:name w:val="HTML Top of Form"/>
    <w:basedOn w:val="Normal"/>
    <w:next w:val="Normal"/>
    <w:link w:val="z-TopofFormChar"/>
    <w:hidden/>
    <w:rsid w:val="00871BD2"/>
    <w:pPr>
      <w:pBdr>
        <w:bottom w:val="single" w:sz="6" w:space="1" w:color="auto"/>
      </w:pBdr>
      <w:spacing w:after="0" w:line="240" w:lineRule="auto"/>
      <w:jc w:val="center"/>
    </w:pPr>
    <w:rPr>
      <w:rFonts w:ascii="Arial" w:eastAsia="SimSun" w:hAnsi="Arial" w:cs="Arial"/>
      <w:vanish/>
      <w:sz w:val="16"/>
      <w:szCs w:val="16"/>
      <w:lang w:val="ro-RO" w:eastAsia="zh-CN"/>
    </w:rPr>
  </w:style>
  <w:style w:type="character" w:customStyle="1" w:styleId="z-TopofFormChar">
    <w:name w:val="z-Top of Form Char"/>
    <w:basedOn w:val="DefaultParagraphFont"/>
    <w:link w:val="z-TopofForm"/>
    <w:rsid w:val="00871BD2"/>
    <w:rPr>
      <w:rFonts w:ascii="Arial" w:eastAsia="SimSun" w:hAnsi="Arial" w:cs="Arial"/>
      <w:vanish/>
      <w:sz w:val="16"/>
      <w:szCs w:val="16"/>
      <w:lang w:val="ro-RO" w:eastAsia="zh-CN"/>
    </w:rPr>
  </w:style>
  <w:style w:type="paragraph" w:styleId="z-BottomofForm">
    <w:name w:val="HTML Bottom of Form"/>
    <w:basedOn w:val="Normal"/>
    <w:next w:val="Normal"/>
    <w:link w:val="z-BottomofFormChar"/>
    <w:hidden/>
    <w:rsid w:val="00871BD2"/>
    <w:pPr>
      <w:pBdr>
        <w:top w:val="single" w:sz="6" w:space="1" w:color="auto"/>
      </w:pBdr>
      <w:spacing w:after="0" w:line="240" w:lineRule="auto"/>
      <w:jc w:val="center"/>
    </w:pPr>
    <w:rPr>
      <w:rFonts w:ascii="Arial" w:eastAsia="SimSun" w:hAnsi="Arial" w:cs="Arial"/>
      <w:vanish/>
      <w:sz w:val="16"/>
      <w:szCs w:val="16"/>
      <w:lang w:val="ro-RO" w:eastAsia="zh-CN"/>
    </w:rPr>
  </w:style>
  <w:style w:type="character" w:customStyle="1" w:styleId="z-BottomofFormChar">
    <w:name w:val="z-Bottom of Form Char"/>
    <w:basedOn w:val="DefaultParagraphFont"/>
    <w:link w:val="z-BottomofForm"/>
    <w:rsid w:val="00871BD2"/>
    <w:rPr>
      <w:rFonts w:ascii="Arial" w:eastAsia="SimSun" w:hAnsi="Arial" w:cs="Arial"/>
      <w:vanish/>
      <w:sz w:val="16"/>
      <w:szCs w:val="16"/>
      <w:lang w:val="ro-RO" w:eastAsia="zh-CN"/>
    </w:rPr>
  </w:style>
  <w:style w:type="paragraph" w:customStyle="1" w:styleId="Style3">
    <w:name w:val="Style 3"/>
    <w:basedOn w:val="Normal"/>
    <w:rsid w:val="00871BD2"/>
    <w:pPr>
      <w:widowControl w:val="0"/>
      <w:tabs>
        <w:tab w:val="left" w:pos="4464"/>
      </w:tabs>
      <w:spacing w:after="0" w:line="240" w:lineRule="auto"/>
      <w:ind w:left="2304" w:right="4464"/>
      <w:jc w:val="both"/>
    </w:pPr>
    <w:rPr>
      <w:rFonts w:ascii="Times New Roman" w:eastAsia="Times New Roman" w:hAnsi="Times New Roman" w:cs="Times New Roman"/>
      <w:noProof/>
      <w:color w:val="000000"/>
      <w:sz w:val="20"/>
      <w:szCs w:val="20"/>
    </w:rPr>
  </w:style>
  <w:style w:type="paragraph" w:customStyle="1" w:styleId="table">
    <w:name w:val="table"/>
    <w:basedOn w:val="Normal"/>
    <w:rsid w:val="00871BD2"/>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en-GB"/>
    </w:rPr>
  </w:style>
  <w:style w:type="paragraph" w:customStyle="1" w:styleId="AppendixName">
    <w:name w:val="Appendix Name"/>
    <w:basedOn w:val="Normal"/>
    <w:rsid w:val="00871BD2"/>
    <w:pPr>
      <w:overflowPunct w:val="0"/>
      <w:autoSpaceDE w:val="0"/>
      <w:autoSpaceDN w:val="0"/>
      <w:adjustRightInd w:val="0"/>
      <w:spacing w:before="480" w:after="120" w:line="240" w:lineRule="auto"/>
      <w:ind w:left="284"/>
      <w:jc w:val="center"/>
      <w:textAlignment w:val="baseline"/>
    </w:pPr>
    <w:rPr>
      <w:rFonts w:ascii="Times New Roman" w:eastAsia="Times New Roman" w:hAnsi="Times New Roman" w:cs="Times New Roman"/>
      <w:b/>
      <w:bCs/>
      <w:smallCaps/>
      <w:sz w:val="32"/>
      <w:szCs w:val="32"/>
      <w:lang w:val="en-GB"/>
    </w:rPr>
  </w:style>
  <w:style w:type="paragraph" w:customStyle="1" w:styleId="Bullet20">
    <w:name w:val="Bullet 2"/>
    <w:basedOn w:val="Normal"/>
    <w:rsid w:val="00871BD2"/>
    <w:pPr>
      <w:tabs>
        <w:tab w:val="left" w:pos="1224"/>
      </w:tabs>
      <w:overflowPunct w:val="0"/>
      <w:autoSpaceDE w:val="0"/>
      <w:autoSpaceDN w:val="0"/>
      <w:adjustRightInd w:val="0"/>
      <w:spacing w:before="120" w:after="120" w:line="240" w:lineRule="auto"/>
      <w:ind w:left="1224" w:hanging="864"/>
      <w:jc w:val="both"/>
      <w:textAlignment w:val="baseline"/>
    </w:pPr>
    <w:rPr>
      <w:rFonts w:ascii="Times New Roman" w:eastAsia="Times New Roman" w:hAnsi="Times New Roman" w:cs="Times New Roman"/>
      <w:sz w:val="20"/>
      <w:szCs w:val="20"/>
      <w:lang w:val="en-GB"/>
    </w:rPr>
  </w:style>
  <w:style w:type="paragraph" w:customStyle="1" w:styleId="HyphenBullet">
    <w:name w:val="Hyphen Bullet"/>
    <w:basedOn w:val="Normal"/>
    <w:rsid w:val="00871BD2"/>
    <w:pPr>
      <w:numPr>
        <w:numId w:val="127"/>
      </w:numPr>
      <w:spacing w:before="60" w:after="60" w:line="240" w:lineRule="auto"/>
    </w:pPr>
    <w:rPr>
      <w:rFonts w:ascii="Arial" w:eastAsia="Times New Roman" w:hAnsi="Arial" w:cs="Arial"/>
      <w:lang w:val="en-IE"/>
    </w:rPr>
  </w:style>
  <w:style w:type="paragraph" w:customStyle="1" w:styleId="Footer2">
    <w:name w:val="Footer 2"/>
    <w:basedOn w:val="Normal"/>
    <w:rsid w:val="00871BD2"/>
    <w:pPr>
      <w:tabs>
        <w:tab w:val="left" w:pos="1985"/>
      </w:tabs>
      <w:spacing w:after="0" w:line="240" w:lineRule="auto"/>
    </w:pPr>
    <w:rPr>
      <w:rFonts w:ascii="Arial" w:eastAsia="Times New Roman" w:hAnsi="Arial" w:cs="Arial"/>
      <w:sz w:val="12"/>
      <w:szCs w:val="12"/>
      <w:lang w:val="en-GB"/>
    </w:rPr>
  </w:style>
  <w:style w:type="paragraph" w:customStyle="1" w:styleId="Caracter">
    <w:name w:val="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
    <w:name w:val="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2CaracterCaracterCaracterCaracterCaracterCaracter">
    <w:name w:val="Char Char2 Caracter Caracter Caracter 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CaracterCaracterCaracterCharCharCaracterCaracter">
    <w:name w:val="Char Char Caracter Caracter Caracter Caracter Caracter Char Cha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CaracterCaracter">
    <w:name w:val="Caracter Caracter 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
    <w:name w:val="Char Cha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1">
    <w:name w:val="Caracter1"/>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character" w:customStyle="1" w:styleId="FontStyle482">
    <w:name w:val="Font Style482"/>
    <w:rsid w:val="00871BD2"/>
    <w:rPr>
      <w:rFonts w:ascii="Times New Roman" w:hAnsi="Times New Roman" w:cs="Times New Roman"/>
      <w:i/>
      <w:iCs/>
      <w:sz w:val="22"/>
      <w:szCs w:val="22"/>
    </w:rPr>
  </w:style>
  <w:style w:type="character" w:customStyle="1" w:styleId="FontStyle12">
    <w:name w:val="Font Style12"/>
    <w:rsid w:val="00871BD2"/>
    <w:rPr>
      <w:rFonts w:ascii="Times New Roman" w:hAnsi="Times New Roman" w:cs="Times New Roman"/>
      <w:spacing w:val="10"/>
      <w:sz w:val="18"/>
      <w:szCs w:val="18"/>
    </w:rPr>
  </w:style>
  <w:style w:type="paragraph" w:customStyle="1" w:styleId="Style21">
    <w:name w:val="Style21"/>
    <w:basedOn w:val="Normal"/>
    <w:rsid w:val="00871BD2"/>
    <w:pPr>
      <w:widowControl w:val="0"/>
      <w:autoSpaceDE w:val="0"/>
      <w:autoSpaceDN w:val="0"/>
      <w:adjustRightInd w:val="0"/>
      <w:spacing w:after="0" w:line="413" w:lineRule="exact"/>
      <w:jc w:val="both"/>
    </w:pPr>
    <w:rPr>
      <w:rFonts w:ascii="Franklin Gothic Medium" w:eastAsia="Times New Roman" w:hAnsi="Franklin Gothic Medium" w:cs="Franklin Gothic Medium"/>
      <w:sz w:val="24"/>
      <w:szCs w:val="24"/>
      <w:lang w:val="ro-RO" w:eastAsia="ro-RO"/>
    </w:rPr>
  </w:style>
  <w:style w:type="paragraph" w:customStyle="1" w:styleId="Style48">
    <w:name w:val="Style48"/>
    <w:basedOn w:val="Normal"/>
    <w:rsid w:val="00871BD2"/>
    <w:pPr>
      <w:widowControl w:val="0"/>
      <w:autoSpaceDE w:val="0"/>
      <w:autoSpaceDN w:val="0"/>
      <w:adjustRightInd w:val="0"/>
      <w:spacing w:after="0" w:line="318" w:lineRule="exact"/>
      <w:ind w:firstLine="734"/>
      <w:jc w:val="both"/>
    </w:pPr>
    <w:rPr>
      <w:rFonts w:ascii="Franklin Gothic Medium" w:eastAsia="Times New Roman" w:hAnsi="Franklin Gothic Medium" w:cs="Franklin Gothic Medium"/>
      <w:sz w:val="24"/>
      <w:szCs w:val="24"/>
      <w:lang w:val="ro-RO" w:eastAsia="ro-RO"/>
    </w:rPr>
  </w:style>
  <w:style w:type="character" w:customStyle="1" w:styleId="FontStyle477">
    <w:name w:val="Font Style477"/>
    <w:rsid w:val="00871BD2"/>
    <w:rPr>
      <w:rFonts w:ascii="Times New Roman" w:hAnsi="Times New Roman" w:cs="Times New Roman"/>
      <w:sz w:val="18"/>
      <w:szCs w:val="18"/>
    </w:rPr>
  </w:style>
  <w:style w:type="character" w:customStyle="1" w:styleId="FontStyle483">
    <w:name w:val="Font Style483"/>
    <w:rsid w:val="00871BD2"/>
    <w:rPr>
      <w:rFonts w:ascii="Arial" w:hAnsi="Arial" w:cs="Arial"/>
      <w:sz w:val="16"/>
      <w:szCs w:val="16"/>
    </w:rPr>
  </w:style>
  <w:style w:type="paragraph" w:customStyle="1" w:styleId="Titlu21">
    <w:name w:val="Titlu 21"/>
    <w:basedOn w:val="Normal"/>
    <w:rsid w:val="00871BD2"/>
    <w:pPr>
      <w:spacing w:before="100" w:beforeAutospacing="1" w:after="100" w:afterAutospacing="1" w:line="240" w:lineRule="auto"/>
      <w:outlineLvl w:val="2"/>
    </w:pPr>
    <w:rPr>
      <w:rFonts w:ascii="Times New Roman" w:eastAsia="Times New Roman" w:hAnsi="Times New Roman" w:cs="Times New Roman"/>
      <w:b/>
      <w:bCs/>
      <w:sz w:val="21"/>
      <w:szCs w:val="21"/>
    </w:rPr>
  </w:style>
  <w:style w:type="character" w:customStyle="1" w:styleId="ln2tpunct">
    <w:name w:val="ln2tpunct"/>
    <w:rsid w:val="00871BD2"/>
  </w:style>
  <w:style w:type="character" w:customStyle="1" w:styleId="raspunsuri1">
    <w:name w:val="raspunsuri1"/>
    <w:rsid w:val="00871BD2"/>
    <w:rPr>
      <w:color w:val="auto"/>
    </w:rPr>
  </w:style>
  <w:style w:type="character" w:customStyle="1" w:styleId="st1">
    <w:name w:val="st1"/>
    <w:rsid w:val="00871BD2"/>
  </w:style>
  <w:style w:type="paragraph" w:customStyle="1" w:styleId="MTDisplayEquation">
    <w:name w:val="MTDisplayEquation"/>
    <w:basedOn w:val="Normal"/>
    <w:rsid w:val="00871BD2"/>
    <w:pPr>
      <w:tabs>
        <w:tab w:val="center" w:pos="4990"/>
        <w:tab w:val="right" w:pos="9980"/>
      </w:tabs>
      <w:spacing w:after="0" w:line="240" w:lineRule="auto"/>
      <w:jc w:val="both"/>
    </w:pPr>
    <w:rPr>
      <w:rFonts w:ascii="Arial_R" w:eastAsia="Times New Roman" w:hAnsi="Arial_R" w:cs="Arial_R"/>
      <w:sz w:val="24"/>
      <w:szCs w:val="24"/>
    </w:rPr>
  </w:style>
  <w:style w:type="character" w:customStyle="1" w:styleId="litera1">
    <w:name w:val="litera1"/>
    <w:rsid w:val="00871BD2"/>
    <w:rPr>
      <w:b/>
      <w:bCs/>
      <w:color w:val="000000"/>
    </w:rPr>
  </w:style>
  <w:style w:type="paragraph" w:customStyle="1" w:styleId="yiv9775388652msonormal">
    <w:name w:val="yiv9775388652msonormal"/>
    <w:basedOn w:val="Normal"/>
    <w:rsid w:val="00871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822732792msonormal">
    <w:name w:val="yiv2822732792msonormal"/>
    <w:basedOn w:val="Normal"/>
    <w:rsid w:val="00871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871BD2"/>
  </w:style>
  <w:style w:type="paragraph" w:customStyle="1" w:styleId="Indent2">
    <w:name w:val="Indent 2"/>
    <w:basedOn w:val="Normal"/>
    <w:rsid w:val="00871BD2"/>
    <w:pPr>
      <w:spacing w:before="80" w:after="120" w:line="240" w:lineRule="auto"/>
      <w:ind w:left="2016"/>
      <w:jc w:val="both"/>
    </w:pPr>
    <w:rPr>
      <w:rFonts w:ascii="Times New Roman" w:eastAsia="Times New Roman" w:hAnsi="Times New Roman" w:cs="Times New Roman"/>
      <w:sz w:val="20"/>
      <w:szCs w:val="20"/>
      <w:lang w:val="en-GB"/>
    </w:rPr>
  </w:style>
  <w:style w:type="paragraph" w:customStyle="1" w:styleId="yiv6911144393msonormal">
    <w:name w:val="yiv6911144393msonormal"/>
    <w:basedOn w:val="Normal"/>
    <w:rsid w:val="00871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ink">
    <w:name w:val="reflink"/>
    <w:rsid w:val="00871BD2"/>
  </w:style>
  <w:style w:type="character" w:customStyle="1" w:styleId="formchim">
    <w:name w:val="formchim"/>
    <w:rsid w:val="00871BD2"/>
  </w:style>
  <w:style w:type="paragraph" w:customStyle="1" w:styleId="bullett1indent">
    <w:name w:val="bullett1 indent"/>
    <w:basedOn w:val="Normal"/>
    <w:rsid w:val="00871BD2"/>
    <w:pPr>
      <w:numPr>
        <w:numId w:val="128"/>
      </w:numPr>
      <w:spacing w:before="60" w:after="0" w:line="240" w:lineRule="auto"/>
    </w:pPr>
    <w:rPr>
      <w:rFonts w:ascii="Times New Roman" w:eastAsia="Times New Roman" w:hAnsi="Times New Roman" w:cs="Times New Roman"/>
      <w:sz w:val="18"/>
      <w:szCs w:val="18"/>
      <w:lang w:val="en-GB" w:eastAsia="ro-RO"/>
    </w:rPr>
  </w:style>
  <w:style w:type="paragraph" w:customStyle="1" w:styleId="CharChar2">
    <w:name w:val="Char Char2"/>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Bulletabc">
    <w:name w:val="Bullet abc"/>
    <w:basedOn w:val="Normal"/>
    <w:rsid w:val="00871BD2"/>
    <w:pPr>
      <w:numPr>
        <w:numId w:val="129"/>
      </w:numPr>
      <w:spacing w:before="120" w:after="120" w:line="240" w:lineRule="auto"/>
    </w:pPr>
    <w:rPr>
      <w:rFonts w:ascii="Arial" w:eastAsia="Times New Roman" w:hAnsi="Arial" w:cs="Arial"/>
      <w:lang w:val="en-IE"/>
    </w:rPr>
  </w:style>
  <w:style w:type="paragraph" w:styleId="IndexHeading">
    <w:name w:val="index heading"/>
    <w:basedOn w:val="Normal"/>
    <w:next w:val="Index1"/>
    <w:semiHidden/>
    <w:rsid w:val="00871BD2"/>
    <w:pPr>
      <w:spacing w:after="0" w:line="240" w:lineRule="auto"/>
      <w:jc w:val="both"/>
    </w:pPr>
    <w:rPr>
      <w:rFonts w:ascii="Times New Roman" w:eastAsia="Times New Roman" w:hAnsi="Times New Roman" w:cs="Times New Roman"/>
      <w:lang w:val="en-GB"/>
    </w:rPr>
  </w:style>
  <w:style w:type="paragraph" w:customStyle="1" w:styleId="H2">
    <w:name w:val="H2"/>
    <w:basedOn w:val="Normal"/>
    <w:next w:val="BodyText0"/>
    <w:rsid w:val="00871BD2"/>
    <w:pPr>
      <w:keepNext/>
      <w:widowControl w:val="0"/>
      <w:spacing w:before="140" w:after="280" w:line="280" w:lineRule="atLeast"/>
      <w:jc w:val="both"/>
    </w:pPr>
    <w:rPr>
      <w:rFonts w:ascii="Arial" w:eastAsia="Times New Roman" w:hAnsi="Arial" w:cs="Arial"/>
      <w:b/>
      <w:bCs/>
      <w:lang w:val="de-DE"/>
    </w:rPr>
  </w:style>
  <w:style w:type="character" w:customStyle="1" w:styleId="hps">
    <w:name w:val="hps"/>
    <w:rsid w:val="00871BD2"/>
  </w:style>
  <w:style w:type="character" w:customStyle="1" w:styleId="shorttext">
    <w:name w:val="short_text"/>
    <w:rsid w:val="00871BD2"/>
  </w:style>
  <w:style w:type="character" w:customStyle="1" w:styleId="do">
    <w:name w:val="do"/>
    <w:rsid w:val="00871BD2"/>
  </w:style>
  <w:style w:type="paragraph" w:customStyle="1" w:styleId="Style">
    <w:name w:val="Style"/>
    <w:rsid w:val="00871B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xbe">
    <w:name w:val="_xbe"/>
    <w:rsid w:val="00871BD2"/>
  </w:style>
  <w:style w:type="paragraph" w:customStyle="1" w:styleId="fig">
    <w:name w:val="fig"/>
    <w:basedOn w:val="Normal"/>
    <w:rsid w:val="00871BD2"/>
    <w:pPr>
      <w:spacing w:after="0" w:line="240" w:lineRule="auto"/>
      <w:jc w:val="center"/>
    </w:pPr>
    <w:rPr>
      <w:rFonts w:ascii="Times New Roman" w:eastAsia="Times New Roman" w:hAnsi="Times New Roman" w:cs="Times New Roman"/>
      <w:sz w:val="24"/>
      <w:szCs w:val="24"/>
      <w:lang w:val="ro-RO"/>
    </w:rPr>
  </w:style>
  <w:style w:type="paragraph" w:customStyle="1" w:styleId="BodyText220">
    <w:name w:val="Body Text 22"/>
    <w:basedOn w:val="Normal"/>
    <w:rsid w:val="00871BD2"/>
    <w:pPr>
      <w:tabs>
        <w:tab w:val="num" w:pos="2376"/>
      </w:tabs>
      <w:snapToGrid w:val="0"/>
      <w:spacing w:after="0" w:line="240" w:lineRule="auto"/>
      <w:ind w:firstLine="720"/>
      <w:jc w:val="both"/>
    </w:pPr>
    <w:rPr>
      <w:rFonts w:ascii="Arial" w:eastAsia="Times New Roman" w:hAnsi="Arial" w:cs="Arial"/>
      <w:sz w:val="24"/>
      <w:szCs w:val="24"/>
    </w:rPr>
  </w:style>
  <w:style w:type="character" w:customStyle="1" w:styleId="CaracterCaracter22">
    <w:name w:val="Caracter Caracter22"/>
    <w:rsid w:val="00871BD2"/>
    <w:rPr>
      <w:rFonts w:ascii="Arial" w:hAnsi="Arial" w:cs="Arial"/>
      <w:b/>
      <w:bCs/>
      <w:sz w:val="26"/>
      <w:szCs w:val="26"/>
      <w:lang w:val="ro-RO" w:eastAsia="ro-RO"/>
    </w:rPr>
  </w:style>
  <w:style w:type="character" w:customStyle="1" w:styleId="CaracterCaracter20">
    <w:name w:val="Caracter Caracter20"/>
    <w:rsid w:val="00871BD2"/>
    <w:rPr>
      <w:b/>
      <w:bCs/>
      <w:i/>
      <w:iCs/>
      <w:sz w:val="26"/>
      <w:szCs w:val="26"/>
      <w:lang w:val="ro-RO" w:eastAsia="ro-RO"/>
    </w:rPr>
  </w:style>
  <w:style w:type="paragraph" w:customStyle="1" w:styleId="BalloonText1">
    <w:name w:val="Balloon Text1"/>
    <w:basedOn w:val="Normal"/>
    <w:rsid w:val="00871BD2"/>
    <w:pPr>
      <w:spacing w:after="0" w:line="240" w:lineRule="auto"/>
    </w:pPr>
    <w:rPr>
      <w:rFonts w:ascii="Tahoma" w:eastAsia="Times New Roman" w:hAnsi="Tahoma" w:cs="Tahoma"/>
      <w:sz w:val="16"/>
      <w:szCs w:val="16"/>
      <w:lang w:val="ro-RO" w:eastAsia="ro-RO"/>
    </w:rPr>
  </w:style>
  <w:style w:type="character" w:customStyle="1" w:styleId="CaracterCaracter24">
    <w:name w:val="Caracter Caracter24"/>
    <w:rsid w:val="00871BD2"/>
    <w:rPr>
      <w:b/>
      <w:bCs/>
      <w:sz w:val="32"/>
      <w:szCs w:val="32"/>
    </w:rPr>
  </w:style>
  <w:style w:type="character" w:customStyle="1" w:styleId="CaracterCaracter23">
    <w:name w:val="Caracter Caracter23"/>
    <w:rsid w:val="00871BD2"/>
    <w:rPr>
      <w:sz w:val="24"/>
      <w:szCs w:val="24"/>
    </w:rPr>
  </w:style>
  <w:style w:type="character" w:customStyle="1" w:styleId="CaracterCaracter21">
    <w:name w:val="Caracter Caracter21"/>
    <w:rsid w:val="00871BD2"/>
    <w:rPr>
      <w:b/>
      <w:bCs/>
      <w:sz w:val="28"/>
      <w:szCs w:val="28"/>
      <w:lang w:val="ro-RO" w:eastAsia="ro-RO"/>
    </w:rPr>
  </w:style>
  <w:style w:type="character" w:customStyle="1" w:styleId="CaracterCaracter19">
    <w:name w:val="Caracter Caracter19"/>
    <w:rsid w:val="00871BD2"/>
    <w:rPr>
      <w:b/>
      <w:bCs/>
      <w:sz w:val="22"/>
      <w:szCs w:val="22"/>
      <w:lang w:val="ro-RO" w:eastAsia="ro-RO"/>
    </w:rPr>
  </w:style>
  <w:style w:type="character" w:customStyle="1" w:styleId="CaracterCaracter18">
    <w:name w:val="Caracter Caracter18"/>
    <w:rsid w:val="00871BD2"/>
    <w:rPr>
      <w:sz w:val="24"/>
      <w:szCs w:val="24"/>
      <w:lang w:val="ro-RO" w:eastAsia="ro-RO"/>
    </w:rPr>
  </w:style>
  <w:style w:type="character" w:customStyle="1" w:styleId="CaracterCaracter17">
    <w:name w:val="Caracter Caracter17"/>
    <w:rsid w:val="00871BD2"/>
    <w:rPr>
      <w:i/>
      <w:iCs/>
      <w:sz w:val="24"/>
      <w:szCs w:val="24"/>
      <w:lang w:val="ro-RO" w:eastAsia="ro-RO"/>
    </w:rPr>
  </w:style>
  <w:style w:type="character" w:customStyle="1" w:styleId="CaracterCaracter16">
    <w:name w:val="Caracter Caracter16"/>
    <w:rsid w:val="00871BD2"/>
    <w:rPr>
      <w:rFonts w:ascii="Arial" w:hAnsi="Arial" w:cs="Arial"/>
      <w:sz w:val="22"/>
      <w:szCs w:val="22"/>
      <w:lang w:val="ro-RO" w:eastAsia="ro-RO"/>
    </w:rPr>
  </w:style>
  <w:style w:type="character" w:customStyle="1" w:styleId="MediuCaracterCaracter">
    <w:name w:val="Mediu Caracter Caracter"/>
    <w:rsid w:val="00871BD2"/>
    <w:rPr>
      <w:sz w:val="24"/>
      <w:szCs w:val="24"/>
      <w:lang w:val="ro-RO" w:eastAsia="ro-RO"/>
    </w:rPr>
  </w:style>
  <w:style w:type="character" w:customStyle="1" w:styleId="CaracterCaracter15">
    <w:name w:val="Caracter Caracter15"/>
    <w:rsid w:val="00871BD2"/>
    <w:rPr>
      <w:sz w:val="24"/>
      <w:szCs w:val="24"/>
      <w:lang w:val="ro-RO" w:eastAsia="ro-RO"/>
    </w:rPr>
  </w:style>
  <w:style w:type="character" w:customStyle="1" w:styleId="CaracterCaracter14">
    <w:name w:val="Caracter Caracter14"/>
    <w:rsid w:val="00871BD2"/>
    <w:rPr>
      <w:rFonts w:ascii="Tahoma" w:hAnsi="Tahoma" w:cs="Tahoma"/>
      <w:sz w:val="24"/>
      <w:szCs w:val="24"/>
      <w:shd w:val="clear" w:color="auto" w:fill="000080"/>
      <w:lang w:val="ro-RO" w:eastAsia="ro-RO"/>
    </w:rPr>
  </w:style>
  <w:style w:type="character" w:customStyle="1" w:styleId="CaracterCaracter13">
    <w:name w:val="Caracter Caracter13"/>
    <w:rsid w:val="00871BD2"/>
    <w:rPr>
      <w:sz w:val="24"/>
      <w:szCs w:val="24"/>
    </w:rPr>
  </w:style>
  <w:style w:type="character" w:customStyle="1" w:styleId="CaracterCaracter12">
    <w:name w:val="Caracter Caracter12"/>
    <w:rsid w:val="00871BD2"/>
    <w:rPr>
      <w:rFonts w:ascii="Courier New" w:hAnsi="Courier New" w:cs="Courier New"/>
      <w:lang w:val="ro-RO"/>
    </w:rPr>
  </w:style>
  <w:style w:type="character" w:customStyle="1" w:styleId="CaracterCaracter11">
    <w:name w:val="Caracter Caracter11"/>
    <w:rsid w:val="00871BD2"/>
    <w:rPr>
      <w:sz w:val="24"/>
      <w:szCs w:val="24"/>
      <w:lang w:val="ro-RO" w:eastAsia="ro-RO"/>
    </w:rPr>
  </w:style>
  <w:style w:type="character" w:customStyle="1" w:styleId="CaracterCaracter10">
    <w:name w:val="Caracter Caracter10"/>
    <w:rsid w:val="00871BD2"/>
    <w:rPr>
      <w:sz w:val="16"/>
      <w:szCs w:val="16"/>
      <w:lang w:val="ro-RO" w:eastAsia="ro-RO"/>
    </w:rPr>
  </w:style>
  <w:style w:type="character" w:customStyle="1" w:styleId="CaracterCaracter9">
    <w:name w:val="Caracter Caracter9"/>
    <w:rsid w:val="00871BD2"/>
    <w:rPr>
      <w:sz w:val="24"/>
      <w:szCs w:val="24"/>
      <w:lang w:val="ro-RO" w:eastAsia="ro-RO"/>
    </w:rPr>
  </w:style>
  <w:style w:type="character" w:customStyle="1" w:styleId="CaracterCaracter8">
    <w:name w:val="Caracter Caracter8"/>
    <w:rsid w:val="00871BD2"/>
    <w:rPr>
      <w:sz w:val="24"/>
      <w:szCs w:val="24"/>
    </w:rPr>
  </w:style>
  <w:style w:type="character" w:customStyle="1" w:styleId="CaracterCaracter7">
    <w:name w:val="Caracter Caracter7"/>
    <w:rsid w:val="00871BD2"/>
    <w:rPr>
      <w:sz w:val="24"/>
      <w:szCs w:val="24"/>
    </w:rPr>
  </w:style>
  <w:style w:type="character" w:customStyle="1" w:styleId="CaracterCaracter6">
    <w:name w:val="Caracter Caracter6"/>
    <w:rsid w:val="00871BD2"/>
    <w:rPr>
      <w:rFonts w:ascii="Arial" w:hAnsi="Arial" w:cs="Arial"/>
      <w:b/>
      <w:bCs/>
      <w:sz w:val="28"/>
      <w:szCs w:val="28"/>
    </w:rPr>
  </w:style>
  <w:style w:type="character" w:customStyle="1" w:styleId="CaracterCaracter5">
    <w:name w:val="Caracter Caracter5"/>
    <w:rsid w:val="00871BD2"/>
  </w:style>
  <w:style w:type="character" w:customStyle="1" w:styleId="CaracterCaracter4">
    <w:name w:val="Caracter Caracter4"/>
    <w:rsid w:val="00871BD2"/>
    <w:rPr>
      <w:rFonts w:ascii="Arial" w:eastAsia="SimSun" w:hAnsi="Arial" w:cs="Arial"/>
      <w:vanish/>
      <w:sz w:val="16"/>
      <w:szCs w:val="16"/>
      <w:lang w:eastAsia="zh-CN"/>
    </w:rPr>
  </w:style>
  <w:style w:type="character" w:customStyle="1" w:styleId="CaracterCaracter3">
    <w:name w:val="Caracter Caracter3"/>
    <w:rsid w:val="00871BD2"/>
    <w:rPr>
      <w:rFonts w:ascii="Arial" w:eastAsia="SimSun" w:hAnsi="Arial" w:cs="Arial"/>
      <w:vanish/>
      <w:sz w:val="16"/>
      <w:szCs w:val="16"/>
      <w:lang w:eastAsia="zh-CN"/>
    </w:rPr>
  </w:style>
  <w:style w:type="character" w:customStyle="1" w:styleId="CaracterCaracter2">
    <w:name w:val="Caracter Caracter2"/>
    <w:rsid w:val="00871BD2"/>
    <w:rPr>
      <w:rFonts w:ascii="Tahoma" w:hAnsi="Tahoma" w:cs="Tahoma"/>
      <w:sz w:val="16"/>
      <w:szCs w:val="16"/>
      <w:lang w:val="ro-RO" w:eastAsia="ro-RO"/>
    </w:rPr>
  </w:style>
  <w:style w:type="character" w:customStyle="1" w:styleId="ln2tlitera">
    <w:name w:val="ln2tlitera"/>
    <w:rsid w:val="00871BD2"/>
  </w:style>
  <w:style w:type="character" w:customStyle="1" w:styleId="sttlitera">
    <w:name w:val="st_tlitera"/>
    <w:rsid w:val="00871BD2"/>
  </w:style>
  <w:style w:type="character" w:customStyle="1" w:styleId="sttpunct">
    <w:name w:val="st_tpunct"/>
    <w:rsid w:val="00871BD2"/>
  </w:style>
  <w:style w:type="paragraph" w:customStyle="1" w:styleId="TableParagraph">
    <w:name w:val="Table Paragraph"/>
    <w:basedOn w:val="Normal"/>
    <w:uiPriority w:val="1"/>
    <w:qFormat/>
    <w:rsid w:val="00871BD2"/>
    <w:pPr>
      <w:widowControl w:val="0"/>
      <w:spacing w:after="0" w:line="240" w:lineRule="auto"/>
    </w:pPr>
    <w:rPr>
      <w:rFonts w:ascii="Calibri" w:eastAsia="Times New Roman" w:hAnsi="Calibri" w:cs="Calibri"/>
    </w:rPr>
  </w:style>
  <w:style w:type="paragraph" w:customStyle="1" w:styleId="testo">
    <w:name w:val="testo"/>
    <w:basedOn w:val="Normal"/>
    <w:rsid w:val="00871BD2"/>
    <w:pPr>
      <w:spacing w:after="0" w:line="240" w:lineRule="auto"/>
      <w:jc w:val="both"/>
    </w:pPr>
    <w:rPr>
      <w:rFonts w:ascii="Times New Roman" w:eastAsia="Times New Roman" w:hAnsi="Times New Roman" w:cs="Times New Roman"/>
      <w:sz w:val="24"/>
      <w:szCs w:val="24"/>
      <w:lang w:val="it-IT" w:eastAsia="it-IT"/>
    </w:rPr>
  </w:style>
  <w:style w:type="paragraph" w:customStyle="1" w:styleId="elenco1">
    <w:name w:val="elenco1"/>
    <w:basedOn w:val="testo"/>
    <w:rsid w:val="00871BD2"/>
    <w:pPr>
      <w:numPr>
        <w:numId w:val="131"/>
      </w:numPr>
      <w:tabs>
        <w:tab w:val="clear" w:pos="360"/>
      </w:tabs>
      <w:ind w:left="0" w:firstLine="0"/>
    </w:pPr>
  </w:style>
  <w:style w:type="paragraph" w:customStyle="1" w:styleId="elenco2">
    <w:name w:val="elenco2"/>
    <w:basedOn w:val="elenco1"/>
    <w:rsid w:val="00871BD2"/>
    <w:pPr>
      <w:numPr>
        <w:numId w:val="130"/>
      </w:numPr>
      <w:ind w:left="924" w:hanging="357"/>
    </w:pPr>
  </w:style>
  <w:style w:type="paragraph" w:customStyle="1" w:styleId="Titlu12Caracter">
    <w:name w:val="Titlu 12 Caracter"/>
    <w:basedOn w:val="Normal"/>
    <w:rsid w:val="00871BD2"/>
    <w:pPr>
      <w:spacing w:after="0" w:line="240" w:lineRule="auto"/>
      <w:ind w:right="-2" w:firstLine="720"/>
      <w:jc w:val="both"/>
    </w:pPr>
    <w:rPr>
      <w:rFonts w:ascii="Times New Roman" w:eastAsia="Times New Roman" w:hAnsi="Times New Roman" w:cs="Times New Roman"/>
      <w:b/>
      <w:bCs/>
      <w:caps/>
      <w:color w:val="000000"/>
      <w:sz w:val="24"/>
      <w:szCs w:val="24"/>
      <w:lang w:val="ro-RO" w:eastAsia="ro-RO"/>
    </w:rPr>
  </w:style>
  <w:style w:type="paragraph" w:customStyle="1" w:styleId="CommentSubject1">
    <w:name w:val="Comment Subject1"/>
    <w:basedOn w:val="CommentText"/>
    <w:next w:val="CommentText"/>
    <w:rsid w:val="00871BD2"/>
    <w:pPr>
      <w:spacing w:after="0"/>
      <w:jc w:val="both"/>
    </w:pPr>
    <w:rPr>
      <w:rFonts w:eastAsia="Times New Roman"/>
      <w:b/>
      <w:bCs/>
      <w:noProof w:val="0"/>
      <w:lang w:val="it-IT" w:eastAsia="it-IT"/>
    </w:rPr>
  </w:style>
  <w:style w:type="character" w:customStyle="1" w:styleId="CommentTextChar1">
    <w:name w:val="Comment Text Char1"/>
    <w:rsid w:val="00871BD2"/>
  </w:style>
  <w:style w:type="paragraph" w:styleId="FootnoteText">
    <w:name w:val="footnote text"/>
    <w:aliases w:val="ACB nota de subsol,Footnote Text Char Char,Fußnote,single space,footnote text,FOOTNOTES,fn,Podrozdział,Footnote,stile 1,Footnote1,Footnote2,Footnote3,Footnote4,Footnote5,Footnote6,Footnote7,Footnote8,Footnote9,Footnote10,Footnote11"/>
    <w:basedOn w:val="Normal"/>
    <w:link w:val="FootnoteTextChar"/>
    <w:semiHidden/>
    <w:qFormat/>
    <w:rsid w:val="00871BD2"/>
    <w:pPr>
      <w:spacing w:after="0" w:line="240" w:lineRule="auto"/>
      <w:jc w:val="both"/>
    </w:pPr>
    <w:rPr>
      <w:rFonts w:ascii="Times New Roman" w:eastAsia="Times New Roman" w:hAnsi="Times New Roman" w:cs="Times New Roman"/>
      <w:sz w:val="20"/>
      <w:szCs w:val="20"/>
      <w:lang w:val="it-IT" w:eastAsia="it-IT"/>
    </w:rPr>
  </w:style>
  <w:style w:type="character" w:customStyle="1" w:styleId="FootnoteTextChar">
    <w:name w:val="Footnote Text Char"/>
    <w:aliases w:val="ACB nota de subsol Char,Footnote Text Char Char Char,Fußnote Char,single space Char,footnote text Char,FOOTNOTES Char,fn Char,Podrozdział Char,Footnote Char,stile 1 Char,Footnote1 Char,Footnote2 Char,Footnote3 Char,Footnote4 Char"/>
    <w:basedOn w:val="DefaultParagraphFont"/>
    <w:link w:val="FootnoteText"/>
    <w:semiHidden/>
    <w:rsid w:val="00871BD2"/>
    <w:rPr>
      <w:rFonts w:ascii="Times New Roman" w:eastAsia="Times New Roman" w:hAnsi="Times New Roman" w:cs="Times New Roman"/>
      <w:sz w:val="20"/>
      <w:szCs w:val="20"/>
      <w:lang w:val="it-IT" w:eastAsia="it-IT"/>
    </w:rPr>
  </w:style>
  <w:style w:type="character" w:styleId="FootnoteReference">
    <w:name w:val="footnote reference"/>
    <w:aliases w:val="Footnote symbol"/>
    <w:semiHidden/>
    <w:rsid w:val="00871BD2"/>
    <w:rPr>
      <w:rFonts w:ascii="Times New Roman" w:hAnsi="Times New Roman" w:cs="Times New Roman"/>
      <w:vertAlign w:val="superscript"/>
    </w:rPr>
  </w:style>
  <w:style w:type="character" w:customStyle="1" w:styleId="def">
    <w:name w:val="def"/>
    <w:rsid w:val="00871BD2"/>
  </w:style>
  <w:style w:type="character" w:customStyle="1" w:styleId="Titlu12CaracterCaracter">
    <w:name w:val="Titlu 12 Caracter Caracter"/>
    <w:rsid w:val="00871BD2"/>
    <w:rPr>
      <w:b/>
      <w:bCs/>
      <w:caps/>
      <w:color w:val="000000"/>
      <w:sz w:val="28"/>
      <w:szCs w:val="28"/>
    </w:rPr>
  </w:style>
  <w:style w:type="character" w:customStyle="1" w:styleId="FontStyle66">
    <w:name w:val="Font Style66"/>
    <w:rsid w:val="00871BD2"/>
    <w:rPr>
      <w:rFonts w:ascii="Times New Roman" w:hAnsi="Times New Roman" w:cs="Times New Roman"/>
      <w:sz w:val="22"/>
      <w:szCs w:val="22"/>
    </w:rPr>
  </w:style>
  <w:style w:type="paragraph" w:customStyle="1" w:styleId="Style4">
    <w:name w:val="Style4"/>
    <w:basedOn w:val="Normal"/>
    <w:rsid w:val="00871BD2"/>
    <w:pPr>
      <w:widowControl w:val="0"/>
      <w:autoSpaceDE w:val="0"/>
      <w:autoSpaceDN w:val="0"/>
      <w:adjustRightInd w:val="0"/>
      <w:spacing w:after="0" w:line="292" w:lineRule="exact"/>
      <w:ind w:firstLine="720"/>
      <w:jc w:val="both"/>
    </w:pPr>
    <w:rPr>
      <w:rFonts w:ascii="Times New Roman" w:eastAsia="Times New Roman" w:hAnsi="Times New Roman" w:cs="Times New Roman"/>
      <w:sz w:val="24"/>
      <w:szCs w:val="24"/>
    </w:rPr>
  </w:style>
  <w:style w:type="paragraph" w:customStyle="1" w:styleId="Style59">
    <w:name w:val="Style59"/>
    <w:basedOn w:val="Normal"/>
    <w:rsid w:val="00871BD2"/>
    <w:pPr>
      <w:widowControl w:val="0"/>
      <w:autoSpaceDE w:val="0"/>
      <w:autoSpaceDN w:val="0"/>
      <w:adjustRightInd w:val="0"/>
      <w:spacing w:after="0" w:line="288" w:lineRule="exact"/>
      <w:ind w:hanging="346"/>
      <w:jc w:val="both"/>
    </w:pPr>
    <w:rPr>
      <w:rFonts w:ascii="Times New Roman" w:eastAsia="Times New Roman" w:hAnsi="Times New Roman" w:cs="Times New Roman"/>
      <w:sz w:val="24"/>
      <w:szCs w:val="24"/>
    </w:rPr>
  </w:style>
  <w:style w:type="character" w:customStyle="1" w:styleId="search1">
    <w:name w:val="search1"/>
    <w:rsid w:val="00871BD2"/>
    <w:rPr>
      <w:rFonts w:ascii="Arial" w:hAnsi="Arial" w:cs="Arial"/>
      <w:b/>
      <w:bCs/>
      <w:color w:val="0000FF"/>
      <w:sz w:val="18"/>
      <w:szCs w:val="18"/>
    </w:rPr>
  </w:style>
  <w:style w:type="character" w:customStyle="1" w:styleId="Heading1Char1">
    <w:name w:val="Heading 1 Char1"/>
    <w:rsid w:val="00871BD2"/>
    <w:rPr>
      <w:b/>
      <w:bCs/>
      <w:sz w:val="32"/>
      <w:szCs w:val="32"/>
    </w:rPr>
  </w:style>
  <w:style w:type="paragraph" w:customStyle="1" w:styleId="Style22">
    <w:name w:val="Style2"/>
    <w:basedOn w:val="Heading2"/>
    <w:rsid w:val="00871BD2"/>
    <w:pPr>
      <w:numPr>
        <w:ilvl w:val="0"/>
        <w:numId w:val="0"/>
      </w:numPr>
      <w:tabs>
        <w:tab w:val="clear" w:pos="709"/>
      </w:tabs>
    </w:pPr>
    <w:rPr>
      <w:lang w:val="ro-RO"/>
    </w:rPr>
  </w:style>
  <w:style w:type="paragraph" w:styleId="ListBullet2">
    <w:name w:val="List Bullet 2"/>
    <w:basedOn w:val="Normal"/>
    <w:autoRedefine/>
    <w:qFormat/>
    <w:rsid w:val="00871BD2"/>
    <w:pPr>
      <w:spacing w:after="0" w:line="240" w:lineRule="auto"/>
      <w:jc w:val="both"/>
    </w:pPr>
    <w:rPr>
      <w:rFonts w:ascii="Times New Roman" w:eastAsia="Times New Roman" w:hAnsi="Times New Roman" w:cs="Times New Roman"/>
      <w:sz w:val="24"/>
      <w:szCs w:val="24"/>
      <w:lang w:val="ro-RO"/>
    </w:rPr>
  </w:style>
  <w:style w:type="character" w:customStyle="1" w:styleId="EndnoteTextChar">
    <w:name w:val="Endnote Text Char"/>
    <w:rsid w:val="00871BD2"/>
    <w:rPr>
      <w:rFonts w:ascii="Courier New" w:hAnsi="Courier New" w:cs="Courier New"/>
      <w:sz w:val="24"/>
      <w:szCs w:val="24"/>
      <w:lang w:val="ro-RO"/>
    </w:rPr>
  </w:style>
  <w:style w:type="paragraph" w:styleId="EndnoteText">
    <w:name w:val="endnote text"/>
    <w:basedOn w:val="Normal"/>
    <w:link w:val="EndnoteTextChar1"/>
    <w:semiHidden/>
    <w:rsid w:val="00871BD2"/>
    <w:pPr>
      <w:spacing w:after="0" w:line="360" w:lineRule="auto"/>
      <w:jc w:val="both"/>
    </w:pPr>
    <w:rPr>
      <w:rFonts w:ascii="Courier New" w:eastAsia="Times New Roman" w:hAnsi="Courier New" w:cs="Courier New"/>
      <w:sz w:val="24"/>
      <w:szCs w:val="24"/>
      <w:lang w:val="ro-RO" w:eastAsia="ro-RO"/>
    </w:rPr>
  </w:style>
  <w:style w:type="character" w:customStyle="1" w:styleId="EndnoteTextChar1">
    <w:name w:val="Endnote Text Char1"/>
    <w:basedOn w:val="DefaultParagraphFont"/>
    <w:link w:val="EndnoteText"/>
    <w:semiHidden/>
    <w:rsid w:val="00871BD2"/>
    <w:rPr>
      <w:rFonts w:ascii="Courier New" w:eastAsia="Times New Roman" w:hAnsi="Courier New" w:cs="Courier New"/>
      <w:sz w:val="24"/>
      <w:szCs w:val="24"/>
      <w:lang w:val="ro-RO" w:eastAsia="ro-RO"/>
    </w:rPr>
  </w:style>
  <w:style w:type="paragraph" w:customStyle="1" w:styleId="aliniament">
    <w:name w:val="aliniament"/>
    <w:basedOn w:val="Normal"/>
    <w:rsid w:val="00871BD2"/>
    <w:pPr>
      <w:spacing w:after="0" w:line="240" w:lineRule="auto"/>
    </w:pPr>
    <w:rPr>
      <w:rFonts w:ascii="Times New Roman" w:eastAsia="Times New Roman" w:hAnsi="Times New Roman" w:cs="Times New Roman"/>
      <w:b/>
      <w:bCs/>
      <w:caps/>
      <w:sz w:val="24"/>
      <w:szCs w:val="24"/>
      <w:lang w:val="ro-RO"/>
    </w:rPr>
  </w:style>
  <w:style w:type="character" w:styleId="HTMLTypewriter">
    <w:name w:val="HTML Typewriter"/>
    <w:semiHidden/>
    <w:rsid w:val="00871BD2"/>
    <w:rPr>
      <w:rFonts w:ascii="Courier New" w:eastAsia="Arial Unicode MS" w:hAnsi="Courier New" w:cs="Courier New"/>
      <w:sz w:val="20"/>
      <w:szCs w:val="20"/>
    </w:rPr>
  </w:style>
  <w:style w:type="paragraph" w:customStyle="1" w:styleId="BodyTextIndent4">
    <w:name w:val="Body Text Indent 4"/>
    <w:basedOn w:val="Normal"/>
    <w:autoRedefine/>
    <w:rsid w:val="00871BD2"/>
    <w:pPr>
      <w:tabs>
        <w:tab w:val="num" w:pos="1247"/>
      </w:tabs>
      <w:spacing w:after="0" w:line="240" w:lineRule="auto"/>
      <w:ind w:left="1247" w:hanging="396"/>
      <w:jc w:val="both"/>
    </w:pPr>
    <w:rPr>
      <w:rFonts w:ascii="Times New Roman" w:eastAsia="Times New Roman" w:hAnsi="Times New Roman" w:cs="Times New Roman"/>
      <w:sz w:val="24"/>
      <w:szCs w:val="24"/>
    </w:rPr>
  </w:style>
  <w:style w:type="paragraph" w:customStyle="1" w:styleId="Figuri">
    <w:name w:val="Figuri"/>
    <w:basedOn w:val="Normal"/>
    <w:next w:val="Normal"/>
    <w:rsid w:val="00871BD2"/>
    <w:pPr>
      <w:spacing w:after="0" w:line="240" w:lineRule="auto"/>
      <w:ind w:firstLine="709"/>
      <w:jc w:val="both"/>
    </w:pPr>
    <w:rPr>
      <w:rFonts w:ascii="Times New Roman" w:eastAsia="Times New Roman" w:hAnsi="Times New Roman" w:cs="Times New Roman"/>
      <w:sz w:val="18"/>
      <w:szCs w:val="18"/>
      <w:lang w:val="ro-RO" w:eastAsia="ro-RO"/>
    </w:rPr>
  </w:style>
  <w:style w:type="character" w:customStyle="1" w:styleId="l2ntabresacttitlu1">
    <w:name w:val="l2ntabresacttitlu1"/>
    <w:rsid w:val="00871BD2"/>
    <w:rPr>
      <w:sz w:val="17"/>
      <w:szCs w:val="17"/>
    </w:rPr>
  </w:style>
  <w:style w:type="paragraph" w:customStyle="1" w:styleId="CaracterCaracter2CharChar1Char">
    <w:name w:val="Caracter Caracter2 Char Char1 Cha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t1">
    <w:name w:val="t1"/>
    <w:basedOn w:val="Normal"/>
    <w:rsid w:val="00871BD2"/>
    <w:pPr>
      <w:widowControl w:val="0"/>
      <w:spacing w:after="0" w:line="240" w:lineRule="atLeast"/>
    </w:pPr>
    <w:rPr>
      <w:rFonts w:ascii="Times New Roman" w:eastAsia="Times New Roman" w:hAnsi="Times New Roman" w:cs="Times New Roman"/>
      <w:sz w:val="24"/>
      <w:szCs w:val="24"/>
    </w:rPr>
  </w:style>
  <w:style w:type="character" w:customStyle="1" w:styleId="editsection2">
    <w:name w:val="editsection2"/>
    <w:rsid w:val="00871BD2"/>
  </w:style>
  <w:style w:type="character" w:customStyle="1" w:styleId="mw-headline">
    <w:name w:val="mw-headline"/>
    <w:rsid w:val="00871BD2"/>
  </w:style>
  <w:style w:type="character" w:customStyle="1" w:styleId="black1">
    <w:name w:val="black1"/>
    <w:rsid w:val="00871BD2"/>
    <w:rPr>
      <w:rFonts w:ascii="Verdana" w:hAnsi="Verdana" w:cs="Verdana"/>
      <w:color w:val="000000"/>
      <w:sz w:val="17"/>
      <w:szCs w:val="17"/>
    </w:rPr>
  </w:style>
  <w:style w:type="paragraph" w:customStyle="1" w:styleId="CaracterCaracter25">
    <w:name w:val="Caracter Caracter25"/>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txttabel">
    <w:name w:val="txttabel"/>
    <w:basedOn w:val="Normal"/>
    <w:autoRedefine/>
    <w:rsid w:val="00871BD2"/>
    <w:pPr>
      <w:tabs>
        <w:tab w:val="left" w:pos="5760"/>
        <w:tab w:val="left" w:pos="6480"/>
      </w:tabs>
      <w:spacing w:after="0" w:line="240" w:lineRule="auto"/>
    </w:pPr>
    <w:rPr>
      <w:rFonts w:ascii="Times New Roman" w:eastAsia="Times New Roman" w:hAnsi="Times New Roman" w:cs="Times New Roman"/>
      <w:sz w:val="24"/>
      <w:szCs w:val="24"/>
      <w:lang w:val="ro-RO"/>
    </w:rPr>
  </w:style>
  <w:style w:type="paragraph" w:customStyle="1" w:styleId="textnormal">
    <w:name w:val="textnormal"/>
    <w:basedOn w:val="Normal"/>
    <w:rsid w:val="00871BD2"/>
    <w:pPr>
      <w:spacing w:before="100" w:beforeAutospacing="1" w:after="100" w:afterAutospacing="1" w:line="240" w:lineRule="auto"/>
      <w:jc w:val="both"/>
    </w:pPr>
    <w:rPr>
      <w:rFonts w:ascii="Arial" w:eastAsia="Times New Roman" w:hAnsi="Arial" w:cs="Arial"/>
      <w:color w:val="000000"/>
      <w:sz w:val="18"/>
      <w:szCs w:val="18"/>
    </w:rPr>
  </w:style>
  <w:style w:type="paragraph" w:customStyle="1" w:styleId="level6CharCharChar">
    <w:name w:val="level6 Char Char Char"/>
    <w:basedOn w:val="Normal"/>
    <w:rsid w:val="00871BD2"/>
    <w:pPr>
      <w:spacing w:before="120" w:after="120" w:line="240" w:lineRule="auto"/>
      <w:jc w:val="both"/>
    </w:pPr>
    <w:rPr>
      <w:rFonts w:ascii="Arial" w:eastAsia="Times New Roman" w:hAnsi="Arial" w:cs="Arial"/>
      <w:lang w:val="en-GB" w:eastAsia="zh-CN"/>
    </w:rPr>
  </w:style>
  <w:style w:type="character" w:customStyle="1" w:styleId="level6CharCharCharChar">
    <w:name w:val="level6 Char Char Char Char"/>
    <w:rsid w:val="00871BD2"/>
    <w:rPr>
      <w:rFonts w:ascii="Arial" w:hAnsi="Arial" w:cs="Arial"/>
      <w:sz w:val="22"/>
      <w:szCs w:val="22"/>
      <w:lang w:val="en-GB" w:eastAsia="zh-CN"/>
    </w:rPr>
  </w:style>
  <w:style w:type="paragraph" w:customStyle="1" w:styleId="ParaArChar1">
    <w:name w:val="ParaAr Char1"/>
    <w:basedOn w:val="Normal"/>
    <w:rsid w:val="00871BD2"/>
    <w:pPr>
      <w:overflowPunct w:val="0"/>
      <w:autoSpaceDE w:val="0"/>
      <w:autoSpaceDN w:val="0"/>
      <w:adjustRightInd w:val="0"/>
      <w:spacing w:after="0" w:line="360" w:lineRule="auto"/>
      <w:ind w:firstLine="709"/>
      <w:jc w:val="both"/>
      <w:textAlignment w:val="baseline"/>
    </w:pPr>
    <w:rPr>
      <w:rFonts w:ascii="ArialUpR" w:eastAsia="Times New Roman" w:hAnsi="ArialUpR" w:cs="ArialUpR"/>
      <w:noProof/>
      <w:sz w:val="24"/>
      <w:szCs w:val="24"/>
    </w:rPr>
  </w:style>
  <w:style w:type="paragraph" w:customStyle="1" w:styleId="Superscript">
    <w:name w:val="Superscript"/>
    <w:basedOn w:val="Normal"/>
    <w:rsid w:val="00871BD2"/>
    <w:pPr>
      <w:spacing w:after="120" w:line="240" w:lineRule="auto"/>
      <w:ind w:left="284"/>
      <w:jc w:val="both"/>
    </w:pPr>
    <w:rPr>
      <w:rFonts w:ascii="Times New Roman" w:eastAsia="Times New Roman" w:hAnsi="Times New Roman" w:cs="Times New Roman"/>
      <w:sz w:val="20"/>
      <w:szCs w:val="20"/>
      <w:vertAlign w:val="superscript"/>
      <w:lang w:val="en-GB"/>
    </w:rPr>
  </w:style>
  <w:style w:type="paragraph" w:customStyle="1" w:styleId="CaracterCaracterCharCharCaracterCaracter">
    <w:name w:val="Caracter Caracter Char Cha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p9">
    <w:name w:val="p9"/>
    <w:basedOn w:val="Normal"/>
    <w:rsid w:val="00871BD2"/>
    <w:pPr>
      <w:widowControl w:val="0"/>
      <w:tabs>
        <w:tab w:val="left" w:pos="204"/>
      </w:tabs>
      <w:autoSpaceDE w:val="0"/>
      <w:autoSpaceDN w:val="0"/>
      <w:adjustRightInd w:val="0"/>
      <w:spacing w:after="0" w:line="240" w:lineRule="auto"/>
      <w:jc w:val="both"/>
    </w:pPr>
    <w:rPr>
      <w:rFonts w:ascii="Times New Roman" w:eastAsia="MS Mincho" w:hAnsi="Times New Roman" w:cs="Times New Roman"/>
      <w:sz w:val="24"/>
      <w:szCs w:val="24"/>
    </w:rPr>
  </w:style>
  <w:style w:type="paragraph" w:customStyle="1" w:styleId="StyleTahomaBlackJustifiedFirstline15cmLinespacing">
    <w:name w:val="Style Tahoma Black Justified First line:  15 cm Line spacing: ..."/>
    <w:basedOn w:val="Normal"/>
    <w:rsid w:val="00871BD2"/>
    <w:pPr>
      <w:spacing w:after="0" w:line="360" w:lineRule="auto"/>
      <w:ind w:firstLine="851"/>
      <w:jc w:val="both"/>
    </w:pPr>
    <w:rPr>
      <w:rFonts w:ascii="Arial" w:eastAsia="Times New Roman" w:hAnsi="Arial" w:cs="Arial"/>
      <w:color w:val="000000"/>
      <w:sz w:val="24"/>
      <w:szCs w:val="24"/>
      <w:lang w:val="ro-RO"/>
    </w:rPr>
  </w:style>
  <w:style w:type="character" w:styleId="EndnoteReference">
    <w:name w:val="endnote reference"/>
    <w:semiHidden/>
    <w:rsid w:val="00871BD2"/>
    <w:rPr>
      <w:rFonts w:ascii="Times New Roman" w:hAnsi="Times New Roman" w:cs="Times New Roman"/>
      <w:vertAlign w:val="superscript"/>
    </w:rPr>
  </w:style>
  <w:style w:type="paragraph" w:customStyle="1" w:styleId="Stil1">
    <w:name w:val="Stil1"/>
    <w:basedOn w:val="Normal"/>
    <w:next w:val="Normal"/>
    <w:rsid w:val="00871BD2"/>
    <w:pPr>
      <w:spacing w:after="0" w:line="240" w:lineRule="auto"/>
      <w:ind w:firstLine="720"/>
      <w:jc w:val="both"/>
    </w:pPr>
    <w:rPr>
      <w:rFonts w:ascii="Arial" w:eastAsia="Times New Roman" w:hAnsi="Arial" w:cs="Arial"/>
      <w:sz w:val="24"/>
      <w:szCs w:val="24"/>
    </w:rPr>
  </w:style>
  <w:style w:type="paragraph" w:customStyle="1" w:styleId="h20">
    <w:name w:val="h2"/>
    <w:basedOn w:val="Normal"/>
    <w:rsid w:val="00871BD2"/>
    <w:pPr>
      <w:spacing w:after="0" w:line="240" w:lineRule="auto"/>
      <w:jc w:val="both"/>
    </w:pPr>
    <w:rPr>
      <w:rFonts w:ascii="Times New Roman" w:eastAsia="Times New Roman" w:hAnsi="Times New Roman" w:cs="Times New Roman"/>
      <w:sz w:val="24"/>
      <w:szCs w:val="24"/>
    </w:rPr>
  </w:style>
  <w:style w:type="character" w:customStyle="1" w:styleId="message1">
    <w:name w:val="message1"/>
    <w:rsid w:val="00871BD2"/>
    <w:rPr>
      <w:color w:val="auto"/>
    </w:rPr>
  </w:style>
  <w:style w:type="character" w:customStyle="1" w:styleId="articoltext1">
    <w:name w:val="articol_text1"/>
    <w:rsid w:val="00871BD2"/>
  </w:style>
  <w:style w:type="character" w:customStyle="1" w:styleId="leftclick1">
    <w:name w:val="leftclick1"/>
    <w:rsid w:val="00871BD2"/>
    <w:rPr>
      <w:color w:val="auto"/>
      <w:u w:val="single"/>
    </w:rPr>
  </w:style>
  <w:style w:type="paragraph" w:customStyle="1" w:styleId="fieldvalue">
    <w:name w:val="fieldvalue"/>
    <w:basedOn w:val="Normal"/>
    <w:rsid w:val="00871BD2"/>
    <w:pPr>
      <w:spacing w:before="15" w:after="45" w:line="240" w:lineRule="auto"/>
      <w:ind w:right="90"/>
    </w:pPr>
    <w:rPr>
      <w:rFonts w:ascii="Verdana" w:eastAsia="Times New Roman" w:hAnsi="Verdana" w:cs="Verdana"/>
      <w:color w:val="000000"/>
      <w:sz w:val="17"/>
      <w:szCs w:val="17"/>
      <w:lang w:val="ro-RO" w:eastAsia="ro-RO"/>
    </w:rPr>
  </w:style>
  <w:style w:type="paragraph" w:customStyle="1" w:styleId="CharCharChar1CharCharCharChar">
    <w:name w:val="Char Char Char1 Char Char Char Cha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Figura">
    <w:name w:val="Figura"/>
    <w:basedOn w:val="Normal"/>
    <w:rsid w:val="00871BD2"/>
    <w:pPr>
      <w:spacing w:before="120" w:after="120" w:line="240" w:lineRule="auto"/>
      <w:jc w:val="center"/>
    </w:pPr>
    <w:rPr>
      <w:rFonts w:ascii="Arial" w:eastAsia="Times New Roman" w:hAnsi="Arial" w:cs="Arial"/>
      <w:b/>
      <w:bCs/>
      <w:i/>
      <w:iCs/>
      <w:sz w:val="21"/>
      <w:szCs w:val="21"/>
      <w:lang w:val="en-GB"/>
    </w:rPr>
  </w:style>
  <w:style w:type="paragraph" w:customStyle="1" w:styleId="CaracterCaracter110">
    <w:name w:val="Caracter Caracter110"/>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StyleNormalIndentCharCharCharCharCharCharCharCharChar2">
    <w:name w:val="Style Normal Indent Char Char Char Char CharChar Char Char Char ...2"/>
    <w:basedOn w:val="NormalIndent"/>
    <w:rsid w:val="00871BD2"/>
    <w:pPr>
      <w:spacing w:after="120" w:line="300" w:lineRule="atLeast"/>
      <w:ind w:left="567"/>
      <w:jc w:val="both"/>
    </w:pPr>
    <w:rPr>
      <w:rFonts w:ascii="Garamond" w:hAnsi="Garamond" w:cs="Garamond"/>
      <w:sz w:val="22"/>
      <w:szCs w:val="22"/>
      <w:lang w:val="en-GB"/>
    </w:rPr>
  </w:style>
  <w:style w:type="paragraph" w:styleId="NormalIndent">
    <w:name w:val="Normal Indent"/>
    <w:basedOn w:val="Normal"/>
    <w:semiHidden/>
    <w:rsid w:val="00871BD2"/>
    <w:pPr>
      <w:spacing w:after="0" w:line="240" w:lineRule="auto"/>
      <w:ind w:left="708"/>
    </w:pPr>
    <w:rPr>
      <w:rFonts w:ascii="Times New Roman" w:eastAsia="Times New Roman" w:hAnsi="Times New Roman" w:cs="Times New Roman"/>
      <w:sz w:val="20"/>
      <w:szCs w:val="20"/>
      <w:lang w:val="en-AU"/>
    </w:rPr>
  </w:style>
  <w:style w:type="character" w:customStyle="1" w:styleId="StyleNormalIndentCharCharCharCharCharCharCharCharChar2Char">
    <w:name w:val="Style Normal Indent Char Char Char Char CharChar Char Char Char ...2 Char"/>
    <w:rsid w:val="00871BD2"/>
    <w:rPr>
      <w:rFonts w:ascii="Garamond" w:hAnsi="Garamond" w:cs="Garamond"/>
      <w:sz w:val="24"/>
      <w:szCs w:val="24"/>
      <w:lang w:val="en-GB"/>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ontents">
    <w:name w:val="Contents"/>
    <w:basedOn w:val="Normal"/>
    <w:rsid w:val="00871BD2"/>
    <w:pPr>
      <w:suppressAutoHyphens/>
      <w:spacing w:after="0" w:line="240" w:lineRule="auto"/>
    </w:pPr>
    <w:rPr>
      <w:rFonts w:ascii="Times New Roman" w:eastAsia="Times New Roman" w:hAnsi="Times New Roman" w:cs="Times New Roman"/>
      <w:lang w:val="ro-RO" w:eastAsia="ar-SA"/>
    </w:rPr>
  </w:style>
  <w:style w:type="character" w:customStyle="1" w:styleId="tli1">
    <w:name w:val="tli1"/>
    <w:qFormat/>
    <w:rsid w:val="00871BD2"/>
  </w:style>
  <w:style w:type="character" w:customStyle="1" w:styleId="tpt1">
    <w:name w:val="tpt1"/>
    <w:rsid w:val="00871BD2"/>
  </w:style>
  <w:style w:type="paragraph" w:customStyle="1" w:styleId="CaracterCaracter1CharCharCaracterCaracterCharCharCaracterCaracterCharChar">
    <w:name w:val="Caracter Caracter1 Char Char Caracter Caracter Char Char Caracter Caracter Char Char"/>
    <w:basedOn w:val="Normal"/>
    <w:rsid w:val="00871BD2"/>
    <w:pPr>
      <w:suppressAutoHyphens/>
      <w:spacing w:after="0" w:line="240" w:lineRule="auto"/>
    </w:pPr>
    <w:rPr>
      <w:rFonts w:ascii="Times New Roman" w:eastAsia="Times New Roman" w:hAnsi="Times New Roman" w:cs="Times New Roman"/>
      <w:sz w:val="24"/>
      <w:szCs w:val="24"/>
      <w:lang w:val="pl-PL" w:eastAsia="ar-SA"/>
    </w:rPr>
  </w:style>
  <w:style w:type="character" w:customStyle="1" w:styleId="text">
    <w:name w:val="text"/>
    <w:rsid w:val="00871BD2"/>
  </w:style>
  <w:style w:type="character" w:customStyle="1" w:styleId="pt1">
    <w:name w:val="pt1"/>
    <w:rsid w:val="00871BD2"/>
    <w:rPr>
      <w:b/>
      <w:bCs/>
      <w:color w:val="auto"/>
    </w:rPr>
  </w:style>
  <w:style w:type="paragraph" w:customStyle="1" w:styleId="CaracterCaracterCharChar">
    <w:name w:val="Caracter Caracter Char Cha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6CharCharCaracterCaracterCharChar">
    <w:name w:val="Caracter Caracter6 Char Char Caracter Caracter Char Cha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Stil">
    <w:name w:val="Stil"/>
    <w:rsid w:val="00871BD2"/>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style>
  <w:style w:type="paragraph" w:customStyle="1" w:styleId="CaracterCaracter1CharCharCaracterCaracterCharCharCaracterCaracterCharCharCaracterCaracterCharChar">
    <w:name w:val="Caracter Caracter1 Char Char Caracter Caracter Char Char Caracter Caracter Char Char Caracter Caracter Char Char"/>
    <w:basedOn w:val="Normal"/>
    <w:rsid w:val="00871BD2"/>
    <w:pPr>
      <w:spacing w:after="0" w:line="240" w:lineRule="auto"/>
    </w:pPr>
    <w:rPr>
      <w:rFonts w:ascii="Times New Roman" w:eastAsia="Times New Roman" w:hAnsi="Times New Roman" w:cs="Times New Roman"/>
      <w:sz w:val="24"/>
      <w:szCs w:val="24"/>
      <w:lang w:val="pl-PL" w:eastAsia="pl-PL"/>
    </w:rPr>
  </w:style>
  <w:style w:type="character" w:customStyle="1" w:styleId="CaracterCaracter41">
    <w:name w:val="Caracter Caracter41"/>
    <w:rsid w:val="00871BD2"/>
    <w:rPr>
      <w:sz w:val="24"/>
      <w:szCs w:val="24"/>
      <w:lang w:eastAsia="en-US"/>
    </w:rPr>
  </w:style>
  <w:style w:type="character" w:customStyle="1" w:styleId="apple-style-span">
    <w:name w:val="apple-style-span"/>
    <w:rsid w:val="00871BD2"/>
  </w:style>
  <w:style w:type="paragraph" w:customStyle="1" w:styleId="DefaultText">
    <w:name w:val="Default Text"/>
    <w:basedOn w:val="Normal"/>
    <w:rsid w:val="00871BD2"/>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2">
    <w:name w:val="Table2"/>
    <w:basedOn w:val="Normal"/>
    <w:rsid w:val="00871BD2"/>
    <w:pPr>
      <w:spacing w:after="0" w:line="240" w:lineRule="auto"/>
      <w:jc w:val="both"/>
    </w:pPr>
    <w:rPr>
      <w:rFonts w:ascii="Univers (W1)" w:eastAsia="Times New Roman" w:hAnsi="Univers (W1)" w:cs="Univers (W1)"/>
      <w:b/>
      <w:bCs/>
      <w:sz w:val="24"/>
      <w:szCs w:val="24"/>
      <w:lang w:val="en-GB"/>
    </w:rPr>
  </w:style>
  <w:style w:type="paragraph" w:customStyle="1" w:styleId="MSDS-Zeile">
    <w:name w:val="MSDS-Zeile"/>
    <w:basedOn w:val="Default"/>
    <w:next w:val="Default"/>
    <w:rsid w:val="00871BD2"/>
    <w:rPr>
      <w:rFonts w:ascii="Arial" w:eastAsia="Times New Roman" w:hAnsi="Arial" w:cs="Arial"/>
      <w:color w:val="auto"/>
    </w:rPr>
  </w:style>
  <w:style w:type="paragraph" w:customStyle="1" w:styleId="Style8">
    <w:name w:val="Style8"/>
    <w:basedOn w:val="Normal"/>
    <w:rsid w:val="00871BD2"/>
    <w:pPr>
      <w:widowControl w:val="0"/>
      <w:autoSpaceDE w:val="0"/>
      <w:autoSpaceDN w:val="0"/>
      <w:adjustRightInd w:val="0"/>
      <w:spacing w:after="0" w:line="295" w:lineRule="exact"/>
    </w:pPr>
    <w:rPr>
      <w:rFonts w:ascii="Times New Roman" w:eastAsia="Times New Roman" w:hAnsi="Times New Roman" w:cs="Times New Roman"/>
      <w:sz w:val="24"/>
      <w:szCs w:val="24"/>
    </w:rPr>
  </w:style>
  <w:style w:type="paragraph" w:customStyle="1" w:styleId="Style12">
    <w:name w:val="Style12"/>
    <w:basedOn w:val="Normal"/>
    <w:rsid w:val="00871BD2"/>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character" w:customStyle="1" w:styleId="ln2tparagraf">
    <w:name w:val="ln2tparagraf"/>
    <w:rsid w:val="00871BD2"/>
  </w:style>
  <w:style w:type="character" w:customStyle="1" w:styleId="sttpar">
    <w:name w:val="st_tpar"/>
    <w:rsid w:val="00871BD2"/>
  </w:style>
  <w:style w:type="character" w:customStyle="1" w:styleId="Bodytext11">
    <w:name w:val="Body text (11)_"/>
    <w:rsid w:val="00871BD2"/>
    <w:rPr>
      <w:sz w:val="19"/>
      <w:szCs w:val="19"/>
      <w:shd w:val="clear" w:color="auto" w:fill="FFFFFF"/>
    </w:rPr>
  </w:style>
  <w:style w:type="paragraph" w:customStyle="1" w:styleId="Bodytext110">
    <w:name w:val="Body text (11)"/>
    <w:basedOn w:val="Normal"/>
    <w:rsid w:val="00871BD2"/>
    <w:pPr>
      <w:widowControl w:val="0"/>
      <w:shd w:val="clear" w:color="auto" w:fill="FFFFFF"/>
      <w:spacing w:before="240" w:after="0" w:line="235" w:lineRule="exact"/>
    </w:pPr>
    <w:rPr>
      <w:rFonts w:ascii="Times New Roman" w:eastAsia="Times New Roman" w:hAnsi="Times New Roman" w:cs="Times New Roman"/>
      <w:sz w:val="19"/>
      <w:szCs w:val="19"/>
    </w:rPr>
  </w:style>
  <w:style w:type="character" w:customStyle="1" w:styleId="Bodytext11Bold">
    <w:name w:val="Body text (11) + Bold"/>
    <w:rsid w:val="00871BD2"/>
    <w:rPr>
      <w:rFonts w:ascii="Times New Roman" w:hAnsi="Times New Roman" w:cs="Times New Roman"/>
      <w:b/>
      <w:bCs/>
      <w:color w:val="000000"/>
      <w:spacing w:val="0"/>
      <w:w w:val="100"/>
      <w:position w:val="0"/>
      <w:sz w:val="19"/>
      <w:szCs w:val="19"/>
      <w:shd w:val="clear" w:color="auto" w:fill="FFFFFF"/>
      <w:lang w:val="ro-RO" w:eastAsia="ro-RO"/>
    </w:rPr>
  </w:style>
  <w:style w:type="paragraph" w:customStyle="1" w:styleId="Level2">
    <w:name w:val="Level 2"/>
    <w:basedOn w:val="Normal"/>
    <w:rsid w:val="00871BD2"/>
    <w:pPr>
      <w:spacing w:after="0" w:line="280" w:lineRule="exact"/>
      <w:ind w:left="1531"/>
    </w:pPr>
    <w:rPr>
      <w:rFonts w:ascii="Arial" w:eastAsia="Times New Roman" w:hAnsi="Arial" w:cs="Arial"/>
    </w:rPr>
  </w:style>
  <w:style w:type="paragraph" w:styleId="Quote">
    <w:name w:val="Quote"/>
    <w:basedOn w:val="Normal"/>
    <w:next w:val="Normal"/>
    <w:link w:val="QuoteChar"/>
    <w:qFormat/>
    <w:rsid w:val="00871BD2"/>
    <w:pPr>
      <w:spacing w:before="160" w:line="288" w:lineRule="auto"/>
      <w:ind w:left="720" w:right="720"/>
      <w:jc w:val="center"/>
    </w:pPr>
    <w:rPr>
      <w:rFonts w:ascii="Calibri" w:eastAsia="Times New Roman" w:hAnsi="Calibri" w:cs="Calibri"/>
      <w:i/>
      <w:iCs/>
      <w:sz w:val="21"/>
      <w:szCs w:val="21"/>
    </w:rPr>
  </w:style>
  <w:style w:type="character" w:customStyle="1" w:styleId="QuoteChar">
    <w:name w:val="Quote Char"/>
    <w:basedOn w:val="DefaultParagraphFont"/>
    <w:link w:val="Quote"/>
    <w:rsid w:val="00871BD2"/>
    <w:rPr>
      <w:rFonts w:ascii="Calibri" w:eastAsia="Times New Roman" w:hAnsi="Calibri" w:cs="Calibri"/>
      <w:i/>
      <w:iCs/>
      <w:sz w:val="21"/>
      <w:szCs w:val="21"/>
    </w:rPr>
  </w:style>
  <w:style w:type="paragraph" w:styleId="IntenseQuote">
    <w:name w:val="Intense Quote"/>
    <w:basedOn w:val="Normal"/>
    <w:next w:val="Normal"/>
    <w:link w:val="IntenseQuoteChar"/>
    <w:qFormat/>
    <w:rsid w:val="00871BD2"/>
    <w:pPr>
      <w:spacing w:before="160" w:after="160" w:line="264" w:lineRule="auto"/>
      <w:ind w:left="720" w:right="720"/>
      <w:jc w:val="center"/>
    </w:pPr>
    <w:rPr>
      <w:rFonts w:ascii="Cambria" w:eastAsia="Times New Roman" w:hAnsi="Cambria" w:cs="Cambria"/>
      <w:i/>
      <w:iCs/>
      <w:sz w:val="32"/>
      <w:szCs w:val="32"/>
    </w:rPr>
  </w:style>
  <w:style w:type="character" w:customStyle="1" w:styleId="IntenseQuoteChar">
    <w:name w:val="Intense Quote Char"/>
    <w:basedOn w:val="DefaultParagraphFont"/>
    <w:link w:val="IntenseQuote"/>
    <w:rsid w:val="00871BD2"/>
    <w:rPr>
      <w:rFonts w:ascii="Cambria" w:eastAsia="Times New Roman" w:hAnsi="Cambria" w:cs="Cambria"/>
      <w:i/>
      <w:iCs/>
      <w:sz w:val="32"/>
      <w:szCs w:val="32"/>
    </w:rPr>
  </w:style>
  <w:style w:type="character" w:styleId="SubtleEmphasis">
    <w:name w:val="Subtle Emphasis"/>
    <w:qFormat/>
    <w:rsid w:val="00871BD2"/>
    <w:rPr>
      <w:rFonts w:ascii="Times New Roman" w:hAnsi="Times New Roman" w:cs="Times New Roman"/>
      <w:i/>
      <w:iCs/>
    </w:rPr>
  </w:style>
  <w:style w:type="character" w:styleId="IntenseEmphasis">
    <w:name w:val="Intense Emphasis"/>
    <w:qFormat/>
    <w:rsid w:val="00871BD2"/>
    <w:rPr>
      <w:rFonts w:ascii="Times New Roman" w:hAnsi="Times New Roman" w:cs="Times New Roman"/>
      <w:b/>
      <w:bCs/>
      <w:i/>
      <w:iCs/>
    </w:rPr>
  </w:style>
  <w:style w:type="character" w:styleId="IntenseReference">
    <w:name w:val="Intense Reference"/>
    <w:qFormat/>
    <w:rsid w:val="00871BD2"/>
    <w:rPr>
      <w:rFonts w:ascii="Times New Roman" w:hAnsi="Times New Roman" w:cs="Times New Roman"/>
      <w:b/>
      <w:bCs/>
      <w:smallCaps/>
      <w:color w:val="auto"/>
    </w:rPr>
  </w:style>
  <w:style w:type="character" w:styleId="BookTitle">
    <w:name w:val="Book Title"/>
    <w:qFormat/>
    <w:rsid w:val="00871BD2"/>
    <w:rPr>
      <w:rFonts w:ascii="Times New Roman" w:hAnsi="Times New Roman" w:cs="Times New Roman"/>
      <w:b/>
      <w:bCs/>
      <w:smallCaps/>
      <w:spacing w:val="7"/>
      <w:sz w:val="21"/>
      <w:szCs w:val="21"/>
    </w:rPr>
  </w:style>
  <w:style w:type="paragraph" w:styleId="TOCHeading">
    <w:name w:val="TOC Heading"/>
    <w:basedOn w:val="Heading1"/>
    <w:next w:val="Normal"/>
    <w:uiPriority w:val="39"/>
    <w:qFormat/>
    <w:rsid w:val="00871BD2"/>
    <w:pPr>
      <w:keepNext/>
      <w:keepLines/>
      <w:numPr>
        <w:numId w:val="0"/>
      </w:numPr>
      <w:spacing w:before="360" w:after="40"/>
      <w:jc w:val="left"/>
      <w:outlineLvl w:val="9"/>
    </w:pPr>
    <w:rPr>
      <w:rFonts w:ascii="Cambria" w:hAnsi="Cambria" w:cs="Cambria"/>
      <w:b w:val="0"/>
      <w:bCs w:val="0"/>
      <w:smallCaps w:val="0"/>
      <w:kern w:val="0"/>
      <w:sz w:val="40"/>
      <w:szCs w:val="40"/>
      <w:lang w:val="en-US"/>
    </w:rPr>
  </w:style>
  <w:style w:type="paragraph" w:customStyle="1" w:styleId="NosList">
    <w:name w:val="Nos List"/>
    <w:basedOn w:val="Normal"/>
    <w:rsid w:val="00871BD2"/>
    <w:pPr>
      <w:keepLines/>
      <w:numPr>
        <w:numId w:val="132"/>
      </w:numPr>
      <w:spacing w:before="120" w:after="120" w:line="240" w:lineRule="auto"/>
      <w:jc w:val="both"/>
    </w:pPr>
    <w:rPr>
      <w:rFonts w:ascii="Times New Roman" w:eastAsia="Times New Roman" w:hAnsi="Times New Roman" w:cs="Times New Roman"/>
      <w:sz w:val="20"/>
      <w:szCs w:val="20"/>
      <w:lang w:val="en-GB"/>
    </w:rPr>
  </w:style>
  <w:style w:type="paragraph" w:customStyle="1" w:styleId="BodyTextNum">
    <w:name w:val="Body Text Num"/>
    <w:basedOn w:val="BodyText0"/>
    <w:next w:val="BodyText0"/>
    <w:rsid w:val="00871BD2"/>
    <w:pPr>
      <w:tabs>
        <w:tab w:val="left" w:pos="425"/>
      </w:tabs>
      <w:suppressAutoHyphens/>
      <w:overflowPunct w:val="0"/>
      <w:autoSpaceDE w:val="0"/>
      <w:autoSpaceDN w:val="0"/>
      <w:adjustRightInd w:val="0"/>
      <w:spacing w:before="180" w:after="0" w:line="240" w:lineRule="auto"/>
      <w:ind w:left="425" w:hanging="425"/>
      <w:textAlignment w:val="baseline"/>
    </w:pPr>
    <w:rPr>
      <w:rFonts w:eastAsia="Times New Roman"/>
      <w:noProof w:val="0"/>
      <w:color w:val="000000"/>
      <w:sz w:val="18"/>
      <w:szCs w:val="18"/>
      <w:lang w:val="en-GB"/>
    </w:rPr>
  </w:style>
  <w:style w:type="character" w:customStyle="1" w:styleId="tal">
    <w:name w:val="tal"/>
    <w:rsid w:val="00871BD2"/>
  </w:style>
  <w:style w:type="character" w:customStyle="1" w:styleId="UnresolvedMention1">
    <w:name w:val="Unresolved Mention1"/>
    <w:rsid w:val="00871BD2"/>
    <w:rPr>
      <w:color w:val="808080"/>
      <w:shd w:val="clear" w:color="auto" w:fill="E6E6E6"/>
    </w:rPr>
  </w:style>
  <w:style w:type="paragraph" w:customStyle="1" w:styleId="ListofEquations">
    <w:name w:val="List of Equations"/>
    <w:basedOn w:val="Normal"/>
    <w:rsid w:val="00871BD2"/>
    <w:pPr>
      <w:spacing w:before="120" w:after="120" w:line="240" w:lineRule="auto"/>
      <w:ind w:left="284"/>
      <w:jc w:val="center"/>
    </w:pPr>
    <w:rPr>
      <w:rFonts w:ascii="Times New Roman" w:eastAsia="Times New Roman" w:hAnsi="Times New Roman" w:cs="Times New Roman"/>
      <w:b/>
      <w:bCs/>
      <w:smallCaps/>
      <w:sz w:val="28"/>
      <w:szCs w:val="28"/>
      <w:lang w:val="en-GB"/>
    </w:rPr>
  </w:style>
  <w:style w:type="paragraph" w:customStyle="1" w:styleId="Style30">
    <w:name w:val="Style3"/>
    <w:basedOn w:val="TOC1"/>
    <w:rsid w:val="00871BD2"/>
    <w:pPr>
      <w:keepLines w:val="0"/>
      <w:widowControl/>
      <w:tabs>
        <w:tab w:val="clear" w:pos="-180"/>
        <w:tab w:val="clear" w:pos="1080"/>
        <w:tab w:val="clear" w:pos="8280"/>
        <w:tab w:val="left" w:pos="0"/>
        <w:tab w:val="left" w:pos="360"/>
        <w:tab w:val="right" w:leader="dot" w:pos="9922"/>
      </w:tabs>
      <w:spacing w:line="240" w:lineRule="atLeast"/>
      <w:ind w:right="0"/>
      <w:jc w:val="left"/>
    </w:pPr>
    <w:rPr>
      <w:rFonts w:ascii="Arial" w:hAnsi="Arial" w:cs="Arial"/>
      <w:bCs/>
      <w:lang w:val="it-IT"/>
    </w:rPr>
  </w:style>
  <w:style w:type="paragraph" w:customStyle="1" w:styleId="Style5">
    <w:name w:val="Style5"/>
    <w:basedOn w:val="TOC1"/>
    <w:next w:val="Style4"/>
    <w:rsid w:val="00871BD2"/>
    <w:pPr>
      <w:keepLines w:val="0"/>
      <w:widowControl/>
      <w:tabs>
        <w:tab w:val="clear" w:pos="-180"/>
        <w:tab w:val="clear" w:pos="1080"/>
        <w:tab w:val="clear" w:pos="8280"/>
        <w:tab w:val="left" w:pos="0"/>
        <w:tab w:val="left" w:pos="360"/>
        <w:tab w:val="right" w:leader="dot" w:pos="9922"/>
      </w:tabs>
      <w:spacing w:line="240" w:lineRule="atLeast"/>
      <w:ind w:right="0"/>
      <w:jc w:val="left"/>
    </w:pPr>
    <w:rPr>
      <w:rFonts w:ascii="Arial" w:hAnsi="Arial" w:cs="Arial"/>
      <w:bCs/>
      <w:lang w:val="it-IT"/>
    </w:rPr>
  </w:style>
  <w:style w:type="paragraph" w:customStyle="1" w:styleId="Style6">
    <w:name w:val="Style6"/>
    <w:basedOn w:val="TOC1"/>
    <w:next w:val="Style4"/>
    <w:rsid w:val="00871BD2"/>
    <w:pPr>
      <w:keepLines w:val="0"/>
      <w:widowControl/>
      <w:tabs>
        <w:tab w:val="clear" w:pos="-180"/>
        <w:tab w:val="clear" w:pos="1080"/>
        <w:tab w:val="clear" w:pos="8280"/>
        <w:tab w:val="left" w:pos="0"/>
        <w:tab w:val="left" w:pos="360"/>
        <w:tab w:val="right" w:leader="dot" w:pos="9922"/>
      </w:tabs>
      <w:spacing w:line="240" w:lineRule="atLeast"/>
      <w:ind w:right="0"/>
      <w:jc w:val="left"/>
    </w:pPr>
    <w:rPr>
      <w:rFonts w:ascii="Arial" w:hAnsi="Arial" w:cs="Arial"/>
      <w:bCs/>
      <w:lang w:val="it-IT"/>
    </w:rPr>
  </w:style>
  <w:style w:type="paragraph" w:customStyle="1" w:styleId="Style7">
    <w:name w:val="Style7"/>
    <w:basedOn w:val="Normal"/>
    <w:rsid w:val="00871BD2"/>
    <w:pPr>
      <w:widowControl w:val="0"/>
      <w:adjustRightInd w:val="0"/>
      <w:spacing w:after="0" w:line="240" w:lineRule="atLeast"/>
      <w:ind w:left="900" w:hanging="540"/>
      <w:jc w:val="both"/>
      <w:textAlignment w:val="baseline"/>
    </w:pPr>
    <w:rPr>
      <w:rFonts w:ascii="Arial" w:eastAsia="Times New Roman" w:hAnsi="Arial" w:cs="Arial"/>
      <w:b/>
      <w:bCs/>
      <w:color w:val="000000"/>
      <w:sz w:val="24"/>
      <w:szCs w:val="24"/>
      <w:lang w:val="ro-RO"/>
    </w:rPr>
  </w:style>
  <w:style w:type="paragraph" w:customStyle="1" w:styleId="Style9">
    <w:name w:val="Style9"/>
    <w:basedOn w:val="TOC1"/>
    <w:next w:val="Style7"/>
    <w:autoRedefine/>
    <w:rsid w:val="00871BD2"/>
    <w:pPr>
      <w:keepLines w:val="0"/>
      <w:widowControl/>
      <w:tabs>
        <w:tab w:val="clear" w:pos="-180"/>
        <w:tab w:val="clear" w:pos="1080"/>
        <w:tab w:val="clear" w:pos="8280"/>
        <w:tab w:val="left" w:pos="0"/>
        <w:tab w:val="left" w:pos="360"/>
        <w:tab w:val="right" w:leader="dot" w:pos="9922"/>
      </w:tabs>
      <w:ind w:right="0"/>
      <w:jc w:val="left"/>
    </w:pPr>
    <w:rPr>
      <w:rFonts w:ascii="Arial" w:hAnsi="Arial" w:cs="Arial"/>
      <w:bCs/>
      <w:lang w:val="it-IT"/>
    </w:rPr>
  </w:style>
  <w:style w:type="paragraph" w:customStyle="1" w:styleId="NormalNoIndent">
    <w:name w:val="Normal_No_Indent"/>
    <w:basedOn w:val="Normal"/>
    <w:rsid w:val="00871BD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bg-BG"/>
    </w:rPr>
  </w:style>
  <w:style w:type="paragraph" w:customStyle="1" w:styleId="HyphenIndent">
    <w:name w:val="Hyphen Indent"/>
    <w:basedOn w:val="Normal"/>
    <w:rsid w:val="00871BD2"/>
    <w:pPr>
      <w:spacing w:after="120" w:line="240" w:lineRule="auto"/>
      <w:ind w:left="2376"/>
      <w:jc w:val="both"/>
    </w:pPr>
    <w:rPr>
      <w:rFonts w:ascii="Times New Roman" w:eastAsia="Times New Roman" w:hAnsi="Times New Roman" w:cs="Times New Roman"/>
      <w:sz w:val="20"/>
      <w:szCs w:val="20"/>
      <w:lang w:val="en-GB"/>
    </w:rPr>
  </w:style>
  <w:style w:type="paragraph" w:customStyle="1" w:styleId="Heading110">
    <w:name w:val="Heading 11"/>
    <w:basedOn w:val="Default"/>
    <w:next w:val="Default"/>
    <w:rsid w:val="00871BD2"/>
    <w:rPr>
      <w:rFonts w:ascii="Arial" w:eastAsia="Times New Roman" w:hAnsi="Arial" w:cs="Arial"/>
      <w:color w:val="auto"/>
    </w:rPr>
  </w:style>
  <w:style w:type="paragraph" w:styleId="TableofFigures">
    <w:name w:val="table of figures"/>
    <w:basedOn w:val="Normal"/>
    <w:next w:val="Normal"/>
    <w:uiPriority w:val="99"/>
    <w:rsid w:val="00871BD2"/>
    <w:pPr>
      <w:spacing w:after="0" w:line="240" w:lineRule="auto"/>
      <w:ind w:left="480" w:hanging="480"/>
    </w:pPr>
    <w:rPr>
      <w:rFonts w:ascii="Calibri" w:eastAsia="Times New Roman" w:hAnsi="Calibri" w:cs="Calibri"/>
      <w:b/>
      <w:bCs/>
      <w:sz w:val="20"/>
      <w:szCs w:val="20"/>
      <w:lang w:val="ro-RO" w:eastAsia="ro-RO"/>
    </w:rPr>
  </w:style>
  <w:style w:type="paragraph" w:customStyle="1" w:styleId="Heading4">
    <w:name w:val="Heading4"/>
    <w:basedOn w:val="Normal"/>
    <w:next w:val="Normal"/>
    <w:rsid w:val="00871BD2"/>
    <w:pPr>
      <w:numPr>
        <w:numId w:val="133"/>
      </w:numPr>
      <w:spacing w:after="120" w:line="240" w:lineRule="auto"/>
      <w:jc w:val="both"/>
    </w:pPr>
    <w:rPr>
      <w:rFonts w:ascii="Times New Roman" w:eastAsia="Times New Roman" w:hAnsi="Times New Roman" w:cs="Times New Roman"/>
      <w:b/>
      <w:bCs/>
      <w:sz w:val="20"/>
      <w:szCs w:val="20"/>
      <w:lang w:val="en-GB"/>
    </w:rPr>
  </w:style>
  <w:style w:type="paragraph" w:customStyle="1" w:styleId="Bullet1">
    <w:name w:val="Bullet1"/>
    <w:basedOn w:val="Normal"/>
    <w:rsid w:val="00871BD2"/>
    <w:pPr>
      <w:numPr>
        <w:numId w:val="136"/>
      </w:numPr>
      <w:spacing w:before="60" w:after="0" w:line="240" w:lineRule="auto"/>
    </w:pPr>
    <w:rPr>
      <w:rFonts w:ascii="Times New Roman" w:eastAsia="Times New Roman" w:hAnsi="Times New Roman" w:cs="Times New Roman"/>
      <w:sz w:val="18"/>
      <w:szCs w:val="18"/>
      <w:lang w:val="en-GB"/>
    </w:rPr>
  </w:style>
  <w:style w:type="paragraph" w:customStyle="1" w:styleId="bullet2">
    <w:name w:val="bullet2"/>
    <w:basedOn w:val="Normal"/>
    <w:rsid w:val="00871BD2"/>
    <w:pPr>
      <w:numPr>
        <w:numId w:val="134"/>
      </w:numPr>
      <w:tabs>
        <w:tab w:val="clear" w:pos="360"/>
        <w:tab w:val="num" w:pos="567"/>
      </w:tabs>
      <w:spacing w:before="60" w:after="0" w:line="240" w:lineRule="auto"/>
      <w:ind w:left="568" w:hanging="284"/>
    </w:pPr>
    <w:rPr>
      <w:rFonts w:ascii="Times New Roman" w:eastAsia="Times New Roman" w:hAnsi="Times New Roman" w:cs="Times New Roman"/>
      <w:sz w:val="18"/>
      <w:szCs w:val="18"/>
      <w:lang w:val="en-GB"/>
    </w:rPr>
  </w:style>
  <w:style w:type="paragraph" w:customStyle="1" w:styleId="bullet2indent">
    <w:name w:val="bullet2 indent"/>
    <w:basedOn w:val="Normal"/>
    <w:rsid w:val="00871BD2"/>
    <w:pPr>
      <w:numPr>
        <w:numId w:val="135"/>
      </w:numPr>
      <w:tabs>
        <w:tab w:val="left" w:pos="993"/>
      </w:tabs>
      <w:spacing w:before="60" w:after="0" w:line="240" w:lineRule="auto"/>
    </w:pPr>
    <w:rPr>
      <w:rFonts w:ascii="Times New Roman" w:eastAsia="Times New Roman" w:hAnsi="Times New Roman" w:cs="Times New Roman"/>
      <w:sz w:val="18"/>
      <w:szCs w:val="18"/>
      <w:lang w:val="en-GB"/>
    </w:rPr>
  </w:style>
  <w:style w:type="paragraph" w:customStyle="1" w:styleId="1">
    <w:name w:val="1"/>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msonormal0">
    <w:name w:val="msonormal"/>
    <w:basedOn w:val="Normal"/>
    <w:rsid w:val="00871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71BD2"/>
    <w:pP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rsid w:val="00871BD2"/>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Normal"/>
    <w:rsid w:val="00871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871BD2"/>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Normal"/>
    <w:rsid w:val="00871BD2"/>
    <w:pPr>
      <w:spacing w:before="100" w:beforeAutospacing="1" w:after="100" w:afterAutospacing="1" w:line="240" w:lineRule="auto"/>
    </w:pPr>
    <w:rPr>
      <w:rFonts w:ascii="Arial" w:eastAsia="Times New Roman" w:hAnsi="Arial" w:cs="Arial"/>
      <w:b/>
      <w:bCs/>
      <w:sz w:val="24"/>
      <w:szCs w:val="24"/>
    </w:rPr>
  </w:style>
  <w:style w:type="paragraph" w:customStyle="1" w:styleId="xl74">
    <w:name w:val="xl74"/>
    <w:basedOn w:val="Normal"/>
    <w:rsid w:val="00871BD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871BD2"/>
    <w:pPr>
      <w:pBdr>
        <w:lef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6">
    <w:name w:val="xl76"/>
    <w:basedOn w:val="Normal"/>
    <w:rsid w:val="00871BD2"/>
    <w:pPr>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Normal"/>
    <w:rsid w:val="00871BD2"/>
    <w:pPr>
      <w:spacing w:before="100" w:beforeAutospacing="1" w:after="100" w:afterAutospacing="1" w:line="240" w:lineRule="auto"/>
      <w:jc w:val="right"/>
    </w:pPr>
    <w:rPr>
      <w:rFonts w:ascii="Arial" w:eastAsia="Times New Roman" w:hAnsi="Arial" w:cs="Arial"/>
      <w:b/>
      <w:bCs/>
      <w:sz w:val="24"/>
      <w:szCs w:val="24"/>
    </w:rPr>
  </w:style>
  <w:style w:type="paragraph" w:customStyle="1" w:styleId="xl78">
    <w:name w:val="xl78"/>
    <w:basedOn w:val="Normal"/>
    <w:rsid w:val="00871BD2"/>
    <w:pPr>
      <w:pBdr>
        <w:left w:val="single" w:sz="8"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9">
    <w:name w:val="xl79"/>
    <w:basedOn w:val="Normal"/>
    <w:rsid w:val="00871BD2"/>
    <w:pPr>
      <w:spacing w:before="100" w:beforeAutospacing="1" w:after="100" w:afterAutospacing="1" w:line="240" w:lineRule="auto"/>
    </w:pPr>
    <w:rPr>
      <w:rFonts w:ascii="Arial" w:eastAsia="Times New Roman" w:hAnsi="Arial" w:cs="Arial"/>
      <w:sz w:val="24"/>
      <w:szCs w:val="24"/>
      <w:u w:val="single"/>
    </w:rPr>
  </w:style>
  <w:style w:type="character" w:customStyle="1" w:styleId="font81">
    <w:name w:val="font81"/>
    <w:rsid w:val="00871BD2"/>
    <w:rPr>
      <w:rFonts w:ascii="Arial" w:hAnsi="Arial" w:cs="Arial"/>
      <w:b/>
      <w:bCs/>
      <w:color w:val="FF0000"/>
      <w:sz w:val="20"/>
      <w:szCs w:val="20"/>
      <w:u w:val="none"/>
      <w:effect w:val="none"/>
    </w:rPr>
  </w:style>
  <w:style w:type="character" w:customStyle="1" w:styleId="font131">
    <w:name w:val="font131"/>
    <w:rsid w:val="00871BD2"/>
    <w:rPr>
      <w:rFonts w:ascii="Arial" w:hAnsi="Arial" w:cs="Arial"/>
      <w:color w:val="008000"/>
      <w:sz w:val="20"/>
      <w:szCs w:val="20"/>
      <w:u w:val="none"/>
      <w:effect w:val="none"/>
    </w:rPr>
  </w:style>
  <w:style w:type="character" w:customStyle="1" w:styleId="font111">
    <w:name w:val="font111"/>
    <w:rsid w:val="00871BD2"/>
    <w:rPr>
      <w:rFonts w:ascii="Calibri" w:hAnsi="Calibri" w:cs="Calibri"/>
      <w:color w:val="000000"/>
      <w:sz w:val="22"/>
      <w:szCs w:val="22"/>
      <w:u w:val="none"/>
      <w:effect w:val="none"/>
    </w:rPr>
  </w:style>
  <w:style w:type="character" w:customStyle="1" w:styleId="font01">
    <w:name w:val="font01"/>
    <w:rsid w:val="00871BD2"/>
    <w:rPr>
      <w:rFonts w:ascii="Calibri" w:hAnsi="Calibri" w:cs="Calibri"/>
      <w:color w:val="000000"/>
      <w:sz w:val="22"/>
      <w:szCs w:val="22"/>
      <w:u w:val="none"/>
      <w:effect w:val="none"/>
    </w:rPr>
  </w:style>
  <w:style w:type="character" w:customStyle="1" w:styleId="notranslate">
    <w:name w:val="notranslate"/>
    <w:rsid w:val="00871BD2"/>
  </w:style>
  <w:style w:type="character" w:customStyle="1" w:styleId="tpt">
    <w:name w:val="tpt"/>
    <w:rsid w:val="00871BD2"/>
  </w:style>
  <w:style w:type="character" w:customStyle="1" w:styleId="tpe">
    <w:name w:val="tpe"/>
    <w:rsid w:val="00871BD2"/>
  </w:style>
  <w:style w:type="paragraph" w:customStyle="1" w:styleId="BodyText310">
    <w:name w:val="Body Text 31"/>
    <w:basedOn w:val="Normal"/>
    <w:rsid w:val="00871BD2"/>
    <w:pPr>
      <w:widowControl w:val="0"/>
      <w:overflowPunct w:val="0"/>
      <w:autoSpaceDE w:val="0"/>
      <w:autoSpaceDN w:val="0"/>
      <w:adjustRightInd w:val="0"/>
      <w:spacing w:after="0" w:line="360" w:lineRule="auto"/>
      <w:jc w:val="both"/>
      <w:textAlignment w:val="baseline"/>
    </w:pPr>
    <w:rPr>
      <w:rFonts w:ascii="Arial" w:eastAsia="Times New Roman" w:hAnsi="Arial" w:cs="Arial"/>
      <w:sz w:val="20"/>
      <w:szCs w:val="20"/>
      <w:lang w:eastAsia="ro-RO"/>
    </w:rPr>
  </w:style>
  <w:style w:type="paragraph" w:customStyle="1" w:styleId="CharCaracterCaracter2CharCharChar1CharCaracterCharCaracter">
    <w:name w:val="Char Caracter Caracter2 Char Char Char1 Char Caracter Cha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font17">
    <w:name w:val="font17"/>
    <w:basedOn w:val="Normal"/>
    <w:rsid w:val="00871BD2"/>
    <w:pPr>
      <w:spacing w:before="100" w:beforeAutospacing="1" w:after="100" w:afterAutospacing="1" w:line="240" w:lineRule="auto"/>
    </w:pPr>
    <w:rPr>
      <w:rFonts w:ascii="Arial" w:eastAsia="Times New Roman" w:hAnsi="Arial" w:cs="Arial"/>
      <w:color w:val="FF0000"/>
      <w:sz w:val="20"/>
      <w:szCs w:val="20"/>
    </w:rPr>
  </w:style>
  <w:style w:type="paragraph" w:customStyle="1" w:styleId="Stilnainte6pctDup12pctSpaierernduriCelpui">
    <w:name w:val="Stil Înainte:  6 pct. După:  12 pct. Spaţiere rânduri:  Cel puţi..."/>
    <w:basedOn w:val="Normal"/>
    <w:rsid w:val="00871BD2"/>
    <w:pPr>
      <w:widowControl w:val="0"/>
      <w:adjustRightInd w:val="0"/>
      <w:spacing w:before="120" w:after="240" w:line="240" w:lineRule="atLeast"/>
      <w:jc w:val="both"/>
      <w:textAlignment w:val="baseline"/>
    </w:pPr>
    <w:rPr>
      <w:rFonts w:ascii="Times New Roman" w:eastAsia="Times New Roman" w:hAnsi="Times New Roman" w:cs="Times New Roman"/>
      <w:sz w:val="24"/>
      <w:szCs w:val="24"/>
      <w:lang w:val="ro-RO" w:eastAsia="ro-RO"/>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ocked/>
    <w:rsid w:val="00871BD2"/>
    <w:rPr>
      <w:rFonts w:ascii="Arial" w:hAnsi="Arial" w:cs="Arial"/>
      <w:i/>
      <w:iCs/>
      <w:sz w:val="22"/>
      <w:szCs w:val="22"/>
      <w:lang w:val="en-IE"/>
    </w:rPr>
  </w:style>
  <w:style w:type="character" w:customStyle="1" w:styleId="Heading1Bold">
    <w:name w:val="Heading #1 + Bold"/>
    <w:rsid w:val="00871BD2"/>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paragraph" w:customStyle="1" w:styleId="Indentcorptext2">
    <w:name w:val="Indent corp text 2"/>
    <w:basedOn w:val="Normal"/>
    <w:rsid w:val="00871BD2"/>
    <w:pPr>
      <w:widowControl w:val="0"/>
      <w:suppressAutoHyphens/>
      <w:spacing w:after="0" w:line="240" w:lineRule="auto"/>
      <w:ind w:left="1416"/>
    </w:pPr>
    <w:rPr>
      <w:rFonts w:ascii="Times New Roman" w:eastAsia="Lucida Sans Unicode" w:hAnsi="Times New Roman" w:cs="Tahoma"/>
      <w:sz w:val="24"/>
      <w:szCs w:val="24"/>
      <w:lang w:val="ro-RO"/>
    </w:rPr>
  </w:style>
  <w:style w:type="paragraph" w:customStyle="1" w:styleId="Normal---">
    <w:name w:val="Normal_---"/>
    <w:basedOn w:val="Normal"/>
    <w:rsid w:val="00871BD2"/>
    <w:pPr>
      <w:suppressAutoHyphens/>
      <w:spacing w:after="0" w:line="360" w:lineRule="auto"/>
      <w:jc w:val="both"/>
    </w:pPr>
    <w:rPr>
      <w:rFonts w:ascii="TimesNewRom" w:eastAsia="Times New Roman" w:hAnsi="TimesNewRom" w:cs="Times New Roman"/>
      <w:sz w:val="24"/>
      <w:szCs w:val="20"/>
      <w:lang w:eastAsia="ar-SA"/>
    </w:rPr>
  </w:style>
  <w:style w:type="paragraph" w:customStyle="1" w:styleId="Style120">
    <w:name w:val="Style 12"/>
    <w:basedOn w:val="Normal"/>
    <w:rsid w:val="00871BD2"/>
    <w:pPr>
      <w:widowControl w:val="0"/>
      <w:spacing w:after="0" w:line="312" w:lineRule="exact"/>
    </w:pPr>
    <w:rPr>
      <w:rFonts w:ascii="Times New Roman" w:eastAsia="Times New Roman" w:hAnsi="Times New Roman" w:cs="Times New Roman"/>
      <w:noProof/>
      <w:color w:val="000000"/>
      <w:sz w:val="20"/>
      <w:szCs w:val="20"/>
    </w:rPr>
  </w:style>
  <w:style w:type="paragraph" w:customStyle="1" w:styleId="Style13">
    <w:name w:val="Style 13"/>
    <w:basedOn w:val="Normal"/>
    <w:rsid w:val="00871BD2"/>
    <w:pPr>
      <w:widowControl w:val="0"/>
      <w:spacing w:after="0" w:line="300" w:lineRule="exact"/>
      <w:ind w:right="216" w:firstLine="504"/>
    </w:pPr>
    <w:rPr>
      <w:rFonts w:ascii="Times New Roman" w:eastAsia="Times New Roman" w:hAnsi="Times New Roman" w:cs="Times New Roman"/>
      <w:noProof/>
      <w:color w:val="000000"/>
      <w:sz w:val="20"/>
      <w:szCs w:val="20"/>
    </w:rPr>
  </w:style>
  <w:style w:type="paragraph" w:customStyle="1" w:styleId="Style110">
    <w:name w:val="Style 11"/>
    <w:basedOn w:val="Normal"/>
    <w:rsid w:val="00871BD2"/>
    <w:pPr>
      <w:widowControl w:val="0"/>
      <w:spacing w:after="0" w:line="240" w:lineRule="auto"/>
      <w:ind w:left="72" w:right="144" w:firstLine="288"/>
    </w:pPr>
    <w:rPr>
      <w:rFonts w:ascii="Times New Roman" w:eastAsia="Times New Roman" w:hAnsi="Times New Roman" w:cs="Times New Roman"/>
      <w:noProof/>
      <w:color w:val="000000"/>
      <w:sz w:val="20"/>
      <w:szCs w:val="20"/>
    </w:rPr>
  </w:style>
  <w:style w:type="character" w:customStyle="1" w:styleId="punct1">
    <w:name w:val="punct1"/>
    <w:rsid w:val="00871BD2"/>
    <w:rPr>
      <w:b/>
      <w:bCs/>
      <w:color w:val="000000"/>
    </w:rPr>
  </w:style>
  <w:style w:type="character" w:customStyle="1" w:styleId="TOC1Char">
    <w:name w:val="TOC 1 Char"/>
    <w:locked/>
    <w:rsid w:val="00871BD2"/>
    <w:rPr>
      <w:rFonts w:ascii="Arial" w:hAnsi="Arial" w:cs="Arial"/>
      <w:b/>
      <w:bCs/>
      <w:noProof/>
      <w:sz w:val="22"/>
      <w:szCs w:val="24"/>
      <w:lang w:val="it-IT" w:eastAsia="ro-RO"/>
    </w:rPr>
  </w:style>
  <w:style w:type="character" w:customStyle="1" w:styleId="Bodytext2Italic">
    <w:name w:val="Body text (2) + Italic"/>
    <w:rsid w:val="00871BD2"/>
    <w:rPr>
      <w:rFonts w:ascii="Arial Narrow" w:hAnsi="Arial Narrow" w:cs="Arial Narrow"/>
      <w:i/>
      <w:iCs/>
      <w:shd w:val="clear" w:color="auto" w:fill="FFFFFF"/>
    </w:rPr>
  </w:style>
  <w:style w:type="character" w:customStyle="1" w:styleId="Heading53">
    <w:name w:val="Heading #5 (3)_"/>
    <w:rsid w:val="00871BD2"/>
    <w:rPr>
      <w:rFonts w:ascii="Arial Narrow" w:hAnsi="Arial Narrow" w:cs="Arial Narrow"/>
      <w:b/>
      <w:bCs/>
      <w:shd w:val="clear" w:color="auto" w:fill="FFFFFF"/>
    </w:rPr>
  </w:style>
  <w:style w:type="character" w:customStyle="1" w:styleId="Bodytext2Spacing1pt">
    <w:name w:val="Body text (2) + Spacing 1 pt"/>
    <w:rsid w:val="00871BD2"/>
    <w:rPr>
      <w:rFonts w:ascii="Arial Narrow" w:hAnsi="Arial Narrow" w:cs="Arial Narrow"/>
      <w:spacing w:val="20"/>
      <w:shd w:val="clear" w:color="auto" w:fill="FFFFFF"/>
    </w:rPr>
  </w:style>
  <w:style w:type="paragraph" w:customStyle="1" w:styleId="Bodytext211">
    <w:name w:val="Body text (2)1"/>
    <w:basedOn w:val="Normal"/>
    <w:rsid w:val="00871BD2"/>
    <w:pPr>
      <w:widowControl w:val="0"/>
      <w:shd w:val="clear" w:color="auto" w:fill="FFFFFF"/>
      <w:spacing w:after="0" w:line="248" w:lineRule="exact"/>
      <w:jc w:val="center"/>
    </w:pPr>
    <w:rPr>
      <w:rFonts w:ascii="Arial" w:eastAsia="Times New Roman" w:hAnsi="Arial" w:cs="Arial"/>
      <w:sz w:val="23"/>
      <w:szCs w:val="23"/>
    </w:rPr>
  </w:style>
  <w:style w:type="paragraph" w:customStyle="1" w:styleId="Heading530">
    <w:name w:val="Heading #5 (3)"/>
    <w:basedOn w:val="Normal"/>
    <w:rsid w:val="00871BD2"/>
    <w:pPr>
      <w:widowControl w:val="0"/>
      <w:shd w:val="clear" w:color="auto" w:fill="FFFFFF"/>
      <w:spacing w:after="360" w:line="240" w:lineRule="atLeast"/>
      <w:outlineLvl w:val="4"/>
    </w:pPr>
    <w:rPr>
      <w:rFonts w:ascii="Arial Narrow" w:eastAsia="Times New Roman" w:hAnsi="Arial Narrow" w:cs="Arial Narrow"/>
      <w:b/>
      <w:bCs/>
      <w:sz w:val="20"/>
      <w:szCs w:val="20"/>
    </w:rPr>
  </w:style>
  <w:style w:type="paragraph" w:customStyle="1" w:styleId="Tablecaption1">
    <w:name w:val="Table caption1"/>
    <w:basedOn w:val="Normal"/>
    <w:rsid w:val="00871BD2"/>
    <w:pPr>
      <w:widowControl w:val="0"/>
      <w:shd w:val="clear" w:color="auto" w:fill="FFFFFF"/>
      <w:spacing w:after="0" w:line="240" w:lineRule="atLeast"/>
    </w:pPr>
    <w:rPr>
      <w:rFonts w:ascii="Calibri" w:eastAsia="Times New Roman" w:hAnsi="Calibri" w:cs="Times New Roman"/>
      <w:i/>
      <w:iCs/>
      <w:sz w:val="20"/>
      <w:szCs w:val="20"/>
    </w:rPr>
  </w:style>
  <w:style w:type="character" w:customStyle="1" w:styleId="PicturecaptionExact">
    <w:name w:val="Picture caption Exact"/>
    <w:rsid w:val="00871BD2"/>
    <w:rPr>
      <w:rFonts w:ascii="Microsoft Sans Serif" w:hAnsi="Microsoft Sans Serif" w:cs="Microsoft Sans Serif"/>
      <w:b/>
      <w:bCs/>
      <w:shd w:val="clear" w:color="auto" w:fill="FFFFFF"/>
    </w:rPr>
  </w:style>
  <w:style w:type="paragraph" w:customStyle="1" w:styleId="Picturecaption">
    <w:name w:val="Picture caption"/>
    <w:basedOn w:val="Normal"/>
    <w:rsid w:val="00871BD2"/>
    <w:pPr>
      <w:widowControl w:val="0"/>
      <w:shd w:val="clear" w:color="auto" w:fill="FFFFFF"/>
      <w:spacing w:after="0" w:line="240" w:lineRule="atLeast"/>
    </w:pPr>
    <w:rPr>
      <w:rFonts w:ascii="Microsoft Sans Serif" w:eastAsia="Times New Roman" w:hAnsi="Microsoft Sans Serif" w:cs="Microsoft Sans Serif"/>
      <w:b/>
      <w:bCs/>
      <w:sz w:val="20"/>
      <w:szCs w:val="20"/>
    </w:rPr>
  </w:style>
  <w:style w:type="character" w:customStyle="1" w:styleId="Bodytext2Bold">
    <w:name w:val="Body text (2) + Bold"/>
    <w:rsid w:val="00871BD2"/>
    <w:rPr>
      <w:rFonts w:ascii="Microsoft Sans Serif" w:hAnsi="Microsoft Sans Serif" w:cs="Microsoft Sans Serif"/>
      <w:b/>
      <w:bCs/>
      <w:sz w:val="22"/>
      <w:szCs w:val="22"/>
      <w:u w:val="none"/>
      <w:shd w:val="clear" w:color="auto" w:fill="FFFFFF"/>
    </w:rPr>
  </w:style>
  <w:style w:type="character" w:customStyle="1" w:styleId="Bodytext28pt">
    <w:name w:val="Body text (2) + 8 pt"/>
    <w:rsid w:val="00871BD2"/>
    <w:rPr>
      <w:rFonts w:ascii="Microsoft Sans Serif" w:hAnsi="Microsoft Sans Serif" w:cs="Microsoft Sans Serif"/>
      <w:sz w:val="16"/>
      <w:szCs w:val="16"/>
      <w:u w:val="none"/>
      <w:shd w:val="clear" w:color="auto" w:fill="FFFFFF"/>
    </w:rPr>
  </w:style>
  <w:style w:type="character" w:customStyle="1" w:styleId="Bodytext265pt">
    <w:name w:val="Body text (2) + 6.5 pt"/>
    <w:rsid w:val="00871BD2"/>
    <w:rPr>
      <w:rFonts w:ascii="Microsoft Sans Serif" w:hAnsi="Microsoft Sans Serif" w:cs="Microsoft Sans Serif"/>
      <w:sz w:val="13"/>
      <w:szCs w:val="13"/>
      <w:u w:val="none"/>
      <w:shd w:val="clear" w:color="auto" w:fill="FFFFFF"/>
    </w:rPr>
  </w:style>
  <w:style w:type="character" w:customStyle="1" w:styleId="Bodytext14">
    <w:name w:val="Body text (14)_"/>
    <w:rsid w:val="00871BD2"/>
    <w:rPr>
      <w:rFonts w:ascii="Arial Narrow" w:hAnsi="Arial Narrow" w:cs="Arial Narrow"/>
      <w:i/>
      <w:iCs/>
      <w:shd w:val="clear" w:color="auto" w:fill="FFFFFF"/>
    </w:rPr>
  </w:style>
  <w:style w:type="character" w:customStyle="1" w:styleId="Bodytext201">
    <w:name w:val="Body text (20)_"/>
    <w:rsid w:val="00871BD2"/>
    <w:rPr>
      <w:rFonts w:ascii="Arial Narrow" w:hAnsi="Arial Narrow" w:cs="Arial Narrow"/>
      <w:b/>
      <w:bCs/>
      <w:i/>
      <w:iCs/>
      <w:sz w:val="24"/>
      <w:szCs w:val="24"/>
      <w:shd w:val="clear" w:color="auto" w:fill="FFFFFF"/>
    </w:rPr>
  </w:style>
  <w:style w:type="paragraph" w:customStyle="1" w:styleId="Bodytext141">
    <w:name w:val="Body text (14)1"/>
    <w:basedOn w:val="Normal"/>
    <w:rsid w:val="00871BD2"/>
    <w:pPr>
      <w:widowControl w:val="0"/>
      <w:shd w:val="clear" w:color="auto" w:fill="FFFFFF"/>
      <w:spacing w:after="0" w:line="284" w:lineRule="exact"/>
      <w:ind w:hanging="680"/>
      <w:jc w:val="both"/>
    </w:pPr>
    <w:rPr>
      <w:rFonts w:ascii="Arial Narrow" w:eastAsia="Times New Roman" w:hAnsi="Arial Narrow" w:cs="Arial Narrow"/>
      <w:i/>
      <w:iCs/>
      <w:sz w:val="20"/>
      <w:szCs w:val="20"/>
    </w:rPr>
  </w:style>
  <w:style w:type="paragraph" w:customStyle="1" w:styleId="Heading410">
    <w:name w:val="Heading #41"/>
    <w:basedOn w:val="Normal"/>
    <w:rsid w:val="00871BD2"/>
    <w:pPr>
      <w:widowControl w:val="0"/>
      <w:shd w:val="clear" w:color="auto" w:fill="FFFFFF"/>
      <w:spacing w:after="0" w:line="240" w:lineRule="atLeast"/>
      <w:outlineLvl w:val="3"/>
    </w:pPr>
    <w:rPr>
      <w:rFonts w:ascii="Arial Narrow" w:eastAsia="Times New Roman" w:hAnsi="Arial Narrow" w:cs="Arial Narrow"/>
      <w:b/>
      <w:bCs/>
      <w:i/>
      <w:iCs/>
      <w:sz w:val="28"/>
      <w:szCs w:val="28"/>
    </w:rPr>
  </w:style>
  <w:style w:type="paragraph" w:customStyle="1" w:styleId="Bodytext2010">
    <w:name w:val="Body text (20)1"/>
    <w:basedOn w:val="Normal"/>
    <w:rsid w:val="00871BD2"/>
    <w:pPr>
      <w:widowControl w:val="0"/>
      <w:shd w:val="clear" w:color="auto" w:fill="FFFFFF"/>
      <w:spacing w:after="180" w:line="274" w:lineRule="exact"/>
      <w:jc w:val="both"/>
    </w:pPr>
    <w:rPr>
      <w:rFonts w:ascii="Arial Narrow" w:eastAsia="Times New Roman" w:hAnsi="Arial Narrow" w:cs="Arial Narrow"/>
      <w:b/>
      <w:bCs/>
      <w:i/>
      <w:iCs/>
      <w:sz w:val="24"/>
      <w:szCs w:val="24"/>
    </w:rPr>
  </w:style>
  <w:style w:type="character" w:customStyle="1" w:styleId="Bodytext12">
    <w:name w:val="Body text (12)_"/>
    <w:rsid w:val="00871BD2"/>
    <w:rPr>
      <w:rFonts w:ascii="Arial" w:hAnsi="Arial" w:cs="Arial"/>
      <w:b/>
      <w:bCs/>
      <w:shd w:val="clear" w:color="auto" w:fill="FFFFFF"/>
    </w:rPr>
  </w:style>
  <w:style w:type="character" w:customStyle="1" w:styleId="Bodytext221">
    <w:name w:val="Body text (2)2"/>
    <w:rsid w:val="00871BD2"/>
    <w:rPr>
      <w:rFonts w:ascii="Arial Narrow" w:hAnsi="Arial Narrow" w:cs="Arial Narrow"/>
      <w:sz w:val="20"/>
      <w:szCs w:val="20"/>
      <w:u w:val="single"/>
      <w:shd w:val="clear" w:color="auto" w:fill="FFFFFF"/>
    </w:rPr>
  </w:style>
  <w:style w:type="paragraph" w:customStyle="1" w:styleId="Bodytext120">
    <w:name w:val="Body text (12)"/>
    <w:basedOn w:val="Normal"/>
    <w:rsid w:val="00871BD2"/>
    <w:pPr>
      <w:widowControl w:val="0"/>
      <w:shd w:val="clear" w:color="auto" w:fill="FFFFFF"/>
      <w:spacing w:before="240" w:after="0" w:line="230" w:lineRule="exact"/>
      <w:jc w:val="both"/>
    </w:pPr>
    <w:rPr>
      <w:rFonts w:ascii="Arial" w:eastAsia="Times New Roman" w:hAnsi="Arial" w:cs="Arial"/>
      <w:b/>
      <w:bCs/>
      <w:sz w:val="20"/>
      <w:szCs w:val="20"/>
    </w:rPr>
  </w:style>
  <w:style w:type="paragraph" w:customStyle="1" w:styleId="CharChar2CaracterCaracterCaracter">
    <w:name w:val="Char Char2 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character" w:customStyle="1" w:styleId="Bodytext2Arial2">
    <w:name w:val="Body text (2) + Arial2"/>
    <w:aliases w:val="Bold7"/>
    <w:rsid w:val="00871BD2"/>
    <w:rPr>
      <w:rFonts w:ascii="Arial" w:hAnsi="Arial" w:cs="Arial"/>
      <w:b/>
      <w:bCs/>
      <w:sz w:val="20"/>
      <w:szCs w:val="20"/>
      <w:u w:val="none"/>
      <w:shd w:val="clear" w:color="auto" w:fill="FFFFFF"/>
    </w:rPr>
  </w:style>
  <w:style w:type="paragraph" w:customStyle="1" w:styleId="StyleStyleTitre1BookAntiquaLatin14ptAprs-01cmMot">
    <w:name w:val="Style Style Titre 1 + Book Antiqua (Latin) 14 pt Après : -01 cm Mot..."/>
    <w:basedOn w:val="Normal"/>
    <w:rsid w:val="00871BD2"/>
    <w:pPr>
      <w:keepNext/>
      <w:spacing w:before="240" w:after="0" w:line="240" w:lineRule="auto"/>
      <w:jc w:val="both"/>
      <w:outlineLvl w:val="0"/>
    </w:pPr>
    <w:rPr>
      <w:rFonts w:ascii="Book Antiqua" w:eastAsia="Times New Roman" w:hAnsi="Book Antiqua" w:cs="Arial"/>
      <w:b/>
      <w:bCs/>
      <w:caps/>
      <w:color w:val="FF6600"/>
      <w:kern w:val="28"/>
      <w:sz w:val="28"/>
      <w:szCs w:val="28"/>
      <w:lang w:val="fr-FR" w:eastAsia="fr-FR"/>
    </w:rPr>
  </w:style>
  <w:style w:type="character" w:customStyle="1" w:styleId="StyleStyleTitre1BookAntiquaLatin14ptAprs-01cmMotCar">
    <w:name w:val="Style Style Titre 1 + Book Antiqua (Latin) 14 pt Après : -01 cm Mot... Car"/>
    <w:rsid w:val="00871BD2"/>
    <w:rPr>
      <w:rFonts w:ascii="Book Antiqua" w:hAnsi="Book Antiqua" w:cs="Arial"/>
      <w:b/>
      <w:bCs/>
      <w:caps/>
      <w:color w:val="FF6600"/>
      <w:kern w:val="28"/>
      <w:sz w:val="28"/>
      <w:szCs w:val="28"/>
      <w:lang w:val="fr-FR" w:eastAsia="fr-FR"/>
    </w:rPr>
  </w:style>
  <w:style w:type="character" w:customStyle="1" w:styleId="gt-baf-back">
    <w:name w:val="gt-baf-back"/>
    <w:rsid w:val="00871BD2"/>
  </w:style>
  <w:style w:type="character" w:customStyle="1" w:styleId="01TextChar">
    <w:name w:val="01_Text Char"/>
    <w:locked/>
    <w:rsid w:val="00871BD2"/>
    <w:rPr>
      <w:rFonts w:ascii="Arial" w:eastAsia="Calibri" w:hAnsi="Arial" w:cs="Arial"/>
      <w:sz w:val="24"/>
      <w:szCs w:val="24"/>
    </w:rPr>
  </w:style>
  <w:style w:type="paragraph" w:customStyle="1" w:styleId="01Text">
    <w:name w:val="01_Text"/>
    <w:basedOn w:val="Normal"/>
    <w:qFormat/>
    <w:rsid w:val="00871BD2"/>
    <w:pPr>
      <w:spacing w:after="0" w:line="300" w:lineRule="auto"/>
      <w:contextualSpacing/>
      <w:jc w:val="both"/>
    </w:pPr>
    <w:rPr>
      <w:rFonts w:ascii="Arial" w:eastAsia="Calibri" w:hAnsi="Arial" w:cs="Arial"/>
      <w:sz w:val="24"/>
      <w:szCs w:val="24"/>
    </w:rPr>
  </w:style>
  <w:style w:type="paragraph" w:customStyle="1" w:styleId="NumberedParas">
    <w:name w:val="_Numbered Paras"/>
    <w:basedOn w:val="Normal"/>
    <w:qFormat/>
    <w:rsid w:val="00871BD2"/>
    <w:pPr>
      <w:tabs>
        <w:tab w:val="left" w:pos="2070"/>
      </w:tabs>
      <w:spacing w:before="120" w:after="120"/>
      <w:jc w:val="both"/>
    </w:pPr>
    <w:rPr>
      <w:rFonts w:ascii="Arial" w:eastAsia="Times New Roman" w:hAnsi="Arial" w:cs="Times New Roman"/>
      <w:lang w:val="ro-RO"/>
    </w:rPr>
  </w:style>
  <w:style w:type="character" w:customStyle="1" w:styleId="NumberedParasChar">
    <w:name w:val="_Numbered Paras Char"/>
    <w:rsid w:val="00871BD2"/>
    <w:rPr>
      <w:rFonts w:ascii="Arial" w:hAnsi="Arial"/>
      <w:sz w:val="22"/>
      <w:szCs w:val="22"/>
      <w:lang w:val="ro-RO"/>
    </w:rPr>
  </w:style>
  <w:style w:type="paragraph" w:customStyle="1" w:styleId="BodyText51">
    <w:name w:val="Body Text5"/>
    <w:basedOn w:val="Normal"/>
    <w:rsid w:val="00871BD2"/>
    <w:pPr>
      <w:widowControl w:val="0"/>
      <w:shd w:val="clear" w:color="auto" w:fill="FFFFFF"/>
      <w:spacing w:before="3840" w:after="600" w:line="0" w:lineRule="atLeast"/>
      <w:ind w:hanging="600"/>
    </w:pPr>
    <w:rPr>
      <w:rFonts w:ascii="Times New Roman" w:eastAsia="Times New Roman" w:hAnsi="Times New Roman" w:cs="Times New Roman"/>
      <w:spacing w:val="1"/>
      <w:sz w:val="19"/>
      <w:szCs w:val="19"/>
      <w:lang w:val="ro-RO"/>
    </w:rPr>
  </w:style>
  <w:style w:type="paragraph" w:customStyle="1" w:styleId="BuletNumere">
    <w:name w:val="BuletNumere"/>
    <w:basedOn w:val="Normal"/>
    <w:rsid w:val="00871BD2"/>
    <w:pPr>
      <w:numPr>
        <w:numId w:val="137"/>
      </w:numPr>
      <w:tabs>
        <w:tab w:val="left" w:pos="1304"/>
      </w:tabs>
      <w:spacing w:before="60" w:after="60" w:line="240" w:lineRule="auto"/>
      <w:jc w:val="both"/>
    </w:pPr>
    <w:rPr>
      <w:rFonts w:ascii="Arial" w:eastAsia="Times New Roman" w:hAnsi="Arial" w:cs="Times New Roman"/>
      <w:iCs/>
      <w:sz w:val="20"/>
      <w:lang w:val="it-IT" w:eastAsia="ro-RO"/>
    </w:rPr>
  </w:style>
  <w:style w:type="paragraph" w:customStyle="1" w:styleId="03Liniuta2">
    <w:name w:val="03_Liniuta2"/>
    <w:basedOn w:val="ListParagraph"/>
    <w:qFormat/>
    <w:rsid w:val="00871BD2"/>
    <w:pPr>
      <w:spacing w:after="0"/>
      <w:ind w:left="1276" w:hanging="142"/>
      <w:jc w:val="both"/>
    </w:pPr>
    <w:rPr>
      <w:rFonts w:ascii="Arial" w:eastAsia="Times New Roman" w:hAnsi="Arial" w:cs="Arial"/>
      <w:bCs/>
      <w:noProof w:val="0"/>
      <w:sz w:val="24"/>
      <w:szCs w:val="24"/>
      <w:lang w:val="en-GB"/>
    </w:rPr>
  </w:style>
  <w:style w:type="character" w:customStyle="1" w:styleId="043Lin2Char">
    <w:name w:val="04.3_Lin_2 Char"/>
    <w:locked/>
    <w:rsid w:val="00871BD2"/>
    <w:rPr>
      <w:rFonts w:ascii="Arial" w:hAnsi="Arial" w:cs="Arial"/>
      <w:sz w:val="24"/>
      <w:szCs w:val="24"/>
    </w:rPr>
  </w:style>
  <w:style w:type="paragraph" w:customStyle="1" w:styleId="043Lin2">
    <w:name w:val="04.3_Lin_2"/>
    <w:basedOn w:val="Normal"/>
    <w:qFormat/>
    <w:rsid w:val="00871BD2"/>
    <w:pPr>
      <w:snapToGrid w:val="0"/>
      <w:spacing w:after="0" w:line="240" w:lineRule="auto"/>
      <w:ind w:left="567" w:hanging="153"/>
      <w:jc w:val="both"/>
    </w:pPr>
    <w:rPr>
      <w:rFonts w:ascii="Arial" w:eastAsia="Times New Roman" w:hAnsi="Arial" w:cs="Arial"/>
      <w:sz w:val="24"/>
      <w:szCs w:val="24"/>
    </w:rPr>
  </w:style>
  <w:style w:type="character" w:customStyle="1" w:styleId="Bodytext19SegoeUI11ptSpacing0pt">
    <w:name w:val="Body text (19) + Segoe UI.11 pt.Spacing 0 pt"/>
    <w:rsid w:val="00871BD2"/>
    <w:rPr>
      <w:rFonts w:ascii="Segoe UI" w:eastAsia="Segoe UI" w:hAnsi="Segoe UI" w:cs="Segoe UI"/>
      <w:b/>
      <w:bCs/>
      <w:i w:val="0"/>
      <w:iCs w:val="0"/>
      <w:smallCaps w:val="0"/>
      <w:strike w:val="0"/>
      <w:color w:val="000000"/>
      <w:spacing w:val="-8"/>
      <w:w w:val="100"/>
      <w:position w:val="0"/>
      <w:sz w:val="22"/>
      <w:szCs w:val="22"/>
      <w:u w:val="none"/>
      <w:lang w:val="ro-RO"/>
    </w:rPr>
  </w:style>
  <w:style w:type="character" w:customStyle="1" w:styleId="ln2capitol1">
    <w:name w:val="ln2capitol1"/>
    <w:rsid w:val="00871BD2"/>
    <w:rPr>
      <w:rFonts w:ascii="Arial" w:hAnsi="Arial" w:cs="Arial" w:hint="default"/>
      <w:b/>
      <w:bCs/>
      <w:color w:val="005F00"/>
    </w:rPr>
  </w:style>
  <w:style w:type="paragraph" w:customStyle="1" w:styleId="03TextB">
    <w:name w:val="03_Text_B"/>
    <w:basedOn w:val="01Text"/>
    <w:qFormat/>
    <w:rsid w:val="00871BD2"/>
    <w:rPr>
      <w:b/>
      <w:lang w:val="ro-RO"/>
    </w:rPr>
  </w:style>
  <w:style w:type="character" w:customStyle="1" w:styleId="03TextBChar">
    <w:name w:val="03_Text_B Char"/>
    <w:rsid w:val="00871BD2"/>
    <w:rPr>
      <w:rFonts w:ascii="Arial" w:eastAsia="Calibri" w:hAnsi="Arial" w:cs="Arial"/>
      <w:b/>
      <w:sz w:val="24"/>
      <w:szCs w:val="24"/>
      <w:lang w:val="ro-RO"/>
    </w:rPr>
  </w:style>
  <w:style w:type="paragraph" w:customStyle="1" w:styleId="04Figura">
    <w:name w:val="04_Figura"/>
    <w:basedOn w:val="03TextB"/>
    <w:qFormat/>
    <w:rsid w:val="00871BD2"/>
    <w:pPr>
      <w:jc w:val="center"/>
    </w:pPr>
    <w:rPr>
      <w:b w:val="0"/>
    </w:rPr>
  </w:style>
  <w:style w:type="character" w:customStyle="1" w:styleId="04FiguraChar">
    <w:name w:val="04_Figura Char"/>
    <w:rsid w:val="00871BD2"/>
    <w:rPr>
      <w:rFonts w:ascii="Arial" w:eastAsia="Calibri" w:hAnsi="Arial" w:cs="Arial"/>
      <w:sz w:val="24"/>
      <w:szCs w:val="24"/>
      <w:lang w:val="ro-RO"/>
    </w:rPr>
  </w:style>
  <w:style w:type="paragraph" w:customStyle="1" w:styleId="05Lin2">
    <w:name w:val="05_Lin_2"/>
    <w:basedOn w:val="Normal"/>
    <w:qFormat/>
    <w:rsid w:val="00871BD2"/>
    <w:pPr>
      <w:tabs>
        <w:tab w:val="num" w:pos="360"/>
      </w:tabs>
      <w:spacing w:after="0" w:line="300" w:lineRule="auto"/>
      <w:ind w:left="567" w:hanging="142"/>
      <w:contextualSpacing/>
      <w:jc w:val="both"/>
    </w:pPr>
    <w:rPr>
      <w:rFonts w:ascii="Arial" w:eastAsia="Calibri" w:hAnsi="Arial" w:cs="Arial"/>
      <w:sz w:val="24"/>
      <w:szCs w:val="24"/>
      <w:lang w:val="ro-RO"/>
    </w:rPr>
  </w:style>
  <w:style w:type="character" w:customStyle="1" w:styleId="05Lin2Char">
    <w:name w:val="05_Lin_2 Char"/>
    <w:rsid w:val="00871BD2"/>
    <w:rPr>
      <w:rFonts w:ascii="Arial" w:eastAsia="Calibri" w:hAnsi="Arial" w:cs="Arial"/>
      <w:sz w:val="24"/>
      <w:szCs w:val="24"/>
      <w:lang w:val="ro-RO"/>
    </w:rPr>
  </w:style>
  <w:style w:type="paragraph" w:customStyle="1" w:styleId="01TextU">
    <w:name w:val="01_Text_U"/>
    <w:basedOn w:val="01Text"/>
    <w:qFormat/>
    <w:rsid w:val="00871BD2"/>
    <w:rPr>
      <w:u w:val="single"/>
      <w:lang w:val="fr-FR"/>
    </w:rPr>
  </w:style>
  <w:style w:type="character" w:customStyle="1" w:styleId="01TextUChar">
    <w:name w:val="01_Text_U Char"/>
    <w:rsid w:val="00871BD2"/>
    <w:rPr>
      <w:rFonts w:ascii="Arial" w:eastAsia="Calibri" w:hAnsi="Arial" w:cs="Arial"/>
      <w:sz w:val="24"/>
      <w:szCs w:val="24"/>
      <w:u w:val="single"/>
      <w:lang w:val="fr-FR"/>
    </w:rPr>
  </w:style>
  <w:style w:type="paragraph" w:customStyle="1" w:styleId="0-Lin-1">
    <w:name w:val="0-Lin-1"/>
    <w:basedOn w:val="Normal"/>
    <w:rsid w:val="00871BD2"/>
    <w:pPr>
      <w:numPr>
        <w:numId w:val="138"/>
      </w:numPr>
      <w:spacing w:after="0" w:line="300" w:lineRule="auto"/>
      <w:contextualSpacing/>
      <w:jc w:val="both"/>
    </w:pPr>
    <w:rPr>
      <w:rFonts w:ascii="Arial" w:eastAsia="Calibri" w:hAnsi="Arial" w:cs="Arial"/>
      <w:sz w:val="24"/>
      <w:szCs w:val="24"/>
      <w:lang w:val="ro-RO"/>
    </w:rPr>
  </w:style>
  <w:style w:type="paragraph" w:customStyle="1" w:styleId="MIRCEAChar">
    <w:name w:val="MIRCEA Char"/>
    <w:basedOn w:val="Normal"/>
    <w:next w:val="Normal"/>
    <w:rsid w:val="00871BD2"/>
    <w:pPr>
      <w:spacing w:after="0" w:line="360" w:lineRule="auto"/>
    </w:pPr>
    <w:rPr>
      <w:rFonts w:ascii="Arial Narrow" w:eastAsia="Times New Roman" w:hAnsi="Arial Narrow" w:cs="Times New Roman"/>
      <w:noProof/>
      <w:sz w:val="24"/>
      <w:szCs w:val="20"/>
      <w:lang w:val="de-AT" w:eastAsia="de-DE"/>
    </w:rPr>
  </w:style>
  <w:style w:type="character" w:customStyle="1" w:styleId="MIRCEACharChar">
    <w:name w:val="MIRCEA Char Char"/>
    <w:rsid w:val="00871BD2"/>
    <w:rPr>
      <w:rFonts w:ascii="Arial Narrow" w:hAnsi="Arial Narrow"/>
      <w:noProof/>
      <w:sz w:val="24"/>
      <w:lang w:val="de-AT" w:eastAsia="de-DE"/>
    </w:rPr>
  </w:style>
  <w:style w:type="paragraph" w:customStyle="1" w:styleId="titluu1">
    <w:name w:val="titluu1"/>
    <w:basedOn w:val="Heading1"/>
    <w:next w:val="Heading2"/>
    <w:rsid w:val="00871BD2"/>
    <w:pPr>
      <w:keepNext/>
      <w:numPr>
        <w:numId w:val="0"/>
      </w:numPr>
      <w:tabs>
        <w:tab w:val="num" w:pos="720"/>
      </w:tabs>
      <w:spacing w:before="240" w:after="60" w:line="360" w:lineRule="auto"/>
      <w:ind w:left="720" w:hanging="360"/>
      <w:jc w:val="left"/>
    </w:pPr>
    <w:rPr>
      <w:rFonts w:ascii="Arial" w:hAnsi="Arial" w:cs="Arial"/>
      <w:smallCaps w:val="0"/>
      <w:kern w:val="32"/>
      <w:sz w:val="24"/>
      <w:szCs w:val="32"/>
      <w:lang w:val="ro-RO"/>
    </w:rPr>
  </w:style>
  <w:style w:type="paragraph" w:customStyle="1" w:styleId="Style17">
    <w:name w:val="Style17"/>
    <w:basedOn w:val="Normal"/>
    <w:rsid w:val="00871BD2"/>
    <w:pPr>
      <w:widowControl w:val="0"/>
      <w:autoSpaceDE w:val="0"/>
      <w:autoSpaceDN w:val="0"/>
      <w:adjustRightInd w:val="0"/>
      <w:spacing w:after="0" w:line="418" w:lineRule="exact"/>
      <w:ind w:hanging="360"/>
    </w:pPr>
    <w:rPr>
      <w:rFonts w:ascii="Arial" w:eastAsia="Times New Roman" w:hAnsi="Arial" w:cs="Arial"/>
      <w:sz w:val="24"/>
      <w:szCs w:val="24"/>
    </w:rPr>
  </w:style>
  <w:style w:type="paragraph" w:customStyle="1" w:styleId="URSReportBulletLevel2">
    <w:name w:val="URS Report Bullet Level 2"/>
    <w:basedOn w:val="Normal"/>
    <w:rsid w:val="00871BD2"/>
    <w:pPr>
      <w:numPr>
        <w:numId w:val="139"/>
      </w:numPr>
      <w:tabs>
        <w:tab w:val="left" w:pos="720"/>
      </w:tabs>
      <w:spacing w:before="120" w:after="120" w:line="240" w:lineRule="auto"/>
      <w:jc w:val="both"/>
    </w:pPr>
    <w:rPr>
      <w:rFonts w:ascii="Arial" w:eastAsia="Times New Roman" w:hAnsi="Arial" w:cs="Arial"/>
      <w:lang w:val="en-GB"/>
    </w:rPr>
  </w:style>
  <w:style w:type="paragraph" w:customStyle="1" w:styleId="MSEReferences">
    <w:name w:val="_MSE_References"/>
    <w:basedOn w:val="Normal"/>
    <w:rsid w:val="00871BD2"/>
    <w:pPr>
      <w:numPr>
        <w:numId w:val="140"/>
      </w:numPr>
      <w:tabs>
        <w:tab w:val="left" w:pos="720"/>
        <w:tab w:val="right" w:pos="4479"/>
      </w:tabs>
      <w:suppressAutoHyphens/>
      <w:spacing w:before="60" w:after="60" w:line="240" w:lineRule="auto"/>
      <w:jc w:val="both"/>
    </w:pPr>
    <w:rPr>
      <w:rFonts w:ascii="Arial" w:eastAsia="Times New Roman" w:hAnsi="Arial" w:cs="Times New Roman"/>
      <w:szCs w:val="24"/>
      <w:lang w:val="en-GB" w:eastAsia="en-GB"/>
    </w:rPr>
  </w:style>
  <w:style w:type="paragraph" w:customStyle="1" w:styleId="ListN2">
    <w:name w:val="List N2"/>
    <w:basedOn w:val="Normal"/>
    <w:rsid w:val="00871BD2"/>
    <w:pPr>
      <w:tabs>
        <w:tab w:val="left" w:pos="360"/>
        <w:tab w:val="num" w:pos="567"/>
        <w:tab w:val="num" w:pos="720"/>
        <w:tab w:val="left" w:pos="2552"/>
      </w:tabs>
      <w:overflowPunct w:val="0"/>
      <w:autoSpaceDE w:val="0"/>
      <w:autoSpaceDN w:val="0"/>
      <w:adjustRightInd w:val="0"/>
      <w:spacing w:after="240" w:line="240" w:lineRule="auto"/>
      <w:ind w:left="567" w:hanging="567"/>
      <w:jc w:val="both"/>
      <w:textAlignment w:val="baseline"/>
    </w:pPr>
    <w:rPr>
      <w:rFonts w:ascii="Times New Roman" w:eastAsia="Times New Roman" w:hAnsi="Times New Roman" w:cs="Times New Roman"/>
      <w:szCs w:val="20"/>
      <w:lang w:val="en-GB"/>
    </w:rPr>
  </w:style>
  <w:style w:type="paragraph" w:customStyle="1" w:styleId="ArialArial">
    <w:name w:val="Arial + Arial"/>
    <w:aliases w:val="Black,Justified,Left:  0 cm,Line spacing:  1.5 lines"/>
    <w:basedOn w:val="Normal"/>
    <w:rsid w:val="00871BD2"/>
    <w:pPr>
      <w:tabs>
        <w:tab w:val="num" w:pos="360"/>
      </w:tabs>
      <w:spacing w:after="0" w:line="360" w:lineRule="auto"/>
      <w:ind w:left="283" w:hanging="283"/>
      <w:jc w:val="both"/>
    </w:pPr>
    <w:rPr>
      <w:rFonts w:ascii="Arial" w:eastAsia="Times New Roman" w:hAnsi="Arial" w:cs="Arial"/>
      <w:sz w:val="24"/>
      <w:szCs w:val="24"/>
      <w:lang w:val="ro-RO" w:eastAsia="ro-RO"/>
    </w:rPr>
  </w:style>
  <w:style w:type="paragraph" w:customStyle="1" w:styleId="TEXT0">
    <w:name w:val="TEXT"/>
    <w:basedOn w:val="Normal"/>
    <w:qFormat/>
    <w:rsid w:val="00871BD2"/>
    <w:pPr>
      <w:tabs>
        <w:tab w:val="left" w:pos="720"/>
      </w:tabs>
      <w:spacing w:before="60" w:after="60" w:line="240" w:lineRule="auto"/>
      <w:jc w:val="both"/>
    </w:pPr>
    <w:rPr>
      <w:rFonts w:ascii="Arial" w:eastAsia="Times New Roman" w:hAnsi="Arial" w:cs="Arial"/>
      <w:lang w:eastAsia="ro-RO"/>
    </w:rPr>
  </w:style>
  <w:style w:type="character" w:customStyle="1" w:styleId="TEXTChar">
    <w:name w:val="TEXT Char"/>
    <w:rsid w:val="00871BD2"/>
    <w:rPr>
      <w:rFonts w:ascii="Arial" w:hAnsi="Arial" w:cs="Arial"/>
      <w:sz w:val="22"/>
      <w:szCs w:val="22"/>
      <w:lang w:eastAsia="ro-RO"/>
    </w:rPr>
  </w:style>
  <w:style w:type="paragraph" w:customStyle="1" w:styleId="Caracter0">
    <w:name w:val="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0">
    <w:name w:val="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2CaracterCaracterCaracterCaracterCaracterCaracter0">
    <w:name w:val="Char Char2 Caracter Caracter Caracter 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0">
    <w:name w:val="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
    <w:name w:val="Char Cha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CaracterCaracterCaracterCharCharCaracterCaracter0">
    <w:name w:val="Char Char Caracter Caracter Caracter Caracter Caracter Char Cha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CaracterCaracter0">
    <w:name w:val="Caracter Caracter Caracte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0">
    <w:name w:val="Char Char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aracterCaracter1a">
    <w:name w:val="Caracter Caracter1"/>
    <w:basedOn w:val="Normal"/>
    <w:rsid w:val="00871BD2"/>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0">
    <w:name w:val="Char Char1 Caracter Caracter"/>
    <w:basedOn w:val="Normal"/>
    <w:rsid w:val="00871BD2"/>
    <w:pPr>
      <w:spacing w:after="0" w:line="240" w:lineRule="auto"/>
    </w:pPr>
    <w:rPr>
      <w:rFonts w:ascii="Times New Roman" w:eastAsia="Times New Roman" w:hAnsi="Times New Roman" w:cs="Times New Roman"/>
      <w:sz w:val="24"/>
      <w:szCs w:val="24"/>
      <w:lang w:val="pl-PL" w:eastAsia="pl-PL"/>
    </w:rPr>
  </w:style>
  <w:style w:type="character" w:customStyle="1" w:styleId="CaracterCaracter220">
    <w:name w:val="Caracter Caracter22"/>
    <w:rsid w:val="00871BD2"/>
    <w:rPr>
      <w:rFonts w:ascii="Arial" w:hAnsi="Arial"/>
      <w:b/>
      <w:bCs/>
      <w:sz w:val="26"/>
      <w:szCs w:val="26"/>
      <w:lang w:val="ro-RO" w:eastAsia="ro-RO"/>
    </w:rPr>
  </w:style>
  <w:style w:type="character" w:customStyle="1" w:styleId="CaracterCaracter200">
    <w:name w:val="Caracter Caracter20"/>
    <w:rsid w:val="00871BD2"/>
    <w:rPr>
      <w:b/>
      <w:bCs/>
      <w:i/>
      <w:iCs/>
      <w:sz w:val="26"/>
      <w:szCs w:val="26"/>
      <w:lang w:val="ro-RO" w:eastAsia="ro-RO"/>
    </w:rPr>
  </w:style>
  <w:style w:type="character" w:customStyle="1" w:styleId="CaracterCaracter240">
    <w:name w:val="Caracter Caracter24"/>
    <w:rsid w:val="00871BD2"/>
    <w:rPr>
      <w:b/>
      <w:sz w:val="32"/>
      <w:lang w:val="x-none" w:eastAsia="x-none"/>
    </w:rPr>
  </w:style>
  <w:style w:type="character" w:customStyle="1" w:styleId="CaracterCaracter230">
    <w:name w:val="Caracter Caracter23"/>
    <w:rsid w:val="00871BD2"/>
    <w:rPr>
      <w:sz w:val="24"/>
      <w:lang w:val="x-none" w:eastAsia="x-none"/>
    </w:rPr>
  </w:style>
  <w:style w:type="character" w:customStyle="1" w:styleId="CaracterCaracter210">
    <w:name w:val="Caracter Caracter21"/>
    <w:rsid w:val="00871BD2"/>
    <w:rPr>
      <w:b/>
      <w:bCs/>
      <w:sz w:val="28"/>
      <w:szCs w:val="28"/>
      <w:lang w:val="ro-RO" w:eastAsia="ro-RO"/>
    </w:rPr>
  </w:style>
  <w:style w:type="character" w:customStyle="1" w:styleId="CaracterCaracter190">
    <w:name w:val="Caracter Caracter19"/>
    <w:rsid w:val="00871BD2"/>
    <w:rPr>
      <w:b/>
      <w:bCs/>
      <w:sz w:val="22"/>
      <w:szCs w:val="22"/>
      <w:lang w:val="ro-RO" w:eastAsia="ro-RO"/>
    </w:rPr>
  </w:style>
  <w:style w:type="character" w:customStyle="1" w:styleId="CaracterCaracter180">
    <w:name w:val="Caracter Caracter18"/>
    <w:rsid w:val="00871BD2"/>
    <w:rPr>
      <w:sz w:val="24"/>
      <w:szCs w:val="24"/>
      <w:lang w:val="ro-RO" w:eastAsia="ro-RO"/>
    </w:rPr>
  </w:style>
  <w:style w:type="character" w:customStyle="1" w:styleId="CaracterCaracter170">
    <w:name w:val="Caracter Caracter17"/>
    <w:rsid w:val="00871BD2"/>
    <w:rPr>
      <w:i/>
      <w:iCs/>
      <w:sz w:val="24"/>
      <w:szCs w:val="24"/>
      <w:lang w:val="ro-RO" w:eastAsia="ro-RO"/>
    </w:rPr>
  </w:style>
  <w:style w:type="character" w:customStyle="1" w:styleId="CaracterCaracter160">
    <w:name w:val="Caracter Caracter16"/>
    <w:rsid w:val="00871BD2"/>
    <w:rPr>
      <w:rFonts w:ascii="Arial" w:hAnsi="Arial"/>
      <w:sz w:val="22"/>
      <w:szCs w:val="22"/>
      <w:lang w:val="ro-RO" w:eastAsia="ro-RO"/>
    </w:rPr>
  </w:style>
  <w:style w:type="character" w:customStyle="1" w:styleId="CaracterCaracter150">
    <w:name w:val="Caracter Caracter15"/>
    <w:rsid w:val="00871BD2"/>
    <w:rPr>
      <w:sz w:val="24"/>
      <w:szCs w:val="24"/>
      <w:lang w:val="ro-RO" w:eastAsia="ro-RO"/>
    </w:rPr>
  </w:style>
  <w:style w:type="character" w:customStyle="1" w:styleId="CaracterCaracter140">
    <w:name w:val="Caracter Caracter14"/>
    <w:semiHidden/>
    <w:rsid w:val="00871BD2"/>
    <w:rPr>
      <w:rFonts w:ascii="Tahoma" w:hAnsi="Tahoma" w:cs="Tahoma"/>
      <w:sz w:val="24"/>
      <w:szCs w:val="24"/>
      <w:shd w:val="clear" w:color="auto" w:fill="000080"/>
      <w:lang w:val="ro-RO" w:eastAsia="ro-RO"/>
    </w:rPr>
  </w:style>
  <w:style w:type="character" w:customStyle="1" w:styleId="CaracterCaracter130">
    <w:name w:val="Caracter Caracter13"/>
    <w:rsid w:val="00871BD2"/>
    <w:rPr>
      <w:sz w:val="24"/>
    </w:rPr>
  </w:style>
  <w:style w:type="character" w:customStyle="1" w:styleId="CaracterCaracter120">
    <w:name w:val="Caracter Caracter12"/>
    <w:rsid w:val="00871BD2"/>
    <w:rPr>
      <w:rFonts w:ascii="Courier New" w:hAnsi="Courier New" w:cs="Courier New"/>
      <w:lang w:val="ro-RO"/>
    </w:rPr>
  </w:style>
  <w:style w:type="character" w:customStyle="1" w:styleId="CaracterCaracter111">
    <w:name w:val="Caracter Caracter11"/>
    <w:rsid w:val="00871BD2"/>
    <w:rPr>
      <w:sz w:val="24"/>
      <w:szCs w:val="24"/>
      <w:lang w:val="ro-RO" w:eastAsia="ro-RO"/>
    </w:rPr>
  </w:style>
  <w:style w:type="character" w:customStyle="1" w:styleId="CaracterCaracter100">
    <w:name w:val="Caracter Caracter10"/>
    <w:rsid w:val="00871BD2"/>
    <w:rPr>
      <w:sz w:val="16"/>
      <w:szCs w:val="16"/>
      <w:lang w:val="ro-RO" w:eastAsia="ro-RO"/>
    </w:rPr>
  </w:style>
  <w:style w:type="character" w:customStyle="1" w:styleId="CaracterCaracter90">
    <w:name w:val="Caracter Caracter9"/>
    <w:rsid w:val="00871BD2"/>
    <w:rPr>
      <w:sz w:val="24"/>
      <w:szCs w:val="24"/>
      <w:lang w:val="ro-RO" w:eastAsia="ro-RO"/>
    </w:rPr>
  </w:style>
  <w:style w:type="character" w:customStyle="1" w:styleId="CaracterCaracter80">
    <w:name w:val="Caracter Caracter8"/>
    <w:rsid w:val="00871BD2"/>
    <w:rPr>
      <w:sz w:val="24"/>
    </w:rPr>
  </w:style>
  <w:style w:type="character" w:customStyle="1" w:styleId="CaracterCaracter70">
    <w:name w:val="Caracter Caracter7"/>
    <w:rsid w:val="00871BD2"/>
    <w:rPr>
      <w:sz w:val="24"/>
    </w:rPr>
  </w:style>
  <w:style w:type="character" w:customStyle="1" w:styleId="CaracterCaracter60">
    <w:name w:val="Caracter Caracter6"/>
    <w:rsid w:val="00871BD2"/>
    <w:rPr>
      <w:rFonts w:ascii="Arial" w:hAnsi="Arial"/>
      <w:b/>
      <w:sz w:val="28"/>
    </w:rPr>
  </w:style>
  <w:style w:type="character" w:customStyle="1" w:styleId="CaracterCaracter50">
    <w:name w:val="Caracter Caracter5"/>
    <w:semiHidden/>
    <w:rsid w:val="00871BD2"/>
  </w:style>
  <w:style w:type="character" w:customStyle="1" w:styleId="CaracterCaracter40">
    <w:name w:val="Caracter Caracter4"/>
    <w:rsid w:val="00871BD2"/>
    <w:rPr>
      <w:rFonts w:ascii="Arial" w:eastAsia="SimSun" w:hAnsi="Arial" w:cs="Arial"/>
      <w:vanish/>
      <w:sz w:val="16"/>
      <w:szCs w:val="16"/>
      <w:lang w:eastAsia="zh-CN"/>
    </w:rPr>
  </w:style>
  <w:style w:type="character" w:customStyle="1" w:styleId="CaracterCaracter30">
    <w:name w:val="Caracter Caracter3"/>
    <w:rsid w:val="00871BD2"/>
    <w:rPr>
      <w:rFonts w:ascii="Arial" w:eastAsia="SimSun" w:hAnsi="Arial" w:cs="Arial"/>
      <w:vanish/>
      <w:sz w:val="16"/>
      <w:szCs w:val="16"/>
      <w:lang w:eastAsia="zh-CN"/>
    </w:rPr>
  </w:style>
  <w:style w:type="character" w:customStyle="1" w:styleId="CaracterCaracter26">
    <w:name w:val="Caracter Caracter2"/>
    <w:semiHidden/>
    <w:rsid w:val="00871BD2"/>
    <w:rPr>
      <w:rFonts w:ascii="Tahoma" w:hAnsi="Tahoma" w:cs="Tahoma"/>
      <w:sz w:val="16"/>
      <w:szCs w:val="16"/>
      <w:lang w:val="ro-RO" w:eastAsia="ro-RO"/>
    </w:rPr>
  </w:style>
  <w:style w:type="character" w:customStyle="1" w:styleId="panchor">
    <w:name w:val="panchor"/>
    <w:rsid w:val="00871BD2"/>
    <w:rPr>
      <w:rFonts w:cs="Times New Roman"/>
    </w:rPr>
  </w:style>
  <w:style w:type="paragraph" w:customStyle="1" w:styleId="ManualNumPar1">
    <w:name w:val="Manual NumPar 1"/>
    <w:basedOn w:val="Normal"/>
    <w:next w:val="Normal"/>
    <w:rsid w:val="00871BD2"/>
    <w:pPr>
      <w:spacing w:before="120" w:after="120" w:line="360" w:lineRule="auto"/>
      <w:ind w:left="850" w:hanging="850"/>
    </w:pPr>
    <w:rPr>
      <w:rFonts w:ascii="Times New Roman" w:eastAsia="Times New Roman" w:hAnsi="Times New Roman" w:cs="Times New Roman"/>
      <w:sz w:val="24"/>
      <w:szCs w:val="24"/>
      <w:lang w:val="ro-RO"/>
    </w:rPr>
  </w:style>
  <w:style w:type="paragraph" w:customStyle="1" w:styleId="font0">
    <w:name w:val="font0"/>
    <w:basedOn w:val="Normal"/>
    <w:rsid w:val="00871BD2"/>
    <w:pPr>
      <w:spacing w:before="100" w:beforeAutospacing="1" w:after="100" w:afterAutospacing="1" w:line="240" w:lineRule="auto"/>
    </w:pPr>
    <w:rPr>
      <w:rFonts w:ascii="Calibri" w:eastAsia="Times New Roman" w:hAnsi="Calibri" w:cs="Times New Roman"/>
      <w:color w:val="000000"/>
      <w:lang w:val="ro-RO" w:eastAsia="ro-RO"/>
    </w:rPr>
  </w:style>
  <w:style w:type="paragraph" w:customStyle="1" w:styleId="font6">
    <w:name w:val="font6"/>
    <w:basedOn w:val="Normal"/>
    <w:rsid w:val="00871BD2"/>
    <w:pPr>
      <w:spacing w:before="100" w:beforeAutospacing="1" w:after="100" w:afterAutospacing="1" w:line="240" w:lineRule="auto"/>
    </w:pPr>
    <w:rPr>
      <w:rFonts w:ascii="Calibri" w:eastAsia="Times New Roman" w:hAnsi="Calibri" w:cs="Times New Roman"/>
      <w:color w:val="000000"/>
      <w:sz w:val="16"/>
      <w:szCs w:val="16"/>
      <w:lang w:val="ro-RO" w:eastAsia="ro-RO"/>
    </w:rPr>
  </w:style>
  <w:style w:type="paragraph" w:customStyle="1" w:styleId="font7">
    <w:name w:val="font7"/>
    <w:basedOn w:val="Normal"/>
    <w:rsid w:val="00871BD2"/>
    <w:pPr>
      <w:spacing w:before="100" w:beforeAutospacing="1" w:after="100" w:afterAutospacing="1" w:line="240" w:lineRule="auto"/>
    </w:pPr>
    <w:rPr>
      <w:rFonts w:ascii="Calibri" w:eastAsia="Times New Roman" w:hAnsi="Calibri" w:cs="Times New Roman"/>
      <w:b/>
      <w:bCs/>
      <w:sz w:val="16"/>
      <w:szCs w:val="16"/>
      <w:lang w:val="ro-RO" w:eastAsia="ro-RO"/>
    </w:rPr>
  </w:style>
  <w:style w:type="paragraph" w:customStyle="1" w:styleId="font8">
    <w:name w:val="font8"/>
    <w:basedOn w:val="Normal"/>
    <w:rsid w:val="00871BD2"/>
    <w:pPr>
      <w:spacing w:before="100" w:beforeAutospacing="1" w:after="100" w:afterAutospacing="1" w:line="240" w:lineRule="auto"/>
    </w:pPr>
    <w:rPr>
      <w:rFonts w:ascii="Times New Roman" w:eastAsia="Times New Roman" w:hAnsi="Times New Roman" w:cs="Times New Roman"/>
      <w:b/>
      <w:bCs/>
      <w:sz w:val="14"/>
      <w:szCs w:val="14"/>
      <w:lang w:val="ro-RO" w:eastAsia="ro-RO"/>
    </w:rPr>
  </w:style>
  <w:style w:type="paragraph" w:customStyle="1" w:styleId="xl80">
    <w:name w:val="xl80"/>
    <w:basedOn w:val="Normal"/>
    <w:rsid w:val="00871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81">
    <w:name w:val="xl81"/>
    <w:basedOn w:val="Normal"/>
    <w:rsid w:val="00871B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82">
    <w:name w:val="xl82"/>
    <w:basedOn w:val="Normal"/>
    <w:rsid w:val="00871B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83">
    <w:name w:val="xl83"/>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84">
    <w:name w:val="xl84"/>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16"/>
      <w:szCs w:val="16"/>
      <w:lang w:val="ro-RO" w:eastAsia="ro-RO"/>
    </w:rPr>
  </w:style>
  <w:style w:type="paragraph" w:customStyle="1" w:styleId="xl85">
    <w:name w:val="xl85"/>
    <w:basedOn w:val="Normal"/>
    <w:rsid w:val="00871BD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86">
    <w:name w:val="xl86"/>
    <w:basedOn w:val="Normal"/>
    <w:rsid w:val="00871BD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87">
    <w:name w:val="xl87"/>
    <w:basedOn w:val="Normal"/>
    <w:rsid w:val="00871B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88">
    <w:name w:val="xl88"/>
    <w:basedOn w:val="Normal"/>
    <w:rsid w:val="00871BD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89">
    <w:name w:val="xl89"/>
    <w:basedOn w:val="Normal"/>
    <w:rsid w:val="00871BD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90">
    <w:name w:val="xl90"/>
    <w:basedOn w:val="Normal"/>
    <w:rsid w:val="00871BD2"/>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91">
    <w:name w:val="xl91"/>
    <w:basedOn w:val="Normal"/>
    <w:rsid w:val="00871BD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92">
    <w:name w:val="xl92"/>
    <w:basedOn w:val="Normal"/>
    <w:rsid w:val="00871B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16"/>
      <w:szCs w:val="16"/>
      <w:lang w:val="ro-RO" w:eastAsia="ro-RO"/>
    </w:rPr>
  </w:style>
  <w:style w:type="paragraph" w:customStyle="1" w:styleId="xl93">
    <w:name w:val="xl93"/>
    <w:basedOn w:val="Normal"/>
    <w:rsid w:val="00871BD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16"/>
      <w:szCs w:val="16"/>
      <w:lang w:val="ro-RO" w:eastAsia="ro-RO"/>
    </w:rPr>
  </w:style>
  <w:style w:type="paragraph" w:customStyle="1" w:styleId="xl94">
    <w:name w:val="xl94"/>
    <w:basedOn w:val="Normal"/>
    <w:rsid w:val="00871BD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16"/>
      <w:szCs w:val="16"/>
      <w:lang w:val="ro-RO" w:eastAsia="ro-RO"/>
    </w:rPr>
  </w:style>
  <w:style w:type="paragraph" w:customStyle="1" w:styleId="xl95">
    <w:name w:val="xl95"/>
    <w:basedOn w:val="Normal"/>
    <w:rsid w:val="00871BD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o-RO" w:eastAsia="ro-RO"/>
    </w:rPr>
  </w:style>
  <w:style w:type="paragraph" w:customStyle="1" w:styleId="xl96">
    <w:name w:val="xl96"/>
    <w:basedOn w:val="Normal"/>
    <w:rsid w:val="00871B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o-RO" w:eastAsia="ro-RO"/>
    </w:rPr>
  </w:style>
  <w:style w:type="paragraph" w:customStyle="1" w:styleId="xl97">
    <w:name w:val="xl97"/>
    <w:basedOn w:val="Normal"/>
    <w:rsid w:val="00871B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o-RO" w:eastAsia="ro-RO"/>
    </w:rPr>
  </w:style>
  <w:style w:type="paragraph" w:customStyle="1" w:styleId="xl98">
    <w:name w:val="xl98"/>
    <w:basedOn w:val="Normal"/>
    <w:rsid w:val="00871B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99">
    <w:name w:val="xl99"/>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0">
    <w:name w:val="xl100"/>
    <w:basedOn w:val="Normal"/>
    <w:rsid w:val="00871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1">
    <w:name w:val="xl101"/>
    <w:basedOn w:val="Normal"/>
    <w:rsid w:val="00871B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2">
    <w:name w:val="xl102"/>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3">
    <w:name w:val="xl103"/>
    <w:basedOn w:val="Normal"/>
    <w:rsid w:val="00871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4">
    <w:name w:val="xl104"/>
    <w:basedOn w:val="Normal"/>
    <w:rsid w:val="00871B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5">
    <w:name w:val="xl105"/>
    <w:basedOn w:val="Normal"/>
    <w:rsid w:val="00871B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6">
    <w:name w:val="xl106"/>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7">
    <w:name w:val="xl107"/>
    <w:basedOn w:val="Normal"/>
    <w:rsid w:val="00871BD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8">
    <w:name w:val="xl108"/>
    <w:basedOn w:val="Normal"/>
    <w:rsid w:val="00871B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09">
    <w:name w:val="xl109"/>
    <w:basedOn w:val="Normal"/>
    <w:rsid w:val="00871B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0">
    <w:name w:val="xl110"/>
    <w:basedOn w:val="Normal"/>
    <w:rsid w:val="00871B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1">
    <w:name w:val="xl111"/>
    <w:basedOn w:val="Normal"/>
    <w:rsid w:val="00871B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o-RO" w:eastAsia="ro-RO"/>
    </w:rPr>
  </w:style>
  <w:style w:type="paragraph" w:customStyle="1" w:styleId="xl112">
    <w:name w:val="xl112"/>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3">
    <w:name w:val="xl113"/>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14">
    <w:name w:val="xl114"/>
    <w:basedOn w:val="Normal"/>
    <w:rsid w:val="00871BD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5">
    <w:name w:val="xl115"/>
    <w:basedOn w:val="Normal"/>
    <w:rsid w:val="00871BD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6">
    <w:name w:val="xl116"/>
    <w:basedOn w:val="Normal"/>
    <w:rsid w:val="00871B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7">
    <w:name w:val="xl117"/>
    <w:basedOn w:val="Normal"/>
    <w:rsid w:val="00871BD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8">
    <w:name w:val="xl118"/>
    <w:basedOn w:val="Normal"/>
    <w:rsid w:val="00871BD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19">
    <w:name w:val="xl119"/>
    <w:basedOn w:val="Normal"/>
    <w:rsid w:val="00871BD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ro-RO" w:eastAsia="ro-RO"/>
    </w:rPr>
  </w:style>
  <w:style w:type="paragraph" w:customStyle="1" w:styleId="xl120">
    <w:name w:val="xl120"/>
    <w:basedOn w:val="Normal"/>
    <w:rsid w:val="00871B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21">
    <w:name w:val="xl121"/>
    <w:basedOn w:val="Normal"/>
    <w:rsid w:val="00871B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22">
    <w:name w:val="xl122"/>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23">
    <w:name w:val="xl123"/>
    <w:basedOn w:val="Normal"/>
    <w:rsid w:val="00871B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24">
    <w:name w:val="xl124"/>
    <w:basedOn w:val="Normal"/>
    <w:rsid w:val="00871B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125">
    <w:name w:val="xl125"/>
    <w:basedOn w:val="Normal"/>
    <w:rsid w:val="00871BD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26">
    <w:name w:val="xl126"/>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127">
    <w:name w:val="xl127"/>
    <w:basedOn w:val="Normal"/>
    <w:rsid w:val="00871B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128">
    <w:name w:val="xl128"/>
    <w:basedOn w:val="Normal"/>
    <w:rsid w:val="00871B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29">
    <w:name w:val="xl129"/>
    <w:basedOn w:val="Normal"/>
    <w:rsid w:val="00871BD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0">
    <w:name w:val="xl130"/>
    <w:basedOn w:val="Normal"/>
    <w:rsid w:val="00871B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1">
    <w:name w:val="xl131"/>
    <w:basedOn w:val="Normal"/>
    <w:rsid w:val="00871B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2">
    <w:name w:val="xl132"/>
    <w:basedOn w:val="Normal"/>
    <w:rsid w:val="00871B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3">
    <w:name w:val="xl133"/>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4">
    <w:name w:val="xl134"/>
    <w:basedOn w:val="Normal"/>
    <w:rsid w:val="00871B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5">
    <w:name w:val="xl135"/>
    <w:basedOn w:val="Normal"/>
    <w:rsid w:val="00871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6">
    <w:name w:val="xl136"/>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137">
    <w:name w:val="xl137"/>
    <w:basedOn w:val="Normal"/>
    <w:rsid w:val="00871BD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6"/>
      <w:szCs w:val="16"/>
      <w:lang w:val="ro-RO" w:eastAsia="ro-RO"/>
    </w:rPr>
  </w:style>
  <w:style w:type="paragraph" w:customStyle="1" w:styleId="xl138">
    <w:name w:val="xl138"/>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39">
    <w:name w:val="xl139"/>
    <w:basedOn w:val="Normal"/>
    <w:rsid w:val="00871B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40">
    <w:name w:val="xl140"/>
    <w:basedOn w:val="Normal"/>
    <w:rsid w:val="00871B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41">
    <w:name w:val="xl141"/>
    <w:basedOn w:val="Normal"/>
    <w:rsid w:val="00871BD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42">
    <w:name w:val="xl142"/>
    <w:basedOn w:val="Normal"/>
    <w:rsid w:val="00871B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xl143">
    <w:name w:val="xl143"/>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ro-RO" w:eastAsia="ro-RO"/>
    </w:rPr>
  </w:style>
  <w:style w:type="paragraph" w:customStyle="1" w:styleId="xl144">
    <w:name w:val="xl144"/>
    <w:basedOn w:val="Normal"/>
    <w:rsid w:val="00871B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6"/>
      <w:szCs w:val="16"/>
      <w:lang w:val="ro-RO" w:eastAsia="ro-RO"/>
    </w:rPr>
  </w:style>
  <w:style w:type="paragraph" w:customStyle="1" w:styleId="CoverPageText">
    <w:name w:val="Cover Page Text"/>
    <w:rsid w:val="00871BD2"/>
    <w:pPr>
      <w:spacing w:after="0" w:line="240" w:lineRule="auto"/>
      <w:jc w:val="center"/>
    </w:pPr>
    <w:rPr>
      <w:rFonts w:ascii="PalmSprings" w:eastAsia="Times New Roman" w:hAnsi="PalmSprings" w:cs="Times New Roman"/>
      <w:sz w:val="20"/>
      <w:szCs w:val="20"/>
    </w:rPr>
  </w:style>
  <w:style w:type="paragraph" w:customStyle="1" w:styleId="InsideAddress">
    <w:name w:val="Inside Address"/>
    <w:basedOn w:val="Normal"/>
    <w:rsid w:val="00871BD2"/>
    <w:pPr>
      <w:overflowPunct w:val="0"/>
      <w:autoSpaceDE w:val="0"/>
      <w:autoSpaceDN w:val="0"/>
      <w:adjustRightInd w:val="0"/>
      <w:spacing w:after="0" w:line="220" w:lineRule="atLeast"/>
      <w:jc w:val="both"/>
      <w:textAlignment w:val="baseline"/>
    </w:pPr>
    <w:rPr>
      <w:rFonts w:ascii="Arial" w:eastAsia="Times New Roman" w:hAnsi="Arial" w:cs="Times New Roman"/>
      <w:spacing w:val="-5"/>
      <w:sz w:val="20"/>
      <w:szCs w:val="20"/>
      <w:lang w:val="ro-RO"/>
    </w:rPr>
  </w:style>
  <w:style w:type="character" w:customStyle="1" w:styleId="atn">
    <w:name w:val="atn"/>
    <w:rsid w:val="00871BD2"/>
  </w:style>
  <w:style w:type="table" w:customStyle="1" w:styleId="KPMGFinancialTable">
    <w:name w:val="KPMG Financial Table"/>
    <w:basedOn w:val="TableNormal"/>
    <w:uiPriority w:val="99"/>
    <w:rsid w:val="00871BD2"/>
    <w:pPr>
      <w:spacing w:before="40" w:after="40" w:line="240" w:lineRule="auto"/>
      <w:jc w:val="right"/>
    </w:pPr>
    <w:rPr>
      <w:rFonts w:ascii="Arial" w:eastAsia="SimHei" w:hAnsi="Arial" w:cs="Times New Roman"/>
      <w:sz w:val="18"/>
      <w:lang w:val="en-AU" w:eastAsia="zh-CN"/>
    </w:rPr>
    <w:tblPr>
      <w:tblBorders>
        <w:bottom w:val="single" w:sz="4" w:space="0" w:color="00338D"/>
      </w:tblBorders>
    </w:tblPr>
    <w:tcPr>
      <w:vAlign w:val="bottom"/>
    </w:tcPr>
    <w:tblStylePr w:type="firstRow">
      <w:pPr>
        <w:jc w:val="left"/>
      </w:pPr>
      <w:rPr>
        <w:b/>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FinancialTable1">
    <w:name w:val="KPMG Financial Table1"/>
    <w:basedOn w:val="TableNormal"/>
    <w:uiPriority w:val="99"/>
    <w:rsid w:val="00871BD2"/>
    <w:pPr>
      <w:spacing w:before="40" w:after="40" w:line="240" w:lineRule="auto"/>
      <w:jc w:val="right"/>
    </w:pPr>
    <w:rPr>
      <w:rFonts w:ascii="Arial" w:eastAsia="SimHei" w:hAnsi="Arial" w:cs="Times New Roman"/>
      <w:sz w:val="18"/>
      <w:lang w:val="en-AU" w:eastAsia="zh-CN"/>
    </w:rPr>
    <w:tblPr>
      <w:tblBorders>
        <w:bottom w:val="single" w:sz="4" w:space="0" w:color="00338D"/>
      </w:tblBorders>
    </w:tblPr>
    <w:tcPr>
      <w:vAlign w:val="bottom"/>
    </w:tcPr>
    <w:tblStylePr w:type="firstRow">
      <w:pPr>
        <w:jc w:val="left"/>
      </w:pPr>
      <w:rPr>
        <w:b/>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styleId="PlainTable3">
    <w:name w:val="Plain Table 3"/>
    <w:basedOn w:val="TableNormal"/>
    <w:uiPriority w:val="43"/>
    <w:rsid w:val="00871BD2"/>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71BD2"/>
    <w:pPr>
      <w:spacing w:after="0" w:line="240" w:lineRule="auto"/>
    </w:pPr>
    <w:rPr>
      <w:rFonts w:ascii="Calibri" w:eastAsia="Times New Roman" w:hAnsi="Calibri" w:cs="Times New Roman"/>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71BD2"/>
    <w:pPr>
      <w:spacing w:after="0" w:line="240" w:lineRule="auto"/>
    </w:pPr>
    <w:rPr>
      <w:rFonts w:ascii="Calibri" w:eastAsia="Times New Roman"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ListBullet31">
    <w:name w:val="List Bullet 31"/>
    <w:basedOn w:val="ListBullet"/>
    <w:next w:val="ListBullet3"/>
    <w:uiPriority w:val="99"/>
    <w:semiHidden/>
    <w:rsid w:val="00871BD2"/>
    <w:pPr>
      <w:numPr>
        <w:numId w:val="0"/>
      </w:numPr>
      <w:tabs>
        <w:tab w:val="num" w:pos="1021"/>
      </w:tabs>
      <w:spacing w:before="70" w:after="70" w:line="259" w:lineRule="auto"/>
      <w:ind w:left="1021" w:hanging="1021"/>
      <w:contextualSpacing/>
    </w:pPr>
    <w:rPr>
      <w:rFonts w:ascii="Arial" w:eastAsia="SimHei" w:hAnsi="Arial"/>
      <w:sz w:val="22"/>
      <w:szCs w:val="22"/>
      <w:lang w:val="en-AU" w:eastAsia="zh-CN"/>
    </w:rPr>
  </w:style>
  <w:style w:type="paragraph" w:customStyle="1" w:styleId="ListBullet41">
    <w:name w:val="List Bullet 41"/>
    <w:basedOn w:val="ListBullet"/>
    <w:next w:val="ListBullet4"/>
    <w:uiPriority w:val="99"/>
    <w:semiHidden/>
    <w:rsid w:val="00871BD2"/>
    <w:pPr>
      <w:numPr>
        <w:numId w:val="0"/>
      </w:numPr>
      <w:tabs>
        <w:tab w:val="num" w:pos="1584"/>
      </w:tabs>
      <w:spacing w:before="70" w:after="70" w:line="259" w:lineRule="auto"/>
      <w:ind w:left="1584" w:hanging="864"/>
      <w:contextualSpacing/>
    </w:pPr>
    <w:rPr>
      <w:rFonts w:ascii="Arial" w:eastAsia="SimHei" w:hAnsi="Arial"/>
      <w:sz w:val="22"/>
      <w:szCs w:val="22"/>
      <w:lang w:val="en-AU" w:eastAsia="zh-CN"/>
    </w:rPr>
  </w:style>
  <w:style w:type="paragraph" w:customStyle="1" w:styleId="ListBullet51">
    <w:name w:val="List Bullet 51"/>
    <w:basedOn w:val="ListBullet"/>
    <w:next w:val="ListBullet5"/>
    <w:uiPriority w:val="99"/>
    <w:semiHidden/>
    <w:rsid w:val="00871BD2"/>
    <w:pPr>
      <w:numPr>
        <w:numId w:val="0"/>
      </w:numPr>
      <w:tabs>
        <w:tab w:val="num" w:pos="1008"/>
      </w:tabs>
      <w:spacing w:before="70" w:after="70" w:line="259" w:lineRule="auto"/>
      <w:ind w:left="992" w:hanging="283"/>
      <w:contextualSpacing/>
    </w:pPr>
    <w:rPr>
      <w:rFonts w:ascii="Arial" w:eastAsia="SimHei" w:hAnsi="Arial"/>
      <w:sz w:val="22"/>
      <w:szCs w:val="22"/>
      <w:lang w:val="en-AU" w:eastAsia="zh-CN"/>
    </w:rPr>
  </w:style>
  <w:style w:type="paragraph" w:styleId="ListBullet3">
    <w:name w:val="List Bullet 3"/>
    <w:basedOn w:val="Normal"/>
    <w:uiPriority w:val="99"/>
    <w:semiHidden/>
    <w:unhideWhenUsed/>
    <w:rsid w:val="00871BD2"/>
    <w:pPr>
      <w:numPr>
        <w:numId w:val="141"/>
      </w:numPr>
      <w:spacing w:after="0" w:line="240" w:lineRule="auto"/>
      <w:contextualSpacing/>
    </w:pPr>
    <w:rPr>
      <w:rFonts w:ascii="Times New Roman" w:eastAsia="Times New Roman" w:hAnsi="Times New Roman" w:cs="Times New Roman"/>
      <w:sz w:val="24"/>
      <w:szCs w:val="24"/>
      <w:lang w:val="ro-RO" w:eastAsia="ro-RO"/>
    </w:rPr>
  </w:style>
  <w:style w:type="paragraph" w:styleId="ListBullet5">
    <w:name w:val="List Bullet 5"/>
    <w:basedOn w:val="Normal"/>
    <w:uiPriority w:val="99"/>
    <w:semiHidden/>
    <w:unhideWhenUsed/>
    <w:rsid w:val="00871BD2"/>
    <w:pPr>
      <w:tabs>
        <w:tab w:val="num" w:pos="360"/>
      </w:tabs>
      <w:spacing w:after="0" w:line="240" w:lineRule="auto"/>
      <w:contextualSpacing/>
    </w:pPr>
    <w:rPr>
      <w:rFonts w:ascii="Times New Roman" w:eastAsia="Times New Roman" w:hAnsi="Times New Roman" w:cs="Times New Roman"/>
      <w:sz w:val="24"/>
      <w:szCs w:val="24"/>
      <w:lang w:val="ro-RO" w:eastAsia="ro-RO"/>
    </w:rPr>
  </w:style>
  <w:style w:type="table" w:customStyle="1" w:styleId="KPMGFinancialTable2">
    <w:name w:val="KPMG Financial Table2"/>
    <w:basedOn w:val="TableNormal"/>
    <w:uiPriority w:val="99"/>
    <w:rsid w:val="00871BD2"/>
    <w:pPr>
      <w:spacing w:before="40" w:after="40" w:line="240" w:lineRule="auto"/>
      <w:jc w:val="right"/>
    </w:pPr>
    <w:rPr>
      <w:rFonts w:ascii="Arial" w:eastAsia="SimHei" w:hAnsi="Arial" w:cs="Times New Roman"/>
      <w:sz w:val="18"/>
      <w:lang w:val="en-AU" w:eastAsia="zh-CN"/>
    </w:rPr>
    <w:tblPr>
      <w:tblBorders>
        <w:bottom w:val="single" w:sz="4" w:space="0" w:color="00338D"/>
      </w:tblBorders>
    </w:tblPr>
    <w:tcPr>
      <w:vAlign w:val="bottom"/>
    </w:tcPr>
    <w:tblStylePr w:type="firstRow">
      <w:pPr>
        <w:jc w:val="left"/>
      </w:pPr>
      <w:rPr>
        <w:b/>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Bullettabel">
    <w:name w:val="Bullet tabel"/>
    <w:basedOn w:val="Normal"/>
    <w:qFormat/>
    <w:rsid w:val="00871BD2"/>
    <w:pPr>
      <w:keepLines/>
      <w:numPr>
        <w:numId w:val="142"/>
      </w:numPr>
      <w:tabs>
        <w:tab w:val="num" w:pos="360"/>
      </w:tabs>
      <w:spacing w:after="0" w:line="240" w:lineRule="auto"/>
      <w:ind w:left="94" w:hanging="94"/>
    </w:pPr>
    <w:rPr>
      <w:rFonts w:ascii="Calibri" w:eastAsia="Calibri" w:hAnsi="Calibri" w:cs="Times New Roman"/>
      <w:color w:val="000000"/>
      <w:sz w:val="18"/>
      <w:szCs w:val="18"/>
      <w:lang w:val="ro-RO"/>
    </w:rPr>
  </w:style>
  <w:style w:type="character" w:customStyle="1" w:styleId="tlid-translation">
    <w:name w:val="tlid-translation"/>
    <w:qFormat/>
    <w:rsid w:val="00871BD2"/>
  </w:style>
  <w:style w:type="paragraph" w:customStyle="1" w:styleId="para112pt">
    <w:name w:val="para1 + 12 pt"/>
    <w:basedOn w:val="Normal"/>
    <w:rsid w:val="00871BD2"/>
    <w:pPr>
      <w:widowControl w:val="0"/>
      <w:spacing w:after="0" w:line="240" w:lineRule="auto"/>
      <w:jc w:val="both"/>
    </w:pPr>
    <w:rPr>
      <w:rFonts w:ascii="Times New Roman" w:eastAsia="Times New Roman" w:hAnsi="Times New Roman" w:cs="Times New Roman"/>
      <w:sz w:val="24"/>
      <w:szCs w:val="24"/>
      <w:lang w:val="ro-RO"/>
    </w:rPr>
  </w:style>
  <w:style w:type="paragraph" w:customStyle="1" w:styleId="Titel2">
    <w:name w:val="Titel 2"/>
    <w:basedOn w:val="Title"/>
    <w:link w:val="Titel2Zchn"/>
    <w:qFormat/>
    <w:rsid w:val="00871BD2"/>
    <w:pPr>
      <w:pBdr>
        <w:bottom w:val="none" w:sz="0" w:space="0" w:color="auto"/>
      </w:pBdr>
      <w:spacing w:after="0" w:line="440" w:lineRule="exact"/>
    </w:pPr>
    <w:rPr>
      <w:rFonts w:ascii="Arial" w:eastAsia="Times New Roman" w:hAnsi="Arial" w:cs="Arial"/>
      <w:color w:val="auto"/>
      <w:kern w:val="0"/>
      <w:sz w:val="40"/>
      <w:szCs w:val="40"/>
      <w:lang w:val="en-GB" w:eastAsia="de-DE" w:bidi="en-US"/>
    </w:rPr>
  </w:style>
  <w:style w:type="character" w:customStyle="1" w:styleId="Titel2Zchn">
    <w:name w:val="Titel 2 Zchn"/>
    <w:link w:val="Titel2"/>
    <w:rsid w:val="00871BD2"/>
    <w:rPr>
      <w:rFonts w:ascii="Arial" w:eastAsia="Times New Roman" w:hAnsi="Arial" w:cs="Arial"/>
      <w:noProof/>
      <w:spacing w:val="5"/>
      <w:sz w:val="40"/>
      <w:szCs w:val="40"/>
      <w:lang w:val="en-GB" w:eastAsia="de-DE" w:bidi="en-US"/>
    </w:rPr>
  </w:style>
  <w:style w:type="paragraph" w:styleId="BodyTextFirstIndent">
    <w:name w:val="Body Text First Indent"/>
    <w:basedOn w:val="BodyText0"/>
    <w:link w:val="BodyTextFirstIndentChar"/>
    <w:rsid w:val="00871BD2"/>
    <w:pPr>
      <w:spacing w:after="0" w:line="240" w:lineRule="auto"/>
      <w:ind w:firstLine="360"/>
    </w:pPr>
    <w:rPr>
      <w:rFonts w:ascii="Arial" w:eastAsia="Times New Roman" w:hAnsi="Arial"/>
      <w:noProof w:val="0"/>
      <w:lang w:val="en-US"/>
    </w:rPr>
  </w:style>
  <w:style w:type="character" w:customStyle="1" w:styleId="BodyTextFirstIndentChar">
    <w:name w:val="Body Text First Indent Char"/>
    <w:basedOn w:val="BodyTextChar"/>
    <w:link w:val="BodyTextFirstIndent"/>
    <w:rsid w:val="00871BD2"/>
    <w:rPr>
      <w:rFonts w:ascii="Arial" w:eastAsia="Times New Roman" w:hAnsi="Arial" w:cs="Times New Roman"/>
      <w:noProof/>
      <w:sz w:val="24"/>
      <w:szCs w:val="24"/>
      <w:lang w:val="ro-RO"/>
    </w:rPr>
  </w:style>
  <w:style w:type="character" w:customStyle="1" w:styleId="BodyTextChar1">
    <w:name w:val="Body Text Char1"/>
    <w:rsid w:val="00871BD2"/>
    <w:rPr>
      <w:rFonts w:ascii="Times New Roman" w:hAnsi="Times New Roman"/>
      <w:sz w:val="24"/>
      <w:szCs w:val="24"/>
      <w:lang w:val="ro-RO" w:eastAsia="ro-RO"/>
    </w:rPr>
  </w:style>
  <w:style w:type="paragraph" w:customStyle="1" w:styleId="tableCharCharChar">
    <w:name w:val="table Char Char Char"/>
    <w:basedOn w:val="Normal"/>
    <w:rsid w:val="00871BD2"/>
    <w:pPr>
      <w:spacing w:after="120" w:line="240" w:lineRule="auto"/>
    </w:pPr>
    <w:rPr>
      <w:rFonts w:ascii="Times New Roman" w:eastAsia="Times New Roman" w:hAnsi="Times New Roman" w:cs="Times New Roman"/>
      <w:sz w:val="20"/>
      <w:szCs w:val="20"/>
      <w:lang w:val="en-GB"/>
    </w:rPr>
  </w:style>
  <w:style w:type="character" w:customStyle="1" w:styleId="eq0j8">
    <w:name w:val="eq0j8"/>
    <w:basedOn w:val="DefaultParagraphFont"/>
    <w:rsid w:val="00871BD2"/>
  </w:style>
  <w:style w:type="table" w:customStyle="1" w:styleId="TableGrid9">
    <w:name w:val="Table Grid9"/>
    <w:basedOn w:val="TableNormal"/>
    <w:next w:val="TableGrid"/>
    <w:uiPriority w:val="39"/>
    <w:rsid w:val="00871B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1B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faranumar">
    <w:name w:val="Titlu fara numar"/>
    <w:basedOn w:val="Heading1"/>
    <w:next w:val="Normal"/>
    <w:qFormat/>
    <w:rsid w:val="00871BD2"/>
    <w:pPr>
      <w:keepNext/>
      <w:numPr>
        <w:numId w:val="0"/>
      </w:numPr>
      <w:pBdr>
        <w:bottom w:val="single" w:sz="4" w:space="1" w:color="auto"/>
      </w:pBdr>
      <w:spacing w:before="120" w:after="120"/>
      <w:jc w:val="left"/>
      <w:outlineLvl w:val="8"/>
    </w:pPr>
    <w:rPr>
      <w:rFonts w:ascii="Cambria" w:hAnsi="Cambria"/>
      <w:bCs w:val="0"/>
      <w:smallCaps w:val="0"/>
      <w:color w:val="538135"/>
      <w:spacing w:val="40"/>
      <w:kern w:val="0"/>
      <w:sz w:val="24"/>
      <w:szCs w:val="24"/>
      <w:lang w:val="ro-RO" w:eastAsia="en-GB"/>
    </w:rPr>
  </w:style>
  <w:style w:type="table" w:customStyle="1" w:styleId="TableGrid11">
    <w:name w:val="Table Grid11"/>
    <w:basedOn w:val="TableNormal"/>
    <w:next w:val="TableGrid"/>
    <w:uiPriority w:val="39"/>
    <w:rsid w:val="00871BD2"/>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2759">
      <w:bodyDiv w:val="1"/>
      <w:marLeft w:val="0"/>
      <w:marRight w:val="0"/>
      <w:marTop w:val="0"/>
      <w:marBottom w:val="0"/>
      <w:divBdr>
        <w:top w:val="none" w:sz="0" w:space="0" w:color="auto"/>
        <w:left w:val="none" w:sz="0" w:space="0" w:color="auto"/>
        <w:bottom w:val="none" w:sz="0" w:space="0" w:color="auto"/>
        <w:right w:val="none" w:sz="0" w:space="0" w:color="auto"/>
      </w:divBdr>
    </w:div>
    <w:div w:id="572161166">
      <w:bodyDiv w:val="1"/>
      <w:marLeft w:val="0"/>
      <w:marRight w:val="0"/>
      <w:marTop w:val="0"/>
      <w:marBottom w:val="0"/>
      <w:divBdr>
        <w:top w:val="none" w:sz="0" w:space="0" w:color="auto"/>
        <w:left w:val="none" w:sz="0" w:space="0" w:color="auto"/>
        <w:bottom w:val="none" w:sz="0" w:space="0" w:color="auto"/>
        <w:right w:val="none" w:sz="0" w:space="0" w:color="auto"/>
      </w:divBdr>
      <w:divsChild>
        <w:div w:id="1682851701">
          <w:marLeft w:val="0"/>
          <w:marRight w:val="0"/>
          <w:marTop w:val="0"/>
          <w:marBottom w:val="0"/>
          <w:divBdr>
            <w:top w:val="none" w:sz="0" w:space="0" w:color="auto"/>
            <w:left w:val="none" w:sz="0" w:space="0" w:color="auto"/>
            <w:bottom w:val="none" w:sz="0" w:space="0" w:color="auto"/>
            <w:right w:val="none" w:sz="0" w:space="0" w:color="auto"/>
          </w:divBdr>
        </w:div>
        <w:div w:id="1821457067">
          <w:marLeft w:val="0"/>
          <w:marRight w:val="0"/>
          <w:marTop w:val="0"/>
          <w:marBottom w:val="0"/>
          <w:divBdr>
            <w:top w:val="none" w:sz="0" w:space="0" w:color="auto"/>
            <w:left w:val="none" w:sz="0" w:space="0" w:color="auto"/>
            <w:bottom w:val="none" w:sz="0" w:space="0" w:color="auto"/>
            <w:right w:val="none" w:sz="0" w:space="0" w:color="auto"/>
          </w:divBdr>
        </w:div>
        <w:div w:id="1328510343">
          <w:marLeft w:val="0"/>
          <w:marRight w:val="0"/>
          <w:marTop w:val="0"/>
          <w:marBottom w:val="0"/>
          <w:divBdr>
            <w:top w:val="none" w:sz="0" w:space="0" w:color="auto"/>
            <w:left w:val="none" w:sz="0" w:space="0" w:color="auto"/>
            <w:bottom w:val="none" w:sz="0" w:space="0" w:color="auto"/>
            <w:right w:val="none" w:sz="0" w:space="0" w:color="auto"/>
          </w:divBdr>
        </w:div>
        <w:div w:id="1427341258">
          <w:marLeft w:val="0"/>
          <w:marRight w:val="0"/>
          <w:marTop w:val="0"/>
          <w:marBottom w:val="0"/>
          <w:divBdr>
            <w:top w:val="none" w:sz="0" w:space="0" w:color="auto"/>
            <w:left w:val="none" w:sz="0" w:space="0" w:color="auto"/>
            <w:bottom w:val="none" w:sz="0" w:space="0" w:color="auto"/>
            <w:right w:val="none" w:sz="0" w:space="0" w:color="auto"/>
          </w:divBdr>
        </w:div>
        <w:div w:id="831264030">
          <w:marLeft w:val="0"/>
          <w:marRight w:val="0"/>
          <w:marTop w:val="0"/>
          <w:marBottom w:val="0"/>
          <w:divBdr>
            <w:top w:val="none" w:sz="0" w:space="0" w:color="auto"/>
            <w:left w:val="none" w:sz="0" w:space="0" w:color="auto"/>
            <w:bottom w:val="none" w:sz="0" w:space="0" w:color="auto"/>
            <w:right w:val="none" w:sz="0" w:space="0" w:color="auto"/>
          </w:divBdr>
          <w:divsChild>
            <w:div w:id="7167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3936">
      <w:bodyDiv w:val="1"/>
      <w:marLeft w:val="0"/>
      <w:marRight w:val="0"/>
      <w:marTop w:val="0"/>
      <w:marBottom w:val="0"/>
      <w:divBdr>
        <w:top w:val="none" w:sz="0" w:space="0" w:color="auto"/>
        <w:left w:val="none" w:sz="0" w:space="0" w:color="auto"/>
        <w:bottom w:val="none" w:sz="0" w:space="0" w:color="auto"/>
        <w:right w:val="none" w:sz="0" w:space="0" w:color="auto"/>
      </w:divBdr>
    </w:div>
    <w:div w:id="1920678000">
      <w:bodyDiv w:val="1"/>
      <w:marLeft w:val="0"/>
      <w:marRight w:val="0"/>
      <w:marTop w:val="0"/>
      <w:marBottom w:val="0"/>
      <w:divBdr>
        <w:top w:val="none" w:sz="0" w:space="0" w:color="auto"/>
        <w:left w:val="none" w:sz="0" w:space="0" w:color="auto"/>
        <w:bottom w:val="none" w:sz="0" w:space="0" w:color="auto"/>
        <w:right w:val="none" w:sz="0" w:space="0" w:color="auto"/>
      </w:divBdr>
      <w:divsChild>
        <w:div w:id="856120035">
          <w:marLeft w:val="0"/>
          <w:marRight w:val="0"/>
          <w:marTop w:val="0"/>
          <w:marBottom w:val="0"/>
          <w:divBdr>
            <w:top w:val="none" w:sz="0" w:space="0" w:color="auto"/>
            <w:left w:val="none" w:sz="0" w:space="0" w:color="auto"/>
            <w:bottom w:val="none" w:sz="0" w:space="0" w:color="auto"/>
            <w:right w:val="none" w:sz="0" w:space="0" w:color="auto"/>
          </w:divBdr>
        </w:div>
        <w:div w:id="1281304982">
          <w:marLeft w:val="0"/>
          <w:marRight w:val="0"/>
          <w:marTop w:val="0"/>
          <w:marBottom w:val="0"/>
          <w:divBdr>
            <w:top w:val="none" w:sz="0" w:space="0" w:color="auto"/>
            <w:left w:val="none" w:sz="0" w:space="0" w:color="auto"/>
            <w:bottom w:val="none" w:sz="0" w:space="0" w:color="auto"/>
            <w:right w:val="none" w:sz="0" w:space="0" w:color="auto"/>
          </w:divBdr>
        </w:div>
        <w:div w:id="2099712052">
          <w:marLeft w:val="0"/>
          <w:marRight w:val="0"/>
          <w:marTop w:val="0"/>
          <w:marBottom w:val="0"/>
          <w:divBdr>
            <w:top w:val="none" w:sz="0" w:space="0" w:color="auto"/>
            <w:left w:val="none" w:sz="0" w:space="0" w:color="auto"/>
            <w:bottom w:val="none" w:sz="0" w:space="0" w:color="auto"/>
            <w:right w:val="none" w:sz="0" w:space="0" w:color="auto"/>
          </w:divBdr>
        </w:div>
        <w:div w:id="782186711">
          <w:marLeft w:val="0"/>
          <w:marRight w:val="0"/>
          <w:marTop w:val="0"/>
          <w:marBottom w:val="0"/>
          <w:divBdr>
            <w:top w:val="none" w:sz="0" w:space="0" w:color="auto"/>
            <w:left w:val="none" w:sz="0" w:space="0" w:color="auto"/>
            <w:bottom w:val="none" w:sz="0" w:space="0" w:color="auto"/>
            <w:right w:val="none" w:sz="0" w:space="0" w:color="auto"/>
          </w:divBdr>
        </w:div>
        <w:div w:id="87014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5F3FB7952F47C5B556A880900B65CB"/>
        <w:category>
          <w:name w:val="General"/>
          <w:gallery w:val="placeholder"/>
        </w:category>
        <w:types>
          <w:type w:val="bbPlcHdr"/>
        </w:types>
        <w:behaviors>
          <w:behavior w:val="content"/>
        </w:behaviors>
        <w:guid w:val="{A956C20E-077E-4078-9BFA-F3C252939DD9}"/>
      </w:docPartPr>
      <w:docPartBody>
        <w:p w:rsidR="00EE70C7" w:rsidRDefault="00D5150B" w:rsidP="00D5150B">
          <w:pPr>
            <w:pStyle w:val="245F3FB7952F47C5B556A880900B65CB"/>
          </w:pPr>
          <w:r>
            <w:rPr>
              <w:rFonts w:asciiTheme="majorHAnsi" w:eastAsiaTheme="majorEastAsia" w:hAnsiTheme="majorHAnsi" w:cstheme="majorBidi"/>
              <w:sz w:val="36"/>
              <w:szCs w:val="36"/>
            </w:rPr>
            <w:t>[Type the document title]</w:t>
          </w:r>
        </w:p>
      </w:docPartBody>
    </w:docPart>
    <w:docPart>
      <w:docPartPr>
        <w:name w:val="E3064F54568B4C96B99ED1AA609706BF"/>
        <w:category>
          <w:name w:val="General"/>
          <w:gallery w:val="placeholder"/>
        </w:category>
        <w:types>
          <w:type w:val="bbPlcHdr"/>
        </w:types>
        <w:behaviors>
          <w:behavior w:val="content"/>
        </w:behaviors>
        <w:guid w:val="{9F6C2D69-EBFB-454F-8DEA-304BBA058DF5}"/>
      </w:docPartPr>
      <w:docPartBody>
        <w:p w:rsidR="00EE70C7" w:rsidRDefault="00D5150B" w:rsidP="00D5150B">
          <w:pPr>
            <w:pStyle w:val="E3064F54568B4C96B99ED1AA609706BF"/>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imbus Sans L">
    <w:altName w:val="Yu Gothic"/>
    <w:charset w:val="80"/>
    <w:family w:val="swiss"/>
    <w:pitch w:val="variable"/>
  </w:font>
  <w:font w:name="DejaVu Sans">
    <w:altName w:val="Arial"/>
    <w:charset w:val="00"/>
    <w:family w:val="swiss"/>
    <w:pitch w:val="variable"/>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_R">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imesNewRom">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PalmSprings">
    <w:altName w:val="Times New Roman"/>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00"/>
    <w:family w:val="swiss"/>
    <w:notTrueType/>
    <w:pitch w:val="default"/>
    <w:sig w:usb0="00000003" w:usb1="00000000" w:usb2="00000000" w:usb3="00000000" w:csb0="00000001" w:csb1="00000000"/>
  </w:font>
  <w:font w:name="CIDFont+F1">
    <w:altName w:val="Times New Roman"/>
    <w:panose1 w:val="00000000000000000000"/>
    <w:charset w:val="EE"/>
    <w:family w:val="auto"/>
    <w:notTrueType/>
    <w:pitch w:val="default"/>
    <w:sig w:usb0="00000005" w:usb1="00000000" w:usb2="00000000" w:usb3="00000000" w:csb0="00000002" w:csb1="00000000"/>
  </w:font>
  <w:font w:name="Symbol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150B"/>
    <w:rsid w:val="000362ED"/>
    <w:rsid w:val="00084041"/>
    <w:rsid w:val="000F16C3"/>
    <w:rsid w:val="001F4ECE"/>
    <w:rsid w:val="00210F77"/>
    <w:rsid w:val="00287AB3"/>
    <w:rsid w:val="002C0D45"/>
    <w:rsid w:val="00370015"/>
    <w:rsid w:val="004A6038"/>
    <w:rsid w:val="005A177F"/>
    <w:rsid w:val="0061202A"/>
    <w:rsid w:val="0063483F"/>
    <w:rsid w:val="006667C0"/>
    <w:rsid w:val="0069798D"/>
    <w:rsid w:val="006A735B"/>
    <w:rsid w:val="00707249"/>
    <w:rsid w:val="007F23DA"/>
    <w:rsid w:val="0087155C"/>
    <w:rsid w:val="00897DA2"/>
    <w:rsid w:val="00A51C3B"/>
    <w:rsid w:val="00B55559"/>
    <w:rsid w:val="00D5150B"/>
    <w:rsid w:val="00D85BB0"/>
    <w:rsid w:val="00E42D69"/>
    <w:rsid w:val="00E91898"/>
    <w:rsid w:val="00E95235"/>
    <w:rsid w:val="00EE70C7"/>
    <w:rsid w:val="00FB4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5F3FB7952F47C5B556A880900B65CB">
    <w:name w:val="245F3FB7952F47C5B556A880900B65CB"/>
    <w:rsid w:val="00D5150B"/>
  </w:style>
  <w:style w:type="paragraph" w:customStyle="1" w:styleId="E3064F54568B4C96B99ED1AA609706BF">
    <w:name w:val="E3064F54568B4C96B99ED1AA609706BF"/>
    <w:rsid w:val="00D515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983D45-F418-475C-8990-D7B33406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57409</Words>
  <Characters>327234</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Raport de amplasament pentru obiectivul:                                                                                                                           ,,CENTRUL DE MANAGEMENT INTEGRAT AL DESEURILOR COSTINESTI”                                  </vt:lpstr>
    </vt:vector>
  </TitlesOfParts>
  <Company/>
  <LinksUpToDate>false</LinksUpToDate>
  <CharactersWithSpaces>383876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 pentru obiectivul:                                                                                                                           ,,CENTRUL DE MANAGEMENT INTEGRAT AL DESEURILOR COSTINESTI”                                                                                                                                  apartinand S.C. IRIDEX GROUP SALUBRIZARE S.R.L.</dc:title>
  <dc:creator>FELY</dc:creator>
  <cp:lastModifiedBy>Mediu - Iridex Group Salubrizare</cp:lastModifiedBy>
  <cp:revision>5</cp:revision>
  <cp:lastPrinted>2023-12-07T08:59:00Z</cp:lastPrinted>
  <dcterms:created xsi:type="dcterms:W3CDTF">2023-12-07T06:37:00Z</dcterms:created>
  <dcterms:modified xsi:type="dcterms:W3CDTF">2023-12-07T09:21:00Z</dcterms:modified>
</cp:coreProperties>
</file>