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713" w:rsidRPr="007560BB" w:rsidRDefault="00036713" w:rsidP="00C852FD">
      <w:pPr>
        <w:spacing w:after="0" w:line="240" w:lineRule="auto"/>
        <w:ind w:firstLine="540"/>
        <w:jc w:val="both"/>
        <w:rPr>
          <w:rFonts w:ascii="Times New Roman" w:hAnsi="Times New Roman"/>
          <w:sz w:val="24"/>
          <w:szCs w:val="24"/>
          <w:lang w:val="es-ES"/>
        </w:rPr>
      </w:pPr>
    </w:p>
    <w:p w:rsidR="00036713" w:rsidRPr="007560BB" w:rsidRDefault="00036713" w:rsidP="00C852FD">
      <w:pPr>
        <w:spacing w:after="0" w:line="240" w:lineRule="auto"/>
        <w:ind w:firstLine="540"/>
        <w:jc w:val="both"/>
        <w:rPr>
          <w:rFonts w:ascii="Times New Roman" w:hAnsi="Times New Roman"/>
          <w:b/>
          <w:sz w:val="24"/>
          <w:szCs w:val="24"/>
          <w:lang w:val="es-ES"/>
        </w:rPr>
      </w:pPr>
    </w:p>
    <w:p w:rsidR="00036713" w:rsidRPr="007560BB" w:rsidRDefault="00036713" w:rsidP="00C852FD">
      <w:pPr>
        <w:spacing w:after="0" w:line="240" w:lineRule="auto"/>
        <w:ind w:firstLine="540"/>
        <w:jc w:val="both"/>
        <w:rPr>
          <w:rFonts w:ascii="Times New Roman" w:hAnsi="Times New Roman"/>
          <w:b/>
          <w:sz w:val="24"/>
          <w:szCs w:val="24"/>
          <w:lang w:val="es-ES"/>
        </w:rPr>
      </w:pPr>
    </w:p>
    <w:p w:rsidR="00036713" w:rsidRPr="007560BB" w:rsidRDefault="00036713" w:rsidP="00E72863">
      <w:pPr>
        <w:spacing w:after="0" w:line="240" w:lineRule="auto"/>
        <w:ind w:firstLine="540"/>
        <w:jc w:val="center"/>
        <w:rPr>
          <w:rFonts w:ascii="Times New Roman" w:hAnsi="Times New Roman"/>
          <w:b/>
          <w:sz w:val="24"/>
          <w:szCs w:val="24"/>
          <w:lang w:val="es-ES"/>
        </w:rPr>
      </w:pPr>
      <w:r w:rsidRPr="007560BB">
        <w:rPr>
          <w:rFonts w:ascii="Times New Roman" w:hAnsi="Times New Roman"/>
          <w:b/>
          <w:sz w:val="24"/>
          <w:szCs w:val="24"/>
          <w:lang w:val="es-ES"/>
        </w:rPr>
        <w:t>MEMORIU DE PREZENTARE</w:t>
      </w:r>
    </w:p>
    <w:p w:rsidR="00036713" w:rsidRPr="007560BB" w:rsidRDefault="00036713" w:rsidP="00C852FD">
      <w:pPr>
        <w:spacing w:after="0" w:line="240" w:lineRule="auto"/>
        <w:ind w:firstLine="540"/>
        <w:jc w:val="both"/>
        <w:rPr>
          <w:rFonts w:ascii="Times New Roman" w:hAnsi="Times New Roman"/>
          <w:b/>
          <w:sz w:val="24"/>
          <w:szCs w:val="24"/>
          <w:lang w:val="es-ES"/>
        </w:rPr>
      </w:pPr>
    </w:p>
    <w:p w:rsidR="00036713" w:rsidRPr="007560BB" w:rsidRDefault="00036713" w:rsidP="00C852FD">
      <w:pPr>
        <w:spacing w:after="0" w:line="240" w:lineRule="auto"/>
        <w:ind w:firstLine="540"/>
        <w:jc w:val="both"/>
        <w:rPr>
          <w:rFonts w:ascii="Times New Roman" w:hAnsi="Times New Roman"/>
          <w:b/>
          <w:sz w:val="24"/>
          <w:szCs w:val="24"/>
          <w:lang w:val="es-ES"/>
        </w:rPr>
      </w:pPr>
    </w:p>
    <w:p w:rsidR="00036713" w:rsidRPr="007560BB" w:rsidRDefault="00036713" w:rsidP="00C852FD">
      <w:pPr>
        <w:spacing w:after="0" w:line="240" w:lineRule="auto"/>
        <w:ind w:firstLine="540"/>
        <w:jc w:val="both"/>
        <w:rPr>
          <w:rFonts w:ascii="Times New Roman" w:hAnsi="Times New Roman"/>
          <w:sz w:val="24"/>
          <w:szCs w:val="24"/>
          <w:lang w:val="es-ES"/>
        </w:rPr>
      </w:pPr>
    </w:p>
    <w:p w:rsidR="00543C79" w:rsidRDefault="00036713" w:rsidP="00C852FD">
      <w:pPr>
        <w:pStyle w:val="ListParagraph"/>
        <w:spacing w:after="0" w:line="240" w:lineRule="auto"/>
        <w:ind w:left="0"/>
        <w:jc w:val="both"/>
        <w:rPr>
          <w:rFonts w:ascii="Times New Roman" w:hAnsi="Times New Roman"/>
          <w:b/>
          <w:i/>
          <w:sz w:val="24"/>
          <w:szCs w:val="24"/>
          <w:lang w:val="es-ES"/>
        </w:rPr>
      </w:pPr>
      <w:r w:rsidRPr="007560BB">
        <w:rPr>
          <w:rFonts w:ascii="Times New Roman" w:hAnsi="Times New Roman"/>
          <w:b/>
          <w:sz w:val="24"/>
          <w:szCs w:val="24"/>
          <w:lang w:val="es-ES"/>
        </w:rPr>
        <w:t xml:space="preserve">I.DENUMIRE </w:t>
      </w:r>
      <w:proofErr w:type="gramStart"/>
      <w:r w:rsidRPr="007560BB">
        <w:rPr>
          <w:rFonts w:ascii="Times New Roman" w:hAnsi="Times New Roman"/>
          <w:b/>
          <w:sz w:val="24"/>
          <w:szCs w:val="24"/>
          <w:lang w:val="es-ES"/>
        </w:rPr>
        <w:t xml:space="preserve">PROIECT </w:t>
      </w:r>
      <w:r w:rsidR="00A70667" w:rsidRPr="007560BB">
        <w:rPr>
          <w:rFonts w:ascii="Times New Roman" w:hAnsi="Times New Roman"/>
          <w:b/>
          <w:sz w:val="24"/>
          <w:szCs w:val="24"/>
          <w:lang w:val="es-ES"/>
        </w:rPr>
        <w:t>:</w:t>
      </w:r>
      <w:proofErr w:type="gramEnd"/>
      <w:r w:rsidR="00A70667" w:rsidRPr="007560BB">
        <w:rPr>
          <w:rFonts w:ascii="Times New Roman" w:hAnsi="Times New Roman"/>
          <w:b/>
          <w:sz w:val="24"/>
          <w:szCs w:val="24"/>
          <w:lang w:val="es-ES"/>
        </w:rPr>
        <w:t xml:space="preserve"> </w:t>
      </w:r>
      <w:r w:rsidR="00543C79" w:rsidRPr="00543C79">
        <w:rPr>
          <w:rFonts w:ascii="Times New Roman" w:hAnsi="Times New Roman"/>
          <w:b/>
          <w:i/>
          <w:sz w:val="24"/>
          <w:szCs w:val="24"/>
          <w:lang w:val="es-ES"/>
        </w:rPr>
        <w:t>„</w:t>
      </w:r>
      <w:r w:rsidR="00433C86" w:rsidRPr="00433C86">
        <w:rPr>
          <w:rFonts w:ascii="Times New Roman" w:hAnsi="Times New Roman"/>
          <w:b/>
          <w:i/>
          <w:sz w:val="28"/>
          <w:szCs w:val="28"/>
        </w:rPr>
        <w:t xml:space="preserve"> </w:t>
      </w:r>
      <w:r w:rsidR="00433C86" w:rsidRPr="00FD297E">
        <w:rPr>
          <w:rFonts w:ascii="Times New Roman" w:hAnsi="Times New Roman"/>
          <w:b/>
          <w:i/>
          <w:sz w:val="28"/>
          <w:szCs w:val="28"/>
        </w:rPr>
        <w:t>Lucrări de intervenţii şi modernizare Bulevardul Tomis, pe sectorul</w:t>
      </w:r>
      <w:r w:rsidR="00433C86">
        <w:rPr>
          <w:rFonts w:ascii="Times New Roman" w:hAnsi="Times New Roman"/>
          <w:b/>
          <w:i/>
          <w:sz w:val="28"/>
          <w:szCs w:val="28"/>
        </w:rPr>
        <w:t xml:space="preserve"> cuprins între</w:t>
      </w:r>
      <w:r w:rsidR="00433C86" w:rsidRPr="00FD297E">
        <w:rPr>
          <w:rFonts w:ascii="Times New Roman" w:hAnsi="Times New Roman"/>
          <w:b/>
          <w:i/>
          <w:sz w:val="28"/>
          <w:szCs w:val="28"/>
        </w:rPr>
        <w:t xml:space="preserve"> Bulevardul Mamaia şi Strada Ion Ratiu</w:t>
      </w:r>
      <w:r w:rsidR="00543C79" w:rsidRPr="00543C79">
        <w:rPr>
          <w:rFonts w:ascii="Times New Roman" w:hAnsi="Times New Roman"/>
          <w:b/>
          <w:i/>
          <w:sz w:val="24"/>
          <w:szCs w:val="24"/>
          <w:lang w:val="es-ES"/>
        </w:rPr>
        <w:t>”</w:t>
      </w:r>
    </w:p>
    <w:p w:rsidR="00543C79" w:rsidRPr="00543C79" w:rsidRDefault="00543C79" w:rsidP="00C852FD">
      <w:pPr>
        <w:pStyle w:val="ListParagraph"/>
        <w:spacing w:after="0" w:line="240" w:lineRule="auto"/>
        <w:ind w:left="0"/>
        <w:jc w:val="both"/>
        <w:rPr>
          <w:rFonts w:ascii="Times New Roman" w:hAnsi="Times New Roman"/>
          <w:b/>
          <w:i/>
          <w:sz w:val="24"/>
          <w:szCs w:val="24"/>
          <w:lang w:val="es-ES"/>
        </w:rPr>
      </w:pPr>
    </w:p>
    <w:p w:rsidR="00036713" w:rsidRPr="007560BB" w:rsidRDefault="00036713" w:rsidP="00C852FD">
      <w:pPr>
        <w:pStyle w:val="ListParagraph"/>
        <w:spacing w:after="0" w:line="240" w:lineRule="auto"/>
        <w:ind w:left="0"/>
        <w:jc w:val="both"/>
        <w:rPr>
          <w:rFonts w:ascii="Times New Roman" w:hAnsi="Times New Roman"/>
          <w:b/>
          <w:sz w:val="24"/>
          <w:szCs w:val="24"/>
        </w:rPr>
      </w:pPr>
      <w:r w:rsidRPr="007560BB">
        <w:rPr>
          <w:rFonts w:ascii="Times New Roman" w:hAnsi="Times New Roman"/>
          <w:b/>
          <w:sz w:val="24"/>
          <w:szCs w:val="24"/>
        </w:rPr>
        <w:t xml:space="preserve">II DATELE DE IDENTIFICARE ALE TITULARULUI </w:t>
      </w:r>
    </w:p>
    <w:p w:rsidR="00036713" w:rsidRPr="007560BB" w:rsidRDefault="00036713" w:rsidP="00C852FD">
      <w:pPr>
        <w:pStyle w:val="ListParagraph"/>
        <w:numPr>
          <w:ilvl w:val="0"/>
          <w:numId w:val="1"/>
        </w:numPr>
        <w:spacing w:after="0" w:line="240" w:lineRule="auto"/>
        <w:ind w:left="0" w:firstLine="0"/>
        <w:jc w:val="both"/>
        <w:rPr>
          <w:rFonts w:ascii="Times New Roman" w:hAnsi="Times New Roman"/>
          <w:b/>
          <w:sz w:val="24"/>
          <w:szCs w:val="24"/>
        </w:rPr>
      </w:pPr>
      <w:r w:rsidRPr="007560BB">
        <w:rPr>
          <w:rFonts w:ascii="Times New Roman" w:hAnsi="Times New Roman"/>
          <w:sz w:val="24"/>
          <w:szCs w:val="24"/>
        </w:rPr>
        <w:t xml:space="preserve">Denumirea Titularului: </w:t>
      </w:r>
      <w:r w:rsidRPr="007560BB">
        <w:rPr>
          <w:rFonts w:ascii="Times New Roman" w:hAnsi="Times New Roman"/>
          <w:b/>
          <w:sz w:val="24"/>
          <w:szCs w:val="24"/>
        </w:rPr>
        <w:t>Unitatea Administrativ Teritorială Municipiul Constanţa</w:t>
      </w:r>
      <w:r w:rsidRPr="007560BB">
        <w:rPr>
          <w:rFonts w:ascii="Times New Roman" w:hAnsi="Times New Roman"/>
          <w:sz w:val="24"/>
          <w:szCs w:val="24"/>
        </w:rPr>
        <w:t xml:space="preserve"> </w:t>
      </w:r>
    </w:p>
    <w:p w:rsidR="00036713" w:rsidRPr="007560BB" w:rsidRDefault="00036713" w:rsidP="00C852FD">
      <w:pPr>
        <w:pStyle w:val="ListParagraph"/>
        <w:numPr>
          <w:ilvl w:val="0"/>
          <w:numId w:val="1"/>
        </w:numPr>
        <w:spacing w:after="0" w:line="240" w:lineRule="auto"/>
        <w:ind w:left="0" w:firstLine="0"/>
        <w:jc w:val="both"/>
        <w:rPr>
          <w:rFonts w:ascii="Times New Roman" w:hAnsi="Times New Roman"/>
          <w:b/>
          <w:sz w:val="24"/>
          <w:szCs w:val="24"/>
        </w:rPr>
      </w:pPr>
      <w:r w:rsidRPr="007560BB">
        <w:rPr>
          <w:rFonts w:ascii="Times New Roman" w:hAnsi="Times New Roman"/>
          <w:sz w:val="24"/>
          <w:szCs w:val="24"/>
          <w:lang w:val="es-ES"/>
        </w:rPr>
        <w:t xml:space="preserve">Adresa titularului, telefon, fax, adresă de e-mail: </w:t>
      </w:r>
      <w:r w:rsidRPr="007560BB">
        <w:rPr>
          <w:rFonts w:ascii="Times New Roman" w:hAnsi="Times New Roman"/>
          <w:b/>
          <w:sz w:val="24"/>
          <w:szCs w:val="24"/>
          <w:lang w:val="es-ES"/>
        </w:rPr>
        <w:t xml:space="preserve">Constanţa, bd. </w:t>
      </w:r>
      <w:r w:rsidRPr="007560BB">
        <w:rPr>
          <w:rFonts w:ascii="Times New Roman" w:hAnsi="Times New Roman"/>
          <w:b/>
          <w:sz w:val="24"/>
          <w:szCs w:val="24"/>
        </w:rPr>
        <w:t xml:space="preserve">Tomis nr. 51, tel/fax: 0241/488132, e-mail: </w:t>
      </w:r>
      <w:hyperlink r:id="rId8" w:history="1">
        <w:r w:rsidRPr="007560BB">
          <w:rPr>
            <w:rStyle w:val="Hyperlink"/>
            <w:rFonts w:ascii="Times New Roman" w:hAnsi="Times New Roman"/>
            <w:b/>
            <w:sz w:val="24"/>
            <w:szCs w:val="24"/>
          </w:rPr>
          <w:t>mediu@primaria-constanta.ro</w:t>
        </w:r>
      </w:hyperlink>
      <w:r w:rsidRPr="007560BB">
        <w:rPr>
          <w:rFonts w:ascii="Times New Roman" w:hAnsi="Times New Roman"/>
          <w:b/>
          <w:sz w:val="24"/>
          <w:szCs w:val="24"/>
        </w:rPr>
        <w:t xml:space="preserve">   </w:t>
      </w:r>
    </w:p>
    <w:p w:rsidR="00036713" w:rsidRPr="007560BB" w:rsidRDefault="00036713" w:rsidP="00C852FD">
      <w:pPr>
        <w:pStyle w:val="ListParagraph"/>
        <w:numPr>
          <w:ilvl w:val="0"/>
          <w:numId w:val="1"/>
        </w:numPr>
        <w:spacing w:after="0" w:line="240" w:lineRule="auto"/>
        <w:ind w:left="0" w:firstLine="0"/>
        <w:jc w:val="both"/>
        <w:rPr>
          <w:rFonts w:ascii="Times New Roman" w:hAnsi="Times New Roman"/>
          <w:sz w:val="24"/>
          <w:szCs w:val="24"/>
          <w:lang w:val="it-IT"/>
        </w:rPr>
      </w:pPr>
      <w:r w:rsidRPr="007560BB">
        <w:rPr>
          <w:rFonts w:ascii="Times New Roman" w:hAnsi="Times New Roman"/>
          <w:sz w:val="24"/>
          <w:szCs w:val="24"/>
          <w:lang w:val="it-IT"/>
        </w:rPr>
        <w:t xml:space="preserve">Reprezentanţi legali / împuterniciţi cu date de identificare: </w:t>
      </w:r>
    </w:p>
    <w:p w:rsidR="00036713" w:rsidRPr="007560BB" w:rsidRDefault="00036713" w:rsidP="00C852FD">
      <w:pPr>
        <w:pStyle w:val="ListParagraph"/>
        <w:spacing w:after="0" w:line="240" w:lineRule="auto"/>
        <w:ind w:left="0" w:firstLine="720"/>
        <w:jc w:val="both"/>
        <w:rPr>
          <w:rFonts w:ascii="Times New Roman" w:hAnsi="Times New Roman"/>
          <w:sz w:val="24"/>
          <w:szCs w:val="24"/>
          <w:lang w:val="it-IT"/>
        </w:rPr>
      </w:pPr>
      <w:r w:rsidRPr="007560BB">
        <w:rPr>
          <w:rFonts w:ascii="Times New Roman" w:hAnsi="Times New Roman"/>
          <w:b/>
          <w:sz w:val="24"/>
          <w:szCs w:val="24"/>
          <w:lang w:val="it-IT"/>
        </w:rPr>
        <w:t>- Ani</w:t>
      </w:r>
      <w:r w:rsidRPr="007560BB">
        <w:rPr>
          <w:rFonts w:ascii="Times New Roman" w:hAnsi="Times New Roman"/>
          <w:sz w:val="24"/>
          <w:szCs w:val="24"/>
          <w:lang w:val="it-IT"/>
        </w:rPr>
        <w:t xml:space="preserve">  </w:t>
      </w:r>
      <w:r w:rsidRPr="007560BB">
        <w:rPr>
          <w:rFonts w:ascii="Times New Roman" w:hAnsi="Times New Roman"/>
          <w:b/>
          <w:sz w:val="24"/>
          <w:szCs w:val="24"/>
          <w:lang w:val="it-IT"/>
        </w:rPr>
        <w:t>Merlă</w:t>
      </w:r>
      <w:r w:rsidRPr="007560BB">
        <w:rPr>
          <w:rFonts w:ascii="Times New Roman" w:hAnsi="Times New Roman"/>
          <w:sz w:val="24"/>
          <w:szCs w:val="24"/>
          <w:lang w:val="it-IT"/>
        </w:rPr>
        <w:t xml:space="preserve"> – 0241/488 143</w:t>
      </w:r>
    </w:p>
    <w:p w:rsidR="00036713" w:rsidRPr="007560BB" w:rsidRDefault="00036713" w:rsidP="00C852FD">
      <w:pPr>
        <w:spacing w:after="0" w:line="240" w:lineRule="auto"/>
        <w:jc w:val="both"/>
        <w:rPr>
          <w:rFonts w:ascii="Times New Roman" w:hAnsi="Times New Roman"/>
          <w:b/>
          <w:sz w:val="24"/>
          <w:szCs w:val="24"/>
          <w:lang w:val="es-ES"/>
        </w:rPr>
      </w:pPr>
    </w:p>
    <w:p w:rsidR="00036713" w:rsidRDefault="00036713" w:rsidP="00C852FD">
      <w:pPr>
        <w:spacing w:after="0" w:line="240" w:lineRule="auto"/>
        <w:jc w:val="both"/>
        <w:rPr>
          <w:rFonts w:ascii="Times New Roman" w:hAnsi="Times New Roman"/>
          <w:b/>
          <w:sz w:val="24"/>
          <w:szCs w:val="24"/>
          <w:lang w:val="es-ES"/>
        </w:rPr>
      </w:pPr>
      <w:r w:rsidRPr="007560BB">
        <w:rPr>
          <w:rFonts w:ascii="Times New Roman" w:hAnsi="Times New Roman"/>
          <w:b/>
          <w:sz w:val="24"/>
          <w:szCs w:val="24"/>
          <w:lang w:val="es-ES"/>
        </w:rPr>
        <w:t>III.</w:t>
      </w:r>
      <w:r w:rsidRPr="007560BB">
        <w:rPr>
          <w:rFonts w:ascii="Times New Roman" w:hAnsi="Times New Roman"/>
          <w:sz w:val="24"/>
          <w:szCs w:val="24"/>
          <w:lang w:val="es-ES"/>
        </w:rPr>
        <w:t xml:space="preserve"> </w:t>
      </w:r>
      <w:r w:rsidRPr="007560BB">
        <w:rPr>
          <w:rFonts w:ascii="Times New Roman" w:hAnsi="Times New Roman"/>
          <w:b/>
          <w:sz w:val="24"/>
          <w:szCs w:val="24"/>
          <w:lang w:val="es-ES"/>
        </w:rPr>
        <w:t xml:space="preserve">DESCRIEREA PROIECTULUI </w:t>
      </w:r>
    </w:p>
    <w:p w:rsidR="00486F5B" w:rsidRPr="00486F5B" w:rsidRDefault="00486F5B" w:rsidP="00486F5B">
      <w:pPr>
        <w:autoSpaceDE w:val="0"/>
        <w:autoSpaceDN w:val="0"/>
        <w:adjustRightInd w:val="0"/>
        <w:spacing w:after="96" w:line="240" w:lineRule="auto"/>
        <w:ind w:firstLine="142"/>
        <w:jc w:val="both"/>
        <w:rPr>
          <w:rFonts w:ascii="Times New Roman" w:hAnsi="Times New Roman"/>
          <w:sz w:val="24"/>
          <w:szCs w:val="24"/>
        </w:rPr>
      </w:pPr>
      <w:r w:rsidRPr="00486F5B">
        <w:rPr>
          <w:rFonts w:ascii="Times New Roman" w:hAnsi="Times New Roman"/>
          <w:sz w:val="24"/>
          <w:szCs w:val="24"/>
        </w:rPr>
        <w:t xml:space="preserve">     Amenajarile propuse urm</w:t>
      </w:r>
      <w:r w:rsidR="0024411C">
        <w:rPr>
          <w:rFonts w:ascii="Times New Roman" w:hAnsi="Times New Roman"/>
          <w:sz w:val="24"/>
          <w:szCs w:val="24"/>
        </w:rPr>
        <w:t>ă</w:t>
      </w:r>
      <w:bookmarkStart w:id="0" w:name="_GoBack"/>
      <w:bookmarkEnd w:id="0"/>
      <w:r w:rsidRPr="00486F5B">
        <w:rPr>
          <w:rFonts w:ascii="Times New Roman" w:hAnsi="Times New Roman"/>
          <w:sz w:val="24"/>
          <w:szCs w:val="24"/>
        </w:rPr>
        <w:t xml:space="preserve">resc realizarea de lucrări pe b-dul </w:t>
      </w:r>
      <w:proofErr w:type="gramStart"/>
      <w:r w:rsidRPr="00486F5B">
        <w:rPr>
          <w:rFonts w:ascii="Times New Roman" w:hAnsi="Times New Roman"/>
          <w:sz w:val="24"/>
          <w:szCs w:val="24"/>
        </w:rPr>
        <w:t>Tomis  pe</w:t>
      </w:r>
      <w:proofErr w:type="gramEnd"/>
      <w:r w:rsidRPr="00486F5B">
        <w:rPr>
          <w:rFonts w:ascii="Times New Roman" w:hAnsi="Times New Roman"/>
          <w:sz w:val="24"/>
          <w:szCs w:val="24"/>
        </w:rPr>
        <w:t xml:space="preserve"> sectorul cuprins </w:t>
      </w:r>
      <w:r w:rsidR="007B50E1">
        <w:rPr>
          <w:rFonts w:ascii="Times New Roman" w:hAnsi="Times New Roman"/>
          <w:sz w:val="24"/>
          <w:szCs w:val="24"/>
          <w:lang w:val="ro-RO"/>
        </w:rPr>
        <w:t>î</w:t>
      </w:r>
      <w:r w:rsidRPr="00486F5B">
        <w:rPr>
          <w:rFonts w:ascii="Times New Roman" w:hAnsi="Times New Roman"/>
          <w:sz w:val="24"/>
          <w:szCs w:val="24"/>
        </w:rPr>
        <w:t>ntre intersecţia cu B-dul Mamaia şi intersec</w:t>
      </w:r>
      <w:r w:rsidR="007B50E1">
        <w:rPr>
          <w:rFonts w:ascii="Times New Roman" w:hAnsi="Times New Roman"/>
          <w:sz w:val="24"/>
          <w:szCs w:val="24"/>
        </w:rPr>
        <w:t>ţ</w:t>
      </w:r>
      <w:r w:rsidRPr="00486F5B">
        <w:rPr>
          <w:rFonts w:ascii="Times New Roman" w:hAnsi="Times New Roman"/>
          <w:sz w:val="24"/>
          <w:szCs w:val="24"/>
        </w:rPr>
        <w:t>ia cu str. Ion Ra</w:t>
      </w:r>
      <w:r w:rsidR="005C6710">
        <w:rPr>
          <w:rFonts w:ascii="Times New Roman" w:hAnsi="Times New Roman"/>
          <w:sz w:val="24"/>
          <w:szCs w:val="24"/>
        </w:rPr>
        <w:t>ţ</w:t>
      </w:r>
      <w:r w:rsidRPr="00486F5B">
        <w:rPr>
          <w:rFonts w:ascii="Times New Roman" w:hAnsi="Times New Roman"/>
          <w:sz w:val="24"/>
          <w:szCs w:val="24"/>
        </w:rPr>
        <w:t>iu.</w:t>
      </w:r>
    </w:p>
    <w:p w:rsidR="00486F5B" w:rsidRPr="00486F5B" w:rsidRDefault="00486F5B" w:rsidP="00486F5B">
      <w:pPr>
        <w:autoSpaceDE w:val="0"/>
        <w:autoSpaceDN w:val="0"/>
        <w:adjustRightInd w:val="0"/>
        <w:spacing w:after="96" w:line="240" w:lineRule="auto"/>
        <w:ind w:firstLine="142"/>
        <w:jc w:val="both"/>
        <w:rPr>
          <w:rFonts w:ascii="Times New Roman" w:hAnsi="Times New Roman"/>
          <w:sz w:val="24"/>
          <w:szCs w:val="24"/>
        </w:rPr>
      </w:pPr>
      <w:r w:rsidRPr="00486F5B">
        <w:rPr>
          <w:rFonts w:ascii="Times New Roman" w:hAnsi="Times New Roman"/>
          <w:sz w:val="24"/>
          <w:szCs w:val="24"/>
        </w:rPr>
        <w:t xml:space="preserve">     Activităţile generale necesare pentru realizarea lucrărilor proiectate: </w:t>
      </w:r>
    </w:p>
    <w:p w:rsidR="00486F5B" w:rsidRPr="00486F5B" w:rsidRDefault="00486F5B" w:rsidP="00486F5B">
      <w:pPr>
        <w:autoSpaceDE w:val="0"/>
        <w:autoSpaceDN w:val="0"/>
        <w:adjustRightInd w:val="0"/>
        <w:spacing w:after="0" w:line="240" w:lineRule="auto"/>
        <w:jc w:val="both"/>
        <w:rPr>
          <w:rFonts w:ascii="Times New Roman" w:hAnsi="Times New Roman"/>
          <w:sz w:val="24"/>
          <w:szCs w:val="24"/>
        </w:rPr>
      </w:pPr>
      <w:r w:rsidRPr="00486F5B">
        <w:rPr>
          <w:rFonts w:ascii="Times New Roman" w:hAnsi="Times New Roman"/>
          <w:sz w:val="24"/>
          <w:szCs w:val="24"/>
        </w:rPr>
        <w:t xml:space="preserve">- diverse dezafectări (borduri, pavaje, îmbrăcăminti trotuare, stâlpi iluminat, etc.) şi săpături, după caz, pe zonele de reamenajat; </w:t>
      </w:r>
    </w:p>
    <w:p w:rsidR="00486F5B" w:rsidRPr="00486F5B" w:rsidRDefault="00486F5B" w:rsidP="00486F5B">
      <w:pPr>
        <w:autoSpaceDE w:val="0"/>
        <w:autoSpaceDN w:val="0"/>
        <w:adjustRightInd w:val="0"/>
        <w:spacing w:after="0" w:line="240" w:lineRule="auto"/>
        <w:jc w:val="both"/>
        <w:rPr>
          <w:rFonts w:ascii="Times New Roman" w:hAnsi="Times New Roman"/>
          <w:sz w:val="24"/>
          <w:szCs w:val="24"/>
        </w:rPr>
      </w:pPr>
      <w:r w:rsidRPr="00486F5B">
        <w:rPr>
          <w:rFonts w:ascii="Times New Roman" w:hAnsi="Times New Roman"/>
          <w:sz w:val="24"/>
          <w:szCs w:val="24"/>
        </w:rPr>
        <w:t xml:space="preserve">- frezarea îmbrăcăminţii asfaltice existente pe zonele degradate şi pentru corecţia profilului; </w:t>
      </w:r>
    </w:p>
    <w:p w:rsidR="00486F5B" w:rsidRPr="00486F5B" w:rsidRDefault="00486F5B" w:rsidP="00486F5B">
      <w:pPr>
        <w:autoSpaceDE w:val="0"/>
        <w:autoSpaceDN w:val="0"/>
        <w:adjustRightInd w:val="0"/>
        <w:spacing w:after="0" w:line="240" w:lineRule="auto"/>
        <w:jc w:val="both"/>
        <w:rPr>
          <w:rFonts w:ascii="Times New Roman" w:hAnsi="Times New Roman"/>
          <w:sz w:val="24"/>
          <w:szCs w:val="24"/>
        </w:rPr>
      </w:pPr>
      <w:r w:rsidRPr="00486F5B">
        <w:rPr>
          <w:rFonts w:ascii="Times New Roman" w:hAnsi="Times New Roman"/>
          <w:sz w:val="24"/>
          <w:szCs w:val="24"/>
        </w:rPr>
        <w:t xml:space="preserve">- refacerea, consolidarea sau completarea, după caz, a fundaţiei din piatră spartă a carosabilului pe zonele de reparaţii locale sau supralărgiri, după caz; </w:t>
      </w:r>
    </w:p>
    <w:p w:rsidR="00486F5B" w:rsidRPr="00486F5B" w:rsidRDefault="00486F5B" w:rsidP="00486F5B">
      <w:pPr>
        <w:autoSpaceDE w:val="0"/>
        <w:autoSpaceDN w:val="0"/>
        <w:adjustRightInd w:val="0"/>
        <w:spacing w:after="0" w:line="240" w:lineRule="auto"/>
        <w:jc w:val="both"/>
        <w:rPr>
          <w:rFonts w:ascii="Times New Roman" w:hAnsi="Times New Roman"/>
          <w:sz w:val="24"/>
          <w:szCs w:val="24"/>
        </w:rPr>
      </w:pPr>
      <w:r w:rsidRPr="00486F5B">
        <w:rPr>
          <w:rFonts w:ascii="Times New Roman" w:hAnsi="Times New Roman"/>
          <w:sz w:val="24"/>
          <w:szCs w:val="24"/>
        </w:rPr>
        <w:t xml:space="preserve">- montarea bordurilor de delimitare a trotuarelor, pistelor de biciclete, casetelor şi </w:t>
      </w:r>
      <w:proofErr w:type="gramStart"/>
      <w:r w:rsidRPr="00486F5B">
        <w:rPr>
          <w:rFonts w:ascii="Times New Roman" w:hAnsi="Times New Roman"/>
          <w:sz w:val="24"/>
          <w:szCs w:val="24"/>
        </w:rPr>
        <w:t>a</w:t>
      </w:r>
      <w:proofErr w:type="gramEnd"/>
      <w:r w:rsidRPr="00486F5B">
        <w:rPr>
          <w:rFonts w:ascii="Times New Roman" w:hAnsi="Times New Roman"/>
          <w:sz w:val="24"/>
          <w:szCs w:val="24"/>
        </w:rPr>
        <w:t xml:space="preserve"> insulelor mediane cu spaţii verzi; </w:t>
      </w:r>
    </w:p>
    <w:p w:rsidR="00486F5B" w:rsidRPr="00486F5B" w:rsidRDefault="00486F5B" w:rsidP="00486F5B">
      <w:pPr>
        <w:autoSpaceDE w:val="0"/>
        <w:autoSpaceDN w:val="0"/>
        <w:adjustRightInd w:val="0"/>
        <w:spacing w:after="0" w:line="240" w:lineRule="auto"/>
        <w:jc w:val="both"/>
        <w:rPr>
          <w:rFonts w:ascii="Times New Roman" w:hAnsi="Times New Roman"/>
          <w:sz w:val="24"/>
          <w:szCs w:val="24"/>
        </w:rPr>
      </w:pPr>
      <w:r w:rsidRPr="00486F5B">
        <w:rPr>
          <w:rFonts w:ascii="Times New Roman" w:hAnsi="Times New Roman"/>
          <w:sz w:val="24"/>
          <w:szCs w:val="24"/>
        </w:rPr>
        <w:t xml:space="preserve">- aşternerea straturilor de îmbrăcăminţi asfaltice pe zonele carosabile şi pe pistele pentru biciclete; </w:t>
      </w:r>
    </w:p>
    <w:p w:rsidR="00486F5B" w:rsidRPr="00486F5B" w:rsidRDefault="00486F5B" w:rsidP="00486F5B">
      <w:pPr>
        <w:autoSpaceDE w:val="0"/>
        <w:autoSpaceDN w:val="0"/>
        <w:adjustRightInd w:val="0"/>
        <w:spacing w:after="0" w:line="240" w:lineRule="auto"/>
        <w:jc w:val="both"/>
        <w:rPr>
          <w:rFonts w:ascii="Times New Roman" w:hAnsi="Times New Roman"/>
          <w:sz w:val="24"/>
          <w:szCs w:val="24"/>
        </w:rPr>
      </w:pPr>
      <w:r w:rsidRPr="00486F5B">
        <w:rPr>
          <w:rFonts w:ascii="Times New Roman" w:hAnsi="Times New Roman"/>
          <w:sz w:val="24"/>
          <w:szCs w:val="24"/>
        </w:rPr>
        <w:t xml:space="preserve">- aducerea la nivel şi înlocuirea, după caz, a capacelor caminelor de utilităţi </w:t>
      </w:r>
      <w:proofErr w:type="gramStart"/>
      <w:r w:rsidRPr="00486F5B">
        <w:rPr>
          <w:rFonts w:ascii="Times New Roman" w:hAnsi="Times New Roman"/>
          <w:sz w:val="24"/>
          <w:szCs w:val="24"/>
        </w:rPr>
        <w:t>subterane ;</w:t>
      </w:r>
      <w:proofErr w:type="gramEnd"/>
      <w:r w:rsidRPr="00486F5B">
        <w:rPr>
          <w:rFonts w:ascii="Times New Roman" w:hAnsi="Times New Roman"/>
          <w:sz w:val="24"/>
          <w:szCs w:val="24"/>
        </w:rPr>
        <w:t xml:space="preserve"> </w:t>
      </w:r>
    </w:p>
    <w:p w:rsidR="00486F5B" w:rsidRPr="00486F5B" w:rsidRDefault="00486F5B" w:rsidP="00486F5B">
      <w:pPr>
        <w:autoSpaceDE w:val="0"/>
        <w:autoSpaceDN w:val="0"/>
        <w:adjustRightInd w:val="0"/>
        <w:spacing w:after="0" w:line="240" w:lineRule="auto"/>
        <w:jc w:val="both"/>
        <w:rPr>
          <w:rFonts w:ascii="Times New Roman" w:hAnsi="Times New Roman"/>
          <w:sz w:val="24"/>
          <w:szCs w:val="24"/>
        </w:rPr>
      </w:pPr>
      <w:r w:rsidRPr="00486F5B">
        <w:rPr>
          <w:rFonts w:ascii="Times New Roman" w:hAnsi="Times New Roman"/>
          <w:sz w:val="24"/>
          <w:szCs w:val="24"/>
        </w:rPr>
        <w:t xml:space="preserve">- refacerea îmbrăcăminţilor din pavaje la trotuare; </w:t>
      </w:r>
    </w:p>
    <w:p w:rsidR="00486F5B" w:rsidRPr="00486F5B" w:rsidRDefault="00486F5B" w:rsidP="00486F5B">
      <w:pPr>
        <w:autoSpaceDE w:val="0"/>
        <w:autoSpaceDN w:val="0"/>
        <w:adjustRightInd w:val="0"/>
        <w:spacing w:after="0" w:line="240" w:lineRule="auto"/>
        <w:jc w:val="both"/>
        <w:rPr>
          <w:rFonts w:ascii="Times New Roman" w:hAnsi="Times New Roman"/>
          <w:sz w:val="24"/>
          <w:szCs w:val="24"/>
        </w:rPr>
      </w:pPr>
      <w:r w:rsidRPr="00486F5B">
        <w:rPr>
          <w:rFonts w:ascii="Times New Roman" w:hAnsi="Times New Roman"/>
          <w:sz w:val="24"/>
          <w:szCs w:val="24"/>
        </w:rPr>
        <w:t xml:space="preserve">- refacerea sistemului de reglementări a siguranţei circulaţiei prin indicatoare şi marcaje; </w:t>
      </w:r>
    </w:p>
    <w:p w:rsidR="00486F5B" w:rsidRPr="00486F5B" w:rsidRDefault="00486F5B" w:rsidP="00486F5B">
      <w:pPr>
        <w:autoSpaceDE w:val="0"/>
        <w:autoSpaceDN w:val="0"/>
        <w:adjustRightInd w:val="0"/>
        <w:spacing w:after="0" w:line="240" w:lineRule="auto"/>
        <w:jc w:val="both"/>
        <w:rPr>
          <w:rFonts w:ascii="Times New Roman" w:hAnsi="Times New Roman"/>
          <w:sz w:val="24"/>
          <w:szCs w:val="24"/>
        </w:rPr>
      </w:pPr>
      <w:r w:rsidRPr="00486F5B">
        <w:rPr>
          <w:rFonts w:ascii="Times New Roman" w:hAnsi="Times New Roman"/>
          <w:sz w:val="24"/>
          <w:szCs w:val="24"/>
        </w:rPr>
        <w:t xml:space="preserve">- reamenajarea casetelor de spaţii verzi la trotuare; </w:t>
      </w:r>
    </w:p>
    <w:p w:rsidR="00486F5B" w:rsidRPr="00486F5B" w:rsidRDefault="00486F5B" w:rsidP="00486F5B">
      <w:pPr>
        <w:autoSpaceDE w:val="0"/>
        <w:autoSpaceDN w:val="0"/>
        <w:adjustRightInd w:val="0"/>
        <w:spacing w:after="0" w:line="240" w:lineRule="auto"/>
        <w:jc w:val="both"/>
        <w:rPr>
          <w:rFonts w:ascii="Times New Roman" w:hAnsi="Times New Roman"/>
          <w:sz w:val="24"/>
          <w:szCs w:val="24"/>
        </w:rPr>
      </w:pPr>
      <w:r w:rsidRPr="00486F5B">
        <w:rPr>
          <w:rFonts w:ascii="Times New Roman" w:hAnsi="Times New Roman"/>
          <w:sz w:val="24"/>
          <w:szCs w:val="24"/>
        </w:rPr>
        <w:t>- refacerea zonelor adiacente afectate de lucrări.</w:t>
      </w:r>
    </w:p>
    <w:p w:rsidR="00486F5B" w:rsidRPr="00486F5B" w:rsidRDefault="00486F5B" w:rsidP="00486F5B">
      <w:pPr>
        <w:autoSpaceDE w:val="0"/>
        <w:autoSpaceDN w:val="0"/>
        <w:adjustRightInd w:val="0"/>
        <w:spacing w:after="0" w:line="240" w:lineRule="auto"/>
        <w:jc w:val="both"/>
        <w:rPr>
          <w:rFonts w:ascii="Times New Roman" w:hAnsi="Times New Roman"/>
          <w:sz w:val="24"/>
          <w:szCs w:val="24"/>
        </w:rPr>
      </w:pPr>
    </w:p>
    <w:p w:rsidR="00486F5B" w:rsidRPr="00486F5B" w:rsidRDefault="00486F5B" w:rsidP="00486F5B">
      <w:pPr>
        <w:autoSpaceDE w:val="0"/>
        <w:autoSpaceDN w:val="0"/>
        <w:adjustRightInd w:val="0"/>
        <w:spacing w:after="96" w:line="240" w:lineRule="auto"/>
        <w:ind w:firstLine="142"/>
        <w:jc w:val="both"/>
        <w:rPr>
          <w:rFonts w:ascii="Times New Roman" w:hAnsi="Times New Roman"/>
          <w:sz w:val="24"/>
          <w:szCs w:val="24"/>
        </w:rPr>
      </w:pPr>
      <w:r w:rsidRPr="00486F5B">
        <w:rPr>
          <w:rFonts w:ascii="Times New Roman" w:hAnsi="Times New Roman"/>
          <w:sz w:val="24"/>
          <w:szCs w:val="24"/>
        </w:rPr>
        <w:t xml:space="preserve">  Principalele categorii de lucrări: </w:t>
      </w:r>
    </w:p>
    <w:p w:rsidR="00486F5B" w:rsidRPr="00486F5B" w:rsidRDefault="00486F5B" w:rsidP="00486F5B">
      <w:pPr>
        <w:numPr>
          <w:ilvl w:val="0"/>
          <w:numId w:val="25"/>
        </w:numPr>
        <w:autoSpaceDE w:val="0"/>
        <w:autoSpaceDN w:val="0"/>
        <w:adjustRightInd w:val="0"/>
        <w:spacing w:after="96" w:line="240" w:lineRule="auto"/>
        <w:ind w:left="0" w:firstLine="360"/>
        <w:jc w:val="both"/>
        <w:rPr>
          <w:rFonts w:ascii="Times New Roman" w:hAnsi="Times New Roman"/>
          <w:sz w:val="24"/>
          <w:szCs w:val="24"/>
        </w:rPr>
      </w:pPr>
      <w:r w:rsidRPr="00486F5B">
        <w:rPr>
          <w:rFonts w:ascii="Times New Roman" w:hAnsi="Times New Roman"/>
          <w:sz w:val="24"/>
          <w:szCs w:val="24"/>
        </w:rPr>
        <w:t>Lucrările de redistribuire a spaţiului şi amenajările de pe B-dul Tomis urmăreasc asigurarea circulaţiei rutiere curente cu sens unic pe două benzi de circulaţie către zona centrală, o bandă fiind dedicată pentru circulaţia BUS, TAXI şi autovehiculelor speciale de intervenţii şi amenajarea unei piste pentru biciclete, asigurandu-</w:t>
      </w:r>
      <w:proofErr w:type="gramStart"/>
      <w:r w:rsidRPr="00486F5B">
        <w:rPr>
          <w:rFonts w:ascii="Times New Roman" w:hAnsi="Times New Roman"/>
          <w:sz w:val="24"/>
          <w:szCs w:val="24"/>
        </w:rPr>
        <w:t>se  astfel</w:t>
      </w:r>
      <w:proofErr w:type="gramEnd"/>
      <w:r w:rsidRPr="00486F5B">
        <w:rPr>
          <w:rFonts w:ascii="Times New Roman" w:hAnsi="Times New Roman"/>
          <w:sz w:val="24"/>
          <w:szCs w:val="24"/>
        </w:rPr>
        <w:t xml:space="preserve"> o continuitate cu sectorul către str. Traian.</w:t>
      </w:r>
    </w:p>
    <w:p w:rsidR="00486F5B" w:rsidRPr="00486F5B" w:rsidRDefault="00486F5B" w:rsidP="00486F5B">
      <w:pPr>
        <w:autoSpaceDE w:val="0"/>
        <w:autoSpaceDN w:val="0"/>
        <w:adjustRightInd w:val="0"/>
        <w:spacing w:after="96" w:line="240" w:lineRule="auto"/>
        <w:ind w:firstLine="360"/>
        <w:jc w:val="both"/>
        <w:rPr>
          <w:rFonts w:ascii="Times New Roman" w:hAnsi="Times New Roman"/>
          <w:sz w:val="24"/>
          <w:szCs w:val="24"/>
        </w:rPr>
      </w:pPr>
      <w:r w:rsidRPr="00486F5B">
        <w:rPr>
          <w:rFonts w:ascii="Times New Roman" w:hAnsi="Times New Roman"/>
          <w:sz w:val="24"/>
          <w:szCs w:val="24"/>
        </w:rPr>
        <w:t>Realizarea infrastructurii pentru biciclete nu va necesita lucrări de săpaturi şi nu va afecta spaţiile verzi existente.</w:t>
      </w:r>
    </w:p>
    <w:p w:rsidR="00486F5B" w:rsidRPr="00486F5B" w:rsidRDefault="00486F5B" w:rsidP="00486F5B">
      <w:pPr>
        <w:numPr>
          <w:ilvl w:val="0"/>
          <w:numId w:val="25"/>
        </w:numPr>
        <w:autoSpaceDE w:val="0"/>
        <w:autoSpaceDN w:val="0"/>
        <w:adjustRightInd w:val="0"/>
        <w:spacing w:after="96" w:line="240" w:lineRule="auto"/>
        <w:ind w:left="0" w:firstLine="360"/>
        <w:jc w:val="both"/>
        <w:rPr>
          <w:rFonts w:ascii="Times New Roman" w:hAnsi="Times New Roman"/>
          <w:sz w:val="24"/>
          <w:szCs w:val="24"/>
        </w:rPr>
      </w:pPr>
      <w:r w:rsidRPr="00486F5B">
        <w:rPr>
          <w:rFonts w:ascii="Times New Roman" w:hAnsi="Times New Roman"/>
          <w:sz w:val="24"/>
          <w:szCs w:val="24"/>
        </w:rPr>
        <w:t xml:space="preserve">Lucrări de creştere </w:t>
      </w:r>
      <w:proofErr w:type="gramStart"/>
      <w:r w:rsidRPr="00486F5B">
        <w:rPr>
          <w:rFonts w:ascii="Times New Roman" w:hAnsi="Times New Roman"/>
          <w:sz w:val="24"/>
          <w:szCs w:val="24"/>
        </w:rPr>
        <w:t>a</w:t>
      </w:r>
      <w:proofErr w:type="gramEnd"/>
      <w:r w:rsidRPr="00486F5B">
        <w:rPr>
          <w:rFonts w:ascii="Times New Roman" w:hAnsi="Times New Roman"/>
          <w:sz w:val="24"/>
          <w:szCs w:val="24"/>
        </w:rPr>
        <w:t xml:space="preserve"> accesibilităţii pentru pietoni şi extinderea zonelor pietonale, vor ocupa suprafeţe existente de trotuare şi parcări</w:t>
      </w:r>
    </w:p>
    <w:p w:rsidR="00486F5B" w:rsidRPr="00486F5B" w:rsidRDefault="00486F5B" w:rsidP="00486F5B">
      <w:pPr>
        <w:autoSpaceDE w:val="0"/>
        <w:autoSpaceDN w:val="0"/>
        <w:adjustRightInd w:val="0"/>
        <w:spacing w:after="96" w:line="240" w:lineRule="auto"/>
        <w:jc w:val="both"/>
        <w:rPr>
          <w:rFonts w:ascii="Times New Roman" w:hAnsi="Times New Roman"/>
          <w:sz w:val="24"/>
          <w:szCs w:val="24"/>
        </w:rPr>
      </w:pPr>
      <w:r w:rsidRPr="00486F5B">
        <w:rPr>
          <w:rFonts w:ascii="Times New Roman" w:hAnsi="Times New Roman"/>
          <w:sz w:val="24"/>
          <w:szCs w:val="24"/>
        </w:rPr>
        <w:t xml:space="preserve">- Desfiinţarea alveolelor existente pentru parcări din cadrul trotuarelor şi delimitarea suprafeţelor pietonale faţă de pistele de biciclete, carosabil, spaţii verzi şi imobilele adiacente, după caz; </w:t>
      </w:r>
    </w:p>
    <w:p w:rsidR="00486F5B" w:rsidRPr="00486F5B" w:rsidRDefault="00486F5B" w:rsidP="00486F5B">
      <w:pPr>
        <w:autoSpaceDE w:val="0"/>
        <w:autoSpaceDN w:val="0"/>
        <w:adjustRightInd w:val="0"/>
        <w:spacing w:after="96" w:line="240" w:lineRule="auto"/>
        <w:jc w:val="both"/>
        <w:rPr>
          <w:rFonts w:ascii="Times New Roman" w:hAnsi="Times New Roman"/>
          <w:sz w:val="24"/>
          <w:szCs w:val="24"/>
        </w:rPr>
      </w:pPr>
      <w:r w:rsidRPr="00486F5B">
        <w:rPr>
          <w:rFonts w:ascii="Times New Roman" w:hAnsi="Times New Roman"/>
          <w:sz w:val="24"/>
          <w:szCs w:val="24"/>
        </w:rPr>
        <w:t xml:space="preserve">- Asigurarea de facilităţi pentru realizarea de reţele de apă pentru udarea spaţiilor verzi; </w:t>
      </w:r>
    </w:p>
    <w:p w:rsidR="00486F5B" w:rsidRPr="00486F5B" w:rsidRDefault="00486F5B" w:rsidP="00486F5B">
      <w:pPr>
        <w:autoSpaceDE w:val="0"/>
        <w:autoSpaceDN w:val="0"/>
        <w:adjustRightInd w:val="0"/>
        <w:spacing w:after="96" w:line="240" w:lineRule="auto"/>
        <w:jc w:val="both"/>
        <w:rPr>
          <w:rFonts w:ascii="Times New Roman" w:hAnsi="Times New Roman"/>
          <w:sz w:val="24"/>
          <w:szCs w:val="24"/>
        </w:rPr>
      </w:pPr>
      <w:r w:rsidRPr="00486F5B">
        <w:rPr>
          <w:rFonts w:ascii="Times New Roman" w:hAnsi="Times New Roman"/>
          <w:sz w:val="24"/>
          <w:szCs w:val="24"/>
        </w:rPr>
        <w:lastRenderedPageBreak/>
        <w:t xml:space="preserve">-  Refacerea structurii şi îmbrăcămintii trotuarelor cu pavaje care să asigure inclusiv îmbunătăţirea aspectului estetic al suprafeţelor; </w:t>
      </w:r>
    </w:p>
    <w:p w:rsidR="00486F5B" w:rsidRPr="00486F5B" w:rsidRDefault="00486F5B" w:rsidP="00486F5B">
      <w:pPr>
        <w:autoSpaceDE w:val="0"/>
        <w:autoSpaceDN w:val="0"/>
        <w:adjustRightInd w:val="0"/>
        <w:spacing w:after="96" w:line="240" w:lineRule="auto"/>
        <w:jc w:val="both"/>
        <w:rPr>
          <w:rFonts w:ascii="Times New Roman" w:hAnsi="Times New Roman"/>
          <w:sz w:val="24"/>
          <w:szCs w:val="24"/>
        </w:rPr>
      </w:pPr>
      <w:r w:rsidRPr="00486F5B">
        <w:rPr>
          <w:rFonts w:ascii="Times New Roman" w:hAnsi="Times New Roman"/>
          <w:sz w:val="24"/>
          <w:szCs w:val="24"/>
        </w:rPr>
        <w:t>- Asigurarea accesibilităţii pentru persoanele cu handicap conform cerintelor Normativului NP 051-2012.</w:t>
      </w:r>
    </w:p>
    <w:p w:rsidR="00486F5B" w:rsidRPr="00486F5B" w:rsidRDefault="00486F5B" w:rsidP="00486F5B">
      <w:pPr>
        <w:autoSpaceDE w:val="0"/>
        <w:autoSpaceDN w:val="0"/>
        <w:adjustRightInd w:val="0"/>
        <w:spacing w:after="96" w:line="240" w:lineRule="auto"/>
        <w:ind w:firstLine="360"/>
        <w:jc w:val="both"/>
        <w:rPr>
          <w:rFonts w:ascii="Times New Roman" w:hAnsi="Times New Roman"/>
          <w:sz w:val="24"/>
          <w:szCs w:val="24"/>
        </w:rPr>
      </w:pPr>
      <w:r w:rsidRPr="00486F5B">
        <w:rPr>
          <w:rFonts w:ascii="Times New Roman" w:hAnsi="Times New Roman"/>
          <w:sz w:val="24"/>
          <w:szCs w:val="24"/>
        </w:rPr>
        <w:t xml:space="preserve">Lucrările de reamenajare a trotuarelor pietonale vor necesita lucrări de decapare a structurii existente pe max. 20 cm grosime şi înlocuirea acesteia, reamenajarea şi extinderea, după caz, a spaţiile verzi existente. </w:t>
      </w:r>
    </w:p>
    <w:p w:rsidR="00486F5B" w:rsidRPr="00486F5B" w:rsidRDefault="00486F5B" w:rsidP="00486F5B">
      <w:pPr>
        <w:numPr>
          <w:ilvl w:val="0"/>
          <w:numId w:val="25"/>
        </w:numPr>
        <w:autoSpaceDE w:val="0"/>
        <w:autoSpaceDN w:val="0"/>
        <w:adjustRightInd w:val="0"/>
        <w:spacing w:after="96" w:line="240" w:lineRule="auto"/>
        <w:ind w:left="0" w:firstLine="360"/>
        <w:jc w:val="both"/>
        <w:rPr>
          <w:rFonts w:ascii="Times New Roman" w:hAnsi="Times New Roman"/>
          <w:sz w:val="24"/>
          <w:szCs w:val="24"/>
        </w:rPr>
      </w:pPr>
      <w:r w:rsidRPr="00486F5B">
        <w:rPr>
          <w:rFonts w:ascii="Times New Roman" w:hAnsi="Times New Roman"/>
          <w:sz w:val="24"/>
          <w:szCs w:val="24"/>
        </w:rPr>
        <w:t xml:space="preserve">Lucrări de semnalizare pentru îmbunătăţirea siguranţei circulaţiei pietonale fată de circulaţia rutieră şi circulaţia bicicletelor </w:t>
      </w:r>
    </w:p>
    <w:p w:rsidR="00486F5B" w:rsidRPr="00486F5B" w:rsidRDefault="00486F5B" w:rsidP="00486F5B">
      <w:pPr>
        <w:numPr>
          <w:ilvl w:val="0"/>
          <w:numId w:val="25"/>
        </w:numPr>
        <w:autoSpaceDE w:val="0"/>
        <w:autoSpaceDN w:val="0"/>
        <w:adjustRightInd w:val="0"/>
        <w:spacing w:after="96" w:line="240" w:lineRule="auto"/>
        <w:ind w:left="0" w:firstLine="360"/>
        <w:jc w:val="both"/>
        <w:rPr>
          <w:rFonts w:ascii="Times New Roman" w:hAnsi="Times New Roman"/>
          <w:sz w:val="24"/>
          <w:szCs w:val="24"/>
        </w:rPr>
      </w:pPr>
      <w:r w:rsidRPr="00486F5B">
        <w:rPr>
          <w:rFonts w:ascii="Times New Roman" w:hAnsi="Times New Roman"/>
          <w:sz w:val="24"/>
          <w:szCs w:val="24"/>
        </w:rPr>
        <w:t xml:space="preserve">Lucrările pentru prioritizarea transportului public şi </w:t>
      </w:r>
      <w:proofErr w:type="gramStart"/>
      <w:r w:rsidRPr="00486F5B">
        <w:rPr>
          <w:rFonts w:ascii="Times New Roman" w:hAnsi="Times New Roman"/>
          <w:sz w:val="24"/>
          <w:szCs w:val="24"/>
        </w:rPr>
        <w:t>a</w:t>
      </w:r>
      <w:proofErr w:type="gramEnd"/>
      <w:r w:rsidRPr="00486F5B">
        <w:rPr>
          <w:rFonts w:ascii="Times New Roman" w:hAnsi="Times New Roman"/>
          <w:sz w:val="24"/>
          <w:szCs w:val="24"/>
        </w:rPr>
        <w:t xml:space="preserve"> altor categorii de autovehicule speciale, (vor ocupa suprafete existente de carosabil)</w:t>
      </w:r>
    </w:p>
    <w:p w:rsidR="00486F5B" w:rsidRPr="00486F5B" w:rsidRDefault="00486F5B" w:rsidP="00486F5B">
      <w:pPr>
        <w:autoSpaceDE w:val="0"/>
        <w:autoSpaceDN w:val="0"/>
        <w:adjustRightInd w:val="0"/>
        <w:spacing w:after="96" w:line="240" w:lineRule="auto"/>
        <w:jc w:val="both"/>
        <w:rPr>
          <w:rFonts w:ascii="Times New Roman" w:hAnsi="Times New Roman"/>
          <w:sz w:val="24"/>
          <w:szCs w:val="24"/>
        </w:rPr>
      </w:pPr>
      <w:r w:rsidRPr="00486F5B">
        <w:rPr>
          <w:rFonts w:ascii="Times New Roman" w:hAnsi="Times New Roman"/>
          <w:sz w:val="24"/>
          <w:szCs w:val="24"/>
        </w:rPr>
        <w:t xml:space="preserve">- Lucrări de amenajare a unei benzi dedicate pentru circulaţia BUS, TAXI şi autovehiculelor speciale de intervenţii, pe sensul către intersecţia Dacia, prin delimitarea şi semnalizarea benzii dedicate autovehiculelor menţionate faţa de circulaţia curentă din sens invers şi faţă de pistele de biciclete adiacente; </w:t>
      </w:r>
    </w:p>
    <w:p w:rsidR="00486F5B" w:rsidRPr="00486F5B" w:rsidRDefault="00486F5B" w:rsidP="00486F5B">
      <w:pPr>
        <w:autoSpaceDE w:val="0"/>
        <w:autoSpaceDN w:val="0"/>
        <w:adjustRightInd w:val="0"/>
        <w:spacing w:after="96" w:line="240" w:lineRule="auto"/>
        <w:jc w:val="both"/>
        <w:rPr>
          <w:rFonts w:ascii="Times New Roman" w:hAnsi="Times New Roman"/>
          <w:sz w:val="24"/>
          <w:szCs w:val="24"/>
        </w:rPr>
      </w:pPr>
      <w:r w:rsidRPr="00486F5B">
        <w:rPr>
          <w:rFonts w:ascii="Times New Roman" w:hAnsi="Times New Roman"/>
          <w:sz w:val="24"/>
          <w:szCs w:val="24"/>
        </w:rPr>
        <w:t xml:space="preserve">- Reamenajarea peroanelor staţiilor BUS pe ambele sensuri prin lucrări de corelare cu pistele pentru biciclete şi parcări, după caz, de îmbunătăţire </w:t>
      </w:r>
      <w:proofErr w:type="gramStart"/>
      <w:r w:rsidRPr="00486F5B">
        <w:rPr>
          <w:rFonts w:ascii="Times New Roman" w:hAnsi="Times New Roman"/>
          <w:sz w:val="24"/>
          <w:szCs w:val="24"/>
        </w:rPr>
        <w:t>a</w:t>
      </w:r>
      <w:proofErr w:type="gramEnd"/>
      <w:r w:rsidRPr="00486F5B">
        <w:rPr>
          <w:rFonts w:ascii="Times New Roman" w:hAnsi="Times New Roman"/>
          <w:sz w:val="24"/>
          <w:szCs w:val="24"/>
        </w:rPr>
        <w:t xml:space="preserve"> accesibilitatii persoanelor, inclusiv a celor cu handicap şi pentru îmbunătăţirea fluienţei şi siguranţei circulaţiei autobuzelor.</w:t>
      </w:r>
    </w:p>
    <w:p w:rsidR="00486F5B" w:rsidRPr="00486F5B" w:rsidRDefault="00486F5B" w:rsidP="00486F5B">
      <w:pPr>
        <w:autoSpaceDE w:val="0"/>
        <w:autoSpaceDN w:val="0"/>
        <w:adjustRightInd w:val="0"/>
        <w:spacing w:after="96" w:line="240" w:lineRule="auto"/>
        <w:ind w:firstLine="360"/>
        <w:jc w:val="both"/>
        <w:rPr>
          <w:rFonts w:ascii="Times New Roman" w:hAnsi="Times New Roman"/>
          <w:sz w:val="24"/>
          <w:szCs w:val="24"/>
        </w:rPr>
      </w:pPr>
      <w:r w:rsidRPr="00486F5B">
        <w:rPr>
          <w:rFonts w:ascii="Times New Roman" w:hAnsi="Times New Roman"/>
          <w:sz w:val="24"/>
          <w:szCs w:val="24"/>
        </w:rPr>
        <w:t xml:space="preserve">Amenajarea staţiilor BUS nu implică lucrări de săpături şi nu vor afecta spaţiile verzi existente. </w:t>
      </w:r>
    </w:p>
    <w:p w:rsidR="00486F5B" w:rsidRPr="00486F5B" w:rsidRDefault="00486F5B" w:rsidP="00486F5B">
      <w:pPr>
        <w:numPr>
          <w:ilvl w:val="0"/>
          <w:numId w:val="25"/>
        </w:numPr>
        <w:autoSpaceDE w:val="0"/>
        <w:autoSpaceDN w:val="0"/>
        <w:adjustRightInd w:val="0"/>
        <w:spacing w:after="0" w:line="240" w:lineRule="auto"/>
        <w:jc w:val="both"/>
        <w:rPr>
          <w:rFonts w:ascii="Times New Roman" w:hAnsi="Times New Roman"/>
          <w:sz w:val="24"/>
          <w:szCs w:val="24"/>
        </w:rPr>
      </w:pPr>
      <w:r w:rsidRPr="00486F5B">
        <w:rPr>
          <w:rFonts w:ascii="Times New Roman" w:hAnsi="Times New Roman"/>
          <w:sz w:val="24"/>
          <w:szCs w:val="24"/>
        </w:rPr>
        <w:t xml:space="preserve">Lucrări de reabilitare a carosabilului şi de fluidizare a circulaţiei rutiere </w:t>
      </w:r>
    </w:p>
    <w:p w:rsidR="00486F5B" w:rsidRPr="00486F5B" w:rsidRDefault="00486F5B" w:rsidP="00486F5B">
      <w:pPr>
        <w:autoSpaceDE w:val="0"/>
        <w:autoSpaceDN w:val="0"/>
        <w:adjustRightInd w:val="0"/>
        <w:spacing w:after="0" w:line="240" w:lineRule="auto"/>
        <w:jc w:val="both"/>
        <w:rPr>
          <w:rFonts w:ascii="Times New Roman" w:hAnsi="Times New Roman"/>
          <w:sz w:val="24"/>
          <w:szCs w:val="24"/>
        </w:rPr>
      </w:pPr>
      <w:r w:rsidRPr="00486F5B">
        <w:rPr>
          <w:rFonts w:ascii="Times New Roman" w:hAnsi="Times New Roman"/>
          <w:sz w:val="24"/>
          <w:szCs w:val="24"/>
        </w:rPr>
        <w:t xml:space="preserve">- Reparaţii, după caz, a defectelor şi ranforsarea/refacerea îmbrăcăminţii carosabilui pe acest sector cu menţinerea, cu anumite corecţii, </w:t>
      </w:r>
      <w:proofErr w:type="gramStart"/>
      <w:r w:rsidRPr="00486F5B">
        <w:rPr>
          <w:rFonts w:ascii="Times New Roman" w:hAnsi="Times New Roman"/>
          <w:sz w:val="24"/>
          <w:szCs w:val="24"/>
        </w:rPr>
        <w:t>a</w:t>
      </w:r>
      <w:proofErr w:type="gramEnd"/>
      <w:r w:rsidRPr="00486F5B">
        <w:rPr>
          <w:rFonts w:ascii="Times New Roman" w:hAnsi="Times New Roman"/>
          <w:sz w:val="24"/>
          <w:szCs w:val="24"/>
        </w:rPr>
        <w:t xml:space="preserve"> elementelor geometrice iniţiale ale străzii, in profil longitudinal şi transversal; </w:t>
      </w:r>
    </w:p>
    <w:p w:rsidR="00486F5B" w:rsidRPr="00486F5B" w:rsidRDefault="00486F5B" w:rsidP="00486F5B">
      <w:pPr>
        <w:autoSpaceDE w:val="0"/>
        <w:autoSpaceDN w:val="0"/>
        <w:adjustRightInd w:val="0"/>
        <w:spacing w:after="0" w:line="240" w:lineRule="auto"/>
        <w:jc w:val="both"/>
        <w:rPr>
          <w:rFonts w:ascii="Times New Roman" w:hAnsi="Times New Roman"/>
          <w:sz w:val="24"/>
          <w:szCs w:val="24"/>
        </w:rPr>
      </w:pPr>
      <w:r w:rsidRPr="00486F5B">
        <w:rPr>
          <w:rFonts w:ascii="Times New Roman" w:hAnsi="Times New Roman"/>
          <w:sz w:val="24"/>
          <w:szCs w:val="24"/>
        </w:rPr>
        <w:t xml:space="preserve">- Delimitarea cu borduri a trotuarelor şi peroanelor staţiilor BUS; </w:t>
      </w:r>
    </w:p>
    <w:p w:rsidR="00486F5B" w:rsidRPr="00486F5B" w:rsidRDefault="00486F5B" w:rsidP="00486F5B">
      <w:pPr>
        <w:autoSpaceDE w:val="0"/>
        <w:autoSpaceDN w:val="0"/>
        <w:adjustRightInd w:val="0"/>
        <w:spacing w:after="0" w:line="240" w:lineRule="auto"/>
        <w:jc w:val="both"/>
        <w:rPr>
          <w:rFonts w:ascii="Times New Roman" w:hAnsi="Times New Roman"/>
          <w:sz w:val="24"/>
          <w:szCs w:val="24"/>
        </w:rPr>
      </w:pPr>
      <w:r w:rsidRPr="00486F5B">
        <w:rPr>
          <w:rFonts w:ascii="Times New Roman" w:hAnsi="Times New Roman"/>
          <w:sz w:val="24"/>
          <w:szCs w:val="24"/>
        </w:rPr>
        <w:t xml:space="preserve">- Asigurarea confortului suprafeţei de rulare prin aducerea la nivel a carosabilului sau înlocuirea capacelor peste caminele de utilităţi subterane; </w:t>
      </w:r>
    </w:p>
    <w:p w:rsidR="00486F5B" w:rsidRPr="00486F5B" w:rsidRDefault="00486F5B" w:rsidP="00486F5B">
      <w:pPr>
        <w:autoSpaceDE w:val="0"/>
        <w:autoSpaceDN w:val="0"/>
        <w:adjustRightInd w:val="0"/>
        <w:spacing w:after="0" w:line="240" w:lineRule="auto"/>
        <w:jc w:val="both"/>
        <w:rPr>
          <w:rFonts w:ascii="Times New Roman" w:hAnsi="Times New Roman"/>
          <w:sz w:val="24"/>
          <w:szCs w:val="24"/>
        </w:rPr>
      </w:pPr>
      <w:r w:rsidRPr="00486F5B">
        <w:rPr>
          <w:rFonts w:ascii="Times New Roman" w:hAnsi="Times New Roman"/>
          <w:sz w:val="24"/>
          <w:szCs w:val="24"/>
        </w:rPr>
        <w:t xml:space="preserve">- Cresterea fluienţei şi siguranţei circulaţiei rutiere prin modernizarea, după caz, </w:t>
      </w:r>
      <w:proofErr w:type="gramStart"/>
      <w:r w:rsidRPr="00486F5B">
        <w:rPr>
          <w:rFonts w:ascii="Times New Roman" w:hAnsi="Times New Roman"/>
          <w:sz w:val="24"/>
          <w:szCs w:val="24"/>
        </w:rPr>
        <w:t>a</w:t>
      </w:r>
      <w:proofErr w:type="gramEnd"/>
      <w:r w:rsidRPr="00486F5B">
        <w:rPr>
          <w:rFonts w:ascii="Times New Roman" w:hAnsi="Times New Roman"/>
          <w:sz w:val="24"/>
          <w:szCs w:val="24"/>
        </w:rPr>
        <w:t xml:space="preserve"> intersecţiilor semaforizate, îmbunătăţirea sistemului de reglementări a circulaţiei rutiere şi pietonale.</w:t>
      </w:r>
    </w:p>
    <w:p w:rsidR="00486F5B" w:rsidRPr="00486F5B" w:rsidRDefault="00486F5B" w:rsidP="00486F5B">
      <w:pPr>
        <w:numPr>
          <w:ilvl w:val="0"/>
          <w:numId w:val="25"/>
        </w:numPr>
        <w:autoSpaceDE w:val="0"/>
        <w:autoSpaceDN w:val="0"/>
        <w:adjustRightInd w:val="0"/>
        <w:spacing w:after="96" w:line="240" w:lineRule="auto"/>
        <w:ind w:left="0" w:firstLine="360"/>
        <w:jc w:val="both"/>
        <w:rPr>
          <w:rFonts w:ascii="Times New Roman" w:hAnsi="Times New Roman"/>
          <w:sz w:val="24"/>
          <w:szCs w:val="24"/>
        </w:rPr>
      </w:pPr>
      <w:r w:rsidRPr="00486F5B">
        <w:rPr>
          <w:rFonts w:ascii="Times New Roman" w:hAnsi="Times New Roman"/>
          <w:sz w:val="24"/>
          <w:szCs w:val="24"/>
        </w:rPr>
        <w:t>Realizarea sistemului de reglementări a circulaţiei rutiere prin marcaje, indicatoare rutiere şi semaforizare, după caz, în corelare cu modificările şi modernizarile efectuate şi a prevederilor legislatiei aplicabile în vigoare şi particularităţile zonei</w:t>
      </w:r>
    </w:p>
    <w:p w:rsidR="00486F5B" w:rsidRPr="00486F5B" w:rsidRDefault="00486F5B" w:rsidP="00486F5B">
      <w:pPr>
        <w:numPr>
          <w:ilvl w:val="0"/>
          <w:numId w:val="25"/>
        </w:numPr>
        <w:autoSpaceDE w:val="0"/>
        <w:autoSpaceDN w:val="0"/>
        <w:adjustRightInd w:val="0"/>
        <w:spacing w:after="0" w:line="240" w:lineRule="auto"/>
        <w:ind w:left="0" w:firstLine="360"/>
        <w:jc w:val="both"/>
        <w:rPr>
          <w:rFonts w:ascii="Times New Roman" w:hAnsi="Times New Roman"/>
          <w:sz w:val="24"/>
          <w:szCs w:val="24"/>
        </w:rPr>
      </w:pPr>
      <w:r w:rsidRPr="00486F5B">
        <w:rPr>
          <w:rFonts w:ascii="Times New Roman" w:hAnsi="Times New Roman"/>
          <w:sz w:val="24"/>
          <w:szCs w:val="24"/>
        </w:rPr>
        <w:t>Pe sectoarele cu funcţiuni complementare Străzilor Mircea cel Bătrân şi Ion Ratiu se vor asigura sistematizarea circulaţiei şi realizarea sistemului de reglementări a circulaţiei rutiere prin marcaje, indicatoare rutiere şi semaforizare, după caz, în corelare cu modificările şi modernizările efectuate pe B-dul Tomis şi a prevederilor legislaţiei aplicabile în vigoare şi particularităţile zonei.</w:t>
      </w:r>
    </w:p>
    <w:p w:rsidR="00486F5B" w:rsidRPr="003B3FB0" w:rsidRDefault="00486F5B" w:rsidP="00486F5B">
      <w:pPr>
        <w:spacing w:after="0" w:line="240" w:lineRule="auto"/>
        <w:jc w:val="both"/>
        <w:rPr>
          <w:rFonts w:ascii="Times New Roman" w:hAnsi="Times New Roman"/>
          <w:b/>
          <w:sz w:val="24"/>
          <w:szCs w:val="24"/>
        </w:rPr>
      </w:pPr>
    </w:p>
    <w:p w:rsidR="00FD3433" w:rsidRDefault="00FD3433" w:rsidP="00B540E6">
      <w:pPr>
        <w:spacing w:after="0" w:line="240" w:lineRule="auto"/>
        <w:jc w:val="both"/>
        <w:rPr>
          <w:rFonts w:ascii="Times New Roman" w:hAnsi="Times New Roman"/>
          <w:sz w:val="24"/>
          <w:szCs w:val="24"/>
        </w:rPr>
      </w:pPr>
    </w:p>
    <w:p w:rsidR="00270107" w:rsidRDefault="00127B9D" w:rsidP="00127B9D">
      <w:pPr>
        <w:spacing w:after="0" w:line="240" w:lineRule="auto"/>
        <w:jc w:val="both"/>
        <w:rPr>
          <w:rStyle w:val="tpa1"/>
          <w:rFonts w:ascii="Times New Roman" w:hAnsi="Times New Roman"/>
          <w:b/>
          <w:color w:val="000000"/>
          <w:sz w:val="24"/>
          <w:szCs w:val="24"/>
          <w:u w:val="single"/>
          <w:lang w:val="ro-RO"/>
        </w:rPr>
      </w:pPr>
      <w:r w:rsidRPr="00127B9D">
        <w:rPr>
          <w:rStyle w:val="tpa1"/>
          <w:rFonts w:ascii="Times New Roman" w:hAnsi="Times New Roman"/>
          <w:b/>
          <w:color w:val="000000"/>
          <w:sz w:val="24"/>
          <w:szCs w:val="24"/>
          <w:lang w:val="ro-RO"/>
        </w:rPr>
        <w:t xml:space="preserve">     </w:t>
      </w:r>
      <w:r>
        <w:rPr>
          <w:rStyle w:val="tpa1"/>
          <w:rFonts w:ascii="Times New Roman" w:hAnsi="Times New Roman"/>
          <w:b/>
          <w:color w:val="000000"/>
          <w:sz w:val="24"/>
          <w:szCs w:val="24"/>
          <w:u w:val="single"/>
          <w:lang w:val="ro-RO"/>
        </w:rPr>
        <w:t xml:space="preserve"> </w:t>
      </w:r>
      <w:r w:rsidR="000F193C" w:rsidRPr="007560BB">
        <w:rPr>
          <w:rStyle w:val="tpa1"/>
          <w:rFonts w:ascii="Times New Roman" w:hAnsi="Times New Roman"/>
          <w:b/>
          <w:color w:val="000000"/>
          <w:sz w:val="24"/>
          <w:szCs w:val="24"/>
          <w:u w:val="single"/>
          <w:lang w:val="ro-RO"/>
        </w:rPr>
        <w:t>Justificarea necesităţii proiectului</w:t>
      </w:r>
    </w:p>
    <w:p w:rsidR="00B52035" w:rsidRDefault="00B540E6" w:rsidP="00127B9D">
      <w:pPr>
        <w:spacing w:after="0" w:line="240" w:lineRule="auto"/>
        <w:jc w:val="both"/>
        <w:rPr>
          <w:rStyle w:val="tpa1"/>
          <w:rFonts w:ascii="Times New Roman" w:hAnsi="Times New Roman"/>
          <w:color w:val="000000"/>
          <w:sz w:val="24"/>
          <w:szCs w:val="24"/>
          <w:lang w:val="ro-RO"/>
        </w:rPr>
      </w:pPr>
      <w:r w:rsidRPr="00B540E6">
        <w:rPr>
          <w:rStyle w:val="tpa1"/>
          <w:rFonts w:ascii="Times New Roman" w:hAnsi="Times New Roman"/>
          <w:color w:val="000000"/>
          <w:sz w:val="24"/>
          <w:szCs w:val="24"/>
          <w:lang w:val="ro-RO"/>
        </w:rPr>
        <w:t xml:space="preserve">       Proiectul propus urm</w:t>
      </w:r>
      <w:r>
        <w:rPr>
          <w:rStyle w:val="tpa1"/>
          <w:rFonts w:ascii="Times New Roman" w:hAnsi="Times New Roman"/>
          <w:color w:val="000000"/>
          <w:sz w:val="24"/>
          <w:szCs w:val="24"/>
          <w:lang w:val="ro-RO"/>
        </w:rPr>
        <w:t>ă</w:t>
      </w:r>
      <w:r w:rsidRPr="00B540E6">
        <w:rPr>
          <w:rStyle w:val="tpa1"/>
          <w:rFonts w:ascii="Times New Roman" w:hAnsi="Times New Roman"/>
          <w:color w:val="000000"/>
          <w:sz w:val="24"/>
          <w:szCs w:val="24"/>
          <w:lang w:val="ro-RO"/>
        </w:rPr>
        <w:t>re</w:t>
      </w:r>
      <w:r>
        <w:rPr>
          <w:rStyle w:val="tpa1"/>
          <w:rFonts w:ascii="Times New Roman" w:hAnsi="Times New Roman"/>
          <w:color w:val="000000"/>
          <w:sz w:val="24"/>
          <w:szCs w:val="24"/>
          <w:lang w:val="ro-RO"/>
        </w:rPr>
        <w:t>ş</w:t>
      </w:r>
      <w:r w:rsidRPr="00B540E6">
        <w:rPr>
          <w:rStyle w:val="tpa1"/>
          <w:rFonts w:ascii="Times New Roman" w:hAnsi="Times New Roman"/>
          <w:color w:val="000000"/>
          <w:sz w:val="24"/>
          <w:szCs w:val="24"/>
          <w:lang w:val="ro-RO"/>
        </w:rPr>
        <w:t xml:space="preserve">te eliminarea deficienţelor </w:t>
      </w:r>
      <w:r>
        <w:rPr>
          <w:rStyle w:val="tpa1"/>
          <w:rFonts w:ascii="Times New Roman" w:hAnsi="Times New Roman"/>
          <w:color w:val="000000"/>
          <w:sz w:val="24"/>
          <w:szCs w:val="24"/>
          <w:lang w:val="ro-RO"/>
        </w:rPr>
        <w:t xml:space="preserve">circulaţiei rutiere şi pietonale constatate, în contextul îmbunătăţirii mobilităţii </w:t>
      </w:r>
      <w:r w:rsidR="00B52035">
        <w:rPr>
          <w:rStyle w:val="tpa1"/>
          <w:rFonts w:ascii="Times New Roman" w:hAnsi="Times New Roman"/>
          <w:color w:val="000000"/>
          <w:sz w:val="24"/>
          <w:szCs w:val="24"/>
          <w:lang w:val="ro-RO"/>
        </w:rPr>
        <w:t>în Municipiul Constanţa conform obiectivelor Planului de Mobilitate Urbană Durabilă(PMUD).</w:t>
      </w:r>
    </w:p>
    <w:p w:rsidR="00B52035" w:rsidRDefault="00B52035" w:rsidP="00127B9D">
      <w:pPr>
        <w:spacing w:after="0" w:line="240" w:lineRule="auto"/>
        <w:jc w:val="both"/>
        <w:rPr>
          <w:rStyle w:val="tpa1"/>
          <w:rFonts w:ascii="Times New Roman" w:hAnsi="Times New Roman"/>
          <w:color w:val="000000"/>
          <w:sz w:val="24"/>
          <w:szCs w:val="24"/>
          <w:lang w:val="ro-RO"/>
        </w:rPr>
      </w:pPr>
      <w:r>
        <w:rPr>
          <w:rStyle w:val="tpa1"/>
          <w:rFonts w:ascii="Times New Roman" w:hAnsi="Times New Roman"/>
          <w:color w:val="000000"/>
          <w:sz w:val="24"/>
          <w:szCs w:val="24"/>
          <w:lang w:val="ro-RO"/>
        </w:rPr>
        <w:t>Planul de Mobilitate Urbană Durabilă, ca plan stategic, este orientat spre creşterea calităţii vieţii în Municipiul Constanţa şi satisfacerea cererii de mobilitate a persoanelor, cu accent particular pe următoarele obiective generale:</w:t>
      </w:r>
    </w:p>
    <w:p w:rsidR="005773E3" w:rsidRDefault="00F73BED" w:rsidP="00B52035">
      <w:pPr>
        <w:numPr>
          <w:ilvl w:val="0"/>
          <w:numId w:val="24"/>
        </w:numPr>
        <w:spacing w:after="0" w:line="240" w:lineRule="auto"/>
        <w:jc w:val="both"/>
        <w:rPr>
          <w:rStyle w:val="tpa1"/>
          <w:rFonts w:ascii="Times New Roman" w:hAnsi="Times New Roman"/>
          <w:color w:val="000000"/>
          <w:sz w:val="24"/>
          <w:szCs w:val="24"/>
          <w:lang w:val="ro-RO"/>
        </w:rPr>
      </w:pPr>
      <w:r>
        <w:rPr>
          <w:rStyle w:val="tpa1"/>
          <w:rFonts w:ascii="Times New Roman" w:hAnsi="Times New Roman"/>
          <w:color w:val="000000"/>
          <w:sz w:val="24"/>
          <w:szCs w:val="24"/>
          <w:lang w:val="ro-RO"/>
        </w:rPr>
        <w:t>C</w:t>
      </w:r>
      <w:r w:rsidR="00B52035">
        <w:rPr>
          <w:rStyle w:val="tpa1"/>
          <w:rFonts w:ascii="Times New Roman" w:hAnsi="Times New Roman"/>
          <w:color w:val="000000"/>
          <w:sz w:val="24"/>
          <w:szCs w:val="24"/>
          <w:lang w:val="ro-RO"/>
        </w:rPr>
        <w:t xml:space="preserve">ontrolul parcării vehiculelor pe arterele principale </w:t>
      </w:r>
      <w:r w:rsidR="005773E3">
        <w:rPr>
          <w:rStyle w:val="tpa1"/>
          <w:rFonts w:ascii="Times New Roman" w:hAnsi="Times New Roman"/>
          <w:color w:val="000000"/>
          <w:sz w:val="24"/>
          <w:szCs w:val="24"/>
          <w:lang w:val="ro-RO"/>
        </w:rPr>
        <w:t>din centrul municipiului;</w:t>
      </w:r>
    </w:p>
    <w:p w:rsidR="005773E3" w:rsidRDefault="00F73BED" w:rsidP="00B52035">
      <w:pPr>
        <w:numPr>
          <w:ilvl w:val="0"/>
          <w:numId w:val="24"/>
        </w:numPr>
        <w:spacing w:after="0" w:line="240" w:lineRule="auto"/>
        <w:jc w:val="both"/>
        <w:rPr>
          <w:rStyle w:val="tpa1"/>
          <w:rFonts w:ascii="Times New Roman" w:hAnsi="Times New Roman"/>
          <w:color w:val="000000"/>
          <w:sz w:val="24"/>
          <w:szCs w:val="24"/>
          <w:lang w:val="ro-RO"/>
        </w:rPr>
      </w:pPr>
      <w:r>
        <w:rPr>
          <w:rStyle w:val="tpa1"/>
          <w:rFonts w:ascii="Times New Roman" w:hAnsi="Times New Roman"/>
          <w:color w:val="000000"/>
          <w:sz w:val="24"/>
          <w:szCs w:val="24"/>
          <w:lang w:val="ro-RO"/>
        </w:rPr>
        <w:t>C</w:t>
      </w:r>
      <w:r w:rsidR="005773E3">
        <w:rPr>
          <w:rStyle w:val="tpa1"/>
          <w:rFonts w:ascii="Times New Roman" w:hAnsi="Times New Roman"/>
          <w:color w:val="000000"/>
          <w:sz w:val="24"/>
          <w:szCs w:val="24"/>
          <w:lang w:val="ro-RO"/>
        </w:rPr>
        <w:t>reşterea accesibilităţii pentru pietoni şi extinderea zonelor pietonale</w:t>
      </w:r>
    </w:p>
    <w:p w:rsidR="005773E3" w:rsidRDefault="00F73BED" w:rsidP="00B52035">
      <w:pPr>
        <w:numPr>
          <w:ilvl w:val="0"/>
          <w:numId w:val="24"/>
        </w:numPr>
        <w:spacing w:after="0" w:line="240" w:lineRule="auto"/>
        <w:jc w:val="both"/>
        <w:rPr>
          <w:rStyle w:val="tpa1"/>
          <w:rFonts w:ascii="Times New Roman" w:hAnsi="Times New Roman"/>
          <w:color w:val="000000"/>
          <w:sz w:val="24"/>
          <w:szCs w:val="24"/>
          <w:lang w:val="ro-RO"/>
        </w:rPr>
      </w:pPr>
      <w:r>
        <w:rPr>
          <w:rStyle w:val="tpa1"/>
          <w:rFonts w:ascii="Times New Roman" w:hAnsi="Times New Roman"/>
          <w:color w:val="000000"/>
          <w:sz w:val="24"/>
          <w:szCs w:val="24"/>
          <w:lang w:val="ro-RO"/>
        </w:rPr>
        <w:t>I</w:t>
      </w:r>
      <w:r w:rsidR="005773E3">
        <w:rPr>
          <w:rStyle w:val="tpa1"/>
          <w:rFonts w:ascii="Times New Roman" w:hAnsi="Times New Roman"/>
          <w:color w:val="000000"/>
          <w:sz w:val="24"/>
          <w:szCs w:val="24"/>
          <w:lang w:val="ro-RO"/>
        </w:rPr>
        <w:t>ntroducerea spaţiului partajat şi crearea infrastructurii pentru circulaţia bicicletelor</w:t>
      </w:r>
    </w:p>
    <w:p w:rsidR="005773E3" w:rsidRDefault="00F73BED" w:rsidP="00B52035">
      <w:pPr>
        <w:numPr>
          <w:ilvl w:val="0"/>
          <w:numId w:val="24"/>
        </w:numPr>
        <w:spacing w:after="0" w:line="240" w:lineRule="auto"/>
        <w:jc w:val="both"/>
        <w:rPr>
          <w:rStyle w:val="tpa1"/>
          <w:rFonts w:ascii="Times New Roman" w:hAnsi="Times New Roman"/>
          <w:color w:val="000000"/>
          <w:sz w:val="24"/>
          <w:szCs w:val="24"/>
          <w:lang w:val="ro-RO"/>
        </w:rPr>
      </w:pPr>
      <w:r>
        <w:rPr>
          <w:rStyle w:val="tpa1"/>
          <w:rFonts w:ascii="Times New Roman" w:hAnsi="Times New Roman"/>
          <w:color w:val="000000"/>
          <w:sz w:val="24"/>
          <w:szCs w:val="24"/>
          <w:lang w:val="ro-RO"/>
        </w:rPr>
        <w:lastRenderedPageBreak/>
        <w:t>C</w:t>
      </w:r>
      <w:r w:rsidR="005773E3">
        <w:rPr>
          <w:rStyle w:val="tpa1"/>
          <w:rFonts w:ascii="Times New Roman" w:hAnsi="Times New Roman"/>
          <w:color w:val="000000"/>
          <w:sz w:val="24"/>
          <w:szCs w:val="24"/>
          <w:lang w:val="ro-RO"/>
        </w:rPr>
        <w:t>reşterea calităţii şi ponderii transportului public</w:t>
      </w:r>
    </w:p>
    <w:p w:rsidR="00B540E6" w:rsidRDefault="00F73BED" w:rsidP="00F73BED">
      <w:pPr>
        <w:numPr>
          <w:ilvl w:val="0"/>
          <w:numId w:val="24"/>
        </w:numPr>
        <w:spacing w:after="0" w:line="240" w:lineRule="auto"/>
        <w:jc w:val="both"/>
        <w:rPr>
          <w:rStyle w:val="tpa1"/>
          <w:rFonts w:ascii="Times New Roman" w:hAnsi="Times New Roman"/>
          <w:color w:val="000000"/>
          <w:sz w:val="24"/>
          <w:szCs w:val="24"/>
          <w:lang w:val="ro-RO"/>
        </w:rPr>
      </w:pPr>
      <w:r>
        <w:rPr>
          <w:rStyle w:val="tpa1"/>
          <w:rFonts w:ascii="Times New Roman" w:hAnsi="Times New Roman"/>
          <w:color w:val="000000"/>
          <w:sz w:val="24"/>
          <w:szCs w:val="24"/>
          <w:lang w:val="ro-RO"/>
        </w:rPr>
        <w:t>C</w:t>
      </w:r>
      <w:r w:rsidR="00C70507">
        <w:rPr>
          <w:rStyle w:val="tpa1"/>
          <w:rFonts w:ascii="Times New Roman" w:hAnsi="Times New Roman"/>
          <w:color w:val="000000"/>
          <w:sz w:val="24"/>
          <w:szCs w:val="24"/>
          <w:lang w:val="ro-RO"/>
        </w:rPr>
        <w:t>reşterea măsurilor de siguranţă pentru automobilişti, pietoni şi biciclişti</w:t>
      </w:r>
    </w:p>
    <w:p w:rsidR="00C70507" w:rsidRDefault="00F73BED" w:rsidP="00B52035">
      <w:pPr>
        <w:numPr>
          <w:ilvl w:val="0"/>
          <w:numId w:val="24"/>
        </w:numPr>
        <w:spacing w:after="0" w:line="240" w:lineRule="auto"/>
        <w:jc w:val="both"/>
        <w:rPr>
          <w:rStyle w:val="tpa1"/>
          <w:rFonts w:ascii="Times New Roman" w:hAnsi="Times New Roman"/>
          <w:color w:val="000000"/>
          <w:sz w:val="24"/>
          <w:szCs w:val="24"/>
          <w:lang w:val="ro-RO"/>
        </w:rPr>
      </w:pPr>
      <w:r>
        <w:rPr>
          <w:rStyle w:val="tpa1"/>
          <w:rFonts w:ascii="Times New Roman" w:hAnsi="Times New Roman"/>
          <w:color w:val="000000"/>
          <w:sz w:val="24"/>
          <w:szCs w:val="24"/>
          <w:lang w:val="ro-RO"/>
        </w:rPr>
        <w:t>Reducerea poluării aerului în ceea ce priveşte emisiile de noxe şi a nivelului de zgomot</w:t>
      </w:r>
    </w:p>
    <w:p w:rsidR="00C70507" w:rsidRPr="00B540E6" w:rsidRDefault="00F73BED" w:rsidP="00B52035">
      <w:pPr>
        <w:numPr>
          <w:ilvl w:val="0"/>
          <w:numId w:val="24"/>
        </w:numPr>
        <w:spacing w:after="0" w:line="240" w:lineRule="auto"/>
        <w:jc w:val="both"/>
        <w:rPr>
          <w:rStyle w:val="tpa1"/>
          <w:rFonts w:ascii="Times New Roman" w:hAnsi="Times New Roman"/>
          <w:color w:val="000000"/>
          <w:sz w:val="24"/>
          <w:szCs w:val="24"/>
          <w:lang w:val="ro-RO"/>
        </w:rPr>
      </w:pPr>
      <w:r>
        <w:rPr>
          <w:rStyle w:val="tpa1"/>
          <w:rFonts w:ascii="Times New Roman" w:hAnsi="Times New Roman"/>
          <w:color w:val="000000"/>
          <w:sz w:val="24"/>
          <w:szCs w:val="24"/>
          <w:lang w:val="ro-RO"/>
        </w:rPr>
        <w:t xml:space="preserve">Îmbunătăţirea aspectului urbanistic şi al mediului urban. </w:t>
      </w:r>
    </w:p>
    <w:p w:rsidR="00CE7B47" w:rsidRDefault="00CE7B47" w:rsidP="00C852FD">
      <w:pPr>
        <w:spacing w:after="0" w:line="240" w:lineRule="auto"/>
        <w:ind w:firstLine="720"/>
        <w:jc w:val="both"/>
        <w:rPr>
          <w:rStyle w:val="tpa1"/>
          <w:rFonts w:ascii="Times New Roman" w:hAnsi="Times New Roman"/>
          <w:b/>
          <w:color w:val="000000"/>
          <w:sz w:val="24"/>
          <w:szCs w:val="24"/>
          <w:u w:val="single"/>
          <w:lang w:val="ro-RO"/>
        </w:rPr>
      </w:pPr>
    </w:p>
    <w:p w:rsidR="00A250ED" w:rsidRDefault="00127B9D" w:rsidP="00127B9D">
      <w:pPr>
        <w:jc w:val="both"/>
        <w:rPr>
          <w:rStyle w:val="tpa1"/>
          <w:rFonts w:ascii="Times New Roman" w:hAnsi="Times New Roman"/>
          <w:b/>
          <w:color w:val="000000"/>
          <w:sz w:val="24"/>
          <w:szCs w:val="24"/>
          <w:lang w:val="ro-RO"/>
        </w:rPr>
      </w:pPr>
      <w:r w:rsidRPr="00127B9D">
        <w:rPr>
          <w:rStyle w:val="tpa1"/>
          <w:rFonts w:ascii="Times New Roman" w:hAnsi="Times New Roman"/>
          <w:b/>
          <w:color w:val="000000"/>
          <w:sz w:val="24"/>
          <w:szCs w:val="24"/>
          <w:lang w:val="ro-RO"/>
        </w:rPr>
        <w:t xml:space="preserve">      </w:t>
      </w:r>
      <w:r w:rsidR="002144C5" w:rsidRPr="007560BB">
        <w:rPr>
          <w:rStyle w:val="tpa1"/>
          <w:rFonts w:ascii="Times New Roman" w:hAnsi="Times New Roman"/>
          <w:b/>
          <w:color w:val="000000"/>
          <w:sz w:val="24"/>
          <w:szCs w:val="24"/>
          <w:u w:val="single"/>
          <w:lang w:val="ro-RO"/>
        </w:rPr>
        <w:t>Perioada de implementare</w:t>
      </w:r>
      <w:r w:rsidR="007560BB" w:rsidRPr="007560BB">
        <w:rPr>
          <w:rStyle w:val="tpa1"/>
          <w:rFonts w:ascii="Times New Roman" w:hAnsi="Times New Roman"/>
          <w:b/>
          <w:color w:val="000000"/>
          <w:sz w:val="24"/>
          <w:szCs w:val="24"/>
          <w:u w:val="single"/>
          <w:lang w:val="ro-RO"/>
        </w:rPr>
        <w:t xml:space="preserve">: </w:t>
      </w:r>
      <w:r w:rsidR="007560BB" w:rsidRPr="007560BB">
        <w:rPr>
          <w:rStyle w:val="tpa1"/>
          <w:rFonts w:ascii="Times New Roman" w:hAnsi="Times New Roman"/>
          <w:b/>
          <w:color w:val="000000"/>
          <w:sz w:val="24"/>
          <w:szCs w:val="24"/>
          <w:lang w:val="ro-RO"/>
        </w:rPr>
        <w:t>12 luni</w:t>
      </w:r>
    </w:p>
    <w:p w:rsidR="00B501F0" w:rsidRPr="003B3FB0" w:rsidRDefault="00B501F0" w:rsidP="005720ED">
      <w:pPr>
        <w:autoSpaceDE w:val="0"/>
        <w:autoSpaceDN w:val="0"/>
        <w:adjustRightInd w:val="0"/>
        <w:spacing w:after="0" w:line="240" w:lineRule="auto"/>
        <w:jc w:val="both"/>
        <w:rPr>
          <w:rStyle w:val="tpa1"/>
          <w:rFonts w:ascii="Times New Roman" w:hAnsi="Times New Roman"/>
          <w:b/>
          <w:color w:val="000000"/>
          <w:sz w:val="24"/>
          <w:szCs w:val="24"/>
          <w:u w:val="single"/>
        </w:rPr>
      </w:pPr>
    </w:p>
    <w:p w:rsidR="007560BB" w:rsidRPr="007560BB" w:rsidRDefault="007560BB" w:rsidP="00C852FD">
      <w:pPr>
        <w:autoSpaceDE w:val="0"/>
        <w:autoSpaceDN w:val="0"/>
        <w:adjustRightInd w:val="0"/>
        <w:spacing w:after="0" w:line="240" w:lineRule="auto"/>
        <w:jc w:val="both"/>
        <w:rPr>
          <w:rFonts w:ascii="Times New Roman" w:hAnsi="Times New Roman"/>
          <w:b/>
          <w:sz w:val="28"/>
          <w:szCs w:val="28"/>
        </w:rPr>
      </w:pPr>
      <w:r w:rsidRPr="007560BB">
        <w:rPr>
          <w:rFonts w:ascii="Times New Roman" w:hAnsi="Times New Roman"/>
          <w:b/>
          <w:sz w:val="28"/>
          <w:szCs w:val="28"/>
        </w:rPr>
        <w:t xml:space="preserve">    IV. Descrierea lucrărilor de demolare necesare</w:t>
      </w:r>
      <w:r w:rsidR="009E0CCA">
        <w:rPr>
          <w:rFonts w:ascii="Times New Roman" w:hAnsi="Times New Roman"/>
          <w:b/>
          <w:sz w:val="28"/>
          <w:szCs w:val="28"/>
          <w:lang w:val="ro-RO"/>
        </w:rPr>
        <w:t>:</w:t>
      </w:r>
      <w:r w:rsidRPr="007560BB">
        <w:rPr>
          <w:rFonts w:ascii="Times New Roman" w:hAnsi="Times New Roman"/>
          <w:b/>
          <w:sz w:val="28"/>
          <w:szCs w:val="28"/>
        </w:rPr>
        <w:t xml:space="preserve"> nu este cazul </w:t>
      </w:r>
    </w:p>
    <w:p w:rsidR="007560BB" w:rsidRDefault="007560BB" w:rsidP="00C852F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7560BB" w:rsidRDefault="007560BB" w:rsidP="00C852FD">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 xml:space="preserve">    </w:t>
      </w:r>
      <w:r w:rsidRPr="007560BB">
        <w:rPr>
          <w:rFonts w:ascii="Times New Roman" w:hAnsi="Times New Roman"/>
          <w:b/>
          <w:sz w:val="28"/>
          <w:szCs w:val="28"/>
        </w:rPr>
        <w:t>V. Descrierea amplasării proiectului</w:t>
      </w:r>
    </w:p>
    <w:p w:rsidR="000A4B8C" w:rsidRDefault="000A4B8C" w:rsidP="000A4B8C">
      <w:pPr>
        <w:spacing w:after="0" w:line="240" w:lineRule="auto"/>
        <w:ind w:firstLine="720"/>
        <w:jc w:val="both"/>
        <w:rPr>
          <w:rFonts w:ascii="Times New Roman" w:hAnsi="Times New Roman"/>
          <w:sz w:val="24"/>
          <w:szCs w:val="24"/>
        </w:rPr>
      </w:pPr>
      <w:r w:rsidRPr="009E0CCA">
        <w:rPr>
          <w:rFonts w:ascii="Times New Roman" w:hAnsi="Times New Roman"/>
          <w:sz w:val="24"/>
          <w:szCs w:val="24"/>
        </w:rPr>
        <w:t>Amplasamentul este domeniu public al UAT Municipiul Constanța</w:t>
      </w:r>
      <w:r>
        <w:rPr>
          <w:rFonts w:ascii="Times New Roman" w:hAnsi="Times New Roman"/>
          <w:sz w:val="24"/>
          <w:szCs w:val="24"/>
        </w:rPr>
        <w:t>, av</w:t>
      </w:r>
      <w:r>
        <w:rPr>
          <w:rFonts w:ascii="Times New Roman" w:hAnsi="Times New Roman"/>
          <w:sz w:val="24"/>
          <w:szCs w:val="24"/>
          <w:lang w:val="ro-RO"/>
        </w:rPr>
        <w:t xml:space="preserve">ând o suprafaţă </w:t>
      </w:r>
      <w:r w:rsidR="007B164B">
        <w:rPr>
          <w:rFonts w:ascii="Times New Roman" w:hAnsi="Times New Roman"/>
          <w:sz w:val="24"/>
          <w:szCs w:val="24"/>
          <w:lang w:val="ro-RO"/>
        </w:rPr>
        <w:t xml:space="preserve">totală de 47.991 </w:t>
      </w:r>
      <w:proofErr w:type="gramStart"/>
      <w:r w:rsidR="007B164B">
        <w:rPr>
          <w:rFonts w:ascii="Times New Roman" w:hAnsi="Times New Roman"/>
          <w:sz w:val="24"/>
          <w:szCs w:val="24"/>
          <w:lang w:val="ro-RO"/>
        </w:rPr>
        <w:t>mp(</w:t>
      </w:r>
      <w:proofErr w:type="gramEnd"/>
      <w:r w:rsidR="007B164B">
        <w:rPr>
          <w:rFonts w:ascii="Times New Roman" w:hAnsi="Times New Roman"/>
          <w:sz w:val="24"/>
          <w:szCs w:val="24"/>
          <w:lang w:val="ro-RO"/>
        </w:rPr>
        <w:t>tronsonul cuprins între Bd Mamaia şi intersecţia din zona Dacia Dacia), iar suprafaţa construită este de 2</w:t>
      </w:r>
      <w:r w:rsidR="000415D6">
        <w:rPr>
          <w:rFonts w:ascii="Times New Roman" w:hAnsi="Times New Roman"/>
          <w:sz w:val="24"/>
          <w:szCs w:val="24"/>
          <w:lang w:val="ro-RO"/>
        </w:rPr>
        <w:t>7480</w:t>
      </w:r>
      <w:r w:rsidRPr="009E0CCA">
        <w:rPr>
          <w:rFonts w:ascii="Times New Roman" w:hAnsi="Times New Roman"/>
          <w:sz w:val="24"/>
          <w:szCs w:val="24"/>
        </w:rPr>
        <w:t xml:space="preserve"> mp</w:t>
      </w:r>
      <w:r w:rsidR="007B164B">
        <w:rPr>
          <w:rFonts w:ascii="Times New Roman" w:hAnsi="Times New Roman"/>
          <w:sz w:val="24"/>
          <w:szCs w:val="24"/>
        </w:rPr>
        <w:t>.</w:t>
      </w:r>
    </w:p>
    <w:p w:rsidR="000A4B8C" w:rsidRPr="00BC0821" w:rsidRDefault="000A4B8C" w:rsidP="000A4B8C">
      <w:pPr>
        <w:spacing w:after="0" w:line="240" w:lineRule="auto"/>
        <w:ind w:firstLine="720"/>
        <w:jc w:val="both"/>
        <w:rPr>
          <w:rFonts w:ascii="Times New Roman" w:hAnsi="Times New Roman"/>
          <w:sz w:val="24"/>
          <w:szCs w:val="24"/>
        </w:rPr>
      </w:pPr>
      <w:r w:rsidRPr="00BC0821">
        <w:rPr>
          <w:rFonts w:ascii="Times New Roman" w:hAnsi="Times New Roman"/>
          <w:sz w:val="24"/>
          <w:szCs w:val="24"/>
          <w:u w:val="single"/>
        </w:rPr>
        <w:t>Folosinţa actuală a terenului</w:t>
      </w:r>
      <w:r w:rsidRPr="00BC0821">
        <w:rPr>
          <w:rFonts w:ascii="Times New Roman" w:hAnsi="Times New Roman"/>
          <w:sz w:val="24"/>
          <w:szCs w:val="24"/>
        </w:rPr>
        <w:t xml:space="preserve">: </w:t>
      </w:r>
      <w:r>
        <w:rPr>
          <w:rFonts w:ascii="Times New Roman" w:hAnsi="Times New Roman"/>
          <w:sz w:val="24"/>
          <w:szCs w:val="24"/>
        </w:rPr>
        <w:t xml:space="preserve">categoria de folosinţă </w:t>
      </w:r>
      <w:r w:rsidR="007B164B">
        <w:rPr>
          <w:rFonts w:ascii="Times New Roman" w:hAnsi="Times New Roman"/>
          <w:sz w:val="24"/>
          <w:szCs w:val="24"/>
        </w:rPr>
        <w:t>–</w:t>
      </w:r>
      <w:r>
        <w:rPr>
          <w:rFonts w:ascii="Times New Roman" w:hAnsi="Times New Roman"/>
          <w:sz w:val="24"/>
          <w:szCs w:val="24"/>
        </w:rPr>
        <w:t xml:space="preserve"> drum</w:t>
      </w:r>
      <w:r w:rsidR="007B164B">
        <w:rPr>
          <w:rFonts w:ascii="Times New Roman" w:hAnsi="Times New Roman"/>
          <w:sz w:val="24"/>
          <w:szCs w:val="24"/>
        </w:rPr>
        <w:t>.</w:t>
      </w:r>
    </w:p>
    <w:p w:rsidR="000A4B8C" w:rsidRDefault="000A4B8C" w:rsidP="000A4B8C">
      <w:pPr>
        <w:spacing w:after="0" w:line="240" w:lineRule="auto"/>
        <w:ind w:firstLine="720"/>
        <w:jc w:val="both"/>
        <w:rPr>
          <w:rFonts w:ascii="Times New Roman" w:hAnsi="Times New Roman"/>
          <w:sz w:val="24"/>
          <w:szCs w:val="24"/>
        </w:rPr>
      </w:pPr>
      <w:r w:rsidRPr="00BC0821">
        <w:rPr>
          <w:rFonts w:ascii="Times New Roman" w:hAnsi="Times New Roman"/>
          <w:sz w:val="24"/>
          <w:szCs w:val="24"/>
          <w:u w:val="single"/>
        </w:rPr>
        <w:t>Destinaţia terenului</w:t>
      </w:r>
      <w:r w:rsidRPr="00BC0821">
        <w:rPr>
          <w:rFonts w:ascii="Times New Roman" w:hAnsi="Times New Roman"/>
          <w:sz w:val="24"/>
          <w:szCs w:val="24"/>
        </w:rPr>
        <w:t xml:space="preserve"> stabilită prin planurile de urbanism şi amenajarea teritoriului aprobate: conform PU</w:t>
      </w:r>
      <w:r>
        <w:rPr>
          <w:rFonts w:ascii="Times New Roman" w:hAnsi="Times New Roman"/>
          <w:sz w:val="24"/>
          <w:szCs w:val="24"/>
        </w:rPr>
        <w:t>G</w:t>
      </w:r>
      <w:r w:rsidRPr="00BC0821">
        <w:rPr>
          <w:rFonts w:ascii="Times New Roman" w:hAnsi="Times New Roman"/>
          <w:sz w:val="24"/>
          <w:szCs w:val="24"/>
        </w:rPr>
        <w:t xml:space="preserve"> </w:t>
      </w:r>
      <w:r>
        <w:rPr>
          <w:rFonts w:ascii="Times New Roman" w:hAnsi="Times New Roman"/>
          <w:sz w:val="24"/>
          <w:szCs w:val="24"/>
        </w:rPr>
        <w:t>aprobat cu HCL nr 653/25.11.1999</w:t>
      </w:r>
      <w:r w:rsidR="00560F41">
        <w:rPr>
          <w:rFonts w:ascii="Times New Roman" w:hAnsi="Times New Roman"/>
          <w:sz w:val="24"/>
          <w:szCs w:val="24"/>
        </w:rPr>
        <w:t>, a cărui valabilitate a fost prelungită prin HCL nr. 429</w:t>
      </w:r>
      <w:r w:rsidR="008A7BF0">
        <w:rPr>
          <w:rFonts w:ascii="Times New Roman" w:hAnsi="Times New Roman"/>
          <w:sz w:val="24"/>
          <w:szCs w:val="24"/>
        </w:rPr>
        <w:t>/</w:t>
      </w:r>
      <w:r w:rsidR="00560F41">
        <w:rPr>
          <w:rFonts w:ascii="Times New Roman" w:hAnsi="Times New Roman"/>
          <w:sz w:val="24"/>
          <w:szCs w:val="24"/>
        </w:rPr>
        <w:t>31.10.2018</w:t>
      </w:r>
      <w:r>
        <w:rPr>
          <w:rFonts w:ascii="Times New Roman" w:hAnsi="Times New Roman"/>
          <w:sz w:val="24"/>
          <w:szCs w:val="24"/>
        </w:rPr>
        <w:t xml:space="preserve"> – circulaţii auto şi pietonale</w:t>
      </w:r>
    </w:p>
    <w:p w:rsidR="00020C59" w:rsidRPr="00482EFA" w:rsidRDefault="00020C59" w:rsidP="00020C59">
      <w:pPr>
        <w:spacing w:after="0" w:line="240" w:lineRule="auto"/>
        <w:ind w:firstLine="720"/>
        <w:jc w:val="both"/>
        <w:rPr>
          <w:rFonts w:ascii="Times New Roman" w:hAnsi="Times New Roman"/>
          <w:sz w:val="28"/>
          <w:szCs w:val="28"/>
          <w:lang w:val="ro-RO"/>
        </w:rPr>
      </w:pPr>
    </w:p>
    <w:p w:rsidR="00020C59" w:rsidRPr="008D1CBC" w:rsidRDefault="00020C59" w:rsidP="00020C59">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 xml:space="preserve">    </w:t>
      </w:r>
      <w:r w:rsidRPr="008D1CBC">
        <w:rPr>
          <w:rFonts w:ascii="Times New Roman" w:hAnsi="Times New Roman"/>
          <w:b/>
          <w:sz w:val="28"/>
          <w:szCs w:val="28"/>
        </w:rPr>
        <w:t xml:space="preserve">      VI. Descrierea tuturor efectelor semnificative posibile asupra mediului ale proiectului, în limita informaţiilor disponibile:</w:t>
      </w:r>
    </w:p>
    <w:p w:rsidR="00020C59" w:rsidRPr="007560BB" w:rsidRDefault="00020C59" w:rsidP="00020C59">
      <w:pPr>
        <w:tabs>
          <w:tab w:val="left" w:pos="0"/>
        </w:tabs>
        <w:spacing w:after="0" w:line="240" w:lineRule="auto"/>
        <w:contextualSpacing/>
        <w:jc w:val="both"/>
        <w:rPr>
          <w:rFonts w:ascii="Times New Roman" w:hAnsi="Times New Roman"/>
          <w:bCs/>
          <w:color w:val="000000"/>
          <w:sz w:val="24"/>
          <w:szCs w:val="24"/>
          <w:lang w:val="ro-RO" w:eastAsia="ar-SA"/>
        </w:rPr>
      </w:pPr>
    </w:p>
    <w:p w:rsidR="00020C59" w:rsidRPr="007560BB" w:rsidRDefault="00020C59" w:rsidP="00020C59">
      <w:pPr>
        <w:autoSpaceDE w:val="0"/>
        <w:spacing w:after="0" w:line="240" w:lineRule="auto"/>
        <w:contextualSpacing/>
        <w:jc w:val="both"/>
        <w:rPr>
          <w:rFonts w:ascii="Times New Roman" w:hAnsi="Times New Roman"/>
          <w:b/>
          <w:bCs/>
          <w:color w:val="000000"/>
          <w:sz w:val="24"/>
          <w:szCs w:val="24"/>
          <w:lang w:val="ro-RO" w:eastAsia="ar-SA"/>
        </w:rPr>
      </w:pPr>
      <w:r w:rsidRPr="007560BB">
        <w:rPr>
          <w:rFonts w:ascii="Times New Roman" w:hAnsi="Times New Roman"/>
          <w:b/>
          <w:bCs/>
          <w:color w:val="000000"/>
          <w:sz w:val="24"/>
          <w:szCs w:val="24"/>
          <w:lang w:val="ro-RO" w:eastAsia="ar-SA"/>
        </w:rPr>
        <w:t>1. Protecţia calitǎţii apelor</w:t>
      </w:r>
    </w:p>
    <w:p w:rsidR="00020C59" w:rsidRPr="007560BB" w:rsidRDefault="00020C59" w:rsidP="00020C59">
      <w:pPr>
        <w:autoSpaceDE w:val="0"/>
        <w:spacing w:after="0" w:line="240" w:lineRule="auto"/>
        <w:contextualSpacing/>
        <w:jc w:val="both"/>
        <w:rPr>
          <w:rFonts w:ascii="Times New Roman" w:hAnsi="Times New Roman"/>
          <w:bCs/>
          <w:i/>
          <w:color w:val="000000"/>
          <w:sz w:val="24"/>
          <w:szCs w:val="24"/>
          <w:lang w:val="ro-RO" w:eastAsia="ar-SA"/>
        </w:rPr>
      </w:pPr>
      <w:r w:rsidRPr="007560BB">
        <w:rPr>
          <w:rFonts w:ascii="Times New Roman" w:hAnsi="Times New Roman"/>
          <w:bCs/>
          <w:i/>
          <w:color w:val="000000"/>
          <w:sz w:val="24"/>
          <w:szCs w:val="24"/>
          <w:lang w:val="ro-RO" w:eastAsia="ar-SA"/>
        </w:rPr>
        <w:t>1.1. Sursele de poluanţi pentru ape</w:t>
      </w:r>
    </w:p>
    <w:p w:rsidR="00020C59" w:rsidRDefault="00020C59" w:rsidP="00020C59">
      <w:pPr>
        <w:autoSpaceDE w:val="0"/>
        <w:spacing w:after="0" w:line="240" w:lineRule="auto"/>
        <w:contextualSpacing/>
        <w:jc w:val="both"/>
        <w:rPr>
          <w:rFonts w:ascii="Times New Roman" w:hAnsi="Times New Roman"/>
          <w:sz w:val="24"/>
          <w:szCs w:val="24"/>
          <w:lang w:val="ro-RO" w:eastAsia="ar-SA"/>
        </w:rPr>
      </w:pPr>
      <w:r w:rsidRPr="007560BB">
        <w:rPr>
          <w:rFonts w:ascii="Times New Roman" w:hAnsi="Times New Roman"/>
          <w:color w:val="000000"/>
          <w:sz w:val="24"/>
          <w:szCs w:val="24"/>
          <w:lang w:val="ro-RO" w:eastAsia="ar-SA"/>
        </w:rPr>
        <w:t>În perioada de construcţie</w:t>
      </w:r>
      <w:r>
        <w:rPr>
          <w:rFonts w:ascii="Times New Roman" w:hAnsi="Times New Roman"/>
          <w:color w:val="000000"/>
          <w:sz w:val="24"/>
          <w:szCs w:val="24"/>
          <w:lang w:val="ro-RO" w:eastAsia="ar-SA"/>
        </w:rPr>
        <w:t xml:space="preserve"> a structurii rutiere</w:t>
      </w:r>
      <w:r w:rsidRPr="007560BB">
        <w:rPr>
          <w:rFonts w:ascii="Times New Roman" w:hAnsi="Times New Roman"/>
          <w:color w:val="000000"/>
          <w:sz w:val="24"/>
          <w:szCs w:val="24"/>
          <w:lang w:val="ro-RO" w:eastAsia="ar-SA"/>
        </w:rPr>
        <w:t>, sursele posibile de poluare a apelor sunt cauzate de execuţia propriu-zisǎ a lucrǎrilor, de traficul de şantier. Astfel, principalele surse de poluare a apelor sunt reprezentate de apele meteorice cǎzute pe platformele de lucru</w:t>
      </w:r>
      <w:r w:rsidRPr="007560BB">
        <w:rPr>
          <w:rFonts w:ascii="Times New Roman" w:hAnsi="Times New Roman"/>
          <w:sz w:val="24"/>
          <w:szCs w:val="24"/>
          <w:lang w:val="ro-RO" w:eastAsia="ar-SA"/>
        </w:rPr>
        <w:t xml:space="preserve"> .</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ro-RO" w:eastAsia="ar-SA"/>
        </w:rPr>
      </w:pPr>
      <w:r>
        <w:rPr>
          <w:rFonts w:ascii="Times New Roman" w:hAnsi="Times New Roman"/>
          <w:color w:val="000000"/>
          <w:sz w:val="24"/>
          <w:szCs w:val="24"/>
          <w:lang w:val="ro-RO" w:eastAsia="ar-SA"/>
        </w:rPr>
        <w:t>În perioada de exploatare, potenţialele surse de impurificare a apelor sunt date de apele pluviale care spală structurile rutiere.</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es-ES" w:eastAsia="ar-SA"/>
        </w:rPr>
      </w:pPr>
    </w:p>
    <w:p w:rsidR="00020C59" w:rsidRPr="007560BB" w:rsidRDefault="00020C59" w:rsidP="00020C59">
      <w:pPr>
        <w:autoSpaceDE w:val="0"/>
        <w:spacing w:after="0" w:line="240" w:lineRule="auto"/>
        <w:contextualSpacing/>
        <w:jc w:val="both"/>
        <w:rPr>
          <w:rFonts w:ascii="Times New Roman" w:hAnsi="Times New Roman"/>
          <w:bCs/>
          <w:i/>
          <w:color w:val="000000"/>
          <w:sz w:val="24"/>
          <w:szCs w:val="24"/>
          <w:lang w:val="ro-RO" w:eastAsia="ar-SA"/>
        </w:rPr>
      </w:pPr>
      <w:r w:rsidRPr="007560BB">
        <w:rPr>
          <w:rFonts w:ascii="Times New Roman" w:hAnsi="Times New Roman"/>
          <w:bCs/>
          <w:i/>
          <w:color w:val="000000"/>
          <w:sz w:val="24"/>
          <w:szCs w:val="24"/>
          <w:lang w:val="ro-RO" w:eastAsia="ar-SA"/>
        </w:rPr>
        <w:t>1.2. Staţiile şi instalaţiile de epurare a apelor uzate proiectate – nu este cazul</w:t>
      </w:r>
    </w:p>
    <w:p w:rsidR="00020C59" w:rsidRPr="007560BB" w:rsidRDefault="00020C59" w:rsidP="00020C59">
      <w:pPr>
        <w:autoSpaceDE w:val="0"/>
        <w:spacing w:after="0" w:line="240" w:lineRule="auto"/>
        <w:contextualSpacing/>
        <w:jc w:val="both"/>
        <w:rPr>
          <w:rFonts w:ascii="Times New Roman" w:hAnsi="Times New Roman"/>
          <w:i/>
          <w:color w:val="000000"/>
          <w:sz w:val="24"/>
          <w:szCs w:val="24"/>
          <w:lang w:val="es-ES" w:eastAsia="ar-SA"/>
        </w:rPr>
      </w:pPr>
    </w:p>
    <w:p w:rsidR="00020C59" w:rsidRPr="007560BB" w:rsidRDefault="00020C59" w:rsidP="00020C59">
      <w:pPr>
        <w:autoSpaceDE w:val="0"/>
        <w:spacing w:after="0" w:line="240" w:lineRule="auto"/>
        <w:contextualSpacing/>
        <w:jc w:val="both"/>
        <w:rPr>
          <w:rFonts w:ascii="Times New Roman" w:hAnsi="Times New Roman"/>
          <w:b/>
          <w:bCs/>
          <w:color w:val="000000"/>
          <w:sz w:val="24"/>
          <w:szCs w:val="24"/>
          <w:lang w:val="es-ES" w:eastAsia="ar-SA"/>
        </w:rPr>
      </w:pPr>
      <w:r w:rsidRPr="007560BB">
        <w:rPr>
          <w:rFonts w:ascii="Times New Roman" w:hAnsi="Times New Roman"/>
          <w:b/>
          <w:bCs/>
          <w:color w:val="000000"/>
          <w:sz w:val="24"/>
          <w:szCs w:val="24"/>
          <w:lang w:val="es-ES" w:eastAsia="ar-SA"/>
        </w:rPr>
        <w:t>2. Protecţia aerului</w:t>
      </w:r>
    </w:p>
    <w:p w:rsidR="00020C59" w:rsidRPr="007560BB" w:rsidRDefault="00020C59" w:rsidP="00020C59">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2.1. Sursele de poluanţi pentru aer</w:t>
      </w:r>
    </w:p>
    <w:p w:rsidR="00020C59" w:rsidRDefault="00020C59" w:rsidP="00020C59">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În </w:t>
      </w:r>
      <w:r w:rsidRPr="007560BB">
        <w:rPr>
          <w:rFonts w:ascii="Times New Roman" w:hAnsi="Times New Roman"/>
          <w:i/>
          <w:iCs/>
          <w:color w:val="000000"/>
          <w:sz w:val="24"/>
          <w:szCs w:val="24"/>
          <w:lang w:val="es-ES" w:eastAsia="ar-SA"/>
        </w:rPr>
        <w:t>perioada de construcţie</w:t>
      </w:r>
      <w:r>
        <w:rPr>
          <w:rFonts w:ascii="Times New Roman" w:hAnsi="Times New Roman"/>
          <w:i/>
          <w:iCs/>
          <w:color w:val="000000"/>
          <w:sz w:val="24"/>
          <w:szCs w:val="24"/>
          <w:lang w:val="es-ES" w:eastAsia="ar-SA"/>
        </w:rPr>
        <w:t xml:space="preserve"> a platformelor rutiere</w:t>
      </w:r>
      <w:r w:rsidRPr="007560BB">
        <w:rPr>
          <w:rFonts w:ascii="Times New Roman" w:hAnsi="Times New Roman"/>
          <w:color w:val="000000"/>
          <w:sz w:val="24"/>
          <w:szCs w:val="24"/>
          <w:lang w:val="es-ES" w:eastAsia="ar-SA"/>
        </w:rPr>
        <w:t>, activităţile din şantier pot avea un impact asupra calităţii atmosferei din zonele de lucru şi din zonele adiacente acestora.</w:t>
      </w:r>
    </w:p>
    <w:p w:rsidR="00020C59" w:rsidRDefault="00020C59" w:rsidP="00020C59">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Sursele principale de poluare a aerului specifice execuţiei lucrării pot fi grupate după cum urmează</w:t>
      </w:r>
    </w:p>
    <w:p w:rsidR="00020C59" w:rsidRDefault="00020C59" w:rsidP="00020C59">
      <w:pPr>
        <w:numPr>
          <w:ilvl w:val="0"/>
          <w:numId w:val="24"/>
        </w:num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activitatea utilajelor de </w:t>
      </w:r>
      <w:proofErr w:type="gramStart"/>
      <w:r>
        <w:rPr>
          <w:rFonts w:ascii="Times New Roman" w:hAnsi="Times New Roman"/>
          <w:color w:val="000000"/>
          <w:sz w:val="24"/>
          <w:szCs w:val="24"/>
          <w:lang w:val="es-ES" w:eastAsia="ar-SA"/>
        </w:rPr>
        <w:t>construcţie(</w:t>
      </w:r>
      <w:proofErr w:type="gramEnd"/>
      <w:r>
        <w:rPr>
          <w:rFonts w:ascii="Times New Roman" w:hAnsi="Times New Roman"/>
          <w:color w:val="000000"/>
          <w:sz w:val="24"/>
          <w:szCs w:val="24"/>
          <w:lang w:val="es-ES" w:eastAsia="ar-SA"/>
        </w:rPr>
        <w:t>decaparea şi depozitarea pământului , decaparea straturilor de pământ şi balast contaminate, săpături şi umpluturi în corpul drumului din pământ şi balast, execuţia sistemului rutier, etc)</w:t>
      </w:r>
    </w:p>
    <w:p w:rsidR="00020C59" w:rsidRDefault="00020C59" w:rsidP="00020C59">
      <w:pPr>
        <w:numPr>
          <w:ilvl w:val="0"/>
          <w:numId w:val="24"/>
        </w:num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transportul materialelor, personalului.</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În perioada de exploatare principala sursă de poluare a atmosferei va fi traficul rutier.</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es-ES" w:eastAsia="ar-SA"/>
        </w:rPr>
      </w:pPr>
    </w:p>
    <w:p w:rsidR="00020C59" w:rsidRPr="007560BB" w:rsidRDefault="00020C59" w:rsidP="00020C59">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 xml:space="preserve">2.2. Instalaţii pentru </w:t>
      </w:r>
      <w:r>
        <w:rPr>
          <w:rFonts w:ascii="Times New Roman" w:hAnsi="Times New Roman"/>
          <w:bCs/>
          <w:i/>
          <w:color w:val="000000"/>
          <w:sz w:val="24"/>
          <w:szCs w:val="24"/>
          <w:lang w:val="es-ES" w:eastAsia="ar-SA"/>
        </w:rPr>
        <w:t xml:space="preserve">reţinerea şi dispersia poluanţilor </w:t>
      </w:r>
      <w:r w:rsidRPr="007560BB">
        <w:rPr>
          <w:rFonts w:ascii="Times New Roman" w:hAnsi="Times New Roman"/>
          <w:bCs/>
          <w:i/>
          <w:color w:val="000000"/>
          <w:sz w:val="24"/>
          <w:szCs w:val="24"/>
          <w:lang w:val="es-ES" w:eastAsia="ar-SA"/>
        </w:rPr>
        <w:t>în atmosferă</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Având în vedere faptul că sursele de poluare asociate activităţilor care se vor desfăşura în </w:t>
      </w:r>
      <w:r w:rsidRPr="007560BB">
        <w:rPr>
          <w:rFonts w:ascii="Times New Roman" w:hAnsi="Times New Roman"/>
          <w:i/>
          <w:iCs/>
          <w:color w:val="000000"/>
          <w:sz w:val="24"/>
          <w:szCs w:val="24"/>
          <w:lang w:val="es-ES" w:eastAsia="ar-SA"/>
        </w:rPr>
        <w:t xml:space="preserve">faza de execuţie </w:t>
      </w:r>
      <w:r w:rsidRPr="007560BB">
        <w:rPr>
          <w:rFonts w:ascii="Times New Roman" w:hAnsi="Times New Roman"/>
          <w:color w:val="000000"/>
          <w:sz w:val="24"/>
          <w:szCs w:val="24"/>
          <w:lang w:val="es-ES" w:eastAsia="ar-SA"/>
        </w:rPr>
        <w:t xml:space="preserve">sunt surse libere, deschise şi au cu totul alte particularităţi decât sursele aferente unor activităţi industriale sau asemănatoare, nu se poate pune problema unor instalaţii de captare - epurare - evacuare în atmosferă a aerului impurificat şi a gazelor reziduale.    </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sz w:val="24"/>
          <w:szCs w:val="24"/>
          <w:lang w:val="es-ES" w:eastAsia="ar-SA"/>
        </w:rPr>
        <w:lastRenderedPageBreak/>
        <w:t xml:space="preserve"> Se recomandă constructorului ca </w:t>
      </w:r>
      <w:r w:rsidRPr="007560BB">
        <w:rPr>
          <w:rFonts w:ascii="Times New Roman" w:hAnsi="Times New Roman"/>
          <w:sz w:val="24"/>
          <w:szCs w:val="24"/>
          <w:lang w:val="pt-BR" w:eastAsia="ar-SA"/>
        </w:rPr>
        <w:t xml:space="preserve">activităţile care produc mult praf să fie reduse în perioadele cu vânt puternic și să se </w:t>
      </w:r>
      <w:proofErr w:type="gramStart"/>
      <w:r w:rsidRPr="007560BB">
        <w:rPr>
          <w:rFonts w:ascii="Times New Roman" w:hAnsi="Times New Roman"/>
          <w:sz w:val="24"/>
          <w:szCs w:val="24"/>
          <w:lang w:val="pt-BR" w:eastAsia="ar-SA"/>
        </w:rPr>
        <w:t>realizeze  o</w:t>
      </w:r>
      <w:proofErr w:type="gramEnd"/>
      <w:r w:rsidRPr="007560BB">
        <w:rPr>
          <w:rFonts w:ascii="Times New Roman" w:hAnsi="Times New Roman"/>
          <w:sz w:val="24"/>
          <w:szCs w:val="24"/>
          <w:lang w:val="pt-BR" w:eastAsia="ar-SA"/>
        </w:rPr>
        <w:t xml:space="preserve"> umectare mai intensă a suprafeţelor.</w:t>
      </w:r>
    </w:p>
    <w:p w:rsidR="00020C59" w:rsidRPr="007560BB" w:rsidRDefault="00020C59" w:rsidP="00020C59">
      <w:pPr>
        <w:pStyle w:val="BodyTextIndent"/>
        <w:ind w:firstLine="0"/>
        <w:contextualSpacing/>
        <w:rPr>
          <w:rFonts w:ascii="Times New Roman" w:hAnsi="Times New Roman"/>
          <w:b/>
          <w:bCs w:val="0"/>
          <w:color w:val="000000"/>
          <w:szCs w:val="24"/>
          <w:lang w:val="es-ES" w:eastAsia="ar-SA"/>
        </w:rPr>
      </w:pPr>
    </w:p>
    <w:p w:rsidR="00020C59" w:rsidRPr="007560BB" w:rsidRDefault="00020C59" w:rsidP="00020C59">
      <w:pPr>
        <w:pStyle w:val="BodyTextIndent"/>
        <w:ind w:firstLine="0"/>
        <w:contextualSpacing/>
        <w:rPr>
          <w:rFonts w:ascii="Times New Roman" w:hAnsi="Times New Roman"/>
          <w:b/>
          <w:bCs w:val="0"/>
          <w:color w:val="000000"/>
          <w:szCs w:val="24"/>
          <w:lang w:val="it-IT" w:eastAsia="ar-SA"/>
        </w:rPr>
      </w:pPr>
      <w:r w:rsidRPr="007560BB">
        <w:rPr>
          <w:rFonts w:ascii="Times New Roman" w:hAnsi="Times New Roman"/>
          <w:b/>
          <w:bCs w:val="0"/>
          <w:color w:val="000000"/>
          <w:szCs w:val="24"/>
          <w:lang w:val="it-IT" w:eastAsia="ar-SA"/>
        </w:rPr>
        <w:t>3. Protecția împotriva zgomotului și vibrațiilor</w:t>
      </w:r>
    </w:p>
    <w:p w:rsidR="00020C59" w:rsidRPr="007560BB" w:rsidRDefault="00020C59" w:rsidP="00020C59">
      <w:pPr>
        <w:autoSpaceDE w:val="0"/>
        <w:spacing w:after="0" w:line="240" w:lineRule="auto"/>
        <w:contextualSpacing/>
        <w:jc w:val="both"/>
        <w:rPr>
          <w:rFonts w:ascii="Times New Roman" w:hAnsi="Times New Roman"/>
          <w:b/>
          <w:bCs/>
          <w:i/>
          <w:color w:val="000000"/>
          <w:sz w:val="24"/>
          <w:szCs w:val="24"/>
          <w:lang w:val="es-ES" w:eastAsia="ar-SA"/>
        </w:rPr>
      </w:pPr>
      <w:r w:rsidRPr="007560BB">
        <w:rPr>
          <w:rFonts w:ascii="Times New Roman" w:hAnsi="Times New Roman"/>
          <w:bCs/>
          <w:i/>
          <w:color w:val="000000"/>
          <w:sz w:val="24"/>
          <w:szCs w:val="24"/>
          <w:lang w:val="es-ES" w:eastAsia="ar-SA"/>
        </w:rPr>
        <w:t>3.1. Sursele de zgomot şi vibraţii</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Procesele tehnologice de execuţie implică folosirea unor grupuri de utilaje cu funcţii adecvate. Aceste utilaje în lucru reprezintă surse de zgomot.</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În </w:t>
      </w:r>
      <w:r w:rsidRPr="007560BB">
        <w:rPr>
          <w:rFonts w:ascii="Times New Roman" w:hAnsi="Times New Roman"/>
          <w:i/>
          <w:iCs/>
          <w:color w:val="000000"/>
          <w:sz w:val="24"/>
          <w:szCs w:val="24"/>
          <w:lang w:val="es-ES" w:eastAsia="ar-SA"/>
        </w:rPr>
        <w:t xml:space="preserve">perioada de execuţie </w:t>
      </w:r>
      <w:proofErr w:type="gramStart"/>
      <w:r w:rsidRPr="007560BB">
        <w:rPr>
          <w:rFonts w:ascii="Times New Roman" w:hAnsi="Times New Roman"/>
          <w:color w:val="000000"/>
          <w:sz w:val="24"/>
          <w:szCs w:val="24"/>
          <w:lang w:val="es-ES" w:eastAsia="ar-SA"/>
        </w:rPr>
        <w:t>a  proiectului</w:t>
      </w:r>
      <w:proofErr w:type="gramEnd"/>
      <w:r w:rsidRPr="007560BB">
        <w:rPr>
          <w:rFonts w:ascii="Times New Roman" w:hAnsi="Times New Roman"/>
          <w:color w:val="000000"/>
          <w:sz w:val="24"/>
          <w:szCs w:val="24"/>
          <w:lang w:val="es-ES" w:eastAsia="ar-SA"/>
        </w:rPr>
        <w:t>, sursele de zgomot sunt grupate după cum urmează:</w:t>
      </w:r>
    </w:p>
    <w:p w:rsidR="00020C59" w:rsidRPr="007560BB" w:rsidRDefault="00020C59" w:rsidP="00020C59">
      <w:pPr>
        <w:pStyle w:val="ListParagraph"/>
        <w:numPr>
          <w:ilvl w:val="0"/>
          <w:numId w:val="2"/>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în fronturile de lucru zgomotul este produs de funcţionarea utilajelor de construcţii specifice lucrărilor</w:t>
      </w:r>
      <w:r>
        <w:rPr>
          <w:rFonts w:ascii="Times New Roman" w:hAnsi="Times New Roman"/>
          <w:color w:val="000000"/>
          <w:sz w:val="24"/>
          <w:szCs w:val="24"/>
          <w:lang w:val="es-ES" w:eastAsia="ar-SA"/>
        </w:rPr>
        <w:t>,</w:t>
      </w:r>
      <w:r w:rsidRPr="007560BB">
        <w:rPr>
          <w:rFonts w:ascii="Times New Roman" w:hAnsi="Times New Roman"/>
          <w:color w:val="000000"/>
          <w:sz w:val="24"/>
          <w:szCs w:val="24"/>
          <w:lang w:val="es-ES" w:eastAsia="ar-SA"/>
        </w:rPr>
        <w:t xml:space="preserve"> la care se adaugă aprovizionarea cu materiale;</w:t>
      </w:r>
    </w:p>
    <w:p w:rsidR="00020C59" w:rsidRPr="007560BB" w:rsidRDefault="00020C59" w:rsidP="00020C59">
      <w:pPr>
        <w:pStyle w:val="ListParagraph"/>
        <w:numPr>
          <w:ilvl w:val="0"/>
          <w:numId w:val="3"/>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pe traseele din şantier şi în afara lui, zgomotul este produs de circulaţia autovehiculelor care transportă materiale necesare execuţiei lucrării.</w:t>
      </w:r>
    </w:p>
    <w:p w:rsidR="00020C59" w:rsidRDefault="00020C59" w:rsidP="00020C59">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Se vor respecta orele legale de odihnă ale populaţiei şi nu se va lucra în timpul nopţii.</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Se vor lua măsuri de izolare cu panouri absorbante fonic, dacă după începerea lucrărilor şi efectuarea măsurătorilor de zgomot se depăşeste nivelul maxim admis prin lege.</w:t>
      </w:r>
    </w:p>
    <w:p w:rsidR="00020C59" w:rsidRPr="007560BB" w:rsidRDefault="00020C59" w:rsidP="00020C59">
      <w:pPr>
        <w:autoSpaceDE w:val="0"/>
        <w:spacing w:after="0" w:line="240" w:lineRule="auto"/>
        <w:contextualSpacing/>
        <w:jc w:val="both"/>
        <w:rPr>
          <w:rFonts w:ascii="Times New Roman" w:hAnsi="Times New Roman"/>
          <w:bCs/>
          <w:i/>
          <w:color w:val="000000"/>
          <w:sz w:val="24"/>
          <w:szCs w:val="24"/>
          <w:lang w:val="es-ES" w:eastAsia="ar-SA"/>
        </w:rPr>
      </w:pPr>
    </w:p>
    <w:p w:rsidR="00020C59" w:rsidRPr="007560BB" w:rsidRDefault="00020C59" w:rsidP="00020C59">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3.2. Amenajările şi dotările pentru protecţia împotriva zgomotului şi vibraţiilor</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În </w:t>
      </w:r>
      <w:r w:rsidRPr="007560BB">
        <w:rPr>
          <w:rFonts w:ascii="Times New Roman" w:hAnsi="Times New Roman"/>
          <w:i/>
          <w:iCs/>
          <w:color w:val="000000"/>
          <w:sz w:val="24"/>
          <w:szCs w:val="24"/>
          <w:lang w:val="es-ES" w:eastAsia="ar-SA"/>
        </w:rPr>
        <w:t xml:space="preserve">perioada execuţiei </w:t>
      </w:r>
      <w:r w:rsidRPr="007560BB">
        <w:rPr>
          <w:rFonts w:ascii="Times New Roman" w:hAnsi="Times New Roman"/>
          <w:iCs/>
          <w:color w:val="000000"/>
          <w:sz w:val="24"/>
          <w:szCs w:val="24"/>
          <w:lang w:val="es-ES" w:eastAsia="ar-SA"/>
        </w:rPr>
        <w:t>lucrării</w:t>
      </w:r>
      <w:r w:rsidRPr="007560BB">
        <w:rPr>
          <w:rFonts w:ascii="Times New Roman" w:hAnsi="Times New Roman"/>
          <w:color w:val="000000"/>
          <w:sz w:val="24"/>
          <w:szCs w:val="24"/>
          <w:lang w:val="es-ES" w:eastAsia="ar-SA"/>
        </w:rPr>
        <w:t>, se vor avea în vedere următoarele măsuri de protecţie împotriva zgomotului şi vibraţiilor:</w:t>
      </w:r>
    </w:p>
    <w:p w:rsidR="00020C59" w:rsidRPr="007560BB" w:rsidRDefault="00020C59" w:rsidP="00020C59">
      <w:pPr>
        <w:pStyle w:val="ListParagraph"/>
        <w:numPr>
          <w:ilvl w:val="0"/>
          <w:numId w:val="4"/>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reducerea perioadei de execuţie;</w:t>
      </w:r>
    </w:p>
    <w:p w:rsidR="00020C59" w:rsidRPr="007560BB" w:rsidRDefault="00020C59" w:rsidP="00020C59">
      <w:pPr>
        <w:pStyle w:val="ListParagraph"/>
        <w:numPr>
          <w:ilvl w:val="0"/>
          <w:numId w:val="5"/>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sz w:val="24"/>
          <w:szCs w:val="24"/>
          <w:lang w:val="es-ES" w:eastAsia="ar-SA"/>
        </w:rPr>
        <w:t>se vor stabili trasee limitate pentru utilajele şi autovehiculele cu mase mari şi emisii sonore importante ce străbat zonele locuite.</w:t>
      </w:r>
    </w:p>
    <w:p w:rsidR="00020C59" w:rsidRPr="007560BB" w:rsidRDefault="00020C59" w:rsidP="00020C59">
      <w:pPr>
        <w:pStyle w:val="ListParagraph"/>
        <w:autoSpaceDE w:val="0"/>
        <w:spacing w:after="0" w:line="240" w:lineRule="auto"/>
        <w:ind w:left="0"/>
        <w:jc w:val="both"/>
        <w:rPr>
          <w:rFonts w:ascii="Times New Roman" w:hAnsi="Times New Roman"/>
          <w:color w:val="000000"/>
          <w:sz w:val="24"/>
          <w:szCs w:val="24"/>
          <w:lang w:val="es-ES" w:eastAsia="ar-SA"/>
        </w:rPr>
      </w:pPr>
    </w:p>
    <w:p w:rsidR="00020C59" w:rsidRPr="007560BB" w:rsidRDefault="00020C59" w:rsidP="00020C59">
      <w:pPr>
        <w:autoSpaceDE w:val="0"/>
        <w:spacing w:after="0" w:line="240" w:lineRule="auto"/>
        <w:contextualSpacing/>
        <w:jc w:val="both"/>
        <w:rPr>
          <w:rFonts w:ascii="Times New Roman" w:hAnsi="Times New Roman"/>
          <w:b/>
          <w:bCs/>
          <w:color w:val="000000"/>
          <w:sz w:val="24"/>
          <w:szCs w:val="24"/>
          <w:lang w:val="es-ES" w:eastAsia="ar-SA"/>
        </w:rPr>
      </w:pPr>
      <w:r w:rsidRPr="007560BB">
        <w:rPr>
          <w:rFonts w:ascii="Times New Roman" w:hAnsi="Times New Roman"/>
          <w:b/>
          <w:bCs/>
          <w:color w:val="000000"/>
          <w:sz w:val="24"/>
          <w:szCs w:val="24"/>
          <w:lang w:val="es-ES" w:eastAsia="ar-SA"/>
        </w:rPr>
        <w:t>4. Protecţia împotriva radiaţiilor</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Echipamentele utilizate, prin motoarele electrice în funcţiune, generează radiaţii electromagnetice care se situează </w:t>
      </w:r>
      <w:proofErr w:type="gramStart"/>
      <w:r w:rsidRPr="007560BB">
        <w:rPr>
          <w:rFonts w:ascii="Times New Roman" w:hAnsi="Times New Roman"/>
          <w:color w:val="000000"/>
          <w:sz w:val="24"/>
          <w:szCs w:val="24"/>
          <w:lang w:val="es-ES" w:eastAsia="ar-SA"/>
        </w:rPr>
        <w:t>la un nivel</w:t>
      </w:r>
      <w:proofErr w:type="gramEnd"/>
      <w:r w:rsidRPr="007560BB">
        <w:rPr>
          <w:rFonts w:ascii="Times New Roman" w:hAnsi="Times New Roman"/>
          <w:color w:val="000000"/>
          <w:sz w:val="24"/>
          <w:szCs w:val="24"/>
          <w:lang w:val="es-ES" w:eastAsia="ar-SA"/>
        </w:rPr>
        <w:t xml:space="preserve"> scăzut pentru a avea impact negativ asupra mediului.</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Atât lucrările propuse a fi executate, cât şi echipamentele folosite la execuţia lor nu generează radiaţii ionizante.</w:t>
      </w:r>
    </w:p>
    <w:p w:rsidR="00020C59" w:rsidRPr="007560BB" w:rsidRDefault="00020C59" w:rsidP="00020C59">
      <w:pPr>
        <w:autoSpaceDE w:val="0"/>
        <w:spacing w:after="0" w:line="240" w:lineRule="auto"/>
        <w:contextualSpacing/>
        <w:jc w:val="both"/>
        <w:rPr>
          <w:rFonts w:ascii="Times New Roman" w:hAnsi="Times New Roman"/>
          <w:b/>
          <w:bCs/>
          <w:color w:val="000000"/>
          <w:sz w:val="24"/>
          <w:szCs w:val="24"/>
          <w:lang w:val="es-ES" w:eastAsia="ar-SA"/>
        </w:rPr>
      </w:pPr>
    </w:p>
    <w:p w:rsidR="00020C59" w:rsidRPr="007560BB" w:rsidRDefault="00020C59" w:rsidP="00020C59">
      <w:pPr>
        <w:autoSpaceDE w:val="0"/>
        <w:spacing w:after="0" w:line="240" w:lineRule="auto"/>
        <w:contextualSpacing/>
        <w:jc w:val="both"/>
        <w:rPr>
          <w:rFonts w:ascii="Times New Roman" w:hAnsi="Times New Roman"/>
          <w:b/>
          <w:bCs/>
          <w:color w:val="000000"/>
          <w:sz w:val="24"/>
          <w:szCs w:val="24"/>
          <w:lang w:val="es-ES" w:eastAsia="ar-SA"/>
        </w:rPr>
      </w:pPr>
      <w:r w:rsidRPr="007560BB">
        <w:rPr>
          <w:rFonts w:ascii="Times New Roman" w:hAnsi="Times New Roman"/>
          <w:b/>
          <w:bCs/>
          <w:color w:val="000000"/>
          <w:sz w:val="24"/>
          <w:szCs w:val="24"/>
          <w:lang w:val="es-ES" w:eastAsia="ar-SA"/>
        </w:rPr>
        <w:t>5. Protecţia solului şi a subsolului</w:t>
      </w:r>
    </w:p>
    <w:p w:rsidR="00020C59" w:rsidRPr="007560BB" w:rsidRDefault="00020C59" w:rsidP="00020C59">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5.1. Sursele de poluanţi pentru sol şi subsol</w:t>
      </w:r>
    </w:p>
    <w:p w:rsidR="00020C59" w:rsidRDefault="00020C59" w:rsidP="00020C59">
      <w:pPr>
        <w:autoSpaceDE w:val="0"/>
        <w:spacing w:after="0" w:line="240" w:lineRule="auto"/>
        <w:contextualSpacing/>
        <w:jc w:val="both"/>
        <w:rPr>
          <w:rFonts w:ascii="Times New Roman" w:hAnsi="Times New Roman"/>
          <w:color w:val="000000"/>
          <w:sz w:val="24"/>
          <w:szCs w:val="24"/>
          <w:lang w:val="pt-BR" w:eastAsia="ar-SA"/>
        </w:rPr>
      </w:pPr>
      <w:r w:rsidRPr="007560BB">
        <w:rPr>
          <w:rFonts w:ascii="Times New Roman" w:hAnsi="Times New Roman"/>
          <w:color w:val="000000"/>
          <w:sz w:val="24"/>
          <w:szCs w:val="24"/>
          <w:lang w:val="pt-BR" w:eastAsia="ar-SA"/>
        </w:rPr>
        <w:t xml:space="preserve">În </w:t>
      </w:r>
      <w:r w:rsidRPr="007560BB">
        <w:rPr>
          <w:rFonts w:ascii="Times New Roman" w:hAnsi="Times New Roman"/>
          <w:i/>
          <w:iCs/>
          <w:color w:val="000000"/>
          <w:sz w:val="24"/>
          <w:szCs w:val="24"/>
          <w:lang w:val="pt-BR" w:eastAsia="ar-SA"/>
        </w:rPr>
        <w:t>perioada de execuţie</w:t>
      </w:r>
      <w:r w:rsidRPr="007560BB">
        <w:rPr>
          <w:rFonts w:ascii="Times New Roman" w:hAnsi="Times New Roman"/>
          <w:color w:val="000000"/>
          <w:sz w:val="24"/>
          <w:szCs w:val="24"/>
          <w:lang w:val="pt-BR" w:eastAsia="ar-SA"/>
        </w:rPr>
        <w:t>, sursele posibile de poluare a solului sunt reprezentate de execuţia propriu-zisă a lucrărilor şi traficul de şantier.</w:t>
      </w:r>
      <w:r>
        <w:rPr>
          <w:rFonts w:ascii="Times New Roman" w:hAnsi="Times New Roman"/>
          <w:color w:val="000000"/>
          <w:sz w:val="24"/>
          <w:szCs w:val="24"/>
          <w:lang w:val="pt-BR" w:eastAsia="ar-SA"/>
        </w:rPr>
        <w:t xml:space="preserve"> </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pt-BR" w:eastAsia="ar-SA"/>
        </w:rPr>
      </w:pPr>
      <w:r>
        <w:rPr>
          <w:rFonts w:ascii="Times New Roman" w:hAnsi="Times New Roman"/>
          <w:color w:val="000000"/>
          <w:sz w:val="24"/>
          <w:szCs w:val="24"/>
          <w:lang w:val="pt-BR" w:eastAsia="ar-SA"/>
        </w:rPr>
        <w:t xml:space="preserve">La executarea lucrărilor de reabilitare a aleilor şi spaţiilor verzi se vor folosi utilaje cu caracteristicicorespunyătoare, pericolul poluării cu produse petroliere fiind minim. </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pt-BR" w:eastAsia="ar-SA"/>
        </w:rPr>
      </w:pPr>
      <w:r w:rsidRPr="007560BB">
        <w:rPr>
          <w:rFonts w:ascii="Times New Roman" w:hAnsi="Times New Roman"/>
          <w:color w:val="000000"/>
          <w:sz w:val="24"/>
          <w:szCs w:val="24"/>
          <w:lang w:val="pt-BR" w:eastAsia="ar-SA"/>
        </w:rPr>
        <w:t>Principalele surse de poluare a solului în perioada de execuţie pot fi reprezentate de:</w:t>
      </w:r>
    </w:p>
    <w:p w:rsidR="00020C59" w:rsidRPr="007560BB" w:rsidRDefault="00020C59" w:rsidP="00020C59">
      <w:pPr>
        <w:pStyle w:val="ListParagraph"/>
        <w:numPr>
          <w:ilvl w:val="0"/>
          <w:numId w:val="6"/>
        </w:numPr>
        <w:autoSpaceDE w:val="0"/>
        <w:spacing w:after="0" w:line="240" w:lineRule="auto"/>
        <w:jc w:val="both"/>
        <w:rPr>
          <w:rFonts w:ascii="Times New Roman" w:hAnsi="Times New Roman"/>
          <w:color w:val="000000"/>
          <w:sz w:val="24"/>
          <w:szCs w:val="24"/>
          <w:lang w:val="pt-BR" w:eastAsia="ar-SA"/>
        </w:rPr>
      </w:pPr>
      <w:r w:rsidRPr="007560BB">
        <w:rPr>
          <w:rFonts w:ascii="Times New Roman" w:hAnsi="Times New Roman"/>
          <w:color w:val="000000"/>
          <w:sz w:val="24"/>
          <w:szCs w:val="24"/>
          <w:lang w:val="pt-BR" w:eastAsia="ar-SA"/>
        </w:rPr>
        <w:t>depozitarea necontrolată şi pe spaţii neamenajate a deşeurilor rezultate din activităţile de construcţii;</w:t>
      </w:r>
    </w:p>
    <w:p w:rsidR="00020C59" w:rsidRPr="007560BB" w:rsidRDefault="00020C59" w:rsidP="00020C59">
      <w:pPr>
        <w:pStyle w:val="ListParagraph"/>
        <w:numPr>
          <w:ilvl w:val="0"/>
          <w:numId w:val="7"/>
        </w:numPr>
        <w:autoSpaceDE w:val="0"/>
        <w:spacing w:after="0" w:line="240" w:lineRule="auto"/>
        <w:jc w:val="both"/>
        <w:rPr>
          <w:rFonts w:ascii="Times New Roman" w:hAnsi="Times New Roman"/>
          <w:color w:val="000000"/>
          <w:sz w:val="24"/>
          <w:szCs w:val="24"/>
          <w:lang w:val="pt-BR" w:eastAsia="ar-SA"/>
        </w:rPr>
      </w:pPr>
      <w:r w:rsidRPr="007560BB">
        <w:rPr>
          <w:rFonts w:ascii="Times New Roman" w:hAnsi="Times New Roman"/>
          <w:color w:val="000000"/>
          <w:sz w:val="24"/>
          <w:szCs w:val="24"/>
          <w:lang w:val="pt-BR" w:eastAsia="ar-SA"/>
        </w:rPr>
        <w:t>depunerea pulberilor şi a gazelor de ardere din motoarele cu ardere internă a utilajelor şi spălarea acestora de către apele pluviale urmate de infiltrarea în subteran;</w:t>
      </w:r>
    </w:p>
    <w:p w:rsidR="00020C59" w:rsidRPr="007560BB" w:rsidRDefault="00020C59" w:rsidP="00020C59">
      <w:pPr>
        <w:pStyle w:val="ListParagraph"/>
        <w:numPr>
          <w:ilvl w:val="0"/>
          <w:numId w:val="8"/>
        </w:numPr>
        <w:autoSpaceDE w:val="0"/>
        <w:spacing w:after="0" w:line="240" w:lineRule="auto"/>
        <w:jc w:val="both"/>
        <w:rPr>
          <w:rFonts w:ascii="Times New Roman" w:hAnsi="Times New Roman"/>
          <w:color w:val="000000"/>
          <w:sz w:val="24"/>
          <w:szCs w:val="24"/>
          <w:lang w:val="pt-BR" w:eastAsia="ar-SA"/>
        </w:rPr>
      </w:pPr>
      <w:r w:rsidRPr="007560BB">
        <w:rPr>
          <w:rFonts w:ascii="Times New Roman" w:hAnsi="Times New Roman"/>
          <w:color w:val="000000"/>
          <w:sz w:val="24"/>
          <w:szCs w:val="24"/>
          <w:lang w:val="pt-BR" w:eastAsia="ar-SA"/>
        </w:rPr>
        <w:t>scăpări accidentale de carburanţi, uleiuri, ciment, substanţe chimice sau alte materiale poluante, în timpul manipulării sau stocării acestora.</w:t>
      </w:r>
    </w:p>
    <w:p w:rsidR="00020C59" w:rsidRDefault="00020C59" w:rsidP="00020C59">
      <w:pPr>
        <w:pStyle w:val="ListParagraph"/>
        <w:autoSpaceDE w:val="0"/>
        <w:spacing w:after="0" w:line="240" w:lineRule="auto"/>
        <w:ind w:left="0"/>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Lucrările propuse nu vor afecta subsolul.</w:t>
      </w:r>
    </w:p>
    <w:p w:rsidR="00020C59" w:rsidRDefault="00020C59" w:rsidP="00020C59">
      <w:pPr>
        <w:pStyle w:val="ListParagraph"/>
        <w:autoSpaceDE w:val="0"/>
        <w:spacing w:after="0" w:line="240" w:lineRule="auto"/>
        <w:ind w:left="0"/>
        <w:jc w:val="both"/>
        <w:rPr>
          <w:rFonts w:ascii="Times New Roman" w:hAnsi="Times New Roman"/>
          <w:color w:val="000000"/>
          <w:sz w:val="24"/>
          <w:szCs w:val="24"/>
          <w:lang w:val="es-ES" w:eastAsia="ar-SA"/>
        </w:rPr>
      </w:pPr>
    </w:p>
    <w:p w:rsidR="00020C59" w:rsidRPr="007560BB" w:rsidRDefault="00020C59" w:rsidP="00020C59">
      <w:pPr>
        <w:pStyle w:val="ListParagraph"/>
        <w:autoSpaceDE w:val="0"/>
        <w:spacing w:after="0" w:line="240" w:lineRule="auto"/>
        <w:ind w:left="0"/>
        <w:jc w:val="both"/>
        <w:rPr>
          <w:rFonts w:ascii="Times New Roman" w:hAnsi="Times New Roman"/>
          <w:color w:val="000000"/>
          <w:sz w:val="24"/>
          <w:szCs w:val="24"/>
          <w:lang w:val="es-ES" w:eastAsia="ar-SA"/>
        </w:rPr>
      </w:pPr>
    </w:p>
    <w:p w:rsidR="00020C59" w:rsidRPr="007560BB" w:rsidRDefault="00020C59" w:rsidP="00020C59">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5.2. Lucrările şi dotările pentru protecţia solului şi a subsolului</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i/>
          <w:color w:val="000000"/>
          <w:sz w:val="24"/>
          <w:szCs w:val="24"/>
          <w:lang w:val="es-ES" w:eastAsia="ar-SA"/>
        </w:rPr>
        <w:t>În</w:t>
      </w:r>
      <w:r w:rsidRPr="007560BB">
        <w:rPr>
          <w:rFonts w:ascii="Times New Roman" w:hAnsi="Times New Roman"/>
          <w:color w:val="000000"/>
          <w:sz w:val="24"/>
          <w:szCs w:val="24"/>
          <w:lang w:val="es-ES" w:eastAsia="ar-SA"/>
        </w:rPr>
        <w:t xml:space="preserve"> </w:t>
      </w:r>
      <w:r w:rsidRPr="007560BB">
        <w:rPr>
          <w:rFonts w:ascii="Times New Roman" w:hAnsi="Times New Roman"/>
          <w:i/>
          <w:iCs/>
          <w:color w:val="000000"/>
          <w:sz w:val="24"/>
          <w:szCs w:val="24"/>
          <w:lang w:val="es-ES" w:eastAsia="ar-SA"/>
        </w:rPr>
        <w:t xml:space="preserve">perioada de execuţie, </w:t>
      </w:r>
      <w:r w:rsidRPr="007560BB">
        <w:rPr>
          <w:rFonts w:ascii="Times New Roman" w:hAnsi="Times New Roman"/>
          <w:color w:val="000000"/>
          <w:sz w:val="24"/>
          <w:szCs w:val="24"/>
          <w:lang w:val="es-ES" w:eastAsia="ar-SA"/>
        </w:rPr>
        <w:t xml:space="preserve">impactul asupra factorului de mediu </w:t>
      </w:r>
      <w:r w:rsidRPr="007560BB">
        <w:rPr>
          <w:rFonts w:ascii="Times New Roman" w:hAnsi="Times New Roman"/>
          <w:i/>
          <w:color w:val="000000"/>
          <w:sz w:val="24"/>
          <w:szCs w:val="24"/>
          <w:lang w:val="es-ES" w:eastAsia="ar-SA"/>
        </w:rPr>
        <w:t xml:space="preserve">sol </w:t>
      </w:r>
      <w:r w:rsidRPr="007560BB">
        <w:rPr>
          <w:rFonts w:ascii="Times New Roman" w:hAnsi="Times New Roman"/>
          <w:color w:val="000000"/>
          <w:sz w:val="24"/>
          <w:szCs w:val="24"/>
          <w:lang w:val="es-ES" w:eastAsia="ar-SA"/>
        </w:rPr>
        <w:t>poate fi diminuat prin:</w:t>
      </w:r>
    </w:p>
    <w:p w:rsidR="00020C59" w:rsidRPr="007560BB" w:rsidRDefault="00020C59" w:rsidP="00020C59">
      <w:pPr>
        <w:pStyle w:val="ListParagraph"/>
        <w:numPr>
          <w:ilvl w:val="0"/>
          <w:numId w:val="9"/>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evitarea degradării zonelor învecinate amplasamentului şi a vegetaţiei existente, din perimetrul adiacent zonelor de lucru, prin staţionarea utilajelor, efectuarea de reparaţii, depozitarea de materiale, etc;</w:t>
      </w:r>
    </w:p>
    <w:p w:rsidR="00020C59" w:rsidRPr="007560BB" w:rsidRDefault="00020C59" w:rsidP="00020C59">
      <w:pPr>
        <w:pStyle w:val="ListParagraph"/>
        <w:numPr>
          <w:ilvl w:val="0"/>
          <w:numId w:val="10"/>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lastRenderedPageBreak/>
        <w:t>colectarea tuturor deşeurilor rezultate din activitatea de construcţii;</w:t>
      </w:r>
    </w:p>
    <w:p w:rsidR="00020C59" w:rsidRPr="007560BB" w:rsidRDefault="00020C59" w:rsidP="00020C59">
      <w:pPr>
        <w:pStyle w:val="ListParagraph"/>
        <w:numPr>
          <w:ilvl w:val="0"/>
          <w:numId w:val="11"/>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colectarea şi sortarea deşeurilor reciclabile, urmărindu-se cu rigurozitate valorificarea tuturor deşeurilor rezultate;</w:t>
      </w:r>
    </w:p>
    <w:p w:rsidR="00020C59" w:rsidRPr="007560BB" w:rsidRDefault="00020C59" w:rsidP="00020C59">
      <w:pPr>
        <w:pStyle w:val="ListParagraph"/>
        <w:numPr>
          <w:ilvl w:val="0"/>
          <w:numId w:val="12"/>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sz w:val="24"/>
          <w:szCs w:val="24"/>
          <w:lang w:val="es-ES" w:eastAsia="ar-SA"/>
        </w:rPr>
        <w:t>evitarea pierderilor de carburanţi, la staţionarea utilajelor de construcţii.</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Dupa finalizarea lucrărilor, terenurile ocupate temporar vor fi readuse la starea lor </w:t>
      </w:r>
      <w:proofErr w:type="gramStart"/>
      <w:r w:rsidRPr="007560BB">
        <w:rPr>
          <w:rFonts w:ascii="Times New Roman" w:hAnsi="Times New Roman"/>
          <w:color w:val="000000"/>
          <w:sz w:val="24"/>
          <w:szCs w:val="24"/>
          <w:lang w:val="es-ES" w:eastAsia="ar-SA"/>
        </w:rPr>
        <w:t>iniţială  prin</w:t>
      </w:r>
      <w:proofErr w:type="gramEnd"/>
      <w:r w:rsidRPr="007560BB">
        <w:rPr>
          <w:rFonts w:ascii="Times New Roman" w:hAnsi="Times New Roman"/>
          <w:color w:val="000000"/>
          <w:sz w:val="24"/>
          <w:szCs w:val="24"/>
          <w:lang w:val="es-ES" w:eastAsia="ar-SA"/>
        </w:rPr>
        <w:t xml:space="preserve"> replantarea şi reconstruirea solului afectat.</w:t>
      </w:r>
    </w:p>
    <w:p w:rsidR="00020C59" w:rsidRPr="007560BB" w:rsidRDefault="00020C59" w:rsidP="00020C59">
      <w:pPr>
        <w:autoSpaceDE w:val="0"/>
        <w:spacing w:after="0" w:line="240" w:lineRule="auto"/>
        <w:contextualSpacing/>
        <w:jc w:val="both"/>
        <w:rPr>
          <w:rFonts w:ascii="Times New Roman" w:hAnsi="Times New Roman"/>
          <w:b/>
          <w:bCs/>
          <w:color w:val="000000"/>
          <w:sz w:val="24"/>
          <w:szCs w:val="24"/>
          <w:lang w:val="es-ES" w:eastAsia="ar-SA"/>
        </w:rPr>
      </w:pPr>
    </w:p>
    <w:p w:rsidR="00020C59" w:rsidRPr="007560BB" w:rsidRDefault="00020C59" w:rsidP="00020C59">
      <w:pPr>
        <w:autoSpaceDE w:val="0"/>
        <w:spacing w:after="0" w:line="240" w:lineRule="auto"/>
        <w:contextualSpacing/>
        <w:jc w:val="both"/>
        <w:rPr>
          <w:rFonts w:ascii="Times New Roman" w:hAnsi="Times New Roman"/>
          <w:b/>
          <w:bCs/>
          <w:color w:val="000000"/>
          <w:sz w:val="24"/>
          <w:szCs w:val="24"/>
          <w:lang w:val="es-ES" w:eastAsia="ar-SA"/>
        </w:rPr>
      </w:pPr>
      <w:r w:rsidRPr="007560BB">
        <w:rPr>
          <w:rFonts w:ascii="Times New Roman" w:hAnsi="Times New Roman"/>
          <w:b/>
          <w:bCs/>
          <w:color w:val="000000"/>
          <w:sz w:val="24"/>
          <w:szCs w:val="24"/>
          <w:lang w:val="es-ES" w:eastAsia="ar-SA"/>
        </w:rPr>
        <w:t>6. Protecţia ecosistemelor terestre şi acvatice</w:t>
      </w:r>
    </w:p>
    <w:p w:rsidR="00020C59" w:rsidRPr="007560BB" w:rsidRDefault="00020C59" w:rsidP="00020C59">
      <w:pPr>
        <w:autoSpaceDE w:val="0"/>
        <w:spacing w:after="0" w:line="240" w:lineRule="auto"/>
        <w:contextualSpacing/>
        <w:jc w:val="both"/>
        <w:rPr>
          <w:rFonts w:ascii="Times New Roman" w:hAnsi="Times New Roman"/>
          <w:i/>
          <w:color w:val="000000"/>
          <w:sz w:val="24"/>
          <w:szCs w:val="24"/>
          <w:lang w:val="es-ES" w:eastAsia="ar-SA"/>
        </w:rPr>
      </w:pPr>
      <w:r w:rsidRPr="007560BB">
        <w:rPr>
          <w:rFonts w:ascii="Times New Roman" w:hAnsi="Times New Roman"/>
          <w:i/>
          <w:color w:val="000000"/>
          <w:sz w:val="24"/>
          <w:szCs w:val="24"/>
          <w:lang w:val="es-ES" w:eastAsia="ar-SA"/>
        </w:rPr>
        <w:t>6.1 Identificarea arealelor sensibile ce pot fi afectate de proiect</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i/>
          <w:color w:val="000000"/>
          <w:sz w:val="24"/>
          <w:szCs w:val="24"/>
          <w:lang w:val="es-ES" w:eastAsia="ar-SA"/>
        </w:rPr>
        <w:t>E</w:t>
      </w:r>
      <w:r w:rsidRPr="007560BB">
        <w:rPr>
          <w:rFonts w:ascii="Times New Roman" w:hAnsi="Times New Roman"/>
          <w:color w:val="000000"/>
          <w:sz w:val="24"/>
          <w:szCs w:val="24"/>
          <w:lang w:val="es-ES" w:eastAsia="ar-SA"/>
        </w:rPr>
        <w:t>xecuţia lucrărilor de construcţie poate contribui la anumite perturbări ale echilibrelor ecologice, în condiţiile nerespectării măsurilor de protecţie a mediului.</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i/>
          <w:color w:val="000000"/>
          <w:sz w:val="24"/>
          <w:szCs w:val="24"/>
          <w:lang w:val="es-ES" w:eastAsia="ar-SA"/>
        </w:rPr>
        <w:t xml:space="preserve">În </w:t>
      </w:r>
      <w:r w:rsidRPr="007560BB">
        <w:rPr>
          <w:rFonts w:ascii="Times New Roman" w:hAnsi="Times New Roman"/>
          <w:i/>
          <w:iCs/>
          <w:color w:val="000000"/>
          <w:sz w:val="24"/>
          <w:szCs w:val="24"/>
          <w:lang w:val="es-ES" w:eastAsia="ar-SA"/>
        </w:rPr>
        <w:t xml:space="preserve">perioada de execuţie, </w:t>
      </w:r>
      <w:r w:rsidRPr="007560BB">
        <w:rPr>
          <w:rFonts w:ascii="Times New Roman" w:hAnsi="Times New Roman"/>
          <w:color w:val="000000"/>
          <w:sz w:val="24"/>
          <w:szCs w:val="24"/>
          <w:lang w:val="es-ES" w:eastAsia="ar-SA"/>
        </w:rPr>
        <w:t xml:space="preserve">principalele surse de poluare cu impact negativ asupra mediului pot fi: </w:t>
      </w:r>
    </w:p>
    <w:p w:rsidR="00020C59" w:rsidRPr="007560BB" w:rsidRDefault="00020C59" w:rsidP="00020C59">
      <w:pPr>
        <w:pStyle w:val="ListParagraph"/>
        <w:numPr>
          <w:ilvl w:val="0"/>
          <w:numId w:val="13"/>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activit</w:t>
      </w:r>
      <w:r>
        <w:rPr>
          <w:rFonts w:ascii="Times New Roman" w:hAnsi="Times New Roman"/>
          <w:color w:val="000000"/>
          <w:sz w:val="24"/>
          <w:szCs w:val="24"/>
          <w:lang w:val="es-ES" w:eastAsia="ar-SA"/>
        </w:rPr>
        <w:t>ăţ</w:t>
      </w:r>
      <w:r w:rsidRPr="007560BB">
        <w:rPr>
          <w:rFonts w:ascii="Times New Roman" w:hAnsi="Times New Roman"/>
          <w:color w:val="000000"/>
          <w:sz w:val="24"/>
          <w:szCs w:val="24"/>
          <w:lang w:val="es-ES" w:eastAsia="ar-SA"/>
        </w:rPr>
        <w:t>ile de şantier - ocuparea temporară de terenuri, poluarea potenţială a solului, depozitele temporare de deşeuri etc, toate acestea având efecte negative asupra vegetaţiei în sensul reducerii suprafeţelor verzi;</w:t>
      </w:r>
    </w:p>
    <w:p w:rsidR="00020C59" w:rsidRPr="007560BB" w:rsidRDefault="00020C59" w:rsidP="00020C59">
      <w:pPr>
        <w:pStyle w:val="ListParagraph"/>
        <w:numPr>
          <w:ilvl w:val="0"/>
          <w:numId w:val="14"/>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zgomotul, circulaţia personalului şi utilajelor - toate acestea pot modifica habitatul natural.</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Se apreciază că pe măsura realizării lucrărilor proiectate şi închiderii fronturilor de lucru aferente, calitatea factorului de mediu biodiversitate, va reveni la parametrii anteriori celor din perioada de execuţie.</w:t>
      </w:r>
    </w:p>
    <w:p w:rsidR="00020C59" w:rsidRPr="007560BB" w:rsidRDefault="00020C59" w:rsidP="00020C59">
      <w:pPr>
        <w:autoSpaceDE w:val="0"/>
        <w:spacing w:after="0" w:line="240" w:lineRule="auto"/>
        <w:contextualSpacing/>
        <w:jc w:val="both"/>
        <w:rPr>
          <w:rFonts w:ascii="Times New Roman" w:hAnsi="Times New Roman"/>
          <w:b/>
          <w:bCs/>
          <w:color w:val="000000"/>
          <w:sz w:val="24"/>
          <w:szCs w:val="24"/>
          <w:lang w:val="es-ES" w:eastAsia="ar-SA"/>
        </w:rPr>
      </w:pPr>
    </w:p>
    <w:p w:rsidR="00020C59" w:rsidRPr="007560BB" w:rsidRDefault="00020C59" w:rsidP="00020C59">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6.2. Lucrările si dotările pentru protecţia faunei şi florei terestre şi acvatice</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ro-RO" w:eastAsia="ar-SA"/>
        </w:rPr>
      </w:pPr>
      <w:r w:rsidRPr="007560BB">
        <w:rPr>
          <w:rFonts w:ascii="Times New Roman" w:hAnsi="Times New Roman"/>
          <w:color w:val="000000"/>
          <w:sz w:val="24"/>
          <w:szCs w:val="24"/>
          <w:lang w:val="ro-RO" w:eastAsia="ar-SA"/>
        </w:rPr>
        <w:t xml:space="preserve">In </w:t>
      </w:r>
      <w:r w:rsidRPr="007560BB">
        <w:rPr>
          <w:rFonts w:ascii="Times New Roman" w:hAnsi="Times New Roman"/>
          <w:i/>
          <w:iCs/>
          <w:color w:val="000000"/>
          <w:sz w:val="24"/>
          <w:szCs w:val="24"/>
          <w:lang w:val="ro-RO" w:eastAsia="ar-SA"/>
        </w:rPr>
        <w:t xml:space="preserve">perioada de exploatare, </w:t>
      </w:r>
      <w:r w:rsidRPr="007560BB">
        <w:rPr>
          <w:rFonts w:ascii="Times New Roman" w:hAnsi="Times New Roman"/>
          <w:color w:val="000000"/>
          <w:sz w:val="24"/>
          <w:szCs w:val="24"/>
          <w:lang w:val="ro-RO" w:eastAsia="ar-SA"/>
        </w:rPr>
        <w:t>impactul asupra habitatelor naturale este nesemnificativ.</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es-ES" w:eastAsia="ar-SA"/>
        </w:rPr>
      </w:pPr>
    </w:p>
    <w:p w:rsidR="00020C59" w:rsidRPr="007560BB" w:rsidRDefault="00020C59" w:rsidP="00020C59">
      <w:pPr>
        <w:autoSpaceDE w:val="0"/>
        <w:spacing w:after="0" w:line="240" w:lineRule="auto"/>
        <w:contextualSpacing/>
        <w:jc w:val="both"/>
        <w:rPr>
          <w:rFonts w:ascii="Times New Roman" w:hAnsi="Times New Roman"/>
          <w:b/>
          <w:bCs/>
          <w:color w:val="000000"/>
          <w:sz w:val="24"/>
          <w:szCs w:val="24"/>
          <w:lang w:val="es-ES" w:eastAsia="ar-SA"/>
        </w:rPr>
      </w:pPr>
      <w:r w:rsidRPr="007560BB">
        <w:rPr>
          <w:rFonts w:ascii="Times New Roman" w:hAnsi="Times New Roman"/>
          <w:b/>
          <w:bCs/>
          <w:color w:val="000000"/>
          <w:sz w:val="24"/>
          <w:szCs w:val="24"/>
          <w:lang w:val="es-ES" w:eastAsia="ar-SA"/>
        </w:rPr>
        <w:t>7. Protecţia aşezărilor umane şi a altor obiective de interes public</w:t>
      </w:r>
    </w:p>
    <w:p w:rsidR="00020C59" w:rsidRPr="007560BB" w:rsidRDefault="00020C59" w:rsidP="00020C59">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7.1. Distanţa faţă de aşezările umane şi a obiectivelor de interes public</w:t>
      </w:r>
    </w:p>
    <w:p w:rsidR="00020C59" w:rsidRDefault="00020C59" w:rsidP="00020C59">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Mijloacele pentru transportul materialelor de construcţii vor circula cu viteză redusă pentru a se evita disconfortul produs de trafic.</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es-ES" w:eastAsia="ar-SA"/>
        </w:rPr>
      </w:pPr>
    </w:p>
    <w:p w:rsidR="00020C59" w:rsidRPr="007560BB" w:rsidRDefault="00020C59" w:rsidP="00020C59">
      <w:pPr>
        <w:autoSpaceDE w:val="0"/>
        <w:spacing w:after="0" w:line="240" w:lineRule="auto"/>
        <w:contextualSpacing/>
        <w:jc w:val="both"/>
        <w:rPr>
          <w:rFonts w:ascii="Times New Roman" w:hAnsi="Times New Roman"/>
          <w:i/>
          <w:color w:val="000000"/>
          <w:sz w:val="24"/>
          <w:szCs w:val="24"/>
          <w:lang w:val="es-ES" w:eastAsia="ar-SA"/>
        </w:rPr>
      </w:pPr>
      <w:r w:rsidRPr="007560BB">
        <w:rPr>
          <w:rFonts w:ascii="Times New Roman" w:hAnsi="Times New Roman"/>
          <w:bCs/>
          <w:i/>
          <w:color w:val="000000"/>
          <w:sz w:val="24"/>
          <w:szCs w:val="24"/>
          <w:lang w:val="es-ES" w:eastAsia="ar-SA"/>
        </w:rPr>
        <w:t>7.2. Lucrările şi dotările pentru protecţia aşezărilor umane şi a obiectivelor protejate de interes public</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i/>
          <w:color w:val="000000"/>
          <w:sz w:val="24"/>
          <w:szCs w:val="24"/>
          <w:lang w:val="es-ES" w:eastAsia="ar-SA"/>
        </w:rPr>
        <w:t xml:space="preserve">În perioada de </w:t>
      </w:r>
      <w:r w:rsidRPr="007560BB">
        <w:rPr>
          <w:rFonts w:ascii="Times New Roman" w:hAnsi="Times New Roman"/>
          <w:i/>
          <w:iCs/>
          <w:color w:val="000000"/>
          <w:sz w:val="24"/>
          <w:szCs w:val="24"/>
          <w:lang w:val="es-ES" w:eastAsia="ar-SA"/>
        </w:rPr>
        <w:t>execuţie</w:t>
      </w:r>
      <w:r w:rsidRPr="007560BB">
        <w:rPr>
          <w:rFonts w:ascii="Times New Roman" w:hAnsi="Times New Roman"/>
          <w:color w:val="000000"/>
          <w:sz w:val="24"/>
          <w:szCs w:val="24"/>
          <w:lang w:val="es-ES" w:eastAsia="ar-SA"/>
        </w:rPr>
        <w:t xml:space="preserve">, şantierul poate fi o sursă de insecuritate. Vor trebui stabilite reguli care să asigure siguranţa </w:t>
      </w:r>
      <w:proofErr w:type="gramStart"/>
      <w:r w:rsidRPr="007560BB">
        <w:rPr>
          <w:rFonts w:ascii="Times New Roman" w:hAnsi="Times New Roman"/>
          <w:color w:val="000000"/>
          <w:sz w:val="24"/>
          <w:szCs w:val="24"/>
          <w:lang w:val="es-ES" w:eastAsia="ar-SA"/>
        </w:rPr>
        <w:t>circulaţiei(</w:t>
      </w:r>
      <w:proofErr w:type="gramEnd"/>
      <w:r w:rsidRPr="007560BB">
        <w:rPr>
          <w:rFonts w:ascii="Times New Roman" w:hAnsi="Times New Roman"/>
          <w:color w:val="000000"/>
          <w:sz w:val="24"/>
          <w:szCs w:val="24"/>
          <w:lang w:val="es-ES" w:eastAsia="ar-SA"/>
        </w:rPr>
        <w:t xml:space="preserve">conform legislaţiei rutiere), pentru a se evita accidentele care s-ar putea produce între utilajele de construcţie şi traficul obişnuit. </w:t>
      </w:r>
    </w:p>
    <w:p w:rsidR="00020C59" w:rsidRDefault="00020C59" w:rsidP="00020C59">
      <w:pPr>
        <w:autoSpaceDE w:val="0"/>
        <w:spacing w:after="0" w:line="240" w:lineRule="auto"/>
        <w:contextualSpacing/>
        <w:jc w:val="both"/>
        <w:rPr>
          <w:rFonts w:ascii="Times New Roman" w:hAnsi="Times New Roman"/>
          <w:bCs/>
          <w:color w:val="000000"/>
          <w:sz w:val="24"/>
          <w:szCs w:val="24"/>
          <w:lang w:val="es-ES" w:eastAsia="ar-SA"/>
        </w:rPr>
      </w:pPr>
      <w:r w:rsidRPr="006E6030">
        <w:rPr>
          <w:rFonts w:ascii="Times New Roman" w:hAnsi="Times New Roman"/>
          <w:bCs/>
          <w:color w:val="000000"/>
          <w:sz w:val="24"/>
          <w:szCs w:val="24"/>
          <w:lang w:val="es-ES" w:eastAsia="ar-SA"/>
        </w:rPr>
        <w:t>Prin implementarea proiectului se vor îmbunătăţi factorii de mediu şi calitatea vieţii, în consens cu interesul general pentru un mediu sănătos şi durabil.</w:t>
      </w:r>
    </w:p>
    <w:p w:rsidR="00020C59" w:rsidRPr="006E6030" w:rsidRDefault="00020C59" w:rsidP="00020C59">
      <w:pPr>
        <w:autoSpaceDE w:val="0"/>
        <w:spacing w:after="0" w:line="240" w:lineRule="auto"/>
        <w:contextualSpacing/>
        <w:jc w:val="both"/>
        <w:rPr>
          <w:rFonts w:ascii="Times New Roman" w:hAnsi="Times New Roman"/>
          <w:bCs/>
          <w:color w:val="000000"/>
          <w:sz w:val="24"/>
          <w:szCs w:val="24"/>
          <w:lang w:val="es-ES" w:eastAsia="ar-SA"/>
        </w:rPr>
      </w:pPr>
    </w:p>
    <w:p w:rsidR="00020C59" w:rsidRPr="007560BB" w:rsidRDefault="00020C59" w:rsidP="00020C59">
      <w:pPr>
        <w:autoSpaceDE w:val="0"/>
        <w:spacing w:after="0" w:line="240" w:lineRule="auto"/>
        <w:contextualSpacing/>
        <w:jc w:val="both"/>
        <w:rPr>
          <w:rFonts w:ascii="Times New Roman" w:hAnsi="Times New Roman"/>
          <w:b/>
          <w:bCs/>
          <w:color w:val="000000"/>
          <w:sz w:val="24"/>
          <w:szCs w:val="24"/>
          <w:lang w:val="es-ES" w:eastAsia="ar-SA"/>
        </w:rPr>
      </w:pPr>
      <w:r w:rsidRPr="007560BB">
        <w:rPr>
          <w:rFonts w:ascii="Times New Roman" w:hAnsi="Times New Roman"/>
          <w:b/>
          <w:bCs/>
          <w:color w:val="000000"/>
          <w:sz w:val="24"/>
          <w:szCs w:val="24"/>
          <w:lang w:val="es-ES" w:eastAsia="ar-SA"/>
        </w:rPr>
        <w:t>8. Gospodărirea deşeurilor generate pe amplasament</w:t>
      </w:r>
    </w:p>
    <w:p w:rsidR="00020C59" w:rsidRPr="007560BB" w:rsidRDefault="00020C59" w:rsidP="00020C59">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8.1. Tipurile şi cantităţile de deşeuri</w:t>
      </w:r>
    </w:p>
    <w:p w:rsidR="00020C59" w:rsidRPr="00020753" w:rsidRDefault="00020C59" w:rsidP="00020C59">
      <w:pPr>
        <w:pStyle w:val="Default"/>
        <w:jc w:val="both"/>
        <w:rPr>
          <w:rFonts w:ascii="Times New Roman" w:hAnsi="Times New Roman" w:cs="Times New Roman"/>
          <w:lang w:val="es-ES" w:eastAsia="ar-SA"/>
        </w:rPr>
      </w:pPr>
      <w:r w:rsidRPr="00020753">
        <w:rPr>
          <w:rFonts w:ascii="Times New Roman" w:hAnsi="Times New Roman" w:cs="Times New Roman"/>
          <w:lang w:val="es-ES" w:eastAsia="ar-SA"/>
        </w:rPr>
        <w:t xml:space="preserve">Deseurile produse pe timpul executariii lucrarilor de constructii pot fi: </w:t>
      </w:r>
    </w:p>
    <w:p w:rsidR="00020C59" w:rsidRPr="00020753" w:rsidRDefault="00020C59" w:rsidP="00020C59">
      <w:pPr>
        <w:pStyle w:val="Default"/>
        <w:jc w:val="both"/>
        <w:rPr>
          <w:rFonts w:ascii="Times New Roman" w:hAnsi="Times New Roman" w:cs="Times New Roman"/>
          <w:lang w:val="es-ES" w:eastAsia="ar-SA"/>
        </w:rPr>
      </w:pPr>
      <w:r w:rsidRPr="00020753">
        <w:rPr>
          <w:rFonts w:ascii="Times New Roman" w:hAnsi="Times New Roman" w:cs="Times New Roman"/>
          <w:lang w:val="es-ES" w:eastAsia="ar-SA"/>
        </w:rPr>
        <w:t xml:space="preserve">- menajere sau asimilabile; </w:t>
      </w:r>
    </w:p>
    <w:p w:rsidR="00020C59" w:rsidRPr="00020753" w:rsidRDefault="00020C59" w:rsidP="00020C59">
      <w:pPr>
        <w:pStyle w:val="Default"/>
        <w:jc w:val="both"/>
        <w:rPr>
          <w:rFonts w:ascii="Times New Roman" w:hAnsi="Times New Roman" w:cs="Times New Roman"/>
          <w:lang w:val="es-ES" w:eastAsia="ar-SA"/>
        </w:rPr>
      </w:pPr>
      <w:r w:rsidRPr="00020753">
        <w:rPr>
          <w:rFonts w:ascii="Times New Roman" w:hAnsi="Times New Roman" w:cs="Times New Roman"/>
          <w:lang w:val="es-ES" w:eastAsia="ar-SA"/>
        </w:rPr>
        <w:t xml:space="preserve">- materiale de constructie: moloz, resturi de la descarcarea betoanelor, mixturilor asfaltice etc; </w:t>
      </w:r>
    </w:p>
    <w:p w:rsidR="00020C59" w:rsidRPr="00020753" w:rsidRDefault="00020C59" w:rsidP="00020C59">
      <w:pPr>
        <w:pStyle w:val="Default"/>
        <w:jc w:val="both"/>
        <w:rPr>
          <w:rFonts w:ascii="Times New Roman" w:hAnsi="Times New Roman" w:cs="Times New Roman"/>
          <w:lang w:val="es-ES" w:eastAsia="ar-SA"/>
        </w:rPr>
      </w:pPr>
      <w:r w:rsidRPr="00020753">
        <w:rPr>
          <w:rFonts w:ascii="Times New Roman" w:hAnsi="Times New Roman" w:cs="Times New Roman"/>
          <w:lang w:val="es-ES" w:eastAsia="ar-SA"/>
        </w:rPr>
        <w:t xml:space="preserve">- deseuri de lemn inclusiv ambalaje; </w:t>
      </w:r>
    </w:p>
    <w:p w:rsidR="00020C59" w:rsidRPr="00020753" w:rsidRDefault="00020C59" w:rsidP="00020C59">
      <w:pPr>
        <w:pStyle w:val="Default"/>
        <w:jc w:val="both"/>
        <w:rPr>
          <w:rFonts w:ascii="Times New Roman" w:hAnsi="Times New Roman" w:cs="Times New Roman"/>
          <w:lang w:val="es-ES" w:eastAsia="ar-SA"/>
        </w:rPr>
      </w:pPr>
      <w:r w:rsidRPr="00020753">
        <w:rPr>
          <w:rFonts w:ascii="Times New Roman" w:hAnsi="Times New Roman" w:cs="Times New Roman"/>
          <w:lang w:val="es-ES" w:eastAsia="ar-SA"/>
        </w:rPr>
        <w:t xml:space="preserve">- acumulatori, anvelope si uleiuri (lubrefianti) uzate; </w:t>
      </w:r>
    </w:p>
    <w:p w:rsidR="00020C59" w:rsidRPr="00640FA0" w:rsidRDefault="00020C59" w:rsidP="00020C59">
      <w:pPr>
        <w:pStyle w:val="Default"/>
        <w:spacing w:after="120"/>
        <w:jc w:val="both"/>
        <w:rPr>
          <w:rFonts w:ascii="Times New Roman" w:hAnsi="Times New Roman" w:cs="Times New Roman"/>
          <w:lang w:val="es-ES" w:eastAsia="ar-SA"/>
        </w:rPr>
      </w:pPr>
      <w:r w:rsidRPr="00020753">
        <w:rPr>
          <w:rFonts w:ascii="Times New Roman" w:hAnsi="Times New Roman" w:cs="Times New Roman"/>
          <w:lang w:val="es-ES" w:eastAsia="ar-SA"/>
        </w:rPr>
        <w:t xml:space="preserve">- hartie si deseuri specifice activitatii de birou in cadrul organizarii de santier. </w:t>
      </w:r>
    </w:p>
    <w:p w:rsidR="00020C59" w:rsidRPr="007560BB" w:rsidRDefault="00020C59" w:rsidP="00020C59">
      <w:pPr>
        <w:autoSpaceDE w:val="0"/>
        <w:spacing w:after="0" w:line="240" w:lineRule="auto"/>
        <w:contextualSpacing/>
        <w:jc w:val="both"/>
        <w:rPr>
          <w:rFonts w:ascii="Times New Roman" w:hAnsi="Times New Roman"/>
          <w:bCs/>
          <w:i/>
          <w:color w:val="000000"/>
          <w:sz w:val="24"/>
          <w:szCs w:val="24"/>
          <w:lang w:val="pt-BR" w:eastAsia="ar-SA"/>
        </w:rPr>
      </w:pPr>
      <w:r w:rsidRPr="007560BB">
        <w:rPr>
          <w:rFonts w:ascii="Times New Roman" w:hAnsi="Times New Roman"/>
          <w:bCs/>
          <w:i/>
          <w:color w:val="000000"/>
          <w:sz w:val="24"/>
          <w:szCs w:val="24"/>
          <w:lang w:val="pt-BR" w:eastAsia="ar-SA"/>
        </w:rPr>
        <w:t>8.2. Modul de gospodărire a deşeurilor</w:t>
      </w:r>
    </w:p>
    <w:p w:rsidR="00020C59" w:rsidRDefault="00020C59" w:rsidP="00020C59">
      <w:pPr>
        <w:autoSpaceDE w:val="0"/>
        <w:spacing w:after="0" w:line="240" w:lineRule="auto"/>
        <w:contextualSpacing/>
        <w:jc w:val="both"/>
        <w:rPr>
          <w:rFonts w:ascii="Times New Roman" w:hAnsi="Times New Roman"/>
          <w:i/>
          <w:color w:val="000000"/>
          <w:sz w:val="24"/>
          <w:szCs w:val="24"/>
          <w:lang w:val="pt-BR" w:eastAsia="ar-SA"/>
        </w:rPr>
      </w:pPr>
      <w:r w:rsidRPr="007560BB">
        <w:rPr>
          <w:rFonts w:ascii="Times New Roman" w:hAnsi="Times New Roman"/>
          <w:i/>
          <w:color w:val="000000"/>
          <w:sz w:val="24"/>
          <w:szCs w:val="24"/>
          <w:lang w:val="pt-BR" w:eastAsia="ar-SA"/>
        </w:rPr>
        <w:t>Modul de gospodărire a deşeurilor rezultate</w:t>
      </w:r>
    </w:p>
    <w:p w:rsidR="00020C59" w:rsidRDefault="00020C59" w:rsidP="00020C59">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Prin H.G. nr. 856/2002 pentru „Evidenţa gestiunii deşeurilor şi pentru aprobarea listei cuprinzând deşeurile, inclusiv deşeurile periculoase” se stabileşte obligativitatea pentru agenţii economici şi pentru orice alţi generatori de deşeuri, persoane fizice sau juridice de a ţine evidenţa gestiunii </w:t>
      </w:r>
      <w:r>
        <w:rPr>
          <w:rFonts w:ascii="Times New Roman" w:hAnsi="Times New Roman"/>
          <w:color w:val="000000"/>
          <w:sz w:val="24"/>
          <w:szCs w:val="24"/>
          <w:lang w:val="es-ES" w:eastAsia="ar-SA"/>
        </w:rPr>
        <w:lastRenderedPageBreak/>
        <w:t>deşeurilor. Evidenţa gestiunii deşeurilor se va ţine pe baza “Listei cuprinzând deşeurile, inclusiv deşeurile periculoase” prezentată în anexa 2 a H.G.856/2002.</w:t>
      </w:r>
    </w:p>
    <w:p w:rsidR="00020C59" w:rsidRDefault="00020C59" w:rsidP="00020C59">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O parte a acestor deşeuri va fi reciclată în lucrările de terasamente, în umpluturi cât şi pentru lucrări provizorii de drumuri, platforme, nivelări şi ca material inerte, etc.</w:t>
      </w:r>
    </w:p>
    <w:p w:rsidR="00020C59" w:rsidRDefault="00020C59" w:rsidP="00020C59">
      <w:pPr>
        <w:autoSpaceDE w:val="0"/>
        <w:spacing w:after="0" w:line="240" w:lineRule="auto"/>
        <w:contextualSpacing/>
        <w:jc w:val="center"/>
        <w:rPr>
          <w:rFonts w:ascii="Times New Roman" w:hAnsi="Times New Roman"/>
          <w:i/>
          <w:color w:val="000000"/>
          <w:sz w:val="24"/>
          <w:szCs w:val="24"/>
          <w:lang w:val="pt-BR" w:eastAsia="ar-SA"/>
        </w:rPr>
      </w:pPr>
    </w:p>
    <w:p w:rsidR="00020C59" w:rsidRDefault="00020C59" w:rsidP="00020C59">
      <w:pPr>
        <w:autoSpaceDE w:val="0"/>
        <w:spacing w:after="0" w:line="240" w:lineRule="auto"/>
        <w:contextualSpacing/>
        <w:jc w:val="center"/>
        <w:rPr>
          <w:rFonts w:ascii="Times New Roman" w:hAnsi="Times New Roman"/>
          <w:i/>
          <w:color w:val="000000"/>
          <w:sz w:val="24"/>
          <w:szCs w:val="24"/>
          <w:lang w:val="pt-BR" w:eastAsia="ar-SA"/>
        </w:rPr>
      </w:pPr>
      <w:r>
        <w:rPr>
          <w:rFonts w:ascii="Times New Roman" w:hAnsi="Times New Roman"/>
          <w:i/>
          <w:color w:val="000000"/>
          <w:sz w:val="24"/>
          <w:szCs w:val="24"/>
          <w:lang w:val="pt-BR" w:eastAsia="ar-SA"/>
        </w:rPr>
        <w:t>Modul de gospodărire a deşeurilor rezultate</w:t>
      </w:r>
    </w:p>
    <w:tbl>
      <w:tblPr>
        <w:tblW w:w="9666" w:type="dxa"/>
        <w:tblInd w:w="55" w:type="dxa"/>
        <w:tblLayout w:type="fixed"/>
        <w:tblCellMar>
          <w:top w:w="55" w:type="dxa"/>
          <w:left w:w="55" w:type="dxa"/>
          <w:bottom w:w="55" w:type="dxa"/>
          <w:right w:w="55" w:type="dxa"/>
        </w:tblCellMar>
        <w:tblLook w:val="04A0" w:firstRow="1" w:lastRow="0" w:firstColumn="1" w:lastColumn="0" w:noHBand="0" w:noVBand="1"/>
      </w:tblPr>
      <w:tblGrid>
        <w:gridCol w:w="3914"/>
        <w:gridCol w:w="5752"/>
      </w:tblGrid>
      <w:tr w:rsidR="00020C59" w:rsidTr="00053EFF">
        <w:trPr>
          <w:tblHeader/>
        </w:trPr>
        <w:tc>
          <w:tcPr>
            <w:tcW w:w="3914" w:type="dxa"/>
            <w:tcBorders>
              <w:top w:val="single" w:sz="2" w:space="0" w:color="000000"/>
              <w:left w:val="single" w:sz="2" w:space="0" w:color="000000"/>
              <w:bottom w:val="single" w:sz="2" w:space="0" w:color="000000"/>
            </w:tcBorders>
          </w:tcPr>
          <w:p w:rsidR="00020C59" w:rsidRDefault="00020C59" w:rsidP="00053EFF">
            <w:pPr>
              <w:autoSpaceDE w:val="0"/>
              <w:snapToGrid w:val="0"/>
              <w:spacing w:after="0" w:line="240" w:lineRule="auto"/>
              <w:contextualSpacing/>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Tipul de deşeu</w:t>
            </w:r>
          </w:p>
        </w:tc>
        <w:tc>
          <w:tcPr>
            <w:tcW w:w="5752" w:type="dxa"/>
            <w:tcBorders>
              <w:top w:val="single" w:sz="2" w:space="0" w:color="000000"/>
              <w:left w:val="single" w:sz="2" w:space="0" w:color="000000"/>
              <w:bottom w:val="single" w:sz="2" w:space="0" w:color="000000"/>
              <w:right w:val="single" w:sz="2" w:space="0" w:color="000000"/>
            </w:tcBorders>
          </w:tcPr>
          <w:p w:rsidR="00020C59" w:rsidRDefault="00020C59" w:rsidP="00053EFF">
            <w:pPr>
              <w:autoSpaceDE w:val="0"/>
              <w:snapToGrid w:val="0"/>
              <w:spacing w:after="0" w:line="240" w:lineRule="auto"/>
              <w:contextualSpacing/>
              <w:jc w:val="center"/>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Modul de colectare şi evacuare</w:t>
            </w:r>
          </w:p>
        </w:tc>
      </w:tr>
      <w:tr w:rsidR="00020C59" w:rsidTr="00053EFF">
        <w:tc>
          <w:tcPr>
            <w:tcW w:w="3914" w:type="dxa"/>
            <w:tcBorders>
              <w:left w:val="single" w:sz="2" w:space="0" w:color="000000"/>
              <w:bottom w:val="single" w:sz="2" w:space="0" w:color="000000"/>
            </w:tcBorders>
          </w:tcPr>
          <w:p w:rsidR="00020C59" w:rsidRDefault="00020C59" w:rsidP="00053EFF">
            <w:pPr>
              <w:autoSpaceDE w:val="0"/>
              <w:snapToGrid w:val="0"/>
              <w:spacing w:after="0" w:line="240" w:lineRule="auto"/>
              <w:contextualSpacing/>
              <w:jc w:val="center"/>
              <w:rPr>
                <w:rFonts w:ascii="Times New Roman" w:hAnsi="Times New Roman"/>
                <w:color w:val="000000"/>
                <w:sz w:val="24"/>
                <w:szCs w:val="24"/>
                <w:lang w:val="es-ES" w:eastAsia="ar-SA"/>
              </w:rPr>
            </w:pPr>
            <w:r>
              <w:rPr>
                <w:rFonts w:ascii="Times New Roman" w:hAnsi="Times New Roman"/>
                <w:color w:val="000000"/>
                <w:sz w:val="24"/>
                <w:szCs w:val="24"/>
                <w:lang w:val="es-ES" w:eastAsia="ar-SA"/>
              </w:rPr>
              <w:t>Menajer sau asimilabile (inclusiv resturi de la prepararea hranei)</w:t>
            </w:r>
          </w:p>
        </w:tc>
        <w:tc>
          <w:tcPr>
            <w:tcW w:w="5752" w:type="dxa"/>
            <w:tcBorders>
              <w:left w:val="single" w:sz="2" w:space="0" w:color="000000"/>
              <w:bottom w:val="single" w:sz="2" w:space="0" w:color="000000"/>
              <w:right w:val="single" w:sz="2" w:space="0" w:color="000000"/>
            </w:tcBorders>
          </w:tcPr>
          <w:p w:rsidR="00020C59" w:rsidRDefault="00020C59" w:rsidP="00053EFF">
            <w:pPr>
              <w:autoSpaceDE w:val="0"/>
              <w:snapToGrid w:val="0"/>
              <w:spacing w:after="0" w:line="240" w:lineRule="auto"/>
              <w:contextualSpacing/>
              <w:rPr>
                <w:rFonts w:ascii="Times New Roman" w:hAnsi="Times New Roman"/>
                <w:color w:val="000000"/>
                <w:sz w:val="24"/>
                <w:szCs w:val="24"/>
                <w:lang w:val="es-ES" w:eastAsia="ar-SA"/>
              </w:rPr>
            </w:pPr>
            <w:r>
              <w:rPr>
                <w:rFonts w:ascii="Times New Roman" w:hAnsi="Times New Roman"/>
                <w:color w:val="000000"/>
                <w:sz w:val="24"/>
                <w:szCs w:val="24"/>
                <w:lang w:val="es-ES" w:eastAsia="ar-SA"/>
              </w:rPr>
              <w:t>În zonele de lucru se vor organiza puncte de colectare prevăzute cu containere de tip pubelă.</w:t>
            </w:r>
          </w:p>
          <w:p w:rsidR="00020C59" w:rsidRDefault="00020C59" w:rsidP="00053EFF">
            <w:pPr>
              <w:autoSpaceDE w:val="0"/>
              <w:snapToGrid w:val="0"/>
              <w:spacing w:after="0" w:line="240" w:lineRule="auto"/>
              <w:contextualSpacing/>
              <w:rPr>
                <w:rFonts w:ascii="Times New Roman" w:hAnsi="Times New Roman"/>
                <w:color w:val="000000"/>
                <w:sz w:val="24"/>
                <w:szCs w:val="24"/>
                <w:lang w:val="es-ES" w:eastAsia="ar-SA"/>
              </w:rPr>
            </w:pPr>
            <w:r>
              <w:rPr>
                <w:rFonts w:ascii="Times New Roman" w:hAnsi="Times New Roman"/>
                <w:color w:val="000000"/>
                <w:sz w:val="24"/>
                <w:szCs w:val="24"/>
                <w:lang w:eastAsia="ar-SA"/>
              </w:rPr>
              <w:t>Periodic acestea vor fi evacuate prin intermediul firmelor specializate şi abilitate.</w:t>
            </w:r>
          </w:p>
        </w:tc>
      </w:tr>
      <w:tr w:rsidR="00020C59" w:rsidTr="00053EFF">
        <w:tc>
          <w:tcPr>
            <w:tcW w:w="3914" w:type="dxa"/>
            <w:tcBorders>
              <w:left w:val="single" w:sz="2" w:space="0" w:color="000000"/>
              <w:bottom w:val="single" w:sz="2" w:space="0" w:color="000000"/>
            </w:tcBorders>
          </w:tcPr>
          <w:p w:rsidR="00020C59" w:rsidRDefault="00020C59" w:rsidP="00053EFF">
            <w:pPr>
              <w:autoSpaceDE w:val="0"/>
              <w:snapToGrid w:val="0"/>
              <w:spacing w:after="0" w:line="240" w:lineRule="auto"/>
              <w:contextualSpacing/>
              <w:jc w:val="center"/>
              <w:rPr>
                <w:rFonts w:ascii="Times New Roman" w:hAnsi="Times New Roman"/>
                <w:color w:val="000000"/>
                <w:sz w:val="24"/>
                <w:szCs w:val="24"/>
                <w:lang w:val="fr-FR" w:eastAsia="ar-SA"/>
              </w:rPr>
            </w:pPr>
            <w:r>
              <w:rPr>
                <w:rFonts w:ascii="Times New Roman" w:hAnsi="Times New Roman"/>
                <w:color w:val="000000"/>
                <w:sz w:val="24"/>
                <w:szCs w:val="24"/>
                <w:lang w:val="fr-FR" w:eastAsia="ar-SA"/>
              </w:rPr>
              <w:t>Deşeuri de materiale de construcţii</w:t>
            </w:r>
          </w:p>
        </w:tc>
        <w:tc>
          <w:tcPr>
            <w:tcW w:w="5752" w:type="dxa"/>
            <w:tcBorders>
              <w:left w:val="single" w:sz="2" w:space="0" w:color="000000"/>
              <w:bottom w:val="single" w:sz="2" w:space="0" w:color="000000"/>
              <w:right w:val="single" w:sz="2" w:space="0" w:color="000000"/>
            </w:tcBorders>
          </w:tcPr>
          <w:p w:rsidR="00020C59" w:rsidRDefault="00020C59" w:rsidP="00053EFF">
            <w:pPr>
              <w:autoSpaceDE w:val="0"/>
              <w:snapToGrid w:val="0"/>
              <w:spacing w:after="0" w:line="240" w:lineRule="auto"/>
              <w:contextualSpacing/>
              <w:rPr>
                <w:rFonts w:ascii="Times New Roman" w:hAnsi="Times New Roman"/>
                <w:color w:val="000000"/>
                <w:sz w:val="24"/>
                <w:szCs w:val="24"/>
                <w:lang w:val="it-IT" w:eastAsia="ar-SA"/>
              </w:rPr>
            </w:pPr>
            <w:r>
              <w:rPr>
                <w:rFonts w:ascii="Times New Roman" w:hAnsi="Times New Roman"/>
                <w:color w:val="000000"/>
                <w:sz w:val="24"/>
                <w:szCs w:val="24"/>
                <w:lang w:val="it-IT" w:eastAsia="ar-SA"/>
              </w:rPr>
              <w:t>Din punct de vedere al potenţialului contaminant aceste deşeuri nu ridică probleme deosebite(fiind vorba în special de resturi de beton, mixturi asfaltice).</w:t>
            </w:r>
          </w:p>
          <w:p w:rsidR="00020C59" w:rsidRDefault="00020C59" w:rsidP="00053EFF">
            <w:pPr>
              <w:autoSpaceDE w:val="0"/>
              <w:spacing w:after="0" w:line="240" w:lineRule="auto"/>
              <w:contextualSpacing/>
              <w:rPr>
                <w:rFonts w:ascii="Times New Roman" w:hAnsi="Times New Roman"/>
                <w:color w:val="000000"/>
                <w:sz w:val="24"/>
                <w:szCs w:val="24"/>
                <w:lang w:val="it-IT" w:eastAsia="ar-SA"/>
              </w:rPr>
            </w:pPr>
            <w:r>
              <w:rPr>
                <w:rFonts w:ascii="Times New Roman" w:hAnsi="Times New Roman"/>
                <w:color w:val="000000"/>
                <w:sz w:val="24"/>
                <w:szCs w:val="24"/>
                <w:lang w:val="es-ES" w:eastAsia="ar-SA"/>
              </w:rPr>
              <w:t>În</w:t>
            </w:r>
            <w:r>
              <w:rPr>
                <w:rFonts w:ascii="Times New Roman" w:hAnsi="Times New Roman"/>
                <w:color w:val="000000"/>
                <w:sz w:val="24"/>
                <w:szCs w:val="24"/>
                <w:lang w:val="it-IT" w:eastAsia="ar-SA"/>
              </w:rPr>
              <w:t xml:space="preserve"> ceea ce priveşte valorificarea şi eliminarea lor se pot propune mai multe metode:</w:t>
            </w:r>
          </w:p>
          <w:p w:rsidR="00020C59" w:rsidRDefault="00020C59" w:rsidP="00053EFF">
            <w:pPr>
              <w:autoSpaceDE w:val="0"/>
              <w:spacing w:after="0" w:line="240" w:lineRule="auto"/>
              <w:contextualSpacing/>
              <w:rPr>
                <w:rFonts w:ascii="Times New Roman" w:hAnsi="Times New Roman"/>
                <w:color w:val="000000"/>
                <w:sz w:val="24"/>
                <w:szCs w:val="24"/>
                <w:lang w:val="es-ES" w:eastAsia="ar-SA"/>
              </w:rPr>
            </w:pPr>
            <w:r>
              <w:rPr>
                <w:rFonts w:ascii="Times New Roman" w:hAnsi="Times New Roman"/>
                <w:color w:val="000000"/>
                <w:sz w:val="24"/>
                <w:szCs w:val="24"/>
                <w:lang w:val="es-ES" w:eastAsia="ar-SA"/>
              </w:rPr>
              <w:t>- valorificarea locală în pavimentul drumurilor de exploatare;</w:t>
            </w:r>
          </w:p>
          <w:p w:rsidR="00020C59" w:rsidRDefault="00020C59" w:rsidP="00053EFF">
            <w:pPr>
              <w:autoSpaceDE w:val="0"/>
              <w:spacing w:after="0" w:line="240" w:lineRule="auto"/>
              <w:contextualSpacing/>
              <w:rPr>
                <w:rFonts w:ascii="Times New Roman" w:hAnsi="Times New Roman"/>
                <w:color w:val="000000"/>
                <w:sz w:val="24"/>
                <w:szCs w:val="24"/>
                <w:lang w:val="es-ES" w:eastAsia="ar-SA"/>
              </w:rPr>
            </w:pPr>
            <w:r>
              <w:rPr>
                <w:rFonts w:ascii="Times New Roman" w:hAnsi="Times New Roman"/>
                <w:color w:val="000000"/>
                <w:sz w:val="24"/>
                <w:szCs w:val="24"/>
                <w:lang w:val="es-ES" w:eastAsia="ar-SA"/>
              </w:rPr>
              <w:t>- depozitarea în cadrul depozitelor de deşeuri inerte.</w:t>
            </w:r>
          </w:p>
        </w:tc>
      </w:tr>
      <w:tr w:rsidR="00020C59" w:rsidTr="00053EFF">
        <w:tc>
          <w:tcPr>
            <w:tcW w:w="3914" w:type="dxa"/>
            <w:tcBorders>
              <w:left w:val="single" w:sz="2" w:space="0" w:color="000000"/>
              <w:bottom w:val="single" w:sz="2" w:space="0" w:color="000000"/>
            </w:tcBorders>
          </w:tcPr>
          <w:p w:rsidR="00020C59" w:rsidRDefault="00020C59" w:rsidP="00053EFF">
            <w:pPr>
              <w:autoSpaceDE w:val="0"/>
              <w:snapToGrid w:val="0"/>
              <w:spacing w:after="0" w:line="240" w:lineRule="auto"/>
              <w:contextualSpacing/>
              <w:jc w:val="center"/>
              <w:rPr>
                <w:rFonts w:ascii="Times New Roman" w:hAnsi="Times New Roman"/>
                <w:color w:val="000000"/>
                <w:sz w:val="24"/>
                <w:szCs w:val="24"/>
                <w:lang w:eastAsia="ar-SA"/>
              </w:rPr>
            </w:pPr>
            <w:r>
              <w:rPr>
                <w:rFonts w:ascii="Times New Roman" w:hAnsi="Times New Roman"/>
                <w:color w:val="000000"/>
                <w:sz w:val="24"/>
                <w:szCs w:val="24"/>
                <w:lang w:eastAsia="ar-SA"/>
              </w:rPr>
              <w:t>Hărtie şi carton</w:t>
            </w:r>
          </w:p>
        </w:tc>
        <w:tc>
          <w:tcPr>
            <w:tcW w:w="5752" w:type="dxa"/>
            <w:tcBorders>
              <w:left w:val="single" w:sz="2" w:space="0" w:color="000000"/>
              <w:bottom w:val="single" w:sz="2" w:space="0" w:color="000000"/>
              <w:right w:val="single" w:sz="2" w:space="0" w:color="000000"/>
            </w:tcBorders>
          </w:tcPr>
          <w:p w:rsidR="00020C59" w:rsidRDefault="00020C59" w:rsidP="00053EFF">
            <w:pPr>
              <w:autoSpaceDE w:val="0"/>
              <w:snapToGrid w:val="0"/>
              <w:spacing w:after="0" w:line="240" w:lineRule="auto"/>
              <w:contextualSpacing/>
              <w:rPr>
                <w:rFonts w:ascii="Times New Roman" w:hAnsi="Times New Roman"/>
                <w:color w:val="000000"/>
                <w:sz w:val="24"/>
                <w:szCs w:val="24"/>
                <w:lang w:val="es-ES" w:eastAsia="ar-SA"/>
              </w:rPr>
            </w:pPr>
            <w:r>
              <w:rPr>
                <w:rFonts w:ascii="Times New Roman" w:hAnsi="Times New Roman"/>
                <w:color w:val="000000"/>
                <w:sz w:val="24"/>
                <w:szCs w:val="24"/>
                <w:lang w:val="es-ES" w:eastAsia="ar-SA"/>
              </w:rPr>
              <w:t>Hărtia va fi colectată şi depozitată separat de celelalte deşeuri, în vederea valorificării.</w:t>
            </w:r>
          </w:p>
        </w:tc>
      </w:tr>
    </w:tbl>
    <w:p w:rsidR="00020C59" w:rsidRPr="007560BB" w:rsidRDefault="00020C59" w:rsidP="00020C59">
      <w:pPr>
        <w:autoSpaceDE w:val="0"/>
        <w:spacing w:after="0" w:line="240" w:lineRule="auto"/>
        <w:contextualSpacing/>
        <w:jc w:val="both"/>
        <w:rPr>
          <w:rFonts w:ascii="Times New Roman" w:hAnsi="Times New Roman"/>
          <w:i/>
          <w:color w:val="000000"/>
          <w:sz w:val="24"/>
          <w:szCs w:val="24"/>
          <w:lang w:val="pt-BR" w:eastAsia="ar-SA"/>
        </w:rPr>
      </w:pPr>
    </w:p>
    <w:p w:rsidR="00020C59" w:rsidRPr="007560BB" w:rsidRDefault="00020C59" w:rsidP="00020C59">
      <w:pPr>
        <w:autoSpaceDE w:val="0"/>
        <w:spacing w:after="0" w:line="240" w:lineRule="auto"/>
        <w:contextualSpacing/>
        <w:jc w:val="both"/>
        <w:rPr>
          <w:rFonts w:ascii="Times New Roman" w:hAnsi="Times New Roman"/>
          <w:b/>
          <w:bCs/>
          <w:color w:val="000000"/>
          <w:sz w:val="24"/>
          <w:szCs w:val="24"/>
          <w:lang w:val="es-ES" w:eastAsia="ar-SA"/>
        </w:rPr>
      </w:pPr>
    </w:p>
    <w:p w:rsidR="00020C59" w:rsidRPr="007560BB" w:rsidRDefault="00020C59" w:rsidP="00020C59">
      <w:pPr>
        <w:autoSpaceDE w:val="0"/>
        <w:spacing w:after="0" w:line="240" w:lineRule="auto"/>
        <w:contextualSpacing/>
        <w:jc w:val="both"/>
        <w:rPr>
          <w:rFonts w:ascii="Times New Roman" w:hAnsi="Times New Roman"/>
          <w:b/>
          <w:bCs/>
          <w:color w:val="000000"/>
          <w:sz w:val="24"/>
          <w:szCs w:val="24"/>
          <w:lang w:val="es-ES" w:eastAsia="ar-SA"/>
        </w:rPr>
      </w:pPr>
      <w:r w:rsidRPr="007560BB">
        <w:rPr>
          <w:rFonts w:ascii="Times New Roman" w:hAnsi="Times New Roman"/>
          <w:b/>
          <w:bCs/>
          <w:color w:val="000000"/>
          <w:sz w:val="24"/>
          <w:szCs w:val="24"/>
          <w:lang w:val="es-ES" w:eastAsia="ar-SA"/>
        </w:rPr>
        <w:t>9. Gospodărirea substanţelor toxice şi periculoase</w:t>
      </w:r>
    </w:p>
    <w:p w:rsidR="00020C59" w:rsidRPr="007560BB" w:rsidRDefault="00020C59" w:rsidP="00020C59">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9.1. Substanţele toxice şi periculoase folosite</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Lucrările de execuţie presupun utilizarea unor categorii de materiale care pot fi încadrate în categoria substanţelor toxice şi periculoase. </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it-IT" w:eastAsia="ar-SA"/>
        </w:rPr>
      </w:pPr>
      <w:r w:rsidRPr="007560BB">
        <w:rPr>
          <w:rFonts w:ascii="Times New Roman" w:hAnsi="Times New Roman"/>
          <w:color w:val="000000"/>
          <w:sz w:val="24"/>
          <w:szCs w:val="24"/>
          <w:lang w:val="it-IT" w:eastAsia="ar-SA"/>
        </w:rPr>
        <w:t>Produsele cele mai frecvent folosite sunt:</w:t>
      </w:r>
    </w:p>
    <w:p w:rsidR="00020C59" w:rsidRPr="007560BB" w:rsidRDefault="00020C59" w:rsidP="00020C59">
      <w:pPr>
        <w:pStyle w:val="ListParagraph"/>
        <w:numPr>
          <w:ilvl w:val="0"/>
          <w:numId w:val="15"/>
        </w:numPr>
        <w:autoSpaceDE w:val="0"/>
        <w:spacing w:after="0" w:line="240" w:lineRule="auto"/>
        <w:jc w:val="both"/>
        <w:rPr>
          <w:rFonts w:ascii="Times New Roman" w:hAnsi="Times New Roman"/>
          <w:color w:val="000000"/>
          <w:sz w:val="24"/>
          <w:szCs w:val="24"/>
          <w:lang w:val="es-ES_tradnl" w:eastAsia="ar-SA"/>
        </w:rPr>
      </w:pPr>
      <w:r w:rsidRPr="007560BB">
        <w:rPr>
          <w:rFonts w:ascii="Times New Roman" w:hAnsi="Times New Roman"/>
          <w:color w:val="000000"/>
          <w:sz w:val="24"/>
          <w:szCs w:val="24"/>
          <w:lang w:val="es-ES_tradnl" w:eastAsia="ar-SA"/>
        </w:rPr>
        <w:t>carburanţii folosiţi la utilajele şi mijloacele de transport;</w:t>
      </w:r>
    </w:p>
    <w:p w:rsidR="00020C59" w:rsidRPr="007560BB" w:rsidRDefault="00020C59" w:rsidP="00020C59">
      <w:pPr>
        <w:pStyle w:val="ListParagraph"/>
        <w:numPr>
          <w:ilvl w:val="0"/>
          <w:numId w:val="15"/>
        </w:numPr>
        <w:autoSpaceDE w:val="0"/>
        <w:spacing w:after="0" w:line="240" w:lineRule="auto"/>
        <w:jc w:val="both"/>
        <w:rPr>
          <w:rFonts w:ascii="Times New Roman" w:hAnsi="Times New Roman"/>
          <w:color w:val="000000"/>
          <w:sz w:val="24"/>
          <w:szCs w:val="24"/>
          <w:lang w:eastAsia="ar-SA"/>
        </w:rPr>
      </w:pPr>
      <w:proofErr w:type="gramStart"/>
      <w:r w:rsidRPr="007560BB">
        <w:rPr>
          <w:rFonts w:ascii="Times New Roman" w:hAnsi="Times New Roman"/>
          <w:color w:val="000000"/>
          <w:sz w:val="24"/>
          <w:szCs w:val="24"/>
          <w:lang w:eastAsia="ar-SA"/>
        </w:rPr>
        <w:t>lubrefianţi(</w:t>
      </w:r>
      <w:proofErr w:type="gramEnd"/>
      <w:r w:rsidRPr="007560BB">
        <w:rPr>
          <w:rFonts w:ascii="Times New Roman" w:hAnsi="Times New Roman"/>
          <w:color w:val="000000"/>
          <w:sz w:val="24"/>
          <w:szCs w:val="24"/>
          <w:lang w:eastAsia="ar-SA"/>
        </w:rPr>
        <w:t>uleiuri, vaselină);</w:t>
      </w:r>
    </w:p>
    <w:p w:rsidR="00020C59" w:rsidRPr="00640FA0" w:rsidRDefault="00020C59" w:rsidP="00020C59">
      <w:pPr>
        <w:pStyle w:val="ListParagraph"/>
        <w:numPr>
          <w:ilvl w:val="0"/>
          <w:numId w:val="15"/>
        </w:numPr>
        <w:autoSpaceDE w:val="0"/>
        <w:spacing w:after="0" w:line="240" w:lineRule="auto"/>
        <w:jc w:val="both"/>
        <w:rPr>
          <w:rFonts w:ascii="Times New Roman" w:hAnsi="Times New Roman"/>
          <w:color w:val="000000"/>
          <w:sz w:val="24"/>
          <w:szCs w:val="24"/>
          <w:lang w:eastAsia="ar-SA"/>
        </w:rPr>
      </w:pPr>
      <w:r w:rsidRPr="007560BB">
        <w:rPr>
          <w:rFonts w:ascii="Times New Roman" w:hAnsi="Times New Roman"/>
          <w:color w:val="000000"/>
          <w:sz w:val="24"/>
          <w:szCs w:val="24"/>
          <w:lang w:eastAsia="ar-SA"/>
        </w:rPr>
        <w:t>lacuri şi vopsele, diluanţi.</w:t>
      </w:r>
    </w:p>
    <w:p w:rsidR="00020C59" w:rsidRPr="007560BB" w:rsidRDefault="00020C59" w:rsidP="00020C59">
      <w:pPr>
        <w:autoSpaceDE w:val="0"/>
        <w:spacing w:after="0" w:line="240" w:lineRule="auto"/>
        <w:contextualSpacing/>
        <w:jc w:val="both"/>
        <w:rPr>
          <w:rFonts w:ascii="Times New Roman" w:hAnsi="Times New Roman"/>
          <w:bCs/>
          <w:i/>
          <w:color w:val="000000"/>
          <w:sz w:val="24"/>
          <w:szCs w:val="24"/>
          <w:lang w:val="pt-BR" w:eastAsia="ar-SA"/>
        </w:rPr>
      </w:pPr>
      <w:r w:rsidRPr="007560BB">
        <w:rPr>
          <w:rFonts w:ascii="Times New Roman" w:hAnsi="Times New Roman"/>
          <w:bCs/>
          <w:i/>
          <w:color w:val="000000"/>
          <w:sz w:val="24"/>
          <w:szCs w:val="24"/>
          <w:lang w:val="pt-BR" w:eastAsia="ar-SA"/>
        </w:rPr>
        <w:t>9.2. Modul de gospodărire a substanţelor toxice şi periculoase</w:t>
      </w:r>
    </w:p>
    <w:p w:rsidR="00020C59" w:rsidRDefault="00020C59" w:rsidP="00020C59">
      <w:pPr>
        <w:autoSpaceDE w:val="0"/>
        <w:spacing w:after="0" w:line="240" w:lineRule="auto"/>
        <w:contextualSpacing/>
        <w:jc w:val="both"/>
        <w:rPr>
          <w:rFonts w:ascii="Times New Roman" w:hAnsi="Times New Roman"/>
          <w:color w:val="000000"/>
          <w:sz w:val="24"/>
          <w:szCs w:val="24"/>
          <w:lang w:val="pt-BR" w:eastAsia="ar-SA"/>
        </w:rPr>
      </w:pPr>
      <w:r w:rsidRPr="007560BB">
        <w:rPr>
          <w:rFonts w:ascii="Times New Roman" w:hAnsi="Times New Roman"/>
          <w:color w:val="000000"/>
          <w:sz w:val="24"/>
          <w:szCs w:val="24"/>
          <w:lang w:val="pt-BR" w:eastAsia="ar-SA"/>
        </w:rPr>
        <w:t>Manipularea, depozitarea, transportul acestor substan</w:t>
      </w:r>
      <w:r>
        <w:rPr>
          <w:rFonts w:ascii="Times New Roman" w:hAnsi="Times New Roman"/>
          <w:color w:val="000000"/>
          <w:sz w:val="24"/>
          <w:szCs w:val="24"/>
          <w:lang w:val="pt-BR" w:eastAsia="ar-SA"/>
        </w:rPr>
        <w:t>ţ</w:t>
      </w:r>
      <w:r w:rsidRPr="007560BB">
        <w:rPr>
          <w:rFonts w:ascii="Times New Roman" w:hAnsi="Times New Roman"/>
          <w:color w:val="000000"/>
          <w:sz w:val="24"/>
          <w:szCs w:val="24"/>
          <w:lang w:val="pt-BR" w:eastAsia="ar-SA"/>
        </w:rPr>
        <w:t>e chimice, se va face numai cu respectarea fişelor de securitate ale fiecărui produs utilizat şi a normelor de protecţia muncii.</w:t>
      </w:r>
    </w:p>
    <w:p w:rsidR="00020C59" w:rsidRDefault="00020C59" w:rsidP="00020C59">
      <w:pPr>
        <w:autoSpaceDE w:val="0"/>
        <w:autoSpaceDN w:val="0"/>
        <w:adjustRightInd w:val="0"/>
        <w:spacing w:after="0" w:line="240" w:lineRule="auto"/>
        <w:rPr>
          <w:rFonts w:ascii="Arial" w:hAnsi="Arial" w:cs="Arial"/>
          <w:color w:val="000000"/>
          <w:sz w:val="23"/>
          <w:szCs w:val="23"/>
          <w:lang w:val="ro-RO"/>
        </w:rPr>
      </w:pPr>
    </w:p>
    <w:p w:rsidR="00020C59" w:rsidRDefault="00020C59" w:rsidP="00020C59">
      <w:pPr>
        <w:autoSpaceDE w:val="0"/>
        <w:autoSpaceDN w:val="0"/>
        <w:adjustRightInd w:val="0"/>
        <w:spacing w:after="0" w:line="240" w:lineRule="auto"/>
        <w:rPr>
          <w:rFonts w:ascii="Arial" w:hAnsi="Arial" w:cs="Arial"/>
          <w:color w:val="000000"/>
          <w:sz w:val="23"/>
          <w:szCs w:val="23"/>
          <w:lang w:val="ro-RO"/>
        </w:rPr>
      </w:pPr>
    </w:p>
    <w:p w:rsidR="00020C59" w:rsidRDefault="00020C59" w:rsidP="00020C59">
      <w:pPr>
        <w:autoSpaceDE w:val="0"/>
        <w:autoSpaceDN w:val="0"/>
        <w:adjustRightInd w:val="0"/>
        <w:spacing w:after="0" w:line="240" w:lineRule="auto"/>
        <w:rPr>
          <w:rFonts w:ascii="Times New Roman" w:hAnsi="Times New Roman"/>
          <w:b/>
          <w:sz w:val="28"/>
          <w:szCs w:val="28"/>
        </w:rPr>
      </w:pPr>
      <w:r w:rsidRPr="00AF5390">
        <w:rPr>
          <w:rFonts w:ascii="Times New Roman" w:hAnsi="Times New Roman"/>
          <w:b/>
          <w:sz w:val="28"/>
          <w:szCs w:val="28"/>
        </w:rPr>
        <w:t>VII. Descrierea aspectelor de mediu susceptibile a fi afectate în mod semnificativ de proiect</w:t>
      </w:r>
    </w:p>
    <w:p w:rsidR="00020C59" w:rsidRPr="00355A64" w:rsidRDefault="00020C59" w:rsidP="00020C59">
      <w:pPr>
        <w:autoSpaceDE w:val="0"/>
        <w:autoSpaceDN w:val="0"/>
        <w:adjustRightIn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Executarea lucrărilor</w:t>
      </w:r>
      <w:r w:rsidRPr="00355A64">
        <w:rPr>
          <w:rFonts w:ascii="Times New Roman" w:hAnsi="Times New Roman"/>
          <w:color w:val="000000"/>
          <w:sz w:val="24"/>
          <w:szCs w:val="24"/>
          <w:lang w:eastAsia="ar-SA"/>
        </w:rPr>
        <w:t xml:space="preserve"> nu afectează în mod semnificativ factorii de </w:t>
      </w:r>
      <w:proofErr w:type="gramStart"/>
      <w:r w:rsidRPr="00355A64">
        <w:rPr>
          <w:rFonts w:ascii="Times New Roman" w:hAnsi="Times New Roman"/>
          <w:color w:val="000000"/>
          <w:sz w:val="24"/>
          <w:szCs w:val="24"/>
          <w:lang w:eastAsia="ar-SA"/>
        </w:rPr>
        <w:t>mediu</w:t>
      </w:r>
      <w:r>
        <w:rPr>
          <w:rFonts w:ascii="Times New Roman" w:hAnsi="Times New Roman"/>
          <w:color w:val="000000"/>
          <w:sz w:val="24"/>
          <w:szCs w:val="24"/>
          <w:lang w:eastAsia="ar-SA"/>
        </w:rPr>
        <w:t xml:space="preserve">, </w:t>
      </w:r>
      <w:r w:rsidRPr="00355A64">
        <w:rPr>
          <w:rFonts w:ascii="Times New Roman" w:hAnsi="Times New Roman"/>
          <w:color w:val="000000"/>
          <w:sz w:val="24"/>
          <w:szCs w:val="24"/>
          <w:lang w:eastAsia="ar-SA"/>
        </w:rPr>
        <w:t xml:space="preserve"> </w:t>
      </w:r>
      <w:r w:rsidRPr="00AF5390">
        <w:rPr>
          <w:rFonts w:ascii="Times New Roman" w:hAnsi="Times New Roman"/>
          <w:color w:val="000000"/>
          <w:sz w:val="24"/>
          <w:szCs w:val="24"/>
          <w:lang w:eastAsia="ar-SA"/>
        </w:rPr>
        <w:t xml:space="preserve"> </w:t>
      </w:r>
      <w:proofErr w:type="gramEnd"/>
      <w:r w:rsidRPr="00355A64">
        <w:rPr>
          <w:rFonts w:ascii="Times New Roman" w:hAnsi="Times New Roman"/>
          <w:color w:val="000000"/>
          <w:sz w:val="24"/>
          <w:szCs w:val="24"/>
          <w:lang w:eastAsia="ar-SA"/>
        </w:rPr>
        <w:t>fiind</w:t>
      </w:r>
      <w:r w:rsidRPr="00AF5390">
        <w:rPr>
          <w:rFonts w:ascii="Times New Roman" w:hAnsi="Times New Roman"/>
          <w:color w:val="000000"/>
          <w:sz w:val="24"/>
          <w:szCs w:val="24"/>
          <w:lang w:eastAsia="ar-SA"/>
        </w:rPr>
        <w:t xml:space="preserve"> prevazute m</w:t>
      </w:r>
      <w:r>
        <w:rPr>
          <w:rFonts w:ascii="Times New Roman" w:hAnsi="Times New Roman"/>
          <w:color w:val="000000"/>
          <w:sz w:val="24"/>
          <w:szCs w:val="24"/>
          <w:lang w:eastAsia="ar-SA"/>
        </w:rPr>
        <w:t>ă</w:t>
      </w:r>
      <w:r w:rsidRPr="00AF5390">
        <w:rPr>
          <w:rFonts w:ascii="Times New Roman" w:hAnsi="Times New Roman"/>
          <w:color w:val="000000"/>
          <w:sz w:val="24"/>
          <w:szCs w:val="24"/>
          <w:lang w:eastAsia="ar-SA"/>
        </w:rPr>
        <w:t>suri pentru protectia mediului si aducerea la starea ini</w:t>
      </w:r>
      <w:r>
        <w:rPr>
          <w:rFonts w:ascii="Times New Roman" w:hAnsi="Times New Roman"/>
          <w:color w:val="000000"/>
          <w:sz w:val="24"/>
          <w:szCs w:val="24"/>
          <w:lang w:eastAsia="ar-SA"/>
        </w:rPr>
        <w:t>ţ</w:t>
      </w:r>
      <w:r w:rsidRPr="00AF5390">
        <w:rPr>
          <w:rFonts w:ascii="Times New Roman" w:hAnsi="Times New Roman"/>
          <w:color w:val="000000"/>
          <w:sz w:val="24"/>
          <w:szCs w:val="24"/>
          <w:lang w:eastAsia="ar-SA"/>
        </w:rPr>
        <w:t>ial</w:t>
      </w:r>
      <w:r>
        <w:rPr>
          <w:rFonts w:ascii="Times New Roman" w:hAnsi="Times New Roman"/>
          <w:color w:val="000000"/>
          <w:sz w:val="24"/>
          <w:szCs w:val="24"/>
          <w:lang w:eastAsia="ar-SA"/>
        </w:rPr>
        <w:t>ă</w:t>
      </w:r>
      <w:r w:rsidRPr="00AF5390">
        <w:rPr>
          <w:rFonts w:ascii="Times New Roman" w:hAnsi="Times New Roman"/>
          <w:color w:val="000000"/>
          <w:sz w:val="24"/>
          <w:szCs w:val="24"/>
          <w:lang w:eastAsia="ar-SA"/>
        </w:rPr>
        <w:t xml:space="preserve"> a terenurilor afectate temporar </w:t>
      </w:r>
      <w:r>
        <w:rPr>
          <w:rFonts w:ascii="Times New Roman" w:hAnsi="Times New Roman"/>
          <w:color w:val="000000"/>
          <w:sz w:val="24"/>
          <w:szCs w:val="24"/>
          <w:lang w:eastAsia="ar-SA"/>
        </w:rPr>
        <w:t>î</w:t>
      </w:r>
      <w:r w:rsidRPr="00AF5390">
        <w:rPr>
          <w:rFonts w:ascii="Times New Roman" w:hAnsi="Times New Roman"/>
          <w:color w:val="000000"/>
          <w:sz w:val="24"/>
          <w:szCs w:val="24"/>
          <w:lang w:eastAsia="ar-SA"/>
        </w:rPr>
        <w:t>n perioada execu</w:t>
      </w:r>
      <w:r>
        <w:rPr>
          <w:rFonts w:ascii="Times New Roman" w:hAnsi="Times New Roman"/>
          <w:color w:val="000000"/>
          <w:sz w:val="24"/>
          <w:szCs w:val="24"/>
          <w:lang w:eastAsia="ar-SA"/>
        </w:rPr>
        <w:t>ţ</w:t>
      </w:r>
      <w:r w:rsidRPr="00AF5390">
        <w:rPr>
          <w:rFonts w:ascii="Times New Roman" w:hAnsi="Times New Roman"/>
          <w:color w:val="000000"/>
          <w:sz w:val="24"/>
          <w:szCs w:val="24"/>
          <w:lang w:eastAsia="ar-SA"/>
        </w:rPr>
        <w:t>iei lucr</w:t>
      </w:r>
      <w:r>
        <w:rPr>
          <w:rFonts w:ascii="Times New Roman" w:hAnsi="Times New Roman"/>
          <w:color w:val="000000"/>
          <w:sz w:val="24"/>
          <w:szCs w:val="24"/>
          <w:lang w:eastAsia="ar-SA"/>
        </w:rPr>
        <w:t>ă</w:t>
      </w:r>
      <w:r w:rsidRPr="00AF5390">
        <w:rPr>
          <w:rFonts w:ascii="Times New Roman" w:hAnsi="Times New Roman"/>
          <w:color w:val="000000"/>
          <w:sz w:val="24"/>
          <w:szCs w:val="24"/>
          <w:lang w:eastAsia="ar-SA"/>
        </w:rPr>
        <w:t xml:space="preserve">rilor. </w:t>
      </w:r>
    </w:p>
    <w:p w:rsidR="00020C59" w:rsidRPr="00AF5390" w:rsidRDefault="00020C59" w:rsidP="00020C59">
      <w:pPr>
        <w:autoSpaceDE w:val="0"/>
        <w:autoSpaceDN w:val="0"/>
        <w:adjustRightInd w:val="0"/>
        <w:spacing w:after="0" w:line="240" w:lineRule="auto"/>
        <w:rPr>
          <w:rFonts w:ascii="Times New Roman" w:hAnsi="Times New Roman"/>
          <w:color w:val="000000"/>
          <w:sz w:val="24"/>
          <w:szCs w:val="24"/>
          <w:lang w:val="pt-BR" w:eastAsia="ar-SA"/>
        </w:rPr>
      </w:pPr>
      <w:r w:rsidRPr="00AF5390">
        <w:rPr>
          <w:rFonts w:ascii="Times New Roman" w:hAnsi="Times New Roman"/>
          <w:color w:val="000000"/>
          <w:sz w:val="24"/>
          <w:szCs w:val="24"/>
          <w:lang w:val="pt-BR" w:eastAsia="ar-SA"/>
        </w:rPr>
        <w:t>Dup</w:t>
      </w:r>
      <w:r>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 xml:space="preserve"> finalizarea construc</w:t>
      </w:r>
      <w:r>
        <w:rPr>
          <w:rFonts w:ascii="Times New Roman" w:hAnsi="Times New Roman"/>
          <w:color w:val="000000"/>
          <w:sz w:val="24"/>
          <w:szCs w:val="24"/>
          <w:lang w:val="pt-BR" w:eastAsia="ar-SA"/>
        </w:rPr>
        <w:t>ţ</w:t>
      </w:r>
      <w:r w:rsidRPr="00AF5390">
        <w:rPr>
          <w:rFonts w:ascii="Times New Roman" w:hAnsi="Times New Roman"/>
          <w:color w:val="000000"/>
          <w:sz w:val="24"/>
          <w:szCs w:val="24"/>
          <w:lang w:val="pt-BR" w:eastAsia="ar-SA"/>
        </w:rPr>
        <w:t>iilor se vor efectua lucr</w:t>
      </w:r>
      <w:r>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ri de aducere la starea initial</w:t>
      </w:r>
      <w:r>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 xml:space="preserve"> a zonelor afectate de organizarea de </w:t>
      </w:r>
      <w:r>
        <w:rPr>
          <w:rFonts w:ascii="Times New Roman" w:hAnsi="Times New Roman"/>
          <w:color w:val="000000"/>
          <w:sz w:val="24"/>
          <w:szCs w:val="24"/>
          <w:lang w:val="pt-BR" w:eastAsia="ar-SA"/>
        </w:rPr>
        <w:t>ş</w:t>
      </w:r>
      <w:r w:rsidRPr="00AF5390">
        <w:rPr>
          <w:rFonts w:ascii="Times New Roman" w:hAnsi="Times New Roman"/>
          <w:color w:val="000000"/>
          <w:sz w:val="24"/>
          <w:szCs w:val="24"/>
          <w:lang w:val="pt-BR" w:eastAsia="ar-SA"/>
        </w:rPr>
        <w:t xml:space="preserve">antier, de depozitele de materiale </w:t>
      </w:r>
      <w:r>
        <w:rPr>
          <w:rFonts w:ascii="Times New Roman" w:hAnsi="Times New Roman"/>
          <w:color w:val="000000"/>
          <w:sz w:val="24"/>
          <w:szCs w:val="24"/>
          <w:lang w:val="pt-BR" w:eastAsia="ar-SA"/>
        </w:rPr>
        <w:t>ş</w:t>
      </w:r>
      <w:r w:rsidRPr="00AF5390">
        <w:rPr>
          <w:rFonts w:ascii="Times New Roman" w:hAnsi="Times New Roman"/>
          <w:color w:val="000000"/>
          <w:sz w:val="24"/>
          <w:szCs w:val="24"/>
          <w:lang w:val="pt-BR" w:eastAsia="ar-SA"/>
        </w:rPr>
        <w:t xml:space="preserve">i de folosirea utilajelor </w:t>
      </w:r>
      <w:r>
        <w:rPr>
          <w:rFonts w:ascii="Times New Roman" w:hAnsi="Times New Roman"/>
          <w:color w:val="000000"/>
          <w:sz w:val="24"/>
          <w:szCs w:val="24"/>
          <w:lang w:val="pt-BR" w:eastAsia="ar-SA"/>
        </w:rPr>
        <w:t>ş</w:t>
      </w:r>
      <w:r w:rsidRPr="00AF5390">
        <w:rPr>
          <w:rFonts w:ascii="Times New Roman" w:hAnsi="Times New Roman"/>
          <w:color w:val="000000"/>
          <w:sz w:val="24"/>
          <w:szCs w:val="24"/>
          <w:lang w:val="pt-BR" w:eastAsia="ar-SA"/>
        </w:rPr>
        <w:t xml:space="preserve">i mijloacelor de transport. </w:t>
      </w:r>
    </w:p>
    <w:p w:rsidR="00020C59" w:rsidRPr="00AF5390" w:rsidRDefault="00020C59" w:rsidP="00020C59">
      <w:pPr>
        <w:autoSpaceDE w:val="0"/>
        <w:autoSpaceDN w:val="0"/>
        <w:adjustRightInd w:val="0"/>
        <w:spacing w:after="0" w:line="240" w:lineRule="auto"/>
        <w:rPr>
          <w:rFonts w:ascii="Times New Roman" w:hAnsi="Times New Roman"/>
          <w:color w:val="000000"/>
          <w:sz w:val="24"/>
          <w:szCs w:val="24"/>
          <w:lang w:val="pt-BR" w:eastAsia="ar-SA"/>
        </w:rPr>
      </w:pPr>
      <w:r w:rsidRPr="00AF5390">
        <w:rPr>
          <w:rFonts w:ascii="Times New Roman" w:hAnsi="Times New Roman"/>
          <w:color w:val="000000"/>
          <w:sz w:val="24"/>
          <w:szCs w:val="24"/>
          <w:lang w:val="pt-BR" w:eastAsia="ar-SA"/>
        </w:rPr>
        <w:t>La realizarea construc</w:t>
      </w:r>
      <w:r>
        <w:rPr>
          <w:rFonts w:ascii="Times New Roman" w:hAnsi="Times New Roman"/>
          <w:color w:val="000000"/>
          <w:sz w:val="24"/>
          <w:szCs w:val="24"/>
          <w:lang w:val="pt-BR" w:eastAsia="ar-SA"/>
        </w:rPr>
        <w:t>ţ</w:t>
      </w:r>
      <w:r w:rsidRPr="00AF5390">
        <w:rPr>
          <w:rFonts w:ascii="Times New Roman" w:hAnsi="Times New Roman"/>
          <w:color w:val="000000"/>
          <w:sz w:val="24"/>
          <w:szCs w:val="24"/>
          <w:lang w:val="pt-BR" w:eastAsia="ar-SA"/>
        </w:rPr>
        <w:t>iilor se vor utiliza tehnologii de execu</w:t>
      </w:r>
      <w:r>
        <w:rPr>
          <w:rFonts w:ascii="Times New Roman" w:hAnsi="Times New Roman"/>
          <w:color w:val="000000"/>
          <w:sz w:val="24"/>
          <w:szCs w:val="24"/>
          <w:lang w:val="pt-BR" w:eastAsia="ar-SA"/>
        </w:rPr>
        <w:t>ţ</w:t>
      </w:r>
      <w:r w:rsidRPr="00AF5390">
        <w:rPr>
          <w:rFonts w:ascii="Times New Roman" w:hAnsi="Times New Roman"/>
          <w:color w:val="000000"/>
          <w:sz w:val="24"/>
          <w:szCs w:val="24"/>
          <w:lang w:val="pt-BR" w:eastAsia="ar-SA"/>
        </w:rPr>
        <w:t>ie care s</w:t>
      </w:r>
      <w:r>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 xml:space="preserve"> nu afecteze mediul </w:t>
      </w:r>
      <w:r>
        <w:rPr>
          <w:rFonts w:ascii="Times New Roman" w:hAnsi="Times New Roman"/>
          <w:color w:val="000000"/>
          <w:sz w:val="24"/>
          <w:szCs w:val="24"/>
          <w:lang w:val="pt-BR" w:eastAsia="ar-SA"/>
        </w:rPr>
        <w:t>î</w:t>
      </w:r>
      <w:r w:rsidRPr="00AF5390">
        <w:rPr>
          <w:rFonts w:ascii="Times New Roman" w:hAnsi="Times New Roman"/>
          <w:color w:val="000000"/>
          <w:sz w:val="24"/>
          <w:szCs w:val="24"/>
          <w:lang w:val="pt-BR" w:eastAsia="ar-SA"/>
        </w:rPr>
        <w:t>nconjur</w:t>
      </w:r>
      <w:r>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 xml:space="preserve">tor </w:t>
      </w:r>
      <w:r>
        <w:rPr>
          <w:rFonts w:ascii="Times New Roman" w:hAnsi="Times New Roman"/>
          <w:color w:val="000000"/>
          <w:sz w:val="24"/>
          <w:szCs w:val="24"/>
          <w:lang w:val="pt-BR" w:eastAsia="ar-SA"/>
        </w:rPr>
        <w:t>ş</w:t>
      </w:r>
      <w:r w:rsidRPr="00AF5390">
        <w:rPr>
          <w:rFonts w:ascii="Times New Roman" w:hAnsi="Times New Roman"/>
          <w:color w:val="000000"/>
          <w:sz w:val="24"/>
          <w:szCs w:val="24"/>
          <w:lang w:val="pt-BR" w:eastAsia="ar-SA"/>
        </w:rPr>
        <w:t>i s</w:t>
      </w:r>
      <w:r>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n</w:t>
      </w:r>
      <w:r>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 xml:space="preserve">tatea oamenilor. </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pt-BR" w:eastAsia="ar-SA"/>
        </w:rPr>
      </w:pPr>
      <w:r w:rsidRPr="00AF5390">
        <w:rPr>
          <w:rFonts w:ascii="Times New Roman" w:hAnsi="Times New Roman"/>
          <w:color w:val="000000"/>
          <w:sz w:val="24"/>
          <w:szCs w:val="24"/>
          <w:lang w:val="pt-BR" w:eastAsia="ar-SA"/>
        </w:rPr>
        <w:t>La efectuarea lucr</w:t>
      </w:r>
      <w:r>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rilor se va acorda o aten</w:t>
      </w:r>
      <w:r>
        <w:rPr>
          <w:rFonts w:ascii="Times New Roman" w:hAnsi="Times New Roman"/>
          <w:color w:val="000000"/>
          <w:sz w:val="24"/>
          <w:szCs w:val="24"/>
          <w:lang w:val="pt-BR" w:eastAsia="ar-SA"/>
        </w:rPr>
        <w:t>ţ</w:t>
      </w:r>
      <w:r w:rsidRPr="00AF5390">
        <w:rPr>
          <w:rFonts w:ascii="Times New Roman" w:hAnsi="Times New Roman"/>
          <w:color w:val="000000"/>
          <w:sz w:val="24"/>
          <w:szCs w:val="24"/>
          <w:lang w:val="pt-BR" w:eastAsia="ar-SA"/>
        </w:rPr>
        <w:t>ie deosebit</w:t>
      </w:r>
      <w:r>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 xml:space="preserve"> respect</w:t>
      </w:r>
      <w:r>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rii legisla</w:t>
      </w:r>
      <w:r>
        <w:rPr>
          <w:rFonts w:ascii="Times New Roman" w:hAnsi="Times New Roman"/>
          <w:color w:val="000000"/>
          <w:sz w:val="24"/>
          <w:szCs w:val="24"/>
          <w:lang w:val="pt-BR" w:eastAsia="ar-SA"/>
        </w:rPr>
        <w:t>ţ</w:t>
      </w:r>
      <w:r w:rsidRPr="00AF5390">
        <w:rPr>
          <w:rFonts w:ascii="Times New Roman" w:hAnsi="Times New Roman"/>
          <w:color w:val="000000"/>
          <w:sz w:val="24"/>
          <w:szCs w:val="24"/>
          <w:lang w:val="pt-BR" w:eastAsia="ar-SA"/>
        </w:rPr>
        <w:t>iei privind protec</w:t>
      </w:r>
      <w:r>
        <w:rPr>
          <w:rFonts w:ascii="Times New Roman" w:hAnsi="Times New Roman"/>
          <w:color w:val="000000"/>
          <w:sz w:val="24"/>
          <w:szCs w:val="24"/>
          <w:lang w:val="pt-BR" w:eastAsia="ar-SA"/>
        </w:rPr>
        <w:t>ţ</w:t>
      </w:r>
      <w:r w:rsidRPr="00AF5390">
        <w:rPr>
          <w:rFonts w:ascii="Times New Roman" w:hAnsi="Times New Roman"/>
          <w:color w:val="000000"/>
          <w:sz w:val="24"/>
          <w:szCs w:val="24"/>
          <w:lang w:val="pt-BR" w:eastAsia="ar-SA"/>
        </w:rPr>
        <w:t>ia mediului.</w:t>
      </w:r>
    </w:p>
    <w:p w:rsidR="00020C59" w:rsidRPr="007560BB" w:rsidRDefault="00020C59" w:rsidP="00020C59">
      <w:pPr>
        <w:autoSpaceDE w:val="0"/>
        <w:spacing w:after="0" w:line="240" w:lineRule="auto"/>
        <w:contextualSpacing/>
        <w:jc w:val="both"/>
        <w:rPr>
          <w:rFonts w:ascii="Times New Roman" w:hAnsi="Times New Roman"/>
          <w:b/>
          <w:bCs/>
          <w:color w:val="000000"/>
          <w:sz w:val="24"/>
          <w:szCs w:val="24"/>
          <w:lang w:eastAsia="ar-SA"/>
        </w:rPr>
      </w:pPr>
    </w:p>
    <w:p w:rsidR="00020C59" w:rsidRPr="007560BB" w:rsidRDefault="00020C59" w:rsidP="00020C59">
      <w:pPr>
        <w:autoSpaceDE w:val="0"/>
        <w:spacing w:after="0" w:line="240" w:lineRule="auto"/>
        <w:contextualSpacing/>
        <w:jc w:val="both"/>
        <w:rPr>
          <w:rFonts w:ascii="Times New Roman" w:hAnsi="Times New Roman"/>
          <w:b/>
          <w:bCs/>
          <w:color w:val="000000"/>
          <w:sz w:val="24"/>
          <w:szCs w:val="24"/>
          <w:lang w:val="es-ES" w:eastAsia="ar-SA"/>
        </w:rPr>
      </w:pPr>
      <w:r w:rsidRPr="007560BB">
        <w:rPr>
          <w:rFonts w:ascii="Times New Roman" w:hAnsi="Times New Roman"/>
          <w:b/>
          <w:bCs/>
          <w:color w:val="000000"/>
          <w:sz w:val="24"/>
          <w:szCs w:val="24"/>
          <w:lang w:val="es-ES" w:eastAsia="ar-SA"/>
        </w:rPr>
        <w:lastRenderedPageBreak/>
        <w:t>V</w:t>
      </w:r>
      <w:r>
        <w:rPr>
          <w:rFonts w:ascii="Times New Roman" w:hAnsi="Times New Roman"/>
          <w:b/>
          <w:bCs/>
          <w:color w:val="000000"/>
          <w:sz w:val="24"/>
          <w:szCs w:val="24"/>
          <w:lang w:val="es-ES" w:eastAsia="ar-SA"/>
        </w:rPr>
        <w:t>III</w:t>
      </w:r>
      <w:r w:rsidRPr="007560BB">
        <w:rPr>
          <w:rFonts w:ascii="Times New Roman" w:hAnsi="Times New Roman"/>
          <w:b/>
          <w:bCs/>
          <w:color w:val="000000"/>
          <w:sz w:val="24"/>
          <w:szCs w:val="24"/>
          <w:lang w:val="es-ES" w:eastAsia="ar-SA"/>
        </w:rPr>
        <w:t xml:space="preserve">.  PREVEDERI PENTRU MONITORIZAREA MEDIULUI </w:t>
      </w:r>
    </w:p>
    <w:p w:rsidR="00020C59" w:rsidRPr="00C30F86" w:rsidRDefault="00020C59" w:rsidP="00020C59">
      <w:pPr>
        <w:autoSpaceDE w:val="0"/>
        <w:spacing w:after="0" w:line="240" w:lineRule="auto"/>
        <w:contextualSpacing/>
        <w:jc w:val="both"/>
        <w:rPr>
          <w:rFonts w:ascii="Times New Roman" w:hAnsi="Times New Roman"/>
          <w:i/>
          <w:color w:val="000000"/>
          <w:sz w:val="24"/>
          <w:szCs w:val="24"/>
          <w:u w:val="single"/>
          <w:lang w:val="pt-BR" w:eastAsia="ar-SA"/>
        </w:rPr>
      </w:pPr>
      <w:r w:rsidRPr="00C30F86">
        <w:rPr>
          <w:rFonts w:ascii="Times New Roman" w:hAnsi="Times New Roman"/>
          <w:i/>
          <w:color w:val="000000"/>
          <w:sz w:val="24"/>
          <w:szCs w:val="24"/>
          <w:u w:val="single"/>
          <w:lang w:val="pt-BR" w:eastAsia="ar-SA"/>
        </w:rPr>
        <w:t>Protecţia solulului, a apelor de suprafaţă şi apelor subterane</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pt-BR" w:eastAsia="ar-SA"/>
        </w:rPr>
      </w:pPr>
      <w:r w:rsidRPr="007560BB">
        <w:rPr>
          <w:rFonts w:ascii="Times New Roman" w:hAnsi="Times New Roman"/>
          <w:color w:val="000000"/>
          <w:sz w:val="24"/>
          <w:szCs w:val="24"/>
          <w:lang w:val="pt-BR" w:eastAsia="ar-SA"/>
        </w:rPr>
        <w:t xml:space="preserve">  Pentru protecţia solului, apelor subterane şi a apelor de suprafaţă se propun următoarele măsuri:</w:t>
      </w:r>
    </w:p>
    <w:p w:rsidR="00020C59" w:rsidRPr="007560BB" w:rsidRDefault="00020C59" w:rsidP="00020C59">
      <w:pPr>
        <w:pStyle w:val="ListParagraph"/>
        <w:numPr>
          <w:ilvl w:val="0"/>
          <w:numId w:val="16"/>
        </w:numPr>
        <w:autoSpaceDE w:val="0"/>
        <w:spacing w:after="0" w:line="240" w:lineRule="auto"/>
        <w:jc w:val="both"/>
        <w:rPr>
          <w:rFonts w:ascii="Times New Roman" w:hAnsi="Times New Roman"/>
          <w:color w:val="000000"/>
          <w:sz w:val="24"/>
          <w:szCs w:val="24"/>
          <w:lang w:val="pt-BR" w:eastAsia="ar-SA"/>
        </w:rPr>
      </w:pPr>
      <w:r w:rsidRPr="007560BB">
        <w:rPr>
          <w:rFonts w:ascii="Times New Roman" w:hAnsi="Times New Roman"/>
          <w:color w:val="000000"/>
          <w:sz w:val="24"/>
          <w:szCs w:val="24"/>
          <w:lang w:val="pt-BR" w:eastAsia="ar-SA"/>
        </w:rPr>
        <w:t>amenajarea corespunzătoare a spaţiilor de lucru, în vederea evitării infiltrării în sol sau scurgerii în apele de suprafaţă a apelor pluviale;</w:t>
      </w:r>
    </w:p>
    <w:p w:rsidR="00020C59" w:rsidRPr="007560BB" w:rsidRDefault="00020C59" w:rsidP="00020C59">
      <w:pPr>
        <w:pStyle w:val="ListParagraph"/>
        <w:numPr>
          <w:ilvl w:val="0"/>
          <w:numId w:val="16"/>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colectarea şi evacuarea periodică sau ori de căte ori este necesar a deşeurilor rezultate din activitatea de construcţii;</w:t>
      </w:r>
    </w:p>
    <w:p w:rsidR="00020C59" w:rsidRPr="007560BB" w:rsidRDefault="00020C59" w:rsidP="00020C59">
      <w:pPr>
        <w:pStyle w:val="ListParagraph"/>
        <w:numPr>
          <w:ilvl w:val="0"/>
          <w:numId w:val="16"/>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dotarea punctelor de lucru cu instalaţii sanitare ecologice;</w:t>
      </w:r>
    </w:p>
    <w:p w:rsidR="00020C59" w:rsidRPr="00C30F86" w:rsidRDefault="00020C59" w:rsidP="00020C59">
      <w:pPr>
        <w:pStyle w:val="ListParagraph"/>
        <w:numPr>
          <w:ilvl w:val="0"/>
          <w:numId w:val="16"/>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sz w:val="24"/>
          <w:szCs w:val="24"/>
          <w:lang w:val="es-ES" w:eastAsia="ar-SA"/>
        </w:rPr>
        <w:t>colectarea, reciclarea şi eliminarea deşeurilor de către firmele abilitate.</w:t>
      </w:r>
    </w:p>
    <w:p w:rsidR="00020C59" w:rsidRPr="00C30F86" w:rsidRDefault="00020C59" w:rsidP="00020C59">
      <w:pPr>
        <w:pStyle w:val="ListParagraph"/>
        <w:autoSpaceDE w:val="0"/>
        <w:spacing w:after="0" w:line="240" w:lineRule="auto"/>
        <w:ind w:left="0" w:firstLine="720"/>
        <w:jc w:val="both"/>
        <w:rPr>
          <w:rFonts w:ascii="Times New Roman" w:hAnsi="Times New Roman"/>
          <w:color w:val="000000"/>
          <w:sz w:val="24"/>
          <w:szCs w:val="24"/>
          <w:u w:val="single"/>
          <w:lang w:val="es-ES" w:eastAsia="ar-SA"/>
        </w:rPr>
      </w:pPr>
      <w:r w:rsidRPr="00C30F86">
        <w:rPr>
          <w:rFonts w:ascii="Times New Roman" w:hAnsi="Times New Roman"/>
          <w:i/>
          <w:iCs/>
          <w:sz w:val="24"/>
          <w:szCs w:val="24"/>
          <w:u w:val="single"/>
          <w:lang w:val="es-ES" w:eastAsia="ar-SA"/>
        </w:rPr>
        <w:t>Protecţia aerului</w:t>
      </w:r>
    </w:p>
    <w:p w:rsidR="00020C59" w:rsidRPr="007560BB" w:rsidRDefault="00020C59" w:rsidP="00020C59">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Pentru protecţia atmosferei se propun următoarele măsuri:</w:t>
      </w:r>
    </w:p>
    <w:p w:rsidR="00020C59" w:rsidRPr="007560BB" w:rsidRDefault="00020C59" w:rsidP="00020C59">
      <w:pPr>
        <w:pStyle w:val="ListParagraph"/>
        <w:numPr>
          <w:ilvl w:val="0"/>
          <w:numId w:val="17"/>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stropirea agregatelor, anrocamentelor si a drumurilor tehnologice pentru a impiedica degajarea pulberilor;</w:t>
      </w:r>
    </w:p>
    <w:p w:rsidR="00020C59" w:rsidRPr="00C30F86" w:rsidRDefault="00020C59" w:rsidP="00020C59">
      <w:pPr>
        <w:pStyle w:val="ListParagraph"/>
        <w:numPr>
          <w:ilvl w:val="0"/>
          <w:numId w:val="17"/>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întreţinerea corespunzătoare a utilajelor de construcţii pentru limitarea </w:t>
      </w:r>
      <w:proofErr w:type="gramStart"/>
      <w:r w:rsidRPr="007560BB">
        <w:rPr>
          <w:rFonts w:ascii="Times New Roman" w:hAnsi="Times New Roman"/>
          <w:color w:val="000000"/>
          <w:sz w:val="24"/>
          <w:szCs w:val="24"/>
          <w:lang w:val="es-ES" w:eastAsia="ar-SA"/>
        </w:rPr>
        <w:t>emisiilor,  provenite</w:t>
      </w:r>
      <w:proofErr w:type="gramEnd"/>
      <w:r w:rsidRPr="007560BB">
        <w:rPr>
          <w:rFonts w:ascii="Times New Roman" w:hAnsi="Times New Roman"/>
          <w:color w:val="000000"/>
          <w:sz w:val="24"/>
          <w:szCs w:val="24"/>
          <w:lang w:val="es-ES" w:eastAsia="ar-SA"/>
        </w:rPr>
        <w:t xml:space="preserve"> de la arderea carburanţilor în motoarele termice, în atmosferă.</w:t>
      </w:r>
    </w:p>
    <w:p w:rsidR="00020C59" w:rsidRPr="00C30F86" w:rsidRDefault="00020C59" w:rsidP="00020C59">
      <w:pPr>
        <w:autoSpaceDE w:val="0"/>
        <w:spacing w:after="0" w:line="240" w:lineRule="auto"/>
        <w:ind w:firstLine="720"/>
        <w:contextualSpacing/>
        <w:jc w:val="both"/>
        <w:rPr>
          <w:rFonts w:ascii="Times New Roman" w:hAnsi="Times New Roman"/>
          <w:i/>
          <w:iCs/>
          <w:color w:val="000000"/>
          <w:sz w:val="24"/>
          <w:szCs w:val="24"/>
          <w:u w:val="single"/>
          <w:lang w:val="es-ES" w:eastAsia="ar-SA"/>
        </w:rPr>
      </w:pPr>
      <w:r w:rsidRPr="007560BB">
        <w:rPr>
          <w:rFonts w:ascii="Times New Roman" w:hAnsi="Times New Roman"/>
          <w:i/>
          <w:iCs/>
          <w:color w:val="000000"/>
          <w:sz w:val="24"/>
          <w:szCs w:val="24"/>
          <w:lang w:val="es-ES" w:eastAsia="ar-SA"/>
        </w:rPr>
        <w:t xml:space="preserve"> </w:t>
      </w:r>
      <w:r w:rsidRPr="00C30F86">
        <w:rPr>
          <w:rFonts w:ascii="Times New Roman" w:hAnsi="Times New Roman"/>
          <w:i/>
          <w:iCs/>
          <w:color w:val="000000"/>
          <w:sz w:val="24"/>
          <w:szCs w:val="24"/>
          <w:u w:val="single"/>
          <w:lang w:val="es-ES" w:eastAsia="ar-SA"/>
        </w:rPr>
        <w:t>Protecţia aşezărilor umane</w:t>
      </w:r>
    </w:p>
    <w:p w:rsidR="00020C59" w:rsidRPr="00C30F86" w:rsidRDefault="00020C59" w:rsidP="00020C59">
      <w:pPr>
        <w:pStyle w:val="ListParagraph"/>
        <w:autoSpaceDE w:val="0"/>
        <w:spacing w:after="0" w:line="240" w:lineRule="auto"/>
        <w:ind w:left="0"/>
        <w:jc w:val="both"/>
        <w:rPr>
          <w:rFonts w:ascii="Times New Roman" w:hAnsi="Times New Roman"/>
          <w:color w:val="000000"/>
          <w:sz w:val="24"/>
          <w:szCs w:val="24"/>
          <w:lang w:val="es-ES" w:eastAsia="ar-SA"/>
        </w:rPr>
      </w:pPr>
      <w:r w:rsidRPr="007560BB">
        <w:rPr>
          <w:rFonts w:ascii="Times New Roman" w:hAnsi="Times New Roman"/>
          <w:i/>
          <w:color w:val="000000"/>
          <w:sz w:val="24"/>
          <w:szCs w:val="24"/>
          <w:lang w:val="es-ES" w:eastAsia="ar-SA"/>
        </w:rPr>
        <w:t>În timpul execuţiei</w:t>
      </w:r>
      <w:r w:rsidRPr="007560BB">
        <w:rPr>
          <w:rFonts w:ascii="Times New Roman" w:hAnsi="Times New Roman"/>
          <w:color w:val="000000"/>
          <w:sz w:val="24"/>
          <w:szCs w:val="24"/>
          <w:lang w:val="es-ES" w:eastAsia="ar-SA"/>
        </w:rPr>
        <w:t>, se vor stabili trasee limitate pentru utilajele şi autovehiculele cu mase mari şi emisii sonore importante ce străbat zonele locuite.</w:t>
      </w:r>
    </w:p>
    <w:p w:rsidR="00020C59" w:rsidRPr="007560BB" w:rsidRDefault="00020C59" w:rsidP="00020C59">
      <w:pPr>
        <w:autoSpaceDE w:val="0"/>
        <w:autoSpaceDN w:val="0"/>
        <w:adjustRightInd w:val="0"/>
        <w:spacing w:after="0" w:line="240" w:lineRule="auto"/>
        <w:jc w:val="both"/>
        <w:rPr>
          <w:rFonts w:ascii="Times New Roman" w:hAnsi="Times New Roman"/>
          <w:b/>
          <w:bCs/>
          <w:color w:val="000000"/>
          <w:sz w:val="24"/>
          <w:szCs w:val="24"/>
          <w:lang w:val="es-ES" w:eastAsia="ar-SA"/>
        </w:rPr>
      </w:pPr>
    </w:p>
    <w:p w:rsidR="00020C59" w:rsidRPr="007560BB" w:rsidRDefault="00020C59" w:rsidP="00020C59">
      <w:pPr>
        <w:autoSpaceDE w:val="0"/>
        <w:autoSpaceDN w:val="0"/>
        <w:adjustRightInd w:val="0"/>
        <w:spacing w:after="0" w:line="240" w:lineRule="auto"/>
        <w:jc w:val="both"/>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IX</w:t>
      </w:r>
      <w:r w:rsidRPr="007560BB">
        <w:rPr>
          <w:rFonts w:ascii="Times New Roman" w:hAnsi="Times New Roman"/>
          <w:b/>
          <w:bCs/>
          <w:color w:val="000000"/>
          <w:sz w:val="24"/>
          <w:szCs w:val="24"/>
          <w:lang w:val="es-ES" w:eastAsia="ar-SA"/>
        </w:rPr>
        <w:t>. LUCRĂRI NECESARE ORGANIZĂRII DE ŞANTIER:</w:t>
      </w:r>
    </w:p>
    <w:p w:rsidR="00020C59" w:rsidRPr="007560BB" w:rsidRDefault="00020C59" w:rsidP="00020C59">
      <w:pPr>
        <w:autoSpaceDE w:val="0"/>
        <w:autoSpaceDN w:val="0"/>
        <w:adjustRightInd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Lucrările necesare organizării de şantier constau în închiderea fronturilor de lucru aferente şi ocupararea temporară a terenului.</w:t>
      </w:r>
    </w:p>
    <w:p w:rsidR="00020C59" w:rsidRPr="007560BB" w:rsidRDefault="00020C59" w:rsidP="00020C59">
      <w:pPr>
        <w:autoSpaceDE w:val="0"/>
        <w:autoSpaceDN w:val="0"/>
        <w:adjustRightInd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Posibilele surse de poluare a factorilor de mediu sunt reprezentate de execuţia propriu-zisă a lucrărilor, de traficul de şantier. </w:t>
      </w:r>
    </w:p>
    <w:p w:rsidR="00020C59" w:rsidRPr="007560BB" w:rsidRDefault="00020C59" w:rsidP="00020C59">
      <w:pPr>
        <w:autoSpaceDE w:val="0"/>
        <w:autoSpaceDN w:val="0"/>
        <w:adjustRightInd w:val="0"/>
        <w:spacing w:after="0" w:line="240" w:lineRule="auto"/>
        <w:jc w:val="both"/>
        <w:rPr>
          <w:rFonts w:ascii="Times New Roman" w:hAnsi="Times New Roman"/>
          <w:color w:val="000000"/>
          <w:sz w:val="24"/>
          <w:szCs w:val="24"/>
          <w:lang w:val="es-ES" w:eastAsia="ar-SA"/>
        </w:rPr>
      </w:pPr>
    </w:p>
    <w:p w:rsidR="00020C59" w:rsidRPr="007560BB" w:rsidRDefault="00020C59" w:rsidP="00020C59">
      <w:pPr>
        <w:autoSpaceDE w:val="0"/>
        <w:autoSpaceDN w:val="0"/>
        <w:adjustRightInd w:val="0"/>
        <w:spacing w:after="0" w:line="240" w:lineRule="auto"/>
        <w:jc w:val="both"/>
        <w:rPr>
          <w:rFonts w:ascii="Times New Roman" w:hAnsi="Times New Roman"/>
          <w:color w:val="000000"/>
          <w:sz w:val="24"/>
          <w:szCs w:val="24"/>
          <w:lang w:val="es-ES" w:eastAsia="ar-SA"/>
        </w:rPr>
      </w:pPr>
      <w:r>
        <w:rPr>
          <w:rFonts w:ascii="Times New Roman" w:hAnsi="Times New Roman"/>
          <w:b/>
          <w:bCs/>
          <w:color w:val="000000"/>
          <w:sz w:val="24"/>
          <w:szCs w:val="24"/>
          <w:lang w:val="es-ES" w:eastAsia="ar-SA"/>
        </w:rPr>
        <w:t>X</w:t>
      </w:r>
      <w:r w:rsidRPr="007560BB">
        <w:rPr>
          <w:rFonts w:ascii="Times New Roman" w:hAnsi="Times New Roman"/>
          <w:b/>
          <w:bCs/>
          <w:color w:val="000000"/>
          <w:sz w:val="24"/>
          <w:szCs w:val="24"/>
          <w:lang w:val="es-ES" w:eastAsia="ar-SA"/>
        </w:rPr>
        <w:t>. LUCRĂRI DE REFACERE A AMPLASAMENTULUI LA FINALIZAREA INVESTIŢIEI, ÎN CAZ DE ACCIDENTE ŞI/SAU LA ÎNCETAREA ACTIVITĂŢII, ÎN MĂSURA ÎN CARE ACESTE INFORMAŢII SUNT DISPONIBILE</w:t>
      </w:r>
    </w:p>
    <w:p w:rsidR="00020C59" w:rsidRPr="007560BB" w:rsidRDefault="00020C59" w:rsidP="00020C59">
      <w:pPr>
        <w:pStyle w:val="ListParagraph"/>
        <w:autoSpaceDE w:val="0"/>
        <w:spacing w:after="0" w:line="240" w:lineRule="auto"/>
        <w:ind w:left="0"/>
        <w:jc w:val="both"/>
        <w:rPr>
          <w:rFonts w:ascii="Times New Roman" w:hAnsi="Times New Roman"/>
          <w:color w:val="000000"/>
          <w:sz w:val="24"/>
          <w:szCs w:val="24"/>
          <w:lang w:val="ro-RO" w:eastAsia="ar-SA"/>
        </w:rPr>
      </w:pPr>
      <w:r w:rsidRPr="007560BB">
        <w:rPr>
          <w:rFonts w:ascii="Times New Roman" w:hAnsi="Times New Roman"/>
          <w:color w:val="000000"/>
          <w:sz w:val="24"/>
          <w:szCs w:val="24"/>
          <w:lang w:val="ro-RO" w:eastAsia="ar-SA"/>
        </w:rPr>
        <w:t>După finalizarea lucrărilor, zonele ocupate temporar de organizarea de şantier vor fi readuse la starea iniţială.</w:t>
      </w:r>
    </w:p>
    <w:p w:rsidR="00020C59" w:rsidRDefault="00020C59" w:rsidP="00020C59">
      <w:pPr>
        <w:pStyle w:val="ListParagraph"/>
        <w:autoSpaceDE w:val="0"/>
        <w:spacing w:after="0" w:line="240" w:lineRule="auto"/>
        <w:ind w:left="0"/>
        <w:jc w:val="both"/>
        <w:rPr>
          <w:rFonts w:ascii="Times New Roman" w:hAnsi="Times New Roman"/>
          <w:color w:val="000000"/>
          <w:sz w:val="24"/>
          <w:szCs w:val="24"/>
          <w:lang w:val="ro-RO" w:eastAsia="ar-SA"/>
        </w:rPr>
      </w:pPr>
    </w:p>
    <w:p w:rsidR="00020C59" w:rsidRDefault="00020C59" w:rsidP="00020C59">
      <w:pPr>
        <w:pStyle w:val="ListParagraph"/>
        <w:autoSpaceDE w:val="0"/>
        <w:spacing w:after="0" w:line="240" w:lineRule="auto"/>
        <w:ind w:left="0"/>
        <w:jc w:val="both"/>
        <w:rPr>
          <w:rFonts w:ascii="Times New Roman" w:hAnsi="Times New Roman"/>
          <w:b/>
          <w:color w:val="000000"/>
          <w:sz w:val="24"/>
          <w:szCs w:val="24"/>
          <w:lang w:val="ro-RO" w:eastAsia="ar-SA"/>
        </w:rPr>
      </w:pPr>
      <w:r w:rsidRPr="00C241BC">
        <w:rPr>
          <w:rFonts w:ascii="Times New Roman" w:hAnsi="Times New Roman"/>
          <w:b/>
          <w:color w:val="000000"/>
          <w:sz w:val="24"/>
          <w:szCs w:val="24"/>
          <w:lang w:val="ro-RO" w:eastAsia="ar-SA"/>
        </w:rPr>
        <w:t xml:space="preserve">XI. ANEXE </w:t>
      </w:r>
    </w:p>
    <w:p w:rsidR="00020C59" w:rsidRPr="00E40452" w:rsidRDefault="00020C59" w:rsidP="00020C59">
      <w:pPr>
        <w:pStyle w:val="ListParagraph"/>
        <w:numPr>
          <w:ilvl w:val="0"/>
          <w:numId w:val="17"/>
        </w:numPr>
        <w:autoSpaceDE w:val="0"/>
        <w:spacing w:after="0" w:line="240" w:lineRule="auto"/>
        <w:jc w:val="both"/>
        <w:rPr>
          <w:rFonts w:ascii="Times New Roman" w:hAnsi="Times New Roman"/>
          <w:color w:val="000000"/>
          <w:sz w:val="24"/>
          <w:szCs w:val="24"/>
          <w:lang w:val="ro-RO" w:eastAsia="ar-SA"/>
        </w:rPr>
      </w:pPr>
      <w:r w:rsidRPr="00E40452">
        <w:rPr>
          <w:rFonts w:ascii="Times New Roman" w:hAnsi="Times New Roman"/>
          <w:color w:val="000000"/>
          <w:sz w:val="24"/>
          <w:szCs w:val="24"/>
          <w:lang w:val="ro-RO" w:eastAsia="ar-SA"/>
        </w:rPr>
        <w:t>Planul de încadrare în zonă</w:t>
      </w:r>
    </w:p>
    <w:p w:rsidR="00020C59" w:rsidRPr="00E40452" w:rsidRDefault="00020C59" w:rsidP="00020C59">
      <w:pPr>
        <w:pStyle w:val="ListParagraph"/>
        <w:numPr>
          <w:ilvl w:val="0"/>
          <w:numId w:val="17"/>
        </w:numPr>
        <w:autoSpaceDE w:val="0"/>
        <w:spacing w:after="0" w:line="240" w:lineRule="auto"/>
        <w:jc w:val="both"/>
        <w:rPr>
          <w:rFonts w:ascii="Times New Roman" w:hAnsi="Times New Roman"/>
          <w:color w:val="000000"/>
          <w:sz w:val="24"/>
          <w:szCs w:val="24"/>
          <w:lang w:val="ro-RO" w:eastAsia="ar-SA"/>
        </w:rPr>
      </w:pPr>
      <w:r w:rsidRPr="00E40452">
        <w:rPr>
          <w:rFonts w:ascii="Times New Roman" w:hAnsi="Times New Roman"/>
          <w:color w:val="000000"/>
          <w:sz w:val="24"/>
          <w:szCs w:val="24"/>
          <w:lang w:val="ro-RO" w:eastAsia="ar-SA"/>
        </w:rPr>
        <w:t xml:space="preserve">Planul de situaţie  </w:t>
      </w:r>
    </w:p>
    <w:p w:rsidR="00020C59" w:rsidRPr="00E40452" w:rsidRDefault="00020C59" w:rsidP="00020C59">
      <w:pPr>
        <w:autoSpaceDE w:val="0"/>
        <w:spacing w:after="0" w:line="240" w:lineRule="auto"/>
        <w:jc w:val="both"/>
        <w:rPr>
          <w:rFonts w:ascii="Times New Roman" w:hAnsi="Times New Roman"/>
          <w:color w:val="000000"/>
          <w:sz w:val="24"/>
          <w:szCs w:val="24"/>
          <w:lang w:val="es-ES" w:eastAsia="ar-SA"/>
        </w:rPr>
      </w:pPr>
      <w:r w:rsidRPr="00E40452">
        <w:rPr>
          <w:rFonts w:ascii="Times New Roman" w:hAnsi="Times New Roman"/>
          <w:color w:val="000000"/>
          <w:sz w:val="24"/>
          <w:szCs w:val="24"/>
          <w:lang w:val="es-ES" w:eastAsia="ar-SA"/>
        </w:rPr>
        <w:t xml:space="preserve">    </w:t>
      </w:r>
    </w:p>
    <w:p w:rsidR="00020C59" w:rsidRPr="00E40452" w:rsidRDefault="00020C59" w:rsidP="00020C59">
      <w:pPr>
        <w:autoSpaceDE w:val="0"/>
        <w:spacing w:after="0" w:line="240" w:lineRule="auto"/>
        <w:jc w:val="both"/>
        <w:rPr>
          <w:rFonts w:ascii="Times New Roman" w:hAnsi="Times New Roman"/>
          <w:color w:val="000000"/>
          <w:sz w:val="24"/>
          <w:szCs w:val="24"/>
          <w:lang w:val="es-ES" w:eastAsia="ar-SA"/>
        </w:rPr>
      </w:pPr>
    </w:p>
    <w:p w:rsidR="00020C59" w:rsidRPr="007560BB" w:rsidRDefault="00020C59" w:rsidP="00020C59">
      <w:pPr>
        <w:autoSpaceDE w:val="0"/>
        <w:spacing w:after="0" w:line="240" w:lineRule="auto"/>
        <w:jc w:val="both"/>
        <w:rPr>
          <w:rFonts w:ascii="Times New Roman" w:hAnsi="Times New Roman"/>
          <w:color w:val="000000"/>
          <w:sz w:val="24"/>
          <w:szCs w:val="24"/>
          <w:lang w:val="es-ES" w:eastAsia="ar-SA"/>
        </w:rPr>
      </w:pPr>
    </w:p>
    <w:p w:rsidR="00020C59" w:rsidRPr="007560BB" w:rsidRDefault="00020C59" w:rsidP="00020C59">
      <w:pPr>
        <w:autoSpaceDE w:val="0"/>
        <w:spacing w:after="0" w:line="240" w:lineRule="auto"/>
        <w:jc w:val="both"/>
        <w:rPr>
          <w:rFonts w:ascii="Times New Roman" w:hAnsi="Times New Roman"/>
          <w:b/>
          <w:color w:val="000000"/>
          <w:sz w:val="24"/>
          <w:szCs w:val="24"/>
          <w:lang w:val="es-ES" w:eastAsia="ar-SA"/>
        </w:rPr>
      </w:pPr>
      <w:r w:rsidRPr="007560BB">
        <w:rPr>
          <w:rFonts w:ascii="Times New Roman" w:hAnsi="Times New Roman"/>
          <w:b/>
          <w:color w:val="000000"/>
          <w:sz w:val="24"/>
          <w:szCs w:val="24"/>
          <w:lang w:val="es-ES" w:eastAsia="ar-SA"/>
        </w:rPr>
        <w:t xml:space="preserve">    </w:t>
      </w:r>
      <w:proofErr w:type="gramStart"/>
      <w:r w:rsidRPr="007560BB">
        <w:rPr>
          <w:rFonts w:ascii="Times New Roman" w:hAnsi="Times New Roman"/>
          <w:b/>
          <w:sz w:val="24"/>
          <w:szCs w:val="24"/>
          <w:lang w:val="es-ES"/>
        </w:rPr>
        <w:t xml:space="preserve">Data,   </w:t>
      </w:r>
      <w:proofErr w:type="gramEnd"/>
      <w:r w:rsidRPr="007560BB">
        <w:rPr>
          <w:rFonts w:ascii="Times New Roman" w:hAnsi="Times New Roman"/>
          <w:b/>
          <w:sz w:val="24"/>
          <w:szCs w:val="24"/>
          <w:lang w:val="es-ES"/>
        </w:rPr>
        <w:t xml:space="preserve">                                                                                   Semnatura titularului,</w:t>
      </w:r>
      <w:r w:rsidRPr="007560BB">
        <w:rPr>
          <w:rFonts w:ascii="Times New Roman" w:hAnsi="Times New Roman"/>
          <w:b/>
          <w:sz w:val="24"/>
          <w:szCs w:val="24"/>
          <w:lang w:val="es-ES"/>
        </w:rPr>
        <w:tab/>
      </w:r>
    </w:p>
    <w:p w:rsidR="00020C59" w:rsidRPr="007560BB" w:rsidRDefault="00020C59" w:rsidP="00020C59">
      <w:pPr>
        <w:spacing w:after="0" w:line="240" w:lineRule="auto"/>
        <w:contextualSpacing/>
        <w:jc w:val="both"/>
        <w:rPr>
          <w:rFonts w:ascii="Times New Roman" w:hAnsi="Times New Roman"/>
          <w:sz w:val="24"/>
          <w:szCs w:val="24"/>
          <w:lang w:val="it-IT"/>
        </w:rPr>
      </w:pPr>
      <w:r w:rsidRPr="007560BB">
        <w:rPr>
          <w:rFonts w:ascii="Times New Roman" w:hAnsi="Times New Roman"/>
          <w:sz w:val="24"/>
          <w:szCs w:val="24"/>
          <w:lang w:val="es-ES"/>
        </w:rPr>
        <w:t xml:space="preserve">                                                                                                                    </w:t>
      </w:r>
    </w:p>
    <w:p w:rsidR="00036713" w:rsidRPr="007560BB" w:rsidRDefault="00036713" w:rsidP="00020C59">
      <w:pPr>
        <w:spacing w:after="0" w:line="240" w:lineRule="auto"/>
        <w:ind w:firstLine="720"/>
        <w:jc w:val="both"/>
        <w:rPr>
          <w:rFonts w:ascii="Times New Roman" w:hAnsi="Times New Roman"/>
          <w:color w:val="000000"/>
          <w:sz w:val="24"/>
          <w:szCs w:val="24"/>
          <w:lang w:val="es-ES" w:eastAsia="ar-SA"/>
        </w:rPr>
      </w:pPr>
    </w:p>
    <w:sectPr w:rsidR="00036713" w:rsidRPr="007560BB" w:rsidSect="00E61A86">
      <w:footerReference w:type="even" r:id="rId9"/>
      <w:footerReference w:type="default" r:id="rId10"/>
      <w:pgSz w:w="12240" w:h="15840"/>
      <w:pgMar w:top="720" w:right="1080" w:bottom="720" w:left="12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AF5" w:rsidRDefault="00A20AF5">
      <w:r>
        <w:separator/>
      </w:r>
    </w:p>
  </w:endnote>
  <w:endnote w:type="continuationSeparator" w:id="0">
    <w:p w:rsidR="00A20AF5" w:rsidRDefault="00A2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Print"/>
    <w:charset w:val="02"/>
    <w:family w:val="auto"/>
    <w:pitch w:val="default"/>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713" w:rsidRDefault="00036713" w:rsidP="004024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6713" w:rsidRDefault="00036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713" w:rsidRDefault="00036713" w:rsidP="0040248A">
    <w:pPr>
      <w:pStyle w:val="Footer"/>
      <w:framePr w:wrap="around" w:vAnchor="text" w:hAnchor="margin" w:xAlign="center" w:y="1"/>
      <w:rPr>
        <w:rStyle w:val="PageNumber"/>
      </w:rPr>
    </w:pPr>
  </w:p>
  <w:p w:rsidR="00036713" w:rsidRDefault="00036713" w:rsidP="00E85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AF5" w:rsidRDefault="00A20AF5">
      <w:r>
        <w:separator/>
      </w:r>
    </w:p>
  </w:footnote>
  <w:footnote w:type="continuationSeparator" w:id="0">
    <w:p w:rsidR="00A20AF5" w:rsidRDefault="00A2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821"/>
        </w:tabs>
        <w:ind w:left="1821" w:hanging="360"/>
      </w:pPr>
      <w:rPr>
        <w:rFonts w:ascii="StarSymbol" w:hAnsi="StarSymbol"/>
        <w:sz w:val="18"/>
      </w:rPr>
    </w:lvl>
    <w:lvl w:ilvl="1">
      <w:start w:val="1"/>
      <w:numFmt w:val="bullet"/>
      <w:lvlText w:val="–"/>
      <w:lvlJc w:val="left"/>
      <w:pPr>
        <w:tabs>
          <w:tab w:val="num" w:pos="2203"/>
        </w:tabs>
        <w:ind w:left="2203" w:hanging="360"/>
      </w:pPr>
      <w:rPr>
        <w:rFonts w:ascii="StarSymbol" w:hAnsi="StarSymbol"/>
        <w:sz w:val="18"/>
      </w:rPr>
    </w:lvl>
    <w:lvl w:ilvl="2">
      <w:start w:val="1"/>
      <w:numFmt w:val="bullet"/>
      <w:lvlText w:val="–"/>
      <w:lvlJc w:val="left"/>
      <w:pPr>
        <w:tabs>
          <w:tab w:val="num" w:pos="2585"/>
        </w:tabs>
        <w:ind w:left="2585" w:hanging="360"/>
      </w:pPr>
      <w:rPr>
        <w:rFonts w:ascii="StarSymbol" w:hAnsi="StarSymbol"/>
        <w:sz w:val="18"/>
      </w:rPr>
    </w:lvl>
    <w:lvl w:ilvl="3">
      <w:start w:val="1"/>
      <w:numFmt w:val="bullet"/>
      <w:lvlText w:val="–"/>
      <w:lvlJc w:val="left"/>
      <w:pPr>
        <w:tabs>
          <w:tab w:val="num" w:pos="2967"/>
        </w:tabs>
        <w:ind w:left="2967" w:hanging="360"/>
      </w:pPr>
      <w:rPr>
        <w:rFonts w:ascii="StarSymbol" w:hAnsi="StarSymbol"/>
        <w:sz w:val="18"/>
      </w:rPr>
    </w:lvl>
    <w:lvl w:ilvl="4">
      <w:start w:val="1"/>
      <w:numFmt w:val="bullet"/>
      <w:lvlText w:val="–"/>
      <w:lvlJc w:val="left"/>
      <w:pPr>
        <w:tabs>
          <w:tab w:val="num" w:pos="3349"/>
        </w:tabs>
        <w:ind w:left="3349" w:hanging="360"/>
      </w:pPr>
      <w:rPr>
        <w:rFonts w:ascii="StarSymbol" w:hAnsi="StarSymbol"/>
        <w:sz w:val="18"/>
      </w:rPr>
    </w:lvl>
    <w:lvl w:ilvl="5">
      <w:start w:val="1"/>
      <w:numFmt w:val="bullet"/>
      <w:lvlText w:val="–"/>
      <w:lvlJc w:val="left"/>
      <w:pPr>
        <w:tabs>
          <w:tab w:val="num" w:pos="3731"/>
        </w:tabs>
        <w:ind w:left="3731" w:hanging="360"/>
      </w:pPr>
      <w:rPr>
        <w:rFonts w:ascii="StarSymbol" w:hAnsi="StarSymbol"/>
        <w:sz w:val="18"/>
      </w:rPr>
    </w:lvl>
    <w:lvl w:ilvl="6">
      <w:start w:val="1"/>
      <w:numFmt w:val="bullet"/>
      <w:lvlText w:val="–"/>
      <w:lvlJc w:val="left"/>
      <w:pPr>
        <w:tabs>
          <w:tab w:val="num" w:pos="4113"/>
        </w:tabs>
        <w:ind w:left="4113" w:hanging="360"/>
      </w:pPr>
      <w:rPr>
        <w:rFonts w:ascii="StarSymbol" w:hAnsi="StarSymbol"/>
        <w:sz w:val="18"/>
      </w:rPr>
    </w:lvl>
    <w:lvl w:ilvl="7">
      <w:start w:val="1"/>
      <w:numFmt w:val="bullet"/>
      <w:lvlText w:val="–"/>
      <w:lvlJc w:val="left"/>
      <w:pPr>
        <w:tabs>
          <w:tab w:val="num" w:pos="4495"/>
        </w:tabs>
        <w:ind w:left="4495" w:hanging="360"/>
      </w:pPr>
      <w:rPr>
        <w:rFonts w:ascii="StarSymbol" w:hAnsi="StarSymbol"/>
        <w:sz w:val="18"/>
      </w:rPr>
    </w:lvl>
    <w:lvl w:ilvl="8">
      <w:start w:val="1"/>
      <w:numFmt w:val="bullet"/>
      <w:lvlText w:val="–"/>
      <w:lvlJc w:val="left"/>
      <w:pPr>
        <w:tabs>
          <w:tab w:val="num" w:pos="4877"/>
        </w:tabs>
        <w:ind w:left="4877" w:hanging="360"/>
      </w:pPr>
      <w:rPr>
        <w:rFonts w:ascii="StarSymbol" w:hAnsi="StarSymbol"/>
        <w:sz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tarSymbol" w:hAnsi="StarSymbol"/>
        <w:sz w:val="18"/>
      </w:rPr>
    </w:lvl>
    <w:lvl w:ilvl="1">
      <w:start w:val="1"/>
      <w:numFmt w:val="bullet"/>
      <w:lvlText w:val="–"/>
      <w:lvlJc w:val="left"/>
      <w:pPr>
        <w:tabs>
          <w:tab w:val="num" w:pos="397"/>
        </w:tabs>
        <w:ind w:left="397" w:hanging="360"/>
      </w:pPr>
      <w:rPr>
        <w:rFonts w:ascii="StarSymbol" w:hAnsi="StarSymbol"/>
        <w:sz w:val="18"/>
      </w:rPr>
    </w:lvl>
    <w:lvl w:ilvl="2">
      <w:start w:val="1"/>
      <w:numFmt w:val="bullet"/>
      <w:lvlText w:val="–"/>
      <w:lvlJc w:val="left"/>
      <w:pPr>
        <w:tabs>
          <w:tab w:val="num" w:pos="434"/>
        </w:tabs>
        <w:ind w:left="434" w:hanging="360"/>
      </w:pPr>
      <w:rPr>
        <w:rFonts w:ascii="StarSymbol" w:hAnsi="StarSymbol"/>
        <w:sz w:val="18"/>
      </w:rPr>
    </w:lvl>
    <w:lvl w:ilvl="3">
      <w:start w:val="1"/>
      <w:numFmt w:val="bullet"/>
      <w:lvlText w:val="–"/>
      <w:lvlJc w:val="left"/>
      <w:pPr>
        <w:tabs>
          <w:tab w:val="num" w:pos="471"/>
        </w:tabs>
        <w:ind w:left="471" w:hanging="360"/>
      </w:pPr>
      <w:rPr>
        <w:rFonts w:ascii="StarSymbol" w:hAnsi="StarSymbol"/>
        <w:sz w:val="18"/>
      </w:rPr>
    </w:lvl>
    <w:lvl w:ilvl="4">
      <w:start w:val="1"/>
      <w:numFmt w:val="bullet"/>
      <w:lvlText w:val="–"/>
      <w:lvlJc w:val="left"/>
      <w:pPr>
        <w:tabs>
          <w:tab w:val="num" w:pos="508"/>
        </w:tabs>
        <w:ind w:left="508" w:hanging="360"/>
      </w:pPr>
      <w:rPr>
        <w:rFonts w:ascii="StarSymbol" w:hAnsi="StarSymbol"/>
        <w:sz w:val="18"/>
      </w:rPr>
    </w:lvl>
    <w:lvl w:ilvl="5">
      <w:start w:val="1"/>
      <w:numFmt w:val="bullet"/>
      <w:lvlText w:val="–"/>
      <w:lvlJc w:val="left"/>
      <w:pPr>
        <w:tabs>
          <w:tab w:val="num" w:pos="545"/>
        </w:tabs>
        <w:ind w:left="545" w:hanging="360"/>
      </w:pPr>
      <w:rPr>
        <w:rFonts w:ascii="StarSymbol" w:hAnsi="StarSymbol"/>
        <w:sz w:val="18"/>
      </w:rPr>
    </w:lvl>
    <w:lvl w:ilvl="6">
      <w:start w:val="1"/>
      <w:numFmt w:val="bullet"/>
      <w:lvlText w:val="–"/>
      <w:lvlJc w:val="left"/>
      <w:pPr>
        <w:tabs>
          <w:tab w:val="num" w:pos="582"/>
        </w:tabs>
        <w:ind w:left="582" w:hanging="360"/>
      </w:pPr>
      <w:rPr>
        <w:rFonts w:ascii="StarSymbol" w:hAnsi="StarSymbol"/>
        <w:sz w:val="18"/>
      </w:rPr>
    </w:lvl>
    <w:lvl w:ilvl="7">
      <w:start w:val="1"/>
      <w:numFmt w:val="bullet"/>
      <w:lvlText w:val="–"/>
      <w:lvlJc w:val="left"/>
      <w:pPr>
        <w:tabs>
          <w:tab w:val="num" w:pos="619"/>
        </w:tabs>
        <w:ind w:left="619" w:hanging="360"/>
      </w:pPr>
      <w:rPr>
        <w:rFonts w:ascii="StarSymbol" w:hAnsi="StarSymbol"/>
        <w:sz w:val="18"/>
      </w:rPr>
    </w:lvl>
    <w:lvl w:ilvl="8">
      <w:start w:val="1"/>
      <w:numFmt w:val="bullet"/>
      <w:lvlText w:val="–"/>
      <w:lvlJc w:val="left"/>
      <w:pPr>
        <w:tabs>
          <w:tab w:val="num" w:pos="656"/>
        </w:tabs>
        <w:ind w:left="656" w:hanging="360"/>
      </w:pPr>
      <w:rPr>
        <w:rFonts w:ascii="StarSymbol" w:hAnsi="StarSymbol"/>
        <w:sz w:val="18"/>
      </w:rPr>
    </w:lvl>
  </w:abstractNum>
  <w:abstractNum w:abstractNumId="2" w15:restartNumberingAfterBreak="0">
    <w:nsid w:val="00000004"/>
    <w:multiLevelType w:val="singleLevel"/>
    <w:tmpl w:val="00000004"/>
    <w:name w:val="WW8Num8"/>
    <w:lvl w:ilvl="0">
      <w:start w:val="1"/>
      <w:numFmt w:val="bullet"/>
      <w:lvlText w:val=""/>
      <w:lvlJc w:val="left"/>
      <w:pPr>
        <w:tabs>
          <w:tab w:val="num" w:pos="810"/>
        </w:tabs>
        <w:ind w:left="810" w:hanging="360"/>
      </w:pPr>
      <w:rPr>
        <w:rFonts w:ascii="Wingdings" w:hAnsi="Wingdings"/>
      </w:rPr>
    </w:lvl>
  </w:abstractNum>
  <w:abstractNum w:abstractNumId="3" w15:restartNumberingAfterBreak="0">
    <w:nsid w:val="00000005"/>
    <w:multiLevelType w:val="singleLevel"/>
    <w:tmpl w:val="00000005"/>
    <w:name w:val="WW8Num5"/>
    <w:lvl w:ilvl="0">
      <w:numFmt w:val="bullet"/>
      <w:lvlText w:val="-"/>
      <w:lvlJc w:val="left"/>
      <w:pPr>
        <w:tabs>
          <w:tab w:val="num" w:pos="1080"/>
        </w:tabs>
        <w:ind w:left="1080" w:hanging="360"/>
      </w:pPr>
      <w:rPr>
        <w:rFonts w:ascii="Times New Roman" w:hAnsi="Times New Roman"/>
      </w:rPr>
    </w:lvl>
  </w:abstractNum>
  <w:abstractNum w:abstractNumId="4" w15:restartNumberingAfterBreak="0">
    <w:nsid w:val="00000006"/>
    <w:multiLevelType w:val="singleLevel"/>
    <w:tmpl w:val="00000006"/>
    <w:name w:val="WW8Num15"/>
    <w:lvl w:ilvl="0">
      <w:start w:val="2"/>
      <w:numFmt w:val="bullet"/>
      <w:lvlText w:val="-"/>
      <w:lvlJc w:val="left"/>
      <w:pPr>
        <w:tabs>
          <w:tab w:val="num" w:pos="720"/>
        </w:tabs>
        <w:ind w:left="720" w:hanging="360"/>
      </w:pPr>
      <w:rPr>
        <w:rFonts w:ascii="Times New Roman" w:hAnsi="Times New Roman"/>
      </w:rPr>
    </w:lvl>
  </w:abstractNum>
  <w:abstractNum w:abstractNumId="5" w15:restartNumberingAfterBreak="0">
    <w:nsid w:val="020E0F79"/>
    <w:multiLevelType w:val="hybridMultilevel"/>
    <w:tmpl w:val="8CD2F698"/>
    <w:lvl w:ilvl="0" w:tplc="CEE84ED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034A592E"/>
    <w:multiLevelType w:val="hybridMultilevel"/>
    <w:tmpl w:val="3800B8B0"/>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902F8B"/>
    <w:multiLevelType w:val="hybridMultilevel"/>
    <w:tmpl w:val="9D46FEF0"/>
    <w:lvl w:ilvl="0" w:tplc="C45A335C">
      <w:start w:val="1"/>
      <w:numFmt w:val="lowerLetter"/>
      <w:lvlText w:val="%1)"/>
      <w:lvlJc w:val="left"/>
      <w:pPr>
        <w:ind w:left="1440" w:hanging="360"/>
      </w:pPr>
      <w:rPr>
        <w:rFonts w:cs="Times New Roman" w:hint="default"/>
        <w:b w:val="0"/>
      </w:rPr>
    </w:lvl>
    <w:lvl w:ilvl="1" w:tplc="E2A21EF6">
      <w:start w:val="1"/>
      <w:numFmt w:val="lowerLetter"/>
      <w:lvlText w:val="%2."/>
      <w:lvlJc w:val="left"/>
      <w:pPr>
        <w:tabs>
          <w:tab w:val="num" w:pos="2745"/>
        </w:tabs>
        <w:ind w:left="2745" w:hanging="945"/>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0BBD1414"/>
    <w:multiLevelType w:val="hybridMultilevel"/>
    <w:tmpl w:val="F00242C4"/>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001CE8"/>
    <w:multiLevelType w:val="hybridMultilevel"/>
    <w:tmpl w:val="C34A6AAA"/>
    <w:lvl w:ilvl="0" w:tplc="8C5C3D9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E0802F7"/>
    <w:multiLevelType w:val="hybridMultilevel"/>
    <w:tmpl w:val="F0929D06"/>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C452A8"/>
    <w:multiLevelType w:val="hybridMultilevel"/>
    <w:tmpl w:val="B59E0C70"/>
    <w:lvl w:ilvl="0" w:tplc="A8CC4B42">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5F50B4C"/>
    <w:multiLevelType w:val="hybridMultilevel"/>
    <w:tmpl w:val="301C0A04"/>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00D79"/>
    <w:multiLevelType w:val="hybridMultilevel"/>
    <w:tmpl w:val="DE3AD5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7373463"/>
    <w:multiLevelType w:val="hybridMultilevel"/>
    <w:tmpl w:val="E44CCA3A"/>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D39D4"/>
    <w:multiLevelType w:val="hybridMultilevel"/>
    <w:tmpl w:val="845ADCCA"/>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12958"/>
    <w:multiLevelType w:val="hybridMultilevel"/>
    <w:tmpl w:val="B7FA7E72"/>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7623B"/>
    <w:multiLevelType w:val="hybridMultilevel"/>
    <w:tmpl w:val="24D45D26"/>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4B6392"/>
    <w:multiLevelType w:val="hybridMultilevel"/>
    <w:tmpl w:val="2B780608"/>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32F91"/>
    <w:multiLevelType w:val="hybridMultilevel"/>
    <w:tmpl w:val="2A44FD02"/>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C428A0"/>
    <w:multiLevelType w:val="hybridMultilevel"/>
    <w:tmpl w:val="69DCB72C"/>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A50123"/>
    <w:multiLevelType w:val="hybridMultilevel"/>
    <w:tmpl w:val="DBB8B1AE"/>
    <w:lvl w:ilvl="0" w:tplc="03288F52">
      <w:start w:val="1"/>
      <w:numFmt w:val="bullet"/>
      <w:pStyle w:val="BULINEGOALELISTE2"/>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0BC485B"/>
    <w:multiLevelType w:val="hybridMultilevel"/>
    <w:tmpl w:val="399ED160"/>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876F45"/>
    <w:multiLevelType w:val="hybridMultilevel"/>
    <w:tmpl w:val="AED4ABE0"/>
    <w:lvl w:ilvl="0" w:tplc="425C538C">
      <w:start w:val="1"/>
      <w:numFmt w:val="bullet"/>
      <w:pStyle w:val="linie"/>
      <w:lvlText w:val="-"/>
      <w:lvlJc w:val="left"/>
      <w:pPr>
        <w:ind w:left="720" w:hanging="360"/>
      </w:pPr>
      <w:rPr>
        <w:rFonts w:ascii="Arial" w:eastAsia="Times New Roman" w:hAnsi="Aria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B40F7"/>
    <w:multiLevelType w:val="hybridMultilevel"/>
    <w:tmpl w:val="0AD030FC"/>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CD2ABF"/>
    <w:multiLevelType w:val="hybridMultilevel"/>
    <w:tmpl w:val="2FB8F044"/>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1F0406"/>
    <w:multiLevelType w:val="hybridMultilevel"/>
    <w:tmpl w:val="FC48F0E4"/>
    <w:lvl w:ilvl="0" w:tplc="466040F6">
      <w:start w:val="1"/>
      <w:numFmt w:val="bullet"/>
      <w:pStyle w:val="BULINESUBTITLU"/>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8153025"/>
    <w:multiLevelType w:val="hybridMultilevel"/>
    <w:tmpl w:val="8E5E55BA"/>
    <w:lvl w:ilvl="0" w:tplc="B792EC94">
      <w:start w:val="3"/>
      <w:numFmt w:val="bullet"/>
      <w:lvlText w:val="-"/>
      <w:lvlJc w:val="left"/>
      <w:pPr>
        <w:ind w:left="720" w:hanging="360"/>
      </w:pPr>
      <w:rPr>
        <w:rFonts w:ascii="Times New Roman" w:eastAsia="Calibri" w:hAnsi="Times New Roman" w:cs="Times New Roman" w:hint="default"/>
        <w:b/>
        <w:color w:val="auto"/>
        <w:u w:val="singl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EE64B14"/>
    <w:multiLevelType w:val="hybridMultilevel"/>
    <w:tmpl w:val="183C2A70"/>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053F67"/>
    <w:multiLevelType w:val="hybridMultilevel"/>
    <w:tmpl w:val="2F788882"/>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9"/>
  </w:num>
  <w:num w:numId="4">
    <w:abstractNumId w:val="22"/>
  </w:num>
  <w:num w:numId="5">
    <w:abstractNumId w:val="18"/>
  </w:num>
  <w:num w:numId="6">
    <w:abstractNumId w:val="25"/>
  </w:num>
  <w:num w:numId="7">
    <w:abstractNumId w:val="16"/>
  </w:num>
  <w:num w:numId="8">
    <w:abstractNumId w:val="28"/>
  </w:num>
  <w:num w:numId="9">
    <w:abstractNumId w:val="8"/>
  </w:num>
  <w:num w:numId="10">
    <w:abstractNumId w:val="15"/>
  </w:num>
  <w:num w:numId="11">
    <w:abstractNumId w:val="24"/>
  </w:num>
  <w:num w:numId="12">
    <w:abstractNumId w:val="12"/>
  </w:num>
  <w:num w:numId="13">
    <w:abstractNumId w:val="14"/>
  </w:num>
  <w:num w:numId="14">
    <w:abstractNumId w:val="20"/>
  </w:num>
  <w:num w:numId="15">
    <w:abstractNumId w:val="6"/>
  </w:num>
  <w:num w:numId="16">
    <w:abstractNumId w:val="29"/>
  </w:num>
  <w:num w:numId="17">
    <w:abstractNumId w:val="17"/>
  </w:num>
  <w:num w:numId="18">
    <w:abstractNumId w:val="23"/>
  </w:num>
  <w:num w:numId="19">
    <w:abstractNumId w:val="5"/>
  </w:num>
  <w:num w:numId="20">
    <w:abstractNumId w:val="21"/>
  </w:num>
  <w:num w:numId="21">
    <w:abstractNumId w:val="26"/>
  </w:num>
  <w:num w:numId="22">
    <w:abstractNumId w:val="27"/>
  </w:num>
  <w:num w:numId="23">
    <w:abstractNumId w:val="11"/>
  </w:num>
  <w:num w:numId="24">
    <w:abstractNumId w:val="9"/>
  </w:num>
  <w:num w:numId="2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7C32"/>
    <w:rsid w:val="000035A0"/>
    <w:rsid w:val="000047B9"/>
    <w:rsid w:val="000136F2"/>
    <w:rsid w:val="00014E1F"/>
    <w:rsid w:val="00020753"/>
    <w:rsid w:val="00020C59"/>
    <w:rsid w:val="0002344B"/>
    <w:rsid w:val="0002393C"/>
    <w:rsid w:val="00023CDD"/>
    <w:rsid w:val="00036713"/>
    <w:rsid w:val="000415D6"/>
    <w:rsid w:val="00044CBF"/>
    <w:rsid w:val="00047A52"/>
    <w:rsid w:val="00047AE3"/>
    <w:rsid w:val="00050331"/>
    <w:rsid w:val="00052D5E"/>
    <w:rsid w:val="0005337D"/>
    <w:rsid w:val="00053890"/>
    <w:rsid w:val="000560A7"/>
    <w:rsid w:val="00060435"/>
    <w:rsid w:val="000622C3"/>
    <w:rsid w:val="00064E1F"/>
    <w:rsid w:val="00070F1C"/>
    <w:rsid w:val="000746B7"/>
    <w:rsid w:val="0007785A"/>
    <w:rsid w:val="000802CD"/>
    <w:rsid w:val="000802F6"/>
    <w:rsid w:val="00080760"/>
    <w:rsid w:val="000807AE"/>
    <w:rsid w:val="00080AEE"/>
    <w:rsid w:val="00081108"/>
    <w:rsid w:val="00081142"/>
    <w:rsid w:val="0008123D"/>
    <w:rsid w:val="00082370"/>
    <w:rsid w:val="00084804"/>
    <w:rsid w:val="00087D14"/>
    <w:rsid w:val="000905BD"/>
    <w:rsid w:val="00093842"/>
    <w:rsid w:val="00095E8A"/>
    <w:rsid w:val="000A00C0"/>
    <w:rsid w:val="000A4B8C"/>
    <w:rsid w:val="000B1DC0"/>
    <w:rsid w:val="000B2919"/>
    <w:rsid w:val="000B743B"/>
    <w:rsid w:val="000C3608"/>
    <w:rsid w:val="000C4D58"/>
    <w:rsid w:val="000C6E9D"/>
    <w:rsid w:val="000D29B6"/>
    <w:rsid w:val="000D6BC5"/>
    <w:rsid w:val="000D7C32"/>
    <w:rsid w:val="000E1193"/>
    <w:rsid w:val="000E2C86"/>
    <w:rsid w:val="000E43B7"/>
    <w:rsid w:val="000F193C"/>
    <w:rsid w:val="000F5CA3"/>
    <w:rsid w:val="00101EB3"/>
    <w:rsid w:val="00103DF2"/>
    <w:rsid w:val="00105336"/>
    <w:rsid w:val="0010590B"/>
    <w:rsid w:val="00106037"/>
    <w:rsid w:val="00112CCB"/>
    <w:rsid w:val="00125720"/>
    <w:rsid w:val="00127318"/>
    <w:rsid w:val="00127B9D"/>
    <w:rsid w:val="00130B08"/>
    <w:rsid w:val="001314B8"/>
    <w:rsid w:val="00132460"/>
    <w:rsid w:val="001366E2"/>
    <w:rsid w:val="001376B8"/>
    <w:rsid w:val="00141E03"/>
    <w:rsid w:val="001425EB"/>
    <w:rsid w:val="00142886"/>
    <w:rsid w:val="0014301F"/>
    <w:rsid w:val="0014375D"/>
    <w:rsid w:val="00152289"/>
    <w:rsid w:val="00156A09"/>
    <w:rsid w:val="00157D75"/>
    <w:rsid w:val="001616A8"/>
    <w:rsid w:val="00161921"/>
    <w:rsid w:val="0016327E"/>
    <w:rsid w:val="00163D12"/>
    <w:rsid w:val="001738CB"/>
    <w:rsid w:val="00176136"/>
    <w:rsid w:val="00177724"/>
    <w:rsid w:val="00182A1B"/>
    <w:rsid w:val="00183A8B"/>
    <w:rsid w:val="0018496A"/>
    <w:rsid w:val="00193A9A"/>
    <w:rsid w:val="00195553"/>
    <w:rsid w:val="001A1B4B"/>
    <w:rsid w:val="001A5768"/>
    <w:rsid w:val="001A65FB"/>
    <w:rsid w:val="001A6663"/>
    <w:rsid w:val="001A72B1"/>
    <w:rsid w:val="001B53BC"/>
    <w:rsid w:val="001C43E3"/>
    <w:rsid w:val="001C7F5C"/>
    <w:rsid w:val="001D0673"/>
    <w:rsid w:val="001D3C3A"/>
    <w:rsid w:val="001D48C7"/>
    <w:rsid w:val="001D4D9E"/>
    <w:rsid w:val="001D53B0"/>
    <w:rsid w:val="001D543E"/>
    <w:rsid w:val="001D757A"/>
    <w:rsid w:val="001D7880"/>
    <w:rsid w:val="001E3F08"/>
    <w:rsid w:val="001E4BAB"/>
    <w:rsid w:val="001E655C"/>
    <w:rsid w:val="001F0773"/>
    <w:rsid w:val="001F0B94"/>
    <w:rsid w:val="001F16DE"/>
    <w:rsid w:val="001F351E"/>
    <w:rsid w:val="001F5C3C"/>
    <w:rsid w:val="00201D4D"/>
    <w:rsid w:val="0020378E"/>
    <w:rsid w:val="00206096"/>
    <w:rsid w:val="002109AC"/>
    <w:rsid w:val="002114FA"/>
    <w:rsid w:val="002144C5"/>
    <w:rsid w:val="002242D8"/>
    <w:rsid w:val="002316A8"/>
    <w:rsid w:val="0023376A"/>
    <w:rsid w:val="002354E1"/>
    <w:rsid w:val="0024219B"/>
    <w:rsid w:val="002439B0"/>
    <w:rsid w:val="0024411C"/>
    <w:rsid w:val="0024440D"/>
    <w:rsid w:val="0024641F"/>
    <w:rsid w:val="00252EAB"/>
    <w:rsid w:val="002617EB"/>
    <w:rsid w:val="00270107"/>
    <w:rsid w:val="002762B2"/>
    <w:rsid w:val="00277DA3"/>
    <w:rsid w:val="00281CC7"/>
    <w:rsid w:val="00283109"/>
    <w:rsid w:val="00284762"/>
    <w:rsid w:val="0029135D"/>
    <w:rsid w:val="002947AF"/>
    <w:rsid w:val="002979A6"/>
    <w:rsid w:val="002A448C"/>
    <w:rsid w:val="002A4624"/>
    <w:rsid w:val="002A530D"/>
    <w:rsid w:val="002A6747"/>
    <w:rsid w:val="002B0DD8"/>
    <w:rsid w:val="002B15B5"/>
    <w:rsid w:val="002B2136"/>
    <w:rsid w:val="002B380F"/>
    <w:rsid w:val="002B4714"/>
    <w:rsid w:val="002B5738"/>
    <w:rsid w:val="002C23CD"/>
    <w:rsid w:val="002C2594"/>
    <w:rsid w:val="002C7E2F"/>
    <w:rsid w:val="002D0A62"/>
    <w:rsid w:val="002D245B"/>
    <w:rsid w:val="002D35E6"/>
    <w:rsid w:val="002D36D0"/>
    <w:rsid w:val="002D5732"/>
    <w:rsid w:val="002E0DA5"/>
    <w:rsid w:val="002E6D33"/>
    <w:rsid w:val="002F2083"/>
    <w:rsid w:val="002F72DA"/>
    <w:rsid w:val="00300DC3"/>
    <w:rsid w:val="00303EA7"/>
    <w:rsid w:val="00306A54"/>
    <w:rsid w:val="00306B72"/>
    <w:rsid w:val="00307C8B"/>
    <w:rsid w:val="0031279F"/>
    <w:rsid w:val="00312BBF"/>
    <w:rsid w:val="00314813"/>
    <w:rsid w:val="003164A2"/>
    <w:rsid w:val="003274A0"/>
    <w:rsid w:val="00327CC1"/>
    <w:rsid w:val="0033118C"/>
    <w:rsid w:val="003364B4"/>
    <w:rsid w:val="003379F7"/>
    <w:rsid w:val="00342DCC"/>
    <w:rsid w:val="00343171"/>
    <w:rsid w:val="00344265"/>
    <w:rsid w:val="00347BAC"/>
    <w:rsid w:val="003529A3"/>
    <w:rsid w:val="00353246"/>
    <w:rsid w:val="003536BE"/>
    <w:rsid w:val="00354FD3"/>
    <w:rsid w:val="0035566B"/>
    <w:rsid w:val="003558AA"/>
    <w:rsid w:val="00355A64"/>
    <w:rsid w:val="00364DB5"/>
    <w:rsid w:val="00365284"/>
    <w:rsid w:val="00365F0C"/>
    <w:rsid w:val="003700A2"/>
    <w:rsid w:val="003705E1"/>
    <w:rsid w:val="003716DD"/>
    <w:rsid w:val="00382918"/>
    <w:rsid w:val="0039075A"/>
    <w:rsid w:val="00391190"/>
    <w:rsid w:val="00395FAE"/>
    <w:rsid w:val="003973E2"/>
    <w:rsid w:val="003A22BA"/>
    <w:rsid w:val="003A264D"/>
    <w:rsid w:val="003A2D79"/>
    <w:rsid w:val="003A40A8"/>
    <w:rsid w:val="003B2CB5"/>
    <w:rsid w:val="003B35F8"/>
    <w:rsid w:val="003B3FB0"/>
    <w:rsid w:val="003B481E"/>
    <w:rsid w:val="003B5B3D"/>
    <w:rsid w:val="003C084F"/>
    <w:rsid w:val="003C1BF0"/>
    <w:rsid w:val="003C6440"/>
    <w:rsid w:val="003D055D"/>
    <w:rsid w:val="003D36D5"/>
    <w:rsid w:val="003D63B4"/>
    <w:rsid w:val="003D6BA0"/>
    <w:rsid w:val="003E19DD"/>
    <w:rsid w:val="003E21F6"/>
    <w:rsid w:val="003E2CBB"/>
    <w:rsid w:val="003E6122"/>
    <w:rsid w:val="003F0C1D"/>
    <w:rsid w:val="003F2319"/>
    <w:rsid w:val="003F2F03"/>
    <w:rsid w:val="003F5EA2"/>
    <w:rsid w:val="003F6FB1"/>
    <w:rsid w:val="003F7726"/>
    <w:rsid w:val="0040248A"/>
    <w:rsid w:val="0040773B"/>
    <w:rsid w:val="00407C2C"/>
    <w:rsid w:val="00410171"/>
    <w:rsid w:val="004149F2"/>
    <w:rsid w:val="00416C98"/>
    <w:rsid w:val="00420E23"/>
    <w:rsid w:val="00421F9C"/>
    <w:rsid w:val="00422C8D"/>
    <w:rsid w:val="0042559C"/>
    <w:rsid w:val="00425B76"/>
    <w:rsid w:val="0042661E"/>
    <w:rsid w:val="00432108"/>
    <w:rsid w:val="00433152"/>
    <w:rsid w:val="0043317F"/>
    <w:rsid w:val="00433C86"/>
    <w:rsid w:val="00435AE8"/>
    <w:rsid w:val="00441B32"/>
    <w:rsid w:val="00445C25"/>
    <w:rsid w:val="004501A7"/>
    <w:rsid w:val="004524B9"/>
    <w:rsid w:val="0045299A"/>
    <w:rsid w:val="00461EA6"/>
    <w:rsid w:val="0046247D"/>
    <w:rsid w:val="00464228"/>
    <w:rsid w:val="00470F0A"/>
    <w:rsid w:val="00471481"/>
    <w:rsid w:val="00472CA1"/>
    <w:rsid w:val="00472D7C"/>
    <w:rsid w:val="004737E1"/>
    <w:rsid w:val="004751C6"/>
    <w:rsid w:val="004766D8"/>
    <w:rsid w:val="00480612"/>
    <w:rsid w:val="0048276E"/>
    <w:rsid w:val="00482EFA"/>
    <w:rsid w:val="00483B03"/>
    <w:rsid w:val="00483FAA"/>
    <w:rsid w:val="00485BEF"/>
    <w:rsid w:val="00486F5B"/>
    <w:rsid w:val="00487922"/>
    <w:rsid w:val="00490010"/>
    <w:rsid w:val="004A67CA"/>
    <w:rsid w:val="004A6C34"/>
    <w:rsid w:val="004B2730"/>
    <w:rsid w:val="004B274B"/>
    <w:rsid w:val="004B5B62"/>
    <w:rsid w:val="004C1657"/>
    <w:rsid w:val="004C3BA4"/>
    <w:rsid w:val="004C4515"/>
    <w:rsid w:val="004C6B9F"/>
    <w:rsid w:val="004C7E7C"/>
    <w:rsid w:val="004D3466"/>
    <w:rsid w:val="004D441F"/>
    <w:rsid w:val="004D597E"/>
    <w:rsid w:val="004E000E"/>
    <w:rsid w:val="004E1C51"/>
    <w:rsid w:val="004E2500"/>
    <w:rsid w:val="004E3A4E"/>
    <w:rsid w:val="004E73F1"/>
    <w:rsid w:val="004E74B2"/>
    <w:rsid w:val="004F0442"/>
    <w:rsid w:val="004F0BB9"/>
    <w:rsid w:val="004F0D4A"/>
    <w:rsid w:val="004F211B"/>
    <w:rsid w:val="004F6C77"/>
    <w:rsid w:val="00500613"/>
    <w:rsid w:val="00501BD5"/>
    <w:rsid w:val="00502D96"/>
    <w:rsid w:val="005060E0"/>
    <w:rsid w:val="00506590"/>
    <w:rsid w:val="00506A61"/>
    <w:rsid w:val="0051035C"/>
    <w:rsid w:val="00511CED"/>
    <w:rsid w:val="00511E16"/>
    <w:rsid w:val="00512F90"/>
    <w:rsid w:val="005256A1"/>
    <w:rsid w:val="00527B90"/>
    <w:rsid w:val="0053048E"/>
    <w:rsid w:val="005351FE"/>
    <w:rsid w:val="00535232"/>
    <w:rsid w:val="00536EFD"/>
    <w:rsid w:val="005412A8"/>
    <w:rsid w:val="00543C79"/>
    <w:rsid w:val="005467C6"/>
    <w:rsid w:val="0055210A"/>
    <w:rsid w:val="00555CD0"/>
    <w:rsid w:val="00556C66"/>
    <w:rsid w:val="0055757A"/>
    <w:rsid w:val="00560F41"/>
    <w:rsid w:val="005720ED"/>
    <w:rsid w:val="00574E57"/>
    <w:rsid w:val="005768B4"/>
    <w:rsid w:val="0057703E"/>
    <w:rsid w:val="005773E3"/>
    <w:rsid w:val="00577558"/>
    <w:rsid w:val="0058031C"/>
    <w:rsid w:val="00582669"/>
    <w:rsid w:val="0058352A"/>
    <w:rsid w:val="0058519B"/>
    <w:rsid w:val="005926C2"/>
    <w:rsid w:val="005939FD"/>
    <w:rsid w:val="00595DFE"/>
    <w:rsid w:val="005A01FF"/>
    <w:rsid w:val="005B11E4"/>
    <w:rsid w:val="005B2270"/>
    <w:rsid w:val="005B23CD"/>
    <w:rsid w:val="005B5CA0"/>
    <w:rsid w:val="005B6091"/>
    <w:rsid w:val="005C049A"/>
    <w:rsid w:val="005C1AD6"/>
    <w:rsid w:val="005C3C2F"/>
    <w:rsid w:val="005C422D"/>
    <w:rsid w:val="005C4388"/>
    <w:rsid w:val="005C4CE3"/>
    <w:rsid w:val="005C5815"/>
    <w:rsid w:val="005C6037"/>
    <w:rsid w:val="005C65A2"/>
    <w:rsid w:val="005C6710"/>
    <w:rsid w:val="005D38E5"/>
    <w:rsid w:val="005E08E2"/>
    <w:rsid w:val="005E0D40"/>
    <w:rsid w:val="005E2ED1"/>
    <w:rsid w:val="005E5039"/>
    <w:rsid w:val="005E67CA"/>
    <w:rsid w:val="005E79DA"/>
    <w:rsid w:val="005E7C7F"/>
    <w:rsid w:val="005F0338"/>
    <w:rsid w:val="005F2F16"/>
    <w:rsid w:val="005F36E8"/>
    <w:rsid w:val="005F5744"/>
    <w:rsid w:val="005F7D21"/>
    <w:rsid w:val="00605518"/>
    <w:rsid w:val="00607C34"/>
    <w:rsid w:val="00612822"/>
    <w:rsid w:val="00612ADA"/>
    <w:rsid w:val="00616178"/>
    <w:rsid w:val="00620192"/>
    <w:rsid w:val="00622709"/>
    <w:rsid w:val="00624746"/>
    <w:rsid w:val="00626EA8"/>
    <w:rsid w:val="006277C3"/>
    <w:rsid w:val="006304F8"/>
    <w:rsid w:val="0063699A"/>
    <w:rsid w:val="00640FA0"/>
    <w:rsid w:val="00641F1A"/>
    <w:rsid w:val="00642EC6"/>
    <w:rsid w:val="00643807"/>
    <w:rsid w:val="00643A87"/>
    <w:rsid w:val="00643C1E"/>
    <w:rsid w:val="00647660"/>
    <w:rsid w:val="0064795B"/>
    <w:rsid w:val="006531BC"/>
    <w:rsid w:val="00657012"/>
    <w:rsid w:val="00660C51"/>
    <w:rsid w:val="0066470C"/>
    <w:rsid w:val="006736F2"/>
    <w:rsid w:val="00680C2A"/>
    <w:rsid w:val="0068131C"/>
    <w:rsid w:val="00682B68"/>
    <w:rsid w:val="00686CBA"/>
    <w:rsid w:val="0069362E"/>
    <w:rsid w:val="006A1492"/>
    <w:rsid w:val="006A6EE2"/>
    <w:rsid w:val="006A7858"/>
    <w:rsid w:val="006B0B57"/>
    <w:rsid w:val="006B1BFD"/>
    <w:rsid w:val="006B229D"/>
    <w:rsid w:val="006B3BF3"/>
    <w:rsid w:val="006B43F4"/>
    <w:rsid w:val="006B4507"/>
    <w:rsid w:val="006C4908"/>
    <w:rsid w:val="006C776F"/>
    <w:rsid w:val="006D2755"/>
    <w:rsid w:val="006E2389"/>
    <w:rsid w:val="006E2472"/>
    <w:rsid w:val="006E2A78"/>
    <w:rsid w:val="006E6030"/>
    <w:rsid w:val="006E7DA9"/>
    <w:rsid w:val="006F0282"/>
    <w:rsid w:val="006F08E1"/>
    <w:rsid w:val="006F1234"/>
    <w:rsid w:val="006F2372"/>
    <w:rsid w:val="006F28AA"/>
    <w:rsid w:val="006F4EFF"/>
    <w:rsid w:val="00702455"/>
    <w:rsid w:val="00704267"/>
    <w:rsid w:val="007057BF"/>
    <w:rsid w:val="00711DA1"/>
    <w:rsid w:val="007128D8"/>
    <w:rsid w:val="00712D27"/>
    <w:rsid w:val="00715C2D"/>
    <w:rsid w:val="007200E4"/>
    <w:rsid w:val="00721589"/>
    <w:rsid w:val="00721B82"/>
    <w:rsid w:val="00722792"/>
    <w:rsid w:val="00724761"/>
    <w:rsid w:val="00733572"/>
    <w:rsid w:val="007349EB"/>
    <w:rsid w:val="00735DDB"/>
    <w:rsid w:val="00736531"/>
    <w:rsid w:val="0074785D"/>
    <w:rsid w:val="00750504"/>
    <w:rsid w:val="007531E2"/>
    <w:rsid w:val="007560BB"/>
    <w:rsid w:val="0075617E"/>
    <w:rsid w:val="00771984"/>
    <w:rsid w:val="00774CBC"/>
    <w:rsid w:val="0077553E"/>
    <w:rsid w:val="00775ADA"/>
    <w:rsid w:val="00780CA7"/>
    <w:rsid w:val="0078118A"/>
    <w:rsid w:val="0078151A"/>
    <w:rsid w:val="00782A88"/>
    <w:rsid w:val="00783BC5"/>
    <w:rsid w:val="00790FC1"/>
    <w:rsid w:val="0079394D"/>
    <w:rsid w:val="00795E66"/>
    <w:rsid w:val="00797597"/>
    <w:rsid w:val="007A22A5"/>
    <w:rsid w:val="007A2B89"/>
    <w:rsid w:val="007A616E"/>
    <w:rsid w:val="007B0533"/>
    <w:rsid w:val="007B164B"/>
    <w:rsid w:val="007B2024"/>
    <w:rsid w:val="007B4F0F"/>
    <w:rsid w:val="007B50E1"/>
    <w:rsid w:val="007B6734"/>
    <w:rsid w:val="007C23E0"/>
    <w:rsid w:val="007C78C5"/>
    <w:rsid w:val="007D14C8"/>
    <w:rsid w:val="007D4CEF"/>
    <w:rsid w:val="007D5938"/>
    <w:rsid w:val="007E0C88"/>
    <w:rsid w:val="007E12D3"/>
    <w:rsid w:val="007E6406"/>
    <w:rsid w:val="007E6CF6"/>
    <w:rsid w:val="007E6E37"/>
    <w:rsid w:val="007E6EAD"/>
    <w:rsid w:val="007F34CD"/>
    <w:rsid w:val="007F59C6"/>
    <w:rsid w:val="007F6D5B"/>
    <w:rsid w:val="007F74CD"/>
    <w:rsid w:val="007F7941"/>
    <w:rsid w:val="00807842"/>
    <w:rsid w:val="00810D39"/>
    <w:rsid w:val="00816D50"/>
    <w:rsid w:val="00817A9A"/>
    <w:rsid w:val="0082218E"/>
    <w:rsid w:val="00825502"/>
    <w:rsid w:val="008314BB"/>
    <w:rsid w:val="008334F0"/>
    <w:rsid w:val="00834AE6"/>
    <w:rsid w:val="008358D5"/>
    <w:rsid w:val="0083629B"/>
    <w:rsid w:val="00840125"/>
    <w:rsid w:val="00840957"/>
    <w:rsid w:val="00843C38"/>
    <w:rsid w:val="008445A5"/>
    <w:rsid w:val="00845373"/>
    <w:rsid w:val="00855221"/>
    <w:rsid w:val="008573FC"/>
    <w:rsid w:val="00861143"/>
    <w:rsid w:val="00862612"/>
    <w:rsid w:val="00862B0B"/>
    <w:rsid w:val="00863711"/>
    <w:rsid w:val="00863B0B"/>
    <w:rsid w:val="00864B87"/>
    <w:rsid w:val="00867B1F"/>
    <w:rsid w:val="00870303"/>
    <w:rsid w:val="00873216"/>
    <w:rsid w:val="00875771"/>
    <w:rsid w:val="00876023"/>
    <w:rsid w:val="00881212"/>
    <w:rsid w:val="00884D29"/>
    <w:rsid w:val="0088589B"/>
    <w:rsid w:val="008861CC"/>
    <w:rsid w:val="008873D5"/>
    <w:rsid w:val="008873ED"/>
    <w:rsid w:val="00890078"/>
    <w:rsid w:val="00890BE3"/>
    <w:rsid w:val="00892046"/>
    <w:rsid w:val="00894009"/>
    <w:rsid w:val="00897899"/>
    <w:rsid w:val="008A15AA"/>
    <w:rsid w:val="008A367B"/>
    <w:rsid w:val="008A5851"/>
    <w:rsid w:val="008A7701"/>
    <w:rsid w:val="008A7BF0"/>
    <w:rsid w:val="008B04A7"/>
    <w:rsid w:val="008B616E"/>
    <w:rsid w:val="008C089C"/>
    <w:rsid w:val="008C1FFE"/>
    <w:rsid w:val="008C4A70"/>
    <w:rsid w:val="008C4C0C"/>
    <w:rsid w:val="008C6163"/>
    <w:rsid w:val="008D07A2"/>
    <w:rsid w:val="008D1CBC"/>
    <w:rsid w:val="008D294B"/>
    <w:rsid w:val="008D4EE7"/>
    <w:rsid w:val="008D6774"/>
    <w:rsid w:val="008E5063"/>
    <w:rsid w:val="008E6555"/>
    <w:rsid w:val="008E6845"/>
    <w:rsid w:val="008F0B88"/>
    <w:rsid w:val="008F4BCA"/>
    <w:rsid w:val="009012AA"/>
    <w:rsid w:val="009017A3"/>
    <w:rsid w:val="00902709"/>
    <w:rsid w:val="00904AB0"/>
    <w:rsid w:val="00910A56"/>
    <w:rsid w:val="00911BCD"/>
    <w:rsid w:val="009129E1"/>
    <w:rsid w:val="00913E33"/>
    <w:rsid w:val="009168E4"/>
    <w:rsid w:val="00917E28"/>
    <w:rsid w:val="0092048C"/>
    <w:rsid w:val="00920CA0"/>
    <w:rsid w:val="00922BFC"/>
    <w:rsid w:val="00923B39"/>
    <w:rsid w:val="00927D99"/>
    <w:rsid w:val="009303BE"/>
    <w:rsid w:val="00930B9D"/>
    <w:rsid w:val="00934896"/>
    <w:rsid w:val="00936F7A"/>
    <w:rsid w:val="009373A9"/>
    <w:rsid w:val="00940CBB"/>
    <w:rsid w:val="0094190C"/>
    <w:rsid w:val="00951505"/>
    <w:rsid w:val="00960A0C"/>
    <w:rsid w:val="00962FCA"/>
    <w:rsid w:val="00967338"/>
    <w:rsid w:val="009675A2"/>
    <w:rsid w:val="00974191"/>
    <w:rsid w:val="00975362"/>
    <w:rsid w:val="009757BA"/>
    <w:rsid w:val="00976757"/>
    <w:rsid w:val="00976F84"/>
    <w:rsid w:val="009807DA"/>
    <w:rsid w:val="009810EE"/>
    <w:rsid w:val="00981A76"/>
    <w:rsid w:val="00982CBA"/>
    <w:rsid w:val="00985133"/>
    <w:rsid w:val="00985AD3"/>
    <w:rsid w:val="00985C8C"/>
    <w:rsid w:val="00992093"/>
    <w:rsid w:val="009A171F"/>
    <w:rsid w:val="009A2105"/>
    <w:rsid w:val="009A624B"/>
    <w:rsid w:val="009A6A95"/>
    <w:rsid w:val="009B445D"/>
    <w:rsid w:val="009B5C20"/>
    <w:rsid w:val="009C0DD5"/>
    <w:rsid w:val="009C36A6"/>
    <w:rsid w:val="009C50E5"/>
    <w:rsid w:val="009C6AF5"/>
    <w:rsid w:val="009D1F57"/>
    <w:rsid w:val="009D68F7"/>
    <w:rsid w:val="009D72DC"/>
    <w:rsid w:val="009D76B1"/>
    <w:rsid w:val="009E0CCA"/>
    <w:rsid w:val="009E1FA1"/>
    <w:rsid w:val="009E3161"/>
    <w:rsid w:val="009F725D"/>
    <w:rsid w:val="009F7503"/>
    <w:rsid w:val="00A02736"/>
    <w:rsid w:val="00A06065"/>
    <w:rsid w:val="00A06A81"/>
    <w:rsid w:val="00A06E45"/>
    <w:rsid w:val="00A06E5F"/>
    <w:rsid w:val="00A07C81"/>
    <w:rsid w:val="00A1490F"/>
    <w:rsid w:val="00A20AF5"/>
    <w:rsid w:val="00A21E4F"/>
    <w:rsid w:val="00A23184"/>
    <w:rsid w:val="00A250ED"/>
    <w:rsid w:val="00A261C5"/>
    <w:rsid w:val="00A306A5"/>
    <w:rsid w:val="00A30DBB"/>
    <w:rsid w:val="00A3567B"/>
    <w:rsid w:val="00A431D0"/>
    <w:rsid w:val="00A434E7"/>
    <w:rsid w:val="00A43E2E"/>
    <w:rsid w:val="00A4401A"/>
    <w:rsid w:val="00A46C14"/>
    <w:rsid w:val="00A5019C"/>
    <w:rsid w:val="00A572B7"/>
    <w:rsid w:val="00A607B9"/>
    <w:rsid w:val="00A60C01"/>
    <w:rsid w:val="00A654A0"/>
    <w:rsid w:val="00A65CAF"/>
    <w:rsid w:val="00A65ECE"/>
    <w:rsid w:val="00A6711F"/>
    <w:rsid w:val="00A67E69"/>
    <w:rsid w:val="00A70667"/>
    <w:rsid w:val="00A7473F"/>
    <w:rsid w:val="00A81214"/>
    <w:rsid w:val="00A81294"/>
    <w:rsid w:val="00A85E87"/>
    <w:rsid w:val="00A86478"/>
    <w:rsid w:val="00A91DC3"/>
    <w:rsid w:val="00AA4499"/>
    <w:rsid w:val="00AA606A"/>
    <w:rsid w:val="00AA6CFB"/>
    <w:rsid w:val="00AB43A4"/>
    <w:rsid w:val="00AB6DB2"/>
    <w:rsid w:val="00AC1F00"/>
    <w:rsid w:val="00AC2409"/>
    <w:rsid w:val="00AC40F1"/>
    <w:rsid w:val="00AC6745"/>
    <w:rsid w:val="00AD1689"/>
    <w:rsid w:val="00AE0DCD"/>
    <w:rsid w:val="00AE1B18"/>
    <w:rsid w:val="00AE1F17"/>
    <w:rsid w:val="00AE546C"/>
    <w:rsid w:val="00AF0426"/>
    <w:rsid w:val="00AF4405"/>
    <w:rsid w:val="00AF5390"/>
    <w:rsid w:val="00AF5C18"/>
    <w:rsid w:val="00AF7F35"/>
    <w:rsid w:val="00B00DCF"/>
    <w:rsid w:val="00B04139"/>
    <w:rsid w:val="00B04E68"/>
    <w:rsid w:val="00B04F1E"/>
    <w:rsid w:val="00B05A4D"/>
    <w:rsid w:val="00B11BEF"/>
    <w:rsid w:val="00B14A21"/>
    <w:rsid w:val="00B16191"/>
    <w:rsid w:val="00B16EA4"/>
    <w:rsid w:val="00B21865"/>
    <w:rsid w:val="00B258AA"/>
    <w:rsid w:val="00B26033"/>
    <w:rsid w:val="00B263B8"/>
    <w:rsid w:val="00B26EEE"/>
    <w:rsid w:val="00B27297"/>
    <w:rsid w:val="00B3474F"/>
    <w:rsid w:val="00B37725"/>
    <w:rsid w:val="00B40615"/>
    <w:rsid w:val="00B42AA6"/>
    <w:rsid w:val="00B42EB1"/>
    <w:rsid w:val="00B43A0E"/>
    <w:rsid w:val="00B4426F"/>
    <w:rsid w:val="00B501F0"/>
    <w:rsid w:val="00B50C60"/>
    <w:rsid w:val="00B52035"/>
    <w:rsid w:val="00B526FF"/>
    <w:rsid w:val="00B540E6"/>
    <w:rsid w:val="00B67420"/>
    <w:rsid w:val="00B67F40"/>
    <w:rsid w:val="00B718B6"/>
    <w:rsid w:val="00B74364"/>
    <w:rsid w:val="00B8610E"/>
    <w:rsid w:val="00B874FD"/>
    <w:rsid w:val="00B87C8E"/>
    <w:rsid w:val="00B94D9B"/>
    <w:rsid w:val="00B95B8C"/>
    <w:rsid w:val="00B95CBC"/>
    <w:rsid w:val="00B965E2"/>
    <w:rsid w:val="00B975ED"/>
    <w:rsid w:val="00BA6A11"/>
    <w:rsid w:val="00BB1D1B"/>
    <w:rsid w:val="00BB23B9"/>
    <w:rsid w:val="00BB5D78"/>
    <w:rsid w:val="00BB62F2"/>
    <w:rsid w:val="00BC0821"/>
    <w:rsid w:val="00BC1711"/>
    <w:rsid w:val="00BC2DFD"/>
    <w:rsid w:val="00BC3F00"/>
    <w:rsid w:val="00BD18BE"/>
    <w:rsid w:val="00BD450B"/>
    <w:rsid w:val="00BE1472"/>
    <w:rsid w:val="00BE1DD4"/>
    <w:rsid w:val="00BE221E"/>
    <w:rsid w:val="00BE698D"/>
    <w:rsid w:val="00BE6D08"/>
    <w:rsid w:val="00BE710F"/>
    <w:rsid w:val="00BE79C4"/>
    <w:rsid w:val="00BF2984"/>
    <w:rsid w:val="00C011AB"/>
    <w:rsid w:val="00C02980"/>
    <w:rsid w:val="00C04031"/>
    <w:rsid w:val="00C04BB2"/>
    <w:rsid w:val="00C1147F"/>
    <w:rsid w:val="00C11AC6"/>
    <w:rsid w:val="00C12409"/>
    <w:rsid w:val="00C160F2"/>
    <w:rsid w:val="00C1663B"/>
    <w:rsid w:val="00C17783"/>
    <w:rsid w:val="00C17E8F"/>
    <w:rsid w:val="00C221CF"/>
    <w:rsid w:val="00C23BA3"/>
    <w:rsid w:val="00C241BC"/>
    <w:rsid w:val="00C309A8"/>
    <w:rsid w:val="00C30F86"/>
    <w:rsid w:val="00C33EBA"/>
    <w:rsid w:val="00C42735"/>
    <w:rsid w:val="00C43FB8"/>
    <w:rsid w:val="00C44E61"/>
    <w:rsid w:val="00C4581F"/>
    <w:rsid w:val="00C46EDD"/>
    <w:rsid w:val="00C5384A"/>
    <w:rsid w:val="00C55827"/>
    <w:rsid w:val="00C60D85"/>
    <w:rsid w:val="00C61F03"/>
    <w:rsid w:val="00C65D54"/>
    <w:rsid w:val="00C70507"/>
    <w:rsid w:val="00C73C10"/>
    <w:rsid w:val="00C745EA"/>
    <w:rsid w:val="00C778CB"/>
    <w:rsid w:val="00C821FC"/>
    <w:rsid w:val="00C83301"/>
    <w:rsid w:val="00C85160"/>
    <w:rsid w:val="00C852FD"/>
    <w:rsid w:val="00C87488"/>
    <w:rsid w:val="00C87647"/>
    <w:rsid w:val="00C87AC7"/>
    <w:rsid w:val="00CA1D2D"/>
    <w:rsid w:val="00CA3D02"/>
    <w:rsid w:val="00CA53C0"/>
    <w:rsid w:val="00CA7651"/>
    <w:rsid w:val="00CB08CE"/>
    <w:rsid w:val="00CB12F2"/>
    <w:rsid w:val="00CB2C2A"/>
    <w:rsid w:val="00CB59B3"/>
    <w:rsid w:val="00CB69B9"/>
    <w:rsid w:val="00CC02BD"/>
    <w:rsid w:val="00CC6F3F"/>
    <w:rsid w:val="00CC7B65"/>
    <w:rsid w:val="00CD4D7C"/>
    <w:rsid w:val="00CD5A21"/>
    <w:rsid w:val="00CD6713"/>
    <w:rsid w:val="00CD7FCD"/>
    <w:rsid w:val="00CE43F5"/>
    <w:rsid w:val="00CE7B47"/>
    <w:rsid w:val="00CF01D6"/>
    <w:rsid w:val="00CF1FE2"/>
    <w:rsid w:val="00CF47B9"/>
    <w:rsid w:val="00CF47F1"/>
    <w:rsid w:val="00CF63D2"/>
    <w:rsid w:val="00CF6859"/>
    <w:rsid w:val="00CF7F46"/>
    <w:rsid w:val="00D01947"/>
    <w:rsid w:val="00D01C1A"/>
    <w:rsid w:val="00D020A4"/>
    <w:rsid w:val="00D023A2"/>
    <w:rsid w:val="00D02684"/>
    <w:rsid w:val="00D026DF"/>
    <w:rsid w:val="00D02B3A"/>
    <w:rsid w:val="00D04D9B"/>
    <w:rsid w:val="00D06603"/>
    <w:rsid w:val="00D067F7"/>
    <w:rsid w:val="00D06D9B"/>
    <w:rsid w:val="00D1413A"/>
    <w:rsid w:val="00D17B2C"/>
    <w:rsid w:val="00D24318"/>
    <w:rsid w:val="00D2578B"/>
    <w:rsid w:val="00D32969"/>
    <w:rsid w:val="00D345CA"/>
    <w:rsid w:val="00D364E1"/>
    <w:rsid w:val="00D408ED"/>
    <w:rsid w:val="00D47E2E"/>
    <w:rsid w:val="00D54719"/>
    <w:rsid w:val="00D560AC"/>
    <w:rsid w:val="00D5792F"/>
    <w:rsid w:val="00D6300F"/>
    <w:rsid w:val="00D67DD1"/>
    <w:rsid w:val="00D71E52"/>
    <w:rsid w:val="00D84225"/>
    <w:rsid w:val="00D922F6"/>
    <w:rsid w:val="00DA3C16"/>
    <w:rsid w:val="00DA474F"/>
    <w:rsid w:val="00DB0D1C"/>
    <w:rsid w:val="00DB2DC9"/>
    <w:rsid w:val="00DB7649"/>
    <w:rsid w:val="00DC2FE1"/>
    <w:rsid w:val="00DC394D"/>
    <w:rsid w:val="00DC4FA2"/>
    <w:rsid w:val="00DC7373"/>
    <w:rsid w:val="00DD00D4"/>
    <w:rsid w:val="00DD04C9"/>
    <w:rsid w:val="00DD2D40"/>
    <w:rsid w:val="00DD559D"/>
    <w:rsid w:val="00DD588F"/>
    <w:rsid w:val="00DD5C79"/>
    <w:rsid w:val="00DD67F4"/>
    <w:rsid w:val="00DE18BD"/>
    <w:rsid w:val="00DE3255"/>
    <w:rsid w:val="00DE5EB8"/>
    <w:rsid w:val="00DE75AB"/>
    <w:rsid w:val="00DE7E3C"/>
    <w:rsid w:val="00DF0EE8"/>
    <w:rsid w:val="00DF245E"/>
    <w:rsid w:val="00DF4024"/>
    <w:rsid w:val="00DF67AD"/>
    <w:rsid w:val="00E00267"/>
    <w:rsid w:val="00E0393B"/>
    <w:rsid w:val="00E16C23"/>
    <w:rsid w:val="00E20B49"/>
    <w:rsid w:val="00E216E9"/>
    <w:rsid w:val="00E22D01"/>
    <w:rsid w:val="00E23B7F"/>
    <w:rsid w:val="00E254B2"/>
    <w:rsid w:val="00E2616A"/>
    <w:rsid w:val="00E27DC7"/>
    <w:rsid w:val="00E31004"/>
    <w:rsid w:val="00E3210A"/>
    <w:rsid w:val="00E32EB1"/>
    <w:rsid w:val="00E33387"/>
    <w:rsid w:val="00E337C3"/>
    <w:rsid w:val="00E36B06"/>
    <w:rsid w:val="00E40452"/>
    <w:rsid w:val="00E413D4"/>
    <w:rsid w:val="00E423DC"/>
    <w:rsid w:val="00E47BDB"/>
    <w:rsid w:val="00E51BCA"/>
    <w:rsid w:val="00E604CF"/>
    <w:rsid w:val="00E60FDC"/>
    <w:rsid w:val="00E6139F"/>
    <w:rsid w:val="00E61A86"/>
    <w:rsid w:val="00E6277B"/>
    <w:rsid w:val="00E64033"/>
    <w:rsid w:val="00E65716"/>
    <w:rsid w:val="00E70A3D"/>
    <w:rsid w:val="00E7223E"/>
    <w:rsid w:val="00E72863"/>
    <w:rsid w:val="00E75490"/>
    <w:rsid w:val="00E8021C"/>
    <w:rsid w:val="00E8030D"/>
    <w:rsid w:val="00E80921"/>
    <w:rsid w:val="00E85659"/>
    <w:rsid w:val="00E87BE8"/>
    <w:rsid w:val="00E920B7"/>
    <w:rsid w:val="00E9544D"/>
    <w:rsid w:val="00E95E2B"/>
    <w:rsid w:val="00EA3893"/>
    <w:rsid w:val="00EA4478"/>
    <w:rsid w:val="00EA4D0E"/>
    <w:rsid w:val="00EB1666"/>
    <w:rsid w:val="00EB2705"/>
    <w:rsid w:val="00EB4193"/>
    <w:rsid w:val="00EB7839"/>
    <w:rsid w:val="00EC15C0"/>
    <w:rsid w:val="00EC5BB9"/>
    <w:rsid w:val="00EC62EC"/>
    <w:rsid w:val="00ED54C3"/>
    <w:rsid w:val="00ED6F06"/>
    <w:rsid w:val="00EE3A8D"/>
    <w:rsid w:val="00EE6227"/>
    <w:rsid w:val="00EF1940"/>
    <w:rsid w:val="00EF36D7"/>
    <w:rsid w:val="00EF4D5A"/>
    <w:rsid w:val="00EF6E72"/>
    <w:rsid w:val="00EF78E7"/>
    <w:rsid w:val="00F0206A"/>
    <w:rsid w:val="00F04C85"/>
    <w:rsid w:val="00F06347"/>
    <w:rsid w:val="00F12C78"/>
    <w:rsid w:val="00F14067"/>
    <w:rsid w:val="00F149C8"/>
    <w:rsid w:val="00F16135"/>
    <w:rsid w:val="00F20E13"/>
    <w:rsid w:val="00F22B25"/>
    <w:rsid w:val="00F24DEC"/>
    <w:rsid w:val="00F3283E"/>
    <w:rsid w:val="00F329CC"/>
    <w:rsid w:val="00F423E2"/>
    <w:rsid w:val="00F42A89"/>
    <w:rsid w:val="00F44F33"/>
    <w:rsid w:val="00F463A7"/>
    <w:rsid w:val="00F504B6"/>
    <w:rsid w:val="00F55FCC"/>
    <w:rsid w:val="00F57421"/>
    <w:rsid w:val="00F623F8"/>
    <w:rsid w:val="00F64547"/>
    <w:rsid w:val="00F6549A"/>
    <w:rsid w:val="00F672BD"/>
    <w:rsid w:val="00F673E5"/>
    <w:rsid w:val="00F73215"/>
    <w:rsid w:val="00F73BED"/>
    <w:rsid w:val="00F749DA"/>
    <w:rsid w:val="00F7566A"/>
    <w:rsid w:val="00F80F9A"/>
    <w:rsid w:val="00F95680"/>
    <w:rsid w:val="00FA1314"/>
    <w:rsid w:val="00FA23C7"/>
    <w:rsid w:val="00FA4ADD"/>
    <w:rsid w:val="00FA4B07"/>
    <w:rsid w:val="00FB02FC"/>
    <w:rsid w:val="00FB2F86"/>
    <w:rsid w:val="00FB4CE6"/>
    <w:rsid w:val="00FB7E51"/>
    <w:rsid w:val="00FC3417"/>
    <w:rsid w:val="00FC518A"/>
    <w:rsid w:val="00FC530D"/>
    <w:rsid w:val="00FC6450"/>
    <w:rsid w:val="00FC6E51"/>
    <w:rsid w:val="00FD220D"/>
    <w:rsid w:val="00FD3433"/>
    <w:rsid w:val="00FD7861"/>
    <w:rsid w:val="00FE4086"/>
    <w:rsid w:val="00FE72CE"/>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15FA5"/>
  <w15:docId w15:val="{76DFF97D-C5BC-4ACD-88AC-BAA76CDB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5F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7C32"/>
    <w:pPr>
      <w:ind w:left="720"/>
      <w:contextualSpacing/>
    </w:pPr>
  </w:style>
  <w:style w:type="character" w:styleId="Hyperlink">
    <w:name w:val="Hyperlink"/>
    <w:uiPriority w:val="99"/>
    <w:rsid w:val="00183A8B"/>
    <w:rPr>
      <w:rFonts w:cs="Times New Roman"/>
      <w:color w:val="0000FF"/>
      <w:u w:val="single"/>
    </w:rPr>
  </w:style>
  <w:style w:type="paragraph" w:styleId="BodyTextIndent">
    <w:name w:val="Body Text Indent"/>
    <w:basedOn w:val="Normal"/>
    <w:link w:val="BodyTextIndentChar"/>
    <w:uiPriority w:val="99"/>
    <w:rsid w:val="00B874FD"/>
    <w:pPr>
      <w:spacing w:after="0" w:line="240" w:lineRule="auto"/>
      <w:ind w:firstLine="720"/>
      <w:jc w:val="both"/>
    </w:pPr>
    <w:rPr>
      <w:rFonts w:ascii="Arial" w:eastAsia="Times New Roman" w:hAnsi="Arial"/>
      <w:bCs/>
      <w:sz w:val="24"/>
      <w:szCs w:val="20"/>
      <w:lang w:val="en-GB" w:eastAsia="ro-RO"/>
    </w:rPr>
  </w:style>
  <w:style w:type="character" w:customStyle="1" w:styleId="BodyTextIndentChar">
    <w:name w:val="Body Text Indent Char"/>
    <w:link w:val="BodyTextIndent"/>
    <w:uiPriority w:val="99"/>
    <w:locked/>
    <w:rsid w:val="00B874FD"/>
    <w:rPr>
      <w:rFonts w:ascii="Arial" w:hAnsi="Arial" w:cs="Times New Roman"/>
      <w:bCs/>
      <w:sz w:val="20"/>
      <w:szCs w:val="20"/>
      <w:lang w:val="en-GB" w:eastAsia="ro-RO"/>
    </w:rPr>
  </w:style>
  <w:style w:type="paragraph" w:customStyle="1" w:styleId="TableContents">
    <w:name w:val="Table Contents"/>
    <w:basedOn w:val="Normal"/>
    <w:uiPriority w:val="99"/>
    <w:rsid w:val="00AB43A4"/>
    <w:pPr>
      <w:suppressLineNumbers/>
      <w:suppressAutoHyphens/>
      <w:spacing w:after="0" w:line="240" w:lineRule="auto"/>
    </w:pPr>
    <w:rPr>
      <w:rFonts w:ascii="Times New Roman" w:eastAsia="Times New Roman" w:hAnsi="Times New Roman"/>
      <w:sz w:val="24"/>
      <w:szCs w:val="24"/>
      <w:lang w:eastAsia="ar-SA"/>
    </w:rPr>
  </w:style>
  <w:style w:type="character" w:customStyle="1" w:styleId="tpa1">
    <w:name w:val="tpa1"/>
    <w:uiPriority w:val="99"/>
    <w:qFormat/>
    <w:rsid w:val="00817A9A"/>
    <w:rPr>
      <w:rFonts w:cs="Times New Roman"/>
    </w:rPr>
  </w:style>
  <w:style w:type="character" w:customStyle="1" w:styleId="WW8Num1z0">
    <w:name w:val="WW8Num1z0"/>
    <w:uiPriority w:val="99"/>
    <w:rsid w:val="0020378E"/>
    <w:rPr>
      <w:rFonts w:ascii="StarSymbol" w:hAnsi="StarSymbol"/>
      <w:sz w:val="18"/>
    </w:rPr>
  </w:style>
  <w:style w:type="paragraph" w:styleId="Header">
    <w:name w:val="header"/>
    <w:basedOn w:val="Normal"/>
    <w:link w:val="HeaderChar"/>
    <w:uiPriority w:val="99"/>
    <w:rsid w:val="0078151A"/>
    <w:pPr>
      <w:tabs>
        <w:tab w:val="center" w:pos="4320"/>
        <w:tab w:val="right" w:pos="8640"/>
      </w:tabs>
      <w:spacing w:after="0" w:line="240" w:lineRule="auto"/>
    </w:pPr>
    <w:rPr>
      <w:rFonts w:ascii="Times New Roman" w:eastAsia="Times New Roman" w:hAnsi="Times New Roman"/>
      <w:sz w:val="24"/>
      <w:szCs w:val="24"/>
      <w:lang w:eastAsia="ar-SA"/>
    </w:rPr>
  </w:style>
  <w:style w:type="character" w:customStyle="1" w:styleId="HeaderChar">
    <w:name w:val="Header Char"/>
    <w:link w:val="Header"/>
    <w:uiPriority w:val="99"/>
    <w:locked/>
    <w:rsid w:val="00D24318"/>
    <w:rPr>
      <w:rFonts w:cs="Times New Roman"/>
      <w:sz w:val="24"/>
      <w:szCs w:val="24"/>
      <w:lang w:val="en-US" w:eastAsia="ar-SA" w:bidi="ar-SA"/>
    </w:rPr>
  </w:style>
  <w:style w:type="paragraph" w:styleId="BodyText3">
    <w:name w:val="Body Text 3"/>
    <w:basedOn w:val="Normal"/>
    <w:link w:val="BodyText3Char"/>
    <w:uiPriority w:val="99"/>
    <w:rsid w:val="00D24318"/>
    <w:pPr>
      <w:spacing w:after="120"/>
    </w:pPr>
    <w:rPr>
      <w:sz w:val="16"/>
      <w:szCs w:val="16"/>
    </w:rPr>
  </w:style>
  <w:style w:type="character" w:customStyle="1" w:styleId="BodyText3Char">
    <w:name w:val="Body Text 3 Char"/>
    <w:link w:val="BodyText3"/>
    <w:uiPriority w:val="99"/>
    <w:semiHidden/>
    <w:locked/>
    <w:rsid w:val="002B0DD8"/>
    <w:rPr>
      <w:rFonts w:cs="Times New Roman"/>
      <w:sz w:val="16"/>
      <w:szCs w:val="16"/>
    </w:rPr>
  </w:style>
  <w:style w:type="paragraph" w:styleId="Footer">
    <w:name w:val="footer"/>
    <w:basedOn w:val="Normal"/>
    <w:link w:val="FooterChar"/>
    <w:uiPriority w:val="99"/>
    <w:rsid w:val="005E08E2"/>
    <w:pPr>
      <w:tabs>
        <w:tab w:val="center" w:pos="4320"/>
        <w:tab w:val="right" w:pos="8640"/>
      </w:tabs>
    </w:pPr>
  </w:style>
  <w:style w:type="character" w:customStyle="1" w:styleId="FooterChar">
    <w:name w:val="Footer Char"/>
    <w:link w:val="Footer"/>
    <w:uiPriority w:val="99"/>
    <w:semiHidden/>
    <w:locked/>
    <w:rsid w:val="002B0DD8"/>
    <w:rPr>
      <w:rFonts w:cs="Times New Roman"/>
    </w:rPr>
  </w:style>
  <w:style w:type="character" w:styleId="PageNumber">
    <w:name w:val="page number"/>
    <w:uiPriority w:val="99"/>
    <w:rsid w:val="005E08E2"/>
    <w:rPr>
      <w:rFonts w:cs="Times New Roman"/>
    </w:rPr>
  </w:style>
  <w:style w:type="character" w:customStyle="1" w:styleId="tsp1">
    <w:name w:val="tsp1"/>
    <w:uiPriority w:val="99"/>
    <w:rsid w:val="00087D14"/>
    <w:rPr>
      <w:rFonts w:cs="Times New Roman"/>
    </w:rPr>
  </w:style>
  <w:style w:type="paragraph" w:customStyle="1" w:styleId="linie">
    <w:name w:val="linie"/>
    <w:basedOn w:val="Normal"/>
    <w:link w:val="linieChar"/>
    <w:uiPriority w:val="99"/>
    <w:rsid w:val="007C78C5"/>
    <w:pPr>
      <w:numPr>
        <w:numId w:val="18"/>
      </w:numPr>
      <w:tabs>
        <w:tab w:val="left" w:pos="360"/>
      </w:tabs>
      <w:spacing w:after="0"/>
      <w:jc w:val="both"/>
    </w:pPr>
    <w:rPr>
      <w:rFonts w:ascii="Arial" w:hAnsi="Arial" w:cs="Arial"/>
      <w:sz w:val="24"/>
      <w:lang w:val="ro-RO"/>
    </w:rPr>
  </w:style>
  <w:style w:type="character" w:customStyle="1" w:styleId="linieChar">
    <w:name w:val="linie Char"/>
    <w:link w:val="linie"/>
    <w:uiPriority w:val="99"/>
    <w:locked/>
    <w:rsid w:val="007C78C5"/>
    <w:rPr>
      <w:rFonts w:ascii="Arial" w:hAnsi="Arial" w:cs="Arial"/>
      <w:sz w:val="24"/>
      <w:szCs w:val="22"/>
      <w:lang w:eastAsia="en-US"/>
    </w:rPr>
  </w:style>
  <w:style w:type="paragraph" w:customStyle="1" w:styleId="BH-Textnormal">
    <w:name w:val="&quot;BH&quot; - Text normal"/>
    <w:basedOn w:val="Normal"/>
    <w:link w:val="BH-TextnormalCaracter"/>
    <w:uiPriority w:val="99"/>
    <w:rsid w:val="007C78C5"/>
    <w:pPr>
      <w:spacing w:before="80" w:after="160" w:line="240" w:lineRule="auto"/>
      <w:ind w:left="1134"/>
      <w:jc w:val="both"/>
    </w:pPr>
    <w:rPr>
      <w:rFonts w:ascii="Arial" w:eastAsia="Times New Roman" w:hAnsi="Arial"/>
      <w:szCs w:val="20"/>
      <w:lang w:val="ro-RO" w:eastAsia="ro-RO"/>
    </w:rPr>
  </w:style>
  <w:style w:type="character" w:customStyle="1" w:styleId="BH-TextnormalCaracter">
    <w:name w:val="&quot;BH&quot; - Text normal Caracter"/>
    <w:link w:val="BH-Textnormal"/>
    <w:uiPriority w:val="99"/>
    <w:locked/>
    <w:rsid w:val="007C78C5"/>
    <w:rPr>
      <w:rFonts w:ascii="Arial" w:hAnsi="Arial" w:cs="Times New Roman"/>
      <w:sz w:val="22"/>
      <w:lang w:val="ro-RO" w:eastAsia="ro-RO" w:bidi="ar-SA"/>
    </w:rPr>
  </w:style>
  <w:style w:type="paragraph" w:styleId="BodyText">
    <w:name w:val="Body Text"/>
    <w:basedOn w:val="Normal"/>
    <w:link w:val="BodyTextChar"/>
    <w:uiPriority w:val="99"/>
    <w:rsid w:val="009A624B"/>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link w:val="BodyText"/>
    <w:uiPriority w:val="99"/>
    <w:locked/>
    <w:rsid w:val="009A624B"/>
    <w:rPr>
      <w:rFonts w:eastAsia="Times New Roman" w:cs="Times New Roman"/>
      <w:sz w:val="24"/>
      <w:szCs w:val="24"/>
      <w:lang w:val="en-US" w:eastAsia="ar-SA" w:bidi="ar-SA"/>
    </w:rPr>
  </w:style>
  <w:style w:type="paragraph" w:styleId="FootnoteText">
    <w:name w:val="footnote text"/>
    <w:basedOn w:val="Normal"/>
    <w:link w:val="FootnoteTextChar"/>
    <w:rsid w:val="003B3FB0"/>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B3FB0"/>
    <w:rPr>
      <w:rFonts w:ascii="Times New Roman" w:eastAsia="Times New Roman" w:hAnsi="Times New Roman"/>
      <w:sz w:val="20"/>
      <w:szCs w:val="20"/>
    </w:rPr>
  </w:style>
  <w:style w:type="character" w:styleId="FootnoteReference">
    <w:name w:val="footnote reference"/>
    <w:rsid w:val="003B3FB0"/>
    <w:rPr>
      <w:vertAlign w:val="superscript"/>
    </w:rPr>
  </w:style>
  <w:style w:type="paragraph" w:customStyle="1" w:styleId="Default">
    <w:name w:val="Default"/>
    <w:rsid w:val="00020753"/>
    <w:pPr>
      <w:autoSpaceDE w:val="0"/>
      <w:autoSpaceDN w:val="0"/>
      <w:adjustRightInd w:val="0"/>
    </w:pPr>
    <w:rPr>
      <w:rFonts w:ascii="Arial" w:hAnsi="Arial" w:cs="Arial"/>
      <w:color w:val="000000"/>
      <w:sz w:val="24"/>
      <w:szCs w:val="24"/>
      <w:lang w:eastAsia="en-US"/>
    </w:rPr>
  </w:style>
  <w:style w:type="character" w:customStyle="1" w:styleId="BULINEGOALELISTE2Char">
    <w:name w:val="BULINE GOALE LISTE 2 Char"/>
    <w:link w:val="BULINEGOALELISTE2"/>
    <w:locked/>
    <w:rsid w:val="001E4BAB"/>
    <w:rPr>
      <w:sz w:val="22"/>
      <w:szCs w:val="24"/>
      <w:lang w:eastAsia="x-none"/>
    </w:rPr>
  </w:style>
  <w:style w:type="paragraph" w:customStyle="1" w:styleId="BULINEGOALELISTE2">
    <w:name w:val="BULINE GOALE LISTE 2"/>
    <w:basedOn w:val="Normal"/>
    <w:link w:val="BULINEGOALELISTE2Char"/>
    <w:qFormat/>
    <w:rsid w:val="001E4BAB"/>
    <w:pPr>
      <w:numPr>
        <w:numId w:val="20"/>
      </w:numPr>
      <w:spacing w:after="0" w:line="240" w:lineRule="auto"/>
      <w:contextualSpacing/>
      <w:jc w:val="both"/>
    </w:pPr>
    <w:rPr>
      <w:szCs w:val="24"/>
      <w:lang w:val="ro-RO" w:eastAsia="x-none"/>
    </w:rPr>
  </w:style>
  <w:style w:type="character" w:customStyle="1" w:styleId="NORMALBUNChar">
    <w:name w:val="_NORMAL BUN Char"/>
    <w:link w:val="NORMALBUN"/>
    <w:locked/>
    <w:rsid w:val="001E4BAB"/>
    <w:rPr>
      <w:sz w:val="22"/>
      <w:szCs w:val="24"/>
      <w:lang w:eastAsia="en-US"/>
    </w:rPr>
  </w:style>
  <w:style w:type="paragraph" w:customStyle="1" w:styleId="NORMALBUN">
    <w:name w:val="_NORMAL BUN"/>
    <w:basedOn w:val="Normal"/>
    <w:link w:val="NORMALBUNChar"/>
    <w:qFormat/>
    <w:rsid w:val="001E4BAB"/>
    <w:pPr>
      <w:spacing w:after="0" w:line="240" w:lineRule="auto"/>
      <w:ind w:firstLine="720"/>
      <w:contextualSpacing/>
      <w:jc w:val="both"/>
    </w:pPr>
    <w:rPr>
      <w:szCs w:val="24"/>
      <w:lang w:val="ro-RO"/>
    </w:rPr>
  </w:style>
  <w:style w:type="character" w:customStyle="1" w:styleId="BULINESUBTITLUChar">
    <w:name w:val="BULINE SUBTITLU Char"/>
    <w:link w:val="BULINESUBTITLU"/>
    <w:locked/>
    <w:rsid w:val="0005337D"/>
    <w:rPr>
      <w:sz w:val="22"/>
      <w:szCs w:val="24"/>
      <w:lang w:eastAsia="x-none"/>
    </w:rPr>
  </w:style>
  <w:style w:type="paragraph" w:customStyle="1" w:styleId="BULINESUBTITLU">
    <w:name w:val="BULINE SUBTITLU"/>
    <w:basedOn w:val="Normal"/>
    <w:link w:val="BULINESUBTITLUChar"/>
    <w:qFormat/>
    <w:rsid w:val="0005337D"/>
    <w:pPr>
      <w:numPr>
        <w:numId w:val="21"/>
      </w:numPr>
      <w:tabs>
        <w:tab w:val="left" w:pos="720"/>
      </w:tabs>
      <w:spacing w:after="0" w:line="240" w:lineRule="auto"/>
      <w:contextualSpacing/>
      <w:jc w:val="both"/>
    </w:pPr>
    <w:rPr>
      <w:szCs w:val="24"/>
      <w:lang w:val="ro-RO" w:eastAsia="x-none"/>
    </w:rPr>
  </w:style>
  <w:style w:type="paragraph" w:styleId="BalloonText">
    <w:name w:val="Balloon Text"/>
    <w:basedOn w:val="Normal"/>
    <w:link w:val="BalloonTextChar"/>
    <w:uiPriority w:val="99"/>
    <w:semiHidden/>
    <w:unhideWhenUsed/>
    <w:rsid w:val="00985C8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85C8C"/>
    <w:rPr>
      <w:rFonts w:ascii="Segoe UI" w:hAnsi="Segoe UI" w:cs="Segoe UI"/>
      <w:sz w:val="18"/>
      <w:szCs w:val="18"/>
      <w:lang w:val="en-US" w:eastAsia="en-US"/>
    </w:rPr>
  </w:style>
  <w:style w:type="paragraph" w:customStyle="1" w:styleId="ListParagraph1">
    <w:name w:val="List Paragraph1"/>
    <w:basedOn w:val="Normal"/>
    <w:uiPriority w:val="99"/>
    <w:qFormat/>
    <w:rsid w:val="009B5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338">
      <w:bodyDiv w:val="1"/>
      <w:marLeft w:val="0"/>
      <w:marRight w:val="0"/>
      <w:marTop w:val="0"/>
      <w:marBottom w:val="0"/>
      <w:divBdr>
        <w:top w:val="none" w:sz="0" w:space="0" w:color="auto"/>
        <w:left w:val="none" w:sz="0" w:space="0" w:color="auto"/>
        <w:bottom w:val="none" w:sz="0" w:space="0" w:color="auto"/>
        <w:right w:val="none" w:sz="0" w:space="0" w:color="auto"/>
      </w:divBdr>
    </w:div>
    <w:div w:id="187833362">
      <w:bodyDiv w:val="1"/>
      <w:marLeft w:val="0"/>
      <w:marRight w:val="0"/>
      <w:marTop w:val="0"/>
      <w:marBottom w:val="0"/>
      <w:divBdr>
        <w:top w:val="none" w:sz="0" w:space="0" w:color="auto"/>
        <w:left w:val="none" w:sz="0" w:space="0" w:color="auto"/>
        <w:bottom w:val="none" w:sz="0" w:space="0" w:color="auto"/>
        <w:right w:val="none" w:sz="0" w:space="0" w:color="auto"/>
      </w:divBdr>
    </w:div>
    <w:div w:id="538320112">
      <w:bodyDiv w:val="1"/>
      <w:marLeft w:val="0"/>
      <w:marRight w:val="0"/>
      <w:marTop w:val="0"/>
      <w:marBottom w:val="0"/>
      <w:divBdr>
        <w:top w:val="none" w:sz="0" w:space="0" w:color="auto"/>
        <w:left w:val="none" w:sz="0" w:space="0" w:color="auto"/>
        <w:bottom w:val="none" w:sz="0" w:space="0" w:color="auto"/>
        <w:right w:val="none" w:sz="0" w:space="0" w:color="auto"/>
      </w:divBdr>
    </w:div>
    <w:div w:id="14123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u@primaria-constanta.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44091-72A6-43ED-843A-BBAFB4C6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2952</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MEMORIU DE PREZENTARE</vt:lpstr>
    </vt:vector>
  </TitlesOfParts>
  <Company>HOME</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subject/>
  <dc:creator>ionut</dc:creator>
  <cp:keywords/>
  <dc:description/>
  <cp:lastModifiedBy>Simona Stanca</cp:lastModifiedBy>
  <cp:revision>289</cp:revision>
  <cp:lastPrinted>2019-03-11T07:41:00Z</cp:lastPrinted>
  <dcterms:created xsi:type="dcterms:W3CDTF">2017-08-07T06:30:00Z</dcterms:created>
  <dcterms:modified xsi:type="dcterms:W3CDTF">2019-03-11T08:00:00Z</dcterms:modified>
</cp:coreProperties>
</file>