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F0" w:rsidRDefault="00100146">
      <w:pPr>
        <w:pStyle w:val="Standard"/>
        <w:rPr>
          <w:rFonts w:ascii="Arial" w:hAnsi="Arial"/>
          <w:sz w:val="24"/>
          <w:szCs w:val="24"/>
        </w:rPr>
      </w:pPr>
      <w:bookmarkStart w:id="0" w:name="_GoBack"/>
      <w:bookmarkEnd w:id="0"/>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ANEXA Nr. 5 - ANEXA Nr. 5.E la procedură -</w:t>
      </w:r>
    </w:p>
    <w:p w:rsidR="00750DF0" w:rsidRDefault="00100146">
      <w:pPr>
        <w:pStyle w:val="Standard"/>
        <w:rPr>
          <w:rFonts w:ascii="Arial" w:hAnsi="Arial"/>
          <w:sz w:val="24"/>
          <w:szCs w:val="24"/>
        </w:rPr>
      </w:pPr>
      <w:r>
        <w:rPr>
          <w:rFonts w:ascii="Arial" w:hAnsi="Arial"/>
          <w:sz w:val="24"/>
          <w:szCs w:val="24"/>
        </w:rPr>
        <w:tab/>
      </w:r>
    </w:p>
    <w:p w:rsidR="00750DF0" w:rsidRDefault="00100146">
      <w:pPr>
        <w:pStyle w:val="Standard"/>
        <w:rPr>
          <w:rFonts w:ascii="Arial" w:hAnsi="Arial"/>
          <w:sz w:val="24"/>
          <w:szCs w:val="24"/>
        </w:rPr>
      </w:pPr>
      <w:r>
        <w:rPr>
          <w:rFonts w:ascii="Arial" w:hAnsi="Arial"/>
          <w:sz w:val="24"/>
          <w:szCs w:val="24"/>
        </w:rPr>
        <w:tab/>
        <w:t>MEMORIU DE PREZENTARE</w:t>
      </w:r>
    </w:p>
    <w:p w:rsidR="00750DF0" w:rsidRDefault="00100146">
      <w:pPr>
        <w:pStyle w:val="Standard"/>
        <w:rPr>
          <w:rFonts w:ascii="Arial" w:hAnsi="Arial"/>
          <w:sz w:val="24"/>
          <w:szCs w:val="24"/>
        </w:rPr>
      </w:pPr>
      <w:r>
        <w:rPr>
          <w:rFonts w:ascii="Arial" w:hAnsi="Arial"/>
          <w:sz w:val="24"/>
          <w:szCs w:val="24"/>
        </w:rPr>
        <w:tab/>
        <w:t xml:space="preserve">I.  Denumirea proiectului :   ETAJARE S+P+8ETAJE CU 20% DIN SUPRAFATA CONSTRUITA DESFASURATA, MODIFICARE FINISAJE FATADE SI COPERTINA VERDE PARCARE _ PROIECT 016/2017                                                                       </w:t>
      </w:r>
    </w:p>
    <w:p w:rsidR="00750DF0" w:rsidRDefault="00100146">
      <w:pPr>
        <w:pStyle w:val="Standard"/>
        <w:rPr>
          <w:rFonts w:ascii="Arial" w:hAnsi="Arial"/>
          <w:sz w:val="24"/>
          <w:szCs w:val="24"/>
        </w:rPr>
      </w:pPr>
      <w:r>
        <w:rPr>
          <w:rFonts w:ascii="Arial" w:hAnsi="Arial"/>
          <w:sz w:val="24"/>
          <w:szCs w:val="24"/>
        </w:rPr>
        <w:tab/>
        <w:t xml:space="preserve">II. Titular :                                                                                                                              - numele; SC “GFT INTRETRADE LOGISTIC” SRL PRIN TUDOR DUMITRU                    - adresa poștală; CONSTANTA, STRADA EUGEN LOVINESCU, NR27                          - numărul de telefon ; 0722513311                                                                                         - numele persoanelor de contact: TUDOR DUMITRU </w:t>
      </w:r>
      <w:r>
        <w:rPr>
          <w:rFonts w:ascii="Arial" w:hAnsi="Arial"/>
          <w:sz w:val="24"/>
          <w:szCs w:val="24"/>
        </w:rPr>
        <w:tab/>
      </w:r>
      <w:r>
        <w:rPr>
          <w:rFonts w:ascii="Arial" w:hAnsi="Arial"/>
          <w:sz w:val="24"/>
          <w:szCs w:val="24"/>
        </w:rPr>
        <w:tab/>
        <w:t xml:space="preserve">                   -director/administrator; responsabil pentru protecția mediului. TUDOR DUMITRU</w:t>
      </w:r>
    </w:p>
    <w:p w:rsidR="00750DF0" w:rsidRDefault="00100146">
      <w:pPr>
        <w:pStyle w:val="Standard"/>
        <w:rPr>
          <w:rFonts w:ascii="Arial" w:hAnsi="Arial"/>
          <w:sz w:val="24"/>
          <w:szCs w:val="24"/>
        </w:rPr>
      </w:pPr>
      <w:r>
        <w:rPr>
          <w:rFonts w:ascii="Arial" w:hAnsi="Arial"/>
          <w:sz w:val="24"/>
          <w:szCs w:val="24"/>
        </w:rPr>
        <w:tab/>
        <w:t xml:space="preserve">III. Descrierea caracteristicilor fizice ale întregului proiect: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 un rezumat al proiectului : Documentatia are la baza C.U. _ Certificat de Urbanism nr 1037/08.04.2019 eliberat de P.M.C._ Primaria Municipiului Constanta si urmareste realizarea unei compozitii coerente din punct de vedere urbanistic, configurarea estetici ansamblului compozitional in zona studiata, mobilare a terenurilor libere si incadraerea in compozitia intregului ansamblu _ P.U.Z. Tomis Plus, Plazu Mare.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Lista studiilor si proiectelor elaborate anterior P.U.D. _ CONSTRUIRE IMOBIL LOCUINTE COLECTIVE S+P+8ETAJE : P.U.G. MUNICIPIUL CONSTANTA P.U.Z. TOMIS PLUS – PALAZU MARE conform H.C.L.M. nr 121/16.05.2011 si H.C.L.M. Nr 258/31.07.2017. Documentatia de P.U.Z. (H.C.L. 121/16.05.2011; H.C.L. 258/31.07.2017) prin care s-a reglementat zona, a propus aceasta zona cu o mare diversitate functionala ; institutii si servicii publice supramunicipale si municipale, sedii ale unor organisme extrateritoriale; servicii de sanatate; servicii financiar bancare si de asgurari,posta/telecomunicatii, servicii manageriale, tehnice si profesionale; cercetare-dezvoltare,edituri,servicii media, centre de informare, biblioteca/mediateca, activitati asociative diverse; servicii profesionale, hoteluri, alimentatie publica, comert, expozitii, recreeere, show-roomuri auto, benzinarii, activitati de manufacturare si depozite engros legate de polul tertiar, parcari multietajate, locuinte colective. </w:t>
      </w:r>
      <w:r>
        <w:rPr>
          <w:rFonts w:ascii="Arial" w:hAnsi="Arial"/>
          <w:sz w:val="24"/>
          <w:szCs w:val="24"/>
        </w:rPr>
        <w:tab/>
      </w:r>
      <w:r>
        <w:rPr>
          <w:rFonts w:ascii="Arial" w:hAnsi="Arial"/>
          <w:sz w:val="24"/>
          <w:szCs w:val="24"/>
        </w:rPr>
        <w:tab/>
      </w:r>
      <w:r>
        <w:rPr>
          <w:rFonts w:ascii="Arial" w:hAnsi="Arial"/>
          <w:sz w:val="24"/>
          <w:szCs w:val="24"/>
        </w:rPr>
        <w:tab/>
        <w:t xml:space="preserve">Prezenta documentatia este intocmita in conformitate cu prevederile P.U.D. _ CONSTRUIRE IMOBIL LOCUINTE COLECTIVE S+P+8ETAJE _ ce respecta prevederi H.C.L. 121/16.05.2011; H.C.L. 258/31.07.2017, H.C.L.M. 173/25.04.2018.  Imobilul cu numar cadastral 247323 in suprafata de 1335,00mp, este amplasat in intravilanul Municipiului Constanta pe strada Eugen Lovinescu nr  27, zona Palazu Mare. </w:t>
      </w:r>
      <w:r>
        <w:rPr>
          <w:rFonts w:ascii="Arial" w:hAnsi="Arial"/>
          <w:sz w:val="24"/>
          <w:szCs w:val="24"/>
        </w:rPr>
        <w:tab/>
        <w:t xml:space="preserve">Vecinatatile imobilului sunt _ la nord IE 244147; la est IE 207323;  la sud proprietate Municipiul Constanta; la vest strada Eugen Lovinescu. Terenul are forma poligon neregulat (49,48 – 45,07ml X 30,82 – 31,04ml) avind o suprafata de 1335,00mp conform masuratorilor topografice si act de alipire nr  506/29.06.2017 (in baza cvc nr 319/28.04.2017 + cvc nr 439/07.06.2017 incheiat de BIN Babu Florentina), orientat nord-sud si cu o declivitate mai mica de 0,01% de la vest la est.                                                                                                                    </w:t>
      </w:r>
      <w:r>
        <w:rPr>
          <w:rFonts w:ascii="Arial" w:hAnsi="Arial"/>
          <w:sz w:val="24"/>
          <w:szCs w:val="24"/>
        </w:rPr>
        <w:tab/>
        <w:t>Distantele imobilului propus fata de limitele de proprietate la nivelul cotei</w:t>
      </w:r>
      <w:r>
        <w:rPr>
          <w:rFonts w:ascii="Arial" w:hAnsi="Arial"/>
          <w:sz w:val="24"/>
          <w:szCs w:val="24"/>
        </w:rPr>
        <w:fldChar w:fldCharType="begin"/>
      </w:r>
      <w:r>
        <w:rPr>
          <w:rFonts w:ascii="Arial" w:hAnsi="Arial"/>
          <w:sz w:val="24"/>
          <w:szCs w:val="24"/>
        </w:rPr>
        <w:instrText xml:space="preserve"> SUBJECT </w:instrText>
      </w:r>
      <w:r>
        <w:rPr>
          <w:rFonts w:ascii="Arial" w:hAnsi="Arial"/>
          <w:sz w:val="24"/>
          <w:szCs w:val="24"/>
        </w:rPr>
        <w:fldChar w:fldCharType="end"/>
      </w:r>
      <w:r>
        <w:rPr>
          <w:rFonts w:ascii="Arial" w:hAnsi="Arial"/>
          <w:sz w:val="24"/>
          <w:szCs w:val="24"/>
        </w:rPr>
        <w:t xml:space="preserve"> ±0.00 = </w:t>
      </w:r>
      <w:r>
        <w:rPr>
          <w:rFonts w:ascii="Arial" w:hAnsi="Arial"/>
          <w:sz w:val="24"/>
          <w:szCs w:val="24"/>
        </w:rPr>
        <w:lastRenderedPageBreak/>
        <w:t xml:space="preserve">23,65RMN vor fi urmatoarele : -   4,50 ml fata de limita de proprietate din NORD, proprietate privata IE244147; - 10,00 ml fata de noul aliniament (conform P.U.Z.) limita proprietate SUD, drum colector propus paralel cu bulevardul Tomis ; -   7,00 ml fata de limita de proprietate din EST, proprietate privata IE207323 ; -   4,00 ml fata de noul aliniament (conform P.U.Z.) limita proprietate VEST, strada Eugen Lovinescu.           </w:t>
      </w:r>
      <w:r>
        <w:rPr>
          <w:rFonts w:ascii="Arial" w:hAnsi="Arial"/>
          <w:sz w:val="24"/>
          <w:szCs w:val="24"/>
        </w:rPr>
        <w:tab/>
        <w:t xml:space="preserve">Sunt permise console, balcoane, bovindouri catre aliniamente si limitele de proprietate de maxim 1,50m latime in conditiile pastrarii unei distante pe verticala (intre intradosul consolei si CTA – cota teren amenajat) de 3,50m.  Retragerile imobilului la nivelul etajelor I – VIII fata de limitele de proprietate sunt : la nord 3,00ml; la sud 8,50ml; la est 5,50ml; la vest 2,50ml.                                                                                            </w:t>
      </w:r>
      <w:r>
        <w:rPr>
          <w:rFonts w:ascii="Arial" w:hAnsi="Arial"/>
          <w:sz w:val="24"/>
          <w:szCs w:val="24"/>
        </w:rPr>
        <w:tab/>
        <w:t xml:space="preserve">Avind in vedere  amplasarea  terenului  studiat  in cadrul  intravilanului Municipiului Constanta,  precum  si  faptul ca in  zona mai sunt  terenuri  neocupate  se  impune  ca  noile imobile propuse,  sa  imbunatateasca  din  punct  de  vedere  estetic  imaginea  zonei  si  sa  asigure  o  buna  functionare  a  acesteia. Suprafata  de  teren  acopera  necesarul  suprafetelor  functionale  cerute  de beneficiar  prin  tema  de  proiectare si anume realizarea “ ETAJARE S+P+8ETAJE CU 20% DIN SUPRAFATA CONSTRUITA DESFASURATA, MODIFICARE FINISAJE FATADE SI COPERTINA VERDE PARCARE “. In  zona  studiata  nu se  gasesc  imobile pe o distanta de cca 50,00ml, la sud drum colector si la cca 20,00ml bulevardul Tomis, la nord la cca 50,00ml locuinte P+1ET , la est la o distanta de cca 45,00ml locuinte P+1ET iar la vest strada Eugen Lovinescu si teren neconstruit IE 226611.                                                                     </w:t>
      </w:r>
      <w:r>
        <w:rPr>
          <w:rFonts w:ascii="Arial" w:hAnsi="Arial"/>
          <w:sz w:val="24"/>
          <w:szCs w:val="24"/>
        </w:rPr>
        <w:tab/>
        <w:t xml:space="preserve">  Constructia propusa va avea o inaltimea totala de 29,00ml de la CTA = 22,15(RMN cota teren amenajat), de la cota ±O,OO = 23,65, inaltimea totala fiind 56,07 RMN in sistem stereo 70. Inaltimea totala a imobilului va fii de 33,92ml ( de la  ±O,OO, 32,39ml ).                                                                                                                                     </w:t>
      </w:r>
      <w:r>
        <w:rPr>
          <w:rFonts w:ascii="Arial" w:hAnsi="Arial"/>
          <w:sz w:val="24"/>
          <w:szCs w:val="24"/>
        </w:rPr>
        <w:tab/>
        <w:t xml:space="preserve">Pe terenul descris, in suprafata totala de 1335,00 mp este edificat demisolul, parterul si etajul unu din imobilul S+P+8ET locuinte collective _ autorizat cu AC nr 1731/28.11.2018_ avind functiunea de  locuire cu parcare la subsol, locuinte tip apartamente de doua si trei camera, la etajele P – VIII + etajare etaj IX.                         </w:t>
      </w:r>
      <w:r>
        <w:rPr>
          <w:rFonts w:ascii="Arial" w:hAnsi="Arial"/>
          <w:sz w:val="24"/>
          <w:szCs w:val="24"/>
        </w:rPr>
        <w:tab/>
        <w:t xml:space="preserve">Din punct de vedere al functionalului ce alcatuieste structura imobilului, functiunile sunt astfel repartizate:                                                                                                                                </w:t>
      </w:r>
      <w:r>
        <w:rPr>
          <w:rFonts w:ascii="Arial" w:hAnsi="Arial"/>
          <w:sz w:val="24"/>
          <w:szCs w:val="24"/>
        </w:rPr>
        <w:tab/>
        <w:t xml:space="preserve">-la demisol parcare, cu acces din aleea.                                                             </w:t>
      </w:r>
      <w:r>
        <w:rPr>
          <w:rFonts w:ascii="Arial" w:hAnsi="Arial"/>
          <w:sz w:val="24"/>
          <w:szCs w:val="24"/>
        </w:rPr>
        <w:tab/>
        <w:t xml:space="preserve">-la parter patru apartament                                                                                          </w:t>
      </w:r>
      <w:r>
        <w:rPr>
          <w:rFonts w:ascii="Arial" w:hAnsi="Arial"/>
          <w:sz w:val="24"/>
          <w:szCs w:val="24"/>
        </w:rPr>
        <w:tab/>
        <w:t>-etajele unu – noua inclusiv, patru apart / nivel, apart de doua si trei camere.</w:t>
      </w:r>
      <w:r>
        <w:rPr>
          <w:rFonts w:ascii="Arial" w:hAnsi="Arial"/>
          <w:sz w:val="24"/>
          <w:szCs w:val="24"/>
        </w:rPr>
        <w:tab/>
        <w:t>Imobilul va avea un numar de cca 40 apartamete din care noua apartamente de trei camera si treizeci si unu apartamete de doua camere.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BILANT TERITORIAL PROPUS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tbl>
      <w:tblPr>
        <w:tblW w:w="9713" w:type="dxa"/>
        <w:tblInd w:w="55" w:type="dxa"/>
        <w:tblLayout w:type="fixed"/>
        <w:tblCellMar>
          <w:left w:w="10" w:type="dxa"/>
          <w:right w:w="10" w:type="dxa"/>
        </w:tblCellMar>
        <w:tblLook w:val="0000" w:firstRow="0" w:lastRow="0" w:firstColumn="0" w:lastColumn="0" w:noHBand="0" w:noVBand="0"/>
      </w:tblPr>
      <w:tblGrid>
        <w:gridCol w:w="1008"/>
        <w:gridCol w:w="4920"/>
        <w:gridCol w:w="1932"/>
        <w:gridCol w:w="1853"/>
      </w:tblGrid>
      <w:tr w:rsidR="00750DF0">
        <w:tc>
          <w:tcPr>
            <w:tcW w:w="1008" w:type="dxa"/>
            <w:tcBorders>
              <w:top w:val="single" w:sz="2" w:space="0" w:color="000000"/>
              <w:left w:val="single" w:sz="2" w:space="0" w:color="000000"/>
              <w:bottom w:val="single" w:sz="2" w:space="0" w:color="000000"/>
            </w:tcBorders>
            <w:tcMar>
              <w:top w:w="55" w:type="dxa"/>
              <w:left w:w="55" w:type="dxa"/>
              <w:bottom w:w="55" w:type="dxa"/>
              <w:right w:w="55" w:type="dxa"/>
            </w:tcMar>
          </w:tcPr>
          <w:p w:rsidR="00750DF0" w:rsidRDefault="00750DF0">
            <w:pPr>
              <w:pStyle w:val="Standard"/>
              <w:rPr>
                <w:rFonts w:ascii="Arial" w:hAnsi="Arial"/>
                <w:sz w:val="24"/>
                <w:szCs w:val="24"/>
              </w:rPr>
            </w:pPr>
          </w:p>
        </w:tc>
        <w:tc>
          <w:tcPr>
            <w:tcW w:w="4920" w:type="dxa"/>
            <w:tcBorders>
              <w:top w:val="single" w:sz="2" w:space="0" w:color="000000"/>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FUNCTIUNI</w:t>
            </w:r>
          </w:p>
        </w:tc>
        <w:tc>
          <w:tcPr>
            <w:tcW w:w="1932" w:type="dxa"/>
            <w:tcBorders>
              <w:top w:val="single" w:sz="2" w:space="0" w:color="000000"/>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MP</w:t>
            </w:r>
          </w:p>
        </w:tc>
        <w:tc>
          <w:tcPr>
            <w:tcW w:w="18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750DF0">
            <w:pPr>
              <w:pStyle w:val="Standard"/>
              <w:rPr>
                <w:rFonts w:ascii="Arial" w:hAnsi="Arial"/>
                <w:sz w:val="24"/>
                <w:szCs w:val="24"/>
              </w:rPr>
            </w:pP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ZONE FUNCTIONALE</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357,00MP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26,75%</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1</w:t>
            </w: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IMOBIL LOCUINTE COLECTIVE - PROPUS</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357,00MP   </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26,75%</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750DF0">
            <w:pPr>
              <w:pStyle w:val="Standard"/>
              <w:rPr>
                <w:rFonts w:ascii="Arial" w:hAnsi="Arial"/>
                <w:sz w:val="24"/>
                <w:szCs w:val="24"/>
              </w:rPr>
            </w:pP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CIRCULATII</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433,30MP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32,45%</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lastRenderedPageBreak/>
              <w:t>2</w:t>
            </w: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PIETONAL</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26,90MP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2,00%</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3</w:t>
            </w: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CAROSABIL</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406,40MP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30,45%</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750DF0">
            <w:pPr>
              <w:pStyle w:val="Standard"/>
              <w:rPr>
                <w:rFonts w:ascii="Arial" w:hAnsi="Arial"/>
                <w:sz w:val="24"/>
                <w:szCs w:val="24"/>
              </w:rPr>
            </w:pP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SPATII VERZI</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402,95MP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30,20%</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4</w:t>
            </w: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SPATII VERZI</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402,95MP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30,20%</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750DF0">
            <w:pPr>
              <w:pStyle w:val="Standard"/>
              <w:rPr>
                <w:rFonts w:ascii="Arial" w:hAnsi="Arial"/>
                <w:sz w:val="24"/>
                <w:szCs w:val="24"/>
              </w:rPr>
            </w:pP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SUPR. CE SCHIMBA REGIMUL JURIDIC</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 xml:space="preserve">   141,75MP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10,60%</w:t>
            </w:r>
          </w:p>
        </w:tc>
      </w:tr>
      <w:tr w:rsidR="00750DF0">
        <w:tc>
          <w:tcPr>
            <w:tcW w:w="1008" w:type="dxa"/>
            <w:tcBorders>
              <w:left w:val="single" w:sz="2" w:space="0" w:color="000000"/>
              <w:bottom w:val="single" w:sz="2" w:space="0" w:color="000000"/>
            </w:tcBorders>
            <w:tcMar>
              <w:top w:w="55" w:type="dxa"/>
              <w:left w:w="55" w:type="dxa"/>
              <w:bottom w:w="55" w:type="dxa"/>
              <w:right w:w="55" w:type="dxa"/>
            </w:tcMar>
          </w:tcPr>
          <w:p w:rsidR="00750DF0" w:rsidRDefault="00750DF0">
            <w:pPr>
              <w:pStyle w:val="Standard"/>
              <w:rPr>
                <w:rFonts w:ascii="Arial" w:hAnsi="Arial"/>
                <w:sz w:val="24"/>
                <w:szCs w:val="24"/>
              </w:rPr>
            </w:pPr>
          </w:p>
        </w:tc>
        <w:tc>
          <w:tcPr>
            <w:tcW w:w="4920"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T O T A L</w:t>
            </w:r>
          </w:p>
        </w:tc>
        <w:tc>
          <w:tcPr>
            <w:tcW w:w="1932" w:type="dxa"/>
            <w:tcBorders>
              <w:left w:val="single" w:sz="2" w:space="0" w:color="000000"/>
              <w:bottom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1335,00MP</w:t>
            </w:r>
          </w:p>
        </w:tc>
        <w:tc>
          <w:tcPr>
            <w:tcW w:w="18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50DF0" w:rsidRDefault="00100146">
            <w:pPr>
              <w:pStyle w:val="Standard"/>
              <w:rPr>
                <w:rFonts w:ascii="Arial" w:hAnsi="Arial"/>
                <w:sz w:val="24"/>
                <w:szCs w:val="24"/>
              </w:rPr>
            </w:pPr>
            <w:r>
              <w:rPr>
                <w:rFonts w:ascii="Arial" w:hAnsi="Arial"/>
                <w:sz w:val="24"/>
                <w:szCs w:val="24"/>
              </w:rPr>
              <w:t>100,00%</w:t>
            </w:r>
          </w:p>
        </w:tc>
      </w:tr>
    </w:tbl>
    <w:p w:rsidR="00750DF0" w:rsidRDefault="00100146">
      <w:pPr>
        <w:pStyle w:val="Standard"/>
        <w:rPr>
          <w:rFonts w:ascii="Arial" w:hAnsi="Arial"/>
          <w:sz w:val="24"/>
          <w:szCs w:val="24"/>
        </w:rPr>
      </w:pPr>
      <w:r>
        <w:rPr>
          <w:rFonts w:ascii="Arial" w:hAnsi="Arial"/>
          <w:sz w:val="24"/>
          <w:szCs w:val="24"/>
        </w:rPr>
        <w:tab/>
        <w:t>FINISAJE INTERIOARE SI EXTERIOARE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Finisajele interioare pentru spatiile de locuit vor fi prevazte pardoseli ceramice in holuri, bucatarii, bai si balcoane si pardoseli cu parchet in camerele de zi si dormitoare.</w:t>
      </w:r>
      <w:r>
        <w:rPr>
          <w:rFonts w:ascii="Arial" w:hAnsi="Arial"/>
          <w:sz w:val="24"/>
          <w:szCs w:val="24"/>
        </w:rPr>
        <w:tab/>
        <w:t>Pe pereti se vor executa vopsitorii lavabile pe gleturi de ipsos in holuri si in camere. Pe peretii din bai, pe inaltimea de 2,10m se executa placaj din faianta, montata fug pe fug, cu rosturi de 4 mm, in culoarea cimentului.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Timplariile interioare vor fi din lemn.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Finisajele exterioare sunt urmatoarele: tencuieli structurate cu vopsele lavabile, tamplarie din PVC cu geam termopan, glafuri mozaicate, balustrazi din inox .</w:t>
      </w:r>
      <w:r>
        <w:rPr>
          <w:rFonts w:ascii="Arial" w:hAnsi="Arial"/>
          <w:sz w:val="24"/>
          <w:szCs w:val="24"/>
        </w:rPr>
        <w:tab/>
        <w:t>Zidurile exterioare se executa din blocuri ceramice cu grosimea de 39cm. Zidaria se va executa cu rosturi mici de 3mm cu mortar adeziv conform normativ P104/83 - anexa 6 si 7 . Puntile termice din dreptul stalpilor si a grinzilor se vor izola cu polistiren expandat de exterior de 5-10 cm in functie de gabaritul stilpilor si a grinzilor pentru a se obtine o suprafata plana a peretelui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Balcoanele deschise se vor izola cu polistiren extrudat de 10cm montat sub placa de ba. Peste ultimul nivel se va realiza o termozolatie din saltele de vata minerala de 15cm montate intre capriorii sarpantei.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Cladirea va avea gradul II de rezistenta la foc si va avea risc mic de incendiu.</w:t>
      </w:r>
      <w:r>
        <w:rPr>
          <w:rFonts w:ascii="Arial" w:hAnsi="Arial"/>
          <w:sz w:val="24"/>
          <w:szCs w:val="24"/>
        </w:rPr>
        <w:tab/>
        <w:t>REZISTENTA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Structura de rezistenta se va executa in conformitate cu proiectul de calcul al structurii, proiect ce face obiectul PT – proiectului tehnic.</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Documentatia se supune verificarii la exigenta A1 – Rezistenta si stabilitatea la solicitari statice, dinamice inclusiv la cele seismice pentru constructii civile, industriale si agrozootehnice, cu structura de rezistenta din beton, beton armat si zidarie.</w:t>
      </w:r>
      <w:r>
        <w:rPr>
          <w:rFonts w:ascii="Arial" w:hAnsi="Arial"/>
          <w:sz w:val="24"/>
          <w:szCs w:val="24"/>
        </w:rPr>
        <w:tab/>
        <w:t>INSTALATII ELECTRICE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Instalatiile electrice se vor executa cu conductoare AFY si FY in tuburi IPY si IPEY, montate ingropat. Instalatiile se vor executa diferit, functie de destinatia spatiilor. Iluminatul se va realiza cu corpuri incandescente si fluorescente comandate local. Se prevad prize duble in camere si prize cu contact de protectie in spatiile umede. Bransarea instalatiilor electrice se face la reteaua subterana de 0,4kv aflata dea  lungul bulevardului Tomis – DN2. Se preved instalatii prin cablu pentru telefonie,TV si internet. Pentru evitarea accidentelor prin electrocutare se vor lega la priza de pamant partile metalice ale instalatiei care nu sunt in mod normal sub tensiune, dar putea fi in mod accidental. Se va lucra numai cu electricieni autorizati.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ECHIPAREA EDILITARA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lastRenderedPageBreak/>
        <w:tab/>
        <w:t>Zona  beneficiaza  de  echipament  edilitar – apa,  colector  menajer  si  pluvial,  energie  electrica,  telefonie, – toate  acestea  se  afla  pozate  dea  lungul bulevardului Tomis – DN2A.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Alimentarea cu apa si reteaua de canalizare, zona  beneficiaza  de  echipament  edilitar – apa,  colector  menajer  si  pluvial,  energie  electrica,  telefonie, – toate  acestea  se  afla  pozate  dea  lungul bulevardului Tomis – DN2A.</w:t>
      </w:r>
      <w:r>
        <w:rPr>
          <w:rFonts w:ascii="Arial" w:hAnsi="Arial"/>
          <w:sz w:val="24"/>
          <w:szCs w:val="24"/>
        </w:rPr>
        <w:tab/>
      </w:r>
      <w:r>
        <w:rPr>
          <w:rFonts w:ascii="Arial" w:hAnsi="Arial"/>
          <w:sz w:val="24"/>
          <w:szCs w:val="24"/>
        </w:rPr>
        <w:tab/>
      </w:r>
      <w:r>
        <w:rPr>
          <w:rFonts w:ascii="Arial" w:hAnsi="Arial"/>
          <w:sz w:val="24"/>
          <w:szCs w:val="24"/>
        </w:rPr>
        <w:tab/>
        <w:t>Alimentarea cu energie termica, In zona studiata nu se afla retele termice ,fiecare cladire asigurindu-si confortul termic prin intermediul unei centrale termice proprii.</w:t>
      </w:r>
      <w:r>
        <w:rPr>
          <w:rFonts w:ascii="Arial" w:hAnsi="Arial"/>
          <w:sz w:val="24"/>
          <w:szCs w:val="24"/>
        </w:rPr>
        <w:tab/>
        <w:t>Alimentarea cu energie electrica, zona studiata este deservita de retele electrice. Racordul se va realiza din retele electrice dispuse in lungul bulevardului Tomis – DN2A.</w:t>
      </w:r>
      <w:r>
        <w:rPr>
          <w:rFonts w:ascii="Arial" w:hAnsi="Arial"/>
          <w:sz w:val="24"/>
          <w:szCs w:val="24"/>
        </w:rPr>
        <w:tab/>
        <w:t>Pe amplasamentul propus se afla retele electriceretea ce va fi deviata conform documentatiei eliberata de detinatorii de retele edilitare. Dupa devierea retelelor nu vor mai exista disfunctionalitati privitor la realizarea investitiei pe amplasament ne mai existind retele care sa trebuiasca protejate sau deviate.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Se prezinta elementele specifice caracteristice proiectului propus: </w:t>
      </w:r>
      <w:r>
        <w:rPr>
          <w:rFonts w:ascii="Arial" w:hAnsi="Arial"/>
          <w:sz w:val="24"/>
          <w:szCs w:val="24"/>
        </w:rPr>
        <w:tab/>
      </w:r>
      <w:r>
        <w:rPr>
          <w:rFonts w:ascii="Arial" w:hAnsi="Arial"/>
          <w:sz w:val="24"/>
          <w:szCs w:val="24"/>
        </w:rPr>
        <w:tab/>
      </w:r>
      <w:r>
        <w:rPr>
          <w:rFonts w:ascii="Arial" w:hAnsi="Arial"/>
          <w:sz w:val="24"/>
          <w:szCs w:val="24"/>
        </w:rPr>
        <w:tab/>
        <w:t>-profilul si capacitatile de productie;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-descrierea instalatiei si a fluxurilor tehnologice existente pe amplasament (dupa caz);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-descrierea proceselor de productie ale proiectului propus, in functie de specificul investitiei, produse si subproduse obtinute, marimea, capacitatea;nu este cazul </w:t>
      </w:r>
      <w:r>
        <w:rPr>
          <w:rFonts w:ascii="Arial" w:hAnsi="Arial"/>
          <w:sz w:val="24"/>
          <w:szCs w:val="24"/>
        </w:rPr>
        <w:tab/>
      </w:r>
      <w:r>
        <w:rPr>
          <w:rFonts w:ascii="Arial" w:hAnsi="Arial"/>
          <w:sz w:val="24"/>
          <w:szCs w:val="24"/>
        </w:rPr>
        <w:tab/>
        <w:t>-materiile prime, energia si combustibilii utilizati, cu modul de asigurare a acestora;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-racordarea la retelele utilitare existente in zona; prin bransare la reteaua edilitara existenta in zona si in conformitate cu avizele detinatorilor de retea edilitara.</w:t>
      </w:r>
      <w:r>
        <w:rPr>
          <w:rFonts w:ascii="Arial" w:hAnsi="Arial"/>
          <w:sz w:val="24"/>
          <w:szCs w:val="24"/>
        </w:rPr>
        <w:tab/>
        <w:t>-descrierea lucrarilor de refacere a amplasamentului in zona afectata de executia investitiei : Conform HCJC nr 152/22.05.2013, pe terenul ramas liber de construtii din jurul imobilului se vor amenaja spatii verzi si spatii plantate. Total suprafata spatii plantate cu rol decorative si de protective va fi de 402,95mp compusa din spatii plantate cu rol decorativ si de protectie suprafata  la nivelul solului si terasa de peste ultimul nivel (etaj VIII) va fi inierbata si se vor monta jardinière cu plante ornamentale (30,20% suprafata plantata), valoarea estimata a lucrarilor este de cca 1200,00 mii lei(reprezentind cca 5,00% din valoarea investitiei)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-cai noi de acces sau schimbarea celor existente;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-circulatia principala in zona se desfasoara in principal in lungul bulevardului Tomis_DN2A  strada de categoria aIIa. Amplasamentul  este  marginit la vest de strada Eugen Lovinescu strada ce ce nu se descarca in bulevardul Tomis fiind infundata, facind legatura intre zona studiata si zona administrativa si comerciala a municipiului Constanta prin strada Dumbravini, bulevardul Tomis. Circulatia pietonala se desfasoara dea lungul strazii Eugen Lovinescu. Accesul auto la terenul studiat se face numai din strada Eugen Lovinescu si vor  fi doua_ unul pentru intrare si unul pentru iesire. </w:t>
      </w:r>
      <w:r>
        <w:rPr>
          <w:rFonts w:ascii="Arial" w:hAnsi="Arial"/>
          <w:sz w:val="24"/>
          <w:szCs w:val="24"/>
        </w:rPr>
        <w:tab/>
      </w:r>
      <w:r>
        <w:rPr>
          <w:rFonts w:ascii="Arial" w:hAnsi="Arial"/>
          <w:sz w:val="24"/>
          <w:szCs w:val="24"/>
        </w:rPr>
        <w:tab/>
        <w:t>Din punct de vederea al circulatiilor interioare si a acceselor auto nu exista disfunctionalitati , fiind luate toate masurile necesare ca sa nu fie perturbata circulatia in zona.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Parcarea este asigurata, pentru o unitate locativa un loc de parcare:</w:t>
      </w:r>
      <w:r>
        <w:rPr>
          <w:rFonts w:ascii="Arial" w:hAnsi="Arial"/>
          <w:sz w:val="24"/>
          <w:szCs w:val="24"/>
        </w:rPr>
        <w:tab/>
      </w:r>
      <w:r>
        <w:rPr>
          <w:rFonts w:ascii="Arial" w:hAnsi="Arial"/>
          <w:sz w:val="24"/>
          <w:szCs w:val="24"/>
        </w:rPr>
        <w:tab/>
        <w:t xml:space="preserve">- 40apartamente – 47 locuri de parcare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Sunt asigurate urmatoarele locuri de parcare: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lastRenderedPageBreak/>
        <w:tab/>
        <w:t xml:space="preserve">- 10 locuri de parcare in demisol – acces din alee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- 30 locuri de parcare la nivelul solului – acces din aleea.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7 locuri de parcare pentru vizitatori la nivelul solului – acces din aleea.</w:t>
      </w:r>
      <w:r>
        <w:rPr>
          <w:rFonts w:ascii="Arial" w:hAnsi="Arial"/>
          <w:sz w:val="24"/>
          <w:szCs w:val="24"/>
        </w:rPr>
        <w:tab/>
      </w:r>
      <w:r>
        <w:rPr>
          <w:rFonts w:ascii="Arial" w:hAnsi="Arial"/>
          <w:sz w:val="24"/>
          <w:szCs w:val="24"/>
        </w:rPr>
        <w:tab/>
        <w:t>-detalii privind alternativele care au fost luate in considerare; nu este cazul.</w:t>
      </w:r>
      <w:r>
        <w:rPr>
          <w:rFonts w:ascii="Arial" w:hAnsi="Arial"/>
          <w:sz w:val="24"/>
          <w:szCs w:val="24"/>
        </w:rPr>
        <w:tab/>
        <w:t>-alte activitati care pot aparea ca urmare a proiectului (de exemplu, extragerea de agregate, asigurarea unor noi surse de apa, surse sau linii de transport al energiei, cresterea numarului de locuinte, eliminarea apelor uzate si a deseurilor); nu este cazul.</w:t>
      </w:r>
      <w:r>
        <w:rPr>
          <w:rFonts w:ascii="Arial" w:hAnsi="Arial"/>
          <w:sz w:val="24"/>
          <w:szCs w:val="24"/>
        </w:rPr>
        <w:tab/>
        <w:t>-alte autorizatii cerute pentru proiect.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Localizarea proiectului: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-distanta fata de granite pentru proiectele care cad sub incidenta Conventiei privind evaluarea impactului asupra mediului in context transfrontalier, adoptata la Espoo la 25 februarie 1991, ratificata prin Legea nr. 22/2001;</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Prezenta  documentatie  a  fost  intocmita  la  solicitarea  beneficiarului  pentru - ETAJARE S+P+8ETAJE CU 20% DIN SUPRAFATA CONSTRUITA DESFASURATA, MODIFICARE FINISAJE FATADE SI COPERTINA VERDE PARCARE. </w:t>
      </w:r>
      <w:r>
        <w:rPr>
          <w:rFonts w:ascii="Arial" w:hAnsi="Arial"/>
          <w:sz w:val="24"/>
          <w:szCs w:val="24"/>
        </w:rPr>
        <w:tab/>
      </w:r>
      <w:r>
        <w:rPr>
          <w:rFonts w:ascii="Arial" w:hAnsi="Arial"/>
          <w:sz w:val="24"/>
          <w:szCs w:val="24"/>
        </w:rPr>
        <w:tab/>
        <w:t xml:space="preserve">Imobilul cu numar cadastral 247323 in suprafata de 1335,00mp, este amplasat in intravilanul Municipiului Constanta pe strada Eugen Lovinescu nr  27, zona Palazu Mare. </w:t>
      </w:r>
      <w:r>
        <w:rPr>
          <w:rFonts w:ascii="Arial" w:hAnsi="Arial"/>
          <w:sz w:val="24"/>
          <w:szCs w:val="24"/>
        </w:rPr>
        <w:tab/>
        <w:t>Vecinatatile imobilului sunt _ la nord IE 244147; la est IE 207323;  la sud proprietate Municipiul Constanta; la vest strada Eugen Lovinescu.</w:t>
      </w:r>
      <w:r>
        <w:rPr>
          <w:rFonts w:ascii="Arial" w:hAnsi="Arial"/>
          <w:sz w:val="24"/>
          <w:szCs w:val="24"/>
        </w:rPr>
        <w:tab/>
      </w:r>
      <w:r>
        <w:rPr>
          <w:rFonts w:ascii="Arial" w:hAnsi="Arial"/>
          <w:sz w:val="24"/>
          <w:szCs w:val="24"/>
        </w:rPr>
        <w:tab/>
      </w:r>
      <w:r>
        <w:rPr>
          <w:rFonts w:ascii="Arial" w:hAnsi="Arial"/>
          <w:sz w:val="24"/>
          <w:szCs w:val="24"/>
        </w:rPr>
        <w:tab/>
        <w:t>Pozitia zonei fata de intravilanul localitatii: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Zona studiata se afla in intravilanul municipiului Constanta, in zona de nord-vest a acestuia, delimitata fiind de bulevardul Tomis la sud, strada Eugen Lovinescu la vest si pe latura de nord si est loturi de teren neconstruite apartinind de cartierul Palazu Mare.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Relationarea zonei cu localitatea sub aspectul pozitiei, accesibilitatii,  cooperarii In domeniul edilitar, servirea cu institutii de interes general.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Avand in vedere amplasamentul in zona de nord - vest a municipiului Constanta, zona studiata are un mare potential de interconectare cu restul orasului, atat sub aspect functional/relatie directa cat si sub aspect edilitar (cu traseul pe strazile zonei exista toate tipurile de retele edilitare). Zona este situate la distante relativ mici de 4 pina la 12Km fata de dotari orasenesti importante (gara, primarie, spital, centre comerciale importante, scoli, gradinite, casa de cultura, banci, etc). Constructia propusa va avea o inaltimea de 33,92ml de la CTA (cota teren amenajat = 22,15 RMN). </w:t>
      </w:r>
      <w:r>
        <w:rPr>
          <w:rFonts w:ascii="Arial" w:hAnsi="Arial"/>
          <w:sz w:val="24"/>
          <w:szCs w:val="24"/>
        </w:rPr>
        <w:tab/>
      </w:r>
      <w:r>
        <w:rPr>
          <w:rFonts w:ascii="Arial" w:hAnsi="Arial"/>
          <w:sz w:val="24"/>
          <w:szCs w:val="24"/>
        </w:rPr>
        <w:tab/>
      </w:r>
      <w:r>
        <w:rPr>
          <w:rFonts w:ascii="Arial" w:hAnsi="Arial"/>
          <w:sz w:val="24"/>
          <w:szCs w:val="24"/>
        </w:rPr>
        <w:tab/>
        <w:t xml:space="preserve">Prin amplasarea noii constructii nu se creaza disfunctionalitati din punct de vedere al distantelor fata de cladirile invecinate, respectindu-se prevederile Codului Civil art 612;613;615, a legii 114/1996 cu privinta la iluminarea si aerisirea directa a camerelor, si prevederile Ordinului Ministerului Sanatatii nr 119/2014 – capitol -I- norme de igiena referitoare la zonele de locuit, articol 3 (1) privind insorirea fata de imobilele vecine. Distantele imobilului propus fata de limitele de proprietate la nivelul solului sunt : - 4,50 ml fata de limita de proprietate din NORD – proprietate privata IE244147; - 10,00 ml fata de noul aliniament (conform P.U.Z.) limita proprietate SUD, drum colector propus paralel cu bulevardul Tomis ; -   7,00 ml fata de limita de proprietate din EST – proprietate privata IE207323 ; -   4,00 ml fata de noul aliniament (conform P.U.Z.) limita proprietate VEST, strada Eugen Lovinescu. Distantele fata de cele mai apropiate imobile sunt de 45,00ml la est imobil “ locuinte P+1ET.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Avind in vedere marimea suprafetei de teren 1335,00 mp, silueta noului imobil </w:t>
      </w:r>
      <w:r>
        <w:rPr>
          <w:rFonts w:ascii="Arial" w:hAnsi="Arial"/>
          <w:sz w:val="24"/>
          <w:szCs w:val="24"/>
        </w:rPr>
        <w:lastRenderedPageBreak/>
        <w:t>(regim de inaltimeS+P+9ET+ET TEH, H=33,92,00ml si SC= 340,65mp si faptul ca amplasamentul se inscrie in zona strategica cu ample posibilitati de dezvoltare, studiul de insorire isi propane analiza modului in care constructia nou propusa afecteaza insorirea cladirilor invecinate. Prin analiza situatiei existente constructiile locuinte invecinate amplasamentului nu sunt afectate de imobilul nou propus.</w:t>
      </w:r>
      <w:r>
        <w:rPr>
          <w:rFonts w:ascii="Arial" w:hAnsi="Arial"/>
          <w:sz w:val="24"/>
          <w:szCs w:val="24"/>
        </w:rPr>
        <w:tab/>
      </w:r>
      <w:r>
        <w:rPr>
          <w:rFonts w:ascii="Arial" w:hAnsi="Arial"/>
          <w:sz w:val="24"/>
          <w:szCs w:val="24"/>
        </w:rPr>
        <w:tab/>
      </w:r>
      <w:r>
        <w:rPr>
          <w:rFonts w:ascii="Arial" w:hAnsi="Arial"/>
          <w:sz w:val="24"/>
          <w:szCs w:val="24"/>
        </w:rPr>
        <w:tab/>
        <w:t>Pentru o redare cit mai fidela, studiul s-a efectuat pe un program specializat, folosindu-se coordonatele locale aferente amplasamentului si anume latitudine 44.22, longitudine 28.59, folosindu-se deasemenea orele de rasarit _ 21decembrie ora 747 ; 21iunie ora 517, si apus ale soarelui _ 21decembrie ora 1626 ; 21iunie ora 2105.</w:t>
      </w:r>
      <w:r>
        <w:rPr>
          <w:rFonts w:ascii="Arial" w:hAnsi="Arial"/>
          <w:sz w:val="24"/>
          <w:szCs w:val="24"/>
        </w:rPr>
        <w:tab/>
      </w:r>
      <w:r>
        <w:rPr>
          <w:rFonts w:ascii="Arial" w:hAnsi="Arial"/>
          <w:sz w:val="24"/>
          <w:szCs w:val="24"/>
        </w:rPr>
        <w:tab/>
        <w:t xml:space="preserve">La 21 decembrie imobilul propus nu are cum umbrii imobilele situate la nord si respectiv est distanta fiind de 50,00ml _ deasemenea imobilul propus este insorit in totalitate pe laturile de est, sud si vest pe latura de nord datorita asezari imobiululi in sit aceasta primeste insorire de la rasaritulsoarelui  ora 747 pana la orele 1030, durata de insorire fiind intre orele 747 - 1030 deci de 2ore si 43min,  in 24 ore. </w:t>
      </w:r>
      <w:r>
        <w:rPr>
          <w:rFonts w:ascii="Arial" w:hAnsi="Arial"/>
          <w:sz w:val="24"/>
          <w:szCs w:val="24"/>
        </w:rPr>
        <w:tab/>
      </w:r>
      <w:r>
        <w:rPr>
          <w:rFonts w:ascii="Arial" w:hAnsi="Arial"/>
          <w:sz w:val="24"/>
          <w:szCs w:val="24"/>
        </w:rPr>
        <w:tab/>
      </w:r>
      <w:r>
        <w:rPr>
          <w:rFonts w:ascii="Arial" w:hAnsi="Arial"/>
          <w:sz w:val="24"/>
          <w:szCs w:val="24"/>
        </w:rPr>
        <w:tab/>
        <w:t xml:space="preserve">In perioada solstitiului de vara 21 iunie imobilele invecinate nu au cum sa fie umbrite iar imobilul propus  pe laturile de est , sud si vest este insorit  de la rasaritul soarelui 517 pina la apusul acestuia 2105 latura de nord va fi insorita in intervalul de timp de la rasaritulsoarelui  ora 517 pana la orele 900, durata de insorire fiind intre orele 517 -  900 deci de 3ore si 43min,  in 24 ore.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Se observa faptul ca, in momentele de rasarit si apus, umbra purtata a imobilului propus se proiecteaza pe o raza cel putin echivalenta cu inaltimea imobilului mai mic decit distanta dintre imobile. Tinind cont de cele expuse, impactul asupra vecinatatilor a cladirii nou propuse este inexistent, acest lucru datorindu-se distantelor mari dintre imobilul propus si cele existente. In consecinta dinamica umbrei este foarte mare, acest lucru insemnand lipsa perioadei de umbrire a constructiilor invecinate avind in vedere distanta fata de imobilul propus.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CONCLUZII : Conform Ordinului Ministerului Sanatatii nr 119/2014 – capitol -I- norme de igiena referitoare la zonele de locuit, articol 3 (1) privind insorirea fata de imobilele vecine, si a  normativului privind proiectatrea cladirilor de locuit _ NP057/92, art.3.4(D).1, durata minima de insorire respectiv 1,5 ore, este respectata atat pentru imobilul nou propus cat si pentru constructiile din vecinatatea acestuia. </w:t>
      </w:r>
      <w:r>
        <w:rPr>
          <w:rFonts w:ascii="Arial" w:hAnsi="Arial"/>
          <w:sz w:val="24"/>
          <w:szCs w:val="24"/>
        </w:rPr>
        <w:tab/>
      </w:r>
      <w:r>
        <w:rPr>
          <w:rFonts w:ascii="Arial" w:hAnsi="Arial"/>
          <w:sz w:val="24"/>
          <w:szCs w:val="24"/>
        </w:rPr>
        <w:tab/>
        <w:t>Impactul imobilului propus este minim acesta rezultind din lipsa perioadei de umbrire, astfel perioadele minime de insorire sunt respectate.</w:t>
      </w:r>
      <w:r>
        <w:rPr>
          <w:rFonts w:ascii="Arial" w:hAnsi="Arial"/>
          <w:sz w:val="24"/>
          <w:szCs w:val="24"/>
        </w:rPr>
        <w:tab/>
      </w:r>
      <w:r>
        <w:rPr>
          <w:rFonts w:ascii="Arial" w:hAnsi="Arial"/>
          <w:sz w:val="24"/>
          <w:szCs w:val="24"/>
        </w:rPr>
        <w:tab/>
      </w:r>
      <w:r>
        <w:rPr>
          <w:rFonts w:ascii="Arial" w:hAnsi="Arial"/>
          <w:sz w:val="24"/>
          <w:szCs w:val="24"/>
        </w:rPr>
        <w:tab/>
        <w:t xml:space="preserve">Constructia se încadreaza în categoria  de importanta ,,C”, clasa de importanta “III”, grad de rezistenta la foc “II”, si risc de incendiu_risc mic.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b) justificarea necesității proiectului : Beneficiarul desfasoara activitetea in domeniul agricol, sopronul este necesar pentru gararea si conservarea utilajelor agricole in perioada de inactivitate, perioada in care utilajele vor fi reparate in atelierul mecanic.</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c) valoarea investiției : 4219932lei + 1850 + 1150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 perioada de implementare propusă : 30.XI.2018 -  30.XI.2020</w:t>
      </w:r>
      <w:r>
        <w:rPr>
          <w:rFonts w:ascii="Arial" w:hAnsi="Arial"/>
          <w:sz w:val="24"/>
          <w:szCs w:val="24"/>
        </w:rPr>
        <w:tab/>
      </w:r>
      <w:r>
        <w:rPr>
          <w:rFonts w:ascii="Arial" w:hAnsi="Arial"/>
          <w:sz w:val="24"/>
          <w:szCs w:val="24"/>
        </w:rPr>
        <w:tab/>
      </w:r>
      <w:r>
        <w:rPr>
          <w:rFonts w:ascii="Arial" w:hAnsi="Arial"/>
          <w:sz w:val="24"/>
          <w:szCs w:val="24"/>
        </w:rPr>
        <w:tab/>
        <w:t>e) planșe reprezentând limitele amplasamentului proiectului, inclusiv orice suprafață de teren solicitată pentru a fi folosită temporar (planuri de situație și amplasamente);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f) o descriere a caracteristicilor fizice ale întregului proiect, formele fizice ale proiectului (planuri, clădiri, alte structuri, materiale de construcție și altele) : IMOBIL </w:t>
      </w:r>
      <w:r>
        <w:rPr>
          <w:rFonts w:ascii="Arial" w:hAnsi="Arial"/>
          <w:sz w:val="24"/>
          <w:szCs w:val="24"/>
        </w:rPr>
        <w:lastRenderedPageBreak/>
        <w:t xml:space="preserve">LOCUINTE COLECTIVE S+P+9ETAJE in plan rectangular  32,00m X 11,00m  si volumetrica paralelipiped dreptunghic cu inaltimea H = 33,92m, structura in cadre de BA, inchideri din blocuri ceramice de 29 cm si compartimentari de 15 cm cu termosistem  de 15 cm, cu terasa , intreaga structura va sprijini pe un radier general. </w:t>
      </w:r>
      <w:r>
        <w:rPr>
          <w:rFonts w:ascii="Arial" w:hAnsi="Arial"/>
          <w:sz w:val="24"/>
          <w:szCs w:val="24"/>
        </w:rPr>
        <w:tab/>
        <w:t>Se prezintă elementele specifice caracteristice proiectului propus:</w:t>
      </w:r>
      <w:r>
        <w:rPr>
          <w:rFonts w:ascii="Arial" w:hAnsi="Arial"/>
          <w:sz w:val="24"/>
          <w:szCs w:val="24"/>
        </w:rPr>
        <w:tab/>
      </w:r>
      <w:r>
        <w:rPr>
          <w:rFonts w:ascii="Arial" w:hAnsi="Arial"/>
          <w:sz w:val="24"/>
          <w:szCs w:val="24"/>
        </w:rPr>
        <w:tab/>
      </w:r>
      <w:r>
        <w:rPr>
          <w:rFonts w:ascii="Arial" w:hAnsi="Arial"/>
          <w:sz w:val="24"/>
          <w:szCs w:val="24"/>
        </w:rPr>
        <w:tab/>
        <w:t>- profilul și capacitățile de producție : investitia nu este destinata productiei</w:t>
      </w:r>
      <w:r>
        <w:rPr>
          <w:rFonts w:ascii="Arial" w:hAnsi="Arial"/>
          <w:sz w:val="24"/>
          <w:szCs w:val="24"/>
        </w:rPr>
        <w:tab/>
      </w:r>
      <w:r>
        <w:rPr>
          <w:rFonts w:ascii="Arial" w:hAnsi="Arial"/>
          <w:sz w:val="24"/>
          <w:szCs w:val="24"/>
        </w:rPr>
        <w:tab/>
        <w:t>- descrierea instalației și a fluxurilor tehnologice existente pe amplasament (după caz)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descrierea proceselor de producție ale proiectului propus, în funcție de specificul investiției, produse și subproduse obținute, mărimea, capacitatea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materiile prime, energia și combustibilii utilizați, cu modul de asigurare a acestora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racordarea la rețelele utilitare existente în zonă : alimentarea se va realiza din caminul apometric racordat la reteaua stradala existenta in zona, colectarea apelor menajere se face prin colectorul stradal.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descrierea lucrărilor de refacere a amplasamentului în zona afectată de execuția investiției : se vor executa lucrari de sistematizare si readucere la forma initiala a amplasamentului.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căi noi de acces sau schimbări ale celor existente : nu este cazul</w:t>
      </w:r>
      <w:r>
        <w:rPr>
          <w:rFonts w:ascii="Arial" w:hAnsi="Arial"/>
          <w:sz w:val="24"/>
          <w:szCs w:val="24"/>
        </w:rPr>
        <w:tab/>
      </w:r>
      <w:r>
        <w:rPr>
          <w:rFonts w:ascii="Arial" w:hAnsi="Arial"/>
          <w:sz w:val="24"/>
          <w:szCs w:val="24"/>
        </w:rPr>
        <w:tab/>
      </w:r>
      <w:r>
        <w:rPr>
          <w:rFonts w:ascii="Arial" w:hAnsi="Arial"/>
          <w:sz w:val="24"/>
          <w:szCs w:val="24"/>
        </w:rPr>
        <w:tab/>
        <w:t>- resursele naturale folosite în construcție și funcționare : nu este cazul</w:t>
      </w:r>
      <w:r>
        <w:rPr>
          <w:rFonts w:ascii="Arial" w:hAnsi="Arial"/>
          <w:sz w:val="24"/>
          <w:szCs w:val="24"/>
        </w:rPr>
        <w:tab/>
      </w:r>
      <w:r>
        <w:rPr>
          <w:rFonts w:ascii="Arial" w:hAnsi="Arial"/>
          <w:sz w:val="24"/>
          <w:szCs w:val="24"/>
        </w:rPr>
        <w:tab/>
        <w:t xml:space="preserve">- metode folosite în construcție/demolare : elementele ce alcatuiesc structura armatura va fi fasonata in poligon si montata pe amplasament in urma executarii radierului general, metoda de executie fiind cea obisnuita nu necesita o tehnologie anume de punere in opera.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planul de execuție, cuprinzând faza de construcție, punerea în funcțiune, exploatare, refacere și folosire ulterioară : executia se va desfasura in conformitate de programul de control al calitaii si prevederile legii 10/1995, receptie si program de urmarire in timp a investitiei.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relația cu alte proiecte existente sau planificate :  P.U.G. MUNICIPIUL CONSTANTA P.U.Z. TOMIS PLUS – PALAZU MARE conform H.C.L.M. nr 121/16.05.2011 si H.C.L.M. Nr 258/31.07.2017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detalii privind alternativele care au fost luate în considerare : nu este cazul.</w:t>
      </w:r>
      <w:r>
        <w:rPr>
          <w:rFonts w:ascii="Arial" w:hAnsi="Arial"/>
          <w:sz w:val="24"/>
          <w:szCs w:val="24"/>
        </w:rPr>
        <w:tab/>
        <w:t>- alte activități care pot apărea ca urmare a proiectului (de exemplu, extragerea de agregate, asigurarea unor noi surse de apă, surse sau linii de transport a  energiei, creșterea numărului de locuințe, eliminarea apelor uzate și a deșeurilor) : nu este cazul</w:t>
      </w:r>
      <w:r>
        <w:rPr>
          <w:rFonts w:ascii="Arial" w:hAnsi="Arial"/>
          <w:sz w:val="24"/>
          <w:szCs w:val="24"/>
        </w:rPr>
        <w:tab/>
        <w:t>- alte autorizații cerute pentru proiect :  autorizatia de constructie, insotita de avizele de alimentare cu apa, salubrizare, energie electrica, DSP Constanta, ISU Constanta, APM Constanta .</w:t>
      </w:r>
    </w:p>
    <w:p w:rsidR="00750DF0" w:rsidRDefault="00100146">
      <w:pPr>
        <w:pStyle w:val="Standard"/>
        <w:rPr>
          <w:rFonts w:ascii="Arial" w:hAnsi="Arial"/>
          <w:sz w:val="24"/>
          <w:szCs w:val="24"/>
        </w:rPr>
      </w:pPr>
      <w:r>
        <w:rPr>
          <w:rFonts w:ascii="Arial" w:hAnsi="Arial"/>
          <w:sz w:val="24"/>
          <w:szCs w:val="24"/>
        </w:rPr>
        <w:tab/>
        <w:t>IV. Descrierea lucrărilor de demolare necesare: nu este cazul</w:t>
      </w:r>
      <w:r>
        <w:rPr>
          <w:rFonts w:ascii="Arial" w:hAnsi="Arial"/>
          <w:sz w:val="24"/>
          <w:szCs w:val="24"/>
        </w:rPr>
        <w:tab/>
      </w:r>
      <w:r>
        <w:rPr>
          <w:rFonts w:ascii="Arial" w:hAnsi="Arial"/>
          <w:sz w:val="24"/>
          <w:szCs w:val="24"/>
        </w:rPr>
        <w:tab/>
      </w:r>
      <w:r>
        <w:rPr>
          <w:rFonts w:ascii="Arial" w:hAnsi="Arial"/>
          <w:sz w:val="24"/>
          <w:szCs w:val="24"/>
        </w:rPr>
        <w:tab/>
        <w:t>- planul de execuție a lucrărilor de demolare, de refacere și folosire ulterioară a terenului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descrierea lucrărilor de refacere a amplasamentului : lucrari de sistematizare pe verticala.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căi noi de acces sau schimbări ale celor existente, după caz : nu este cazul</w:t>
      </w:r>
      <w:r>
        <w:rPr>
          <w:rFonts w:ascii="Arial" w:hAnsi="Arial"/>
          <w:sz w:val="24"/>
          <w:szCs w:val="24"/>
        </w:rPr>
        <w:tab/>
        <w:t>- metode folosite în demolare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lastRenderedPageBreak/>
        <w:tab/>
        <w:t>- detalii privind alternativele care au fost luate în considerare : nu este cazul.</w:t>
      </w:r>
      <w:r>
        <w:rPr>
          <w:rFonts w:ascii="Arial" w:hAnsi="Arial"/>
          <w:sz w:val="24"/>
          <w:szCs w:val="24"/>
        </w:rPr>
        <w:tab/>
        <w:t>- alte activități care pot apărea ca urmare a demolării (de exemplu, eliminarea deșeurilor) : nu este cazul</w:t>
      </w:r>
    </w:p>
    <w:p w:rsidR="00750DF0" w:rsidRDefault="00100146">
      <w:pPr>
        <w:pStyle w:val="Standard"/>
        <w:rPr>
          <w:rFonts w:ascii="Arial" w:hAnsi="Arial"/>
          <w:sz w:val="24"/>
          <w:szCs w:val="24"/>
        </w:rPr>
      </w:pPr>
      <w:r>
        <w:rPr>
          <w:rFonts w:ascii="Arial" w:hAnsi="Arial"/>
          <w:sz w:val="24"/>
          <w:szCs w:val="24"/>
        </w:rPr>
        <w:tab/>
        <w:t>V. Descrierea amplasării proiectului: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distanța față de granițe pentru proiectele care cad sub incidența Convenției privind evaluarea impactului asupra mediului în context transfrontieră, adoptată la Espoo la 25 februarie 1991, ratificată prin Legea nr. 22/2001, cu completările ulterioare :  distantele imobilului propus fata de limitele de proprietate la nivelul solului sunt : - 4,50 ml fata de limita de proprietate din NORD – proprietate privata IE244147; - 10,00 ml fata de noul aliniament (conform P.U.Z.) limita proprietate SUD, drum colector propus paralel cu bulevardul Tomis ; -   7,00 ml fata de limita de proprietate din EST – proprietate privata IE207323 ; -   4,00 ml fata de noul aliniament (conform P.U.Z.) limita proprietate VEST, strada Eugen Lovinescu.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 : pe teritoriul UTR 1 sit arheologic Palazu Mare cod LMI 2004CT-i-s-b-02724, nr crt 365.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hărți, fotografii ale amplasamentului care pot oferi informații privind caracteristicile fizice ale mediului, atât naturale, cât și artificiale, și alte informații privind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-folosințele actuale și planificate ale terenului atât pe amplasament, cât și pe zone adiacente acestuia : zona destinata activitatilor auxiliare agriculturi.</w:t>
      </w:r>
      <w:r>
        <w:rPr>
          <w:rFonts w:ascii="Arial" w:hAnsi="Arial"/>
          <w:sz w:val="24"/>
          <w:szCs w:val="24"/>
        </w:rPr>
        <w:tab/>
      </w:r>
      <w:r>
        <w:rPr>
          <w:rFonts w:ascii="Arial" w:hAnsi="Arial"/>
          <w:sz w:val="24"/>
          <w:szCs w:val="24"/>
        </w:rPr>
        <w:tab/>
      </w:r>
      <w:r>
        <w:rPr>
          <w:rFonts w:ascii="Arial" w:hAnsi="Arial"/>
          <w:sz w:val="24"/>
          <w:szCs w:val="24"/>
        </w:rPr>
        <w:tab/>
        <w:t xml:space="preserve"> - politici de zonare și de folosire a terenului : zona destinata activitatilor auxiliare agriculturi.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 arealele sensibile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 coordonatele geografice ale amplasamentului proiectului, care vor fi prezentate sub formă de vector în format digital cu referință geografică, în sistem de proiecție națională Stereo 1970 :  latitudine 44.22, longitudine 28.59</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detalii privind orice variantă de amplasament care a fost luată în considerare : terenul este proprietate privata conf  act de alipire nr  506/29.06.2017 (in baza cvc nr 319/28.04.2017 + cvc nr 439/07.06.2017 incheiat de BIN Babu Florentina).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VI. Descrierea tuturor efectelor semnificative posibile asupra mediului ale proiectului, în limita informațiilor disponibile: constructia propusa nu dezvolta reactii negative asupra mediului nici in timpul executie si nici in timpul expluatarii. </w:t>
      </w:r>
      <w:r>
        <w:rPr>
          <w:rFonts w:ascii="Arial" w:hAnsi="Arial"/>
          <w:sz w:val="24"/>
          <w:szCs w:val="24"/>
        </w:rPr>
        <w:tab/>
      </w:r>
      <w:r>
        <w:rPr>
          <w:rFonts w:ascii="Arial" w:hAnsi="Arial"/>
          <w:sz w:val="24"/>
          <w:szCs w:val="24"/>
        </w:rPr>
        <w:tab/>
        <w:t>A. Surse de poluanți și instalații pentru reținerea, evacuarea și dispersia poluanților în mediu:</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 protecția calității apelor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sursele de poluanți pentru ape, locul de evacuare sau emisarul : apele uzate se colecta prin colectorul menajer strada existent in zona.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stațiile și instalațiile de epurare sau de preepurare a apelor uzate prevăzute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b) protecția aerului: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sursele de poluanți pentru aer, poluanți, inclusiv surse de mirosuri  : nu este </w:t>
      </w:r>
      <w:r>
        <w:rPr>
          <w:rFonts w:ascii="Arial" w:hAnsi="Arial"/>
          <w:sz w:val="24"/>
          <w:szCs w:val="24"/>
        </w:rPr>
        <w:lastRenderedPageBreak/>
        <w:t>cazul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instalațiile pentru reținerea și dispersia poluanților în atmosferă : nu este cazul.</w:t>
      </w:r>
      <w:r>
        <w:rPr>
          <w:rFonts w:ascii="Arial" w:hAnsi="Arial"/>
          <w:sz w:val="24"/>
          <w:szCs w:val="24"/>
        </w:rPr>
        <w:tab/>
        <w:t>c) protecția împotriva zgomotului și vibrațiilor : se vor respecta prevederile STAS 10009/2017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sursele de zgomot și de vibrații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amenajările și dotările pentru protecția împotriva zgomotului și vibrațiilor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 protecția împotriva radiațiilor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sursele de radiații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amenajările și dotările pentru protecția împotriva radiațiilor : nu este cazul.</w:t>
      </w:r>
      <w:r>
        <w:rPr>
          <w:rFonts w:ascii="Arial" w:hAnsi="Arial"/>
          <w:sz w:val="24"/>
          <w:szCs w:val="24"/>
        </w:rPr>
        <w:tab/>
        <w:t>e) protecția solului și a subsolului: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sursele de poluanți pentru sol, subsol, ape freatice și de adâncime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lucrările și dotările pentru protecția solului și a subsolului : nu este cazul, adincimea de fundare pentru radierul general este de 4,76ml.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f) protecția ecosistemelor terestre și acvatice: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identificarea arealelor sensibile ce pot fi afectate de proiect : nu este cazul.</w:t>
      </w:r>
      <w:r>
        <w:rPr>
          <w:rFonts w:ascii="Arial" w:hAnsi="Arial"/>
          <w:sz w:val="24"/>
          <w:szCs w:val="24"/>
        </w:rPr>
        <w:tab/>
        <w:t>- lucrările, dotările și măsurile pentru protecția biodiversității, monumentelor naturii și ariilor protejate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g) protecția așezărilor umane și a altor obiective de interes public:</w:t>
      </w:r>
      <w:r>
        <w:rPr>
          <w:rFonts w:ascii="Arial" w:hAnsi="Arial"/>
          <w:sz w:val="24"/>
          <w:szCs w:val="24"/>
        </w:rPr>
        <w:tab/>
      </w:r>
      <w:r>
        <w:rPr>
          <w:rFonts w:ascii="Arial" w:hAnsi="Arial"/>
          <w:sz w:val="24"/>
          <w:szCs w:val="24"/>
        </w:rPr>
        <w:tab/>
      </w:r>
      <w:r>
        <w:rPr>
          <w:rFonts w:ascii="Arial" w:hAnsi="Arial"/>
          <w:sz w:val="24"/>
          <w:szCs w:val="24"/>
        </w:rPr>
        <w:tab/>
        <w:t>- identificarea obiectivelor de interes public, distanța față de așezările umane, respectiv față de monumente istorice și de arhitectură, alte zone asupra cărora există instituit un regim de restricție, zone de interes tradițional și altele : nu este cazul.</w:t>
      </w:r>
      <w:r>
        <w:rPr>
          <w:rFonts w:ascii="Arial" w:hAnsi="Arial"/>
          <w:sz w:val="24"/>
          <w:szCs w:val="24"/>
        </w:rPr>
        <w:tab/>
      </w:r>
      <w:r>
        <w:rPr>
          <w:rFonts w:ascii="Arial" w:hAnsi="Arial"/>
          <w:sz w:val="24"/>
          <w:szCs w:val="24"/>
        </w:rPr>
        <w:tab/>
        <w:t>- lucrările, dotările și măsurile pentru protecția așezărilor umane și a obiectivelor protejate și/sau de interes public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h) prevenirea și gestionarea deșeurilor generate pe amplasament în timpul realizării proiectului/în timpul exploatării, inclusiv eliminarea: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lista deșeurilor (clasificate și codificate în conformitate cu prevederile legislației europene și naționale privind deșeurile), cantități de deșeuri generate : deseuri din constructii si demolari (inclusiv pamantul excavat din amplasament) - cod 17; amestecuri de benot, caramida, tigle, materiale ceramice - cod 17 01 07 ; lemn, sticla, materiale plastice – cod 17 02 ; fier si otel – cod 17 04 05 ; pamant si piatra – cod 17 05 04, si  deseuri municipale - cod 20 (deseuri de tip menajer) ; hirtie, carton – cod15 01 02(20 01 01) ; sticla – cod 20 01 02 ; deseuri biodegradabile de la bucatarii – cod 20 01 08 ; imbracaminte – cod 20 01 10 ; textile – cod 20 01 11.</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programul de prevenire și reducere a cantităților de deșeuri generate : Pe latura de sud-vest in limita de proprietate se va amenaja o plantforma gospodareasca PG. </w:t>
      </w:r>
      <w:r>
        <w:rPr>
          <w:rFonts w:ascii="Arial" w:hAnsi="Arial"/>
          <w:sz w:val="24"/>
          <w:szCs w:val="24"/>
        </w:rPr>
        <w:tab/>
        <w:t xml:space="preserve">Deseurile menajere vor fi depozitate in recipienti de plastic RP, saci S. </w:t>
      </w:r>
      <w:r>
        <w:rPr>
          <w:rFonts w:ascii="Arial" w:hAnsi="Arial"/>
          <w:sz w:val="24"/>
          <w:szCs w:val="24"/>
        </w:rPr>
        <w:tab/>
      </w:r>
      <w:r>
        <w:rPr>
          <w:rFonts w:ascii="Arial" w:hAnsi="Arial"/>
          <w:sz w:val="24"/>
          <w:szCs w:val="24"/>
        </w:rPr>
        <w:tab/>
        <w:t xml:space="preserve">- planul de gestionare a deșeurilor : colectate (prin incheerea unui contract ferm) de o firma de salubrizare specializata in acest domeniu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i) gospodărirea substanțelor și preparatelor chimice periculoase: </w:t>
      </w:r>
      <w:r>
        <w:rPr>
          <w:rFonts w:ascii="Arial" w:hAnsi="Arial"/>
          <w:sz w:val="24"/>
          <w:szCs w:val="24"/>
        </w:rPr>
        <w:tab/>
      </w:r>
      <w:r>
        <w:rPr>
          <w:rFonts w:ascii="Arial" w:hAnsi="Arial"/>
          <w:sz w:val="24"/>
          <w:szCs w:val="24"/>
        </w:rPr>
        <w:tab/>
      </w:r>
      <w:r>
        <w:rPr>
          <w:rFonts w:ascii="Arial" w:hAnsi="Arial"/>
          <w:sz w:val="24"/>
          <w:szCs w:val="24"/>
        </w:rPr>
        <w:tab/>
        <w:t>- substanțele și preparatele chimice periculoase utilizate și/sau produse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modul de gospodărire a substanțelor și preparatelor chimice periculoase și asigurarea condițiilor de protecție a factorilor de mediu și a sănătății populației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lastRenderedPageBreak/>
        <w:tab/>
        <w:t>B. Utilizarea resurselor naturale, în special a solului, a terenurilor, a apei și a biodiversității.</w:t>
      </w:r>
    </w:p>
    <w:p w:rsidR="00750DF0" w:rsidRDefault="00100146">
      <w:pPr>
        <w:pStyle w:val="Standard"/>
        <w:rPr>
          <w:rFonts w:ascii="Arial" w:hAnsi="Arial"/>
          <w:sz w:val="24"/>
          <w:szCs w:val="24"/>
        </w:rPr>
      </w:pPr>
      <w:r>
        <w:rPr>
          <w:rFonts w:ascii="Arial" w:hAnsi="Arial"/>
          <w:sz w:val="24"/>
          <w:szCs w:val="24"/>
        </w:rPr>
        <w:tab/>
        <w:t>VII. Descrierea aspectelor de mediu susceptibile a fi afectate în mod semnificativ de proiect: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 obiectul de activitate propus nu afecteaza mediul inconjurator.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extinderea impactului (zona geografică, numărul populației/habitatelor/speciilor afectate) : obiectul de activitate propus nu are impact negativ asupra zonei</w:t>
      </w:r>
      <w:r>
        <w:rPr>
          <w:rFonts w:ascii="Arial" w:hAnsi="Arial"/>
          <w:sz w:val="24"/>
          <w:szCs w:val="24"/>
        </w:rPr>
        <w:tab/>
      </w:r>
      <w:r>
        <w:rPr>
          <w:rFonts w:ascii="Arial" w:hAnsi="Arial"/>
          <w:sz w:val="24"/>
          <w:szCs w:val="24"/>
        </w:rPr>
        <w:tab/>
      </w:r>
      <w:r>
        <w:rPr>
          <w:rFonts w:ascii="Arial" w:hAnsi="Arial"/>
          <w:sz w:val="24"/>
          <w:szCs w:val="24"/>
        </w:rPr>
        <w:tab/>
        <w:t>- magnitudinea și complexitatea impactului : impactul activitatii propuse este inexistent raportat  cu zona mediul incojurator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probabilitatea impactului : activitatea propusa nu produce impact asupra mediului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durata, frecvența și reversibilitatea impactului : sunt nule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măsurile de evitare, reducere sau ameliorare a impactului semnificativ asupra mediului : inexistenta impactului nu implica masuri de evitare sau ameliorare</w:t>
      </w:r>
      <w:r>
        <w:rPr>
          <w:rFonts w:ascii="Arial" w:hAnsi="Arial"/>
          <w:sz w:val="24"/>
          <w:szCs w:val="24"/>
        </w:rPr>
        <w:tab/>
      </w:r>
      <w:r>
        <w:rPr>
          <w:rFonts w:ascii="Arial" w:hAnsi="Arial"/>
          <w:sz w:val="24"/>
          <w:szCs w:val="24"/>
        </w:rPr>
        <w:tab/>
        <w:t>- natura transfrontalieră a impactului : activitatea propusa nu produce impact</w:t>
      </w:r>
    </w:p>
    <w:p w:rsidR="00750DF0" w:rsidRDefault="00100146">
      <w:pPr>
        <w:pStyle w:val="Standard"/>
        <w:rPr>
          <w:rFonts w:ascii="Arial" w:hAnsi="Arial"/>
          <w:sz w:val="24"/>
          <w:szCs w:val="24"/>
        </w:rPr>
      </w:pPr>
      <w:r>
        <w:rPr>
          <w:rFonts w:ascii="Arial" w:hAnsi="Arial"/>
          <w:sz w:val="24"/>
          <w:szCs w:val="24"/>
        </w:rPr>
        <w:tab/>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750DF0" w:rsidRDefault="00100146">
      <w:pPr>
        <w:pStyle w:val="Standard"/>
        <w:rPr>
          <w:rFonts w:ascii="Arial" w:hAnsi="Arial"/>
          <w:sz w:val="24"/>
          <w:szCs w:val="24"/>
        </w:rPr>
      </w:pPr>
      <w:r>
        <w:rPr>
          <w:rFonts w:ascii="Arial" w:hAnsi="Arial"/>
          <w:sz w:val="24"/>
          <w:szCs w:val="24"/>
        </w:rPr>
        <w:tab/>
        <w:t>IX. Legătura cu alte acte normative și/sau planuri/programe/strategii/documente de planificare: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Pr>
          <w:rFonts w:ascii="Arial" w:hAnsi="Arial"/>
          <w:sz w:val="24"/>
          <w:szCs w:val="24"/>
        </w:rPr>
        <w:tab/>
      </w:r>
      <w:r>
        <w:rPr>
          <w:rFonts w:ascii="Arial" w:hAnsi="Arial"/>
          <w:sz w:val="24"/>
          <w:szCs w:val="24"/>
        </w:rPr>
        <w:tab/>
        <w:t xml:space="preserve">B. Se va menționa planul/programul/strategia/documentul de programare/planificare din care face proiectul, cu indicarea actului normativ prin care a fost aprobat. Proiectul propus face parte din planul de dezvoltare urbana a municipiului </w:t>
      </w:r>
      <w:r>
        <w:rPr>
          <w:rFonts w:ascii="Arial" w:hAnsi="Arial"/>
          <w:sz w:val="24"/>
          <w:szCs w:val="24"/>
        </w:rPr>
        <w:lastRenderedPageBreak/>
        <w:t>Constanta in baza P.U.G. MUNICIPIUL CONSTANTA P.U.Z. TOMIS PLUS – PALAZU MARE conform H.C.L.M. nr 121/16.05.2011 si H.C.L.M. Nr 258/31.07.2017</w:t>
      </w:r>
      <w:r>
        <w:rPr>
          <w:rFonts w:ascii="Arial" w:hAnsi="Arial"/>
          <w:sz w:val="24"/>
          <w:szCs w:val="24"/>
        </w:rPr>
        <w:tab/>
      </w:r>
      <w:r>
        <w:rPr>
          <w:rFonts w:ascii="Arial" w:hAnsi="Arial"/>
          <w:sz w:val="24"/>
          <w:szCs w:val="24"/>
        </w:rPr>
        <w:tab/>
      </w:r>
    </w:p>
    <w:p w:rsidR="00750DF0" w:rsidRDefault="00100146">
      <w:pPr>
        <w:pStyle w:val="Standard"/>
        <w:rPr>
          <w:rFonts w:ascii="Arial" w:hAnsi="Arial"/>
          <w:sz w:val="24"/>
          <w:szCs w:val="24"/>
        </w:rPr>
      </w:pPr>
      <w:r>
        <w:rPr>
          <w:rFonts w:ascii="Arial" w:hAnsi="Arial"/>
          <w:sz w:val="24"/>
          <w:szCs w:val="24"/>
        </w:rPr>
        <w:tab/>
        <w:t>X. Lucrări necesare organizării de șantier: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l</w:t>
      </w:r>
      <w:r>
        <w:rPr>
          <w:rFonts w:ascii="Arial" w:hAnsi="Arial" w:cs="Arial"/>
          <w:sz w:val="24"/>
          <w:szCs w:val="24"/>
          <w:lang w:val="en-AU"/>
        </w:rPr>
        <w:t>ucrarile de constructie se desfasura numai in limitele incintei detinute de beneficiar (inclusiv cele pentru imprejmuire). Pe durata executarii lucrarilor de constructie nu vor fi folosite utilaje ce nu vor avea stationare permanenta, pompe de turnat betoane, cife de transport si turnat betoane – toate acestea vor avea o stationare temporara nu mai mult de 10 ore si vor fi semnalizate corespunzator. Pentru edificarea imobilului se va folosi schele verticala autoridicatoare, ce nu va depasi inaltimea de 31,00m inaltimea maxima a imobilului. Pentru edificarea imobilului pe latura de nord s-a instalat o macara fixa.</w:t>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cs="Arial"/>
          <w:sz w:val="24"/>
          <w:szCs w:val="24"/>
          <w:lang w:val="en-AU"/>
        </w:rPr>
        <w:tab/>
      </w:r>
      <w:r>
        <w:rPr>
          <w:rFonts w:ascii="Arial" w:hAnsi="Arial"/>
          <w:sz w:val="24"/>
          <w:szCs w:val="24"/>
        </w:rPr>
        <w:t xml:space="preserve">Localizarea organizarii de santier; organizarea de santier va consta prin imprejmuirea intregii suprafete (1335,00mp) cu panouri de tabla pe o lungime de 142,00ml, avind acces pe latura de nord din strada Eugen Lovinescu, amplasarea a doua containere prefabricate avind functiunea de vestiar si birou de 11,80mp fiecare (4,90 X 2,40 X 2,60) pe latura de est in limita de proprietate, tot aici se va amplasa un grup sanitar vidanjabil de tip ecologic iar pe containerul prefabricat se va monta un rezevor de apa de 4,00mc, necesarul de apa potabila va fi asigurat de rezervoare de 10,00l apa potabila imbuteliata. </w:t>
      </w:r>
      <w:r>
        <w:rPr>
          <w:rFonts w:ascii="Arial" w:hAnsi="Arial"/>
          <w:sz w:val="24"/>
          <w:szCs w:val="24"/>
        </w:rPr>
        <w:tab/>
        <w:t>Materialul (pamint) rezultat din excavare acesta fiind transportat in timpul excavari, fierul ce se foloseste pentru armarea cadrelor (stilpi si grinzi) este fi fasonat in poligon, apoi transportat la santier si pus in opera, dupa terminarea armarii se vor betona elementele de structura cu beton ce se va transporta de la statia de betoane (cu cife si pus in opera cu pompa), toate aceste operatiuni necesita material ce nu au nevoie de depozitare, ele fiind pregatite in poligonul si la santier puse direct in opera. Pentru eventualele necorelari intre constructor si transportator mataerialele necesare edificarii imobilului vor putea fi depozitate pe terenul liber de pe latura de sud. Materialele si operatiunile descrise duc la realizarea subsolului, in aceasta faza de executie acest spatiu devine spatiu de depozitare pentru elementele ceramice ce vor compune zidariile etajelor superioare (I – VIII) .</w:t>
      </w:r>
      <w:r>
        <w:rPr>
          <w:rFonts w:ascii="Arial" w:hAnsi="Arial"/>
          <w:sz w:val="24"/>
          <w:szCs w:val="24"/>
        </w:rPr>
        <w:tab/>
      </w:r>
      <w:r>
        <w:rPr>
          <w:rFonts w:ascii="Arial" w:hAnsi="Arial"/>
          <w:sz w:val="24"/>
          <w:szCs w:val="24"/>
        </w:rPr>
        <w:tab/>
        <w:t>Tot pe durata executiei imobilului se vor mai face urmatoarele lucrari ce au caracter de OS – organizare de santier, lucrarile constau in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platforma depozitare materiale  47,25mp(3,50X13,50ml) situata in partea de sud - vest a terenului, in limita de proprietate.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desnisipator 4,00mc, bransat la menajerul existent in zona pe strada Eugen Lovinescu, o rampa de spalat anvelopele auto 15mp(3,00X5,00ml) situata in nord, la iesirea din incinta in strada Eugen Lovinescu, bransament provizoriu pe durata executiei imobilului.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-surse de poluanti si instalatii pentru retinerea, evacuarea si dispersia poluantilor in mediu in timpul organizarii de santier; intregul imobil va fi protejat pe timpul executiei de plase de retinere a prafului si pentru a impiedica caderea diverselor material. </w:t>
      </w:r>
      <w:r>
        <w:rPr>
          <w:rFonts w:ascii="Arial" w:hAnsi="Arial"/>
          <w:sz w:val="24"/>
          <w:szCs w:val="24"/>
        </w:rPr>
        <w:tab/>
      </w:r>
      <w:r>
        <w:rPr>
          <w:rFonts w:ascii="Arial" w:hAnsi="Arial"/>
          <w:sz w:val="24"/>
          <w:szCs w:val="24"/>
        </w:rPr>
        <w:tab/>
        <w:t>-dotari si masuri prevazute pentru controlul emisiilor de poluanti in mediu; protejarea constructiei cu plase anti praf ce nu permit propagarea acestuia in mediul inconjurator, praful fiind singura sursa de poluare, fiind vorba de construirea unui imobil de locuinte.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Lucrari de refacere a amplasamentului la finalizarea investitiei, in caz de accidente si/sau la incetarea activitatii, in masura in care aceste informatii sunt </w:t>
      </w:r>
      <w:r>
        <w:rPr>
          <w:rFonts w:ascii="Arial" w:hAnsi="Arial"/>
          <w:sz w:val="24"/>
          <w:szCs w:val="24"/>
        </w:rPr>
        <w:lastRenderedPageBreak/>
        <w:t xml:space="preserve">disponibile: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-lucrarile propuse pentru refacerea amplasamentului la finalizarea investitiei, in caz de accidente si/sau la incetarea activitatii; la finalizarea executiei lucrarilor de constructie se va sistematiza vertical si orizontal terenul din jurul imobilului, prin crearea de trotuare, alei de acces la zonele de garare autovehicule, zonele ramase libere se vor planta cu arbusti decorativi.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-aspecte referitoare la prevenirea si modul de raspuns pentru cazuri de poluari accidentale; pentru constructiile de tip residential modul de prevenire a emanarii prafului este montarea de plase anti praf la exteriorul schelelorpe intreaga inaltime a lucrarilor. </w:t>
      </w:r>
      <w:r>
        <w:rPr>
          <w:rFonts w:ascii="Arial" w:hAnsi="Arial"/>
          <w:sz w:val="24"/>
          <w:szCs w:val="24"/>
        </w:rPr>
        <w:tab/>
        <w:t>Pe durata executarii imobilului se vor respecta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-Legea 90/1996 privind protectia muncii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-Normele generale de protectia muncii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-Regulamentul MLPAT 9/N/15 martie 1993, privind protectia si igiena muncii in constructiii, ed1995</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-Ordinul MMPS 235/1995, privind securitatea muncii la inaltime</w:t>
      </w:r>
      <w:r>
        <w:rPr>
          <w:rFonts w:ascii="Arial" w:hAnsi="Arial"/>
          <w:sz w:val="24"/>
          <w:szCs w:val="24"/>
        </w:rPr>
        <w:tab/>
      </w:r>
      <w:r>
        <w:rPr>
          <w:rFonts w:ascii="Arial" w:hAnsi="Arial"/>
          <w:sz w:val="24"/>
          <w:szCs w:val="24"/>
        </w:rPr>
        <w:tab/>
      </w:r>
      <w:r>
        <w:rPr>
          <w:rFonts w:ascii="Arial" w:hAnsi="Arial"/>
          <w:sz w:val="24"/>
          <w:szCs w:val="24"/>
        </w:rPr>
        <w:tab/>
        <w:t>-Ordinul MMPS 235/1995, Normativ cadru privind acordarea echipamentului de protectie individuala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-Normativele generale privind prevenirea si stingerea incendiilor aprobate prin Ordinul MI 775/ 22 iulie 1998</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-Ordinul MLPAT 20/N/11 iulie 1994, Normativ C300/1994</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lang w:val="en-AU"/>
        </w:rPr>
        <w:t>-alte acte normative in vigoare la data executarii propriuzise a lucrarilor de constructie.</w:t>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rPr>
        <w:t>- descrierea impactului asupra mediului a lucrărilor organizării de șantier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surse de poluanți și instalații pentru reținerea, evacuarea și dispersia poluanților în mediu în timpul organizării de șantier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dotări și măsuri prevăzute pentru controlul emisiilor de poluanți în mediu : nu este cazul</w:t>
      </w:r>
    </w:p>
    <w:p w:rsidR="00750DF0" w:rsidRDefault="00100146">
      <w:pPr>
        <w:pStyle w:val="Standard"/>
        <w:rPr>
          <w:rFonts w:ascii="Arial" w:hAnsi="Arial"/>
          <w:sz w:val="24"/>
          <w:szCs w:val="24"/>
        </w:rPr>
      </w:pPr>
      <w:r>
        <w:rPr>
          <w:rFonts w:ascii="Arial" w:hAnsi="Arial"/>
          <w:sz w:val="24"/>
          <w:szCs w:val="24"/>
        </w:rPr>
        <w:tab/>
        <w:t>XI. Lucrări de refacere a amplasamentului la finalizarea investiției, în caz de accidente și/sau la încetarea activității, în măsura în care aceste informații sunt disponibile: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lucrările propuse pentru refacerea amplasamentului la finalizarea investiției, în caz de accidente și/sau la încetarea activității : lucrari de sistematizare pe verticala.</w:t>
      </w:r>
      <w:r>
        <w:rPr>
          <w:rFonts w:ascii="Arial" w:hAnsi="Arial"/>
          <w:sz w:val="24"/>
          <w:szCs w:val="24"/>
        </w:rPr>
        <w:tab/>
        <w:t>- aspecte referitoare la prevenirea și modul de răspuns pentru cazuri de poluări accidentale;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aspecte referitoare la închiderea/dezafectarea/demolarea instalației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modalități de refacere a stării inițiale/reabilitare în vederea utilizării ulterioare a terenului : nu este cazul</w:t>
      </w:r>
    </w:p>
    <w:p w:rsidR="00750DF0" w:rsidRDefault="00100146">
      <w:pPr>
        <w:pStyle w:val="Standard"/>
        <w:rPr>
          <w:rFonts w:ascii="Arial" w:hAnsi="Arial"/>
          <w:sz w:val="24"/>
          <w:szCs w:val="24"/>
        </w:rPr>
      </w:pPr>
      <w:r>
        <w:rPr>
          <w:rFonts w:ascii="Arial" w:hAnsi="Arial"/>
          <w:sz w:val="24"/>
          <w:szCs w:val="24"/>
        </w:rPr>
        <w:tab/>
        <w:t>XII. Anexe - piese desenate: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lastRenderedPageBreak/>
        <w:tab/>
        <w:t>2. schemele-flux pentru procesul tehnologic și fazele activității, cu instalațiile de depoluare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3. schema-flux a gestionării deșeurilor ;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4. alte piese desenate, stabilite de autoritatea publică pentru protecția mediului.</w:t>
      </w:r>
    </w:p>
    <w:p w:rsidR="00750DF0" w:rsidRDefault="00100146">
      <w:pPr>
        <w:pStyle w:val="Standard"/>
        <w:rPr>
          <w:rFonts w:ascii="Arial" w:hAnsi="Arial"/>
          <w:sz w:val="24"/>
          <w:szCs w:val="24"/>
        </w:rPr>
      </w:pPr>
      <w:r>
        <w:rPr>
          <w:rFonts w:ascii="Arial" w:hAnsi="Arial"/>
          <w:sz w:val="24"/>
          <w:szCs w:val="24"/>
        </w:rPr>
        <w:tab/>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 Pe terenul descris, in suprafata totala de 1335,00 mp este edificat demisolul, parterul si etajul unu din imobilul S+P+8ET locuinte collective _ autorizat cu AC nr 1731/28.11.2018_ avind functiunea de  locuire cu parcare la subsol, locuinte tip apartamente de doua si trei camera, la etajele P – VIII + etajare etaj IX.   Constructia se încadreaza în categoria  de importanta ,,C”, clasa de importanta “III”, grad de rezistenta la foc “II”, si risc de incendiu_risc mic.</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b) numele și codul ariei naturale protejate de interes comunitar : nu sunt ari protejate de interes comunitar in imediata vecinatate a amplasamentultui IMOBIL LOCUINTE COLECTIVE S+P+9ETAJE.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c) prezența și efectivele/suprafețele acoperite de specii și habitate de interes comunitar în zona proiectului : in zona nu sunt specii sau habitate protejate.</w:t>
      </w:r>
      <w:r>
        <w:rPr>
          <w:rFonts w:ascii="Arial" w:hAnsi="Arial"/>
          <w:sz w:val="24"/>
          <w:szCs w:val="24"/>
        </w:rPr>
        <w:tab/>
      </w:r>
      <w:r>
        <w:rPr>
          <w:rFonts w:ascii="Arial" w:hAnsi="Arial"/>
          <w:sz w:val="24"/>
          <w:szCs w:val="24"/>
        </w:rPr>
        <w:tab/>
        <w:t xml:space="preserve">d) se va preciza dacă proiectul propus nu are legătură directă cu sau nu este necesar pentru managementul conservării ariei naturale protejate de interes comunitar : nu este necesar.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e) se va estima impactul potențial al proiectului asupra speciilor și habitatelor din aria naturală protejată de interes comunitar : obiectivul propus nu are impact asupra zonei incojuratoare.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f) alte informații prevăzute în legislația în vigoare : nu anafara celor prevazute de legislatia in vigoare.</w:t>
      </w:r>
    </w:p>
    <w:p w:rsidR="00750DF0" w:rsidRDefault="00100146">
      <w:pPr>
        <w:pStyle w:val="Standard"/>
        <w:rPr>
          <w:rFonts w:ascii="Arial" w:hAnsi="Arial"/>
          <w:sz w:val="24"/>
          <w:szCs w:val="24"/>
        </w:rPr>
      </w:pPr>
      <w:r>
        <w:rPr>
          <w:rFonts w:ascii="Arial" w:hAnsi="Arial"/>
          <w:sz w:val="24"/>
          <w:szCs w:val="24"/>
        </w:rPr>
        <w:tab/>
        <w:t>XIV. Pentru proiectele care se realizează pe ape sau au legătură cu apele, memoriul va fi completat cu următoarele informații, preluate din Planurile de management bazinale, actualizate: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 Localizarea proiectului:nu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bazinul hidrografic;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cursul de apă: denumirea și codul cadastral;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corpul de apă (de suprafață și/sau subteran): denumire și cod. nu este cazul</w:t>
      </w:r>
      <w:r>
        <w:rPr>
          <w:rFonts w:ascii="Arial" w:hAnsi="Arial"/>
          <w:sz w:val="24"/>
          <w:szCs w:val="24"/>
        </w:rPr>
        <w:tab/>
        <w:t>2. Indicarea stării ecologice/potențialului ecologic și starea chimică a corpului de apă de suprafață; pentru corpul de apă subteran se vor indica starea cantitativă și starea chimică a corpului de apă. nu este cazul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3. Indicarea obiectivului/obiectivelor de mediu pentru fiecare corp de apă identificat, cu precizarea excepțiilor aplicate și a termenelor aferente, după caz. nu este cazul</w:t>
      </w:r>
    </w:p>
    <w:p w:rsidR="00750DF0" w:rsidRDefault="00100146">
      <w:pPr>
        <w:pStyle w:val="Standard"/>
        <w:rPr>
          <w:rFonts w:ascii="Arial" w:hAnsi="Arial"/>
          <w:sz w:val="24"/>
          <w:szCs w:val="24"/>
        </w:rPr>
      </w:pPr>
      <w:r>
        <w:rPr>
          <w:rFonts w:ascii="Arial" w:hAnsi="Arial"/>
          <w:sz w:val="24"/>
          <w:szCs w:val="24"/>
        </w:rPr>
        <w:tab/>
        <w:t>XV. Criteriile prevăzute în anexa nr. 3 la Legea nr 292/03.12.2018 privind evaluarea impactului anumitor proiecte publice și private asupra mediului se iau în considerare, dacă este cazul, în momentul compilării informațiilor în conformitate cu punctele III-XIV.</w:t>
      </w:r>
    </w:p>
    <w:p w:rsidR="00750DF0" w:rsidRDefault="00100146">
      <w:pPr>
        <w:pStyle w:val="Standard"/>
        <w:rPr>
          <w:rFonts w:ascii="Arial" w:hAnsi="Arial"/>
          <w:sz w:val="24"/>
          <w:szCs w:val="24"/>
        </w:rPr>
      </w:pPr>
      <w:r>
        <w:rPr>
          <w:rFonts w:ascii="Arial" w:hAnsi="Arial"/>
          <w:sz w:val="24"/>
          <w:szCs w:val="24"/>
        </w:rPr>
        <w:lastRenderedPageBreak/>
        <w:tab/>
        <w:t>Semnătura și ștampila titularului</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IUNIE2019</w:t>
      </w:r>
    </w:p>
    <w:sectPr w:rsidR="00750DF0">
      <w:pgSz w:w="12240" w:h="15840"/>
      <w:pgMar w:top="480" w:right="1440" w:bottom="4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29" w:rsidRDefault="00C02529">
      <w:pPr>
        <w:spacing w:after="0" w:line="240" w:lineRule="auto"/>
      </w:pPr>
      <w:r>
        <w:separator/>
      </w:r>
    </w:p>
  </w:endnote>
  <w:endnote w:type="continuationSeparator" w:id="0">
    <w:p w:rsidR="00C02529" w:rsidRDefault="00C0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29" w:rsidRDefault="00C02529">
      <w:pPr>
        <w:spacing w:after="0" w:line="240" w:lineRule="auto"/>
      </w:pPr>
      <w:r>
        <w:rPr>
          <w:color w:val="000000"/>
        </w:rPr>
        <w:separator/>
      </w:r>
    </w:p>
  </w:footnote>
  <w:footnote w:type="continuationSeparator" w:id="0">
    <w:p w:rsidR="00C02529" w:rsidRDefault="00C02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0DF0"/>
    <w:rsid w:val="00100146"/>
    <w:rsid w:val="0069593A"/>
    <w:rsid w:val="00750DF0"/>
    <w:rsid w:val="00A35D2B"/>
    <w:rsid w:val="00C0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Heading"/>
    <w:next w:val="Textbody"/>
    <w:pPr>
      <w:outlineLvl w:val="0"/>
    </w:pPr>
    <w:rPr>
      <w:b/>
      <w:bCs/>
    </w:rPr>
  </w:style>
  <w:style w:type="paragraph" w:styleId="Titlu2">
    <w:name w:val="heading 2"/>
    <w:basedOn w:val="Heading"/>
    <w:next w:val="Textbody"/>
    <w:pPr>
      <w:outlineLvl w:val="1"/>
    </w:pPr>
    <w:rPr>
      <w:b/>
      <w:bCs/>
      <w:i/>
      <w:iCs/>
    </w:rPr>
  </w:style>
  <w:style w:type="paragraph" w:styleId="Titlu3">
    <w:name w:val="heading 3"/>
    <w:basedOn w:val="Heading"/>
    <w:next w:val="Textbody"/>
    <w:pPr>
      <w:outlineLvl w:val="2"/>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Legend">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initionTerm">
    <w:name w:val="Definition Term"/>
    <w:basedOn w:val="Standard"/>
    <w:next w:val="DefinitionList"/>
    <w:rPr>
      <w:sz w:val="24"/>
      <w:lang w:val="ro-RO"/>
    </w:rPr>
  </w:style>
  <w:style w:type="paragraph" w:customStyle="1" w:styleId="DefinitionList">
    <w:name w:val="Definition List"/>
    <w:basedOn w:val="Standard"/>
    <w:next w:val="DefinitionTerm"/>
    <w:pPr>
      <w:ind w:left="360"/>
    </w:pPr>
    <w:rPr>
      <w:sz w:val="24"/>
      <w:lang w:val="ro-RO"/>
    </w:rPr>
  </w:style>
  <w:style w:type="paragraph" w:customStyle="1" w:styleId="al">
    <w:name w:val="a_l"/>
    <w:basedOn w:val="Standard"/>
    <w:pPr>
      <w:suppressAutoHyphens w:val="0"/>
      <w:spacing w:before="100" w:after="100"/>
    </w:pPr>
    <w:rPr>
      <w:rFonts w:ascii="Times New Roman" w:hAnsi="Times New Roman" w:cs="Times New Roman"/>
      <w:szCs w:val="24"/>
    </w:rPr>
  </w:style>
  <w:style w:type="paragraph" w:customStyle="1" w:styleId="ac">
    <w:name w:val="a_c"/>
    <w:basedOn w:val="Standard"/>
    <w:pPr>
      <w:suppressAutoHyphens w:val="0"/>
      <w:spacing w:before="100" w:after="100"/>
    </w:pPr>
    <w:rPr>
      <w:rFonts w:ascii="Times New Roman" w:hAnsi="Times New Roman" w:cs="Times New Roman"/>
      <w:szCs w:val="24"/>
    </w:rPr>
  </w:style>
  <w:style w:type="paragraph" w:customStyle="1" w:styleId="Standarduser">
    <w:name w:val="Standard (user)"/>
    <w:pPr>
      <w:widowControl/>
    </w:pPr>
    <w:rPr>
      <w:rFonts w:eastAsia="SimSun, 宋体"/>
    </w:rPr>
  </w:style>
  <w:style w:type="paragraph" w:styleId="Subtitlu">
    <w:name w:val="Subtitle"/>
    <w:basedOn w:val="Standard"/>
    <w:next w:val="Textbody"/>
    <w:pPr>
      <w:ind w:firstLine="720"/>
    </w:pPr>
    <w:rPr>
      <w:rFonts w:ascii="Arial" w:hAnsi="Arial" w:cs="Arial"/>
      <w:b/>
      <w:sz w:val="24"/>
    </w:rPr>
  </w:style>
  <w:style w:type="paragraph" w:customStyle="1" w:styleId="TableContents">
    <w:name w:val="Table Contents"/>
    <w:basedOn w:val="Standard"/>
    <w:pPr>
      <w:suppressLineNumbers/>
    </w:pPr>
  </w:style>
  <w:style w:type="paragraph" w:styleId="Corptext2">
    <w:name w:val="Body Text 2"/>
    <w:basedOn w:val="Standard"/>
    <w:rPr>
      <w:sz w:val="28"/>
    </w:rPr>
  </w:style>
  <w:style w:type="paragraph" w:customStyle="1" w:styleId="Firstlineindent">
    <w:name w:val="First line indent"/>
    <w:basedOn w:val="Textbody"/>
    <w:pPr>
      <w:ind w:firstLine="283"/>
    </w:pPr>
  </w:style>
  <w:style w:type="paragraph" w:customStyle="1" w:styleId="ListIndent">
    <w:name w:val="List Indent"/>
    <w:basedOn w:val="Textbody"/>
    <w:pPr>
      <w:tabs>
        <w:tab w:val="left" w:pos="2835"/>
      </w:tabs>
      <w:ind w:left="2835" w:hanging="2551"/>
    </w:pPr>
  </w:style>
  <w:style w:type="paragraph" w:customStyle="1" w:styleId="Textbodyindent">
    <w:name w:val="Text body indent"/>
    <w:basedOn w:val="Textbody"/>
    <w:pPr>
      <w:ind w:left="283"/>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Heading"/>
    <w:next w:val="Textbody"/>
    <w:pPr>
      <w:outlineLvl w:val="0"/>
    </w:pPr>
    <w:rPr>
      <w:b/>
      <w:bCs/>
    </w:rPr>
  </w:style>
  <w:style w:type="paragraph" w:styleId="Titlu2">
    <w:name w:val="heading 2"/>
    <w:basedOn w:val="Heading"/>
    <w:next w:val="Textbody"/>
    <w:pPr>
      <w:outlineLvl w:val="1"/>
    </w:pPr>
    <w:rPr>
      <w:b/>
      <w:bCs/>
      <w:i/>
      <w:iCs/>
    </w:rPr>
  </w:style>
  <w:style w:type="paragraph" w:styleId="Titlu3">
    <w:name w:val="heading 3"/>
    <w:basedOn w:val="Heading"/>
    <w:next w:val="Textbody"/>
    <w:pPr>
      <w:outlineLvl w:val="2"/>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Legend">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initionTerm">
    <w:name w:val="Definition Term"/>
    <w:basedOn w:val="Standard"/>
    <w:next w:val="DefinitionList"/>
    <w:rPr>
      <w:sz w:val="24"/>
      <w:lang w:val="ro-RO"/>
    </w:rPr>
  </w:style>
  <w:style w:type="paragraph" w:customStyle="1" w:styleId="DefinitionList">
    <w:name w:val="Definition List"/>
    <w:basedOn w:val="Standard"/>
    <w:next w:val="DefinitionTerm"/>
    <w:pPr>
      <w:ind w:left="360"/>
    </w:pPr>
    <w:rPr>
      <w:sz w:val="24"/>
      <w:lang w:val="ro-RO"/>
    </w:rPr>
  </w:style>
  <w:style w:type="paragraph" w:customStyle="1" w:styleId="al">
    <w:name w:val="a_l"/>
    <w:basedOn w:val="Standard"/>
    <w:pPr>
      <w:suppressAutoHyphens w:val="0"/>
      <w:spacing w:before="100" w:after="100"/>
    </w:pPr>
    <w:rPr>
      <w:rFonts w:ascii="Times New Roman" w:hAnsi="Times New Roman" w:cs="Times New Roman"/>
      <w:szCs w:val="24"/>
    </w:rPr>
  </w:style>
  <w:style w:type="paragraph" w:customStyle="1" w:styleId="ac">
    <w:name w:val="a_c"/>
    <w:basedOn w:val="Standard"/>
    <w:pPr>
      <w:suppressAutoHyphens w:val="0"/>
      <w:spacing w:before="100" w:after="100"/>
    </w:pPr>
    <w:rPr>
      <w:rFonts w:ascii="Times New Roman" w:hAnsi="Times New Roman" w:cs="Times New Roman"/>
      <w:szCs w:val="24"/>
    </w:rPr>
  </w:style>
  <w:style w:type="paragraph" w:customStyle="1" w:styleId="Standarduser">
    <w:name w:val="Standard (user)"/>
    <w:pPr>
      <w:widowControl/>
    </w:pPr>
    <w:rPr>
      <w:rFonts w:eastAsia="SimSun, 宋体"/>
    </w:rPr>
  </w:style>
  <w:style w:type="paragraph" w:styleId="Subtitlu">
    <w:name w:val="Subtitle"/>
    <w:basedOn w:val="Standard"/>
    <w:next w:val="Textbody"/>
    <w:pPr>
      <w:ind w:firstLine="720"/>
    </w:pPr>
    <w:rPr>
      <w:rFonts w:ascii="Arial" w:hAnsi="Arial" w:cs="Arial"/>
      <w:b/>
      <w:sz w:val="24"/>
    </w:rPr>
  </w:style>
  <w:style w:type="paragraph" w:customStyle="1" w:styleId="TableContents">
    <w:name w:val="Table Contents"/>
    <w:basedOn w:val="Standard"/>
    <w:pPr>
      <w:suppressLineNumbers/>
    </w:pPr>
  </w:style>
  <w:style w:type="paragraph" w:styleId="Corptext2">
    <w:name w:val="Body Text 2"/>
    <w:basedOn w:val="Standard"/>
    <w:rPr>
      <w:sz w:val="28"/>
    </w:rPr>
  </w:style>
  <w:style w:type="paragraph" w:customStyle="1" w:styleId="Firstlineindent">
    <w:name w:val="First line indent"/>
    <w:basedOn w:val="Textbody"/>
    <w:pPr>
      <w:ind w:firstLine="283"/>
    </w:pPr>
  </w:style>
  <w:style w:type="paragraph" w:customStyle="1" w:styleId="ListIndent">
    <w:name w:val="List Indent"/>
    <w:basedOn w:val="Textbody"/>
    <w:pPr>
      <w:tabs>
        <w:tab w:val="left" w:pos="2835"/>
      </w:tabs>
      <w:ind w:left="2835" w:hanging="2551"/>
    </w:pPr>
  </w:style>
  <w:style w:type="paragraph" w:customStyle="1" w:styleId="Textbodyindent">
    <w:name w:val="Text body indent"/>
    <w:basedOn w:val="Textbody"/>
    <w:pPr>
      <w:ind w:left="283"/>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6418</Words>
  <Characters>36589</Characters>
  <Application>Microsoft Office Word</Application>
  <DocSecurity>0</DocSecurity>
  <Lines>304</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Elena Hrubaru</cp:lastModifiedBy>
  <cp:revision>2</cp:revision>
  <cp:lastPrinted>2019-06-06T09:22:00Z</cp:lastPrinted>
  <dcterms:created xsi:type="dcterms:W3CDTF">2019-06-19T06:45:00Z</dcterms:created>
  <dcterms:modified xsi:type="dcterms:W3CDTF">2019-06-19T06:45:00Z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