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ANEXA 5.E</w:t>
      </w:r>
    </w:p>
    <w:p w:rsidR="00BF0B9B" w:rsidRPr="005635F9" w:rsidRDefault="009107D5" w:rsidP="005635F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l</w:t>
      </w:r>
      <w:r w:rsidR="00BF0B9B" w:rsidRPr="005635F9">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00BF0B9B" w:rsidRPr="005635F9">
        <w:rPr>
          <w:rFonts w:ascii="Times New Roman" w:hAnsi="Times New Roman" w:cs="Times New Roman"/>
          <w:color w:val="008000"/>
          <w:sz w:val="26"/>
          <w:szCs w:val="26"/>
          <w:u w:val="single"/>
        </w:rPr>
        <w:t>procedură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2D3FBA">
      <w:pPr>
        <w:autoSpaceDE w:val="0"/>
        <w:autoSpaceDN w:val="0"/>
        <w:adjustRightInd w:val="0"/>
        <w:spacing w:after="0" w:line="240" w:lineRule="auto"/>
        <w:jc w:val="center"/>
        <w:rPr>
          <w:rFonts w:ascii="Times New Roman" w:hAnsi="Times New Roman" w:cs="Times New Roman"/>
          <w:sz w:val="26"/>
          <w:szCs w:val="26"/>
        </w:rPr>
      </w:pPr>
      <w:r w:rsidRPr="005635F9">
        <w:rPr>
          <w:rFonts w:ascii="Times New Roman" w:hAnsi="Times New Roman" w:cs="Times New Roman"/>
          <w:b/>
          <w:bCs/>
          <w:sz w:val="26"/>
          <w:szCs w:val="26"/>
        </w:rPr>
        <w:t>Conţinutul</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w:t>
      </w:r>
      <w:r w:rsidR="007F1535">
        <w:rPr>
          <w:rFonts w:ascii="Times New Roman" w:hAnsi="Times New Roman" w:cs="Times New Roman"/>
          <w:b/>
          <w:bCs/>
          <w:sz w:val="26"/>
          <w:szCs w:val="26"/>
        </w:rPr>
        <w:t xml:space="preserve"> </w:t>
      </w:r>
      <w:r w:rsidRPr="005635F9">
        <w:rPr>
          <w:rFonts w:ascii="Times New Roman" w:hAnsi="Times New Roman" w:cs="Times New Roman"/>
          <w:b/>
          <w:bCs/>
          <w:sz w:val="26"/>
          <w:szCs w:val="26"/>
        </w:rPr>
        <w:t>cadru al memoriului de prezentare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Denumirea proiectului:</w:t>
      </w:r>
      <w:r w:rsidR="009107D5">
        <w:rPr>
          <w:rFonts w:ascii="Times New Roman" w:hAnsi="Times New Roman" w:cs="Times New Roman"/>
          <w:sz w:val="26"/>
          <w:szCs w:val="26"/>
        </w:rPr>
        <w:t xml:space="preserve"> </w:t>
      </w:r>
      <w:r w:rsidR="007F1535" w:rsidRPr="003E4A81">
        <w:rPr>
          <w:rFonts w:ascii="Tahoma" w:hAnsi="Tahoma" w:cs="Tahoma"/>
          <w:b/>
          <w:szCs w:val="24"/>
        </w:rPr>
        <w:t>„</w:t>
      </w:r>
      <w:r w:rsidR="007F1535">
        <w:rPr>
          <w:rFonts w:ascii="Tahoma" w:hAnsi="Tahoma" w:cs="Tahoma"/>
          <w:b/>
          <w:szCs w:val="24"/>
        </w:rPr>
        <w:t xml:space="preserve">Construire imobil P+4E- locuinte colective cu spatiu comercial la </w:t>
      </w:r>
      <w:proofErr w:type="gramStart"/>
      <w:r w:rsidR="007F1535">
        <w:rPr>
          <w:rFonts w:ascii="Tahoma" w:hAnsi="Tahoma" w:cs="Tahoma"/>
          <w:b/>
          <w:szCs w:val="24"/>
        </w:rPr>
        <w:t>parter</w:t>
      </w:r>
      <w:r w:rsidR="007F1535" w:rsidRPr="003E4A81">
        <w:rPr>
          <w:rFonts w:ascii="Tahoma" w:hAnsi="Tahoma" w:cs="Tahoma"/>
          <w:b/>
          <w:szCs w:val="24"/>
        </w:rPr>
        <w:t xml:space="preserve"> .</w:t>
      </w:r>
      <w:proofErr w:type="gramEnd"/>
      <w:r w:rsidR="007F1535" w:rsidRPr="003E4A81">
        <w:rPr>
          <w:rFonts w:ascii="Tahoma" w:hAnsi="Tahoma" w:cs="Tahoma"/>
          <w:b/>
          <w:szCs w:val="24"/>
        </w:rPr>
        <w:t xml:space="preserve"> Realizare imprejmuire </w:t>
      </w:r>
      <w:proofErr w:type="gramStart"/>
      <w:r w:rsidR="007F1535" w:rsidRPr="003E4A81">
        <w:rPr>
          <w:rFonts w:ascii="Tahoma" w:hAnsi="Tahoma" w:cs="Tahoma"/>
          <w:b/>
          <w:szCs w:val="24"/>
        </w:rPr>
        <w:t>teren ”</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 Titular: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007F1535">
        <w:rPr>
          <w:rFonts w:ascii="Times New Roman" w:hAnsi="Times New Roman" w:cs="Times New Roman"/>
          <w:sz w:val="26"/>
          <w:szCs w:val="26"/>
        </w:rPr>
        <w:t xml:space="preserve"> beneficiarilor </w:t>
      </w:r>
      <w:r w:rsidR="007F1535" w:rsidRPr="007F1535">
        <w:rPr>
          <w:rFonts w:ascii="Times New Roman" w:hAnsi="Times New Roman" w:cs="Times New Roman"/>
          <w:b/>
          <w:sz w:val="26"/>
          <w:szCs w:val="26"/>
        </w:rPr>
        <w:t>HALEP STERICA SI HALEP LUMINITA</w:t>
      </w:r>
      <w:r w:rsidRPr="005635F9">
        <w:rPr>
          <w:rFonts w:ascii="Times New Roman" w:hAnsi="Times New Roman" w:cs="Times New Roman"/>
          <w:sz w:val="26"/>
          <w:szCs w:val="26"/>
        </w:rPr>
        <w:t>;</w:t>
      </w:r>
      <w:bookmarkStart w:id="0" w:name="_GoBack"/>
      <w:bookmarkEnd w:id="0"/>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adresa</w:t>
      </w:r>
      <w:proofErr w:type="gramEnd"/>
      <w:r w:rsidRPr="005635F9">
        <w:rPr>
          <w:rFonts w:ascii="Times New Roman" w:hAnsi="Times New Roman" w:cs="Times New Roman"/>
          <w:sz w:val="26"/>
          <w:szCs w:val="26"/>
        </w:rPr>
        <w:t xml:space="preserve"> poştală</w:t>
      </w:r>
      <w:r w:rsidR="009107D5">
        <w:rPr>
          <w:rFonts w:ascii="Times New Roman" w:hAnsi="Times New Roman" w:cs="Times New Roman"/>
          <w:sz w:val="26"/>
          <w:szCs w:val="26"/>
        </w:rPr>
        <w:t xml:space="preserve"> </w:t>
      </w:r>
      <w:r w:rsidR="009107D5">
        <w:rPr>
          <w:rFonts w:ascii="Times New Roman" w:hAnsi="Times New Roman"/>
          <w:bCs/>
          <w:sz w:val="24"/>
          <w:szCs w:val="24"/>
          <w:lang w:val="ro-RO"/>
        </w:rPr>
        <w:t xml:space="preserve">. </w:t>
      </w:r>
      <w:r w:rsidR="009107D5" w:rsidRPr="004C010B">
        <w:rPr>
          <w:rFonts w:ascii="Times New Roman" w:hAnsi="Times New Roman"/>
          <w:b/>
          <w:bCs/>
          <w:sz w:val="24"/>
          <w:szCs w:val="24"/>
          <w:lang w:val="ro-RO"/>
        </w:rPr>
        <w:t xml:space="preserve">judetul Constanta, </w:t>
      </w:r>
      <w:r w:rsidR="007F1535">
        <w:rPr>
          <w:rFonts w:ascii="Times New Roman" w:hAnsi="Times New Roman"/>
          <w:b/>
          <w:bCs/>
          <w:sz w:val="24"/>
          <w:szCs w:val="24"/>
          <w:lang w:val="ro-RO"/>
        </w:rPr>
        <w:t>mun. Constanta, al. Daliei, nr. 26, bl. L129, sc. B, ap. 30, et. 2</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numărul</w:t>
      </w:r>
      <w:proofErr w:type="gramEnd"/>
      <w:r w:rsidRPr="005635F9">
        <w:rPr>
          <w:rFonts w:ascii="Times New Roman" w:hAnsi="Times New Roman" w:cs="Times New Roman"/>
          <w:sz w:val="26"/>
          <w:szCs w:val="26"/>
        </w:rPr>
        <w:t xml:space="preserve"> de telefon, de fax şi adresa de e-mail, adresa paginii de internet</w:t>
      </w:r>
      <w:r w:rsidR="009107D5">
        <w:rPr>
          <w:rFonts w:ascii="Times New Roman" w:hAnsi="Times New Roman" w:cs="Times New Roman"/>
          <w:sz w:val="26"/>
          <w:szCs w:val="26"/>
        </w:rPr>
        <w:t xml:space="preserve"> </w:t>
      </w:r>
      <w:r w:rsidR="009107D5" w:rsidRPr="002D3FBA">
        <w:rPr>
          <w:rFonts w:ascii="Times New Roman" w:hAnsi="Times New Roman" w:cs="Times New Roman"/>
          <w:b/>
          <w:sz w:val="26"/>
          <w:szCs w:val="26"/>
        </w:rPr>
        <w:t>07</w:t>
      </w:r>
      <w:r w:rsidR="007F1535">
        <w:rPr>
          <w:rFonts w:ascii="Times New Roman" w:hAnsi="Times New Roman" w:cs="Times New Roman"/>
          <w:b/>
          <w:sz w:val="26"/>
          <w:szCs w:val="26"/>
        </w:rPr>
        <w:t>23143016</w:t>
      </w:r>
      <w:r w:rsidRPr="005635F9">
        <w:rPr>
          <w:rFonts w:ascii="Times New Roman" w:hAnsi="Times New Roman" w:cs="Times New Roman"/>
          <w:sz w:val="26"/>
          <w:szCs w:val="26"/>
        </w:rPr>
        <w:t>;</w:t>
      </w:r>
    </w:p>
    <w:p w:rsidR="00BF0B9B" w:rsidRPr="004C010B"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persoanelor de contact:</w:t>
      </w:r>
      <w:r w:rsidR="009107D5">
        <w:rPr>
          <w:rFonts w:ascii="Times New Roman" w:hAnsi="Times New Roman" w:cs="Times New Roman"/>
          <w:sz w:val="26"/>
          <w:szCs w:val="26"/>
        </w:rPr>
        <w:t xml:space="preserve"> </w:t>
      </w:r>
      <w:r w:rsidR="009107D5" w:rsidRPr="004C010B">
        <w:rPr>
          <w:rFonts w:ascii="Times New Roman" w:hAnsi="Times New Roman" w:cs="Times New Roman"/>
          <w:b/>
          <w:sz w:val="26"/>
          <w:szCs w:val="26"/>
        </w:rPr>
        <w:t>ing. Lepadatu Lenuta, telefon 0720205357 – inginer proiectant</w:t>
      </w:r>
      <w:r w:rsidR="00145220">
        <w:rPr>
          <w:rFonts w:ascii="Times New Roman" w:hAnsi="Times New Roman" w:cs="Times New Roman"/>
          <w:b/>
          <w:sz w:val="26"/>
          <w:szCs w:val="26"/>
        </w:rPr>
        <w:t xml:space="preserve">, </w:t>
      </w:r>
      <w:proofErr w:type="gramStart"/>
      <w:r w:rsidR="00145220">
        <w:rPr>
          <w:rFonts w:ascii="Times New Roman" w:hAnsi="Times New Roman" w:cs="Times New Roman"/>
          <w:b/>
          <w:sz w:val="26"/>
          <w:szCs w:val="26"/>
        </w:rPr>
        <w:t>email</w:t>
      </w:r>
      <w:proofErr w:type="gramEnd"/>
      <w:r w:rsidR="00145220">
        <w:rPr>
          <w:rFonts w:ascii="Times New Roman" w:hAnsi="Times New Roman" w:cs="Times New Roman"/>
          <w:b/>
          <w:sz w:val="26"/>
          <w:szCs w:val="26"/>
        </w:rPr>
        <w:t xml:space="preserve"> nova_const_tech@yahoo.com.</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director</w:t>
      </w:r>
      <w:proofErr w:type="gramEnd"/>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manager</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administrator</w:t>
      </w:r>
      <w:r w:rsidR="009107D5">
        <w:rPr>
          <w:rFonts w:ascii="Times New Roman" w:hAnsi="Times New Roman" w:cs="Times New Roman"/>
          <w:sz w:val="26"/>
          <w:szCs w:val="26"/>
        </w:rPr>
        <w:t xml:space="preserve"> </w:t>
      </w:r>
      <w:r w:rsidR="00CA5833">
        <w:rPr>
          <w:rFonts w:ascii="Times New Roman" w:hAnsi="Times New Roman" w:cs="Times New Roman"/>
          <w:b/>
          <w:sz w:val="26"/>
          <w:szCs w:val="26"/>
        </w:rPr>
        <w:t>-</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responsabil</w:t>
      </w:r>
      <w:proofErr w:type="gramEnd"/>
      <w:r w:rsidRPr="005635F9">
        <w:rPr>
          <w:rFonts w:ascii="Times New Roman" w:hAnsi="Times New Roman" w:cs="Times New Roman"/>
          <w:sz w:val="26"/>
          <w:szCs w:val="26"/>
        </w:rPr>
        <w:t xml:space="preserve"> pentru protecţia mediului</w:t>
      </w:r>
      <w:r w:rsidR="009107D5">
        <w:rPr>
          <w:rFonts w:ascii="Times New Roman" w:hAnsi="Times New Roman" w:cs="Times New Roman"/>
          <w:sz w:val="26"/>
          <w:szCs w:val="26"/>
        </w:rPr>
        <w:t xml:space="preserve"> -</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III. Descrierea caracteristicilor fizice ale întregului proiect:</w:t>
      </w:r>
    </w:p>
    <w:p w:rsidR="007F55CB" w:rsidRDefault="00BF0B9B" w:rsidP="007F55CB">
      <w:pPr>
        <w:spacing w:after="0"/>
        <w:ind w:firstLine="360"/>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un</w:t>
      </w:r>
      <w:proofErr w:type="gramEnd"/>
      <w:r w:rsidRPr="005635F9">
        <w:rPr>
          <w:rFonts w:ascii="Times New Roman" w:hAnsi="Times New Roman" w:cs="Times New Roman"/>
          <w:sz w:val="26"/>
          <w:szCs w:val="26"/>
        </w:rPr>
        <w:t xml:space="preserve"> rezumat al proiectului</w:t>
      </w:r>
    </w:p>
    <w:p w:rsidR="00CA5833" w:rsidRPr="00CA5833" w:rsidRDefault="00CA5833" w:rsidP="00CA5833">
      <w:pPr>
        <w:spacing w:after="0" w:line="240" w:lineRule="auto"/>
        <w:ind w:firstLine="709"/>
        <w:jc w:val="both"/>
        <w:rPr>
          <w:rFonts w:ascii="Times New Roman" w:hAnsi="Times New Roman" w:cs="Times New Roman"/>
          <w:sz w:val="26"/>
          <w:szCs w:val="26"/>
        </w:rPr>
      </w:pPr>
      <w:r w:rsidRPr="00CA5833">
        <w:rPr>
          <w:rFonts w:ascii="Times New Roman" w:hAnsi="Times New Roman" w:cs="Times New Roman"/>
          <w:sz w:val="26"/>
          <w:szCs w:val="26"/>
        </w:rPr>
        <w:t>Se propune construc</w:t>
      </w:r>
      <w:r>
        <w:rPr>
          <w:rFonts w:ascii="Times New Roman" w:hAnsi="Times New Roman" w:cs="Times New Roman"/>
          <w:sz w:val="26"/>
          <w:szCs w:val="26"/>
        </w:rPr>
        <w:t>ț</w:t>
      </w:r>
      <w:r w:rsidRPr="00CA5833">
        <w:rPr>
          <w:rFonts w:ascii="Times New Roman" w:hAnsi="Times New Roman" w:cs="Times New Roman"/>
          <w:sz w:val="26"/>
          <w:szCs w:val="26"/>
        </w:rPr>
        <w:t xml:space="preserve">ia unui Imobil P+4E </w:t>
      </w:r>
      <w:r>
        <w:rPr>
          <w:rFonts w:ascii="Times New Roman" w:hAnsi="Times New Roman" w:cs="Times New Roman"/>
          <w:sz w:val="26"/>
          <w:szCs w:val="26"/>
        </w:rPr>
        <w:t>–</w:t>
      </w:r>
      <w:r w:rsidRPr="00CA5833">
        <w:rPr>
          <w:rFonts w:ascii="Times New Roman" w:hAnsi="Times New Roman" w:cs="Times New Roman"/>
          <w:sz w:val="26"/>
          <w:szCs w:val="26"/>
        </w:rPr>
        <w:t xml:space="preserve"> locuin</w:t>
      </w:r>
      <w:r>
        <w:rPr>
          <w:rFonts w:ascii="Times New Roman" w:hAnsi="Times New Roman" w:cs="Times New Roman"/>
          <w:sz w:val="26"/>
          <w:szCs w:val="26"/>
        </w:rPr>
        <w:t>ț</w:t>
      </w:r>
      <w:r w:rsidRPr="00CA5833">
        <w:rPr>
          <w:rFonts w:ascii="Times New Roman" w:hAnsi="Times New Roman" w:cs="Times New Roman"/>
          <w:sz w:val="26"/>
          <w:szCs w:val="26"/>
        </w:rPr>
        <w:t>e colective cu spa</w:t>
      </w:r>
      <w:r>
        <w:rPr>
          <w:rFonts w:ascii="Times New Roman" w:hAnsi="Times New Roman" w:cs="Times New Roman"/>
          <w:sz w:val="26"/>
          <w:szCs w:val="26"/>
        </w:rPr>
        <w:t>ț</w:t>
      </w:r>
      <w:r w:rsidRPr="00CA5833">
        <w:rPr>
          <w:rFonts w:ascii="Times New Roman" w:hAnsi="Times New Roman" w:cs="Times New Roman"/>
          <w:sz w:val="26"/>
          <w:szCs w:val="26"/>
        </w:rPr>
        <w:t xml:space="preserve">iu comercial la parter </w:t>
      </w:r>
      <w:r>
        <w:rPr>
          <w:rFonts w:ascii="Times New Roman" w:hAnsi="Times New Roman" w:cs="Times New Roman"/>
          <w:sz w:val="26"/>
          <w:szCs w:val="26"/>
        </w:rPr>
        <w:t>ș</w:t>
      </w:r>
      <w:proofErr w:type="gramStart"/>
      <w:r w:rsidRPr="00CA5833">
        <w:rPr>
          <w:rFonts w:ascii="Times New Roman" w:hAnsi="Times New Roman" w:cs="Times New Roman"/>
          <w:sz w:val="26"/>
          <w:szCs w:val="26"/>
        </w:rPr>
        <w:t xml:space="preserve">i </w:t>
      </w:r>
      <w:r>
        <w:rPr>
          <w:rFonts w:ascii="Times New Roman" w:hAnsi="Times New Roman" w:cs="Times New Roman"/>
          <w:sz w:val="26"/>
          <w:szCs w:val="26"/>
        </w:rPr>
        <w:t xml:space="preserve"> î</w:t>
      </w:r>
      <w:r w:rsidRPr="00CA5833">
        <w:rPr>
          <w:rFonts w:ascii="Times New Roman" w:hAnsi="Times New Roman" w:cs="Times New Roman"/>
          <w:sz w:val="26"/>
          <w:szCs w:val="26"/>
        </w:rPr>
        <w:t>mprejmuirea</w:t>
      </w:r>
      <w:proofErr w:type="gramEnd"/>
      <w:r w:rsidRPr="00CA5833">
        <w:rPr>
          <w:rFonts w:ascii="Times New Roman" w:hAnsi="Times New Roman" w:cs="Times New Roman"/>
          <w:sz w:val="26"/>
          <w:szCs w:val="26"/>
        </w:rPr>
        <w:t xml:space="preserve"> terenului. </w:t>
      </w:r>
    </w:p>
    <w:p w:rsidR="00CA5833" w:rsidRPr="00CA5833" w:rsidRDefault="00CA5833" w:rsidP="00CA5833">
      <w:pPr>
        <w:spacing w:after="0" w:line="240" w:lineRule="auto"/>
        <w:ind w:firstLine="709"/>
        <w:jc w:val="both"/>
        <w:rPr>
          <w:rFonts w:ascii="Times New Roman" w:hAnsi="Times New Roman" w:cs="Times New Roman"/>
          <w:sz w:val="26"/>
          <w:szCs w:val="26"/>
        </w:rPr>
      </w:pPr>
      <w:r w:rsidRPr="00CA5833">
        <w:rPr>
          <w:rFonts w:ascii="Times New Roman" w:hAnsi="Times New Roman" w:cs="Times New Roman"/>
          <w:sz w:val="26"/>
          <w:szCs w:val="26"/>
        </w:rPr>
        <w:t xml:space="preserve">Construcția </w:t>
      </w:r>
      <w:proofErr w:type="gramStart"/>
      <w:r w:rsidRPr="00CA5833">
        <w:rPr>
          <w:rFonts w:ascii="Times New Roman" w:hAnsi="Times New Roman" w:cs="Times New Roman"/>
          <w:sz w:val="26"/>
          <w:szCs w:val="26"/>
        </w:rPr>
        <w:t>va</w:t>
      </w:r>
      <w:proofErr w:type="gramEnd"/>
      <w:r w:rsidRPr="00CA5833">
        <w:rPr>
          <w:rFonts w:ascii="Times New Roman" w:hAnsi="Times New Roman" w:cs="Times New Roman"/>
          <w:sz w:val="26"/>
          <w:szCs w:val="26"/>
        </w:rPr>
        <w:t xml:space="preserve"> fi realizată dintr-o structură tip cadre din beton armat, zidăria exterioară și interioară din bca.</w:t>
      </w:r>
    </w:p>
    <w:p w:rsidR="00CA5833" w:rsidRPr="00CA5833" w:rsidRDefault="00CA5833" w:rsidP="00CA5833">
      <w:pPr>
        <w:spacing w:after="0" w:line="240" w:lineRule="auto"/>
        <w:ind w:firstLine="709"/>
        <w:jc w:val="both"/>
        <w:rPr>
          <w:rFonts w:ascii="Times New Roman" w:hAnsi="Times New Roman" w:cs="Times New Roman"/>
          <w:sz w:val="26"/>
          <w:szCs w:val="26"/>
        </w:rPr>
      </w:pPr>
      <w:r w:rsidRPr="00CA5833">
        <w:rPr>
          <w:rFonts w:ascii="Times New Roman" w:hAnsi="Times New Roman" w:cs="Times New Roman"/>
          <w:sz w:val="26"/>
          <w:szCs w:val="26"/>
        </w:rPr>
        <w:t>Parcarea va fi asigurată în limita proprietății (20 locuri).</w:t>
      </w:r>
    </w:p>
    <w:p w:rsidR="00CA5833" w:rsidRPr="00CA5833" w:rsidRDefault="00CA5833" w:rsidP="00CA5833">
      <w:pPr>
        <w:spacing w:after="0" w:line="240" w:lineRule="auto"/>
        <w:ind w:firstLine="709"/>
        <w:jc w:val="both"/>
        <w:rPr>
          <w:rFonts w:ascii="Times New Roman" w:hAnsi="Times New Roman" w:cs="Times New Roman"/>
          <w:sz w:val="26"/>
          <w:szCs w:val="26"/>
        </w:rPr>
      </w:pPr>
      <w:proofErr w:type="gramStart"/>
      <w:r w:rsidRPr="00CA5833">
        <w:rPr>
          <w:rFonts w:ascii="Times New Roman" w:hAnsi="Times New Roman" w:cs="Times New Roman"/>
          <w:sz w:val="26"/>
          <w:szCs w:val="26"/>
        </w:rPr>
        <w:t>Lucrările vor fi realizate cu respectarea normativelor și reglementărilor în vigoare, atât urbanistice, cât și arhitecturale și structurale.</w:t>
      </w:r>
      <w:proofErr w:type="gramEnd"/>
    </w:p>
    <w:p w:rsidR="004C010B" w:rsidRDefault="004C010B" w:rsidP="007F55CB">
      <w:pPr>
        <w:spacing w:after="0" w:line="240" w:lineRule="auto"/>
        <w:ind w:firstLine="357"/>
        <w:jc w:val="both"/>
        <w:rPr>
          <w:rFonts w:ascii="Times New Roman" w:hAnsi="Times New Roman" w:cs="Times New Roman"/>
          <w:sz w:val="26"/>
          <w:szCs w:val="26"/>
          <w:lang w:val="fr-FR"/>
        </w:rPr>
      </w:pPr>
    </w:p>
    <w:p w:rsidR="00CA5833" w:rsidRDefault="00CA5833" w:rsidP="007F55CB">
      <w:pPr>
        <w:spacing w:after="0" w:line="240" w:lineRule="auto"/>
        <w:ind w:firstLine="357"/>
        <w:jc w:val="both"/>
        <w:rPr>
          <w:rFonts w:ascii="Times New Roman" w:hAnsi="Times New Roman" w:cs="Times New Roman"/>
          <w:sz w:val="26"/>
          <w:szCs w:val="26"/>
          <w:lang w:val="fr-FR"/>
        </w:rPr>
      </w:pPr>
      <w:r>
        <w:rPr>
          <w:rFonts w:ascii="Tahoma" w:hAnsi="Tahoma" w:cs="Tahoma"/>
          <w:noProof/>
          <w:lang w:val="ro-RO" w:eastAsia="ro-RO"/>
        </w:rPr>
        <w:drawing>
          <wp:inline distT="0" distB="0" distL="0" distR="0">
            <wp:extent cx="4031602" cy="3238500"/>
            <wp:effectExtent l="19050" t="0" r="699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031602" cy="3238500"/>
                    </a:xfrm>
                    <a:prstGeom prst="rect">
                      <a:avLst/>
                    </a:prstGeom>
                    <a:noFill/>
                    <a:ln w="9525">
                      <a:noFill/>
                      <a:miter lim="800000"/>
                      <a:headEnd/>
                      <a:tailEnd/>
                    </a:ln>
                  </pic:spPr>
                </pic:pic>
              </a:graphicData>
            </a:graphic>
          </wp:inline>
        </w:drawing>
      </w:r>
    </w:p>
    <w:p w:rsidR="00CA5833" w:rsidRPr="00EE7DAB" w:rsidRDefault="00CA5833" w:rsidP="00EE7DAB">
      <w:pPr>
        <w:spacing w:after="0" w:line="240" w:lineRule="auto"/>
        <w:ind w:firstLine="709"/>
        <w:jc w:val="both"/>
        <w:rPr>
          <w:rFonts w:ascii="Times New Roman" w:hAnsi="Times New Roman" w:cs="Times New Roman"/>
          <w:sz w:val="26"/>
          <w:szCs w:val="26"/>
        </w:rPr>
      </w:pPr>
      <w:r w:rsidRPr="00EE7DAB">
        <w:rPr>
          <w:rFonts w:ascii="Times New Roman" w:hAnsi="Times New Roman" w:cs="Times New Roman"/>
          <w:sz w:val="26"/>
          <w:szCs w:val="26"/>
        </w:rPr>
        <w:lastRenderedPageBreak/>
        <w:t xml:space="preserve">Obiectivul de investitie este amplasat pe terenul proprietate a HALEP STERICA și HALEP LUMINITA prin Act de </w:t>
      </w:r>
      <w:proofErr w:type="gramStart"/>
      <w:r w:rsidRPr="00EE7DAB">
        <w:rPr>
          <w:rFonts w:ascii="Times New Roman" w:hAnsi="Times New Roman" w:cs="Times New Roman"/>
          <w:sz w:val="26"/>
          <w:szCs w:val="26"/>
        </w:rPr>
        <w:t>alipire  nr</w:t>
      </w:r>
      <w:proofErr w:type="gramEnd"/>
      <w:r w:rsidRPr="00EE7DAB">
        <w:rPr>
          <w:rFonts w:ascii="Times New Roman" w:hAnsi="Times New Roman" w:cs="Times New Roman"/>
          <w:sz w:val="26"/>
          <w:szCs w:val="26"/>
        </w:rPr>
        <w:t>. 811 din 09.07.2019.</w:t>
      </w:r>
    </w:p>
    <w:p w:rsidR="00CA5833" w:rsidRDefault="00CA5833" w:rsidP="00EE7DAB">
      <w:pPr>
        <w:spacing w:after="0" w:line="240" w:lineRule="auto"/>
        <w:ind w:firstLine="709"/>
        <w:jc w:val="both"/>
        <w:rPr>
          <w:rFonts w:ascii="Times New Roman" w:hAnsi="Times New Roman" w:cs="Times New Roman"/>
          <w:sz w:val="26"/>
          <w:szCs w:val="26"/>
        </w:rPr>
      </w:pPr>
      <w:r w:rsidRPr="00EE7DAB">
        <w:rPr>
          <w:rFonts w:ascii="Times New Roman" w:hAnsi="Times New Roman" w:cs="Times New Roman"/>
          <w:sz w:val="26"/>
          <w:szCs w:val="26"/>
        </w:rPr>
        <w:t>Vecinatati:</w:t>
      </w:r>
    </w:p>
    <w:p w:rsidR="00EE7DAB" w:rsidRPr="00EE7DAB" w:rsidRDefault="00EE7DAB" w:rsidP="00EE7DAB">
      <w:pPr>
        <w:spacing w:after="0" w:line="240" w:lineRule="auto"/>
        <w:ind w:firstLine="709"/>
        <w:jc w:val="both"/>
        <w:rPr>
          <w:rFonts w:ascii="Times New Roman" w:hAnsi="Times New Roman" w:cs="Times New Roman"/>
          <w:sz w:val="26"/>
          <w:szCs w:val="2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3478"/>
        <w:gridCol w:w="349"/>
        <w:gridCol w:w="1175"/>
        <w:gridCol w:w="3509"/>
      </w:tblGrid>
      <w:tr w:rsidR="00CA5833" w:rsidRPr="0017454B" w:rsidTr="00E31D74">
        <w:tc>
          <w:tcPr>
            <w:tcW w:w="1080" w:type="dxa"/>
            <w:tcBorders>
              <w:bottom w:val="single" w:sz="4" w:space="0" w:color="auto"/>
              <w:right w:val="nil"/>
            </w:tcBorders>
          </w:tcPr>
          <w:p w:rsidR="00CA5833" w:rsidRPr="0017454B" w:rsidRDefault="00CA5833" w:rsidP="00E31D74">
            <w:pPr>
              <w:spacing w:line="240" w:lineRule="auto"/>
              <w:jc w:val="both"/>
              <w:rPr>
                <w:rFonts w:ascii="Tahoma" w:hAnsi="Tahoma" w:cs="Tahoma"/>
                <w:i/>
                <w:lang w:val="fr-FR"/>
              </w:rPr>
            </w:pPr>
            <w:r w:rsidRPr="0017454B">
              <w:rPr>
                <w:rFonts w:ascii="Tahoma" w:hAnsi="Tahoma" w:cs="Tahoma"/>
                <w:i/>
                <w:lang w:val="fr-FR"/>
              </w:rPr>
              <w:t xml:space="preserve">Nord </w:t>
            </w:r>
          </w:p>
        </w:tc>
        <w:tc>
          <w:tcPr>
            <w:tcW w:w="3666" w:type="dxa"/>
            <w:tcBorders>
              <w:left w:val="nil"/>
              <w:bottom w:val="single" w:sz="4" w:space="0" w:color="auto"/>
            </w:tcBorders>
          </w:tcPr>
          <w:p w:rsidR="00CA5833" w:rsidRPr="0017454B" w:rsidRDefault="00CA5833" w:rsidP="00E31D74">
            <w:pPr>
              <w:spacing w:line="240" w:lineRule="auto"/>
              <w:jc w:val="both"/>
              <w:rPr>
                <w:rFonts w:ascii="Tahoma" w:hAnsi="Tahoma" w:cs="Tahoma"/>
                <w:b/>
                <w:lang w:val="fr-FR"/>
              </w:rPr>
            </w:pPr>
            <w:r>
              <w:rPr>
                <w:rFonts w:ascii="Tahoma" w:hAnsi="Tahoma" w:cs="Tahoma"/>
                <w:b/>
                <w:lang w:val="fr-FR"/>
              </w:rPr>
              <w:t>IE 116687</w:t>
            </w:r>
          </w:p>
        </w:tc>
        <w:tc>
          <w:tcPr>
            <w:tcW w:w="360" w:type="dxa"/>
            <w:tcBorders>
              <w:bottom w:val="nil"/>
            </w:tcBorders>
          </w:tcPr>
          <w:p w:rsidR="00CA5833" w:rsidRPr="0017454B" w:rsidRDefault="00CA5833" w:rsidP="00E31D74">
            <w:pPr>
              <w:spacing w:line="240" w:lineRule="auto"/>
              <w:jc w:val="both"/>
              <w:rPr>
                <w:rFonts w:ascii="Tahoma" w:hAnsi="Tahoma" w:cs="Tahoma"/>
                <w:lang w:val="fr-FR"/>
              </w:rPr>
            </w:pPr>
          </w:p>
        </w:tc>
        <w:tc>
          <w:tcPr>
            <w:tcW w:w="1224" w:type="dxa"/>
            <w:tcBorders>
              <w:bottom w:val="single" w:sz="4" w:space="0" w:color="auto"/>
              <w:right w:val="nil"/>
            </w:tcBorders>
          </w:tcPr>
          <w:p w:rsidR="00CA5833" w:rsidRPr="0017454B" w:rsidRDefault="00CA5833" w:rsidP="00E31D74">
            <w:pPr>
              <w:spacing w:line="240" w:lineRule="auto"/>
              <w:jc w:val="both"/>
              <w:rPr>
                <w:rFonts w:ascii="Tahoma" w:hAnsi="Tahoma" w:cs="Tahoma"/>
                <w:i/>
                <w:lang w:val="fr-FR"/>
              </w:rPr>
            </w:pPr>
            <w:r w:rsidRPr="0017454B">
              <w:rPr>
                <w:rFonts w:ascii="Tahoma" w:hAnsi="Tahoma" w:cs="Tahoma"/>
                <w:i/>
                <w:lang w:val="fr-FR"/>
              </w:rPr>
              <w:t xml:space="preserve">Vest </w:t>
            </w:r>
          </w:p>
        </w:tc>
        <w:tc>
          <w:tcPr>
            <w:tcW w:w="3720" w:type="dxa"/>
            <w:tcBorders>
              <w:left w:val="nil"/>
              <w:bottom w:val="single" w:sz="4" w:space="0" w:color="auto"/>
            </w:tcBorders>
          </w:tcPr>
          <w:p w:rsidR="00CA5833" w:rsidRPr="0017454B" w:rsidRDefault="00CA5833" w:rsidP="00E31D74">
            <w:pPr>
              <w:spacing w:line="240" w:lineRule="auto"/>
              <w:jc w:val="both"/>
              <w:rPr>
                <w:rFonts w:ascii="Tahoma" w:hAnsi="Tahoma" w:cs="Tahoma"/>
                <w:b/>
                <w:lang w:val="fr-FR"/>
              </w:rPr>
            </w:pPr>
            <w:r>
              <w:rPr>
                <w:rFonts w:ascii="Tahoma" w:hAnsi="Tahoma" w:cs="Tahoma"/>
                <w:b/>
                <w:lang w:val="fr-FR"/>
              </w:rPr>
              <w:t>IE 114294</w:t>
            </w:r>
          </w:p>
        </w:tc>
      </w:tr>
      <w:tr w:rsidR="00CA5833" w:rsidRPr="0017454B" w:rsidTr="00E31D74">
        <w:tc>
          <w:tcPr>
            <w:tcW w:w="1080" w:type="dxa"/>
            <w:tcBorders>
              <w:right w:val="nil"/>
            </w:tcBorders>
          </w:tcPr>
          <w:p w:rsidR="00CA5833" w:rsidRPr="0017454B" w:rsidRDefault="00CA5833" w:rsidP="00E31D74">
            <w:pPr>
              <w:spacing w:line="240" w:lineRule="auto"/>
              <w:jc w:val="both"/>
              <w:rPr>
                <w:rFonts w:ascii="Tahoma" w:hAnsi="Tahoma" w:cs="Tahoma"/>
                <w:i/>
                <w:lang w:val="fr-FR"/>
              </w:rPr>
            </w:pPr>
            <w:r>
              <w:rPr>
                <w:rFonts w:ascii="Tahoma" w:hAnsi="Tahoma" w:cs="Tahoma"/>
                <w:i/>
                <w:lang w:val="fr-FR"/>
              </w:rPr>
              <w:t>Sud</w:t>
            </w:r>
          </w:p>
        </w:tc>
        <w:tc>
          <w:tcPr>
            <w:tcW w:w="3666" w:type="dxa"/>
            <w:tcBorders>
              <w:left w:val="nil"/>
            </w:tcBorders>
          </w:tcPr>
          <w:p w:rsidR="00CA5833" w:rsidRPr="0017454B" w:rsidRDefault="00CA5833" w:rsidP="00E31D74">
            <w:pPr>
              <w:spacing w:line="240" w:lineRule="auto"/>
              <w:jc w:val="both"/>
              <w:rPr>
                <w:rFonts w:ascii="Tahoma" w:hAnsi="Tahoma" w:cs="Tahoma"/>
                <w:b/>
                <w:lang w:val="fr-FR"/>
              </w:rPr>
            </w:pPr>
            <w:r>
              <w:rPr>
                <w:rFonts w:ascii="Tahoma" w:hAnsi="Tahoma" w:cs="Tahoma"/>
                <w:b/>
                <w:lang w:val="fr-FR"/>
              </w:rPr>
              <w:t>IE114297-ALEE DE ACCES</w:t>
            </w:r>
          </w:p>
        </w:tc>
        <w:tc>
          <w:tcPr>
            <w:tcW w:w="360" w:type="dxa"/>
            <w:tcBorders>
              <w:top w:val="nil"/>
            </w:tcBorders>
          </w:tcPr>
          <w:p w:rsidR="00CA5833" w:rsidRPr="0017454B" w:rsidRDefault="00CA5833" w:rsidP="00E31D74">
            <w:pPr>
              <w:spacing w:line="240" w:lineRule="auto"/>
              <w:jc w:val="both"/>
              <w:rPr>
                <w:rFonts w:ascii="Tahoma" w:hAnsi="Tahoma" w:cs="Tahoma"/>
                <w:lang w:val="fr-FR"/>
              </w:rPr>
            </w:pPr>
          </w:p>
        </w:tc>
        <w:tc>
          <w:tcPr>
            <w:tcW w:w="1224" w:type="dxa"/>
            <w:tcBorders>
              <w:right w:val="nil"/>
            </w:tcBorders>
          </w:tcPr>
          <w:p w:rsidR="00CA5833" w:rsidRPr="0017454B" w:rsidRDefault="00CA5833" w:rsidP="00E31D74">
            <w:pPr>
              <w:spacing w:line="240" w:lineRule="auto"/>
              <w:jc w:val="both"/>
              <w:rPr>
                <w:rFonts w:ascii="Tahoma" w:hAnsi="Tahoma" w:cs="Tahoma"/>
                <w:i/>
                <w:lang w:val="fr-FR"/>
              </w:rPr>
            </w:pPr>
            <w:r w:rsidRPr="0017454B">
              <w:rPr>
                <w:rFonts w:ascii="Tahoma" w:hAnsi="Tahoma" w:cs="Tahoma"/>
                <w:i/>
                <w:lang w:val="fr-FR"/>
              </w:rPr>
              <w:t>Est</w:t>
            </w:r>
          </w:p>
        </w:tc>
        <w:tc>
          <w:tcPr>
            <w:tcW w:w="3720" w:type="dxa"/>
            <w:tcBorders>
              <w:left w:val="nil"/>
            </w:tcBorders>
          </w:tcPr>
          <w:p w:rsidR="00CA5833" w:rsidRPr="0017454B" w:rsidRDefault="00CA5833" w:rsidP="00E31D74">
            <w:pPr>
              <w:spacing w:line="240" w:lineRule="auto"/>
              <w:jc w:val="both"/>
              <w:rPr>
                <w:rFonts w:ascii="Tahoma" w:hAnsi="Tahoma" w:cs="Tahoma"/>
                <w:b/>
                <w:lang w:val="fr-FR"/>
              </w:rPr>
            </w:pPr>
            <w:r>
              <w:rPr>
                <w:rFonts w:ascii="Tahoma" w:hAnsi="Tahoma" w:cs="Tahoma"/>
                <w:b/>
                <w:lang w:val="fr-FR"/>
              </w:rPr>
              <w:t>BLD. MAMAIA NORD</w:t>
            </w:r>
          </w:p>
        </w:tc>
      </w:tr>
    </w:tbl>
    <w:p w:rsidR="008D2044" w:rsidRPr="00354503" w:rsidRDefault="00BF0B9B" w:rsidP="008D2044">
      <w:pPr>
        <w:spacing w:after="0" w:line="240" w:lineRule="auto"/>
        <w:jc w:val="both"/>
        <w:rPr>
          <w:rFonts w:ascii="Arial" w:hAnsi="Arial" w:cs="Arial"/>
        </w:rPr>
      </w:pPr>
      <w:r w:rsidRPr="005635F9">
        <w:rPr>
          <w:rFonts w:ascii="Times New Roman" w:hAnsi="Times New Roman" w:cs="Times New Roman"/>
          <w:sz w:val="26"/>
          <w:szCs w:val="26"/>
        </w:rPr>
        <w:t xml:space="preserve">b) </w:t>
      </w:r>
      <w:proofErr w:type="gramStart"/>
      <w:r w:rsidRPr="005635F9">
        <w:rPr>
          <w:rFonts w:ascii="Times New Roman" w:hAnsi="Times New Roman" w:cs="Times New Roman"/>
          <w:sz w:val="26"/>
          <w:szCs w:val="26"/>
        </w:rPr>
        <w:t>justificarea</w:t>
      </w:r>
      <w:proofErr w:type="gramEnd"/>
      <w:r w:rsidRPr="005635F9">
        <w:rPr>
          <w:rFonts w:ascii="Times New Roman" w:hAnsi="Times New Roman" w:cs="Times New Roman"/>
          <w:sz w:val="26"/>
          <w:szCs w:val="26"/>
        </w:rPr>
        <w:t xml:space="preserve"> necesităţii proiectului</w:t>
      </w:r>
      <w:r w:rsidR="004C010B">
        <w:rPr>
          <w:rFonts w:ascii="Times New Roman" w:hAnsi="Times New Roman" w:cs="Times New Roman"/>
          <w:sz w:val="26"/>
          <w:szCs w:val="26"/>
        </w:rPr>
        <w:t xml:space="preserve"> -</w:t>
      </w:r>
      <w:r w:rsidR="008D2044">
        <w:rPr>
          <w:rFonts w:ascii="Times New Roman" w:hAnsi="Times New Roman" w:cs="Times New Roman"/>
          <w:sz w:val="26"/>
          <w:szCs w:val="26"/>
        </w:rPr>
        <w:t xml:space="preserve">  </w:t>
      </w:r>
      <w:r w:rsidR="008D2044" w:rsidRPr="00354503">
        <w:rPr>
          <w:rFonts w:ascii="Arial" w:hAnsi="Arial" w:cs="Arial"/>
        </w:rPr>
        <w:t>Propunerea realiz</w:t>
      </w:r>
      <w:r w:rsidR="00994025">
        <w:rPr>
          <w:rFonts w:ascii="Arial" w:hAnsi="Arial" w:cs="Arial"/>
        </w:rPr>
        <w:t>ă</w:t>
      </w:r>
      <w:r w:rsidR="008D2044" w:rsidRPr="00354503">
        <w:rPr>
          <w:rFonts w:ascii="Arial" w:hAnsi="Arial" w:cs="Arial"/>
        </w:rPr>
        <w:t>rii acestui proiect este determinat</w:t>
      </w:r>
      <w:r w:rsidR="00994025">
        <w:rPr>
          <w:rFonts w:ascii="Arial" w:hAnsi="Arial" w:cs="Arial"/>
        </w:rPr>
        <w:t>ă</w:t>
      </w:r>
      <w:r w:rsidR="008D2044" w:rsidRPr="00354503">
        <w:rPr>
          <w:rFonts w:ascii="Arial" w:hAnsi="Arial" w:cs="Arial"/>
        </w:rPr>
        <w:t xml:space="preserve"> de fructificarea judicioas</w:t>
      </w:r>
      <w:r w:rsidR="00994025">
        <w:rPr>
          <w:rFonts w:ascii="Arial" w:hAnsi="Arial" w:cs="Arial"/>
        </w:rPr>
        <w:t>ă</w:t>
      </w:r>
      <w:r w:rsidR="008D2044" w:rsidRPr="00354503">
        <w:rPr>
          <w:rFonts w:ascii="Arial" w:hAnsi="Arial" w:cs="Arial"/>
        </w:rPr>
        <w:t xml:space="preserve"> a terenului </w:t>
      </w:r>
      <w:r w:rsidR="00994025">
        <w:rPr>
          <w:rFonts w:ascii="Arial" w:hAnsi="Arial" w:cs="Arial"/>
        </w:rPr>
        <w:t>ș</w:t>
      </w:r>
      <w:r w:rsidR="008D2044" w:rsidRPr="00354503">
        <w:rPr>
          <w:rFonts w:ascii="Arial" w:hAnsi="Arial" w:cs="Arial"/>
        </w:rPr>
        <w:t>i zonei;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c) </w:t>
      </w:r>
      <w:proofErr w:type="gramStart"/>
      <w:r w:rsidRPr="005635F9">
        <w:rPr>
          <w:rFonts w:ascii="Times New Roman" w:hAnsi="Times New Roman" w:cs="Times New Roman"/>
          <w:sz w:val="26"/>
          <w:szCs w:val="26"/>
        </w:rPr>
        <w:t>valoarea</w:t>
      </w:r>
      <w:proofErr w:type="gramEnd"/>
      <w:r w:rsidRPr="005635F9">
        <w:rPr>
          <w:rFonts w:ascii="Times New Roman" w:hAnsi="Times New Roman" w:cs="Times New Roman"/>
          <w:sz w:val="26"/>
          <w:szCs w:val="26"/>
        </w:rPr>
        <w:t xml:space="preserve"> </w:t>
      </w:r>
      <w:r w:rsidRPr="00C504B2">
        <w:rPr>
          <w:rFonts w:ascii="Times New Roman" w:hAnsi="Times New Roman" w:cs="Times New Roman"/>
          <w:sz w:val="26"/>
          <w:szCs w:val="26"/>
        </w:rPr>
        <w:t>investiţiei</w:t>
      </w:r>
      <w:r w:rsidR="007F55CB" w:rsidRPr="00C504B2">
        <w:rPr>
          <w:rFonts w:ascii="Times New Roman" w:hAnsi="Times New Roman" w:cs="Times New Roman"/>
          <w:sz w:val="26"/>
          <w:szCs w:val="26"/>
        </w:rPr>
        <w:t xml:space="preserve"> </w:t>
      </w:r>
      <w:r w:rsidR="004C010B" w:rsidRPr="00C504B2">
        <w:rPr>
          <w:rFonts w:ascii="Times New Roman" w:hAnsi="Times New Roman" w:cs="Times New Roman"/>
          <w:b/>
          <w:sz w:val="26"/>
          <w:szCs w:val="26"/>
        </w:rPr>
        <w:t>1</w:t>
      </w:r>
      <w:r w:rsidR="00C504B2" w:rsidRPr="00C504B2">
        <w:rPr>
          <w:rFonts w:ascii="Times New Roman" w:hAnsi="Times New Roman" w:cs="Times New Roman"/>
          <w:b/>
          <w:sz w:val="26"/>
          <w:szCs w:val="26"/>
        </w:rPr>
        <w:t>456864</w:t>
      </w:r>
      <w:r w:rsidR="004C010B" w:rsidRPr="00C504B2">
        <w:rPr>
          <w:rFonts w:ascii="Times New Roman" w:hAnsi="Times New Roman" w:cs="Times New Roman"/>
          <w:b/>
          <w:sz w:val="26"/>
          <w:szCs w:val="26"/>
        </w:rPr>
        <w:t>.</w:t>
      </w:r>
      <w:r w:rsidR="00C504B2" w:rsidRPr="00C504B2">
        <w:rPr>
          <w:rFonts w:ascii="Times New Roman" w:hAnsi="Times New Roman" w:cs="Times New Roman"/>
          <w:b/>
          <w:sz w:val="26"/>
          <w:szCs w:val="26"/>
        </w:rPr>
        <w:t>5</w:t>
      </w:r>
      <w:r w:rsidR="004C010B" w:rsidRPr="00C504B2">
        <w:rPr>
          <w:rFonts w:ascii="Times New Roman" w:hAnsi="Times New Roman" w:cs="Times New Roman"/>
          <w:sz w:val="26"/>
          <w:szCs w:val="26"/>
        </w:rPr>
        <w:t xml:space="preserve"> </w:t>
      </w:r>
      <w:r w:rsidR="004C010B" w:rsidRPr="00C504B2">
        <w:rPr>
          <w:rFonts w:ascii="Times New Roman" w:hAnsi="Times New Roman" w:cs="Times New Roman"/>
          <w:b/>
          <w:sz w:val="26"/>
          <w:szCs w:val="26"/>
        </w:rPr>
        <w:t>lei</w:t>
      </w:r>
      <w:r w:rsidRPr="00C504B2">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d) </w:t>
      </w:r>
      <w:proofErr w:type="gramStart"/>
      <w:r w:rsidRPr="005635F9">
        <w:rPr>
          <w:rFonts w:ascii="Times New Roman" w:hAnsi="Times New Roman" w:cs="Times New Roman"/>
          <w:sz w:val="26"/>
          <w:szCs w:val="26"/>
        </w:rPr>
        <w:t>perioada</w:t>
      </w:r>
      <w:proofErr w:type="gramEnd"/>
      <w:r w:rsidRPr="005635F9">
        <w:rPr>
          <w:rFonts w:ascii="Times New Roman" w:hAnsi="Times New Roman" w:cs="Times New Roman"/>
          <w:sz w:val="26"/>
          <w:szCs w:val="26"/>
        </w:rPr>
        <w:t xml:space="preserve"> de implementare propusă</w:t>
      </w:r>
      <w:r w:rsidR="004C010B">
        <w:rPr>
          <w:rFonts w:ascii="Times New Roman" w:hAnsi="Times New Roman" w:cs="Times New Roman"/>
          <w:sz w:val="26"/>
          <w:szCs w:val="26"/>
        </w:rPr>
        <w:t xml:space="preserve"> – aproximativ 2 ani</w:t>
      </w:r>
      <w:r w:rsidRPr="005635F9">
        <w:rPr>
          <w:rFonts w:ascii="Times New Roman" w:hAnsi="Times New Roman" w:cs="Times New Roman"/>
          <w:sz w:val="26"/>
          <w:szCs w:val="26"/>
        </w:rPr>
        <w:t>;</w:t>
      </w:r>
    </w:p>
    <w:p w:rsidR="008D2044"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e) </w:t>
      </w:r>
      <w:proofErr w:type="gramStart"/>
      <w:r w:rsidRPr="005635F9">
        <w:rPr>
          <w:rFonts w:ascii="Times New Roman" w:hAnsi="Times New Roman" w:cs="Times New Roman"/>
          <w:sz w:val="26"/>
          <w:szCs w:val="26"/>
        </w:rPr>
        <w:t>planşe</w:t>
      </w:r>
      <w:proofErr w:type="gramEnd"/>
      <w:r w:rsidRPr="005635F9">
        <w:rPr>
          <w:rFonts w:ascii="Times New Roman" w:hAnsi="Times New Roman" w:cs="Times New Roman"/>
          <w:sz w:val="26"/>
          <w:szCs w:val="26"/>
        </w:rPr>
        <w:t xml:space="preserv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f) </w:t>
      </w:r>
      <w:proofErr w:type="gramStart"/>
      <w:r w:rsidRPr="005635F9">
        <w:rPr>
          <w:rFonts w:ascii="Times New Roman" w:hAnsi="Times New Roman" w:cs="Times New Roman"/>
          <w:sz w:val="26"/>
          <w:szCs w:val="26"/>
        </w:rPr>
        <w:t>o</w:t>
      </w:r>
      <w:proofErr w:type="gramEnd"/>
      <w:r w:rsidRPr="005635F9">
        <w:rPr>
          <w:rFonts w:ascii="Times New Roman" w:hAnsi="Times New Roman" w:cs="Times New Roman"/>
          <w:sz w:val="26"/>
          <w:szCs w:val="26"/>
        </w:rPr>
        <w:t xml:space="preserve"> descriere a caracteristicilor fizice ale întregului proiect, formele fizice ale proiectului (planuri, clădiri, alte structuri, materiale de construcţie şi altele).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 prezintă elementele specifice caracteristice proiectului propus:</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Destina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cl</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dirii va fi </w:t>
      </w:r>
      <w:r w:rsidR="002D3FBA" w:rsidRPr="00EE2433">
        <w:rPr>
          <w:rFonts w:ascii="Times New Roman" w:hAnsi="Times New Roman" w:cs="Times New Roman"/>
          <w:b/>
          <w:i/>
          <w:sz w:val="26"/>
          <w:szCs w:val="26"/>
        </w:rPr>
        <w:t>locuinț</w:t>
      </w:r>
      <w:r w:rsidRPr="00EE2433">
        <w:rPr>
          <w:rFonts w:ascii="Times New Roman" w:hAnsi="Times New Roman" w:cs="Times New Roman"/>
          <w:b/>
          <w:i/>
          <w:sz w:val="26"/>
          <w:szCs w:val="26"/>
        </w:rPr>
        <w:t>e colective</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dispuse instala</w:t>
      </w:r>
      <w:r w:rsidR="00C36B1E" w:rsidRPr="00EE2433">
        <w:rPr>
          <w:rFonts w:ascii="Times New Roman" w:hAnsi="Times New Roman" w:cs="Times New Roman"/>
          <w:sz w:val="26"/>
          <w:szCs w:val="26"/>
        </w:rPr>
        <w:t>ții speciale î</w:t>
      </w:r>
      <w:r w:rsidRPr="00EE2433">
        <w:rPr>
          <w:rFonts w:ascii="Times New Roman" w:hAnsi="Times New Roman" w:cs="Times New Roman"/>
          <w:sz w:val="26"/>
          <w:szCs w:val="26"/>
        </w:rPr>
        <w:t>n incinta imobilului;</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se vor utiliza materii prime;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Energia utilizat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pentru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ntre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 xml:space="preserve">inerea / confortul imobilului </w:t>
      </w:r>
      <w:proofErr w:type="gramStart"/>
      <w:r w:rsidRPr="00EE2433">
        <w:rPr>
          <w:rFonts w:ascii="Times New Roman" w:hAnsi="Times New Roman" w:cs="Times New Roman"/>
          <w:sz w:val="26"/>
          <w:szCs w:val="26"/>
        </w:rPr>
        <w:t>este</w:t>
      </w:r>
      <w:proofErr w:type="gramEnd"/>
      <w:r w:rsidRPr="00EE2433">
        <w:rPr>
          <w:rFonts w:ascii="Times New Roman" w:hAnsi="Times New Roman" w:cs="Times New Roman"/>
          <w:sz w:val="26"/>
          <w:szCs w:val="26"/>
        </w:rPr>
        <w:t xml:space="preserv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Combustibilii utiliza</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 gaz natural;</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Imobilul va fi racordat la re</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elele utilitar / edilitare din zon</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telefonie, internet, energie electric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gaz natural;</w:t>
      </w:r>
    </w:p>
    <w:p w:rsidR="008D2044" w:rsidRPr="00EE2433" w:rsidRDefault="002D3FBA" w:rsidP="00EE2433">
      <w:pPr>
        <w:numPr>
          <w:ilvl w:val="0"/>
          <w:numId w:val="3"/>
        </w:numPr>
        <w:spacing w:after="0" w:line="240" w:lineRule="auto"/>
        <w:ind w:left="1775" w:hanging="357"/>
        <w:jc w:val="both"/>
        <w:rPr>
          <w:rStyle w:val="tpa1"/>
          <w:rFonts w:ascii="Times New Roman" w:hAnsi="Times New Roman" w:cs="Times New Roman"/>
          <w:sz w:val="26"/>
          <w:szCs w:val="26"/>
        </w:rPr>
      </w:pPr>
      <w:r w:rsidRPr="00EE2433">
        <w:rPr>
          <w:rStyle w:val="tpa1"/>
          <w:rFonts w:ascii="Times New Roman" w:hAnsi="Times New Roman" w:cs="Times New Roman"/>
          <w:sz w:val="26"/>
          <w:szCs w:val="26"/>
        </w:rPr>
        <w:t>Î</w:t>
      </w:r>
      <w:r w:rsidR="008D2044" w:rsidRPr="00EE2433">
        <w:rPr>
          <w:rStyle w:val="tpa1"/>
          <w:rFonts w:ascii="Times New Roman" w:hAnsi="Times New Roman" w:cs="Times New Roman"/>
          <w:sz w:val="26"/>
          <w:szCs w:val="26"/>
        </w:rPr>
        <w:t>n zonă exist</w:t>
      </w:r>
      <w:r w:rsidR="00FD1958"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 xml:space="preserve">ea de alimentare cu </w:t>
      </w:r>
      <w:proofErr w:type="gramStart"/>
      <w:r w:rsidR="008D2044" w:rsidRPr="00EE2433">
        <w:rPr>
          <w:rStyle w:val="tpa1"/>
          <w:rFonts w:ascii="Times New Roman" w:hAnsi="Times New Roman" w:cs="Times New Roman"/>
          <w:sz w:val="26"/>
          <w:szCs w:val="26"/>
        </w:rPr>
        <w:t>ap</w:t>
      </w:r>
      <w:r w:rsidRPr="00EE2433">
        <w:rPr>
          <w:rStyle w:val="tpa1"/>
          <w:rFonts w:ascii="Times New Roman" w:hAnsi="Times New Roman" w:cs="Times New Roman"/>
          <w:sz w:val="26"/>
          <w:szCs w:val="26"/>
        </w:rPr>
        <w:t>ă</w:t>
      </w:r>
      <w:proofErr w:type="gramEnd"/>
      <w:r w:rsidR="008D2044" w:rsidRPr="00EE2433">
        <w:rPr>
          <w:rStyle w:val="tpa1"/>
          <w:rFonts w:ascii="Times New Roman" w:hAnsi="Times New Roman" w:cs="Times New Roman"/>
          <w:sz w:val="26"/>
          <w:szCs w:val="26"/>
        </w:rPr>
        <w:t xml:space="preserve"> func</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ional</w:t>
      </w:r>
      <w:r w:rsidRPr="00EE2433">
        <w:rPr>
          <w:rStyle w:val="tpa1"/>
          <w:rFonts w:ascii="Times New Roman" w:hAnsi="Times New Roman" w:cs="Times New Roman"/>
          <w:sz w:val="26"/>
          <w:szCs w:val="26"/>
        </w:rPr>
        <w:t>ă. Se va realiza branș</w:t>
      </w:r>
      <w:r w:rsidR="008D2044" w:rsidRPr="00EE2433">
        <w:rPr>
          <w:rStyle w:val="tpa1"/>
          <w:rFonts w:ascii="Times New Roman" w:hAnsi="Times New Roman" w:cs="Times New Roman"/>
          <w:sz w:val="26"/>
          <w:szCs w:val="26"/>
        </w:rPr>
        <w:t>amentul la re</w:t>
      </w:r>
      <w:r w:rsidRPr="00EE2433">
        <w:rPr>
          <w:rStyle w:val="tpa1"/>
          <w:rFonts w:ascii="Times New Roman" w:hAnsi="Times New Roman" w:cs="Times New Roman"/>
          <w:sz w:val="26"/>
          <w:szCs w:val="26"/>
        </w:rPr>
        <w:t>ț</w:t>
      </w:r>
      <w:r w:rsidR="008D2044" w:rsidRPr="00EE2433">
        <w:rPr>
          <w:rStyle w:val="tpa1"/>
          <w:rFonts w:ascii="Times New Roman" w:hAnsi="Times New Roman" w:cs="Times New Roman"/>
          <w:sz w:val="26"/>
          <w:szCs w:val="26"/>
        </w:rPr>
        <w:t>eaua de ap</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 xml:space="preserve"> existent</w:t>
      </w:r>
      <w:r w:rsidRPr="00EE2433">
        <w:rPr>
          <w:rStyle w:val="tpa1"/>
          <w:rFonts w:ascii="Times New Roman" w:hAnsi="Times New Roman" w:cs="Times New Roman"/>
          <w:sz w:val="26"/>
          <w:szCs w:val="26"/>
        </w:rPr>
        <w:t>ă</w:t>
      </w:r>
      <w:r w:rsidR="008D2044" w:rsidRPr="00EE2433">
        <w:rPr>
          <w:rStyle w:val="tpa1"/>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zon</w:t>
      </w:r>
      <w:r w:rsidRPr="00EE2433">
        <w:rPr>
          <w:rFonts w:ascii="Times New Roman" w:hAnsi="Times New Roman" w:cs="Times New Roman"/>
          <w:sz w:val="26"/>
          <w:szCs w:val="26"/>
        </w:rPr>
        <w:t>a aferentă</w:t>
      </w:r>
      <w:r w:rsidR="008D2044" w:rsidRPr="00EE2433">
        <w:rPr>
          <w:rFonts w:ascii="Times New Roman" w:hAnsi="Times New Roman" w:cs="Times New Roman"/>
          <w:sz w:val="26"/>
          <w:szCs w:val="26"/>
        </w:rPr>
        <w:t xml:space="preserve"> imobilului exist</w:t>
      </w:r>
      <w:r w:rsidRPr="00EE2433">
        <w:rPr>
          <w:rFonts w:ascii="Times New Roman" w:hAnsi="Times New Roman" w:cs="Times New Roman"/>
          <w:sz w:val="26"/>
          <w:szCs w:val="26"/>
        </w:rPr>
        <w:t>ă reț</w:t>
      </w:r>
      <w:r w:rsidR="008D2044" w:rsidRPr="00EE2433">
        <w:rPr>
          <w:rFonts w:ascii="Times New Roman" w:hAnsi="Times New Roman" w:cs="Times New Roman"/>
          <w:sz w:val="26"/>
          <w:szCs w:val="26"/>
        </w:rPr>
        <w:t>ea de canalizare menajer</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func</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ional</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 xml:space="preserve"> pentru colectarea apelor menajere. Se </w:t>
      </w:r>
      <w:proofErr w:type="gramStart"/>
      <w:r w:rsidR="008D2044" w:rsidRPr="00EE2433">
        <w:rPr>
          <w:rFonts w:ascii="Times New Roman" w:hAnsi="Times New Roman" w:cs="Times New Roman"/>
          <w:sz w:val="26"/>
          <w:szCs w:val="26"/>
        </w:rPr>
        <w:t>va</w:t>
      </w:r>
      <w:proofErr w:type="gramEnd"/>
      <w:r w:rsidR="008D2044" w:rsidRPr="00EE2433">
        <w:rPr>
          <w:rFonts w:ascii="Times New Roman" w:hAnsi="Times New Roman" w:cs="Times New Roman"/>
          <w:sz w:val="26"/>
          <w:szCs w:val="26"/>
        </w:rPr>
        <w:t xml:space="preserve"> realiza bran</w:t>
      </w:r>
      <w:r w:rsidRPr="00EE2433">
        <w:rPr>
          <w:rFonts w:ascii="Times New Roman" w:hAnsi="Times New Roman" w:cs="Times New Roman"/>
          <w:sz w:val="26"/>
          <w:szCs w:val="26"/>
        </w:rPr>
        <w:t>șamentul la reț</w:t>
      </w:r>
      <w:r w:rsidR="008D2044" w:rsidRPr="00EE2433">
        <w:rPr>
          <w:rFonts w:ascii="Times New Roman" w:hAnsi="Times New Roman" w:cs="Times New Roman"/>
          <w:sz w:val="26"/>
          <w:szCs w:val="26"/>
        </w:rPr>
        <w:t>eaua de canalizare existent</w:t>
      </w:r>
      <w:r w:rsidRPr="00EE2433">
        <w:rPr>
          <w:rFonts w:ascii="Times New Roman" w:hAnsi="Times New Roman" w:cs="Times New Roman"/>
          <w:sz w:val="26"/>
          <w:szCs w:val="26"/>
        </w:rPr>
        <w:t>ă</w:t>
      </w:r>
      <w:r w:rsidR="008D2044" w:rsidRPr="00EE2433">
        <w:rPr>
          <w:rFonts w:ascii="Times New Roman" w:hAnsi="Times New Roman" w:cs="Times New Roman"/>
          <w:sz w:val="26"/>
          <w:szCs w:val="26"/>
        </w:rPr>
        <w:t>.</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Nu vor fi necesare lucră</w:t>
      </w:r>
      <w:r w:rsidR="008D2044" w:rsidRPr="00EE2433">
        <w:rPr>
          <w:rFonts w:ascii="Times New Roman" w:hAnsi="Times New Roman" w:cs="Times New Roman"/>
          <w:sz w:val="26"/>
          <w:szCs w:val="26"/>
        </w:rPr>
        <w:t>ri de refacere ale amplasamentului deoarece se va lucra strict pe amplasamentul terenului proprietate;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ia proiectului nu afecteaz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c</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ile de acces existente.</w:t>
      </w:r>
    </w:p>
    <w:p w:rsidR="008D2044" w:rsidRPr="00EE2433" w:rsidRDefault="002D3FBA"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Î</w:t>
      </w:r>
      <w:r w:rsidR="008D2044" w:rsidRPr="00EE2433">
        <w:rPr>
          <w:rFonts w:ascii="Times New Roman" w:hAnsi="Times New Roman" w:cs="Times New Roman"/>
          <w:sz w:val="26"/>
          <w:szCs w:val="26"/>
        </w:rPr>
        <w:t>n procesul de execu</w:t>
      </w:r>
      <w:r w:rsidRPr="00EE2433">
        <w:rPr>
          <w:rFonts w:ascii="Times New Roman" w:hAnsi="Times New Roman" w:cs="Times New Roman"/>
          <w:sz w:val="26"/>
          <w:szCs w:val="26"/>
        </w:rPr>
        <w:t>ț</w:t>
      </w:r>
      <w:r w:rsidR="008D2044" w:rsidRPr="00EE2433">
        <w:rPr>
          <w:rFonts w:ascii="Times New Roman" w:hAnsi="Times New Roman" w:cs="Times New Roman"/>
          <w:sz w:val="26"/>
          <w:szCs w:val="26"/>
        </w:rPr>
        <w:t xml:space="preserve">ie </w:t>
      </w:r>
      <w:r w:rsidRPr="00EE2433">
        <w:rPr>
          <w:rFonts w:ascii="Times New Roman" w:hAnsi="Times New Roman" w:cs="Times New Roman"/>
          <w:sz w:val="26"/>
          <w:szCs w:val="26"/>
        </w:rPr>
        <w:t>ș</w:t>
      </w:r>
      <w:r w:rsidR="008D2044" w:rsidRPr="00EE2433">
        <w:rPr>
          <w:rFonts w:ascii="Times New Roman" w:hAnsi="Times New Roman" w:cs="Times New Roman"/>
          <w:sz w:val="26"/>
          <w:szCs w:val="26"/>
        </w:rPr>
        <w:t>i utilizare nu vor fi utilizate resurse naturale;</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Fiind o structur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 xml:space="preserve">n cadre din beton armat de vor utiliza elemente prefabricate la punerea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oper</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(arm</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turi, beton, panouri din lemn);</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Durata de execu</w:t>
      </w:r>
      <w:r w:rsidR="002D3FBA" w:rsidRPr="00EE2433">
        <w:rPr>
          <w:rFonts w:ascii="Times New Roman" w:hAnsi="Times New Roman" w:cs="Times New Roman"/>
          <w:sz w:val="26"/>
          <w:szCs w:val="26"/>
        </w:rPr>
        <w:t>ț</w:t>
      </w:r>
      <w:r w:rsidRPr="00EE2433">
        <w:rPr>
          <w:rFonts w:ascii="Times New Roman" w:hAnsi="Times New Roman" w:cs="Times New Roman"/>
          <w:sz w:val="26"/>
          <w:szCs w:val="26"/>
        </w:rPr>
        <w:t>ie este estimat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la </w:t>
      </w:r>
      <w:r w:rsidR="00D93930">
        <w:rPr>
          <w:rFonts w:ascii="Times New Roman" w:hAnsi="Times New Roman" w:cs="Times New Roman"/>
          <w:sz w:val="26"/>
          <w:szCs w:val="26"/>
        </w:rPr>
        <w:t>3</w:t>
      </w:r>
      <w:r w:rsidRPr="00EE2433">
        <w:rPr>
          <w:rFonts w:ascii="Times New Roman" w:hAnsi="Times New Roman" w:cs="Times New Roman"/>
          <w:sz w:val="26"/>
          <w:szCs w:val="26"/>
        </w:rPr>
        <w:t xml:space="preserve"> ani, urmat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darea </w:t>
      </w:r>
      <w:r w:rsidR="002D3FBA" w:rsidRPr="00EE2433">
        <w:rPr>
          <w:rFonts w:ascii="Times New Roman" w:hAnsi="Times New Roman" w:cs="Times New Roman"/>
          <w:sz w:val="26"/>
          <w:szCs w:val="26"/>
        </w:rPr>
        <w:t>î</w:t>
      </w:r>
      <w:r w:rsidRPr="00EE2433">
        <w:rPr>
          <w:rFonts w:ascii="Times New Roman" w:hAnsi="Times New Roman" w:cs="Times New Roman"/>
          <w:sz w:val="26"/>
          <w:szCs w:val="26"/>
        </w:rPr>
        <w:t>n folosin</w:t>
      </w:r>
      <w:r w:rsidR="002D3FBA" w:rsidRPr="00EE2433">
        <w:rPr>
          <w:rFonts w:ascii="Times New Roman" w:hAnsi="Times New Roman" w:cs="Times New Roman"/>
          <w:sz w:val="26"/>
          <w:szCs w:val="26"/>
        </w:rPr>
        <w:t>ță</w:t>
      </w:r>
      <w:r w:rsidRPr="00EE2433">
        <w:rPr>
          <w:rFonts w:ascii="Times New Roman" w:hAnsi="Times New Roman" w:cs="Times New Roman"/>
          <w:sz w:val="26"/>
          <w:szCs w:val="26"/>
        </w:rPr>
        <w:t xml:space="preserve"> pentru exploatare pe perioad</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nedeterminat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w:t>
      </w:r>
    </w:p>
    <w:p w:rsidR="008D2044" w:rsidRPr="00EE2433" w:rsidRDefault="008D2044" w:rsidP="00EE2433">
      <w:pPr>
        <w:numPr>
          <w:ilvl w:val="0"/>
          <w:numId w:val="3"/>
        </w:numPr>
        <w:spacing w:after="0" w:line="240" w:lineRule="auto"/>
        <w:ind w:left="1775" w:hanging="357"/>
        <w:jc w:val="both"/>
        <w:rPr>
          <w:rFonts w:ascii="Times New Roman" w:hAnsi="Times New Roman" w:cs="Times New Roman"/>
          <w:sz w:val="26"/>
          <w:szCs w:val="26"/>
        </w:rPr>
      </w:pPr>
      <w:r w:rsidRPr="00EE2433">
        <w:rPr>
          <w:rFonts w:ascii="Times New Roman" w:hAnsi="Times New Roman" w:cs="Times New Roman"/>
          <w:sz w:val="26"/>
          <w:szCs w:val="26"/>
        </w:rPr>
        <w:t>Propunerea realiz</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rii acestui proiect este determinat</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de fructificarea judicioas</w:t>
      </w:r>
      <w:r w:rsidR="002D3FBA" w:rsidRPr="00EE2433">
        <w:rPr>
          <w:rFonts w:ascii="Times New Roman" w:hAnsi="Times New Roman" w:cs="Times New Roman"/>
          <w:sz w:val="26"/>
          <w:szCs w:val="26"/>
        </w:rPr>
        <w:t>ă</w:t>
      </w:r>
      <w:r w:rsidRPr="00EE2433">
        <w:rPr>
          <w:rFonts w:ascii="Times New Roman" w:hAnsi="Times New Roman" w:cs="Times New Roman"/>
          <w:sz w:val="26"/>
          <w:szCs w:val="26"/>
        </w:rPr>
        <w:t xml:space="preserve"> a terenului </w:t>
      </w:r>
      <w:r w:rsidR="002D3FBA" w:rsidRPr="00EE2433">
        <w:rPr>
          <w:rFonts w:ascii="Times New Roman" w:hAnsi="Times New Roman" w:cs="Times New Roman"/>
          <w:sz w:val="26"/>
          <w:szCs w:val="26"/>
        </w:rPr>
        <w:t>ș</w:t>
      </w:r>
      <w:r w:rsidRPr="00EE2433">
        <w:rPr>
          <w:rFonts w:ascii="Times New Roman" w:hAnsi="Times New Roman" w:cs="Times New Roman"/>
          <w:sz w:val="26"/>
          <w:szCs w:val="26"/>
        </w:rPr>
        <w:t>i zonei;</w:t>
      </w:r>
    </w:p>
    <w:p w:rsidR="00BF0B9B" w:rsidRPr="005635F9"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profilul</w:t>
      </w:r>
      <w:proofErr w:type="gramEnd"/>
      <w:r w:rsidRPr="005635F9">
        <w:rPr>
          <w:rFonts w:ascii="Times New Roman" w:hAnsi="Times New Roman" w:cs="Times New Roman"/>
          <w:sz w:val="26"/>
          <w:szCs w:val="26"/>
        </w:rPr>
        <w:t xml:space="preserve"> şi capacităţile de producţie</w:t>
      </w:r>
      <w:r w:rsidR="00575EB4">
        <w:rPr>
          <w:rFonts w:ascii="Times New Roman" w:hAnsi="Times New Roman" w:cs="Times New Roman"/>
          <w:sz w:val="26"/>
          <w:szCs w:val="26"/>
        </w:rPr>
        <w:t xml:space="preserve"> – </w:t>
      </w:r>
      <w:r w:rsidR="00575EB4" w:rsidRPr="00575EB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instalaţiei şi a fluxurilor tehnologice existente pe amplasament (după caz)</w:t>
      </w:r>
      <w:r w:rsidR="008D2044">
        <w:rPr>
          <w:rFonts w:ascii="Times New Roman" w:hAnsi="Times New Roman" w:cs="Times New Roman"/>
          <w:sz w:val="26"/>
          <w:szCs w:val="26"/>
        </w:rPr>
        <w:t xml:space="preserve"> </w:t>
      </w:r>
      <w:r w:rsidR="008D2044" w:rsidRPr="008D2044">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8D2044"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proceselor de producţie ale proiectului propus, în funcţie de specificul investiţiei, produse şi subproduse obţinute, mărimea, capacitatea</w:t>
      </w:r>
      <w:r w:rsidR="008D2044">
        <w:rPr>
          <w:rFonts w:ascii="Times New Roman" w:hAnsi="Times New Roman" w:cs="Times New Roman"/>
          <w:sz w:val="26"/>
          <w:szCs w:val="26"/>
        </w:rPr>
        <w:t xml:space="preserve"> – </w:t>
      </w:r>
      <w:r w:rsidR="008D2044">
        <w:rPr>
          <w:rFonts w:ascii="Times New Roman" w:hAnsi="Times New Roman" w:cs="Times New Roman"/>
          <w:sz w:val="26"/>
          <w:szCs w:val="26"/>
        </w:rPr>
        <w:tab/>
      </w:r>
      <w:r w:rsidR="008D2044" w:rsidRPr="008D2044">
        <w:rPr>
          <w:rFonts w:ascii="Times New Roman" w:hAnsi="Times New Roman" w:cs="Times New Roman"/>
          <w:b/>
          <w:sz w:val="26"/>
          <w:szCs w:val="26"/>
        </w:rPr>
        <w:t>NU ESTE CAZUL</w:t>
      </w:r>
      <w:r w:rsidRPr="008D2044">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materiile</w:t>
      </w:r>
      <w:proofErr w:type="gramEnd"/>
      <w:r w:rsidRPr="005635F9">
        <w:rPr>
          <w:rFonts w:ascii="Times New Roman" w:hAnsi="Times New Roman" w:cs="Times New Roman"/>
          <w:sz w:val="26"/>
          <w:szCs w:val="26"/>
        </w:rPr>
        <w:t xml:space="preserve"> prime, energia şi combustibilii utilizaţi, cu modul de asigurare a acestora</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racordarea</w:t>
      </w:r>
      <w:proofErr w:type="gramEnd"/>
      <w:r w:rsidRPr="005635F9">
        <w:rPr>
          <w:rFonts w:ascii="Times New Roman" w:hAnsi="Times New Roman" w:cs="Times New Roman"/>
          <w:sz w:val="26"/>
          <w:szCs w:val="26"/>
        </w:rPr>
        <w:t xml:space="preserve"> la reţelele utilitare existente în zonă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 în zona afectată de execuţia investiţiei</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resursele</w:t>
      </w:r>
      <w:proofErr w:type="gramEnd"/>
      <w:r w:rsidRPr="005635F9">
        <w:rPr>
          <w:rFonts w:ascii="Times New Roman" w:hAnsi="Times New Roman" w:cs="Times New Roman"/>
          <w:sz w:val="26"/>
          <w:szCs w:val="26"/>
        </w:rPr>
        <w:t xml:space="preserve"> naturale folosite în construcţie şi funcţionare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construcţie</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w:t>
      </w:r>
      <w:r w:rsidR="0064676C">
        <w:rPr>
          <w:rFonts w:ascii="Times New Roman" w:hAnsi="Times New Roman" w:cs="Times New Roman"/>
          <w:sz w:val="26"/>
          <w:szCs w:val="26"/>
        </w:rPr>
        <w:t xml:space="preserve"> </w:t>
      </w:r>
      <w:r w:rsidRPr="005635F9">
        <w:rPr>
          <w:rFonts w:ascii="Times New Roman" w:hAnsi="Times New Roman" w:cs="Times New Roman"/>
          <w:sz w:val="26"/>
          <w:szCs w:val="26"/>
        </w:rPr>
        <w:t>demolare</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cuprinzând faza de construcţie, punerea în funcţiune, exploatare, refacere şi folosire ulterioară</w:t>
      </w:r>
      <w:r w:rsidR="0086762B">
        <w:rPr>
          <w:rFonts w:ascii="Times New Roman" w:hAnsi="Times New Roman" w:cs="Times New Roman"/>
          <w:sz w:val="26"/>
          <w:szCs w:val="26"/>
        </w:rPr>
        <w:t xml:space="preserve"> – </w:t>
      </w:r>
      <w:r w:rsidR="0086762B">
        <w:rPr>
          <w:rFonts w:ascii="Times New Roman" w:hAnsi="Times New Roman" w:cs="Times New Roman"/>
          <w:sz w:val="26"/>
          <w:szCs w:val="26"/>
        </w:rPr>
        <w:tab/>
      </w:r>
      <w:r w:rsidR="0086762B"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relaţia</w:t>
      </w:r>
      <w:proofErr w:type="gramEnd"/>
      <w:r w:rsidRPr="005635F9">
        <w:rPr>
          <w:rFonts w:ascii="Times New Roman" w:hAnsi="Times New Roman" w:cs="Times New Roman"/>
          <w:sz w:val="26"/>
          <w:szCs w:val="26"/>
        </w:rPr>
        <w:t xml:space="preserve"> cu alte proiecte existente sau planificate</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7F12E3">
        <w:rPr>
          <w:rFonts w:ascii="Times New Roman" w:hAnsi="Times New Roman" w:cs="Times New Roman"/>
          <w:sz w:val="26"/>
          <w:szCs w:val="26"/>
        </w:rPr>
        <w:t xml:space="preserve"> – </w:t>
      </w:r>
      <w:r w:rsidR="007F12E3" w:rsidRPr="008D2044">
        <w:rPr>
          <w:rFonts w:ascii="Times New Roman" w:hAnsi="Times New Roman" w:cs="Times New Roman"/>
          <w:b/>
          <w:sz w:val="26"/>
          <w:szCs w:val="26"/>
        </w:rPr>
        <w:t>NU ESTE CAZUL;</w:t>
      </w:r>
    </w:p>
    <w:p w:rsidR="007F12E3" w:rsidRPr="008D2044" w:rsidRDefault="00BF0B9B" w:rsidP="007F12E3">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proiectului (de exemplu, extragerea de agregate, asigurarea unor noi surse de apă, surse sau linii de transport al energiei, creşterea numărului de locuinţe, eliminarea apelor uzate şi a deşeurilor)</w:t>
      </w:r>
      <w:r w:rsidR="007F12E3">
        <w:rPr>
          <w:rFonts w:ascii="Times New Roman" w:hAnsi="Times New Roman" w:cs="Times New Roman"/>
          <w:sz w:val="26"/>
          <w:szCs w:val="26"/>
        </w:rPr>
        <w:t xml:space="preserve"> – </w:t>
      </w:r>
      <w:r w:rsidR="007F12E3">
        <w:rPr>
          <w:rFonts w:ascii="Times New Roman" w:hAnsi="Times New Roman" w:cs="Times New Roman"/>
          <w:sz w:val="26"/>
          <w:szCs w:val="26"/>
        </w:rPr>
        <w:tab/>
      </w:r>
      <w:r w:rsidR="007F12E3" w:rsidRPr="008D2044">
        <w:rPr>
          <w:rFonts w:ascii="Times New Roman" w:hAnsi="Times New Roman" w:cs="Times New Roman"/>
          <w:b/>
          <w:sz w:val="26"/>
          <w:szCs w:val="26"/>
        </w:rPr>
        <w:t>NU ESTE CAZUL;</w:t>
      </w:r>
    </w:p>
    <w:p w:rsidR="00184B8B" w:rsidRPr="00EE2433" w:rsidRDefault="00BF0B9B" w:rsidP="00184B8B">
      <w:pPr>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autorizaţii cerute pentru proiect</w:t>
      </w:r>
      <w:r w:rsidR="007F12E3">
        <w:rPr>
          <w:rFonts w:ascii="Times New Roman" w:hAnsi="Times New Roman" w:cs="Times New Roman"/>
          <w:sz w:val="26"/>
          <w:szCs w:val="26"/>
        </w:rPr>
        <w:t xml:space="preserve"> – </w:t>
      </w:r>
      <w:r w:rsidR="00184B8B" w:rsidRPr="00EE2433">
        <w:rPr>
          <w:rFonts w:ascii="Times New Roman" w:hAnsi="Times New Roman" w:cs="Times New Roman"/>
          <w:sz w:val="26"/>
          <w:szCs w:val="26"/>
        </w:rPr>
        <w:t>–</w:t>
      </w:r>
      <w:r w:rsidR="00184B8B" w:rsidRPr="00EE2433">
        <w:rPr>
          <w:rFonts w:ascii="Times New Roman" w:hAnsi="Times New Roman" w:cs="Times New Roman"/>
          <w:i/>
          <w:sz w:val="26"/>
          <w:szCs w:val="26"/>
        </w:rPr>
        <w:t xml:space="preserve"> au mai fost solicitate următoarele autorizații / avize conform C.U.</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geotehnic</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Direcția de Sănătate Publică</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de însorire</w:t>
      </w:r>
    </w:p>
    <w:p w:rsidR="00184B8B" w:rsidRPr="00EE2433" w:rsidRDefault="00184B8B" w:rsidP="00184B8B">
      <w:pPr>
        <w:numPr>
          <w:ilvl w:val="2"/>
          <w:numId w:val="3"/>
        </w:numPr>
        <w:spacing w:after="0" w:line="240" w:lineRule="auto"/>
        <w:jc w:val="both"/>
        <w:rPr>
          <w:rFonts w:ascii="Times New Roman" w:hAnsi="Times New Roman" w:cs="Times New Roman"/>
          <w:sz w:val="26"/>
          <w:szCs w:val="26"/>
        </w:rPr>
      </w:pPr>
      <w:r w:rsidRPr="00EE2433">
        <w:rPr>
          <w:rFonts w:ascii="Times New Roman" w:hAnsi="Times New Roman" w:cs="Times New Roman"/>
          <w:sz w:val="26"/>
          <w:szCs w:val="26"/>
        </w:rPr>
        <w:t>Studiu privind utilizarea unor sisteme alternative, de eficiență ridicată, în funcție de fezabilitatea acestora din punct de vedere tehnic, economic și al mediului înconjurător.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IV. Descrierea lucrărilor de demolare necesare: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execuţie a lucrărilor de demolare, de refacere şi folosire ulterioară a terenului</w:t>
      </w:r>
      <w:r w:rsidR="0086762B">
        <w:rPr>
          <w:rFonts w:ascii="Times New Roman" w:hAnsi="Times New Roman" w:cs="Times New Roman"/>
          <w:sz w:val="26"/>
          <w:szCs w:val="26"/>
        </w:rPr>
        <w:t xml:space="preserve"> – </w:t>
      </w:r>
      <w:r w:rsidR="0086762B"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de refacere a amplasamentului</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căi</w:t>
      </w:r>
      <w:proofErr w:type="gramEnd"/>
      <w:r w:rsidRPr="005635F9">
        <w:rPr>
          <w:rFonts w:ascii="Times New Roman" w:hAnsi="Times New Roman" w:cs="Times New Roman"/>
          <w:sz w:val="26"/>
          <w:szCs w:val="26"/>
        </w:rPr>
        <w:t xml:space="preserve"> noi de acces sau schimbări ale celor existente, după caz;</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BF0B9B" w:rsidRPr="00E524BD"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metode</w:t>
      </w:r>
      <w:proofErr w:type="gramEnd"/>
      <w:r w:rsidRPr="005635F9">
        <w:rPr>
          <w:rFonts w:ascii="Times New Roman" w:hAnsi="Times New Roman" w:cs="Times New Roman"/>
          <w:sz w:val="26"/>
          <w:szCs w:val="26"/>
        </w:rPr>
        <w:t xml:space="preserve"> folosite în demolare</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alternativele care au fost luate în considerare</w:t>
      </w:r>
      <w:r w:rsidR="00E524BD">
        <w:rPr>
          <w:rFonts w:ascii="Times New Roman" w:hAnsi="Times New Roman" w:cs="Times New Roman"/>
          <w:sz w:val="26"/>
          <w:szCs w:val="26"/>
        </w:rPr>
        <w:t xml:space="preserve"> – </w:t>
      </w:r>
      <w:r w:rsidR="00E524BD" w:rsidRPr="008D2044">
        <w:rPr>
          <w:rFonts w:ascii="Times New Roman" w:hAnsi="Times New Roman" w:cs="Times New Roman"/>
          <w:b/>
          <w:sz w:val="26"/>
          <w:szCs w:val="26"/>
        </w:rPr>
        <w:t>NU ESTE CAZUL;</w:t>
      </w:r>
    </w:p>
    <w:p w:rsidR="00E524BD" w:rsidRPr="008D2044" w:rsidRDefault="00BF0B9B" w:rsidP="00E524BD">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activităţi care pot apărea ca urmare a demolării (de exemplu, eliminarea deşeurilor)</w:t>
      </w:r>
      <w:r w:rsidR="00E524BD">
        <w:rPr>
          <w:rFonts w:ascii="Times New Roman" w:hAnsi="Times New Roman" w:cs="Times New Roman"/>
          <w:sz w:val="26"/>
          <w:szCs w:val="26"/>
        </w:rPr>
        <w:t xml:space="preserve"> – </w:t>
      </w:r>
      <w:r w:rsidR="00E524BD">
        <w:rPr>
          <w:rFonts w:ascii="Times New Roman" w:hAnsi="Times New Roman" w:cs="Times New Roman"/>
          <w:sz w:val="26"/>
          <w:szCs w:val="26"/>
        </w:rPr>
        <w:tab/>
      </w:r>
      <w:r w:rsidR="00E524BD" w:rsidRPr="008D2044">
        <w:rPr>
          <w:rFonts w:ascii="Times New Roman" w:hAnsi="Times New Roman" w:cs="Times New Roman"/>
          <w:b/>
          <w:sz w:val="26"/>
          <w:szCs w:val="26"/>
        </w:rPr>
        <w:t>NU ESTE CAZUL</w:t>
      </w:r>
      <w:r w:rsidR="00E524B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 Descrierea amplasării proiectului:</w:t>
      </w:r>
    </w:p>
    <w:p w:rsidR="00E06EF9" w:rsidRPr="00EB5E55" w:rsidRDefault="00E06EF9" w:rsidP="00E06EF9">
      <w:pPr>
        <w:spacing w:after="0" w:line="240" w:lineRule="auto"/>
        <w:jc w:val="both"/>
        <w:rPr>
          <w:rFonts w:ascii="Times New Roman" w:hAnsi="Times New Roman" w:cs="Times New Roman"/>
          <w:b/>
          <w:i/>
          <w:sz w:val="26"/>
          <w:szCs w:val="26"/>
        </w:rPr>
      </w:pPr>
      <w:r w:rsidRPr="00EB5E55">
        <w:rPr>
          <w:rFonts w:ascii="Times New Roman" w:hAnsi="Times New Roman" w:cs="Times New Roman"/>
          <w:sz w:val="26"/>
          <w:szCs w:val="26"/>
        </w:rPr>
        <w:t>- Construc</w:t>
      </w:r>
      <w:r w:rsidR="003952D0" w:rsidRPr="00EB5E55">
        <w:rPr>
          <w:rFonts w:ascii="Times New Roman" w:hAnsi="Times New Roman" w:cs="Times New Roman"/>
          <w:sz w:val="26"/>
          <w:szCs w:val="26"/>
        </w:rPr>
        <w:t>ț</w:t>
      </w:r>
      <w:r w:rsidRPr="00EB5E55">
        <w:rPr>
          <w:rFonts w:ascii="Times New Roman" w:hAnsi="Times New Roman" w:cs="Times New Roman"/>
          <w:sz w:val="26"/>
          <w:szCs w:val="26"/>
        </w:rPr>
        <w:t>ia propus</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proofErr w:type="gramStart"/>
      <w:r w:rsidRPr="00EB5E55">
        <w:rPr>
          <w:rFonts w:ascii="Times New Roman" w:hAnsi="Times New Roman" w:cs="Times New Roman"/>
          <w:sz w:val="26"/>
          <w:szCs w:val="26"/>
        </w:rPr>
        <w:t>va</w:t>
      </w:r>
      <w:proofErr w:type="gramEnd"/>
      <w:r w:rsidRPr="00EB5E55">
        <w:rPr>
          <w:rFonts w:ascii="Times New Roman" w:hAnsi="Times New Roman" w:cs="Times New Roman"/>
          <w:sz w:val="26"/>
          <w:szCs w:val="26"/>
        </w:rPr>
        <w:t xml:space="preserve"> fi amplasat</w:t>
      </w:r>
      <w:r w:rsidR="003952D0" w:rsidRPr="00EB5E55">
        <w:rPr>
          <w:rFonts w:ascii="Times New Roman" w:hAnsi="Times New Roman" w:cs="Times New Roman"/>
          <w:sz w:val="26"/>
          <w:szCs w:val="26"/>
        </w:rPr>
        <w:t>ă</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pe terenul situat î</w:t>
      </w:r>
      <w:r w:rsidRPr="00EB5E55">
        <w:rPr>
          <w:rFonts w:ascii="Times New Roman" w:hAnsi="Times New Roman" w:cs="Times New Roman"/>
          <w:sz w:val="26"/>
          <w:szCs w:val="26"/>
        </w:rPr>
        <w:t xml:space="preserve">n </w:t>
      </w:r>
      <w:r w:rsidRPr="00EB5E55">
        <w:rPr>
          <w:rFonts w:ascii="Times New Roman" w:hAnsi="Times New Roman" w:cs="Times New Roman"/>
          <w:b/>
          <w:sz w:val="26"/>
          <w:szCs w:val="26"/>
        </w:rPr>
        <w:t xml:space="preserve">Zona Mamaia Nord, </w:t>
      </w:r>
      <w:r w:rsidR="00E24469">
        <w:rPr>
          <w:rFonts w:ascii="Times New Roman" w:hAnsi="Times New Roman" w:cs="Times New Roman"/>
          <w:b/>
          <w:sz w:val="26"/>
          <w:szCs w:val="26"/>
        </w:rPr>
        <w:t>bd. Mamaia Nord, nr. FN, lot 3+4</w:t>
      </w:r>
      <w:r w:rsidRPr="00EB5E55">
        <w:rPr>
          <w:rFonts w:ascii="Times New Roman" w:hAnsi="Times New Roman" w:cs="Times New Roman"/>
          <w:b/>
          <w:sz w:val="26"/>
          <w:szCs w:val="26"/>
        </w:rPr>
        <w:t xml:space="preserve">, or. </w:t>
      </w:r>
      <w:proofErr w:type="gramStart"/>
      <w:r w:rsidRPr="00EB5E55">
        <w:rPr>
          <w:rFonts w:ascii="Times New Roman" w:hAnsi="Times New Roman" w:cs="Times New Roman"/>
          <w:b/>
          <w:sz w:val="26"/>
          <w:szCs w:val="26"/>
        </w:rPr>
        <w:t>N</w:t>
      </w:r>
      <w:r w:rsidR="003952D0" w:rsidRPr="00EB5E55">
        <w:rPr>
          <w:rFonts w:ascii="Times New Roman" w:hAnsi="Times New Roman" w:cs="Times New Roman"/>
          <w:b/>
          <w:sz w:val="26"/>
          <w:szCs w:val="26"/>
        </w:rPr>
        <w:t>ăvodari, jud.</w:t>
      </w:r>
      <w:proofErr w:type="gramEnd"/>
      <w:r w:rsidR="003952D0" w:rsidRPr="00EB5E55">
        <w:rPr>
          <w:rFonts w:ascii="Times New Roman" w:hAnsi="Times New Roman" w:cs="Times New Roman"/>
          <w:b/>
          <w:sz w:val="26"/>
          <w:szCs w:val="26"/>
        </w:rPr>
        <w:t xml:space="preserve"> Constanț</w:t>
      </w:r>
      <w:r w:rsidRPr="00EB5E55">
        <w:rPr>
          <w:rFonts w:ascii="Times New Roman" w:hAnsi="Times New Roman" w:cs="Times New Roman"/>
          <w:b/>
          <w:sz w:val="26"/>
          <w:szCs w:val="26"/>
        </w:rPr>
        <w:t>a</w:t>
      </w:r>
      <w:r w:rsidRPr="00EB5E55">
        <w:rPr>
          <w:rFonts w:ascii="Times New Roman" w:hAnsi="Times New Roman" w:cs="Times New Roman"/>
          <w:sz w:val="26"/>
          <w:szCs w:val="26"/>
        </w:rPr>
        <w:t xml:space="preserve">, </w:t>
      </w:r>
      <w:r w:rsidR="003952D0" w:rsidRPr="00EB5E55">
        <w:rPr>
          <w:rFonts w:ascii="Times New Roman" w:hAnsi="Times New Roman" w:cs="Times New Roman"/>
          <w:sz w:val="26"/>
          <w:szCs w:val="26"/>
        </w:rPr>
        <w:t>î</w:t>
      </w:r>
      <w:r w:rsidRPr="00EB5E55">
        <w:rPr>
          <w:rFonts w:ascii="Times New Roman" w:hAnsi="Times New Roman" w:cs="Times New Roman"/>
          <w:sz w:val="26"/>
          <w:szCs w:val="26"/>
        </w:rPr>
        <w:t>n suprafa</w:t>
      </w:r>
      <w:r w:rsidR="003952D0" w:rsidRPr="00EB5E55">
        <w:rPr>
          <w:rFonts w:ascii="Times New Roman" w:hAnsi="Times New Roman" w:cs="Times New Roman"/>
          <w:sz w:val="26"/>
          <w:szCs w:val="26"/>
        </w:rPr>
        <w:t>ță</w:t>
      </w:r>
      <w:r w:rsidRPr="00EB5E55">
        <w:rPr>
          <w:rFonts w:ascii="Times New Roman" w:hAnsi="Times New Roman" w:cs="Times New Roman"/>
          <w:sz w:val="26"/>
          <w:szCs w:val="26"/>
        </w:rPr>
        <w:t xml:space="preserve"> de </w:t>
      </w:r>
      <w:r w:rsidR="00E24469">
        <w:rPr>
          <w:rFonts w:ascii="Times New Roman" w:hAnsi="Times New Roman" w:cs="Times New Roman"/>
          <w:b/>
          <w:sz w:val="26"/>
          <w:szCs w:val="26"/>
        </w:rPr>
        <w:t>821</w:t>
      </w:r>
      <w:r w:rsidRPr="00EB5E55">
        <w:rPr>
          <w:rFonts w:ascii="Times New Roman" w:hAnsi="Times New Roman" w:cs="Times New Roman"/>
          <w:b/>
          <w:sz w:val="26"/>
          <w:szCs w:val="26"/>
        </w:rPr>
        <w:t>.00 mp;</w:t>
      </w:r>
    </w:p>
    <w:p w:rsidR="00E06EF9" w:rsidRPr="00EB5E55" w:rsidRDefault="00E06EF9" w:rsidP="00E06EF9">
      <w:pPr>
        <w:spacing w:after="0" w:line="240" w:lineRule="auto"/>
        <w:jc w:val="both"/>
        <w:rPr>
          <w:rFonts w:ascii="Times New Roman" w:hAnsi="Times New Roman" w:cs="Times New Roman"/>
          <w:b/>
          <w:sz w:val="26"/>
          <w:szCs w:val="26"/>
        </w:rPr>
      </w:pPr>
      <w:r w:rsidRPr="003A3B23">
        <w:rPr>
          <w:rFonts w:ascii="Times New Roman" w:hAnsi="Times New Roman" w:cs="Times New Roman"/>
          <w:b/>
          <w:sz w:val="26"/>
          <w:szCs w:val="26"/>
        </w:rPr>
        <w:t>- Tipul de amenajare al spa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 xml:space="preserve">iului verde </w:t>
      </w:r>
      <w:proofErr w:type="gramStart"/>
      <w:r w:rsidRPr="003A3B23">
        <w:rPr>
          <w:rFonts w:ascii="Times New Roman" w:hAnsi="Times New Roman" w:cs="Times New Roman"/>
          <w:b/>
          <w:sz w:val="26"/>
          <w:szCs w:val="26"/>
        </w:rPr>
        <w:t>va</w:t>
      </w:r>
      <w:proofErr w:type="gramEnd"/>
      <w:r w:rsidRPr="003A3B23">
        <w:rPr>
          <w:rFonts w:ascii="Times New Roman" w:hAnsi="Times New Roman" w:cs="Times New Roman"/>
          <w:b/>
          <w:sz w:val="26"/>
          <w:szCs w:val="26"/>
        </w:rPr>
        <w:t xml:space="preserve"> fi at</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t gr</w:t>
      </w:r>
      <w:r w:rsidR="003952D0" w:rsidRPr="003A3B23">
        <w:rPr>
          <w:rFonts w:ascii="Times New Roman" w:hAnsi="Times New Roman" w:cs="Times New Roman"/>
          <w:b/>
          <w:sz w:val="26"/>
          <w:szCs w:val="26"/>
        </w:rPr>
        <w:t>ă</w:t>
      </w:r>
      <w:r w:rsidRPr="003A3B23">
        <w:rPr>
          <w:rFonts w:ascii="Times New Roman" w:hAnsi="Times New Roman" w:cs="Times New Roman"/>
          <w:b/>
          <w:sz w:val="26"/>
          <w:szCs w:val="26"/>
        </w:rPr>
        <w:t>dina c</w:t>
      </w:r>
      <w:r w:rsidR="003952D0" w:rsidRPr="003A3B23">
        <w:rPr>
          <w:rFonts w:ascii="Times New Roman" w:hAnsi="Times New Roman" w:cs="Times New Roman"/>
          <w:b/>
          <w:sz w:val="26"/>
          <w:szCs w:val="26"/>
        </w:rPr>
        <w:t>ât ș</w:t>
      </w:r>
      <w:r w:rsidRPr="003A3B23">
        <w:rPr>
          <w:rFonts w:ascii="Times New Roman" w:hAnsi="Times New Roman" w:cs="Times New Roman"/>
          <w:b/>
          <w:sz w:val="26"/>
          <w:szCs w:val="26"/>
        </w:rPr>
        <w:t>i gard viu (pe l</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ng</w:t>
      </w:r>
      <w:r w:rsidR="003952D0" w:rsidRPr="003A3B23">
        <w:rPr>
          <w:rFonts w:ascii="Times New Roman" w:hAnsi="Times New Roman" w:cs="Times New Roman"/>
          <w:b/>
          <w:sz w:val="26"/>
          <w:szCs w:val="26"/>
        </w:rPr>
        <w:t>ă</w:t>
      </w:r>
      <w:r w:rsidRPr="003A3B23">
        <w:rPr>
          <w:rFonts w:ascii="Times New Roman" w:hAnsi="Times New Roman" w:cs="Times New Roman"/>
          <w:b/>
          <w:sz w:val="26"/>
          <w:szCs w:val="26"/>
        </w:rPr>
        <w:t xml:space="preserve"> limitele separative), jardiniere </w:t>
      </w:r>
      <w:r w:rsidR="003952D0" w:rsidRPr="003A3B23">
        <w:rPr>
          <w:rFonts w:ascii="Times New Roman" w:hAnsi="Times New Roman" w:cs="Times New Roman"/>
          <w:b/>
          <w:sz w:val="26"/>
          <w:szCs w:val="26"/>
        </w:rPr>
        <w:t>ș</w:t>
      </w:r>
      <w:r w:rsidRPr="003A3B23">
        <w:rPr>
          <w:rFonts w:ascii="Times New Roman" w:hAnsi="Times New Roman" w:cs="Times New Roman"/>
          <w:b/>
          <w:sz w:val="26"/>
          <w:szCs w:val="26"/>
        </w:rPr>
        <w:t>i /</w:t>
      </w:r>
      <w:r w:rsidR="00FD1958" w:rsidRPr="003A3B23">
        <w:rPr>
          <w:rFonts w:ascii="Times New Roman" w:hAnsi="Times New Roman" w:cs="Times New Roman"/>
          <w:b/>
          <w:sz w:val="26"/>
          <w:szCs w:val="26"/>
        </w:rPr>
        <w:t xml:space="preserve"> </w:t>
      </w:r>
      <w:r w:rsidRPr="003A3B23">
        <w:rPr>
          <w:rFonts w:ascii="Times New Roman" w:hAnsi="Times New Roman" w:cs="Times New Roman"/>
          <w:b/>
          <w:sz w:val="26"/>
          <w:szCs w:val="26"/>
        </w:rPr>
        <w:t xml:space="preserve">sau ghivece cu flori pe balcoanele de la etaje. Pe </w:t>
      </w:r>
      <w:r w:rsidRPr="003A3B23">
        <w:rPr>
          <w:rFonts w:ascii="Times New Roman" w:hAnsi="Times New Roman" w:cs="Times New Roman"/>
          <w:b/>
          <w:sz w:val="26"/>
          <w:szCs w:val="26"/>
        </w:rPr>
        <w:lastRenderedPageBreak/>
        <w:t>suprafa</w:t>
      </w:r>
      <w:r w:rsidR="003952D0" w:rsidRPr="003A3B23">
        <w:rPr>
          <w:rFonts w:ascii="Times New Roman" w:hAnsi="Times New Roman" w:cs="Times New Roman"/>
          <w:b/>
          <w:sz w:val="26"/>
          <w:szCs w:val="26"/>
        </w:rPr>
        <w:t>ța</w:t>
      </w:r>
      <w:r w:rsidRPr="003A3B23">
        <w:rPr>
          <w:rFonts w:ascii="Times New Roman" w:hAnsi="Times New Roman" w:cs="Times New Roman"/>
          <w:b/>
          <w:sz w:val="26"/>
          <w:szCs w:val="26"/>
        </w:rPr>
        <w:t xml:space="preserve"> de </w:t>
      </w:r>
      <w:r w:rsidR="00C504B2" w:rsidRPr="003A3B23">
        <w:rPr>
          <w:rFonts w:ascii="Times New Roman" w:hAnsi="Times New Roman" w:cs="Times New Roman"/>
          <w:b/>
          <w:sz w:val="26"/>
          <w:szCs w:val="26"/>
        </w:rPr>
        <w:t>210</w:t>
      </w:r>
      <w:proofErr w:type="gramStart"/>
      <w:r w:rsidR="00C504B2" w:rsidRPr="003A3B23">
        <w:rPr>
          <w:rFonts w:ascii="Times New Roman" w:hAnsi="Times New Roman" w:cs="Times New Roman"/>
          <w:b/>
          <w:sz w:val="26"/>
          <w:szCs w:val="26"/>
        </w:rPr>
        <w:t>,</w:t>
      </w:r>
      <w:r w:rsidRPr="003A3B23">
        <w:rPr>
          <w:rFonts w:ascii="Times New Roman" w:hAnsi="Times New Roman" w:cs="Times New Roman"/>
          <w:b/>
          <w:sz w:val="26"/>
          <w:szCs w:val="26"/>
        </w:rPr>
        <w:t>00</w:t>
      </w:r>
      <w:proofErr w:type="gramEnd"/>
      <w:r w:rsidRPr="003A3B23">
        <w:rPr>
          <w:rFonts w:ascii="Times New Roman" w:hAnsi="Times New Roman" w:cs="Times New Roman"/>
          <w:b/>
          <w:sz w:val="26"/>
          <w:szCs w:val="26"/>
        </w:rPr>
        <w:t xml:space="preserve"> mp se vor planta: gazon, </w:t>
      </w:r>
      <w:r w:rsidR="003952D0" w:rsidRPr="003A3B23">
        <w:rPr>
          <w:rFonts w:ascii="Times New Roman" w:hAnsi="Times New Roman" w:cs="Times New Roman"/>
          <w:b/>
          <w:sz w:val="26"/>
          <w:szCs w:val="26"/>
        </w:rPr>
        <w:t>flori perene decorative ș</w:t>
      </w:r>
      <w:r w:rsidRPr="003A3B23">
        <w:rPr>
          <w:rFonts w:ascii="Times New Roman" w:hAnsi="Times New Roman" w:cs="Times New Roman"/>
          <w:b/>
          <w:sz w:val="26"/>
          <w:szCs w:val="26"/>
        </w:rPr>
        <w:t>i aromatice, arbori. Pentru diferen</w:t>
      </w:r>
      <w:r w:rsidR="003952D0" w:rsidRPr="003A3B23">
        <w:rPr>
          <w:rFonts w:ascii="Times New Roman" w:hAnsi="Times New Roman" w:cs="Times New Roman"/>
          <w:b/>
          <w:sz w:val="26"/>
          <w:szCs w:val="26"/>
        </w:rPr>
        <w:t>ța</w:t>
      </w:r>
      <w:r w:rsidRPr="003A3B23">
        <w:rPr>
          <w:rFonts w:ascii="Times New Roman" w:hAnsi="Times New Roman" w:cs="Times New Roman"/>
          <w:b/>
          <w:sz w:val="26"/>
          <w:szCs w:val="26"/>
        </w:rPr>
        <w:t xml:space="preserve"> de </w:t>
      </w:r>
      <w:r w:rsidR="00C504B2" w:rsidRPr="003A3B23">
        <w:rPr>
          <w:rFonts w:ascii="Times New Roman" w:hAnsi="Times New Roman" w:cs="Times New Roman"/>
          <w:b/>
          <w:sz w:val="26"/>
          <w:szCs w:val="26"/>
        </w:rPr>
        <w:t>40</w:t>
      </w:r>
      <w:r w:rsidRPr="003A3B23">
        <w:rPr>
          <w:rFonts w:ascii="Times New Roman" w:hAnsi="Times New Roman" w:cs="Times New Roman"/>
          <w:b/>
          <w:sz w:val="26"/>
          <w:szCs w:val="26"/>
        </w:rPr>
        <w:t xml:space="preserve"> mp, pe balcoanele de la etaje se vor amplasa jardiniere </w:t>
      </w:r>
      <w:r w:rsidR="003952D0" w:rsidRPr="003A3B23">
        <w:rPr>
          <w:rFonts w:ascii="Times New Roman" w:hAnsi="Times New Roman" w:cs="Times New Roman"/>
          <w:b/>
          <w:sz w:val="26"/>
          <w:szCs w:val="26"/>
        </w:rPr>
        <w:t>ș</w:t>
      </w:r>
      <w:r w:rsidRPr="003A3B23">
        <w:rPr>
          <w:rFonts w:ascii="Times New Roman" w:hAnsi="Times New Roman" w:cs="Times New Roman"/>
          <w:b/>
          <w:sz w:val="26"/>
          <w:szCs w:val="26"/>
        </w:rPr>
        <w:t>i / sau ghivece cu plante decorative – asigur</w:t>
      </w:r>
      <w:r w:rsidR="003952D0" w:rsidRPr="003A3B23">
        <w:rPr>
          <w:rFonts w:ascii="Times New Roman" w:hAnsi="Times New Roman" w:cs="Times New Roman"/>
          <w:b/>
          <w:sz w:val="26"/>
          <w:szCs w:val="26"/>
        </w:rPr>
        <w:t>â</w:t>
      </w:r>
      <w:r w:rsidRPr="003A3B23">
        <w:rPr>
          <w:rFonts w:ascii="Times New Roman" w:hAnsi="Times New Roman" w:cs="Times New Roman"/>
          <w:b/>
          <w:sz w:val="26"/>
          <w:szCs w:val="26"/>
        </w:rPr>
        <w:t>nd astfel suprafa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 xml:space="preserve">a de </w:t>
      </w:r>
      <w:r w:rsidR="00C504B2" w:rsidRPr="003A3B23">
        <w:rPr>
          <w:rFonts w:ascii="Times New Roman" w:hAnsi="Times New Roman" w:cs="Times New Roman"/>
          <w:b/>
          <w:sz w:val="26"/>
          <w:szCs w:val="26"/>
        </w:rPr>
        <w:t>250</w:t>
      </w:r>
      <w:r w:rsidRPr="003A3B23">
        <w:rPr>
          <w:rFonts w:ascii="Times New Roman" w:hAnsi="Times New Roman" w:cs="Times New Roman"/>
          <w:b/>
          <w:sz w:val="26"/>
          <w:szCs w:val="26"/>
        </w:rPr>
        <w:t xml:space="preserve"> mp spatiu verde (30</w:t>
      </w:r>
      <w:r w:rsidR="003A3B23" w:rsidRPr="003A3B23">
        <w:rPr>
          <w:rFonts w:ascii="Times New Roman" w:hAnsi="Times New Roman" w:cs="Times New Roman"/>
          <w:b/>
          <w:sz w:val="26"/>
          <w:szCs w:val="26"/>
        </w:rPr>
        <w:t>,45</w:t>
      </w:r>
      <w:r w:rsidRPr="003A3B23">
        <w:rPr>
          <w:rFonts w:ascii="Times New Roman" w:hAnsi="Times New Roman" w:cs="Times New Roman"/>
          <w:b/>
          <w:sz w:val="26"/>
          <w:szCs w:val="26"/>
        </w:rPr>
        <w:t>% din suprafa</w:t>
      </w:r>
      <w:r w:rsidR="003952D0" w:rsidRPr="003A3B23">
        <w:rPr>
          <w:rFonts w:ascii="Times New Roman" w:hAnsi="Times New Roman" w:cs="Times New Roman"/>
          <w:b/>
          <w:sz w:val="26"/>
          <w:szCs w:val="26"/>
        </w:rPr>
        <w:t>ț</w:t>
      </w:r>
      <w:r w:rsidRPr="003A3B23">
        <w:rPr>
          <w:rFonts w:ascii="Times New Roman" w:hAnsi="Times New Roman" w:cs="Times New Roman"/>
          <w:b/>
          <w:sz w:val="26"/>
          <w:szCs w:val="26"/>
        </w:rPr>
        <w:t>a terenului).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asigura colectarea selectiv</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a de</w:t>
      </w:r>
      <w:r w:rsidR="00507403">
        <w:rPr>
          <w:rFonts w:ascii="Times New Roman" w:hAnsi="Times New Roman" w:cs="Times New Roman"/>
          <w:sz w:val="26"/>
          <w:szCs w:val="26"/>
        </w:rPr>
        <w:t>ș</w:t>
      </w:r>
      <w:r w:rsidRPr="00FA72C2">
        <w:rPr>
          <w:rFonts w:ascii="Times New Roman" w:hAnsi="Times New Roman" w:cs="Times New Roman"/>
          <w:sz w:val="26"/>
          <w:szCs w:val="26"/>
        </w:rPr>
        <w:t>eurilor prin amplasarea de pubele diferite pentru fiecare tip de de</w:t>
      </w:r>
      <w:r w:rsidR="00507403">
        <w:rPr>
          <w:rFonts w:ascii="Times New Roman" w:hAnsi="Times New Roman" w:cs="Times New Roman"/>
          <w:sz w:val="26"/>
          <w:szCs w:val="26"/>
        </w:rPr>
        <w:t>șeu î</w:t>
      </w:r>
      <w:r w:rsidRPr="00FA72C2">
        <w:rPr>
          <w:rFonts w:ascii="Times New Roman" w:hAnsi="Times New Roman" w:cs="Times New Roman"/>
          <w:sz w:val="26"/>
          <w:szCs w:val="26"/>
        </w:rPr>
        <w:t xml:space="preserve">n parte. Amplasarea pubelelor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face </w:t>
      </w:r>
      <w:r w:rsidR="00507403">
        <w:rPr>
          <w:rFonts w:ascii="Times New Roman" w:hAnsi="Times New Roman" w:cs="Times New Roman"/>
          <w:sz w:val="26"/>
          <w:szCs w:val="26"/>
        </w:rPr>
        <w:t>î</w:t>
      </w:r>
      <w:r w:rsidRPr="00FA72C2">
        <w:rPr>
          <w:rFonts w:ascii="Times New Roman" w:hAnsi="Times New Roman" w:cs="Times New Roman"/>
          <w:sz w:val="26"/>
          <w:szCs w:val="26"/>
        </w:rPr>
        <w:t>n exteriorul cl</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dirii </w:t>
      </w:r>
      <w:r w:rsidR="00507403">
        <w:rPr>
          <w:rFonts w:ascii="Times New Roman" w:hAnsi="Times New Roman" w:cs="Times New Roman"/>
          <w:sz w:val="26"/>
          <w:szCs w:val="26"/>
        </w:rPr>
        <w:t>î</w:t>
      </w:r>
      <w:r w:rsidRPr="00FA72C2">
        <w:rPr>
          <w:rFonts w:ascii="Times New Roman" w:hAnsi="Times New Roman" w:cs="Times New Roman"/>
          <w:sz w:val="26"/>
          <w:szCs w:val="26"/>
        </w:rPr>
        <w:t>ntr-un spa</w:t>
      </w:r>
      <w:r w:rsidR="00507403">
        <w:rPr>
          <w:rFonts w:ascii="Times New Roman" w:hAnsi="Times New Roman" w:cs="Times New Roman"/>
          <w:sz w:val="26"/>
          <w:szCs w:val="26"/>
        </w:rPr>
        <w:t>ț</w:t>
      </w:r>
      <w:r w:rsidRPr="00FA72C2">
        <w:rPr>
          <w:rFonts w:ascii="Times New Roman" w:hAnsi="Times New Roman" w:cs="Times New Roman"/>
          <w:sz w:val="26"/>
          <w:szCs w:val="26"/>
        </w:rPr>
        <w:t xml:space="preserve">iu special amenajat. Colectarea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fac</w:t>
      </w:r>
      <w:r w:rsidR="00507403">
        <w:rPr>
          <w:rFonts w:ascii="Times New Roman" w:hAnsi="Times New Roman" w:cs="Times New Roman"/>
          <w:sz w:val="26"/>
          <w:szCs w:val="26"/>
        </w:rPr>
        <w:t>e de firme autorizate î</w:t>
      </w:r>
      <w:r w:rsidRPr="00FA72C2">
        <w:rPr>
          <w:rFonts w:ascii="Times New Roman" w:hAnsi="Times New Roman" w:cs="Times New Roman"/>
          <w:sz w:val="26"/>
          <w:szCs w:val="26"/>
        </w:rPr>
        <w:t>n baza unor contracte de preluare de</w:t>
      </w:r>
      <w:r w:rsidR="00507403">
        <w:rPr>
          <w:rFonts w:ascii="Times New Roman" w:hAnsi="Times New Roman" w:cs="Times New Roman"/>
          <w:sz w:val="26"/>
          <w:szCs w:val="26"/>
        </w:rPr>
        <w:t>ș</w:t>
      </w:r>
      <w:r w:rsidRPr="00FA72C2">
        <w:rPr>
          <w:rFonts w:ascii="Times New Roman" w:hAnsi="Times New Roman" w:cs="Times New Roman"/>
          <w:sz w:val="26"/>
          <w:szCs w:val="26"/>
        </w:rPr>
        <w:t>euri.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Preluar</w:t>
      </w:r>
      <w:r w:rsidR="00507403">
        <w:rPr>
          <w:rFonts w:ascii="Times New Roman" w:hAnsi="Times New Roman" w:cs="Times New Roman"/>
          <w:sz w:val="26"/>
          <w:szCs w:val="26"/>
        </w:rPr>
        <w:t xml:space="preserve">ea deseului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baza unui contract cu firma de salubrizare ce deserve</w:t>
      </w:r>
      <w:r w:rsidR="00507403">
        <w:rPr>
          <w:rFonts w:ascii="Times New Roman" w:hAnsi="Times New Roman" w:cs="Times New Roman"/>
          <w:sz w:val="26"/>
          <w:szCs w:val="26"/>
        </w:rPr>
        <w:t>ș</w:t>
      </w:r>
      <w:r w:rsidRPr="00FA72C2">
        <w:rPr>
          <w:rFonts w:ascii="Times New Roman" w:hAnsi="Times New Roman" w:cs="Times New Roman"/>
          <w:sz w:val="26"/>
          <w:szCs w:val="26"/>
        </w:rPr>
        <w:t>te amplasamentul. Amplasarea recipientului de colectare a</w:t>
      </w:r>
      <w:r w:rsidR="00507403">
        <w:rPr>
          <w:rFonts w:ascii="Times New Roman" w:hAnsi="Times New Roman" w:cs="Times New Roman"/>
          <w:sz w:val="26"/>
          <w:szCs w:val="26"/>
        </w:rPr>
        <w:t xml:space="preserve">l gunoiului menajer se </w:t>
      </w:r>
      <w:proofErr w:type="gramStart"/>
      <w:r w:rsidR="00507403">
        <w:rPr>
          <w:rFonts w:ascii="Times New Roman" w:hAnsi="Times New Roman" w:cs="Times New Roman"/>
          <w:sz w:val="26"/>
          <w:szCs w:val="26"/>
        </w:rPr>
        <w:t>va</w:t>
      </w:r>
      <w:proofErr w:type="gramEnd"/>
      <w:r w:rsidR="00507403">
        <w:rPr>
          <w:rFonts w:ascii="Times New Roman" w:hAnsi="Times New Roman" w:cs="Times New Roman"/>
          <w:sz w:val="26"/>
          <w:szCs w:val="26"/>
        </w:rPr>
        <w:t xml:space="preserve"> face î</w:t>
      </w:r>
      <w:r w:rsidRPr="00FA72C2">
        <w:rPr>
          <w:rFonts w:ascii="Times New Roman" w:hAnsi="Times New Roman" w:cs="Times New Roman"/>
          <w:sz w:val="26"/>
          <w:szCs w:val="26"/>
        </w:rPr>
        <w:t>n interiorul terenului, pe o platform</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betonat</w:t>
      </w:r>
      <w:r w:rsidR="00507403">
        <w:rPr>
          <w:rFonts w:ascii="Times New Roman" w:hAnsi="Times New Roman" w:cs="Times New Roman"/>
          <w:sz w:val="26"/>
          <w:szCs w:val="26"/>
        </w:rPr>
        <w:t>ă, î</w:t>
      </w:r>
      <w:r w:rsidRPr="00FA72C2">
        <w:rPr>
          <w:rFonts w:ascii="Times New Roman" w:hAnsi="Times New Roman" w:cs="Times New Roman"/>
          <w:sz w:val="26"/>
          <w:szCs w:val="26"/>
        </w:rPr>
        <w:t>mprejmuit</w:t>
      </w:r>
      <w:r w:rsidR="00507403">
        <w:rPr>
          <w:rFonts w:ascii="Times New Roman" w:hAnsi="Times New Roman" w:cs="Times New Roman"/>
          <w:sz w:val="26"/>
          <w:szCs w:val="26"/>
        </w:rPr>
        <w:t>ă</w:t>
      </w:r>
      <w:r w:rsidRPr="00FA72C2">
        <w:rPr>
          <w:rFonts w:ascii="Times New Roman" w:hAnsi="Times New Roman" w:cs="Times New Roman"/>
          <w:sz w:val="26"/>
          <w:szCs w:val="26"/>
        </w:rPr>
        <w:t>, ce va fi prev</w:t>
      </w:r>
      <w:r w:rsidR="00507403">
        <w:rPr>
          <w:rFonts w:ascii="Times New Roman" w:hAnsi="Times New Roman" w:cs="Times New Roman"/>
          <w:sz w:val="26"/>
          <w:szCs w:val="26"/>
        </w:rPr>
        <w:t>ă</w:t>
      </w:r>
      <w:r w:rsidRPr="00FA72C2">
        <w:rPr>
          <w:rFonts w:ascii="Times New Roman" w:hAnsi="Times New Roman" w:cs="Times New Roman"/>
          <w:sz w:val="26"/>
          <w:szCs w:val="26"/>
        </w:rPr>
        <w:t>zut</w:t>
      </w:r>
      <w:r w:rsidR="00507403">
        <w:rPr>
          <w:rFonts w:ascii="Times New Roman" w:hAnsi="Times New Roman" w:cs="Times New Roman"/>
          <w:sz w:val="26"/>
          <w:szCs w:val="26"/>
        </w:rPr>
        <w:t>ă</w:t>
      </w:r>
      <w:r w:rsidRPr="00FA72C2">
        <w:rPr>
          <w:rFonts w:ascii="Times New Roman" w:hAnsi="Times New Roman" w:cs="Times New Roman"/>
          <w:sz w:val="26"/>
          <w:szCs w:val="26"/>
        </w:rPr>
        <w:t xml:space="preserve"> cu un canal de colectare a apelor pluviale.</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Î</w:t>
      </w:r>
      <w:r w:rsidRPr="00FA72C2">
        <w:rPr>
          <w:rFonts w:ascii="Times New Roman" w:hAnsi="Times New Roman" w:cs="Times New Roman"/>
          <w:sz w:val="26"/>
          <w:szCs w:val="26"/>
        </w:rPr>
        <w:t>nc</w:t>
      </w:r>
      <w:r>
        <w:rPr>
          <w:rFonts w:ascii="Times New Roman" w:hAnsi="Times New Roman" w:cs="Times New Roman"/>
          <w:sz w:val="26"/>
          <w:szCs w:val="26"/>
        </w:rPr>
        <w:t>ă</w:t>
      </w:r>
      <w:r w:rsidRPr="00FA72C2">
        <w:rPr>
          <w:rFonts w:ascii="Times New Roman" w:hAnsi="Times New Roman" w:cs="Times New Roman"/>
          <w:sz w:val="26"/>
          <w:szCs w:val="26"/>
        </w:rPr>
        <w:t xml:space="preserve">lzirea imobilului se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realiza cu centrale pe gaz natural pentru fiecare apartament în parte.</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Imobilul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racordat la utilit</w:t>
      </w:r>
      <w:r w:rsidR="00C02664">
        <w:rPr>
          <w:rFonts w:ascii="Times New Roman" w:hAnsi="Times New Roman" w:cs="Times New Roman"/>
          <w:sz w:val="26"/>
          <w:szCs w:val="26"/>
        </w:rPr>
        <w:t>ăț</w:t>
      </w:r>
      <w:r w:rsidRPr="00FA72C2">
        <w:rPr>
          <w:rFonts w:ascii="Times New Roman" w:hAnsi="Times New Roman" w:cs="Times New Roman"/>
          <w:sz w:val="26"/>
          <w:szCs w:val="26"/>
        </w:rPr>
        <w:t>ile</w:t>
      </w:r>
      <w:r>
        <w:rPr>
          <w:rFonts w:ascii="Times New Roman" w:hAnsi="Times New Roman" w:cs="Times New Roman"/>
          <w:sz w:val="26"/>
          <w:szCs w:val="26"/>
        </w:rPr>
        <w:t xml:space="preserve"> existente î</w:t>
      </w:r>
      <w:r w:rsidRPr="00FA72C2">
        <w:rPr>
          <w:rFonts w:ascii="Times New Roman" w:hAnsi="Times New Roman" w:cs="Times New Roman"/>
          <w:sz w:val="26"/>
          <w:szCs w:val="26"/>
        </w:rPr>
        <w:t>n zon</w:t>
      </w:r>
      <w:r w:rsidR="00C02664">
        <w:rPr>
          <w:rFonts w:ascii="Times New Roman" w:hAnsi="Times New Roman" w:cs="Times New Roman"/>
          <w:sz w:val="26"/>
          <w:szCs w:val="26"/>
        </w:rPr>
        <w:t>ă</w:t>
      </w:r>
      <w:r w:rsidRPr="00FA72C2">
        <w:rPr>
          <w:rFonts w:ascii="Times New Roman" w:hAnsi="Times New Roman" w:cs="Times New Roman"/>
          <w:sz w:val="26"/>
          <w:szCs w:val="26"/>
        </w:rPr>
        <w:t xml:space="preserve"> (ap</w:t>
      </w:r>
      <w:r>
        <w:rPr>
          <w:rFonts w:ascii="Times New Roman" w:hAnsi="Times New Roman" w:cs="Times New Roman"/>
          <w:sz w:val="26"/>
          <w:szCs w:val="26"/>
        </w:rPr>
        <w:t>ă</w:t>
      </w:r>
      <w:r w:rsidRPr="00FA72C2">
        <w:rPr>
          <w:rFonts w:ascii="Times New Roman" w:hAnsi="Times New Roman" w:cs="Times New Roman"/>
          <w:sz w:val="26"/>
          <w:szCs w:val="26"/>
        </w:rPr>
        <w:t xml:space="preserve"> potabil</w:t>
      </w:r>
      <w:r>
        <w:rPr>
          <w:rFonts w:ascii="Times New Roman" w:hAnsi="Times New Roman" w:cs="Times New Roman"/>
          <w:sz w:val="26"/>
          <w:szCs w:val="26"/>
        </w:rPr>
        <w:t>ă</w:t>
      </w:r>
      <w:r w:rsidRPr="00FA72C2">
        <w:rPr>
          <w:rFonts w:ascii="Times New Roman" w:hAnsi="Times New Roman" w:cs="Times New Roman"/>
          <w:sz w:val="26"/>
          <w:szCs w:val="26"/>
        </w:rPr>
        <w:t>, canalizare, energie electric</w:t>
      </w:r>
      <w:r>
        <w:rPr>
          <w:rFonts w:ascii="Times New Roman" w:hAnsi="Times New Roman" w:cs="Times New Roman"/>
          <w:sz w:val="26"/>
          <w:szCs w:val="26"/>
        </w:rPr>
        <w:t>ă</w:t>
      </w:r>
      <w:r w:rsidRPr="00FA72C2">
        <w:rPr>
          <w:rFonts w:ascii="Times New Roman" w:hAnsi="Times New Roman" w:cs="Times New Roman"/>
          <w:sz w:val="26"/>
          <w:szCs w:val="26"/>
        </w:rPr>
        <w:t>, telefonie, gaz natural</w:t>
      </w:r>
      <w:r>
        <w:rPr>
          <w:rFonts w:ascii="Times New Roman" w:hAnsi="Times New Roman" w:cs="Times New Roman"/>
          <w:sz w:val="26"/>
          <w:szCs w:val="26"/>
        </w:rPr>
        <w:t>)</w:t>
      </w:r>
      <w:r w:rsidR="00C02664">
        <w:rPr>
          <w:rFonts w:ascii="Times New Roman" w:hAnsi="Times New Roman" w:cs="Times New Roman"/>
          <w:sz w:val="26"/>
          <w:szCs w:val="26"/>
        </w:rPr>
        <w:t>,</w:t>
      </w:r>
      <w:r>
        <w:rPr>
          <w:rFonts w:ascii="Times New Roman" w:hAnsi="Times New Roman" w:cs="Times New Roman"/>
          <w:sz w:val="26"/>
          <w:szCs w:val="26"/>
        </w:rPr>
        <w:t xml:space="preserve"> î</w:t>
      </w:r>
      <w:r w:rsidRPr="00FA72C2">
        <w:rPr>
          <w:rFonts w:ascii="Times New Roman" w:hAnsi="Times New Roman" w:cs="Times New Roman"/>
          <w:sz w:val="26"/>
          <w:szCs w:val="26"/>
        </w:rPr>
        <w:t>n baza unor proiecte de bran</w:t>
      </w:r>
      <w:r>
        <w:rPr>
          <w:rFonts w:ascii="Times New Roman" w:hAnsi="Times New Roman" w:cs="Times New Roman"/>
          <w:sz w:val="26"/>
          <w:szCs w:val="26"/>
        </w:rPr>
        <w:t>ș</w:t>
      </w:r>
      <w:r w:rsidRPr="00FA72C2">
        <w:rPr>
          <w:rFonts w:ascii="Times New Roman" w:hAnsi="Times New Roman" w:cs="Times New Roman"/>
          <w:sz w:val="26"/>
          <w:szCs w:val="26"/>
        </w:rPr>
        <w:t xml:space="preserve">ament </w:t>
      </w:r>
      <w:r>
        <w:rPr>
          <w:rFonts w:ascii="Times New Roman" w:hAnsi="Times New Roman" w:cs="Times New Roman"/>
          <w:sz w:val="26"/>
          <w:szCs w:val="26"/>
        </w:rPr>
        <w:t>ș</w:t>
      </w:r>
      <w:r w:rsidRPr="00FA72C2">
        <w:rPr>
          <w:rFonts w:ascii="Times New Roman" w:hAnsi="Times New Roman" w:cs="Times New Roman"/>
          <w:sz w:val="26"/>
          <w:szCs w:val="26"/>
        </w:rPr>
        <w:t>i a unor contracte cu furnizorii respectivi.</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Parcarea </w:t>
      </w:r>
      <w:r w:rsidR="00C02664">
        <w:rPr>
          <w:rFonts w:ascii="Times New Roman" w:hAnsi="Times New Roman" w:cs="Times New Roman"/>
          <w:sz w:val="26"/>
          <w:szCs w:val="26"/>
        </w:rPr>
        <w:t xml:space="preserve">autovehiculelor </w:t>
      </w:r>
      <w:proofErr w:type="gramStart"/>
      <w:r w:rsidR="00C02664">
        <w:rPr>
          <w:rFonts w:ascii="Times New Roman" w:hAnsi="Times New Roman" w:cs="Times New Roman"/>
          <w:sz w:val="26"/>
          <w:szCs w:val="26"/>
        </w:rPr>
        <w:t>va</w:t>
      </w:r>
      <w:proofErr w:type="gramEnd"/>
      <w:r w:rsidR="00C02664">
        <w:rPr>
          <w:rFonts w:ascii="Times New Roman" w:hAnsi="Times New Roman" w:cs="Times New Roman"/>
          <w:sz w:val="26"/>
          <w:szCs w:val="26"/>
        </w:rPr>
        <w:t xml:space="preserve"> fi realizată în</w:t>
      </w:r>
      <w:r w:rsidRPr="00FA72C2">
        <w:rPr>
          <w:rFonts w:ascii="Times New Roman" w:hAnsi="Times New Roman" w:cs="Times New Roman"/>
          <w:sz w:val="26"/>
          <w:szCs w:val="26"/>
        </w:rPr>
        <w:t xml:space="preserve"> interiorul terenului.</w:t>
      </w:r>
    </w:p>
    <w:p w:rsidR="00FA72C2" w:rsidRPr="00FA72C2" w:rsidRDefault="00FA72C2" w:rsidP="00FA72C2">
      <w:pPr>
        <w:spacing w:after="0" w:line="240" w:lineRule="auto"/>
        <w:ind w:firstLine="709"/>
        <w:jc w:val="both"/>
        <w:rPr>
          <w:rFonts w:ascii="Times New Roman" w:hAnsi="Times New Roman" w:cs="Times New Roman"/>
          <w:sz w:val="26"/>
          <w:szCs w:val="26"/>
        </w:rPr>
      </w:pPr>
      <w:proofErr w:type="gramStart"/>
      <w:r w:rsidRPr="00FA72C2">
        <w:rPr>
          <w:rFonts w:ascii="Times New Roman" w:hAnsi="Times New Roman" w:cs="Times New Roman"/>
          <w:sz w:val="26"/>
          <w:szCs w:val="26"/>
        </w:rPr>
        <w:t>Finisajele exterioare vor fi realizate cu tencuieli decorative, dup</w:t>
      </w:r>
      <w:r w:rsidR="00BE63BC">
        <w:rPr>
          <w:rFonts w:ascii="Times New Roman" w:hAnsi="Times New Roman" w:cs="Times New Roman"/>
          <w:sz w:val="26"/>
          <w:szCs w:val="26"/>
        </w:rPr>
        <w:t>ă</w:t>
      </w:r>
      <w:r w:rsidRPr="00FA72C2">
        <w:rPr>
          <w:rFonts w:ascii="Times New Roman" w:hAnsi="Times New Roman" w:cs="Times New Roman"/>
          <w:sz w:val="26"/>
          <w:szCs w:val="26"/>
        </w:rPr>
        <w:t xml:space="preserve"> realizarea protec</w:t>
      </w:r>
      <w:r w:rsidR="00BE63BC">
        <w:rPr>
          <w:rFonts w:ascii="Times New Roman" w:hAnsi="Times New Roman" w:cs="Times New Roman"/>
          <w:sz w:val="26"/>
          <w:szCs w:val="26"/>
        </w:rPr>
        <w:t>ț</w:t>
      </w:r>
      <w:r w:rsidRPr="00FA72C2">
        <w:rPr>
          <w:rFonts w:ascii="Times New Roman" w:hAnsi="Times New Roman" w:cs="Times New Roman"/>
          <w:sz w:val="26"/>
          <w:szCs w:val="26"/>
        </w:rPr>
        <w:t xml:space="preserve">iei termice a cladirii, </w:t>
      </w:r>
      <w:r w:rsidR="00BE63BC">
        <w:rPr>
          <w:rFonts w:ascii="Times New Roman" w:hAnsi="Times New Roman" w:cs="Times New Roman"/>
          <w:sz w:val="26"/>
          <w:szCs w:val="26"/>
        </w:rPr>
        <w:t>î</w:t>
      </w:r>
      <w:r w:rsidRPr="00FA72C2">
        <w:rPr>
          <w:rFonts w:ascii="Times New Roman" w:hAnsi="Times New Roman" w:cs="Times New Roman"/>
          <w:sz w:val="26"/>
          <w:szCs w:val="26"/>
        </w:rPr>
        <w:t>ncadr</w:t>
      </w:r>
      <w:r w:rsidR="00BE63BC">
        <w:rPr>
          <w:rFonts w:ascii="Times New Roman" w:hAnsi="Times New Roman" w:cs="Times New Roman"/>
          <w:sz w:val="26"/>
          <w:szCs w:val="26"/>
        </w:rPr>
        <w:t>ându-se î</w:t>
      </w:r>
      <w:r w:rsidRPr="00FA72C2">
        <w:rPr>
          <w:rFonts w:ascii="Times New Roman" w:hAnsi="Times New Roman" w:cs="Times New Roman"/>
          <w:sz w:val="26"/>
          <w:szCs w:val="26"/>
        </w:rPr>
        <w:t>n arhitectur</w:t>
      </w:r>
      <w:r w:rsidR="00BE63BC">
        <w:rPr>
          <w:rFonts w:ascii="Times New Roman" w:hAnsi="Times New Roman" w:cs="Times New Roman"/>
          <w:sz w:val="26"/>
          <w:szCs w:val="26"/>
        </w:rPr>
        <w:t>a</w:t>
      </w:r>
      <w:r w:rsidRPr="00FA72C2">
        <w:rPr>
          <w:rFonts w:ascii="Times New Roman" w:hAnsi="Times New Roman" w:cs="Times New Roman"/>
          <w:sz w:val="26"/>
          <w:szCs w:val="26"/>
        </w:rPr>
        <w:t xml:space="preserve"> zonei.</w:t>
      </w:r>
      <w:proofErr w:type="gramEnd"/>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 xml:space="preserve">Tâmplăria exterioară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din PVC – culoare maro, geam termopan.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Finisajele interioare vor fi realizate din vopseli lavabile, pardoseli mochetate sau parchetate în camere respectiv pardoseli din gresie şi pereţi placaţi cu faianţă în b</w:t>
      </w:r>
      <w:r>
        <w:rPr>
          <w:rFonts w:ascii="Times New Roman" w:hAnsi="Times New Roman" w:cs="Times New Roman"/>
          <w:sz w:val="26"/>
          <w:szCs w:val="26"/>
        </w:rPr>
        <w:t>ă</w:t>
      </w:r>
      <w:r w:rsidRPr="00FA72C2">
        <w:rPr>
          <w:rFonts w:ascii="Times New Roman" w:hAnsi="Times New Roman" w:cs="Times New Roman"/>
          <w:sz w:val="26"/>
          <w:szCs w:val="26"/>
        </w:rPr>
        <w:t>i, buc</w:t>
      </w:r>
      <w:r>
        <w:rPr>
          <w:rFonts w:ascii="Times New Roman" w:hAnsi="Times New Roman" w:cs="Times New Roman"/>
          <w:sz w:val="26"/>
          <w:szCs w:val="26"/>
        </w:rPr>
        <w:t>ă</w:t>
      </w:r>
      <w:r w:rsidRPr="00FA72C2">
        <w:rPr>
          <w:rFonts w:ascii="Times New Roman" w:hAnsi="Times New Roman" w:cs="Times New Roman"/>
          <w:sz w:val="26"/>
          <w:szCs w:val="26"/>
        </w:rPr>
        <w:t>t</w:t>
      </w:r>
      <w:r>
        <w:rPr>
          <w:rFonts w:ascii="Times New Roman" w:hAnsi="Times New Roman" w:cs="Times New Roman"/>
          <w:sz w:val="26"/>
          <w:szCs w:val="26"/>
        </w:rPr>
        <w:t>ă</w:t>
      </w:r>
      <w:r w:rsidRPr="00FA72C2">
        <w:rPr>
          <w:rFonts w:ascii="Times New Roman" w:hAnsi="Times New Roman" w:cs="Times New Roman"/>
          <w:sz w:val="26"/>
          <w:szCs w:val="26"/>
        </w:rPr>
        <w:t xml:space="preserve">rie, </w:t>
      </w:r>
      <w:proofErr w:type="gramStart"/>
      <w:r w:rsidRPr="00FA72C2">
        <w:rPr>
          <w:rFonts w:ascii="Times New Roman" w:hAnsi="Times New Roman" w:cs="Times New Roman"/>
          <w:sz w:val="26"/>
          <w:szCs w:val="26"/>
        </w:rPr>
        <w:t>casa</w:t>
      </w:r>
      <w:proofErr w:type="gramEnd"/>
      <w:r w:rsidRPr="00FA72C2">
        <w:rPr>
          <w:rFonts w:ascii="Times New Roman" w:hAnsi="Times New Roman" w:cs="Times New Roman"/>
          <w:sz w:val="26"/>
          <w:szCs w:val="26"/>
        </w:rPr>
        <w:t xml:space="preserve"> sc</w:t>
      </w:r>
      <w:r>
        <w:rPr>
          <w:rFonts w:ascii="Times New Roman" w:hAnsi="Times New Roman" w:cs="Times New Roman"/>
          <w:sz w:val="26"/>
          <w:szCs w:val="26"/>
        </w:rPr>
        <w:t>ă</w:t>
      </w:r>
      <w:r w:rsidRPr="00FA72C2">
        <w:rPr>
          <w:rFonts w:ascii="Times New Roman" w:hAnsi="Times New Roman" w:cs="Times New Roman"/>
          <w:sz w:val="26"/>
          <w:szCs w:val="26"/>
        </w:rPr>
        <w:t>rii / holuri acces.</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Tavanele vor fi finisate cu plafoane din pl</w:t>
      </w:r>
      <w:r>
        <w:rPr>
          <w:rFonts w:ascii="Times New Roman" w:hAnsi="Times New Roman" w:cs="Times New Roman"/>
          <w:sz w:val="26"/>
          <w:szCs w:val="26"/>
        </w:rPr>
        <w:t>ă</w:t>
      </w:r>
      <w:r w:rsidRPr="00FA72C2">
        <w:rPr>
          <w:rFonts w:ascii="Times New Roman" w:hAnsi="Times New Roman" w:cs="Times New Roman"/>
          <w:sz w:val="26"/>
          <w:szCs w:val="26"/>
        </w:rPr>
        <w:t>ci tip gips-carton.</w:t>
      </w:r>
    </w:p>
    <w:p w:rsidR="00FA72C2" w:rsidRPr="00FA72C2" w:rsidRDefault="00FA72C2" w:rsidP="00FA72C2">
      <w:pPr>
        <w:spacing w:after="0" w:line="240" w:lineRule="auto"/>
        <w:ind w:firstLine="709"/>
        <w:jc w:val="both"/>
        <w:rPr>
          <w:rFonts w:ascii="Times New Roman" w:hAnsi="Times New Roman" w:cs="Times New Roman"/>
          <w:sz w:val="26"/>
          <w:szCs w:val="26"/>
        </w:rPr>
      </w:pPr>
      <w:r w:rsidRPr="00FA72C2">
        <w:rPr>
          <w:rFonts w:ascii="Times New Roman" w:hAnsi="Times New Roman" w:cs="Times New Roman"/>
          <w:sz w:val="26"/>
          <w:szCs w:val="26"/>
        </w:rPr>
        <w:t>Sistemul de acoperi</w:t>
      </w:r>
      <w:r>
        <w:rPr>
          <w:rFonts w:ascii="Times New Roman" w:hAnsi="Times New Roman" w:cs="Times New Roman"/>
          <w:sz w:val="26"/>
          <w:szCs w:val="26"/>
        </w:rPr>
        <w:t>ș</w:t>
      </w:r>
      <w:r w:rsidRPr="00FA72C2">
        <w:rPr>
          <w:rFonts w:ascii="Times New Roman" w:hAnsi="Times New Roman" w:cs="Times New Roman"/>
          <w:sz w:val="26"/>
          <w:szCs w:val="26"/>
        </w:rPr>
        <w:t xml:space="preserve">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tip teras</w:t>
      </w:r>
      <w:r>
        <w:rPr>
          <w:rFonts w:ascii="Times New Roman" w:hAnsi="Times New Roman" w:cs="Times New Roman"/>
          <w:sz w:val="26"/>
          <w:szCs w:val="26"/>
        </w:rPr>
        <w:t xml:space="preserve">ă </w:t>
      </w:r>
      <w:r w:rsidRPr="00FA72C2">
        <w:rPr>
          <w:rFonts w:ascii="Times New Roman" w:hAnsi="Times New Roman" w:cs="Times New Roman"/>
          <w:sz w:val="26"/>
          <w:szCs w:val="26"/>
        </w:rPr>
        <w:t>circulabil</w:t>
      </w:r>
      <w:r>
        <w:rPr>
          <w:rFonts w:ascii="Times New Roman" w:hAnsi="Times New Roman" w:cs="Times New Roman"/>
          <w:sz w:val="26"/>
          <w:szCs w:val="26"/>
        </w:rPr>
        <w:t>ă</w:t>
      </w:r>
      <w:r w:rsidRPr="00FA72C2">
        <w:rPr>
          <w:rFonts w:ascii="Times New Roman" w:hAnsi="Times New Roman" w:cs="Times New Roman"/>
          <w:sz w:val="26"/>
          <w:szCs w:val="26"/>
        </w:rPr>
        <w:t>.</w:t>
      </w:r>
    </w:p>
    <w:p w:rsidR="00FA72C2" w:rsidRPr="00FA72C2" w:rsidRDefault="00FA72C2" w:rsidP="00FA72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Împrejmuirea terenului </w:t>
      </w:r>
      <w:proofErr w:type="gramStart"/>
      <w:r w:rsidRPr="00FA72C2">
        <w:rPr>
          <w:rFonts w:ascii="Times New Roman" w:hAnsi="Times New Roman" w:cs="Times New Roman"/>
          <w:sz w:val="26"/>
          <w:szCs w:val="26"/>
        </w:rPr>
        <w:t>va</w:t>
      </w:r>
      <w:proofErr w:type="gramEnd"/>
      <w:r w:rsidRPr="00FA72C2">
        <w:rPr>
          <w:rFonts w:ascii="Times New Roman" w:hAnsi="Times New Roman" w:cs="Times New Roman"/>
          <w:sz w:val="26"/>
          <w:szCs w:val="26"/>
        </w:rPr>
        <w:t xml:space="preserve"> fi realizat</w:t>
      </w:r>
      <w:r>
        <w:rPr>
          <w:rFonts w:ascii="Times New Roman" w:hAnsi="Times New Roman" w:cs="Times New Roman"/>
          <w:sz w:val="26"/>
          <w:szCs w:val="26"/>
        </w:rPr>
        <w:t>ă</w:t>
      </w:r>
      <w:r w:rsidRPr="00FA72C2">
        <w:rPr>
          <w:rFonts w:ascii="Times New Roman" w:hAnsi="Times New Roman" w:cs="Times New Roman"/>
          <w:sz w:val="26"/>
          <w:szCs w:val="26"/>
        </w:rPr>
        <w:t xml:space="preserve"> din soclu beton armat </w:t>
      </w:r>
      <w:r>
        <w:rPr>
          <w:rFonts w:ascii="Times New Roman" w:hAnsi="Times New Roman" w:cs="Times New Roman"/>
          <w:sz w:val="26"/>
          <w:szCs w:val="26"/>
        </w:rPr>
        <w:t>și zi</w:t>
      </w:r>
      <w:r w:rsidRPr="00FA72C2">
        <w:rPr>
          <w:rFonts w:ascii="Times New Roman" w:hAnsi="Times New Roman" w:cs="Times New Roman"/>
          <w:sz w:val="26"/>
          <w:szCs w:val="26"/>
        </w:rPr>
        <w:t>d</w:t>
      </w:r>
      <w:r>
        <w:rPr>
          <w:rFonts w:ascii="Times New Roman" w:hAnsi="Times New Roman" w:cs="Times New Roman"/>
          <w:sz w:val="26"/>
          <w:szCs w:val="26"/>
        </w:rPr>
        <w:t>ă</w:t>
      </w:r>
      <w:r w:rsidRPr="00FA72C2">
        <w:rPr>
          <w:rFonts w:ascii="Times New Roman" w:hAnsi="Times New Roman" w:cs="Times New Roman"/>
          <w:sz w:val="26"/>
          <w:szCs w:val="26"/>
        </w:rPr>
        <w:t xml:space="preserve">rie bca pe limite separative, respectiv soclu beton armat </w:t>
      </w:r>
      <w:r>
        <w:rPr>
          <w:rFonts w:ascii="Times New Roman" w:hAnsi="Times New Roman" w:cs="Times New Roman"/>
          <w:sz w:val="26"/>
          <w:szCs w:val="26"/>
        </w:rPr>
        <w:t>ș</w:t>
      </w:r>
      <w:r w:rsidRPr="00FA72C2">
        <w:rPr>
          <w:rFonts w:ascii="Times New Roman" w:hAnsi="Times New Roman" w:cs="Times New Roman"/>
          <w:sz w:val="26"/>
          <w:szCs w:val="26"/>
        </w:rPr>
        <w:t>i panouri fier forjat.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distanţa faţă de graniţe pentru proiectele care cad sub incidenţa </w:t>
      </w:r>
      <w:r w:rsidRPr="005635F9">
        <w:rPr>
          <w:rFonts w:ascii="Times New Roman" w:hAnsi="Times New Roman" w:cs="Times New Roman"/>
          <w:color w:val="008000"/>
          <w:sz w:val="26"/>
          <w:szCs w:val="26"/>
          <w:u w:val="single"/>
        </w:rPr>
        <w:t>Convenţiei</w:t>
      </w:r>
      <w:r w:rsidRPr="005635F9">
        <w:rPr>
          <w:rFonts w:ascii="Times New Roman" w:hAnsi="Times New Roman" w:cs="Times New Roman"/>
          <w:sz w:val="26"/>
          <w:szCs w:val="26"/>
        </w:rPr>
        <w:t xml:space="preserve"> privind evaluarea impactului asupra mediului în context transfrontieră, adoptată la Espoo la 25 februarie 1991, ratificată prin Legea nr. 22/2001, cu completările ulterioare</w:t>
      </w:r>
      <w:r w:rsidR="00C15E76">
        <w:rPr>
          <w:rFonts w:ascii="Times New Roman" w:hAnsi="Times New Roman" w:cs="Times New Roman"/>
          <w:sz w:val="26"/>
          <w:szCs w:val="26"/>
        </w:rPr>
        <w:t xml:space="preserve"> -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amplasamentului în raport cu patrimoniul cultural potrivit Listei monumentelor istorice, actualizată, aprobată prin </w:t>
      </w:r>
      <w:r w:rsidRPr="005635F9">
        <w:rPr>
          <w:rFonts w:ascii="Times New Roman" w:hAnsi="Times New Roman" w:cs="Times New Roman"/>
          <w:color w:val="008000"/>
          <w:sz w:val="26"/>
          <w:szCs w:val="26"/>
          <w:u w:val="single"/>
        </w:rPr>
        <w:t>Ordinul</w:t>
      </w:r>
      <w:r w:rsidRPr="005635F9">
        <w:rPr>
          <w:rFonts w:ascii="Times New Roman" w:hAnsi="Times New Roman" w:cs="Times New Roman"/>
          <w:sz w:val="26"/>
          <w:szCs w:val="26"/>
        </w:rPr>
        <w:t xml:space="preserve"> ministrului culturii şi cultelor nr. </w:t>
      </w:r>
      <w:proofErr w:type="gramStart"/>
      <w:r w:rsidRPr="005635F9">
        <w:rPr>
          <w:rFonts w:ascii="Times New Roman" w:hAnsi="Times New Roman" w:cs="Times New Roman"/>
          <w:sz w:val="26"/>
          <w:szCs w:val="26"/>
        </w:rPr>
        <w:t xml:space="preserve">2.314/2004, cu modificările ulterioare, şi Repertoriului arheologic naţional prevăzut de </w:t>
      </w:r>
      <w:r w:rsidRPr="005635F9">
        <w:rPr>
          <w:rFonts w:ascii="Times New Roman" w:hAnsi="Times New Roman" w:cs="Times New Roman"/>
          <w:color w:val="008000"/>
          <w:sz w:val="26"/>
          <w:szCs w:val="26"/>
          <w:u w:val="single"/>
        </w:rPr>
        <w:t>Ordonanţa Guvernului nr.</w:t>
      </w:r>
      <w:proofErr w:type="gramEnd"/>
      <w:r w:rsidRPr="005635F9">
        <w:rPr>
          <w:rFonts w:ascii="Times New Roman" w:hAnsi="Times New Roman" w:cs="Times New Roman"/>
          <w:color w:val="008000"/>
          <w:sz w:val="26"/>
          <w:szCs w:val="26"/>
          <w:u w:val="single"/>
        </w:rPr>
        <w:t xml:space="preserve"> 43/2000</w:t>
      </w:r>
      <w:r w:rsidRPr="005635F9">
        <w:rPr>
          <w:rFonts w:ascii="Times New Roman" w:hAnsi="Times New Roman" w:cs="Times New Roman"/>
          <w:sz w:val="26"/>
          <w:szCs w:val="26"/>
        </w:rPr>
        <w:t xml:space="preserve"> privind protecţia patrimoniului arheologic şi declararea unor situri arheologice ca zone de interes naţional, republicată, cu modificările şi completările ulterioare</w:t>
      </w:r>
      <w:r w:rsidR="00C15E76">
        <w:rPr>
          <w:rFonts w:ascii="Times New Roman" w:hAnsi="Times New Roman" w:cs="Times New Roman"/>
          <w:sz w:val="26"/>
          <w:szCs w:val="26"/>
        </w:rPr>
        <w:t xml:space="preserve"> – </w:t>
      </w:r>
      <w:r w:rsidR="00C15E76">
        <w:rPr>
          <w:rFonts w:ascii="Times New Roman" w:hAnsi="Times New Roman" w:cs="Times New Roman"/>
          <w:sz w:val="26"/>
          <w:szCs w:val="26"/>
        </w:rPr>
        <w:tab/>
      </w:r>
      <w:r w:rsidR="00C15E76" w:rsidRPr="008D2044">
        <w:rPr>
          <w:rFonts w:ascii="Times New Roman" w:hAnsi="Times New Roman" w:cs="Times New Roman"/>
          <w:b/>
          <w:sz w:val="26"/>
          <w:szCs w:val="26"/>
        </w:rPr>
        <w:t>NU ESTE CAZUL;</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hărţi</w:t>
      </w:r>
      <w:proofErr w:type="gramEnd"/>
      <w:r w:rsidRPr="005635F9">
        <w:rPr>
          <w:rFonts w:ascii="Times New Roman" w:hAnsi="Times New Roman" w:cs="Times New Roman"/>
          <w:sz w:val="26"/>
          <w:szCs w:val="26"/>
        </w:rPr>
        <w:t>, fotografii ale amplasamentului care pot oferi informaţii privind caracteristicile fizice ale mediului, atât naturale, cât şi artificiale, şi alte informaţii privind: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folosinţele</w:t>
      </w:r>
      <w:proofErr w:type="gramEnd"/>
      <w:r w:rsidRPr="005635F9">
        <w:rPr>
          <w:rFonts w:ascii="Times New Roman" w:hAnsi="Times New Roman" w:cs="Times New Roman"/>
          <w:sz w:val="26"/>
          <w:szCs w:val="26"/>
        </w:rPr>
        <w:t xml:space="preserve"> actuale şi planificate ale terenului atât pe amplasament, cât şi pe zone adiacente acestuia;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politici</w:t>
      </w:r>
      <w:proofErr w:type="gramEnd"/>
      <w:r w:rsidRPr="005635F9">
        <w:rPr>
          <w:rFonts w:ascii="Times New Roman" w:hAnsi="Times New Roman" w:cs="Times New Roman"/>
          <w:sz w:val="26"/>
          <w:szCs w:val="26"/>
        </w:rPr>
        <w:t xml:space="preserve"> de zonare şi de folosire a terenului</w:t>
      </w:r>
      <w:r w:rsidR="00C25E1F">
        <w:rPr>
          <w:rFonts w:ascii="Times New Roman" w:hAnsi="Times New Roman" w:cs="Times New Roman"/>
          <w:sz w:val="26"/>
          <w:szCs w:val="26"/>
        </w:rPr>
        <w:t xml:space="preserve">   </w:t>
      </w:r>
      <w:r w:rsidR="00C25E1F" w:rsidRPr="00354503">
        <w:rPr>
          <w:rFonts w:ascii="Arial" w:hAnsi="Arial" w:cs="Arial"/>
        </w:rPr>
        <w:t xml:space="preserve">– </w:t>
      </w:r>
      <w:r w:rsidR="00C25E1F" w:rsidRPr="00354503">
        <w:rPr>
          <w:rFonts w:ascii="Arial" w:hAnsi="Arial" w:cs="Arial"/>
          <w:i/>
        </w:rPr>
        <w:t xml:space="preserve">imobilul va fi realizat pe </w:t>
      </w:r>
      <w:r w:rsidR="00C25E1F">
        <w:rPr>
          <w:rFonts w:ascii="Arial" w:hAnsi="Arial" w:cs="Arial"/>
          <w:i/>
        </w:rPr>
        <w:t>35</w:t>
      </w:r>
      <w:r w:rsidR="00C25E1F" w:rsidRPr="00354503">
        <w:rPr>
          <w:rFonts w:ascii="Arial" w:hAnsi="Arial" w:cs="Arial"/>
          <w:i/>
        </w:rPr>
        <w:t>% din suprafata terenului – cf. Certificatului de Urbanism</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arealele</w:t>
      </w:r>
      <w:proofErr w:type="gramEnd"/>
      <w:r w:rsidRPr="005635F9">
        <w:rPr>
          <w:rFonts w:ascii="Times New Roman" w:hAnsi="Times New Roman" w:cs="Times New Roman"/>
          <w:sz w:val="26"/>
          <w:szCs w:val="26"/>
        </w:rPr>
        <w:t xml:space="preserve"> sensibile</w:t>
      </w:r>
      <w:r w:rsidR="00C25E1F">
        <w:rPr>
          <w:rFonts w:ascii="Times New Roman" w:hAnsi="Times New Roman" w:cs="Times New Roman"/>
          <w:sz w:val="26"/>
          <w:szCs w:val="26"/>
        </w:rPr>
        <w:t xml:space="preserve"> </w:t>
      </w:r>
      <w:r w:rsidR="00C25E1F" w:rsidRPr="008D2044">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coordonatele</w:t>
      </w:r>
      <w:proofErr w:type="gramEnd"/>
      <w:r w:rsidRPr="005635F9">
        <w:rPr>
          <w:rFonts w:ascii="Times New Roman" w:hAnsi="Times New Roman" w:cs="Times New Roman"/>
          <w:sz w:val="26"/>
          <w:szCs w:val="26"/>
        </w:rPr>
        <w:t xml:space="preserve"> geografice ale amplasamentului proiectului, care vor fi prezentate sub formă de vector în format digital cu referinţă geografică,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detalii</w:t>
      </w:r>
      <w:proofErr w:type="gramEnd"/>
      <w:r w:rsidRPr="005635F9">
        <w:rPr>
          <w:rFonts w:ascii="Times New Roman" w:hAnsi="Times New Roman" w:cs="Times New Roman"/>
          <w:sz w:val="26"/>
          <w:szCs w:val="26"/>
        </w:rPr>
        <w:t xml:space="preserve"> privind orice variantă de amplasament care a fost luată în considerare.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 Descrierea tuturor efectelor semnificative posibile asupra mediului ale proiectului, în limita informaţiilor disponibile: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Surse de poluanţi şi instalaţii pentru reţinerea, evacuarea şi dispersia poluanţilor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calităţii apelor: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ape, locul de evacuare sau emisarul</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 NU ESTE CAZUL</w:t>
      </w:r>
      <w:r w:rsidRPr="005635F9">
        <w:rPr>
          <w:rFonts w:ascii="Times New Roman" w:hAnsi="Times New Roman" w:cs="Times New Roman"/>
          <w:sz w:val="26"/>
          <w:szCs w:val="26"/>
        </w:rPr>
        <w:t>;</w:t>
      </w:r>
    </w:p>
    <w:p w:rsidR="008645A4" w:rsidRPr="001E5D8C" w:rsidRDefault="00BF0B9B" w:rsidP="008645A4">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staţiile</w:t>
      </w:r>
      <w:proofErr w:type="gramEnd"/>
      <w:r w:rsidRPr="005635F9">
        <w:rPr>
          <w:rFonts w:ascii="Times New Roman" w:hAnsi="Times New Roman" w:cs="Times New Roman"/>
          <w:sz w:val="26"/>
          <w:szCs w:val="26"/>
        </w:rPr>
        <w:t xml:space="preserve"> şi instalaţiile de epurare sau de preepurare a apelor uzate prevăzute</w:t>
      </w:r>
      <w:r w:rsidR="008645A4">
        <w:rPr>
          <w:rFonts w:ascii="Times New Roman" w:hAnsi="Times New Roman" w:cs="Times New Roman"/>
          <w:sz w:val="26"/>
          <w:szCs w:val="26"/>
        </w:rPr>
        <w:t xml:space="preserve">– </w:t>
      </w:r>
      <w:r w:rsidR="008645A4" w:rsidRPr="001E5D8C">
        <w:rPr>
          <w:rFonts w:ascii="Times New Roman" w:hAnsi="Times New Roman" w:cs="Times New Roman"/>
          <w:b/>
          <w:sz w:val="26"/>
          <w:szCs w:val="26"/>
        </w:rPr>
        <w:t>NU ESTE CAZUL.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aerului:</w:t>
      </w:r>
    </w:p>
    <w:p w:rsidR="001E5D8C" w:rsidRPr="00BC6FA6" w:rsidRDefault="001E5D8C" w:rsidP="001E5D8C">
      <w:pPr>
        <w:spacing w:after="0" w:line="240" w:lineRule="auto"/>
        <w:ind w:firstLine="708"/>
        <w:rPr>
          <w:rFonts w:ascii="Times New Roman" w:hAnsi="Times New Roman" w:cs="Times New Roman"/>
          <w:sz w:val="26"/>
          <w:szCs w:val="26"/>
        </w:rPr>
      </w:pPr>
      <w:r w:rsidRPr="00BC6FA6">
        <w:rPr>
          <w:rFonts w:ascii="Times New Roman" w:hAnsi="Times New Roman" w:cs="Times New Roman"/>
          <w:sz w:val="26"/>
          <w:szCs w:val="26"/>
        </w:rPr>
        <w:t xml:space="preserve">Pe perioada execuţiei lucrărilor de construcţii, sursele de poluare </w:t>
      </w:r>
      <w:proofErr w:type="gramStart"/>
      <w:r w:rsidRPr="00BC6FA6">
        <w:rPr>
          <w:rFonts w:ascii="Times New Roman" w:hAnsi="Times New Roman" w:cs="Times New Roman"/>
          <w:sz w:val="26"/>
          <w:szCs w:val="26"/>
        </w:rPr>
        <w:t>a</w:t>
      </w:r>
      <w:proofErr w:type="gramEnd"/>
      <w:r w:rsidRPr="00BC6FA6">
        <w:rPr>
          <w:rFonts w:ascii="Times New Roman" w:hAnsi="Times New Roman" w:cs="Times New Roman"/>
          <w:sz w:val="26"/>
          <w:szCs w:val="26"/>
        </w:rPr>
        <w:t xml:space="preserve"> aerului atmosferic sunt reprezentate de:</w:t>
      </w:r>
    </w:p>
    <w:p w:rsidR="001E5D8C" w:rsidRPr="00BC6FA6" w:rsidRDefault="001E5D8C" w:rsidP="001E5D8C">
      <w:pPr>
        <w:spacing w:after="0" w:line="240" w:lineRule="auto"/>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lucrările</w:t>
      </w:r>
      <w:proofErr w:type="gramEnd"/>
      <w:r w:rsidRPr="00BC6FA6">
        <w:rPr>
          <w:rStyle w:val="ff1"/>
          <w:rFonts w:ascii="Times New Roman" w:hAnsi="Times New Roman" w:cs="Times New Roman"/>
          <w:sz w:val="26"/>
          <w:szCs w:val="26"/>
        </w:rPr>
        <w:t xml:space="preserve"> de săpătură pentru fundaţii precum și lucrările de suprastuctură – generează emisii de </w:t>
      </w:r>
      <w:r w:rsidRPr="00BC6FA6">
        <w:rPr>
          <w:rFonts w:ascii="Times New Roman" w:hAnsi="Times New Roman" w:cs="Times New Roman"/>
          <w:sz w:val="26"/>
          <w:szCs w:val="26"/>
        </w:rPr>
        <w:t>praf</w:t>
      </w:r>
      <w:r w:rsidR="00BC6FA6">
        <w:rPr>
          <w:rFonts w:ascii="Times New Roman" w:hAnsi="Times New Roman" w:cs="Times New Roman"/>
          <w:sz w:val="26"/>
          <w:szCs w:val="26"/>
        </w:rPr>
        <w:t xml:space="preserve"> </w:t>
      </w:r>
      <w:r w:rsidRPr="00BC6FA6">
        <w:rPr>
          <w:rFonts w:ascii="Times New Roman" w:hAnsi="Times New Roman" w:cs="Times New Roman"/>
          <w:sz w:val="26"/>
          <w:szCs w:val="26"/>
        </w:rPr>
        <w:t>în atmosferă;</w:t>
      </w:r>
    </w:p>
    <w:p w:rsidR="001E5D8C" w:rsidRPr="00BC6FA6" w:rsidRDefault="001E5D8C" w:rsidP="001E5D8C">
      <w:pPr>
        <w:spacing w:after="0" w:line="240" w:lineRule="auto"/>
        <w:jc w:val="both"/>
        <w:rPr>
          <w:rFonts w:ascii="Times New Roman" w:hAnsi="Times New Roman" w:cs="Times New Roman"/>
          <w:sz w:val="26"/>
          <w:szCs w:val="26"/>
        </w:rPr>
      </w:pPr>
      <w:r w:rsidRPr="00BC6FA6">
        <w:rPr>
          <w:rFonts w:ascii="Times New Roman" w:hAnsi="Times New Roman" w:cs="Times New Roman"/>
          <w:sz w:val="26"/>
          <w:szCs w:val="26"/>
        </w:rPr>
        <w:sym w:font="Symbol" w:char="F0D8"/>
      </w:r>
      <w:r w:rsidRPr="00BC6FA6">
        <w:rPr>
          <w:rStyle w:val="a"/>
          <w:rFonts w:ascii="Times New Roman" w:hAnsi="Times New Roman" w:cs="Times New Roman"/>
          <w:sz w:val="26"/>
          <w:szCs w:val="26"/>
        </w:rPr>
        <w:t xml:space="preserve"> </w:t>
      </w:r>
      <w:proofErr w:type="gramStart"/>
      <w:r w:rsidRPr="00BC6FA6">
        <w:rPr>
          <w:rStyle w:val="ff1"/>
          <w:rFonts w:ascii="Times New Roman" w:hAnsi="Times New Roman" w:cs="Times New Roman"/>
          <w:sz w:val="26"/>
          <w:szCs w:val="26"/>
        </w:rPr>
        <w:t>utilajele</w:t>
      </w:r>
      <w:proofErr w:type="gramEnd"/>
      <w:r w:rsidRPr="00BC6FA6">
        <w:rPr>
          <w:rStyle w:val="ff1"/>
          <w:rFonts w:ascii="Times New Roman" w:hAnsi="Times New Roman" w:cs="Times New Roman"/>
          <w:sz w:val="26"/>
          <w:szCs w:val="26"/>
        </w:rPr>
        <w:t xml:space="preserve"> / echipamentele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cu</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care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se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execută</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lucrările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de</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construcţii</w:t>
      </w:r>
      <w:r w:rsidRPr="00BC6FA6">
        <w:rPr>
          <w:rStyle w:val="a"/>
          <w:rFonts w:ascii="Times New Roman" w:hAnsi="Times New Roman" w:cs="Times New Roman"/>
          <w:sz w:val="26"/>
          <w:szCs w:val="26"/>
        </w:rPr>
        <w:t xml:space="preserve"> </w:t>
      </w:r>
      <w:r w:rsidRPr="00BC6FA6">
        <w:rPr>
          <w:rStyle w:val="ff1"/>
          <w:rFonts w:ascii="Times New Roman" w:hAnsi="Times New Roman" w:cs="Times New Roman"/>
          <w:sz w:val="26"/>
          <w:szCs w:val="26"/>
        </w:rPr>
        <w:t xml:space="preserve">– </w:t>
      </w:r>
      <w:r w:rsidRPr="00BC6FA6">
        <w:rPr>
          <w:rFonts w:ascii="Times New Roman" w:hAnsi="Times New Roman" w:cs="Times New Roman"/>
          <w:sz w:val="26"/>
          <w:szCs w:val="26"/>
        </w:rPr>
        <w:t>emisii specifice arderilor motoarelor cu combustie internă.</w:t>
      </w:r>
    </w:p>
    <w:p w:rsidR="00BF0B9B" w:rsidRPr="001E5D8C"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BC6FA6">
        <w:rPr>
          <w:rFonts w:ascii="Times New Roman" w:hAnsi="Times New Roman" w:cs="Times New Roman"/>
          <w:sz w:val="26"/>
          <w:szCs w:val="26"/>
        </w:rPr>
        <w:t xml:space="preserve">    - </w:t>
      </w:r>
      <w:proofErr w:type="gramStart"/>
      <w:r w:rsidRPr="00BC6FA6">
        <w:rPr>
          <w:rFonts w:ascii="Times New Roman" w:hAnsi="Times New Roman" w:cs="Times New Roman"/>
          <w:sz w:val="26"/>
          <w:szCs w:val="26"/>
        </w:rPr>
        <w:t>sursele</w:t>
      </w:r>
      <w:proofErr w:type="gramEnd"/>
      <w:r w:rsidRPr="00BC6FA6">
        <w:rPr>
          <w:rFonts w:ascii="Times New Roman" w:hAnsi="Times New Roman" w:cs="Times New Roman"/>
          <w:sz w:val="26"/>
          <w:szCs w:val="26"/>
        </w:rPr>
        <w:t xml:space="preserve"> de poluanţi pentru aer, poluanţi</w:t>
      </w:r>
      <w:r w:rsidRPr="005635F9">
        <w:rPr>
          <w:rFonts w:ascii="Times New Roman" w:hAnsi="Times New Roman" w:cs="Times New Roman"/>
          <w:sz w:val="26"/>
          <w:szCs w:val="26"/>
        </w:rPr>
        <w:t>, inclusiv surse de mirosuri</w:t>
      </w:r>
      <w:r w:rsidR="001E5D8C">
        <w:rPr>
          <w:rFonts w:ascii="Times New Roman" w:hAnsi="Times New Roman" w:cs="Times New Roman"/>
          <w:sz w:val="26"/>
          <w:szCs w:val="26"/>
        </w:rPr>
        <w:t xml:space="preserve"> - </w:t>
      </w:r>
      <w:r w:rsidR="001E5D8C" w:rsidRPr="001E5D8C">
        <w:rPr>
          <w:rFonts w:ascii="Times New Roman" w:hAnsi="Times New Roman" w:cs="Times New Roman"/>
          <w:b/>
          <w:sz w:val="26"/>
          <w:szCs w:val="26"/>
        </w:rPr>
        <w:t>NU ESTE CAZUL</w:t>
      </w:r>
      <w:r w:rsidRPr="001E5D8C">
        <w:rPr>
          <w:rFonts w:ascii="Times New Roman" w:hAnsi="Times New Roman" w:cs="Times New Roman"/>
          <w:b/>
          <w:sz w:val="26"/>
          <w:szCs w:val="26"/>
        </w:rPr>
        <w:t>;</w:t>
      </w:r>
    </w:p>
    <w:p w:rsidR="001E5D8C"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instalaţiile</w:t>
      </w:r>
      <w:proofErr w:type="gramEnd"/>
      <w:r w:rsidRPr="005635F9">
        <w:rPr>
          <w:rFonts w:ascii="Times New Roman" w:hAnsi="Times New Roman" w:cs="Times New Roman"/>
          <w:sz w:val="26"/>
          <w:szCs w:val="26"/>
        </w:rPr>
        <w:t xml:space="preserve"> pentru reţinerea şi dispersia poluanţilor în atmosferă</w:t>
      </w:r>
      <w:r w:rsidR="001E5D8C">
        <w:rPr>
          <w:rFonts w:ascii="Times New Roman" w:hAnsi="Times New Roman" w:cs="Times New Roman"/>
          <w:sz w:val="26"/>
          <w:szCs w:val="26"/>
        </w:rPr>
        <w:t xml:space="preserve"> </w:t>
      </w:r>
    </w:p>
    <w:p w:rsidR="001E5D8C" w:rsidRPr="001E5D8C" w:rsidRDefault="001E5D8C" w:rsidP="001E5D8C">
      <w:pPr>
        <w:ind w:firstLine="720"/>
        <w:jc w:val="both"/>
        <w:rPr>
          <w:rFonts w:ascii="Times New Roman" w:hAnsi="Times New Roman" w:cs="Times New Roman"/>
          <w:sz w:val="26"/>
          <w:szCs w:val="26"/>
        </w:rPr>
      </w:pPr>
      <w:r w:rsidRPr="001E5D8C">
        <w:rPr>
          <w:rFonts w:ascii="Times New Roman" w:hAnsi="Times New Roman" w:cs="Times New Roman"/>
          <w:sz w:val="26"/>
          <w:szCs w:val="26"/>
        </w:rPr>
        <w:t>Se vor lua măsuri de protejare a mediului cu plase de protecție și reținere a prafului în aria lucrării, u</w:t>
      </w:r>
      <w:r w:rsidRPr="001E5D8C">
        <w:rPr>
          <w:rStyle w:val="ff1"/>
          <w:rFonts w:ascii="Times New Roman" w:hAnsi="Times New Roman" w:cs="Times New Roman"/>
          <w:sz w:val="26"/>
          <w:szCs w:val="26"/>
        </w:rPr>
        <w:t>tilizarea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eficientă</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 / utilajelor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de</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lucru,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astfel</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încât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să se</w:t>
      </w:r>
      <w:r w:rsidRPr="001E5D8C">
        <w:rPr>
          <w:rFonts w:ascii="Times New Roman" w:hAnsi="Times New Roman" w:cs="Times New Roman"/>
          <w:sz w:val="26"/>
          <w:szCs w:val="26"/>
        </w:rPr>
        <w:t xml:space="preserve"> reducă la maximum emisiile din gaze de eşapament;</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spălarea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roţilor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maşinilor,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la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ieşirea</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din şantier,</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pentru</w:t>
      </w:r>
      <w:r w:rsidRPr="001E5D8C">
        <w:rPr>
          <w:rStyle w:val="a"/>
          <w:rFonts w:ascii="Times New Roman" w:hAnsi="Times New Roman" w:cs="Times New Roman"/>
          <w:sz w:val="26"/>
          <w:szCs w:val="26"/>
        </w:rPr>
        <w:t xml:space="preserve"> </w:t>
      </w:r>
      <w:r w:rsidRPr="001E5D8C">
        <w:rPr>
          <w:rStyle w:val="ff1"/>
          <w:rFonts w:ascii="Times New Roman" w:hAnsi="Times New Roman" w:cs="Times New Roman"/>
          <w:sz w:val="26"/>
          <w:szCs w:val="26"/>
        </w:rPr>
        <w:t>evitarea</w:t>
      </w:r>
      <w:r w:rsidRPr="001E5D8C">
        <w:rPr>
          <w:rFonts w:ascii="Times New Roman" w:hAnsi="Times New Roman" w:cs="Times New Roman"/>
          <w:sz w:val="26"/>
          <w:szCs w:val="26"/>
        </w:rPr>
        <w:t xml:space="preserve"> împrăştierii pământului şi nisipului pe suprafeţele carosabile.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c)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zgomotului şi vibraţiilor:</w:t>
      </w:r>
    </w:p>
    <w:p w:rsidR="00CC6870"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zgomot şi de vibraţii</w:t>
      </w:r>
      <w:r w:rsidR="00CC6870" w:rsidRPr="005635F9">
        <w:rPr>
          <w:rFonts w:ascii="Times New Roman" w:hAnsi="Times New Roman" w:cs="Times New Roman"/>
          <w:sz w:val="26"/>
          <w:szCs w:val="26"/>
        </w:rPr>
        <w:t>;</w:t>
      </w:r>
    </w:p>
    <w:p w:rsidR="00BF0B9B" w:rsidRPr="00893EEE" w:rsidRDefault="00CC6870" w:rsidP="00893EEE">
      <w:pPr>
        <w:spacing w:after="0" w:line="240" w:lineRule="auto"/>
        <w:ind w:firstLine="720"/>
        <w:jc w:val="both"/>
        <w:rPr>
          <w:rFonts w:ascii="Times New Roman" w:hAnsi="Times New Roman" w:cs="Times New Roman"/>
          <w:sz w:val="26"/>
          <w:szCs w:val="26"/>
        </w:rPr>
      </w:pPr>
      <w:proofErr w:type="gramStart"/>
      <w:r w:rsidRPr="00893EEE">
        <w:rPr>
          <w:rFonts w:ascii="Times New Roman" w:hAnsi="Times New Roman" w:cs="Times New Roman"/>
          <w:sz w:val="26"/>
          <w:szCs w:val="26"/>
        </w:rPr>
        <w:t>În timpul realizării obiectivului, se pot reține ca surse de zgomot și vibrații mijloacele de transport și utilajele terasiere.</w:t>
      </w:r>
      <w:proofErr w:type="gramEnd"/>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Prin folosirea utilajelor mecanice nu există posibilitatea de depășire a limitelor de poluare fonică stabilite prin STAS 10.009/88.</w:t>
      </w:r>
      <w:proofErr w:type="gramEnd"/>
      <w:r w:rsidRPr="00893EEE">
        <w:rPr>
          <w:rFonts w:ascii="Times New Roman" w:hAnsi="Times New Roman" w:cs="Times New Roman"/>
          <w:sz w:val="26"/>
          <w:szCs w:val="26"/>
        </w:rPr>
        <w:t xml:space="preserve"> Apreciem ca față de împrejurimi impactul zgomotului și al vibrațiilor </w:t>
      </w:r>
      <w:proofErr w:type="gramStart"/>
      <w:r w:rsidRPr="00893EEE">
        <w:rPr>
          <w:rFonts w:ascii="Times New Roman" w:hAnsi="Times New Roman" w:cs="Times New Roman"/>
          <w:sz w:val="26"/>
          <w:szCs w:val="26"/>
        </w:rPr>
        <w:t>este</w:t>
      </w:r>
      <w:proofErr w:type="gramEnd"/>
      <w:r w:rsidRPr="00893EEE">
        <w:rPr>
          <w:rFonts w:ascii="Times New Roman" w:hAnsi="Times New Roman" w:cs="Times New Roman"/>
          <w:sz w:val="26"/>
          <w:szCs w:val="26"/>
        </w:rPr>
        <w:t xml:space="preserve"> nesemnificativ și nu va afecta negativ populația.</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zgomotului şi vibraţiilor;</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faţă</w:t>
      </w:r>
      <w:proofErr w:type="gramEnd"/>
      <w:r w:rsidRPr="00893EEE">
        <w:rPr>
          <w:rFonts w:ascii="Times New Roman" w:hAnsi="Times New Roman" w:cs="Times New Roman"/>
          <w:sz w:val="26"/>
          <w:szCs w:val="26"/>
        </w:rPr>
        <w:t xml:space="preserve"> de împrejurimi impactul zgomotului şi al vibraţiilor din incinta locației este nesemnificativ şi nu va afecta negativ populaţia</w:t>
      </w:r>
    </w:p>
    <w:p w:rsidR="00893EEE" w:rsidRPr="00893EEE" w:rsidRDefault="00893EEE" w:rsidP="00893EEE">
      <w:pPr>
        <w:spacing w:after="0" w:line="240" w:lineRule="auto"/>
        <w:jc w:val="both"/>
        <w:rPr>
          <w:rFonts w:ascii="Times New Roman" w:hAnsi="Times New Roman" w:cs="Times New Roman"/>
          <w:sz w:val="26"/>
          <w:szCs w:val="26"/>
        </w:rPr>
      </w:pPr>
      <w:r w:rsidRPr="00893EEE">
        <w:rPr>
          <w:rFonts w:ascii="Times New Roman" w:hAnsi="Times New Roman" w:cs="Times New Roman"/>
          <w:sz w:val="26"/>
          <w:szCs w:val="26"/>
        </w:rPr>
        <w:t xml:space="preserve">- </w:t>
      </w:r>
      <w:proofErr w:type="gramStart"/>
      <w:r w:rsidRPr="00893EEE">
        <w:rPr>
          <w:rFonts w:ascii="Times New Roman" w:hAnsi="Times New Roman" w:cs="Times New Roman"/>
          <w:sz w:val="26"/>
          <w:szCs w:val="26"/>
        </w:rPr>
        <w:t>nu</w:t>
      </w:r>
      <w:proofErr w:type="gramEnd"/>
      <w:r w:rsidRPr="00893EEE">
        <w:rPr>
          <w:rFonts w:ascii="Times New Roman" w:hAnsi="Times New Roman" w:cs="Times New Roman"/>
          <w:sz w:val="26"/>
          <w:szCs w:val="26"/>
        </w:rPr>
        <w:t xml:space="preserve"> se impun amenajari speciale pentru protectia impotriva zgomotului si vibratiilor.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d)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împotriva radiaţiilor: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radiaţii</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SUNT SURSE DE RADIAȚII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amenajările</w:t>
      </w:r>
      <w:proofErr w:type="gramEnd"/>
      <w:r w:rsidRPr="005635F9">
        <w:rPr>
          <w:rFonts w:ascii="Times New Roman" w:hAnsi="Times New Roman" w:cs="Times New Roman"/>
          <w:sz w:val="26"/>
          <w:szCs w:val="26"/>
        </w:rPr>
        <w:t xml:space="preserve"> şi dotările pentru protecţia împotriva radiaţiilor</w:t>
      </w:r>
      <w:r w:rsidR="00B55063">
        <w:rPr>
          <w:rFonts w:ascii="Times New Roman" w:hAnsi="Times New Roman" w:cs="Times New Roman"/>
          <w:sz w:val="26"/>
          <w:szCs w:val="26"/>
        </w:rPr>
        <w:t xml:space="preserve"> – </w:t>
      </w:r>
      <w:r w:rsidR="00B55063">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solului şi a subsolului: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sursele</w:t>
      </w:r>
      <w:proofErr w:type="gramEnd"/>
      <w:r w:rsidRPr="005635F9">
        <w:rPr>
          <w:rFonts w:ascii="Times New Roman" w:hAnsi="Times New Roman" w:cs="Times New Roman"/>
          <w:sz w:val="26"/>
          <w:szCs w:val="26"/>
        </w:rPr>
        <w:t xml:space="preserve"> de poluanţi pentru sol, subsol, ape freatice şi de adâncime;</w:t>
      </w:r>
    </w:p>
    <w:p w:rsidR="00BE71D5" w:rsidRPr="00BE71D5" w:rsidRDefault="00BE71D5" w:rsidP="009866D0">
      <w:pPr>
        <w:spacing w:after="0" w:line="240" w:lineRule="auto"/>
        <w:ind w:firstLine="717"/>
        <w:jc w:val="both"/>
        <w:rPr>
          <w:rFonts w:ascii="Times New Roman" w:hAnsi="Times New Roman" w:cs="Times New Roman"/>
          <w:sz w:val="26"/>
          <w:szCs w:val="26"/>
        </w:rPr>
      </w:pPr>
      <w:r w:rsidRPr="00BE71D5">
        <w:rPr>
          <w:rFonts w:ascii="Times New Roman" w:hAnsi="Times New Roman" w:cs="Times New Roman"/>
          <w:sz w:val="26"/>
          <w:szCs w:val="26"/>
        </w:rPr>
        <w:t>Din analizarea obiectivului se pot distinge dou</w:t>
      </w:r>
      <w:r w:rsidR="009866D0">
        <w:rPr>
          <w:rFonts w:ascii="Times New Roman" w:hAnsi="Times New Roman" w:cs="Times New Roman"/>
          <w:sz w:val="26"/>
          <w:szCs w:val="26"/>
        </w:rPr>
        <w:t>ă</w:t>
      </w:r>
      <w:r w:rsidRPr="00BE71D5">
        <w:rPr>
          <w:rFonts w:ascii="Times New Roman" w:hAnsi="Times New Roman" w:cs="Times New Roman"/>
          <w:sz w:val="26"/>
          <w:szCs w:val="26"/>
        </w:rPr>
        <w:t xml:space="preserve"> etape de poluare:</w:t>
      </w:r>
    </w:p>
    <w:p w:rsidR="00BE71D5" w:rsidRPr="00BE71D5" w:rsidRDefault="00BE71D5" w:rsidP="00BE71D5">
      <w:pPr>
        <w:spacing w:after="0" w:line="240" w:lineRule="auto"/>
        <w:ind w:left="717"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execuţie a obiectivului analizat;</w:t>
      </w:r>
    </w:p>
    <w:p w:rsidR="00BE71D5" w:rsidRPr="00BE71D5" w:rsidRDefault="00BE71D5" w:rsidP="00BE71D5">
      <w:pPr>
        <w:spacing w:after="0" w:line="240" w:lineRule="auto"/>
        <w:ind w:left="708" w:firstLine="708"/>
        <w:jc w:val="both"/>
        <w:rPr>
          <w:rFonts w:ascii="Times New Roman" w:hAnsi="Times New Roman" w:cs="Times New Roman"/>
          <w:sz w:val="26"/>
          <w:szCs w:val="26"/>
        </w:rPr>
      </w:pPr>
      <w:r w:rsidRPr="00BE71D5">
        <w:rPr>
          <w:rFonts w:ascii="Times New Roman" w:hAnsi="Times New Roman" w:cs="Times New Roman"/>
          <w:sz w:val="26"/>
          <w:szCs w:val="26"/>
        </w:rPr>
        <w:sym w:font="Symbol" w:char="F0A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etapa</w:t>
      </w:r>
      <w:proofErr w:type="gramEnd"/>
      <w:r w:rsidRPr="00BE71D5">
        <w:rPr>
          <w:rStyle w:val="ff1"/>
          <w:rFonts w:ascii="Times New Roman" w:hAnsi="Times New Roman" w:cs="Times New Roman"/>
          <w:sz w:val="26"/>
          <w:szCs w:val="26"/>
        </w:rPr>
        <w:t xml:space="preserve"> de funcţionare a obiectivului.</w:t>
      </w:r>
    </w:p>
    <w:p w:rsidR="00BE71D5" w:rsidRPr="00BE71D5" w:rsidRDefault="009866D0" w:rsidP="00BE71D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00BE71D5" w:rsidRPr="00BE71D5">
        <w:rPr>
          <w:rFonts w:ascii="Times New Roman" w:hAnsi="Times New Roman" w:cs="Times New Roman"/>
          <w:sz w:val="26"/>
          <w:szCs w:val="26"/>
        </w:rPr>
        <w:t xml:space="preserve"> timpul </w:t>
      </w:r>
      <w:r w:rsidR="00BE71D5" w:rsidRPr="00BE71D5">
        <w:rPr>
          <w:rStyle w:val="ff2"/>
          <w:rFonts w:ascii="Times New Roman" w:hAnsi="Times New Roman" w:cs="Times New Roman"/>
          <w:sz w:val="26"/>
          <w:szCs w:val="26"/>
        </w:rPr>
        <w:t>perioadei de execuţie</w:t>
      </w:r>
      <w:r w:rsidR="00BE71D5" w:rsidRPr="00BE71D5">
        <w:rPr>
          <w:rFonts w:ascii="Times New Roman" w:hAnsi="Times New Roman" w:cs="Times New Roman"/>
          <w:sz w:val="26"/>
          <w:szCs w:val="26"/>
        </w:rPr>
        <w:t>, solul ar putea fi poluat fie local, fie pe zone restrânse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cu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poluanţi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de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natura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produselor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petroliere</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sau</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uleiurilor</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00BE71D5" w:rsidRPr="00BE71D5">
        <w:rPr>
          <w:rFonts w:ascii="Times New Roman" w:hAnsi="Times New Roman" w:cs="Times New Roman"/>
          <w:sz w:val="26"/>
          <w:szCs w:val="26"/>
        </w:rPr>
        <w:t xml:space="preserve"> etc).</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sidR="009866D0">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şi dotările pentru protecţia solului şi a subsolului;</w:t>
      </w:r>
    </w:p>
    <w:p w:rsidR="00BE71D5" w:rsidRPr="00BE71D5" w:rsidRDefault="00BE71D5" w:rsidP="00BE71D5">
      <w:pPr>
        <w:spacing w:after="0" w:line="240" w:lineRule="auto"/>
        <w:ind w:firstLine="705"/>
        <w:jc w:val="both"/>
        <w:rPr>
          <w:rFonts w:ascii="Times New Roman" w:hAnsi="Times New Roman" w:cs="Times New Roman"/>
          <w:sz w:val="26"/>
          <w:szCs w:val="26"/>
        </w:rPr>
      </w:pPr>
      <w:r w:rsidRPr="00BE71D5">
        <w:rPr>
          <w:rFonts w:ascii="Times New Roman" w:hAnsi="Times New Roman" w:cs="Times New Roman"/>
          <w:sz w:val="26"/>
          <w:szCs w:val="26"/>
        </w:rPr>
        <w:t>Solul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decopertat</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amplasamentul</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viitorului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obiectiv</w:t>
      </w:r>
      <w:r w:rsidRPr="00BE71D5">
        <w:rPr>
          <w:rStyle w:val="a"/>
          <w:rFonts w:ascii="Times New Roman" w:hAnsi="Times New Roman" w:cs="Times New Roman"/>
          <w:sz w:val="26"/>
          <w:szCs w:val="26"/>
        </w:rPr>
        <w:t xml:space="preserve"> </w:t>
      </w:r>
      <w:proofErr w:type="gramStart"/>
      <w:r w:rsidRPr="00BE71D5">
        <w:rPr>
          <w:rFonts w:ascii="Times New Roman" w:hAnsi="Times New Roman" w:cs="Times New Roman"/>
          <w:sz w:val="26"/>
          <w:szCs w:val="26"/>
        </w:rPr>
        <w:t>va</w:t>
      </w:r>
      <w:proofErr w:type="gramEnd"/>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fi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 xml:space="preserve">depozitat separat </w:t>
      </w:r>
      <w:r w:rsidR="009866D0">
        <w:rPr>
          <w:rFonts w:ascii="Times New Roman" w:hAnsi="Times New Roman" w:cs="Times New Roman"/>
          <w:sz w:val="26"/>
          <w:szCs w:val="26"/>
        </w:rPr>
        <w:t>ș</w:t>
      </w:r>
      <w:r w:rsidRPr="00BE71D5">
        <w:rPr>
          <w:rFonts w:ascii="Times New Roman" w:hAnsi="Times New Roman" w:cs="Times New Roman"/>
          <w:sz w:val="26"/>
          <w:szCs w:val="26"/>
        </w:rPr>
        <w:t xml:space="preserve">i apoi împrăştiat, nivelat </w:t>
      </w:r>
      <w:r w:rsidR="009866D0">
        <w:rPr>
          <w:rFonts w:ascii="Times New Roman" w:hAnsi="Times New Roman" w:cs="Times New Roman"/>
          <w:sz w:val="26"/>
          <w:szCs w:val="26"/>
        </w:rPr>
        <w:t>ș</w:t>
      </w:r>
      <w:r w:rsidRPr="00BE71D5">
        <w:rPr>
          <w:rFonts w:ascii="Times New Roman" w:hAnsi="Times New Roman" w:cs="Times New Roman"/>
          <w:sz w:val="26"/>
          <w:szCs w:val="26"/>
        </w:rPr>
        <w:t>i compactat pe terenul din jur.</w:t>
      </w:r>
    </w:p>
    <w:p w:rsidR="00BE71D5" w:rsidRPr="00BE71D5" w:rsidRDefault="009866D0" w:rsidP="00BE71D5">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timpul funcţionării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unităţii,</w:t>
      </w:r>
      <w:r w:rsidR="00BE71D5" w:rsidRPr="00BE71D5">
        <w:rPr>
          <w:rStyle w:val="a"/>
          <w:rFonts w:ascii="Times New Roman" w:hAnsi="Times New Roman" w:cs="Times New Roman"/>
          <w:sz w:val="26"/>
          <w:szCs w:val="26"/>
        </w:rPr>
        <w:t xml:space="preserve"> </w:t>
      </w:r>
      <w:r>
        <w:rPr>
          <w:rFonts w:ascii="Times New Roman" w:hAnsi="Times New Roman" w:cs="Times New Roman"/>
          <w:sz w:val="26"/>
          <w:szCs w:val="26"/>
        </w:rPr>
        <w:t>î</w:t>
      </w:r>
      <w:r w:rsidR="00BE71D5" w:rsidRPr="00BE71D5">
        <w:rPr>
          <w:rFonts w:ascii="Times New Roman" w:hAnsi="Times New Roman" w:cs="Times New Roman"/>
          <w:sz w:val="26"/>
          <w:szCs w:val="26"/>
        </w:rPr>
        <w:t>n</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vederea</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protejării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solului</w:t>
      </w:r>
      <w:r w:rsidR="00BE71D5"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ș</w:t>
      </w:r>
      <w:r w:rsidR="00BE71D5" w:rsidRPr="00BE71D5">
        <w:rPr>
          <w:rFonts w:ascii="Times New Roman" w:hAnsi="Times New Roman" w:cs="Times New Roman"/>
          <w:sz w:val="26"/>
          <w:szCs w:val="26"/>
        </w:rPr>
        <w:t>i</w:t>
      </w:r>
      <w:r w:rsidR="00BE71D5" w:rsidRPr="00BE71D5">
        <w:rPr>
          <w:rStyle w:val="a"/>
          <w:rFonts w:ascii="Times New Roman" w:hAnsi="Times New Roman" w:cs="Times New Roman"/>
          <w:sz w:val="26"/>
          <w:szCs w:val="26"/>
        </w:rPr>
        <w:t xml:space="preserve"> </w:t>
      </w:r>
      <w:r w:rsidR="00BE71D5" w:rsidRPr="00BE71D5">
        <w:rPr>
          <w:rFonts w:ascii="Times New Roman" w:hAnsi="Times New Roman" w:cs="Times New Roman"/>
          <w:sz w:val="26"/>
          <w:szCs w:val="26"/>
        </w:rPr>
        <w:t xml:space="preserve">a subsolului, atenţia se </w:t>
      </w:r>
      <w:proofErr w:type="gramStart"/>
      <w:r w:rsidR="00BE71D5" w:rsidRPr="00BE71D5">
        <w:rPr>
          <w:rFonts w:ascii="Times New Roman" w:hAnsi="Times New Roman" w:cs="Times New Roman"/>
          <w:sz w:val="26"/>
          <w:szCs w:val="26"/>
        </w:rPr>
        <w:t>va</w:t>
      </w:r>
      <w:proofErr w:type="gramEnd"/>
      <w:r w:rsidR="00BE71D5" w:rsidRPr="00BE71D5">
        <w:rPr>
          <w:rFonts w:ascii="Times New Roman" w:hAnsi="Times New Roman" w:cs="Times New Roman"/>
          <w:sz w:val="26"/>
          <w:szCs w:val="26"/>
        </w:rPr>
        <w:t xml:space="preserve"> concentra asupra zonelor de depozitare a deşeurilor.</w:t>
      </w:r>
    </w:p>
    <w:p w:rsidR="00BE71D5" w:rsidRPr="00BE71D5" w:rsidRDefault="009866D0" w:rsidP="00BE71D5">
      <w:pPr>
        <w:spacing w:after="0" w:line="240" w:lineRule="auto"/>
        <w:ind w:left="705"/>
        <w:jc w:val="both"/>
        <w:rPr>
          <w:rFonts w:ascii="Times New Roman" w:hAnsi="Times New Roman" w:cs="Times New Roman"/>
          <w:sz w:val="26"/>
          <w:szCs w:val="26"/>
        </w:rPr>
      </w:pPr>
      <w:r>
        <w:rPr>
          <w:rFonts w:ascii="Times New Roman" w:hAnsi="Times New Roman" w:cs="Times New Roman"/>
          <w:sz w:val="26"/>
          <w:szCs w:val="26"/>
        </w:rPr>
        <w:t>Î</w:t>
      </w:r>
      <w:r w:rsidR="00BE71D5" w:rsidRPr="00BE71D5">
        <w:rPr>
          <w:rFonts w:ascii="Times New Roman" w:hAnsi="Times New Roman" w:cs="Times New Roman"/>
          <w:sz w:val="26"/>
          <w:szCs w:val="26"/>
        </w:rPr>
        <w:t>n acest sens se vor lua următoarele m</w:t>
      </w:r>
      <w:r>
        <w:rPr>
          <w:rFonts w:ascii="Times New Roman" w:hAnsi="Times New Roman" w:cs="Times New Roman"/>
          <w:sz w:val="26"/>
          <w:szCs w:val="26"/>
        </w:rPr>
        <w:t>ă</w:t>
      </w:r>
      <w:r w:rsidR="00BE71D5" w:rsidRPr="00BE71D5">
        <w:rPr>
          <w:rFonts w:ascii="Times New Roman" w:hAnsi="Times New Roman" w:cs="Times New Roman"/>
          <w:sz w:val="26"/>
          <w:szCs w:val="26"/>
        </w:rPr>
        <w:t>suri: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identificarea</w:t>
      </w:r>
      <w:proofErr w:type="gramEnd"/>
      <w:r w:rsidRPr="00BE71D5">
        <w:rPr>
          <w:rStyle w:val="ff1"/>
          <w:rFonts w:ascii="Times New Roman" w:hAnsi="Times New Roman" w:cs="Times New Roman"/>
          <w:sz w:val="26"/>
          <w:szCs w:val="26"/>
        </w:rPr>
        <w:t xml:space="preserve"> clar</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betonarea </w:t>
      </w:r>
      <w:r>
        <w:rPr>
          <w:rStyle w:val="ff1"/>
          <w:rFonts w:ascii="Times New Roman" w:hAnsi="Times New Roman" w:cs="Times New Roman"/>
          <w:sz w:val="26"/>
          <w:szCs w:val="26"/>
        </w:rPr>
        <w:t>ș</w:t>
      </w:r>
      <w:r w:rsidRPr="00BE71D5">
        <w:rPr>
          <w:rStyle w:val="ff1"/>
          <w:rFonts w:ascii="Times New Roman" w:hAnsi="Times New Roman" w:cs="Times New Roman"/>
          <w:sz w:val="26"/>
          <w:szCs w:val="26"/>
        </w:rPr>
        <w:t>i bordurarea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a </w:t>
      </w:r>
      <w:r w:rsidRPr="00BE71D5">
        <w:rPr>
          <w:rFonts w:ascii="Times New Roman" w:hAnsi="Times New Roman" w:cs="Times New Roman"/>
          <w:sz w:val="26"/>
          <w:szCs w:val="26"/>
        </w:rPr>
        <w:t>deşeurilor;</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acoperirea</w:t>
      </w:r>
      <w:proofErr w:type="gramEnd"/>
      <w:r w:rsidRPr="00BE71D5">
        <w:rPr>
          <w:rStyle w:val="ff1"/>
          <w:rFonts w:ascii="Times New Roman" w:hAnsi="Times New Roman" w:cs="Times New Roman"/>
          <w:sz w:val="26"/>
          <w:szCs w:val="26"/>
        </w:rPr>
        <w:t xml:space="preserve"> spa</w:t>
      </w:r>
      <w:r>
        <w:rPr>
          <w:rStyle w:val="ff1"/>
          <w:rFonts w:ascii="Times New Roman" w:hAnsi="Times New Roman" w:cs="Times New Roman"/>
          <w:sz w:val="26"/>
          <w:szCs w:val="26"/>
        </w:rPr>
        <w:t>ț</w:t>
      </w:r>
      <w:r w:rsidRPr="00BE71D5">
        <w:rPr>
          <w:rStyle w:val="ff1"/>
          <w:rFonts w:ascii="Times New Roman" w:hAnsi="Times New Roman" w:cs="Times New Roman"/>
          <w:sz w:val="26"/>
          <w:szCs w:val="26"/>
        </w:rPr>
        <w:t>iilor de depozitare;</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construirea</w:t>
      </w:r>
      <w:proofErr w:type="gramEnd"/>
      <w:r w:rsidRPr="00BE71D5">
        <w:rPr>
          <w:rStyle w:val="ff1"/>
          <w:rFonts w:ascii="Times New Roman" w:hAnsi="Times New Roman" w:cs="Times New Roman"/>
          <w:sz w:val="26"/>
          <w:szCs w:val="26"/>
        </w:rPr>
        <w:t xml:space="preserve"> lor astfel încât s</w:t>
      </w:r>
      <w:r>
        <w:rPr>
          <w:rStyle w:val="ff1"/>
          <w:rFonts w:ascii="Times New Roman" w:hAnsi="Times New Roman" w:cs="Times New Roman"/>
          <w:sz w:val="26"/>
          <w:szCs w:val="26"/>
        </w:rPr>
        <w:t>ă</w:t>
      </w:r>
      <w:r w:rsidRPr="00BE71D5">
        <w:rPr>
          <w:rStyle w:val="ff1"/>
          <w:rFonts w:ascii="Times New Roman" w:hAnsi="Times New Roman" w:cs="Times New Roman"/>
          <w:sz w:val="26"/>
          <w:szCs w:val="26"/>
        </w:rPr>
        <w:t xml:space="preserve"> se prevină împrăştierea deşeurilor din cauza </w:t>
      </w:r>
      <w:r w:rsidRPr="00BE71D5">
        <w:rPr>
          <w:rFonts w:ascii="Times New Roman" w:hAnsi="Times New Roman" w:cs="Times New Roman"/>
          <w:sz w:val="26"/>
          <w:szCs w:val="26"/>
        </w:rPr>
        <w:t>vântului.</w:t>
      </w:r>
    </w:p>
    <w:p w:rsidR="00BE71D5" w:rsidRPr="00BE71D5" w:rsidRDefault="00BE71D5" w:rsidP="00BE71D5">
      <w:pPr>
        <w:spacing w:after="0" w:line="240" w:lineRule="auto"/>
        <w:ind w:left="1425"/>
        <w:jc w:val="both"/>
        <w:rPr>
          <w:rFonts w:ascii="Times New Roman" w:hAnsi="Times New Roman" w:cs="Times New Roman"/>
          <w:sz w:val="26"/>
          <w:szCs w:val="26"/>
        </w:rPr>
      </w:pPr>
      <w:r w:rsidRPr="00BE71D5">
        <w:rPr>
          <w:rFonts w:ascii="Times New Roman" w:hAnsi="Times New Roman" w:cs="Times New Roman"/>
          <w:sz w:val="26"/>
          <w:szCs w:val="26"/>
        </w:rPr>
        <w:sym w:font="Symbol" w:char="F0B7"/>
      </w:r>
      <w:r w:rsidRPr="00BE71D5">
        <w:rPr>
          <w:rStyle w:val="a"/>
          <w:rFonts w:ascii="Times New Roman" w:hAnsi="Times New Roman" w:cs="Times New Roman"/>
          <w:sz w:val="26"/>
          <w:szCs w:val="26"/>
        </w:rPr>
        <w:t xml:space="preserve"> </w:t>
      </w:r>
      <w:proofErr w:type="gramStart"/>
      <w:r w:rsidRPr="00BE71D5">
        <w:rPr>
          <w:rStyle w:val="ff1"/>
          <w:rFonts w:ascii="Times New Roman" w:hAnsi="Times New Roman" w:cs="Times New Roman"/>
          <w:sz w:val="26"/>
          <w:szCs w:val="26"/>
        </w:rPr>
        <w:t>în</w:t>
      </w:r>
      <w:proofErr w:type="gramEnd"/>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interiorul</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ariei</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depozitare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deşeurilor</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nu trebuie sa</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fie</w:t>
      </w:r>
      <w:r w:rsidRPr="00BE71D5">
        <w:rPr>
          <w:rStyle w:val="a"/>
          <w:rFonts w:ascii="Times New Roman" w:hAnsi="Times New Roman" w:cs="Times New Roman"/>
          <w:sz w:val="26"/>
          <w:szCs w:val="26"/>
        </w:rPr>
        <w:t xml:space="preserve"> </w:t>
      </w:r>
      <w:r w:rsidRPr="00BE71D5">
        <w:rPr>
          <w:rStyle w:val="ff1"/>
          <w:rFonts w:ascii="Times New Roman" w:hAnsi="Times New Roman" w:cs="Times New Roman"/>
          <w:sz w:val="26"/>
          <w:szCs w:val="26"/>
        </w:rPr>
        <w:t xml:space="preserve">executate </w:t>
      </w:r>
      <w:r w:rsidRPr="00BE71D5">
        <w:rPr>
          <w:rFonts w:ascii="Times New Roman" w:hAnsi="Times New Roman" w:cs="Times New Roman"/>
          <w:sz w:val="26"/>
          <w:szCs w:val="26"/>
        </w:rPr>
        <w:t>drenaje sau guri de evacuare conectate spre sistemul central de drenaj;</w:t>
      </w:r>
    </w:p>
    <w:p w:rsidR="00BE71D5" w:rsidRPr="00BE71D5" w:rsidRDefault="00BE71D5" w:rsidP="00BE71D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roofErr w:type="gramStart"/>
      <w:r w:rsidRPr="00BE71D5">
        <w:rPr>
          <w:rFonts w:ascii="Times New Roman" w:hAnsi="Times New Roman" w:cs="Times New Roman"/>
          <w:sz w:val="26"/>
          <w:szCs w:val="26"/>
        </w:rPr>
        <w:t>De asemenea, reţelele interne de canalizare vor fi realizate din conducte PE-HD şi PVC, cu îmbinări etanşe, eliminându-se astfel exfiltraţiile de ape uzate în subteran.</w:t>
      </w:r>
      <w:proofErr w:type="gramEnd"/>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ecosistemelor terestre şi acvatice: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identificarea</w:t>
      </w:r>
      <w:proofErr w:type="gramEnd"/>
      <w:r w:rsidRPr="005635F9">
        <w:rPr>
          <w:rFonts w:ascii="Times New Roman" w:hAnsi="Times New Roman" w:cs="Times New Roman"/>
          <w:sz w:val="26"/>
          <w:szCs w:val="26"/>
        </w:rPr>
        <w:t xml:space="preserve"> arealelor sensibile ce pot fi afectate de proiect;</w:t>
      </w:r>
    </w:p>
    <w:p w:rsidR="00BE71D5" w:rsidRPr="00BE71D5" w:rsidRDefault="00BE71D5" w:rsidP="00BC6FA6">
      <w:pPr>
        <w:spacing w:after="0" w:line="240" w:lineRule="auto"/>
        <w:ind w:firstLine="720"/>
        <w:jc w:val="both"/>
        <w:rPr>
          <w:rFonts w:ascii="Times New Roman" w:hAnsi="Times New Roman" w:cs="Times New Roman"/>
          <w:i/>
          <w:sz w:val="26"/>
          <w:szCs w:val="26"/>
        </w:rPr>
      </w:pPr>
      <w:r w:rsidRPr="00BE71D5">
        <w:rPr>
          <w:rFonts w:ascii="Times New Roman" w:hAnsi="Times New Roman" w:cs="Times New Roman"/>
          <w:sz w:val="26"/>
          <w:szCs w:val="26"/>
        </w:rPr>
        <w:t xml:space="preserve">Pe amplasament nu există grupuri de plante sau animale cu structură genetică prin urmare, </w:t>
      </w:r>
      <w:r w:rsidRPr="00BE71D5">
        <w:rPr>
          <w:rFonts w:ascii="Times New Roman" w:hAnsi="Times New Roman" w:cs="Times New Roman"/>
          <w:i/>
          <w:sz w:val="26"/>
          <w:szCs w:val="26"/>
        </w:rPr>
        <w:t>realizarea proiectului nu afecteaz</w:t>
      </w:r>
      <w:r w:rsidR="00E24469">
        <w:rPr>
          <w:rFonts w:ascii="Times New Roman" w:hAnsi="Times New Roman" w:cs="Times New Roman"/>
          <w:i/>
          <w:sz w:val="26"/>
          <w:szCs w:val="26"/>
        </w:rPr>
        <w:t>ă</w:t>
      </w:r>
      <w:r w:rsidRPr="00BE71D5">
        <w:rPr>
          <w:rFonts w:ascii="Times New Roman" w:hAnsi="Times New Roman" w:cs="Times New Roman"/>
          <w:i/>
          <w:sz w:val="26"/>
          <w:szCs w:val="26"/>
        </w:rPr>
        <w:t xml:space="preserve"> ecosistemul;</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biodiversităţii, monumentelor naturii şi ariilor protejate;</w:t>
      </w:r>
    </w:p>
    <w:p w:rsidR="00DB1E1D" w:rsidRPr="00DB1E1D" w:rsidRDefault="00DB1E1D" w:rsidP="00BC6FA6">
      <w:pPr>
        <w:spacing w:after="0" w:line="240" w:lineRule="auto"/>
        <w:ind w:firstLine="720"/>
        <w:jc w:val="both"/>
        <w:rPr>
          <w:rFonts w:ascii="Times New Roman" w:hAnsi="Times New Roman" w:cs="Times New Roman"/>
          <w:sz w:val="26"/>
          <w:szCs w:val="26"/>
        </w:rPr>
      </w:pPr>
      <w:r w:rsidRPr="00DB1E1D">
        <w:rPr>
          <w:rFonts w:ascii="Times New Roman" w:hAnsi="Times New Roman" w:cs="Times New Roman"/>
          <w:sz w:val="26"/>
          <w:szCs w:val="26"/>
        </w:rPr>
        <w:t>În zonă nu există habitate naturale, floră şi faună, care trebuie conservate şi nu sunt necesare măsuri speciale de protecţie.</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g) </w:t>
      </w:r>
      <w:proofErr w:type="gramStart"/>
      <w:r w:rsidRPr="005635F9">
        <w:rPr>
          <w:rFonts w:ascii="Times New Roman" w:hAnsi="Times New Roman" w:cs="Times New Roman"/>
          <w:sz w:val="26"/>
          <w:szCs w:val="26"/>
        </w:rPr>
        <w:t>protecţia</w:t>
      </w:r>
      <w:proofErr w:type="gramEnd"/>
      <w:r w:rsidRPr="005635F9">
        <w:rPr>
          <w:rFonts w:ascii="Times New Roman" w:hAnsi="Times New Roman" w:cs="Times New Roman"/>
          <w:sz w:val="26"/>
          <w:szCs w:val="26"/>
        </w:rPr>
        <w:t xml:space="preserve"> aşezărilor umane şi a altor obiective de interes public:</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identificarea obiectivelor de interes public, distanţa faţă de aşezările umane, respectiv faţă de monumente istorice şi de arhitectură, alte zone asupra cărora există instituit un regim de restricţie, zone de interes tradiţional şi altele</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dotările şi măsurile pentru protecţia aşezărilor umane şi a obiectivelor protejate şi</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w:t>
      </w:r>
      <w:r w:rsidR="002751FD">
        <w:rPr>
          <w:rFonts w:ascii="Times New Roman" w:hAnsi="Times New Roman" w:cs="Times New Roman"/>
          <w:sz w:val="26"/>
          <w:szCs w:val="26"/>
        </w:rPr>
        <w:t xml:space="preserve"> </w:t>
      </w:r>
      <w:r w:rsidRPr="005635F9">
        <w:rPr>
          <w:rFonts w:ascii="Times New Roman" w:hAnsi="Times New Roman" w:cs="Times New Roman"/>
          <w:sz w:val="26"/>
          <w:szCs w:val="26"/>
        </w:rPr>
        <w:t>sau de interes public</w:t>
      </w:r>
      <w:r w:rsidR="002751FD">
        <w:rPr>
          <w:rFonts w:ascii="Times New Roman" w:hAnsi="Times New Roman" w:cs="Times New Roman"/>
          <w:sz w:val="26"/>
          <w:szCs w:val="26"/>
        </w:rPr>
        <w:t xml:space="preserve"> - </w:t>
      </w:r>
      <w:r w:rsidR="002751FD" w:rsidRPr="002751FD">
        <w:rPr>
          <w:rFonts w:ascii="Times New Roman" w:hAnsi="Times New Roman" w:cs="Times New Roman"/>
          <w:b/>
          <w:sz w:val="26"/>
          <w:szCs w:val="26"/>
        </w:rPr>
        <w:t>NU ESTE CAZUL</w:t>
      </w:r>
      <w:r w:rsidRPr="002751FD">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h) </w:t>
      </w:r>
      <w:proofErr w:type="gramStart"/>
      <w:r w:rsidRPr="005635F9">
        <w:rPr>
          <w:rFonts w:ascii="Times New Roman" w:hAnsi="Times New Roman" w:cs="Times New Roman"/>
          <w:sz w:val="26"/>
          <w:szCs w:val="26"/>
        </w:rPr>
        <w:t>prevenirea</w:t>
      </w:r>
      <w:proofErr w:type="gramEnd"/>
      <w:r w:rsidRPr="005635F9">
        <w:rPr>
          <w:rFonts w:ascii="Times New Roman" w:hAnsi="Times New Roman" w:cs="Times New Roman"/>
          <w:sz w:val="26"/>
          <w:szCs w:val="26"/>
        </w:rPr>
        <w:t xml:space="preserve"> şi gestionarea deşeurilor generate pe amplasament în timpul realizării proiectului</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în timpul exploatării, inclusiv eliminarea:</w:t>
      </w:r>
    </w:p>
    <w:p w:rsidR="008B6EAE" w:rsidRPr="008B6EAE" w:rsidRDefault="008B6EAE" w:rsidP="00310BD2">
      <w:pPr>
        <w:spacing w:after="0" w:line="240" w:lineRule="auto"/>
        <w:ind w:firstLine="720"/>
        <w:jc w:val="both"/>
        <w:rPr>
          <w:rFonts w:ascii="Times New Roman" w:hAnsi="Times New Roman" w:cs="Times New Roman"/>
          <w:sz w:val="26"/>
          <w:szCs w:val="26"/>
        </w:rPr>
      </w:pPr>
      <w:r w:rsidRPr="008B6EAE">
        <w:rPr>
          <w:rFonts w:ascii="Times New Roman" w:hAnsi="Times New Roman" w:cs="Times New Roman"/>
          <w:sz w:val="26"/>
          <w:szCs w:val="26"/>
        </w:rPr>
        <w:t xml:space="preserve">Se </w:t>
      </w:r>
      <w:proofErr w:type="gramStart"/>
      <w:r w:rsidRPr="008B6EAE">
        <w:rPr>
          <w:rFonts w:ascii="Times New Roman" w:hAnsi="Times New Roman" w:cs="Times New Roman"/>
          <w:sz w:val="26"/>
          <w:szCs w:val="26"/>
        </w:rPr>
        <w:t>va</w:t>
      </w:r>
      <w:proofErr w:type="gramEnd"/>
      <w:r w:rsidRPr="008B6EAE">
        <w:rPr>
          <w:rFonts w:ascii="Times New Roman" w:hAnsi="Times New Roman" w:cs="Times New Roman"/>
          <w:sz w:val="26"/>
          <w:szCs w:val="26"/>
        </w:rPr>
        <w:t xml:space="preserve"> asigura colectarea selectiv</w:t>
      </w:r>
      <w:r w:rsidR="00310BD2">
        <w:rPr>
          <w:rFonts w:ascii="Times New Roman" w:hAnsi="Times New Roman" w:cs="Times New Roman"/>
          <w:sz w:val="26"/>
          <w:szCs w:val="26"/>
        </w:rPr>
        <w:t>ă</w:t>
      </w:r>
      <w:r w:rsidRPr="008B6EAE">
        <w:rPr>
          <w:rFonts w:ascii="Times New Roman" w:hAnsi="Times New Roman" w:cs="Times New Roman"/>
          <w:sz w:val="26"/>
          <w:szCs w:val="26"/>
        </w:rPr>
        <w:t xml:space="preserve"> a de</w:t>
      </w:r>
      <w:r w:rsidR="00310BD2">
        <w:rPr>
          <w:rFonts w:ascii="Times New Roman" w:hAnsi="Times New Roman" w:cs="Times New Roman"/>
          <w:sz w:val="26"/>
          <w:szCs w:val="26"/>
        </w:rPr>
        <w:t>ș</w:t>
      </w:r>
      <w:r w:rsidRPr="008B6EAE">
        <w:rPr>
          <w:rFonts w:ascii="Times New Roman" w:hAnsi="Times New Roman" w:cs="Times New Roman"/>
          <w:sz w:val="26"/>
          <w:szCs w:val="26"/>
        </w:rPr>
        <w:t>eurilor prin amplasarea de pubele diferite pentru fiecare tip de de</w:t>
      </w:r>
      <w:r w:rsidR="00310BD2">
        <w:rPr>
          <w:rFonts w:ascii="Times New Roman" w:hAnsi="Times New Roman" w:cs="Times New Roman"/>
          <w:sz w:val="26"/>
          <w:szCs w:val="26"/>
        </w:rPr>
        <w:t>șeu î</w:t>
      </w:r>
      <w:r w:rsidRPr="008B6EAE">
        <w:rPr>
          <w:rFonts w:ascii="Times New Roman" w:hAnsi="Times New Roman" w:cs="Times New Roman"/>
          <w:sz w:val="26"/>
          <w:szCs w:val="26"/>
        </w:rPr>
        <w:t>n parte. A</w:t>
      </w:r>
      <w:r w:rsidR="00310BD2">
        <w:rPr>
          <w:rFonts w:ascii="Times New Roman" w:hAnsi="Times New Roman" w:cs="Times New Roman"/>
          <w:sz w:val="26"/>
          <w:szCs w:val="26"/>
        </w:rPr>
        <w:t xml:space="preserve">mplasarea pubelelor 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î</w:t>
      </w:r>
      <w:r w:rsidRPr="008B6EAE">
        <w:rPr>
          <w:rFonts w:ascii="Times New Roman" w:hAnsi="Times New Roman" w:cs="Times New Roman"/>
          <w:sz w:val="26"/>
          <w:szCs w:val="26"/>
        </w:rPr>
        <w:t>n exteriorul cl</w:t>
      </w:r>
      <w:r w:rsidR="00310BD2">
        <w:rPr>
          <w:rFonts w:ascii="Times New Roman" w:hAnsi="Times New Roman" w:cs="Times New Roman"/>
          <w:sz w:val="26"/>
          <w:szCs w:val="26"/>
        </w:rPr>
        <w:t>ădirii î</w:t>
      </w:r>
      <w:r w:rsidRPr="008B6EAE">
        <w:rPr>
          <w:rFonts w:ascii="Times New Roman" w:hAnsi="Times New Roman" w:cs="Times New Roman"/>
          <w:sz w:val="26"/>
          <w:szCs w:val="26"/>
        </w:rPr>
        <w:t>ntr-un spa</w:t>
      </w:r>
      <w:r w:rsidR="00310BD2">
        <w:rPr>
          <w:rFonts w:ascii="Times New Roman" w:hAnsi="Times New Roman" w:cs="Times New Roman"/>
          <w:sz w:val="26"/>
          <w:szCs w:val="26"/>
        </w:rPr>
        <w:t>ț</w:t>
      </w:r>
      <w:r w:rsidRPr="008B6EAE">
        <w:rPr>
          <w:rFonts w:ascii="Times New Roman" w:hAnsi="Times New Roman" w:cs="Times New Roman"/>
          <w:sz w:val="26"/>
          <w:szCs w:val="26"/>
        </w:rPr>
        <w:t xml:space="preserve">iu special amenajat. Colectarea </w:t>
      </w:r>
      <w:r w:rsidR="00310BD2">
        <w:rPr>
          <w:rFonts w:ascii="Times New Roman" w:hAnsi="Times New Roman" w:cs="Times New Roman"/>
          <w:sz w:val="26"/>
          <w:szCs w:val="26"/>
        </w:rPr>
        <w:t xml:space="preserve">se </w:t>
      </w:r>
      <w:proofErr w:type="gramStart"/>
      <w:r w:rsidR="00310BD2">
        <w:rPr>
          <w:rFonts w:ascii="Times New Roman" w:hAnsi="Times New Roman" w:cs="Times New Roman"/>
          <w:sz w:val="26"/>
          <w:szCs w:val="26"/>
        </w:rPr>
        <w:t>va</w:t>
      </w:r>
      <w:proofErr w:type="gramEnd"/>
      <w:r w:rsidR="00310BD2">
        <w:rPr>
          <w:rFonts w:ascii="Times New Roman" w:hAnsi="Times New Roman" w:cs="Times New Roman"/>
          <w:sz w:val="26"/>
          <w:szCs w:val="26"/>
        </w:rPr>
        <w:t xml:space="preserve"> face de firme autorizate î</w:t>
      </w:r>
      <w:r w:rsidRPr="008B6EAE">
        <w:rPr>
          <w:rFonts w:ascii="Times New Roman" w:hAnsi="Times New Roman" w:cs="Times New Roman"/>
          <w:sz w:val="26"/>
          <w:szCs w:val="26"/>
        </w:rPr>
        <w:t>n baza unor contracte de preluare de</w:t>
      </w:r>
      <w:r w:rsidR="00310BD2">
        <w:rPr>
          <w:rFonts w:ascii="Times New Roman" w:hAnsi="Times New Roman" w:cs="Times New Roman"/>
          <w:sz w:val="26"/>
          <w:szCs w:val="26"/>
        </w:rPr>
        <w:t>ș</w:t>
      </w:r>
      <w:r w:rsidRPr="008B6EAE">
        <w:rPr>
          <w:rFonts w:ascii="Times New Roman" w:hAnsi="Times New Roman" w:cs="Times New Roman"/>
          <w:sz w:val="26"/>
          <w:szCs w:val="26"/>
        </w:rPr>
        <w:t>euri.</w:t>
      </w:r>
    </w:p>
    <w:p w:rsidR="008B6EAE" w:rsidRPr="008B6EAE" w:rsidRDefault="008B6EAE" w:rsidP="00310BD2">
      <w:pPr>
        <w:spacing w:after="0" w:line="240" w:lineRule="auto"/>
        <w:ind w:firstLine="720"/>
        <w:jc w:val="both"/>
        <w:rPr>
          <w:rFonts w:ascii="Times New Roman" w:hAnsi="Times New Roman" w:cs="Times New Roman"/>
          <w:i/>
          <w:sz w:val="26"/>
          <w:szCs w:val="26"/>
        </w:rPr>
      </w:pPr>
      <w:r w:rsidRPr="008B6EAE">
        <w:rPr>
          <w:rFonts w:ascii="Times New Roman" w:hAnsi="Times New Roman" w:cs="Times New Roman"/>
          <w:sz w:val="26"/>
          <w:szCs w:val="26"/>
        </w:rPr>
        <w:t>Preluar</w:t>
      </w:r>
      <w:r>
        <w:rPr>
          <w:rFonts w:ascii="Times New Roman" w:hAnsi="Times New Roman" w:cs="Times New Roman"/>
          <w:sz w:val="26"/>
          <w:szCs w:val="26"/>
        </w:rPr>
        <w:t xml:space="preserve">ea deșeului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baza unui contract cu firma de salubrizare ce deserve</w:t>
      </w:r>
      <w:r>
        <w:rPr>
          <w:rFonts w:ascii="Times New Roman" w:hAnsi="Times New Roman" w:cs="Times New Roman"/>
          <w:sz w:val="26"/>
          <w:szCs w:val="26"/>
        </w:rPr>
        <w:t>ș</w:t>
      </w:r>
      <w:r w:rsidRPr="008B6EAE">
        <w:rPr>
          <w:rFonts w:ascii="Times New Roman" w:hAnsi="Times New Roman" w:cs="Times New Roman"/>
          <w:sz w:val="26"/>
          <w:szCs w:val="26"/>
        </w:rPr>
        <w:t>te amplasamentul. Amplasarea recipientului de colectare a</w:t>
      </w:r>
      <w:r>
        <w:rPr>
          <w:rFonts w:ascii="Times New Roman" w:hAnsi="Times New Roman" w:cs="Times New Roman"/>
          <w:sz w:val="26"/>
          <w:szCs w:val="26"/>
        </w:rPr>
        <w:t xml:space="preserve">l gunoiului menajer se </w:t>
      </w:r>
      <w:proofErr w:type="gramStart"/>
      <w:r>
        <w:rPr>
          <w:rFonts w:ascii="Times New Roman" w:hAnsi="Times New Roman" w:cs="Times New Roman"/>
          <w:sz w:val="26"/>
          <w:szCs w:val="26"/>
        </w:rPr>
        <w:t>va</w:t>
      </w:r>
      <w:proofErr w:type="gramEnd"/>
      <w:r>
        <w:rPr>
          <w:rFonts w:ascii="Times New Roman" w:hAnsi="Times New Roman" w:cs="Times New Roman"/>
          <w:sz w:val="26"/>
          <w:szCs w:val="26"/>
        </w:rPr>
        <w:t xml:space="preserve"> face î</w:t>
      </w:r>
      <w:r w:rsidRPr="008B6EAE">
        <w:rPr>
          <w:rFonts w:ascii="Times New Roman" w:hAnsi="Times New Roman" w:cs="Times New Roman"/>
          <w:sz w:val="26"/>
          <w:szCs w:val="26"/>
        </w:rPr>
        <w:t>n interiorul terenului, pe o platform</w:t>
      </w:r>
      <w:r>
        <w:rPr>
          <w:rFonts w:ascii="Times New Roman" w:hAnsi="Times New Roman" w:cs="Times New Roman"/>
          <w:sz w:val="26"/>
          <w:szCs w:val="26"/>
        </w:rPr>
        <w:t>ă</w:t>
      </w:r>
      <w:r w:rsidRPr="008B6EAE">
        <w:rPr>
          <w:rFonts w:ascii="Times New Roman" w:hAnsi="Times New Roman" w:cs="Times New Roman"/>
          <w:sz w:val="26"/>
          <w:szCs w:val="26"/>
        </w:rPr>
        <w:t xml:space="preserve"> betonat</w:t>
      </w:r>
      <w:r>
        <w:rPr>
          <w:rFonts w:ascii="Times New Roman" w:hAnsi="Times New Roman" w:cs="Times New Roman"/>
          <w:sz w:val="26"/>
          <w:szCs w:val="26"/>
        </w:rPr>
        <w:t>ă, î</w:t>
      </w:r>
      <w:r w:rsidRPr="008B6EAE">
        <w:rPr>
          <w:rFonts w:ascii="Times New Roman" w:hAnsi="Times New Roman" w:cs="Times New Roman"/>
          <w:sz w:val="26"/>
          <w:szCs w:val="26"/>
        </w:rPr>
        <w:t>mprejmuit</w:t>
      </w:r>
      <w:r>
        <w:rPr>
          <w:rFonts w:ascii="Times New Roman" w:hAnsi="Times New Roman" w:cs="Times New Roman"/>
          <w:sz w:val="26"/>
          <w:szCs w:val="26"/>
        </w:rPr>
        <w:t>ă</w:t>
      </w:r>
      <w:r w:rsidRPr="008B6EAE">
        <w:rPr>
          <w:rFonts w:ascii="Times New Roman" w:hAnsi="Times New Roman" w:cs="Times New Roman"/>
          <w:sz w:val="26"/>
          <w:szCs w:val="26"/>
        </w:rPr>
        <w:t>, ce va fi prevazut</w:t>
      </w:r>
      <w:r>
        <w:rPr>
          <w:rFonts w:ascii="Times New Roman" w:hAnsi="Times New Roman" w:cs="Times New Roman"/>
          <w:sz w:val="26"/>
          <w:szCs w:val="26"/>
        </w:rPr>
        <w:t>ă</w:t>
      </w:r>
      <w:r w:rsidRPr="008B6EAE">
        <w:rPr>
          <w:rFonts w:ascii="Times New Roman" w:hAnsi="Times New Roman" w:cs="Times New Roman"/>
          <w:sz w:val="26"/>
          <w:szCs w:val="26"/>
        </w:rPr>
        <w:t xml:space="preserve"> cu un canal de colectare a apelor pluviale.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lista</w:t>
      </w:r>
      <w:proofErr w:type="gramEnd"/>
      <w:r w:rsidRPr="005635F9">
        <w:rPr>
          <w:rFonts w:ascii="Times New Roman" w:hAnsi="Times New Roman" w:cs="Times New Roman"/>
          <w:sz w:val="26"/>
          <w:szCs w:val="26"/>
        </w:rPr>
        <w:t xml:space="preserve"> deşeurilor (clasificate şi codificate în conformitate cu prevederile legislaţiei europene şi naţionale privind deşeurile), cantităţi de deşeuri generate;</w:t>
      </w:r>
      <w:r w:rsidR="007260B4">
        <w:rPr>
          <w:rFonts w:ascii="Times New Roman" w:hAnsi="Times New Roman" w:cs="Times New Roman"/>
          <w:sz w:val="26"/>
          <w:szCs w:val="26"/>
        </w:rPr>
        <w:t xml:space="preserve"> </w:t>
      </w:r>
      <w:r w:rsidR="007260B4" w:rsidRPr="0022242B">
        <w:rPr>
          <w:rFonts w:ascii="Times New Roman" w:hAnsi="Times New Roman" w:cs="Times New Roman"/>
          <w:color w:val="1F497D" w:themeColor="text2"/>
          <w:sz w:val="26"/>
          <w:szCs w:val="26"/>
        </w:rPr>
        <w:t>(</w:t>
      </w:r>
      <w:r w:rsidR="007260B4" w:rsidRPr="0022242B">
        <w:rPr>
          <w:rFonts w:ascii="Times New Roman" w:hAnsi="Times New Roman" w:cs="Times New Roman"/>
          <w:i/>
          <w:color w:val="1F497D" w:themeColor="text2"/>
          <w:sz w:val="26"/>
          <w:szCs w:val="26"/>
        </w:rPr>
        <w:t>17.01.01; 17.02; 17.04.05; 17.05.04; 17.09.04)</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programul</w:t>
      </w:r>
      <w:proofErr w:type="gramEnd"/>
      <w:r w:rsidRPr="005635F9">
        <w:rPr>
          <w:rFonts w:ascii="Times New Roman" w:hAnsi="Times New Roman" w:cs="Times New Roman"/>
          <w:sz w:val="26"/>
          <w:szCs w:val="26"/>
        </w:rPr>
        <w:t xml:space="preserve"> de prevenire şi reducere a cantităţilor de deşeuri generate;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planul</w:t>
      </w:r>
      <w:proofErr w:type="gramEnd"/>
      <w:r w:rsidRPr="005635F9">
        <w:rPr>
          <w:rFonts w:ascii="Times New Roman" w:hAnsi="Times New Roman" w:cs="Times New Roman"/>
          <w:sz w:val="26"/>
          <w:szCs w:val="26"/>
        </w:rPr>
        <w:t xml:space="preserve"> de gestionare a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 </w:t>
      </w:r>
      <w:proofErr w:type="gramStart"/>
      <w:r w:rsidRPr="005635F9">
        <w:rPr>
          <w:rFonts w:ascii="Times New Roman" w:hAnsi="Times New Roman" w:cs="Times New Roman"/>
          <w:sz w:val="26"/>
          <w:szCs w:val="26"/>
        </w:rPr>
        <w:t>gospodărirea</w:t>
      </w:r>
      <w:proofErr w:type="gramEnd"/>
      <w:r w:rsidRPr="005635F9">
        <w:rPr>
          <w:rFonts w:ascii="Times New Roman" w:hAnsi="Times New Roman" w:cs="Times New Roman"/>
          <w:sz w:val="26"/>
          <w:szCs w:val="26"/>
        </w:rPr>
        <w:t xml:space="preserve"> substanţelor şi preparatelor chimice periculoase:</w:t>
      </w:r>
    </w:p>
    <w:p w:rsidR="00BF0B9B" w:rsidRPr="007009B3"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substanţele</w:t>
      </w:r>
      <w:proofErr w:type="gramEnd"/>
      <w:r w:rsidRPr="005635F9">
        <w:rPr>
          <w:rFonts w:ascii="Times New Roman" w:hAnsi="Times New Roman" w:cs="Times New Roman"/>
          <w:sz w:val="26"/>
          <w:szCs w:val="26"/>
        </w:rPr>
        <w:t xml:space="preserve"> şi preparatele chimice periculoase utilizate şi/sau produse</w:t>
      </w:r>
      <w:r w:rsidR="007009B3">
        <w:rPr>
          <w:rFonts w:ascii="Times New Roman" w:hAnsi="Times New Roman" w:cs="Times New Roman"/>
          <w:sz w:val="26"/>
          <w:szCs w:val="26"/>
        </w:rPr>
        <w:t xml:space="preserve"> </w:t>
      </w:r>
      <w:r w:rsidR="007009B3" w:rsidRPr="007009B3">
        <w:rPr>
          <w:rFonts w:ascii="Times New Roman" w:hAnsi="Times New Roman" w:cs="Times New Roman"/>
          <w:b/>
          <w:sz w:val="26"/>
          <w:szCs w:val="26"/>
        </w:rPr>
        <w:t>– NU ESTE CAZUL</w:t>
      </w:r>
      <w:r w:rsidRPr="007009B3">
        <w:rPr>
          <w:rFonts w:ascii="Times New Roman" w:hAnsi="Times New Roman" w:cs="Times New Roman"/>
          <w:b/>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modul</w:t>
      </w:r>
      <w:proofErr w:type="gramEnd"/>
      <w:r w:rsidRPr="005635F9">
        <w:rPr>
          <w:rFonts w:ascii="Times New Roman" w:hAnsi="Times New Roman" w:cs="Times New Roman"/>
          <w:sz w:val="26"/>
          <w:szCs w:val="26"/>
        </w:rPr>
        <w:t xml:space="preserve"> de gospodărire a substanţelor şi preparatelor chimice periculoase şi asigurarea condiţiilor de protecţie a factorilor de mediu şi a sănătăţii populaţiei.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Utilizarea resurselor naturale, în special a solului, a terenurilor,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apei şi a biodiversităţii.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 Descrierea aspectelor de mediu susceptibile a fi afectate în mod semnificativ de proiect: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extinderea</w:t>
      </w:r>
      <w:proofErr w:type="gramEnd"/>
      <w:r w:rsidRPr="005635F9">
        <w:rPr>
          <w:rFonts w:ascii="Times New Roman" w:hAnsi="Times New Roman" w:cs="Times New Roman"/>
          <w:sz w:val="26"/>
          <w:szCs w:val="26"/>
        </w:rPr>
        <w:t xml:space="preserve"> impactului (zona geografică, numărul populaţiei/habitatelor/speciilor afectate);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magnitudinea</w:t>
      </w:r>
      <w:proofErr w:type="gramEnd"/>
      <w:r w:rsidRPr="005635F9">
        <w:rPr>
          <w:rFonts w:ascii="Times New Roman" w:hAnsi="Times New Roman" w:cs="Times New Roman"/>
          <w:sz w:val="26"/>
          <w:szCs w:val="26"/>
        </w:rPr>
        <w:t xml:space="preserve"> şi complexitatea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probabilitatea</w:t>
      </w:r>
      <w:proofErr w:type="gramEnd"/>
      <w:r w:rsidRPr="005635F9">
        <w:rPr>
          <w:rFonts w:ascii="Times New Roman" w:hAnsi="Times New Roman" w:cs="Times New Roman"/>
          <w:sz w:val="26"/>
          <w:szCs w:val="26"/>
        </w:rPr>
        <w:t xml:space="preserve">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durata</w:t>
      </w:r>
      <w:proofErr w:type="gramEnd"/>
      <w:r w:rsidRPr="005635F9">
        <w:rPr>
          <w:rFonts w:ascii="Times New Roman" w:hAnsi="Times New Roman" w:cs="Times New Roman"/>
          <w:sz w:val="26"/>
          <w:szCs w:val="26"/>
        </w:rPr>
        <w:t>, frecvenţa şi reversibilitatea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 </w:t>
      </w:r>
      <w:proofErr w:type="gramStart"/>
      <w:r w:rsidRPr="005635F9">
        <w:rPr>
          <w:rFonts w:ascii="Times New Roman" w:hAnsi="Times New Roman" w:cs="Times New Roman"/>
          <w:sz w:val="26"/>
          <w:szCs w:val="26"/>
        </w:rPr>
        <w:t>măsurile</w:t>
      </w:r>
      <w:proofErr w:type="gramEnd"/>
      <w:r w:rsidRPr="005635F9">
        <w:rPr>
          <w:rFonts w:ascii="Times New Roman" w:hAnsi="Times New Roman" w:cs="Times New Roman"/>
          <w:sz w:val="26"/>
          <w:szCs w:val="26"/>
        </w:rPr>
        <w:t xml:space="preserve"> de evitare, reducere sau ameliorare a impactului semnificativ asupra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natura</w:t>
      </w:r>
      <w:proofErr w:type="gramEnd"/>
      <w:r w:rsidRPr="005635F9">
        <w:rPr>
          <w:rFonts w:ascii="Times New Roman" w:hAnsi="Times New Roman" w:cs="Times New Roman"/>
          <w:sz w:val="26"/>
          <w:szCs w:val="26"/>
        </w:rPr>
        <w:t xml:space="preserve"> transfrontalieră a impactului.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avea în vedere ca implementarea proiectului să nu influenţeze negativ calitatea aerului în zonă.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IX. Legătura cu alte acte normative şi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sau planuri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programe</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strategii</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w:t>
      </w:r>
      <w:r w:rsidR="007C0208">
        <w:rPr>
          <w:rFonts w:ascii="Times New Roman" w:hAnsi="Times New Roman" w:cs="Times New Roman"/>
          <w:sz w:val="26"/>
          <w:szCs w:val="26"/>
        </w:rPr>
        <w:t xml:space="preserve"> </w:t>
      </w:r>
      <w:r w:rsidRPr="005635F9">
        <w:rPr>
          <w:rFonts w:ascii="Times New Roman" w:hAnsi="Times New Roman" w:cs="Times New Roman"/>
          <w:sz w:val="26"/>
          <w:szCs w:val="26"/>
        </w:rPr>
        <w:t>documente de planificare: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Justificarea încadrării proiectului, după caz, în prevederile altor acte normative naţionale care transpun legislaţia Uniunii Europene: </w:t>
      </w:r>
      <w:r w:rsidRPr="005635F9">
        <w:rPr>
          <w:rFonts w:ascii="Times New Roman" w:hAnsi="Times New Roman" w:cs="Times New Roman"/>
          <w:color w:val="008000"/>
          <w:sz w:val="26"/>
          <w:szCs w:val="26"/>
          <w:u w:val="single"/>
        </w:rPr>
        <w:t>Directiva 2010/75/UE</w:t>
      </w:r>
      <w:r w:rsidRPr="005635F9">
        <w:rPr>
          <w:rFonts w:ascii="Times New Roman" w:hAnsi="Times New Roman" w:cs="Times New Roman"/>
          <w:sz w:val="26"/>
          <w:szCs w:val="26"/>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5635F9">
        <w:rPr>
          <w:rFonts w:ascii="Times New Roman" w:hAnsi="Times New Roman" w:cs="Times New Roman"/>
          <w:color w:val="008000"/>
          <w:sz w:val="26"/>
          <w:szCs w:val="26"/>
          <w:u w:val="single"/>
        </w:rPr>
        <w:t>Directivei 96/82/CE</w:t>
      </w:r>
      <w:r w:rsidRPr="005635F9">
        <w:rPr>
          <w:rFonts w:ascii="Times New Roman" w:hAnsi="Times New Roman" w:cs="Times New Roman"/>
          <w:sz w:val="26"/>
          <w:szCs w:val="26"/>
        </w:rPr>
        <w:t xml:space="preserve"> a Consiliului, </w:t>
      </w:r>
      <w:r w:rsidRPr="005635F9">
        <w:rPr>
          <w:rFonts w:ascii="Times New Roman" w:hAnsi="Times New Roman" w:cs="Times New Roman"/>
          <w:color w:val="008000"/>
          <w:sz w:val="26"/>
          <w:szCs w:val="26"/>
          <w:u w:val="single"/>
        </w:rPr>
        <w:t>Directiva 2000/60/CE</w:t>
      </w:r>
      <w:r w:rsidRPr="005635F9">
        <w:rPr>
          <w:rFonts w:ascii="Times New Roman" w:hAnsi="Times New Roman" w:cs="Times New Roman"/>
          <w:sz w:val="26"/>
          <w:szCs w:val="26"/>
        </w:rPr>
        <w:t xml:space="preserve"> a Parlamentului European şi a Consiliului din 23 octombrie 2000 de stabilire a unui cadru de politică comunitară în domeniul apei, </w:t>
      </w:r>
      <w:r w:rsidRPr="005635F9">
        <w:rPr>
          <w:rFonts w:ascii="Times New Roman" w:hAnsi="Times New Roman" w:cs="Times New Roman"/>
          <w:color w:val="008000"/>
          <w:sz w:val="26"/>
          <w:szCs w:val="26"/>
          <w:u w:val="single"/>
        </w:rPr>
        <w:t>Directiva-cadru aer 2008/50/CE</w:t>
      </w:r>
      <w:r w:rsidRPr="005635F9">
        <w:rPr>
          <w:rFonts w:ascii="Times New Roman" w:hAnsi="Times New Roman" w:cs="Times New Roman"/>
          <w:sz w:val="26"/>
          <w:szCs w:val="26"/>
        </w:rPr>
        <w:t xml:space="preserve"> a Parlamentului European şi a Consiliului din 21 mai 2008 privind calitatea aerului înconjurător şi un aer mai curat pentru Europa, </w:t>
      </w:r>
      <w:r w:rsidRPr="005635F9">
        <w:rPr>
          <w:rFonts w:ascii="Times New Roman" w:hAnsi="Times New Roman" w:cs="Times New Roman"/>
          <w:color w:val="008000"/>
          <w:sz w:val="26"/>
          <w:szCs w:val="26"/>
          <w:u w:val="single"/>
        </w:rPr>
        <w:t>Directiva 2008/98/CE</w:t>
      </w:r>
      <w:r w:rsidRPr="005635F9">
        <w:rPr>
          <w:rFonts w:ascii="Times New Roman" w:hAnsi="Times New Roman" w:cs="Times New Roman"/>
          <w:sz w:val="26"/>
          <w:szCs w:val="26"/>
        </w:rPr>
        <w:t xml:space="preserve"> a Parlamentului European şi a Consiliului din 19 noiembrie 2008 privind deşeurile şi de abrogare a anumitor directive, şi altele).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Se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menţiona planul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programul</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strategia</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documentul de programare</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w:t>
      </w:r>
      <w:r w:rsidR="00D16807">
        <w:rPr>
          <w:rFonts w:ascii="Times New Roman" w:hAnsi="Times New Roman" w:cs="Times New Roman"/>
          <w:sz w:val="26"/>
          <w:szCs w:val="26"/>
        </w:rPr>
        <w:t xml:space="preserve"> </w:t>
      </w:r>
      <w:r w:rsidRPr="005635F9">
        <w:rPr>
          <w:rFonts w:ascii="Times New Roman" w:hAnsi="Times New Roman" w:cs="Times New Roman"/>
          <w:sz w:val="26"/>
          <w:szCs w:val="26"/>
        </w:rPr>
        <w:t>planificare din care face proiectul, cu indicarea actului normativ prin care a fost aprobat.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 Lucrări necesare organizării de şantier:</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lucrărilor necesare organizării de şantier;</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sz w:val="26"/>
          <w:szCs w:val="26"/>
        </w:rPr>
        <w:t>Descrierea lucr</w:t>
      </w:r>
      <w:r w:rsidR="00A82E1A">
        <w:rPr>
          <w:rFonts w:ascii="Times New Roman" w:hAnsi="Times New Roman" w:cs="Times New Roman"/>
          <w:sz w:val="26"/>
          <w:szCs w:val="26"/>
        </w:rPr>
        <w:t>ă</w:t>
      </w:r>
      <w:r w:rsidRPr="007009B3">
        <w:rPr>
          <w:rFonts w:ascii="Times New Roman" w:hAnsi="Times New Roman" w:cs="Times New Roman"/>
          <w:sz w:val="26"/>
          <w:szCs w:val="26"/>
        </w:rPr>
        <w:t>rilor necesare organiz</w:t>
      </w:r>
      <w:r w:rsidR="00A82E1A">
        <w:rPr>
          <w:rFonts w:ascii="Times New Roman" w:hAnsi="Times New Roman" w:cs="Times New Roman"/>
          <w:sz w:val="26"/>
          <w:szCs w:val="26"/>
        </w:rPr>
        <w:t>ă</w:t>
      </w:r>
      <w:r w:rsidRPr="007009B3">
        <w:rPr>
          <w:rFonts w:ascii="Times New Roman" w:hAnsi="Times New Roman" w:cs="Times New Roman"/>
          <w:sz w:val="26"/>
          <w:szCs w:val="26"/>
        </w:rPr>
        <w:t xml:space="preserve">rii de </w:t>
      </w:r>
      <w:r w:rsidR="00A82E1A">
        <w:rPr>
          <w:rFonts w:ascii="Times New Roman" w:hAnsi="Times New Roman" w:cs="Times New Roman"/>
          <w:sz w:val="26"/>
          <w:szCs w:val="26"/>
        </w:rPr>
        <w:t>ș</w:t>
      </w:r>
      <w:r w:rsidRPr="007009B3">
        <w:rPr>
          <w:rFonts w:ascii="Times New Roman" w:hAnsi="Times New Roman" w:cs="Times New Roman"/>
          <w:sz w:val="26"/>
          <w:szCs w:val="26"/>
        </w:rPr>
        <w:t>antier: o</w:t>
      </w:r>
      <w:r w:rsidR="002D7BCC">
        <w:rPr>
          <w:rFonts w:ascii="Times New Roman" w:hAnsi="Times New Roman" w:cs="Times New Roman"/>
          <w:i/>
          <w:sz w:val="26"/>
          <w:szCs w:val="26"/>
        </w:rPr>
        <w:t>rganizarea de șantier se va realiza î</w:t>
      </w:r>
      <w:r w:rsidRPr="007009B3">
        <w:rPr>
          <w:rFonts w:ascii="Times New Roman" w:hAnsi="Times New Roman" w:cs="Times New Roman"/>
          <w:i/>
          <w:sz w:val="26"/>
          <w:szCs w:val="26"/>
        </w:rPr>
        <w:t xml:space="preserve">n interiorul parcelei </w:t>
      </w:r>
      <w:r w:rsidR="003230B7">
        <w:rPr>
          <w:rFonts w:ascii="Times New Roman" w:hAnsi="Times New Roman" w:cs="Times New Roman"/>
          <w:i/>
          <w:sz w:val="26"/>
          <w:szCs w:val="26"/>
        </w:rPr>
        <w:t>ș</w:t>
      </w:r>
      <w:r w:rsidRPr="007009B3">
        <w:rPr>
          <w:rFonts w:ascii="Times New Roman" w:hAnsi="Times New Roman" w:cs="Times New Roman"/>
          <w:i/>
          <w:sz w:val="26"/>
          <w:szCs w:val="26"/>
        </w:rPr>
        <w:t>i nu va avea impact negativ asupra mediului;</w:t>
      </w:r>
    </w:p>
    <w:p w:rsidR="007009B3" w:rsidRPr="007009B3" w:rsidRDefault="003230B7" w:rsidP="007009B3">
      <w:pPr>
        <w:numPr>
          <w:ilvl w:val="1"/>
          <w:numId w:val="4"/>
        </w:numPr>
        <w:spacing w:after="0" w:line="240" w:lineRule="auto"/>
        <w:ind w:left="1780" w:hanging="357"/>
        <w:jc w:val="both"/>
        <w:rPr>
          <w:rFonts w:ascii="Times New Roman" w:hAnsi="Times New Roman" w:cs="Times New Roman"/>
          <w:i/>
          <w:sz w:val="26"/>
          <w:szCs w:val="26"/>
        </w:rPr>
      </w:pPr>
      <w:r>
        <w:rPr>
          <w:rFonts w:ascii="Times New Roman" w:hAnsi="Times New Roman" w:cs="Times New Roman"/>
          <w:i/>
          <w:sz w:val="26"/>
          <w:szCs w:val="26"/>
        </w:rPr>
        <w:t>Î</w:t>
      </w:r>
      <w:r w:rsidR="007009B3" w:rsidRPr="007009B3">
        <w:rPr>
          <w:rFonts w:ascii="Times New Roman" w:hAnsi="Times New Roman" w:cs="Times New Roman"/>
          <w:i/>
          <w:sz w:val="26"/>
          <w:szCs w:val="26"/>
        </w:rPr>
        <w:t>n timpul organiz</w:t>
      </w:r>
      <w:r>
        <w:rPr>
          <w:rFonts w:ascii="Times New Roman" w:hAnsi="Times New Roman" w:cs="Times New Roman"/>
          <w:i/>
          <w:sz w:val="26"/>
          <w:szCs w:val="26"/>
        </w:rPr>
        <w:t>ă</w:t>
      </w:r>
      <w:r w:rsidR="007009B3" w:rsidRPr="007009B3">
        <w:rPr>
          <w:rFonts w:ascii="Times New Roman" w:hAnsi="Times New Roman" w:cs="Times New Roman"/>
          <w:i/>
          <w:sz w:val="26"/>
          <w:szCs w:val="26"/>
        </w:rPr>
        <w:t xml:space="preserve">rii de </w:t>
      </w:r>
      <w:r>
        <w:rPr>
          <w:rFonts w:ascii="Times New Roman" w:hAnsi="Times New Roman" w:cs="Times New Roman"/>
          <w:i/>
          <w:sz w:val="26"/>
          <w:szCs w:val="26"/>
        </w:rPr>
        <w:t>ș</w:t>
      </w:r>
      <w:r w:rsidR="007009B3" w:rsidRPr="007009B3">
        <w:rPr>
          <w:rFonts w:ascii="Times New Roman" w:hAnsi="Times New Roman" w:cs="Times New Roman"/>
          <w:i/>
          <w:sz w:val="26"/>
          <w:szCs w:val="26"/>
        </w:rPr>
        <w:t>antier poluan</w:t>
      </w:r>
      <w:r>
        <w:rPr>
          <w:rFonts w:ascii="Times New Roman" w:hAnsi="Times New Roman" w:cs="Times New Roman"/>
          <w:i/>
          <w:sz w:val="26"/>
          <w:szCs w:val="26"/>
        </w:rPr>
        <w:t>ț</w:t>
      </w:r>
      <w:r w:rsidR="007009B3" w:rsidRPr="007009B3">
        <w:rPr>
          <w:rFonts w:ascii="Times New Roman" w:hAnsi="Times New Roman" w:cs="Times New Roman"/>
          <w:i/>
          <w:sz w:val="26"/>
          <w:szCs w:val="26"/>
        </w:rPr>
        <w:t>ii rezulta</w:t>
      </w:r>
      <w:r>
        <w:rPr>
          <w:rFonts w:ascii="Times New Roman" w:hAnsi="Times New Roman" w:cs="Times New Roman"/>
          <w:i/>
          <w:sz w:val="26"/>
          <w:szCs w:val="26"/>
        </w:rPr>
        <w:t>ț</w:t>
      </w:r>
      <w:r w:rsidR="007009B3" w:rsidRPr="007009B3">
        <w:rPr>
          <w:rFonts w:ascii="Times New Roman" w:hAnsi="Times New Roman" w:cs="Times New Roman"/>
          <w:i/>
          <w:sz w:val="26"/>
          <w:szCs w:val="26"/>
        </w:rPr>
        <w:t>i vor fi depozita</w:t>
      </w:r>
      <w:r>
        <w:rPr>
          <w:rFonts w:ascii="Times New Roman" w:hAnsi="Times New Roman" w:cs="Times New Roman"/>
          <w:i/>
          <w:sz w:val="26"/>
          <w:szCs w:val="26"/>
        </w:rPr>
        <w:t>ți î</w:t>
      </w:r>
      <w:r w:rsidR="007009B3" w:rsidRPr="007009B3">
        <w:rPr>
          <w:rFonts w:ascii="Times New Roman" w:hAnsi="Times New Roman" w:cs="Times New Roman"/>
          <w:i/>
          <w:sz w:val="26"/>
          <w:szCs w:val="26"/>
        </w:rPr>
        <w:t>n containere speciale din metal sau plastic, dup</w:t>
      </w:r>
      <w:r>
        <w:rPr>
          <w:rFonts w:ascii="Times New Roman" w:hAnsi="Times New Roman" w:cs="Times New Roman"/>
          <w:i/>
          <w:sz w:val="26"/>
          <w:szCs w:val="26"/>
        </w:rPr>
        <w:t>ă caz, în funcț</w:t>
      </w:r>
      <w:r w:rsidR="007009B3" w:rsidRPr="007009B3">
        <w:rPr>
          <w:rFonts w:ascii="Times New Roman" w:hAnsi="Times New Roman" w:cs="Times New Roman"/>
          <w:i/>
          <w:sz w:val="26"/>
          <w:szCs w:val="26"/>
        </w:rPr>
        <w:t>ie de natura acestora;</w:t>
      </w:r>
    </w:p>
    <w:p w:rsidR="007009B3" w:rsidRPr="007009B3" w:rsidRDefault="007009B3" w:rsidP="007009B3">
      <w:pPr>
        <w:numPr>
          <w:ilvl w:val="1"/>
          <w:numId w:val="4"/>
        </w:numPr>
        <w:spacing w:after="0" w:line="240" w:lineRule="auto"/>
        <w:ind w:left="1780" w:hanging="357"/>
        <w:jc w:val="both"/>
        <w:rPr>
          <w:rFonts w:ascii="Times New Roman" w:hAnsi="Times New Roman" w:cs="Times New Roman"/>
          <w:i/>
          <w:sz w:val="26"/>
          <w:szCs w:val="26"/>
        </w:rPr>
      </w:pPr>
      <w:r w:rsidRPr="007009B3">
        <w:rPr>
          <w:rFonts w:ascii="Times New Roman" w:hAnsi="Times New Roman" w:cs="Times New Roman"/>
          <w:i/>
          <w:sz w:val="26"/>
          <w:szCs w:val="26"/>
        </w:rPr>
        <w:t>Nu este cazul de dot</w:t>
      </w:r>
      <w:r w:rsidR="00940C8B">
        <w:rPr>
          <w:rFonts w:ascii="Times New Roman" w:hAnsi="Times New Roman" w:cs="Times New Roman"/>
          <w:i/>
          <w:sz w:val="26"/>
          <w:szCs w:val="26"/>
        </w:rPr>
        <w:t>ă</w:t>
      </w:r>
      <w:r w:rsidRPr="007009B3">
        <w:rPr>
          <w:rFonts w:ascii="Times New Roman" w:hAnsi="Times New Roman" w:cs="Times New Roman"/>
          <w:i/>
          <w:sz w:val="26"/>
          <w:szCs w:val="26"/>
        </w:rPr>
        <w:t xml:space="preserve">ri </w:t>
      </w:r>
      <w:r w:rsidR="00940C8B">
        <w:rPr>
          <w:rFonts w:ascii="Times New Roman" w:hAnsi="Times New Roman" w:cs="Times New Roman"/>
          <w:i/>
          <w:sz w:val="26"/>
          <w:szCs w:val="26"/>
        </w:rPr>
        <w:t>și mă</w:t>
      </w:r>
      <w:r w:rsidRPr="007009B3">
        <w:rPr>
          <w:rFonts w:ascii="Times New Roman" w:hAnsi="Times New Roman" w:cs="Times New Roman"/>
          <w:i/>
          <w:sz w:val="26"/>
          <w:szCs w:val="26"/>
        </w:rPr>
        <w:t xml:space="preserve">suri pentru controlul </w:t>
      </w:r>
      <w:r w:rsidR="00A509FD">
        <w:rPr>
          <w:rFonts w:ascii="Times New Roman" w:hAnsi="Times New Roman" w:cs="Times New Roman"/>
          <w:i/>
          <w:sz w:val="26"/>
          <w:szCs w:val="26"/>
        </w:rPr>
        <w:t xml:space="preserve"> </w:t>
      </w:r>
      <w:r w:rsidRPr="007009B3">
        <w:rPr>
          <w:rFonts w:ascii="Times New Roman" w:hAnsi="Times New Roman" w:cs="Times New Roman"/>
          <w:i/>
          <w:sz w:val="26"/>
          <w:szCs w:val="26"/>
        </w:rPr>
        <w:t>emisiilor de poluan</w:t>
      </w:r>
      <w:r w:rsidR="00940C8B">
        <w:rPr>
          <w:rFonts w:ascii="Times New Roman" w:hAnsi="Times New Roman" w:cs="Times New Roman"/>
          <w:i/>
          <w:sz w:val="26"/>
          <w:szCs w:val="26"/>
        </w:rPr>
        <w:t>ți î</w:t>
      </w:r>
      <w:r w:rsidRPr="007009B3">
        <w:rPr>
          <w:rFonts w:ascii="Times New Roman" w:hAnsi="Times New Roman" w:cs="Times New Roman"/>
          <w:i/>
          <w:sz w:val="26"/>
          <w:szCs w:val="26"/>
        </w:rPr>
        <w:t>n mediu;</w:t>
      </w:r>
    </w:p>
    <w:p w:rsidR="007009B3" w:rsidRPr="007009B3" w:rsidRDefault="007009B3" w:rsidP="007009B3">
      <w:pPr>
        <w:numPr>
          <w:ilvl w:val="1"/>
          <w:numId w:val="4"/>
        </w:numPr>
        <w:spacing w:after="0" w:line="240" w:lineRule="auto"/>
        <w:jc w:val="both"/>
        <w:rPr>
          <w:rFonts w:ascii="Times New Roman" w:hAnsi="Times New Roman" w:cs="Times New Roman"/>
          <w:i/>
          <w:sz w:val="26"/>
          <w:szCs w:val="26"/>
        </w:rPr>
      </w:pPr>
      <w:r w:rsidRPr="007009B3">
        <w:rPr>
          <w:rFonts w:ascii="Times New Roman" w:hAnsi="Times New Roman" w:cs="Times New Roman"/>
          <w:i/>
          <w:sz w:val="26"/>
          <w:szCs w:val="26"/>
        </w:rPr>
        <w:t>Av</w:t>
      </w:r>
      <w:r>
        <w:rPr>
          <w:rFonts w:ascii="Times New Roman" w:hAnsi="Times New Roman" w:cs="Times New Roman"/>
          <w:i/>
          <w:sz w:val="26"/>
          <w:szCs w:val="26"/>
        </w:rPr>
        <w:t>ând î</w:t>
      </w:r>
      <w:r w:rsidRPr="007009B3">
        <w:rPr>
          <w:rFonts w:ascii="Times New Roman" w:hAnsi="Times New Roman" w:cs="Times New Roman"/>
          <w:i/>
          <w:sz w:val="26"/>
          <w:szCs w:val="26"/>
        </w:rPr>
        <w:t>n vedere m</w:t>
      </w:r>
      <w:r>
        <w:rPr>
          <w:rFonts w:ascii="Times New Roman" w:hAnsi="Times New Roman" w:cs="Times New Roman"/>
          <w:i/>
          <w:sz w:val="26"/>
          <w:szCs w:val="26"/>
        </w:rPr>
        <w:t>ăsurile luate î</w:t>
      </w:r>
      <w:r w:rsidRPr="007009B3">
        <w:rPr>
          <w:rFonts w:ascii="Times New Roman" w:hAnsi="Times New Roman" w:cs="Times New Roman"/>
          <w:i/>
          <w:sz w:val="26"/>
          <w:szCs w:val="26"/>
        </w:rPr>
        <w:t>n timpul organiz</w:t>
      </w:r>
      <w:r>
        <w:rPr>
          <w:rFonts w:ascii="Times New Roman" w:hAnsi="Times New Roman" w:cs="Times New Roman"/>
          <w:i/>
          <w:sz w:val="26"/>
          <w:szCs w:val="26"/>
        </w:rPr>
        <w:t>ării de ș</w:t>
      </w:r>
      <w:r w:rsidRPr="007009B3">
        <w:rPr>
          <w:rFonts w:ascii="Times New Roman" w:hAnsi="Times New Roman" w:cs="Times New Roman"/>
          <w:i/>
          <w:sz w:val="26"/>
          <w:szCs w:val="26"/>
        </w:rPr>
        <w:t>antier c</w:t>
      </w:r>
      <w:r>
        <w:rPr>
          <w:rFonts w:ascii="Times New Roman" w:hAnsi="Times New Roman" w:cs="Times New Roman"/>
          <w:i/>
          <w:sz w:val="26"/>
          <w:szCs w:val="26"/>
        </w:rPr>
        <w:t>â</w:t>
      </w:r>
      <w:r w:rsidRPr="007009B3">
        <w:rPr>
          <w:rFonts w:ascii="Times New Roman" w:hAnsi="Times New Roman" w:cs="Times New Roman"/>
          <w:i/>
          <w:sz w:val="26"/>
          <w:szCs w:val="26"/>
        </w:rPr>
        <w:t xml:space="preserve">t </w:t>
      </w:r>
      <w:r>
        <w:rPr>
          <w:rFonts w:ascii="Times New Roman" w:hAnsi="Times New Roman" w:cs="Times New Roman"/>
          <w:i/>
          <w:sz w:val="26"/>
          <w:szCs w:val="26"/>
        </w:rPr>
        <w:t>ș</w:t>
      </w:r>
      <w:r w:rsidRPr="007009B3">
        <w:rPr>
          <w:rFonts w:ascii="Times New Roman" w:hAnsi="Times New Roman" w:cs="Times New Roman"/>
          <w:i/>
          <w:sz w:val="26"/>
          <w:szCs w:val="26"/>
        </w:rPr>
        <w:t>i caracterul temporar al acesteia, se poate aprecia c</w:t>
      </w:r>
      <w:r>
        <w:rPr>
          <w:rFonts w:ascii="Times New Roman" w:hAnsi="Times New Roman" w:cs="Times New Roman"/>
          <w:i/>
          <w:sz w:val="26"/>
          <w:szCs w:val="26"/>
        </w:rPr>
        <w:t>ă</w:t>
      </w:r>
      <w:r w:rsidRPr="007009B3">
        <w:rPr>
          <w:rFonts w:ascii="Times New Roman" w:hAnsi="Times New Roman" w:cs="Times New Roman"/>
          <w:i/>
          <w:sz w:val="26"/>
          <w:szCs w:val="26"/>
        </w:rPr>
        <w:t xml:space="preserve"> impactul organiz</w:t>
      </w:r>
      <w:r>
        <w:rPr>
          <w:rFonts w:ascii="Times New Roman" w:hAnsi="Times New Roman" w:cs="Times New Roman"/>
          <w:i/>
          <w:sz w:val="26"/>
          <w:szCs w:val="26"/>
        </w:rPr>
        <w:t>ării de ș</w:t>
      </w:r>
      <w:r w:rsidRPr="007009B3">
        <w:rPr>
          <w:rFonts w:ascii="Times New Roman" w:hAnsi="Times New Roman" w:cs="Times New Roman"/>
          <w:i/>
          <w:sz w:val="26"/>
          <w:szCs w:val="26"/>
        </w:rPr>
        <w:t xml:space="preserve">antier asupra mediului </w:t>
      </w:r>
      <w:proofErr w:type="gramStart"/>
      <w:r w:rsidRPr="007009B3">
        <w:rPr>
          <w:rFonts w:ascii="Times New Roman" w:hAnsi="Times New Roman" w:cs="Times New Roman"/>
          <w:i/>
          <w:sz w:val="26"/>
          <w:szCs w:val="26"/>
        </w:rPr>
        <w:t>este</w:t>
      </w:r>
      <w:proofErr w:type="gramEnd"/>
      <w:r w:rsidRPr="007009B3">
        <w:rPr>
          <w:rFonts w:ascii="Times New Roman" w:hAnsi="Times New Roman" w:cs="Times New Roman"/>
          <w:i/>
          <w:sz w:val="26"/>
          <w:szCs w:val="26"/>
        </w:rPr>
        <w:t xml:space="preserve"> nesemnificativ.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localizarea</w:t>
      </w:r>
      <w:proofErr w:type="gramEnd"/>
      <w:r w:rsidRPr="005635F9">
        <w:rPr>
          <w:rFonts w:ascii="Times New Roman" w:hAnsi="Times New Roman" w:cs="Times New Roman"/>
          <w:sz w:val="26"/>
          <w:szCs w:val="26"/>
        </w:rPr>
        <w:t xml:space="preserve"> organizării de şantier</w:t>
      </w:r>
      <w:r w:rsidR="00873D36">
        <w:rPr>
          <w:rFonts w:ascii="Times New Roman" w:hAnsi="Times New Roman" w:cs="Times New Roman"/>
          <w:sz w:val="26"/>
          <w:szCs w:val="26"/>
        </w:rPr>
        <w:t xml:space="preserve"> – în interiorul amplasamentului</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impactului asupra mediului a lucrărilor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surse</w:t>
      </w:r>
      <w:proofErr w:type="gramEnd"/>
      <w:r w:rsidRPr="005635F9">
        <w:rPr>
          <w:rFonts w:ascii="Times New Roman" w:hAnsi="Times New Roman" w:cs="Times New Roman"/>
          <w:sz w:val="26"/>
          <w:szCs w:val="26"/>
        </w:rPr>
        <w:t xml:space="preserve"> de poluanţi şi instalaţii pentru reţinerea, evacuarea şi dispersia poluanţilor în mediu în timpul organizării de şantier;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dotări</w:t>
      </w:r>
      <w:proofErr w:type="gramEnd"/>
      <w:r w:rsidRPr="005635F9">
        <w:rPr>
          <w:rFonts w:ascii="Times New Roman" w:hAnsi="Times New Roman" w:cs="Times New Roman"/>
          <w:sz w:val="26"/>
          <w:szCs w:val="26"/>
        </w:rPr>
        <w:t xml:space="preserve"> şi măsuri prevăzute pentru controlul emisiilor de poluanţi în mediu.</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XI. Lucrări de refacere </w:t>
      </w:r>
      <w:proofErr w:type="gramStart"/>
      <w:r w:rsidRPr="005635F9">
        <w:rPr>
          <w:rFonts w:ascii="Times New Roman" w:hAnsi="Times New Roman" w:cs="Times New Roman"/>
          <w:sz w:val="26"/>
          <w:szCs w:val="26"/>
        </w:rPr>
        <w:t>a</w:t>
      </w:r>
      <w:proofErr w:type="gramEnd"/>
      <w:r w:rsidRPr="005635F9">
        <w:rPr>
          <w:rFonts w:ascii="Times New Roman" w:hAnsi="Times New Roman" w:cs="Times New Roman"/>
          <w:sz w:val="26"/>
          <w:szCs w:val="26"/>
        </w:rPr>
        <w:t xml:space="preserve">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 în măsura în care aceste informaţii sunt disponibile:</w:t>
      </w:r>
    </w:p>
    <w:p w:rsidR="00BF0B9B" w:rsidRPr="00873D36"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lucrările</w:t>
      </w:r>
      <w:proofErr w:type="gramEnd"/>
      <w:r w:rsidRPr="005635F9">
        <w:rPr>
          <w:rFonts w:ascii="Times New Roman" w:hAnsi="Times New Roman" w:cs="Times New Roman"/>
          <w:sz w:val="26"/>
          <w:szCs w:val="26"/>
        </w:rPr>
        <w:t xml:space="preserve"> propuse pentru refacerea amplasamentului la finalizarea investiţiei, în caz de accidente şi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sau la încetarea activităţii</w:t>
      </w:r>
      <w:r w:rsidR="00873D36">
        <w:rPr>
          <w:rFonts w:ascii="Times New Roman" w:hAnsi="Times New Roman" w:cs="Times New Roman"/>
          <w:sz w:val="26"/>
          <w:szCs w:val="26"/>
        </w:rPr>
        <w:t xml:space="preserve"> – </w:t>
      </w:r>
      <w:r w:rsidR="00873D36" w:rsidRPr="00873D36">
        <w:rPr>
          <w:rFonts w:ascii="Times New Roman" w:hAnsi="Times New Roman" w:cs="Times New Roman"/>
          <w:b/>
          <w:sz w:val="26"/>
          <w:szCs w:val="26"/>
        </w:rPr>
        <w:t>NU SUNT NECESARE</w:t>
      </w:r>
      <w:r w:rsidRPr="00873D36">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prevenirea şi modul de răspuns pentru cazuri de poluări accidentale</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xml:space="preserve">, solul ar putea fi poluat </w:t>
      </w:r>
      <w:r>
        <w:rPr>
          <w:rFonts w:ascii="Times New Roman" w:hAnsi="Times New Roman" w:cs="Times New Roman"/>
          <w:sz w:val="26"/>
          <w:szCs w:val="26"/>
        </w:rPr>
        <w:t xml:space="preserve">accidental </w:t>
      </w:r>
      <w:r w:rsidRPr="00BE71D5">
        <w:rPr>
          <w:rFonts w:ascii="Times New Roman" w:hAnsi="Times New Roman" w:cs="Times New Roman"/>
          <w:sz w:val="26"/>
          <w:szCs w:val="26"/>
        </w:rPr>
        <w:t>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petroliere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sau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uleiurilor</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minerale provenite de la utilajele de execuţie (buldozer, excavator, motocompresor, grup generator electric</w:t>
      </w:r>
      <w:r>
        <w:rPr>
          <w:rFonts w:ascii="Times New Roman" w:hAnsi="Times New Roman" w:cs="Times New Roman"/>
          <w:sz w:val="26"/>
          <w:szCs w:val="26"/>
        </w:rPr>
        <w:t>,</w:t>
      </w:r>
      <w:r w:rsidRPr="00BE71D5">
        <w:rPr>
          <w:rFonts w:ascii="Times New Roman" w:hAnsi="Times New Roman" w:cs="Times New Roman"/>
          <w:sz w:val="26"/>
          <w:szCs w:val="26"/>
        </w:rPr>
        <w:t xml:space="preserve"> etc).</w:t>
      </w:r>
    </w:p>
    <w:p w:rsidR="00290741" w:rsidRPr="00BE71D5" w:rsidRDefault="00290741" w:rsidP="002907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În</w:t>
      </w:r>
      <w:r w:rsidRPr="00BE71D5">
        <w:rPr>
          <w:rFonts w:ascii="Times New Roman" w:hAnsi="Times New Roman" w:cs="Times New Roman"/>
          <w:sz w:val="26"/>
          <w:szCs w:val="26"/>
        </w:rPr>
        <w:t xml:space="preserve"> timpul </w:t>
      </w:r>
      <w:r w:rsidRPr="00BE71D5">
        <w:rPr>
          <w:rStyle w:val="ff2"/>
          <w:rFonts w:ascii="Times New Roman" w:hAnsi="Times New Roman" w:cs="Times New Roman"/>
          <w:sz w:val="26"/>
          <w:szCs w:val="26"/>
        </w:rPr>
        <w:t>perioadei de execuţie</w:t>
      </w:r>
      <w:r w:rsidRPr="00BE71D5">
        <w:rPr>
          <w:rFonts w:ascii="Times New Roman" w:hAnsi="Times New Roman" w:cs="Times New Roman"/>
          <w:sz w:val="26"/>
          <w:szCs w:val="26"/>
        </w:rPr>
        <w:t>, solul ar putea fi poluat fie local, fie pe zone restrânse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cu</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poluanţi</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de</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natura</w:t>
      </w:r>
      <w:r w:rsidRPr="00BE71D5">
        <w:rPr>
          <w:rStyle w:val="a"/>
          <w:rFonts w:ascii="Times New Roman" w:hAnsi="Times New Roman" w:cs="Times New Roman"/>
          <w:sz w:val="26"/>
          <w:szCs w:val="26"/>
        </w:rPr>
        <w:t xml:space="preserve"> </w:t>
      </w:r>
      <w:r w:rsidRPr="00BE71D5">
        <w:rPr>
          <w:rFonts w:ascii="Times New Roman" w:hAnsi="Times New Roman" w:cs="Times New Roman"/>
          <w:sz w:val="26"/>
          <w:szCs w:val="26"/>
        </w:rPr>
        <w:t>produselor</w:t>
      </w:r>
      <w:r w:rsidRPr="00BE71D5">
        <w:rPr>
          <w:rStyle w:val="a"/>
          <w:rFonts w:ascii="Times New Roman" w:hAnsi="Times New Roman" w:cs="Times New Roman"/>
          <w:sz w:val="26"/>
          <w:szCs w:val="26"/>
        </w:rPr>
        <w:t xml:space="preserve"> </w:t>
      </w:r>
      <w:r>
        <w:rPr>
          <w:rStyle w:val="a"/>
          <w:rFonts w:ascii="Times New Roman" w:hAnsi="Times New Roman" w:cs="Times New Roman"/>
          <w:sz w:val="26"/>
          <w:szCs w:val="26"/>
        </w:rPr>
        <w:t>prefabricate de beton</w:t>
      </w:r>
      <w:r w:rsidRPr="00BE71D5">
        <w:rPr>
          <w:rFonts w:ascii="Times New Roman" w:hAnsi="Times New Roman" w:cs="Times New Roman"/>
          <w:sz w:val="26"/>
          <w:szCs w:val="26"/>
        </w:rPr>
        <w:t xml:space="preserve"> provenite de la utilajele de execuţie (b</w:t>
      </w:r>
      <w:r>
        <w:rPr>
          <w:rFonts w:ascii="Times New Roman" w:hAnsi="Times New Roman" w:cs="Times New Roman"/>
          <w:sz w:val="26"/>
          <w:szCs w:val="26"/>
        </w:rPr>
        <w:t>etonieră</w:t>
      </w:r>
      <w:r w:rsidRPr="00BE71D5">
        <w:rPr>
          <w:rFonts w:ascii="Times New Roman" w:hAnsi="Times New Roman" w:cs="Times New Roman"/>
          <w:sz w:val="26"/>
          <w:szCs w:val="26"/>
        </w:rPr>
        <w:t>).</w:t>
      </w:r>
    </w:p>
    <w:p w:rsidR="00BF0B9B" w:rsidRPr="001919D0" w:rsidRDefault="00BF0B9B" w:rsidP="005635F9">
      <w:pPr>
        <w:autoSpaceDE w:val="0"/>
        <w:autoSpaceDN w:val="0"/>
        <w:adjustRightInd w:val="0"/>
        <w:spacing w:after="0" w:line="240" w:lineRule="auto"/>
        <w:jc w:val="both"/>
        <w:rPr>
          <w:rFonts w:ascii="Times New Roman" w:hAnsi="Times New Roman" w:cs="Times New Roman"/>
          <w:b/>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aspecte</w:t>
      </w:r>
      <w:proofErr w:type="gramEnd"/>
      <w:r w:rsidRPr="005635F9">
        <w:rPr>
          <w:rFonts w:ascii="Times New Roman" w:hAnsi="Times New Roman" w:cs="Times New Roman"/>
          <w:sz w:val="26"/>
          <w:szCs w:val="26"/>
        </w:rPr>
        <w:t xml:space="preserve"> referitoare la închiderea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dezafectarea</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demolarea instalaţiei</w:t>
      </w:r>
      <w:r w:rsidR="001919D0">
        <w:rPr>
          <w:rFonts w:ascii="Times New Roman" w:hAnsi="Times New Roman" w:cs="Times New Roman"/>
          <w:sz w:val="26"/>
          <w:szCs w:val="26"/>
        </w:rPr>
        <w:t xml:space="preserve"> </w:t>
      </w:r>
      <w:r w:rsidR="001919D0" w:rsidRPr="001919D0">
        <w:rPr>
          <w:rFonts w:ascii="Times New Roman" w:hAnsi="Times New Roman" w:cs="Times New Roman"/>
          <w:b/>
          <w:sz w:val="26"/>
          <w:szCs w:val="26"/>
        </w:rPr>
        <w:t>– NU ESTE CAZUL</w:t>
      </w:r>
      <w:r w:rsidRPr="001919D0">
        <w:rPr>
          <w:rFonts w:ascii="Times New Roman" w:hAnsi="Times New Roman" w:cs="Times New Roman"/>
          <w:b/>
          <w:sz w:val="26"/>
          <w:szCs w:val="26"/>
        </w:rPr>
        <w:t>;</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modalităţi</w:t>
      </w:r>
      <w:proofErr w:type="gramEnd"/>
      <w:r w:rsidRPr="005635F9">
        <w:rPr>
          <w:rFonts w:ascii="Times New Roman" w:hAnsi="Times New Roman" w:cs="Times New Roman"/>
          <w:sz w:val="26"/>
          <w:szCs w:val="26"/>
        </w:rPr>
        <w:t xml:space="preserve"> de refacere a stării iniţiale</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w:t>
      </w:r>
      <w:r w:rsidR="00290741">
        <w:rPr>
          <w:rFonts w:ascii="Times New Roman" w:hAnsi="Times New Roman" w:cs="Times New Roman"/>
          <w:sz w:val="26"/>
          <w:szCs w:val="26"/>
        </w:rPr>
        <w:t xml:space="preserve"> </w:t>
      </w:r>
      <w:r w:rsidRPr="005635F9">
        <w:rPr>
          <w:rFonts w:ascii="Times New Roman" w:hAnsi="Times New Roman" w:cs="Times New Roman"/>
          <w:sz w:val="26"/>
          <w:szCs w:val="26"/>
        </w:rPr>
        <w:t>reabilitare în vederea utilizării ulterioare a terenului.</w:t>
      </w:r>
    </w:p>
    <w:p w:rsidR="00C14115" w:rsidRPr="00BE71D5" w:rsidRDefault="00C14115" w:rsidP="00C14115">
      <w:pPr>
        <w:spacing w:after="0" w:line="240" w:lineRule="auto"/>
        <w:ind w:firstLine="708"/>
        <w:jc w:val="both"/>
        <w:rPr>
          <w:rFonts w:ascii="Times New Roman" w:hAnsi="Times New Roman" w:cs="Times New Roman"/>
          <w:sz w:val="26"/>
          <w:szCs w:val="26"/>
        </w:rPr>
      </w:pPr>
      <w:r w:rsidRPr="00BE71D5">
        <w:rPr>
          <w:rFonts w:ascii="Times New Roman" w:hAnsi="Times New Roman" w:cs="Times New Roman"/>
          <w:sz w:val="26"/>
          <w:szCs w:val="26"/>
        </w:rPr>
        <w:t xml:space="preserve">După execuţia obiectivului </w:t>
      </w:r>
      <w:r>
        <w:rPr>
          <w:rFonts w:ascii="Times New Roman" w:hAnsi="Times New Roman" w:cs="Times New Roman"/>
          <w:sz w:val="26"/>
          <w:szCs w:val="26"/>
        </w:rPr>
        <w:t>și darea î</w:t>
      </w:r>
      <w:r w:rsidRPr="00BE71D5">
        <w:rPr>
          <w:rFonts w:ascii="Times New Roman" w:hAnsi="Times New Roman" w:cs="Times New Roman"/>
          <w:sz w:val="26"/>
          <w:szCs w:val="26"/>
        </w:rPr>
        <w:t xml:space="preserve">n exploatare, </w:t>
      </w:r>
      <w:r w:rsidRPr="00BE71D5">
        <w:rPr>
          <w:rStyle w:val="ff1"/>
          <w:rFonts w:ascii="Times New Roman" w:hAnsi="Times New Roman" w:cs="Times New Roman"/>
          <w:sz w:val="26"/>
          <w:szCs w:val="26"/>
        </w:rPr>
        <w:t xml:space="preserve">nu </w:t>
      </w:r>
      <w:proofErr w:type="gramStart"/>
      <w:r w:rsidRPr="00BE71D5">
        <w:rPr>
          <w:rStyle w:val="ff1"/>
          <w:rFonts w:ascii="Times New Roman" w:hAnsi="Times New Roman" w:cs="Times New Roman"/>
          <w:sz w:val="26"/>
          <w:szCs w:val="26"/>
        </w:rPr>
        <w:t>va</w:t>
      </w:r>
      <w:proofErr w:type="gramEnd"/>
      <w:r w:rsidRPr="00BE71D5">
        <w:rPr>
          <w:rStyle w:val="ff1"/>
          <w:rFonts w:ascii="Times New Roman" w:hAnsi="Times New Roman" w:cs="Times New Roman"/>
          <w:sz w:val="26"/>
          <w:szCs w:val="26"/>
        </w:rPr>
        <w:t xml:space="preserve"> exista o sursă</w:t>
      </w:r>
      <w:r w:rsidRPr="00BE71D5">
        <w:rPr>
          <w:rFonts w:ascii="Times New Roman" w:hAnsi="Times New Roman" w:cs="Times New Roman"/>
          <w:sz w:val="26"/>
          <w:szCs w:val="26"/>
        </w:rPr>
        <w:t xml:space="preserve"> permanentă de poluarea a solului, deoarece nu utilizează substanţe entomologice, parazitologice, microbiologice sau surse de radiaţii ionizate.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 Anexe - piese desenate: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schemele-flux pentru procesul tehnologic şi fazele activităţii, cu instalaţiile de depoluare</w:t>
      </w:r>
      <w:r w:rsidR="00873D36">
        <w:rPr>
          <w:rFonts w:ascii="Times New Roman" w:hAnsi="Times New Roman" w:cs="Times New Roman"/>
          <w:sz w:val="26"/>
          <w:szCs w:val="26"/>
        </w:rPr>
        <w:t xml:space="preserve"> </w:t>
      </w:r>
      <w:r w:rsidR="00873D36" w:rsidRPr="00873D36">
        <w:rPr>
          <w:rFonts w:ascii="Times New Roman" w:hAnsi="Times New Roman" w:cs="Times New Roman"/>
          <w:b/>
          <w:sz w:val="26"/>
          <w:szCs w:val="26"/>
        </w:rPr>
        <w:t>– NU ESTE CAZUL</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schema-flux a gestionării deşeurilor;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4.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piese desenate, stabilite de autoritatea publică pentru protecţia mediului.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XIII. Pentru proiectele care intră sub incidenţa prevederilor </w:t>
      </w:r>
      <w:r w:rsidRPr="005635F9">
        <w:rPr>
          <w:rFonts w:ascii="Times New Roman" w:hAnsi="Times New Roman" w:cs="Times New Roman"/>
          <w:color w:val="008000"/>
          <w:sz w:val="26"/>
          <w:szCs w:val="26"/>
          <w:u w:val="single"/>
        </w:rPr>
        <w:t>art. 28</w:t>
      </w:r>
      <w:r w:rsidRPr="005635F9">
        <w:rPr>
          <w:rFonts w:ascii="Times New Roman" w:hAnsi="Times New Roman" w:cs="Times New Roman"/>
          <w:sz w:val="26"/>
          <w:szCs w:val="26"/>
        </w:rPr>
        <w:t xml:space="preserve"> din Ordonanţa de urgenţă a Guvernului nr. </w:t>
      </w:r>
      <w:proofErr w:type="gramStart"/>
      <w:r w:rsidRPr="005635F9">
        <w:rPr>
          <w:rFonts w:ascii="Times New Roman" w:hAnsi="Times New Roman" w:cs="Times New Roman"/>
          <w:sz w:val="26"/>
          <w:szCs w:val="26"/>
        </w:rPr>
        <w:t xml:space="preserve">57/2007 privind regimul ariilor naturale protejate, conservarea habitatelor naturale, a florei şi faunei sălbatice, aprobată cu modificări şi completări prin </w:t>
      </w:r>
      <w:r w:rsidRPr="005635F9">
        <w:rPr>
          <w:rFonts w:ascii="Times New Roman" w:hAnsi="Times New Roman" w:cs="Times New Roman"/>
          <w:color w:val="008000"/>
          <w:sz w:val="26"/>
          <w:szCs w:val="26"/>
          <w:u w:val="single"/>
        </w:rPr>
        <w:t>Legea nr.</w:t>
      </w:r>
      <w:proofErr w:type="gramEnd"/>
      <w:r w:rsidRPr="005635F9">
        <w:rPr>
          <w:rFonts w:ascii="Times New Roman" w:hAnsi="Times New Roman" w:cs="Times New Roman"/>
          <w:color w:val="008000"/>
          <w:sz w:val="26"/>
          <w:szCs w:val="26"/>
          <w:u w:val="single"/>
        </w:rPr>
        <w:t xml:space="preserve"> 49/2011</w:t>
      </w:r>
      <w:r w:rsidRPr="005635F9">
        <w:rPr>
          <w:rFonts w:ascii="Times New Roman" w:hAnsi="Times New Roman" w:cs="Times New Roman"/>
          <w:sz w:val="26"/>
          <w:szCs w:val="26"/>
        </w:rPr>
        <w:t xml:space="preserve">, cu modificările şi completările ulterioare,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a) </w:t>
      </w:r>
      <w:proofErr w:type="gramStart"/>
      <w:r w:rsidRPr="005635F9">
        <w:rPr>
          <w:rFonts w:ascii="Times New Roman" w:hAnsi="Times New Roman" w:cs="Times New Roman"/>
          <w:sz w:val="26"/>
          <w:szCs w:val="26"/>
        </w:rPr>
        <w:t>descrierea</w:t>
      </w:r>
      <w:proofErr w:type="gramEnd"/>
      <w:r w:rsidRPr="005635F9">
        <w:rPr>
          <w:rFonts w:ascii="Times New Roman" w:hAnsi="Times New Roman" w:cs="Times New Roman"/>
          <w:sz w:val="26"/>
          <w:szCs w:val="26"/>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b) </w:t>
      </w:r>
      <w:proofErr w:type="gramStart"/>
      <w:r w:rsidRPr="005635F9">
        <w:rPr>
          <w:rFonts w:ascii="Times New Roman" w:hAnsi="Times New Roman" w:cs="Times New Roman"/>
          <w:sz w:val="26"/>
          <w:szCs w:val="26"/>
        </w:rPr>
        <w:t>numele</w:t>
      </w:r>
      <w:proofErr w:type="gramEnd"/>
      <w:r w:rsidRPr="005635F9">
        <w:rPr>
          <w:rFonts w:ascii="Times New Roman" w:hAnsi="Times New Roman" w:cs="Times New Roman"/>
          <w:sz w:val="26"/>
          <w:szCs w:val="26"/>
        </w:rPr>
        <w:t xml:space="preserve"> şi codul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lastRenderedPageBreak/>
        <w:t xml:space="preserve">    c) </w:t>
      </w:r>
      <w:proofErr w:type="gramStart"/>
      <w:r w:rsidRPr="005635F9">
        <w:rPr>
          <w:rFonts w:ascii="Times New Roman" w:hAnsi="Times New Roman" w:cs="Times New Roman"/>
          <w:sz w:val="26"/>
          <w:szCs w:val="26"/>
        </w:rPr>
        <w:t>prezenţa</w:t>
      </w:r>
      <w:proofErr w:type="gramEnd"/>
      <w:r w:rsidRPr="005635F9">
        <w:rPr>
          <w:rFonts w:ascii="Times New Roman" w:hAnsi="Times New Roman" w:cs="Times New Roman"/>
          <w:sz w:val="26"/>
          <w:szCs w:val="26"/>
        </w:rPr>
        <w:t xml:space="preserve"> şi efectivele</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w:t>
      </w:r>
      <w:r w:rsidR="00772DE7">
        <w:rPr>
          <w:rFonts w:ascii="Times New Roman" w:hAnsi="Times New Roman" w:cs="Times New Roman"/>
          <w:sz w:val="26"/>
          <w:szCs w:val="26"/>
        </w:rPr>
        <w:t xml:space="preserve"> </w:t>
      </w:r>
      <w:r w:rsidRPr="005635F9">
        <w:rPr>
          <w:rFonts w:ascii="Times New Roman" w:hAnsi="Times New Roman" w:cs="Times New Roman"/>
          <w:sz w:val="26"/>
          <w:szCs w:val="26"/>
        </w:rPr>
        <w:t>suprafeţele acoperite de specii şi habitate de interes comunitar în zona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d)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preciza dacă proiectul propus nu are legătură directă cu sau nu este necesar pentru managementul conservării ariei naturale protejate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e) </w:t>
      </w:r>
      <w:proofErr w:type="gramStart"/>
      <w:r w:rsidRPr="005635F9">
        <w:rPr>
          <w:rFonts w:ascii="Times New Roman" w:hAnsi="Times New Roman" w:cs="Times New Roman"/>
          <w:sz w:val="26"/>
          <w:szCs w:val="26"/>
        </w:rPr>
        <w:t>se</w:t>
      </w:r>
      <w:proofErr w:type="gramEnd"/>
      <w:r w:rsidRPr="005635F9">
        <w:rPr>
          <w:rFonts w:ascii="Times New Roman" w:hAnsi="Times New Roman" w:cs="Times New Roman"/>
          <w:sz w:val="26"/>
          <w:szCs w:val="26"/>
        </w:rPr>
        <w:t xml:space="preserve"> va estima impactul potenţial al proiectului asupra speciilor şi habitatelor din aria naturală protejată de interes comunitar;</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f) </w:t>
      </w:r>
      <w:proofErr w:type="gramStart"/>
      <w:r w:rsidRPr="005635F9">
        <w:rPr>
          <w:rFonts w:ascii="Times New Roman" w:hAnsi="Times New Roman" w:cs="Times New Roman"/>
          <w:sz w:val="26"/>
          <w:szCs w:val="26"/>
        </w:rPr>
        <w:t>alte</w:t>
      </w:r>
      <w:proofErr w:type="gramEnd"/>
      <w:r w:rsidRPr="005635F9">
        <w:rPr>
          <w:rFonts w:ascii="Times New Roman" w:hAnsi="Times New Roman" w:cs="Times New Roman"/>
          <w:sz w:val="26"/>
          <w:szCs w:val="26"/>
        </w:rPr>
        <w:t xml:space="preserve"> informaţii prevăzute în legislaţia în vigoare.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XIV. Pentru proiectele care se realizează pe ape sau au legătură cu apele, memoriul </w:t>
      </w:r>
      <w:proofErr w:type="gramStart"/>
      <w:r w:rsidRPr="005635F9">
        <w:rPr>
          <w:rFonts w:ascii="Times New Roman" w:hAnsi="Times New Roman" w:cs="Times New Roman"/>
          <w:sz w:val="26"/>
          <w:szCs w:val="26"/>
        </w:rPr>
        <w:t>va</w:t>
      </w:r>
      <w:proofErr w:type="gramEnd"/>
      <w:r w:rsidRPr="005635F9">
        <w:rPr>
          <w:rFonts w:ascii="Times New Roman" w:hAnsi="Times New Roman" w:cs="Times New Roman"/>
          <w:sz w:val="26"/>
          <w:szCs w:val="26"/>
        </w:rPr>
        <w:t xml:space="preserve"> fi completat cu următoarele informaţii, preluate din Planurile de management bazinale, actualizate:</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1. Localizarea proiectului:</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bazinul</w:t>
      </w:r>
      <w:proofErr w:type="gramEnd"/>
      <w:r w:rsidRPr="005635F9">
        <w:rPr>
          <w:rFonts w:ascii="Times New Roman" w:hAnsi="Times New Roman" w:cs="Times New Roman"/>
          <w:sz w:val="26"/>
          <w:szCs w:val="26"/>
        </w:rPr>
        <w:t xml:space="preserve"> hidrografic</w:t>
      </w:r>
      <w:r w:rsidR="00BC6FA6">
        <w:rPr>
          <w:rFonts w:ascii="Times New Roman" w:hAnsi="Times New Roman" w:cs="Times New Roman"/>
          <w:sz w:val="26"/>
          <w:szCs w:val="26"/>
        </w:rPr>
        <w:t xml:space="preserve"> – Marea Neagră</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cursul</w:t>
      </w:r>
      <w:proofErr w:type="gramEnd"/>
      <w:r w:rsidRPr="005635F9">
        <w:rPr>
          <w:rFonts w:ascii="Times New Roman" w:hAnsi="Times New Roman" w:cs="Times New Roman"/>
          <w:sz w:val="26"/>
          <w:szCs w:val="26"/>
        </w:rPr>
        <w:t xml:space="preserve"> de apă: denumirea şi codul cadastral</w:t>
      </w:r>
      <w:r w:rsidR="001919D0">
        <w:rPr>
          <w:rFonts w:ascii="Times New Roman" w:hAnsi="Times New Roman" w:cs="Times New Roman"/>
          <w:sz w:val="26"/>
          <w:szCs w:val="26"/>
        </w:rPr>
        <w:t xml:space="preserve"> – număr cadastral amplasament- </w:t>
      </w:r>
      <w:r w:rsidR="001919D0" w:rsidRPr="00A82E1A">
        <w:rPr>
          <w:rFonts w:ascii="Times New Roman" w:hAnsi="Times New Roman" w:cs="Times New Roman"/>
          <w:b/>
          <w:sz w:val="26"/>
          <w:szCs w:val="26"/>
        </w:rPr>
        <w:t>1</w:t>
      </w:r>
      <w:r w:rsidR="009C1879">
        <w:rPr>
          <w:rFonts w:ascii="Times New Roman" w:hAnsi="Times New Roman" w:cs="Times New Roman"/>
          <w:b/>
          <w:sz w:val="26"/>
          <w:szCs w:val="26"/>
        </w:rPr>
        <w:t>18403</w:t>
      </w:r>
      <w:r w:rsidRPr="005635F9">
        <w:rPr>
          <w:rFonts w:ascii="Times New Roman" w:hAnsi="Times New Roman" w:cs="Times New Roman"/>
          <w:sz w:val="26"/>
          <w:szCs w:val="26"/>
        </w:rPr>
        <w:t>;</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corpul</w:t>
      </w:r>
      <w:proofErr w:type="gramEnd"/>
      <w:r w:rsidRPr="005635F9">
        <w:rPr>
          <w:rFonts w:ascii="Times New Roman" w:hAnsi="Times New Roman" w:cs="Times New Roman"/>
          <w:sz w:val="26"/>
          <w:szCs w:val="26"/>
        </w:rPr>
        <w:t xml:space="preserve"> de apă (de suprafaţă şi</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w:t>
      </w:r>
      <w:r w:rsidR="00BC6FA6">
        <w:rPr>
          <w:rFonts w:ascii="Times New Roman" w:hAnsi="Times New Roman" w:cs="Times New Roman"/>
          <w:sz w:val="26"/>
          <w:szCs w:val="26"/>
        </w:rPr>
        <w:t xml:space="preserve"> </w:t>
      </w:r>
      <w:r w:rsidRPr="005635F9">
        <w:rPr>
          <w:rFonts w:ascii="Times New Roman" w:hAnsi="Times New Roman" w:cs="Times New Roman"/>
          <w:sz w:val="26"/>
          <w:szCs w:val="26"/>
        </w:rPr>
        <w:t>sau subteran): denumire şi cod.</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2. Indicarea stării ecologice</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potenţialului ecologic şi starea chimică a corpului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de suprafaţă; pentru corpul de apă subteran se vor indica starea cantitativă şi starea chimică a corpului de apă.</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3. Indicarea obiectivului</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w:t>
      </w:r>
      <w:r w:rsidR="00873D36">
        <w:rPr>
          <w:rFonts w:ascii="Times New Roman" w:hAnsi="Times New Roman" w:cs="Times New Roman"/>
          <w:sz w:val="26"/>
          <w:szCs w:val="26"/>
        </w:rPr>
        <w:t xml:space="preserve"> </w:t>
      </w:r>
      <w:r w:rsidRPr="005635F9">
        <w:rPr>
          <w:rFonts w:ascii="Times New Roman" w:hAnsi="Times New Roman" w:cs="Times New Roman"/>
          <w:sz w:val="26"/>
          <w:szCs w:val="26"/>
        </w:rPr>
        <w:t xml:space="preserve">obiectivelor de mediu pentru fiecare corp de </w:t>
      </w:r>
      <w:proofErr w:type="gramStart"/>
      <w:r w:rsidRPr="005635F9">
        <w:rPr>
          <w:rFonts w:ascii="Times New Roman" w:hAnsi="Times New Roman" w:cs="Times New Roman"/>
          <w:sz w:val="26"/>
          <w:szCs w:val="26"/>
        </w:rPr>
        <w:t>apă</w:t>
      </w:r>
      <w:proofErr w:type="gramEnd"/>
      <w:r w:rsidRPr="005635F9">
        <w:rPr>
          <w:rFonts w:ascii="Times New Roman" w:hAnsi="Times New Roman" w:cs="Times New Roman"/>
          <w:sz w:val="26"/>
          <w:szCs w:val="26"/>
        </w:rPr>
        <w:t xml:space="preserve"> identificat, cu precizarea excepţiilor aplicate şi a termenelor aferente, după caz.</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XV. Criteriile prevăzute în </w:t>
      </w:r>
      <w:r w:rsidRPr="005635F9">
        <w:rPr>
          <w:rFonts w:ascii="Times New Roman" w:hAnsi="Times New Roman" w:cs="Times New Roman"/>
          <w:color w:val="008000"/>
          <w:sz w:val="26"/>
          <w:szCs w:val="26"/>
          <w:u w:val="single"/>
        </w:rPr>
        <w:t xml:space="preserve">anexa nr. </w:t>
      </w:r>
      <w:proofErr w:type="gramStart"/>
      <w:r w:rsidRPr="005635F9">
        <w:rPr>
          <w:rFonts w:ascii="Times New Roman" w:hAnsi="Times New Roman" w:cs="Times New Roman"/>
          <w:color w:val="008000"/>
          <w:sz w:val="26"/>
          <w:szCs w:val="26"/>
          <w:u w:val="single"/>
        </w:rPr>
        <w:t>3</w:t>
      </w:r>
      <w:r w:rsidRPr="005635F9">
        <w:rPr>
          <w:rFonts w:ascii="Times New Roman" w:hAnsi="Times New Roman" w:cs="Times New Roman"/>
          <w:sz w:val="26"/>
          <w:szCs w:val="26"/>
        </w:rPr>
        <w:t xml:space="preserve"> la Legea nr.</w:t>
      </w:r>
      <w:proofErr w:type="gramEnd"/>
      <w:r w:rsidRPr="005635F9">
        <w:rPr>
          <w:rFonts w:ascii="Times New Roman" w:hAnsi="Times New Roman" w:cs="Times New Roman"/>
          <w:sz w:val="26"/>
          <w:szCs w:val="26"/>
        </w:rPr>
        <w:t xml:space="preserve"> .......... </w:t>
      </w:r>
      <w:proofErr w:type="gramStart"/>
      <w:r w:rsidRPr="005635F9">
        <w:rPr>
          <w:rFonts w:ascii="Times New Roman" w:hAnsi="Times New Roman" w:cs="Times New Roman"/>
          <w:sz w:val="26"/>
          <w:szCs w:val="26"/>
        </w:rPr>
        <w:t>privind</w:t>
      </w:r>
      <w:proofErr w:type="gramEnd"/>
      <w:r w:rsidRPr="005635F9">
        <w:rPr>
          <w:rFonts w:ascii="Times New Roman" w:hAnsi="Times New Roman" w:cs="Times New Roman"/>
          <w:sz w:val="26"/>
          <w:szCs w:val="26"/>
        </w:rPr>
        <w:t xml:space="preserve"> evaluarea impactului anumitor proiecte publice şi private asupra mediului se iau în considerare, dacă este cazul, în momentul compilării informaţiilor în conformitate cu punctele III - XIV.</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Semnătura şi ştampila titularului</w:t>
      </w:r>
    </w:p>
    <w:p w:rsidR="00BF0B9B" w:rsidRDefault="00BF0B9B" w:rsidP="005635F9">
      <w:pPr>
        <w:autoSpaceDE w:val="0"/>
        <w:autoSpaceDN w:val="0"/>
        <w:adjustRightInd w:val="0"/>
        <w:spacing w:after="0" w:line="240" w:lineRule="auto"/>
        <w:jc w:val="both"/>
        <w:rPr>
          <w:rFonts w:ascii="Times New Roman" w:hAnsi="Times New Roman" w:cs="Times New Roman"/>
          <w:sz w:val="26"/>
          <w:szCs w:val="26"/>
        </w:rPr>
      </w:pPr>
      <w:r w:rsidRPr="005635F9">
        <w:rPr>
          <w:rFonts w:ascii="Times New Roman" w:hAnsi="Times New Roman" w:cs="Times New Roman"/>
          <w:sz w:val="26"/>
          <w:szCs w:val="26"/>
        </w:rPr>
        <w:t xml:space="preserve">    ....................................................</w:t>
      </w:r>
    </w:p>
    <w:p w:rsidR="005072BE" w:rsidRPr="005072BE" w:rsidRDefault="00D048D5" w:rsidP="005072BE">
      <w:pPr>
        <w:autoSpaceDE w:val="0"/>
        <w:autoSpaceDN w:val="0"/>
        <w:adjustRightInd w:val="0"/>
        <w:spacing w:after="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HALEP STERICA</w:t>
      </w:r>
    </w:p>
    <w:p w:rsidR="00BF0B9B" w:rsidRPr="005635F9" w:rsidRDefault="00BF0B9B" w:rsidP="005635F9">
      <w:pPr>
        <w:autoSpaceDE w:val="0"/>
        <w:autoSpaceDN w:val="0"/>
        <w:adjustRightInd w:val="0"/>
        <w:spacing w:after="0" w:line="240" w:lineRule="auto"/>
        <w:jc w:val="both"/>
        <w:rPr>
          <w:rFonts w:ascii="Times New Roman" w:hAnsi="Times New Roman" w:cs="Times New Roman"/>
          <w:sz w:val="26"/>
          <w:szCs w:val="26"/>
        </w:rPr>
      </w:pPr>
    </w:p>
    <w:p w:rsidR="00873D36" w:rsidRPr="00873D36" w:rsidRDefault="00873D36" w:rsidP="00873D36">
      <w:pPr>
        <w:ind w:left="6372"/>
        <w:jc w:val="both"/>
        <w:rPr>
          <w:rFonts w:ascii="Times New Roman" w:hAnsi="Times New Roman" w:cs="Times New Roman"/>
          <w:sz w:val="26"/>
          <w:szCs w:val="26"/>
        </w:rPr>
      </w:pPr>
      <w:r w:rsidRPr="00873D36">
        <w:rPr>
          <w:rFonts w:ascii="Times New Roman" w:hAnsi="Times New Roman" w:cs="Times New Roman"/>
          <w:sz w:val="26"/>
          <w:szCs w:val="26"/>
        </w:rPr>
        <w:t>Intocmit,</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Arh.</w:t>
      </w:r>
      <w:proofErr w:type="gramEnd"/>
      <w:r w:rsidRPr="00873D36">
        <w:rPr>
          <w:rFonts w:ascii="Times New Roman" w:hAnsi="Times New Roman" w:cs="Times New Roman"/>
          <w:sz w:val="26"/>
          <w:szCs w:val="26"/>
        </w:rPr>
        <w:t xml:space="preserve"> Bunu Mihaela</w:t>
      </w:r>
    </w:p>
    <w:p w:rsidR="00873D36" w:rsidRPr="00873D36" w:rsidRDefault="00873D36" w:rsidP="00873D36">
      <w:pPr>
        <w:jc w:val="both"/>
        <w:rPr>
          <w:rFonts w:ascii="Times New Roman" w:hAnsi="Times New Roman" w:cs="Times New Roman"/>
          <w:sz w:val="26"/>
          <w:szCs w:val="26"/>
        </w:rPr>
      </w:pPr>
    </w:p>
    <w:p w:rsidR="00873D36" w:rsidRPr="00873D36" w:rsidRDefault="00873D36" w:rsidP="00873D36">
      <w:pPr>
        <w:jc w:val="both"/>
        <w:rPr>
          <w:rFonts w:ascii="Times New Roman" w:hAnsi="Times New Roman" w:cs="Times New Roman"/>
          <w:sz w:val="26"/>
          <w:szCs w:val="26"/>
        </w:rPr>
      </w:pPr>
    </w:p>
    <w:p w:rsidR="00170519" w:rsidRPr="005635F9" w:rsidRDefault="00873D36" w:rsidP="005635F9">
      <w:pPr>
        <w:jc w:val="both"/>
        <w:rPr>
          <w:rFonts w:ascii="Times New Roman" w:hAnsi="Times New Roman" w:cs="Times New Roman"/>
          <w:sz w:val="26"/>
          <w:szCs w:val="26"/>
        </w:rPr>
      </w:pP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r w:rsidRPr="00873D36">
        <w:rPr>
          <w:rFonts w:ascii="Times New Roman" w:hAnsi="Times New Roman" w:cs="Times New Roman"/>
          <w:sz w:val="26"/>
          <w:szCs w:val="26"/>
        </w:rPr>
        <w:tab/>
      </w:r>
      <w:proofErr w:type="gramStart"/>
      <w:r w:rsidRPr="00873D36">
        <w:rPr>
          <w:rFonts w:ascii="Times New Roman" w:hAnsi="Times New Roman" w:cs="Times New Roman"/>
          <w:sz w:val="26"/>
          <w:szCs w:val="26"/>
        </w:rPr>
        <w:t>Ing.</w:t>
      </w:r>
      <w:proofErr w:type="gramEnd"/>
      <w:r w:rsidRPr="00873D36">
        <w:rPr>
          <w:rFonts w:ascii="Times New Roman" w:hAnsi="Times New Roman" w:cs="Times New Roman"/>
          <w:sz w:val="26"/>
          <w:szCs w:val="26"/>
        </w:rPr>
        <w:t xml:space="preserve"> Ionita Alexandru</w:t>
      </w:r>
    </w:p>
    <w:sectPr w:rsidR="00170519" w:rsidRPr="005635F9" w:rsidSect="00B07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5686A"/>
    <w:multiLevelType w:val="hybridMultilevel"/>
    <w:tmpl w:val="66CAC010"/>
    <w:lvl w:ilvl="0" w:tplc="98880496">
      <w:start w:val="3"/>
      <w:numFmt w:val="bullet"/>
      <w:lvlText w:val="-"/>
      <w:lvlJc w:val="left"/>
      <w:pPr>
        <w:ind w:left="717" w:hanging="360"/>
      </w:pPr>
      <w:rPr>
        <w:rFonts w:ascii="Times New Roman" w:eastAsiaTheme="minorHAnsi"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
    <w:nsid w:val="3B975C11"/>
    <w:multiLevelType w:val="multilevel"/>
    <w:tmpl w:val="F44208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76D818DE"/>
    <w:multiLevelType w:val="hybridMultilevel"/>
    <w:tmpl w:val="4C1665AC"/>
    <w:lvl w:ilvl="0" w:tplc="CABC4C4A">
      <w:start w:val="1"/>
      <w:numFmt w:val="upperRoman"/>
      <w:lvlText w:val="%1."/>
      <w:lvlJc w:val="left"/>
      <w:pPr>
        <w:tabs>
          <w:tab w:val="num" w:pos="1425"/>
        </w:tabs>
        <w:ind w:left="1425" w:hanging="720"/>
      </w:pPr>
      <w:rPr>
        <w:rFonts w:hint="default"/>
      </w:rPr>
    </w:lvl>
    <w:lvl w:ilvl="1" w:tplc="F69A3C78">
      <w:start w:val="1"/>
      <w:numFmt w:val="bullet"/>
      <w:lvlText w:val="-"/>
      <w:lvlJc w:val="left"/>
      <w:pPr>
        <w:tabs>
          <w:tab w:val="num" w:pos="1785"/>
        </w:tabs>
        <w:ind w:left="1785" w:hanging="360"/>
      </w:pPr>
      <w:rPr>
        <w:rFonts w:ascii="Times New Roman" w:eastAsia="Times New Roman" w:hAnsi="Times New Roman" w:cs="Times New Roman" w:hint="default"/>
        <w:b w:val="0"/>
        <w:i w:val="0"/>
      </w:rPr>
    </w:lvl>
    <w:lvl w:ilvl="2" w:tplc="04FED37E">
      <w:start w:val="1"/>
      <w:numFmt w:val="decimal"/>
      <w:lvlText w:val="%3."/>
      <w:lvlJc w:val="left"/>
      <w:pPr>
        <w:tabs>
          <w:tab w:val="num" w:pos="2685"/>
        </w:tabs>
        <w:ind w:left="2685" w:hanging="360"/>
      </w:pPr>
      <w:rPr>
        <w:rFonts w:hint="default"/>
      </w:r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3">
    <w:nsid w:val="7AB53D42"/>
    <w:multiLevelType w:val="hybridMultilevel"/>
    <w:tmpl w:val="E31C6A2C"/>
    <w:lvl w:ilvl="0" w:tplc="95681CE0">
      <w:start w:val="3"/>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start w:val="1"/>
      <w:numFmt w:val="bullet"/>
      <w:lvlText w:val=""/>
      <w:lvlJc w:val="left"/>
      <w:pPr>
        <w:tabs>
          <w:tab w:val="num" w:pos="3216"/>
        </w:tabs>
        <w:ind w:left="3216" w:hanging="360"/>
      </w:pPr>
      <w:rPr>
        <w:rFonts w:ascii="Wingdings" w:hAnsi="Wingdings" w:hint="default"/>
      </w:rPr>
    </w:lvl>
    <w:lvl w:ilvl="3" w:tplc="0418000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hyphenationZone w:val="425"/>
  <w:characterSpacingControl w:val="doNotCompress"/>
  <w:compat/>
  <w:rsids>
    <w:rsidRoot w:val="00B24AA4"/>
    <w:rsid w:val="00072254"/>
    <w:rsid w:val="00137EB4"/>
    <w:rsid w:val="00145220"/>
    <w:rsid w:val="00170519"/>
    <w:rsid w:val="00184B8B"/>
    <w:rsid w:val="001919D0"/>
    <w:rsid w:val="001E5D8C"/>
    <w:rsid w:val="002751FD"/>
    <w:rsid w:val="00290741"/>
    <w:rsid w:val="002D3FBA"/>
    <w:rsid w:val="002D7BCC"/>
    <w:rsid w:val="00310BD2"/>
    <w:rsid w:val="003230B7"/>
    <w:rsid w:val="003606DE"/>
    <w:rsid w:val="003952D0"/>
    <w:rsid w:val="003A3B23"/>
    <w:rsid w:val="00403686"/>
    <w:rsid w:val="004C010B"/>
    <w:rsid w:val="005072BE"/>
    <w:rsid w:val="00507403"/>
    <w:rsid w:val="005635F9"/>
    <w:rsid w:val="00575EB4"/>
    <w:rsid w:val="0064676C"/>
    <w:rsid w:val="007009B3"/>
    <w:rsid w:val="007260B4"/>
    <w:rsid w:val="00772DE7"/>
    <w:rsid w:val="007C0208"/>
    <w:rsid w:val="007F12E3"/>
    <w:rsid w:val="007F1535"/>
    <w:rsid w:val="007F55CB"/>
    <w:rsid w:val="008645A4"/>
    <w:rsid w:val="0086762B"/>
    <w:rsid w:val="00873D36"/>
    <w:rsid w:val="00893EEE"/>
    <w:rsid w:val="008B6EAE"/>
    <w:rsid w:val="008D2044"/>
    <w:rsid w:val="009107D5"/>
    <w:rsid w:val="00940C8B"/>
    <w:rsid w:val="009866D0"/>
    <w:rsid w:val="00994025"/>
    <w:rsid w:val="009C1879"/>
    <w:rsid w:val="00A509FD"/>
    <w:rsid w:val="00A82E1A"/>
    <w:rsid w:val="00B079CE"/>
    <w:rsid w:val="00B24AA4"/>
    <w:rsid w:val="00B55063"/>
    <w:rsid w:val="00BC6FA6"/>
    <w:rsid w:val="00BE63BC"/>
    <w:rsid w:val="00BE71D5"/>
    <w:rsid w:val="00BF0B9B"/>
    <w:rsid w:val="00C02664"/>
    <w:rsid w:val="00C14115"/>
    <w:rsid w:val="00C15E76"/>
    <w:rsid w:val="00C25E1F"/>
    <w:rsid w:val="00C36B1E"/>
    <w:rsid w:val="00C504B2"/>
    <w:rsid w:val="00C64C1B"/>
    <w:rsid w:val="00C65338"/>
    <w:rsid w:val="00CA5833"/>
    <w:rsid w:val="00CC6870"/>
    <w:rsid w:val="00D048D5"/>
    <w:rsid w:val="00D16807"/>
    <w:rsid w:val="00D93930"/>
    <w:rsid w:val="00DB1E1D"/>
    <w:rsid w:val="00E06EF9"/>
    <w:rsid w:val="00E24469"/>
    <w:rsid w:val="00E524BD"/>
    <w:rsid w:val="00EB5E55"/>
    <w:rsid w:val="00EE2433"/>
    <w:rsid w:val="00EE7DAB"/>
    <w:rsid w:val="00FA72C2"/>
    <w:rsid w:val="00FD19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CB"/>
    <w:pPr>
      <w:ind w:left="720"/>
      <w:contextualSpacing/>
    </w:pPr>
  </w:style>
  <w:style w:type="character" w:customStyle="1" w:styleId="tpa1">
    <w:name w:val="tpa1"/>
    <w:basedOn w:val="DefaultParagraphFont"/>
    <w:rsid w:val="004C010B"/>
  </w:style>
  <w:style w:type="paragraph" w:styleId="BalloonText">
    <w:name w:val="Balloon Text"/>
    <w:basedOn w:val="Normal"/>
    <w:link w:val="BalloonTextChar"/>
    <w:uiPriority w:val="99"/>
    <w:semiHidden/>
    <w:unhideWhenUsed/>
    <w:rsid w:val="007C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08"/>
    <w:rPr>
      <w:rFonts w:ascii="Tahoma" w:hAnsi="Tahoma" w:cs="Tahoma"/>
      <w:sz w:val="16"/>
      <w:szCs w:val="16"/>
    </w:rPr>
  </w:style>
  <w:style w:type="character" w:customStyle="1" w:styleId="a">
    <w:name w:val="_"/>
    <w:basedOn w:val="DefaultParagraphFont"/>
    <w:rsid w:val="001E5D8C"/>
  </w:style>
  <w:style w:type="character" w:customStyle="1" w:styleId="ff1">
    <w:name w:val="ff1"/>
    <w:basedOn w:val="DefaultParagraphFont"/>
    <w:rsid w:val="001E5D8C"/>
  </w:style>
  <w:style w:type="character" w:customStyle="1" w:styleId="ff2">
    <w:name w:val="ff2"/>
    <w:basedOn w:val="DefaultParagraphFont"/>
    <w:rsid w:val="00BE71D5"/>
  </w:style>
  <w:style w:type="paragraph" w:styleId="Footer">
    <w:name w:val="footer"/>
    <w:basedOn w:val="Normal"/>
    <w:link w:val="FooterChar"/>
    <w:rsid w:val="00137EB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7E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3681</Words>
  <Characters>21356</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NKG</cp:lastModifiedBy>
  <cp:revision>70</cp:revision>
  <dcterms:created xsi:type="dcterms:W3CDTF">2019-01-03T07:59:00Z</dcterms:created>
  <dcterms:modified xsi:type="dcterms:W3CDTF">2019-10-25T09:35:00Z</dcterms:modified>
</cp:coreProperties>
</file>