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9A" w:rsidRPr="00D12A22" w:rsidRDefault="00CF0E88" w:rsidP="00D12A22">
      <w:pPr>
        <w:pStyle w:val="BodyText"/>
        <w:spacing w:line="360" w:lineRule="auto"/>
        <w:ind w:left="2160" w:firstLine="720"/>
        <w:rPr>
          <w:rFonts w:ascii="Arial" w:hAnsi="Arial" w:cs="Arial"/>
        </w:rPr>
      </w:pPr>
      <w:r w:rsidRPr="00D12A22">
        <w:rPr>
          <w:rStyle w:val="Fontdeparagrafimplicit"/>
          <w:rFonts w:ascii="Arial" w:hAnsi="Arial" w:cs="Arial"/>
          <w:b/>
          <w:color w:val="000000"/>
          <w:lang w:val="ro-RO"/>
        </w:rPr>
        <w:t>MEMORIU DE PREZENTARE</w:t>
      </w:r>
    </w:p>
    <w:p w:rsidR="009F359A" w:rsidRPr="00D12A22" w:rsidRDefault="008A6F2F" w:rsidP="00D12A22">
      <w:pPr>
        <w:pStyle w:val="BodyText"/>
        <w:spacing w:line="360" w:lineRule="auto"/>
        <w:ind w:right="425"/>
        <w:jc w:val="center"/>
        <w:rPr>
          <w:rFonts w:ascii="Arial" w:hAnsi="Arial" w:cs="Arial"/>
          <w:lang w:val="ro-RO"/>
        </w:rPr>
      </w:pPr>
      <w:r w:rsidRPr="00D12A22">
        <w:rPr>
          <w:rFonts w:ascii="Arial" w:hAnsi="Arial" w:cs="Arial"/>
          <w:lang w:val="ro-RO"/>
        </w:rPr>
        <w:t>Conform continutului-cadru din Legea 292/2018, Anexa 5E</w:t>
      </w:r>
    </w:p>
    <w:p w:rsidR="00287E81" w:rsidRPr="00D12A22" w:rsidRDefault="00287E81" w:rsidP="00D12A22">
      <w:pPr>
        <w:pStyle w:val="BodyText"/>
        <w:spacing w:line="360" w:lineRule="auto"/>
        <w:ind w:right="425"/>
        <w:jc w:val="both"/>
        <w:rPr>
          <w:rFonts w:ascii="Arial" w:hAnsi="Arial" w:cs="Arial"/>
          <w:lang w:val="ro-RO"/>
        </w:rPr>
      </w:pP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I. Denumirea proiectului:</w:t>
      </w:r>
    </w:p>
    <w:p w:rsidR="00BC2D56" w:rsidRPr="00117C98" w:rsidRDefault="00BC2D56" w:rsidP="00BC2D56">
      <w:pPr>
        <w:pStyle w:val="Subtitle"/>
        <w:ind w:left="709"/>
        <w:jc w:val="both"/>
        <w:rPr>
          <w:rFonts w:ascii="Arial" w:hAnsi="Arial" w:cs="Arial"/>
          <w:bCs/>
          <w:sz w:val="24"/>
          <w:lang w:val="it-IT"/>
        </w:rPr>
      </w:pPr>
      <w:bookmarkStart w:id="0" w:name="OLE_LINK6"/>
      <w:bookmarkStart w:id="1" w:name="OLE_LINK5"/>
      <w:bookmarkStart w:id="2" w:name="OLE_LINK4"/>
      <w:r w:rsidRPr="00117C98">
        <w:rPr>
          <w:rFonts w:ascii="Arial" w:hAnsi="Arial" w:cs="Arial"/>
          <w:sz w:val="24"/>
        </w:rPr>
        <w:t>“Construire foraj irigatii si alimentare cu energie electrica pentru teren agricol”, comuna Ostrov, sat Bugeac, judet Constanta</w:t>
      </w:r>
    </w:p>
    <w:p w:rsidR="009F359A" w:rsidRPr="00D12A22" w:rsidRDefault="00CF0E88" w:rsidP="00D12A22">
      <w:pPr>
        <w:pStyle w:val="LO-Normal"/>
        <w:spacing w:after="120"/>
        <w:jc w:val="both"/>
        <w:rPr>
          <w:rFonts w:ascii="Arial" w:hAnsi="Arial" w:cs="Arial"/>
        </w:rPr>
      </w:pPr>
      <w:r w:rsidRPr="00D12A22">
        <w:rPr>
          <w:rFonts w:ascii="Arial" w:hAnsi="Arial" w:cs="Arial"/>
          <w:bCs/>
          <w:lang w:val="ro-RO"/>
        </w:rPr>
        <w:t xml:space="preserve"> </w:t>
      </w:r>
      <w:bookmarkEnd w:id="0"/>
      <w:bookmarkEnd w:id="1"/>
      <w:bookmarkEnd w:id="2"/>
      <w:r w:rsidRPr="00D12A22">
        <w:rPr>
          <w:rFonts w:ascii="Arial" w:hAnsi="Arial" w:cs="Arial"/>
          <w:bCs/>
          <w:lang w:val="ro-RO"/>
        </w:rPr>
        <w:t xml:space="preserve">   </w:t>
      </w:r>
      <w:r w:rsidRPr="00D12A22">
        <w:rPr>
          <w:rFonts w:ascii="Arial" w:hAnsi="Arial" w:cs="Arial"/>
          <w:lang w:val="ro-RO"/>
        </w:rPr>
        <w:t xml:space="preserve"> </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II. Titular</w:t>
      </w:r>
    </w:p>
    <w:p w:rsidR="00BC2D56" w:rsidRPr="00475AE1" w:rsidRDefault="00BC2D56" w:rsidP="00BC2D56">
      <w:pPr>
        <w:spacing w:after="300" w:line="360" w:lineRule="auto"/>
        <w:ind w:firstLine="567"/>
        <w:jc w:val="both"/>
        <w:rPr>
          <w:rFonts w:ascii="Arial" w:hAnsi="Arial" w:cs="Arial"/>
          <w:color w:val="333333"/>
        </w:rPr>
      </w:pPr>
      <w:r w:rsidRPr="00475AE1">
        <w:rPr>
          <w:rFonts w:ascii="Arial" w:hAnsi="Arial" w:cs="Arial"/>
        </w:rPr>
        <w:t xml:space="preserve">VINTILA GH. CRISTACHE INTREPRINDERE INDIVIDUALA, st. Narciselor 39, sat Bugeac, comuna Ostrov, </w:t>
      </w:r>
      <w:r w:rsidRPr="00475AE1">
        <w:rPr>
          <w:rFonts w:ascii="Arial" w:hAnsi="Arial" w:cs="Arial"/>
          <w:lang w:val="ro-RO"/>
        </w:rPr>
        <w:t>telefon 0762272306, CUI 21301669, Nr.R.C. F13/144/2007</w:t>
      </w:r>
    </w:p>
    <w:p w:rsidR="00125651" w:rsidRPr="00D12A22" w:rsidRDefault="00125651" w:rsidP="00D12A22">
      <w:pPr>
        <w:pStyle w:val="LO-Normal"/>
        <w:spacing w:line="360" w:lineRule="auto"/>
        <w:jc w:val="both"/>
        <w:rPr>
          <w:rFonts w:ascii="Arial" w:hAnsi="Arial" w:cs="Arial"/>
        </w:rPr>
      </w:pP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III. Descrierea proiectului</w:t>
      </w:r>
    </w:p>
    <w:p w:rsidR="00BC2D56" w:rsidRPr="00A90A3E" w:rsidRDefault="00BC2D56" w:rsidP="00BC2D56">
      <w:pPr>
        <w:spacing w:line="360" w:lineRule="auto"/>
        <w:ind w:firstLine="720"/>
        <w:jc w:val="both"/>
        <w:rPr>
          <w:rFonts w:ascii="Arial" w:hAnsi="Arial" w:cs="Arial"/>
          <w:lang w:val="it-IT"/>
        </w:rPr>
      </w:pPr>
      <w:r w:rsidRPr="00A90A3E">
        <w:rPr>
          <w:rFonts w:ascii="Arial" w:hAnsi="Arial" w:cs="Arial"/>
          <w:lang w:val="it-IT"/>
        </w:rPr>
        <w:t xml:space="preserve">Prin tema transmisa de beneficiarul lucrarii, se solicita lucrari de construire pentru investitia </w:t>
      </w:r>
      <w:r>
        <w:rPr>
          <w:rFonts w:ascii="Arial" w:hAnsi="Arial" w:cs="Arial"/>
          <w:lang w:val="it-IT"/>
        </w:rPr>
        <w:t>“</w:t>
      </w:r>
      <w:r w:rsidRPr="00A90A3E">
        <w:rPr>
          <w:rFonts w:ascii="Arial" w:hAnsi="Arial" w:cs="Arial"/>
        </w:rPr>
        <w:t>Construire foraj irigatii si alimentare cu energie electrica pentru teren agricol”</w:t>
      </w:r>
      <w:r>
        <w:rPr>
          <w:rFonts w:ascii="Arial" w:hAnsi="Arial" w:cs="Arial"/>
        </w:rPr>
        <w:t>,</w:t>
      </w:r>
      <w:r w:rsidRPr="00A90A3E">
        <w:rPr>
          <w:rFonts w:ascii="Arial" w:hAnsi="Arial" w:cs="Arial"/>
          <w:lang w:val="it-IT"/>
        </w:rPr>
        <w:t xml:space="preserve"> </w:t>
      </w:r>
      <w:r w:rsidRPr="00A90A3E">
        <w:rPr>
          <w:rFonts w:ascii="Arial" w:hAnsi="Arial" w:cs="Arial"/>
        </w:rPr>
        <w:t xml:space="preserve"> </w:t>
      </w:r>
      <w:r w:rsidRPr="00A90A3E">
        <w:rPr>
          <w:rFonts w:ascii="Arial" w:hAnsi="Arial" w:cs="Arial"/>
          <w:lang w:val="it-IT"/>
        </w:rPr>
        <w:t>respectiv lucrari pentru executia unui foraj de medie adancime, echipare foraj cu cabina subterana din PVC si alimentare cu energie electrica pentru pompa submersibila put forat.</w:t>
      </w:r>
    </w:p>
    <w:p w:rsidR="009F359A" w:rsidRPr="00D12A22" w:rsidRDefault="009F359A" w:rsidP="00BC2D56">
      <w:pPr>
        <w:pStyle w:val="Style9"/>
        <w:widowControl/>
        <w:tabs>
          <w:tab w:val="left" w:pos="504"/>
        </w:tabs>
        <w:spacing w:before="10" w:line="360" w:lineRule="auto"/>
        <w:rPr>
          <w:rFonts w:ascii="Arial" w:hAnsi="Arial" w:cs="Arial"/>
          <w:bCs/>
          <w:lang w:val="ro-RO"/>
        </w:rPr>
      </w:pPr>
    </w:p>
    <w:p w:rsidR="009F359A" w:rsidRPr="00D12A22" w:rsidRDefault="00CF0E88" w:rsidP="00D12A22">
      <w:pPr>
        <w:pStyle w:val="Listparagraf"/>
        <w:widowControl/>
        <w:numPr>
          <w:ilvl w:val="0"/>
          <w:numId w:val="2"/>
        </w:numPr>
        <w:suppressAutoHyphens w:val="0"/>
        <w:spacing w:after="140" w:line="360" w:lineRule="auto"/>
        <w:ind w:left="720"/>
        <w:jc w:val="both"/>
        <w:textAlignment w:val="auto"/>
        <w:rPr>
          <w:rFonts w:ascii="Arial" w:eastAsia="Times New Roman" w:hAnsi="Arial" w:cs="Arial"/>
          <w:b/>
          <w:bCs/>
          <w:szCs w:val="24"/>
          <w:lang w:val="ro-RO" w:eastAsia="en-US" w:bidi="ar-SA"/>
        </w:rPr>
      </w:pPr>
      <w:r w:rsidRPr="00D12A22">
        <w:rPr>
          <w:rFonts w:ascii="Arial" w:eastAsia="Times New Roman" w:hAnsi="Arial" w:cs="Arial"/>
          <w:b/>
          <w:bCs/>
          <w:szCs w:val="24"/>
          <w:lang w:val="ro-RO" w:eastAsia="en-US" w:bidi="ar-SA"/>
        </w:rPr>
        <w:t>Rezumatul proiectului</w:t>
      </w:r>
    </w:p>
    <w:p w:rsidR="00BC2D56" w:rsidRDefault="00BC2D56" w:rsidP="00BC2D56">
      <w:pPr>
        <w:pStyle w:val="Style"/>
        <w:tabs>
          <w:tab w:val="left" w:pos="180"/>
        </w:tabs>
        <w:autoSpaceDE w:val="0"/>
        <w:autoSpaceDN w:val="0"/>
        <w:adjustRightInd w:val="0"/>
        <w:spacing w:line="360" w:lineRule="auto"/>
        <w:jc w:val="both"/>
        <w:rPr>
          <w:rFonts w:ascii="Arial" w:hAnsi="Arial" w:cs="Arial"/>
          <w:szCs w:val="24"/>
          <w:lang w:val="it-IT"/>
        </w:rPr>
      </w:pPr>
      <w:r>
        <w:rPr>
          <w:rFonts w:ascii="Arial" w:hAnsi="Arial" w:cs="Arial"/>
          <w:szCs w:val="24"/>
          <w:lang w:val="it-IT"/>
        </w:rPr>
        <w:tab/>
      </w:r>
      <w:r>
        <w:rPr>
          <w:rFonts w:ascii="Arial" w:hAnsi="Arial" w:cs="Arial"/>
          <w:szCs w:val="24"/>
          <w:lang w:val="it-IT"/>
        </w:rPr>
        <w:tab/>
      </w:r>
      <w:r w:rsidRPr="00A90A3E">
        <w:rPr>
          <w:rFonts w:ascii="Arial" w:hAnsi="Arial" w:cs="Arial"/>
          <w:szCs w:val="24"/>
          <w:lang w:val="it-IT"/>
        </w:rPr>
        <w:t xml:space="preserve">Obiectivul forajului va fi captarea orizontului acvifer, de varsta Cretacic (Barremian), constituit din </w:t>
      </w:r>
      <w:r w:rsidRPr="00A90A3E">
        <w:rPr>
          <w:rFonts w:ascii="Arial" w:hAnsi="Arial" w:cs="Arial"/>
          <w:szCs w:val="24"/>
        </w:rPr>
        <w:t>calcare compacte in alternanta cu calcare fisurate alb-galbui</w:t>
      </w:r>
      <w:r w:rsidRPr="00A90A3E">
        <w:rPr>
          <w:rFonts w:ascii="Arial" w:hAnsi="Arial" w:cs="Arial"/>
          <w:szCs w:val="24"/>
          <w:lang w:val="it-IT"/>
        </w:rPr>
        <w:t>. In partea superioara a acestor formatiuni Barremiene forajul poate intercepta, pe o grosime mica, si formatiuni de natura detritica, apartinand Cenomanianului si/sau Albianului (toate aceste formatiuni detritice afloreaza pe cea mai mare parte a lacului Bugeac, dar in zona cercetata este posibil ca aceastea sa fie erodate)</w:t>
      </w:r>
      <w:r>
        <w:rPr>
          <w:rFonts w:ascii="Arial" w:hAnsi="Arial" w:cs="Arial"/>
          <w:szCs w:val="24"/>
          <w:lang w:val="it-IT"/>
        </w:rPr>
        <w:t>.</w:t>
      </w:r>
    </w:p>
    <w:p w:rsidR="00BC2D56" w:rsidRDefault="00BC2D56" w:rsidP="00BC2D56">
      <w:pPr>
        <w:autoSpaceDE w:val="0"/>
        <w:autoSpaceDN w:val="0"/>
        <w:adjustRightInd w:val="0"/>
        <w:spacing w:line="360" w:lineRule="auto"/>
        <w:ind w:firstLine="720"/>
        <w:jc w:val="both"/>
        <w:rPr>
          <w:rFonts w:ascii="Arial" w:hAnsi="Arial" w:cs="Arial"/>
          <w:lang w:val="ro-RO"/>
        </w:rPr>
      </w:pPr>
      <w:r>
        <w:rPr>
          <w:rFonts w:ascii="Arial" w:hAnsi="Arial" w:cs="Arial"/>
          <w:lang w:val="ro-RO"/>
        </w:rPr>
        <w:t xml:space="preserve">In zona amplasamentului nu exista sistem centralizat de alimentare cu apa sau canalizare. </w:t>
      </w:r>
    </w:p>
    <w:p w:rsidR="00BC2D56" w:rsidRPr="00625937" w:rsidRDefault="00BC2D56" w:rsidP="00BC2D56">
      <w:pPr>
        <w:autoSpaceDE w:val="0"/>
        <w:autoSpaceDN w:val="0"/>
        <w:adjustRightInd w:val="0"/>
        <w:spacing w:line="360" w:lineRule="auto"/>
        <w:ind w:firstLine="720"/>
        <w:jc w:val="both"/>
        <w:rPr>
          <w:rFonts w:ascii="Arial" w:hAnsi="Arial" w:cs="Arial"/>
          <w:lang w:val="ro-RO"/>
        </w:rPr>
      </w:pPr>
      <w:r>
        <w:rPr>
          <w:rFonts w:ascii="Arial" w:hAnsi="Arial" w:cs="Arial"/>
          <w:lang w:val="ro-RO"/>
        </w:rPr>
        <w:t>Terenul pe care se va construi forajul se afla in circuit agricol si este cultivat. Nu este racordat la un sistem centralizat pentru irigatii.</w:t>
      </w:r>
    </w:p>
    <w:p w:rsidR="00BC2D56" w:rsidRPr="00A90A3E" w:rsidRDefault="00BC2D56" w:rsidP="00BC2D56">
      <w:pPr>
        <w:pStyle w:val="Style"/>
        <w:tabs>
          <w:tab w:val="left" w:pos="180"/>
        </w:tabs>
        <w:autoSpaceDE w:val="0"/>
        <w:autoSpaceDN w:val="0"/>
        <w:adjustRightInd w:val="0"/>
        <w:spacing w:line="360" w:lineRule="auto"/>
        <w:jc w:val="both"/>
        <w:rPr>
          <w:rFonts w:ascii="Arial" w:hAnsi="Arial" w:cs="Arial"/>
          <w:szCs w:val="24"/>
        </w:rPr>
      </w:pPr>
    </w:p>
    <w:p w:rsidR="00125651" w:rsidRPr="00D12A22" w:rsidRDefault="00125651" w:rsidP="00D12A22">
      <w:pPr>
        <w:spacing w:line="360" w:lineRule="auto"/>
        <w:ind w:firstLine="720"/>
        <w:jc w:val="both"/>
        <w:rPr>
          <w:rFonts w:ascii="Arial" w:hAnsi="Arial" w:cs="Arial"/>
          <w:lang w:val="it-IT"/>
        </w:rPr>
      </w:pPr>
    </w:p>
    <w:p w:rsidR="00976ADA" w:rsidRPr="00D12A22" w:rsidRDefault="00976ADA" w:rsidP="00D12A22">
      <w:pPr>
        <w:spacing w:after="120" w:line="360" w:lineRule="auto"/>
        <w:jc w:val="both"/>
        <w:rPr>
          <w:rFonts w:ascii="Arial" w:eastAsia="Calibri" w:hAnsi="Arial" w:cs="Arial"/>
          <w:lang w:val="ro-RO"/>
        </w:rPr>
      </w:pPr>
    </w:p>
    <w:p w:rsidR="009F359A" w:rsidRPr="00D12A22" w:rsidRDefault="00CF0E88" w:rsidP="00D12A22">
      <w:pPr>
        <w:pStyle w:val="Listparagraf"/>
        <w:widowControl/>
        <w:spacing w:after="140" w:line="360" w:lineRule="auto"/>
        <w:ind w:left="360"/>
        <w:jc w:val="both"/>
        <w:rPr>
          <w:rFonts w:ascii="Arial" w:hAnsi="Arial" w:cs="Arial"/>
          <w:b/>
          <w:bCs/>
          <w:szCs w:val="24"/>
        </w:rPr>
      </w:pPr>
      <w:r w:rsidRPr="00D12A22">
        <w:rPr>
          <w:rFonts w:ascii="Arial" w:hAnsi="Arial" w:cs="Arial"/>
          <w:b/>
          <w:bCs/>
          <w:szCs w:val="24"/>
        </w:rPr>
        <w:t>b)   Justificarea necesitatii proiectului</w:t>
      </w:r>
    </w:p>
    <w:p w:rsidR="00BC2D56" w:rsidRDefault="00BC2D56" w:rsidP="00BC2D56">
      <w:pPr>
        <w:autoSpaceDE w:val="0"/>
        <w:autoSpaceDN w:val="0"/>
        <w:adjustRightInd w:val="0"/>
        <w:spacing w:line="360" w:lineRule="auto"/>
        <w:ind w:firstLine="720"/>
        <w:jc w:val="both"/>
        <w:rPr>
          <w:rFonts w:ascii="Arial" w:hAnsi="Arial" w:cs="Arial"/>
          <w:lang w:val="ro-RO"/>
        </w:rPr>
      </w:pPr>
      <w:r w:rsidRPr="00625937">
        <w:rPr>
          <w:rFonts w:ascii="Arial" w:hAnsi="Arial" w:cs="Arial"/>
          <w:lang w:val="ro-RO"/>
        </w:rPr>
        <w:t xml:space="preserve">Necesitatea proiectului rezulta din dorinta </w:t>
      </w:r>
      <w:r>
        <w:rPr>
          <w:rFonts w:ascii="Arial" w:hAnsi="Arial" w:cs="Arial"/>
          <w:lang w:val="ro-RO"/>
        </w:rPr>
        <w:t>beneficiarului de a asigura conditiile optime pentru irigarea suprafetelor de teren aflate in exploatare si imbunatatirea productiei agricole. Sistemul de irigat va fi folosit in anumite perioade de dezvoltare a culturilor, functie de umiditatea solului. Avand in vedere ca in zona respectiva nu sunt dezvoltate sisteme centralizate de irigarea a culturilor agicole, iar utilizarea apei de suprafata din lacul Bugeac este interzisa, solutia utilizarii apei din primul strat acvifer, cu nivel liber este singura solutie tehnica. De asemeni, angajatii care deservesc aceaste culturi vor avea la dispozitie o sursa de apa pentru nevoi igienico-sanitare.</w:t>
      </w:r>
    </w:p>
    <w:p w:rsidR="00125651" w:rsidRPr="00D12A22" w:rsidRDefault="00125651" w:rsidP="00D12A22">
      <w:pPr>
        <w:autoSpaceDE w:val="0"/>
        <w:autoSpaceDN w:val="0"/>
        <w:adjustRightInd w:val="0"/>
        <w:spacing w:line="360" w:lineRule="auto"/>
        <w:ind w:firstLine="720"/>
        <w:jc w:val="both"/>
        <w:rPr>
          <w:rFonts w:ascii="Arial" w:hAnsi="Arial" w:cs="Arial"/>
          <w:lang w:val="ro-RO"/>
        </w:rPr>
      </w:pPr>
    </w:p>
    <w:p w:rsidR="00125651" w:rsidRPr="00D12A22" w:rsidRDefault="00125651" w:rsidP="00D12A22">
      <w:pPr>
        <w:autoSpaceDE w:val="0"/>
        <w:autoSpaceDN w:val="0"/>
        <w:adjustRightInd w:val="0"/>
        <w:spacing w:line="360" w:lineRule="auto"/>
        <w:ind w:firstLine="720"/>
        <w:jc w:val="both"/>
        <w:rPr>
          <w:rFonts w:ascii="Arial" w:hAnsi="Arial" w:cs="Arial"/>
          <w:lang w:val="ro-RO"/>
        </w:rPr>
      </w:pPr>
    </w:p>
    <w:p w:rsidR="009F359A" w:rsidRPr="00D12A22" w:rsidRDefault="00CF0E88" w:rsidP="00D12A22">
      <w:pPr>
        <w:autoSpaceDE w:val="0"/>
        <w:autoSpaceDN w:val="0"/>
        <w:adjustRightInd w:val="0"/>
        <w:spacing w:line="360" w:lineRule="auto"/>
        <w:ind w:firstLine="360"/>
        <w:jc w:val="both"/>
        <w:rPr>
          <w:rFonts w:ascii="Arial" w:eastAsia="Calibri" w:hAnsi="Arial" w:cs="Arial"/>
          <w:kern w:val="0"/>
          <w:lang w:val="ro-RO" w:eastAsia="en-US" w:bidi="ar-SA"/>
        </w:rPr>
      </w:pPr>
      <w:r w:rsidRPr="00D12A22">
        <w:rPr>
          <w:rFonts w:ascii="Arial" w:eastAsia="Calibri" w:hAnsi="Arial" w:cs="Arial"/>
          <w:b/>
          <w:bCs/>
          <w:kern w:val="0"/>
          <w:lang w:val="ro-RO" w:eastAsia="en-US" w:bidi="ar-SA"/>
        </w:rPr>
        <w:t>c)   Valoarea investitiei</w:t>
      </w:r>
      <w:r w:rsidRPr="00D12A22">
        <w:rPr>
          <w:rFonts w:ascii="Arial" w:eastAsia="Calibri" w:hAnsi="Arial" w:cs="Arial"/>
          <w:kern w:val="0"/>
          <w:lang w:val="ro-RO" w:eastAsia="en-US" w:bidi="ar-SA"/>
        </w:rPr>
        <w:t xml:space="preserve"> este </w:t>
      </w:r>
      <w:r w:rsidR="00BC592C" w:rsidRPr="00D12A22">
        <w:rPr>
          <w:rFonts w:ascii="Arial" w:eastAsia="Calibri" w:hAnsi="Arial" w:cs="Arial"/>
          <w:kern w:val="0"/>
          <w:lang w:val="ro-RO" w:eastAsia="en-US" w:bidi="ar-SA"/>
        </w:rPr>
        <w:t xml:space="preserve">estimata la </w:t>
      </w:r>
      <w:r w:rsidR="00BC2D56">
        <w:rPr>
          <w:rFonts w:ascii="Arial" w:eastAsia="Calibri" w:hAnsi="Arial" w:cs="Arial"/>
          <w:kern w:val="0"/>
          <w:lang w:val="ro-RO" w:eastAsia="en-US" w:bidi="ar-SA"/>
        </w:rPr>
        <w:t>185.000</w:t>
      </w:r>
      <w:r w:rsidR="00880530" w:rsidRPr="00D12A22">
        <w:rPr>
          <w:rFonts w:ascii="Arial" w:eastAsia="Calibri" w:hAnsi="Arial" w:cs="Arial"/>
          <w:kern w:val="0"/>
          <w:lang w:val="ro-RO" w:eastAsia="en-US" w:bidi="ar-SA"/>
        </w:rPr>
        <w:t>,00</w:t>
      </w:r>
      <w:r w:rsidRPr="00D12A22">
        <w:rPr>
          <w:rFonts w:ascii="Arial" w:eastAsia="Calibri" w:hAnsi="Arial" w:cs="Arial"/>
          <w:kern w:val="0"/>
          <w:lang w:val="ro-RO" w:eastAsia="en-US" w:bidi="ar-SA"/>
        </w:rPr>
        <w:t xml:space="preserve"> lei (TOTAL GENERAL, fara TVA).</w:t>
      </w:r>
    </w:p>
    <w:p w:rsidR="00125651" w:rsidRPr="00D12A22" w:rsidRDefault="00125651" w:rsidP="00D12A22">
      <w:pPr>
        <w:autoSpaceDE w:val="0"/>
        <w:autoSpaceDN w:val="0"/>
        <w:adjustRightInd w:val="0"/>
        <w:spacing w:line="360" w:lineRule="auto"/>
        <w:ind w:firstLine="720"/>
        <w:jc w:val="both"/>
        <w:rPr>
          <w:rFonts w:ascii="Arial" w:hAnsi="Arial" w:cs="Arial"/>
          <w:lang w:val="ro-RO"/>
        </w:rPr>
      </w:pPr>
    </w:p>
    <w:p w:rsidR="00BC592C" w:rsidRPr="00D12A22" w:rsidRDefault="00CF0E88" w:rsidP="00D12A22">
      <w:pPr>
        <w:pStyle w:val="Listparagraf"/>
        <w:widowControl/>
        <w:spacing w:after="140" w:line="360" w:lineRule="auto"/>
        <w:ind w:left="360"/>
        <w:jc w:val="both"/>
        <w:rPr>
          <w:rFonts w:ascii="Arial" w:eastAsia="Calibri" w:hAnsi="Arial" w:cs="Arial"/>
          <w:kern w:val="0"/>
          <w:szCs w:val="24"/>
          <w:lang w:val="ro-RO" w:eastAsia="en-US" w:bidi="ar-SA"/>
        </w:rPr>
      </w:pPr>
      <w:r w:rsidRPr="00D12A22">
        <w:rPr>
          <w:rFonts w:ascii="Arial" w:eastAsia="Calibri" w:hAnsi="Arial" w:cs="Arial"/>
          <w:b/>
          <w:bCs/>
          <w:kern w:val="0"/>
          <w:szCs w:val="24"/>
          <w:lang w:val="ro-RO" w:eastAsia="en-US" w:bidi="ar-SA"/>
        </w:rPr>
        <w:t>d)   Perioada de implementare propusa</w:t>
      </w:r>
      <w:r w:rsidRPr="00D12A22">
        <w:rPr>
          <w:rFonts w:ascii="Arial" w:eastAsia="Calibri" w:hAnsi="Arial" w:cs="Arial"/>
          <w:kern w:val="0"/>
          <w:szCs w:val="24"/>
          <w:lang w:val="ro-RO" w:eastAsia="en-US" w:bidi="ar-SA"/>
        </w:rPr>
        <w:t xml:space="preserve"> este de 12 luni calendaristice.</w:t>
      </w:r>
    </w:p>
    <w:p w:rsidR="009F359A" w:rsidRPr="00D12A22" w:rsidRDefault="00CF0E88" w:rsidP="00D12A22">
      <w:pPr>
        <w:pStyle w:val="Listparagraf"/>
        <w:widowControl/>
        <w:spacing w:after="140" w:line="360" w:lineRule="auto"/>
        <w:ind w:left="360"/>
        <w:jc w:val="both"/>
        <w:rPr>
          <w:rFonts w:ascii="Arial" w:eastAsia="Calibri" w:hAnsi="Arial" w:cs="Arial"/>
          <w:b/>
          <w:bCs/>
          <w:kern w:val="0"/>
          <w:szCs w:val="24"/>
          <w:lang w:val="ro-RO" w:eastAsia="en-US" w:bidi="ar-SA"/>
        </w:rPr>
      </w:pPr>
      <w:r w:rsidRPr="00D12A22">
        <w:rPr>
          <w:rFonts w:ascii="Arial" w:eastAsia="Calibri" w:hAnsi="Arial" w:cs="Arial"/>
          <w:b/>
          <w:bCs/>
          <w:kern w:val="0"/>
          <w:szCs w:val="24"/>
          <w:lang w:val="ro-RO" w:eastAsia="en-US" w:bidi="ar-SA"/>
        </w:rPr>
        <w:t>e)   Planşe reprezentând limitele amplasamentului proiectului, inclusiv orice suprafaţă de teren solicitată pentru a fi folosită temporar (planuri de situaţie şi amplasamente)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Planul de încadrare în zonă a</w:t>
      </w:r>
      <w:r w:rsidR="00BC592C" w:rsidRPr="00D12A22">
        <w:rPr>
          <w:rFonts w:ascii="Arial" w:eastAsia="Calibri" w:hAnsi="Arial" w:cs="Arial"/>
          <w:kern w:val="0"/>
          <w:lang w:val="ro-RO" w:eastAsia="en-US" w:bidi="ar-SA"/>
        </w:rPr>
        <w:t>l</w:t>
      </w:r>
      <w:r w:rsidRPr="00D12A22">
        <w:rPr>
          <w:rFonts w:ascii="Arial" w:eastAsia="Calibri" w:hAnsi="Arial" w:cs="Arial"/>
          <w:kern w:val="0"/>
          <w:lang w:val="ro-RO" w:eastAsia="en-US" w:bidi="ar-SA"/>
        </w:rPr>
        <w:t xml:space="preserve"> proiectului şi planurile de situaţie, cu locaţia organizării de şantier şi detalii ale </w:t>
      </w:r>
      <w:r w:rsidR="00BC592C" w:rsidRPr="00D12A22">
        <w:rPr>
          <w:rFonts w:ascii="Arial" w:eastAsia="Calibri" w:hAnsi="Arial" w:cs="Arial"/>
          <w:kern w:val="0"/>
          <w:lang w:val="ro-RO" w:eastAsia="en-US" w:bidi="ar-SA"/>
        </w:rPr>
        <w:t>constructiei forajului</w:t>
      </w:r>
      <w:r w:rsidRPr="00D12A22">
        <w:rPr>
          <w:rFonts w:ascii="Arial" w:eastAsia="Calibri" w:hAnsi="Arial" w:cs="Arial"/>
          <w:kern w:val="0"/>
          <w:lang w:val="ro-RO" w:eastAsia="en-US" w:bidi="ar-SA"/>
        </w:rPr>
        <w:t>, sunt ataşate la memoriu, după cum se menţionează în Anexe.</w:t>
      </w:r>
    </w:p>
    <w:p w:rsidR="009F359A" w:rsidRPr="00D12A22" w:rsidRDefault="00CF0E88" w:rsidP="00D12A22">
      <w:pPr>
        <w:pStyle w:val="Listparagraf"/>
        <w:widowControl/>
        <w:spacing w:after="140" w:line="360" w:lineRule="auto"/>
        <w:ind w:left="360"/>
        <w:jc w:val="both"/>
        <w:rPr>
          <w:rFonts w:ascii="Arial" w:eastAsia="Calibri" w:hAnsi="Arial" w:cs="Arial"/>
          <w:b/>
          <w:bCs/>
          <w:kern w:val="0"/>
          <w:szCs w:val="24"/>
          <w:lang w:val="ro-RO" w:eastAsia="en-US" w:bidi="ar-SA"/>
        </w:rPr>
      </w:pPr>
      <w:r w:rsidRPr="00D12A22">
        <w:rPr>
          <w:rFonts w:ascii="Arial" w:eastAsia="Calibri" w:hAnsi="Arial" w:cs="Arial"/>
          <w:b/>
          <w:bCs/>
          <w:kern w:val="0"/>
          <w:szCs w:val="24"/>
          <w:lang w:val="ro-RO" w:eastAsia="en-US" w:bidi="ar-SA"/>
        </w:rPr>
        <w:t>f)  Caracteristicile fizice ale intregului proiect, formele fizice ale proiectului (planuri, clădiri, alte structuri, materiale de construcţie etc.)</w:t>
      </w:r>
    </w:p>
    <w:p w:rsidR="00BC2D56" w:rsidRPr="00BC2D56" w:rsidRDefault="00BC2D56" w:rsidP="00BC2D56">
      <w:pPr>
        <w:pStyle w:val="BodyTextIndent3"/>
        <w:spacing w:line="360" w:lineRule="auto"/>
        <w:rPr>
          <w:rFonts w:ascii="Arial" w:hAnsi="Arial" w:cs="Arial"/>
          <w:sz w:val="24"/>
          <w:szCs w:val="24"/>
          <w:lang w:val="it-IT"/>
        </w:rPr>
      </w:pPr>
      <w:r w:rsidRPr="00BC2D56">
        <w:rPr>
          <w:rFonts w:ascii="Arial" w:hAnsi="Arial" w:cs="Arial"/>
          <w:sz w:val="24"/>
          <w:szCs w:val="24"/>
          <w:lang w:val="it-IT"/>
        </w:rPr>
        <w:t xml:space="preserve">Din analiza situatiei hidrogeologice prezentate detaliat mai sus si din datele forajelor din zona, rezulta ca: </w:t>
      </w:r>
    </w:p>
    <w:p w:rsidR="00BC2D56" w:rsidRPr="00BC2D56" w:rsidRDefault="00BC2D56" w:rsidP="00BC2D56">
      <w:pPr>
        <w:pStyle w:val="Style"/>
        <w:tabs>
          <w:tab w:val="left" w:pos="180"/>
        </w:tabs>
        <w:autoSpaceDE w:val="0"/>
        <w:autoSpaceDN w:val="0"/>
        <w:adjustRightInd w:val="0"/>
        <w:spacing w:line="360" w:lineRule="auto"/>
        <w:jc w:val="both"/>
        <w:rPr>
          <w:rFonts w:ascii="Arial" w:hAnsi="Arial" w:cs="Arial"/>
          <w:szCs w:val="24"/>
        </w:rPr>
      </w:pPr>
      <w:r w:rsidRPr="00BC2D56">
        <w:rPr>
          <w:rFonts w:ascii="Arial" w:hAnsi="Arial" w:cs="Arial"/>
          <w:szCs w:val="24"/>
          <w:lang w:val="it-IT"/>
        </w:rPr>
        <w:tab/>
      </w:r>
      <w:r w:rsidRPr="00BC2D56">
        <w:rPr>
          <w:rFonts w:ascii="Arial" w:hAnsi="Arial" w:cs="Arial"/>
          <w:szCs w:val="24"/>
          <w:lang w:val="it-IT"/>
        </w:rPr>
        <w:tab/>
        <w:t>- In zona localitatii Bugeac singurul sistem/complex acvifer de interes pentru alimentarea cu apa pentru diferite necesitati este cel cantonat in rocile carbonatice de varsta  cretacica (K1). In zona cercetata acest acvifer nu este sub-presiune, fiind considerat cu nivel liber.</w:t>
      </w:r>
    </w:p>
    <w:p w:rsidR="00BC2D56" w:rsidRPr="00BC2D56" w:rsidRDefault="00BC2D56" w:rsidP="00BC2D56">
      <w:pPr>
        <w:spacing w:line="360" w:lineRule="auto"/>
        <w:ind w:firstLine="709"/>
        <w:jc w:val="both"/>
        <w:rPr>
          <w:rFonts w:ascii="Arial" w:hAnsi="Arial" w:cs="Arial"/>
          <w:lang w:val="it-IT"/>
        </w:rPr>
      </w:pPr>
      <w:r w:rsidRPr="00BC2D56">
        <w:rPr>
          <w:rFonts w:ascii="Arial" w:hAnsi="Arial" w:cs="Arial"/>
          <w:lang w:val="it-IT"/>
        </w:rPr>
        <w:t>- Datorita necesarului de apa de cca 18 l/sec se va exploata parte superioara a acestui complex acvifer (J3-K1), caraterizat de o fisuratie mai buna.</w:t>
      </w:r>
    </w:p>
    <w:p w:rsidR="00BC2D56" w:rsidRPr="00BC2D56" w:rsidRDefault="00BC2D56" w:rsidP="00BC2D56">
      <w:pPr>
        <w:spacing w:before="120" w:line="360" w:lineRule="auto"/>
        <w:ind w:firstLine="709"/>
        <w:jc w:val="both"/>
        <w:rPr>
          <w:rFonts w:ascii="Arial" w:hAnsi="Arial" w:cs="Arial"/>
          <w:color w:val="000000"/>
          <w:lang w:val="it-IT"/>
        </w:rPr>
      </w:pPr>
      <w:r w:rsidRPr="00BC2D56">
        <w:rPr>
          <w:rFonts w:ascii="Arial" w:hAnsi="Arial" w:cs="Arial"/>
          <w:color w:val="000000"/>
          <w:lang w:val="it-IT"/>
        </w:rPr>
        <w:t xml:space="preserve">Astfel, se propune executarea unui foraj cu adancimea de max.100 m, amplasat pe </w:t>
      </w:r>
      <w:r w:rsidRPr="00BC2D56">
        <w:rPr>
          <w:rFonts w:ascii="Arial" w:hAnsi="Arial" w:cs="Arial"/>
          <w:color w:val="000000"/>
          <w:lang w:val="it-IT"/>
        </w:rPr>
        <w:lastRenderedPageBreak/>
        <w:t>proprietatea beneficiarului, conform planului de amplasament atasat. Forajul va avea caracter de explorare-exploatare, si va intercepta acviferul cantonat in aceste formatiuni cretacice.</w:t>
      </w:r>
    </w:p>
    <w:p w:rsidR="00BC2D56" w:rsidRPr="00A90A3E" w:rsidRDefault="00BC2D56" w:rsidP="00BC2D56">
      <w:pPr>
        <w:spacing w:line="360" w:lineRule="auto"/>
        <w:ind w:left="1077"/>
        <w:jc w:val="both"/>
        <w:rPr>
          <w:rFonts w:ascii="Arial" w:hAnsi="Arial" w:cs="Arial"/>
          <w:lang w:val="it-IT"/>
        </w:rPr>
      </w:pPr>
    </w:p>
    <w:p w:rsidR="00BC2D56" w:rsidRPr="00BC2D56" w:rsidRDefault="00BC2D56" w:rsidP="00BC2D56">
      <w:pPr>
        <w:pStyle w:val="BodyText"/>
        <w:spacing w:line="360" w:lineRule="auto"/>
        <w:ind w:firstLine="720"/>
        <w:jc w:val="both"/>
        <w:rPr>
          <w:rFonts w:ascii="Arial" w:hAnsi="Arial" w:cs="Arial"/>
          <w:i/>
          <w:lang w:val="it-IT"/>
        </w:rPr>
      </w:pPr>
      <w:r w:rsidRPr="00BC2D56">
        <w:rPr>
          <w:rFonts w:ascii="Arial" w:hAnsi="Arial" w:cs="Arial"/>
          <w:i/>
          <w:lang w:val="it-IT"/>
        </w:rPr>
        <w:t>Programul de executie si echipare echipare al forajului va cuprinde :</w:t>
      </w:r>
    </w:p>
    <w:p w:rsidR="00BC2D56" w:rsidRPr="00BC2D56" w:rsidRDefault="00BC2D56" w:rsidP="00BC2D56">
      <w:pPr>
        <w:pStyle w:val="BodyText"/>
        <w:widowControl/>
        <w:numPr>
          <w:ilvl w:val="0"/>
          <w:numId w:val="25"/>
        </w:numPr>
        <w:tabs>
          <w:tab w:val="num" w:pos="0"/>
        </w:tabs>
        <w:suppressAutoHyphens w:val="0"/>
        <w:spacing w:after="0" w:line="360" w:lineRule="auto"/>
        <w:ind w:left="0" w:firstLine="720"/>
        <w:jc w:val="both"/>
        <w:textAlignment w:val="auto"/>
        <w:rPr>
          <w:rFonts w:ascii="Arial" w:hAnsi="Arial" w:cs="Arial"/>
          <w:lang w:val="it-IT"/>
        </w:rPr>
      </w:pPr>
      <w:r w:rsidRPr="00BC2D56">
        <w:rPr>
          <w:rFonts w:ascii="Arial" w:hAnsi="Arial" w:cs="Arial"/>
          <w:lang w:val="it-IT"/>
        </w:rPr>
        <w:t>Sapat rotary gaura de foraj pe intervalul 0,0 – 10,0 m, sau pana la interceptarea calcarelor Barremiene (alb-galbui, usor compacte). Se va avansa in aceste calcare cca.1-2m si apoi se va tuba aceasta sectiune;</w:t>
      </w:r>
    </w:p>
    <w:p w:rsidR="00BC2D56" w:rsidRPr="00BC2D56" w:rsidRDefault="00BC2D56" w:rsidP="00BC2D56">
      <w:pPr>
        <w:pStyle w:val="BodyText"/>
        <w:widowControl/>
        <w:numPr>
          <w:ilvl w:val="0"/>
          <w:numId w:val="25"/>
        </w:numPr>
        <w:tabs>
          <w:tab w:val="num" w:pos="0"/>
        </w:tabs>
        <w:suppressAutoHyphens w:val="0"/>
        <w:spacing w:after="0" w:line="360" w:lineRule="auto"/>
        <w:ind w:left="0" w:firstLine="720"/>
        <w:jc w:val="both"/>
        <w:textAlignment w:val="auto"/>
        <w:rPr>
          <w:rFonts w:ascii="Arial" w:hAnsi="Arial" w:cs="Arial"/>
          <w:lang w:val="it-IT"/>
        </w:rPr>
      </w:pPr>
      <w:r w:rsidRPr="00BC2D56">
        <w:rPr>
          <w:rFonts w:ascii="Arial" w:hAnsi="Arial" w:cs="Arial"/>
          <w:lang w:val="it-IT"/>
        </w:rPr>
        <w:t>Tubare gaura foraj pe intervalul sapat cu coloana de 355mm OL</w:t>
      </w:r>
    </w:p>
    <w:p w:rsidR="00BC2D56" w:rsidRPr="00BC2D56" w:rsidRDefault="00BC2D56" w:rsidP="00BC2D56">
      <w:pPr>
        <w:pStyle w:val="BodyText"/>
        <w:widowControl/>
        <w:numPr>
          <w:ilvl w:val="0"/>
          <w:numId w:val="25"/>
        </w:numPr>
        <w:tabs>
          <w:tab w:val="num" w:pos="0"/>
        </w:tabs>
        <w:suppressAutoHyphens w:val="0"/>
        <w:spacing w:after="0" w:line="360" w:lineRule="auto"/>
        <w:ind w:left="0" w:firstLine="720"/>
        <w:jc w:val="both"/>
        <w:textAlignment w:val="auto"/>
        <w:rPr>
          <w:rFonts w:ascii="Arial" w:hAnsi="Arial" w:cs="Arial"/>
          <w:i/>
          <w:lang w:val="it-IT"/>
        </w:rPr>
      </w:pPr>
      <w:r w:rsidRPr="00BC2D56">
        <w:rPr>
          <w:rFonts w:ascii="Arial" w:hAnsi="Arial" w:cs="Arial"/>
          <w:lang w:val="it-IT"/>
        </w:rPr>
        <w:t xml:space="preserve">Cimentare in spatele coloanei OL 355mm cu lapte de ciment, la zi. Se  vor izola stratele superioare reprezentand Cuaternarul 0-10m, eventual formatiunile detritice Cenomanian si/sau Albian, in baza, daca vor fi interceptate. Continuat sapat rotary, cu circulatie directa si noroi bentonitic/polimeric (vascozitate min 40sec), pe intervalul 10,0m – 60,0m (sapa de 311mm); </w:t>
      </w:r>
    </w:p>
    <w:p w:rsidR="00BC2D56" w:rsidRPr="00BC2D56" w:rsidRDefault="00BC2D56" w:rsidP="00BC2D56">
      <w:pPr>
        <w:pStyle w:val="BodyText"/>
        <w:widowControl/>
        <w:numPr>
          <w:ilvl w:val="0"/>
          <w:numId w:val="25"/>
        </w:numPr>
        <w:tabs>
          <w:tab w:val="num" w:pos="0"/>
        </w:tabs>
        <w:suppressAutoHyphens w:val="0"/>
        <w:spacing w:after="0" w:line="360" w:lineRule="auto"/>
        <w:ind w:left="0" w:firstLine="720"/>
        <w:jc w:val="both"/>
        <w:textAlignment w:val="auto"/>
        <w:rPr>
          <w:rFonts w:ascii="Arial" w:hAnsi="Arial" w:cs="Arial"/>
          <w:i/>
          <w:lang w:val="it-IT"/>
        </w:rPr>
      </w:pPr>
      <w:r w:rsidRPr="00BC2D56">
        <w:rPr>
          <w:rFonts w:ascii="Arial" w:hAnsi="Arial" w:cs="Arial"/>
          <w:lang w:val="it-IT"/>
        </w:rPr>
        <w:t xml:space="preserve">La adancimea de 60m se va circula pentru curatat gaura de foraj si se va verifica stabilitatea peretilor. </w:t>
      </w:r>
    </w:p>
    <w:p w:rsidR="00BC2D56" w:rsidRPr="00BC2D56" w:rsidRDefault="00BC2D56" w:rsidP="00BC2D56">
      <w:pPr>
        <w:pStyle w:val="BodyText"/>
        <w:widowControl/>
        <w:numPr>
          <w:ilvl w:val="0"/>
          <w:numId w:val="25"/>
        </w:numPr>
        <w:tabs>
          <w:tab w:val="num" w:pos="0"/>
        </w:tabs>
        <w:suppressAutoHyphens w:val="0"/>
        <w:spacing w:after="0" w:line="360" w:lineRule="auto"/>
        <w:ind w:left="0" w:firstLine="720"/>
        <w:jc w:val="both"/>
        <w:textAlignment w:val="auto"/>
        <w:rPr>
          <w:rFonts w:ascii="Arial" w:hAnsi="Arial" w:cs="Arial"/>
          <w:i/>
          <w:lang w:val="it-IT"/>
        </w:rPr>
      </w:pPr>
      <w:r w:rsidRPr="00BC2D56">
        <w:rPr>
          <w:rFonts w:ascii="Arial" w:hAnsi="Arial" w:cs="Arial"/>
          <w:lang w:val="it-IT"/>
        </w:rPr>
        <w:t>Daca sunt semnalate pierderi partiale sau totale ale fluidului de foraj, pe aceasta sectiune, se recomanda efectuarea unui test de pompare, in gaura libera (daca aceasta este stabila), folosind pompa mamouth.</w:t>
      </w:r>
    </w:p>
    <w:p w:rsidR="00BC2D56" w:rsidRPr="00BC2D56" w:rsidRDefault="00BC2D56" w:rsidP="00BC2D56">
      <w:pPr>
        <w:pStyle w:val="BodyText"/>
        <w:widowControl/>
        <w:numPr>
          <w:ilvl w:val="0"/>
          <w:numId w:val="25"/>
        </w:numPr>
        <w:tabs>
          <w:tab w:val="num" w:pos="0"/>
        </w:tabs>
        <w:suppressAutoHyphens w:val="0"/>
        <w:spacing w:after="0" w:line="360" w:lineRule="auto"/>
        <w:ind w:left="0" w:firstLine="720"/>
        <w:jc w:val="both"/>
        <w:textAlignment w:val="auto"/>
        <w:rPr>
          <w:rFonts w:ascii="Arial" w:hAnsi="Arial" w:cs="Arial"/>
          <w:i/>
          <w:lang w:val="it-IT"/>
        </w:rPr>
      </w:pPr>
      <w:r w:rsidRPr="00BC2D56">
        <w:rPr>
          <w:rFonts w:ascii="Arial" w:hAnsi="Arial" w:cs="Arial"/>
          <w:lang w:val="it-IT"/>
        </w:rPr>
        <w:t>Daca testele de pompare indica un debit satisfacator pentru acoperirea necesarului de apa, forajul se va definitiva la aceasta adancime si se va tuba cu coloana de exploatare filtranta din PVC 200mm R10 pe intervalul 0-60m (coloana pentru protectia pompei submersibile); Pietrisul margaritar poate fi pozat in spatiul inelar doar daca apa din foraj nu s-a limpezit dupa efectuarea testului de pompare intermediar;</w:t>
      </w:r>
    </w:p>
    <w:p w:rsidR="00BC2D56" w:rsidRPr="00BC2D56" w:rsidRDefault="00BC2D56" w:rsidP="00BC2D56">
      <w:pPr>
        <w:pStyle w:val="BodyText"/>
        <w:widowControl/>
        <w:numPr>
          <w:ilvl w:val="0"/>
          <w:numId w:val="25"/>
        </w:numPr>
        <w:tabs>
          <w:tab w:val="num" w:pos="0"/>
        </w:tabs>
        <w:suppressAutoHyphens w:val="0"/>
        <w:spacing w:after="0" w:line="360" w:lineRule="auto"/>
        <w:ind w:left="0" w:firstLine="720"/>
        <w:jc w:val="both"/>
        <w:textAlignment w:val="auto"/>
        <w:rPr>
          <w:rFonts w:ascii="Arial" w:hAnsi="Arial" w:cs="Arial"/>
          <w:i/>
          <w:lang w:val="it-IT"/>
        </w:rPr>
      </w:pPr>
      <w:r w:rsidRPr="00BC2D56">
        <w:rPr>
          <w:rFonts w:ascii="Arial" w:hAnsi="Arial" w:cs="Arial"/>
          <w:lang w:val="it-IT"/>
        </w:rPr>
        <w:t>In cazul in care debitele testate la adancimea de 60m nu sunt satisfacatoare, se va continua forajul cu sapa role dinti/putoni sau PDC 160 mm pana la adancimea de 100m. La aceasta adancime se va realiza un ultim test de pompare in 3-4 trepe de debit constant, regim stationar sau cvasi-stationar de curgere.</w:t>
      </w:r>
    </w:p>
    <w:p w:rsidR="00BC2D56" w:rsidRPr="00BC2D56" w:rsidRDefault="00BC2D56" w:rsidP="00BC2D56">
      <w:pPr>
        <w:pStyle w:val="BodyText"/>
        <w:widowControl/>
        <w:numPr>
          <w:ilvl w:val="0"/>
          <w:numId w:val="25"/>
        </w:numPr>
        <w:tabs>
          <w:tab w:val="num" w:pos="0"/>
        </w:tabs>
        <w:suppressAutoHyphens w:val="0"/>
        <w:spacing w:after="0" w:line="360" w:lineRule="auto"/>
        <w:ind w:left="0" w:firstLine="720"/>
        <w:jc w:val="both"/>
        <w:textAlignment w:val="auto"/>
        <w:rPr>
          <w:rFonts w:ascii="Arial" w:hAnsi="Arial" w:cs="Arial"/>
          <w:i/>
          <w:lang w:val="it-IT"/>
        </w:rPr>
      </w:pPr>
      <w:r w:rsidRPr="00BC2D56">
        <w:rPr>
          <w:rFonts w:ascii="Arial" w:hAnsi="Arial" w:cs="Arial"/>
          <w:lang w:val="it-IT"/>
        </w:rPr>
        <w:t>Dupa finalizarea forajului se va executa un carotaj electric complex, pentru stabilirea zonelor celor mai favorabile pentru captare. Coloana filtranta (Dn 200mm PVC minm R10, cu centrori) se va poza fara pietris margaritar, pentru evitarea unor pierderi de sarcini suplimentare. In cazul in care apa nu se limpezeste si prezinta turbiditate ridicata se poate poza un inel de pietris margaritar intre cotele 3-60m, cu sort 4-6mm.</w:t>
      </w:r>
    </w:p>
    <w:p w:rsidR="00BC2D56" w:rsidRPr="00BC2D56" w:rsidRDefault="00BC2D56" w:rsidP="00BC2D56">
      <w:pPr>
        <w:spacing w:line="360" w:lineRule="auto"/>
        <w:ind w:firstLine="720"/>
        <w:jc w:val="both"/>
        <w:rPr>
          <w:rFonts w:ascii="Arial" w:hAnsi="Arial" w:cs="Arial"/>
          <w:lang w:val="it-IT"/>
        </w:rPr>
      </w:pPr>
      <w:r w:rsidRPr="00BC2D56">
        <w:rPr>
          <w:rFonts w:ascii="Arial" w:hAnsi="Arial" w:cs="Arial"/>
          <w:lang w:val="it-IT"/>
        </w:rPr>
        <w:lastRenderedPageBreak/>
        <w:t>Forajul va fi executat in sistem hidraulic cu circulatie directa de fluid bentonitic/sau polimeric cu vascozitate la palnie min 40-45 sec (se va pre-hidrata bentonita inainte de sapare)</w:t>
      </w:r>
    </w:p>
    <w:p w:rsidR="00BC2D56" w:rsidRPr="00BC2D56" w:rsidRDefault="00BC2D56" w:rsidP="00BC2D56">
      <w:pPr>
        <w:tabs>
          <w:tab w:val="num" w:pos="1080"/>
          <w:tab w:val="left" w:pos="1260"/>
        </w:tabs>
        <w:spacing w:line="360" w:lineRule="auto"/>
        <w:ind w:firstLine="720"/>
        <w:jc w:val="both"/>
        <w:rPr>
          <w:rFonts w:ascii="Arial" w:hAnsi="Arial" w:cs="Arial"/>
          <w:lang w:val="it-IT"/>
        </w:rPr>
      </w:pPr>
      <w:r w:rsidRPr="00BC2D56">
        <w:rPr>
          <w:rFonts w:ascii="Arial" w:hAnsi="Arial" w:cs="Arial"/>
          <w:lang w:val="it-IT"/>
        </w:rPr>
        <w:t>In vederea intocmirii profilului  litologic al depozitelor traversate, se vor recolta probe de roca tulburate din 5 in 5 metri sau la schimbarea de strat</w:t>
      </w:r>
    </w:p>
    <w:p w:rsidR="00BC2D56" w:rsidRPr="00BC2D56" w:rsidRDefault="00BC2D56" w:rsidP="00BC2D56">
      <w:pPr>
        <w:spacing w:line="360" w:lineRule="auto"/>
        <w:ind w:firstLine="720"/>
        <w:jc w:val="both"/>
        <w:rPr>
          <w:rFonts w:ascii="Arial" w:hAnsi="Arial" w:cs="Arial"/>
          <w:lang w:val="it-IT"/>
        </w:rPr>
      </w:pPr>
      <w:r w:rsidRPr="00BC2D56">
        <w:rPr>
          <w:rFonts w:ascii="Arial" w:hAnsi="Arial" w:cs="Arial"/>
          <w:lang w:val="it-IT"/>
        </w:rPr>
        <w:t xml:space="preserve">Intervalele de introducere a filtrului, vor fi stabilite in functie de litologia intalnita, zonele unde s-au inregistrat pierderi de fluid foraj, corelate cu datele carotajului electric. </w:t>
      </w:r>
    </w:p>
    <w:p w:rsidR="00BC2D56" w:rsidRPr="00BC2D56" w:rsidRDefault="00BC2D56" w:rsidP="00BC2D56">
      <w:pPr>
        <w:spacing w:line="360" w:lineRule="auto"/>
        <w:ind w:firstLine="720"/>
        <w:jc w:val="both"/>
        <w:rPr>
          <w:rFonts w:ascii="Arial" w:hAnsi="Arial" w:cs="Arial"/>
          <w:lang w:val="it-IT"/>
        </w:rPr>
      </w:pPr>
      <w:r w:rsidRPr="00BC2D56">
        <w:rPr>
          <w:rFonts w:ascii="Arial" w:hAnsi="Arial" w:cs="Arial"/>
          <w:lang w:val="it-IT"/>
        </w:rPr>
        <w:t>Posibile pierderi partiale ale fluidului de foraj, sub adancimea de 60m. Se va asigura un volum de apa in batal suficient pentru continuarea forajului, cu pierderi de fluid foraj.</w:t>
      </w:r>
    </w:p>
    <w:p w:rsidR="00BC2D56" w:rsidRPr="00BC2D56" w:rsidRDefault="00BC2D56" w:rsidP="00BC2D56">
      <w:pPr>
        <w:spacing w:line="360" w:lineRule="auto"/>
        <w:ind w:firstLine="720"/>
        <w:jc w:val="both"/>
        <w:rPr>
          <w:rFonts w:ascii="Arial" w:hAnsi="Arial" w:cs="Arial"/>
          <w:noProof/>
          <w:lang w:val="it-IT"/>
        </w:rPr>
      </w:pPr>
      <w:r w:rsidRPr="00BC2D56">
        <w:rPr>
          <w:rFonts w:ascii="Arial" w:hAnsi="Arial" w:cs="Arial"/>
          <w:lang w:val="it-IT"/>
        </w:rPr>
        <w:t xml:space="preserve">Dupa spalarea putului se va trece la testele de performanta care se vor face prin trei trepte de pompare, la diferite debite, in regim stationar sau cvasi-stationar (nivel dinamic stabilizat). </w:t>
      </w:r>
      <w:r w:rsidRPr="00BC2D56">
        <w:rPr>
          <w:rFonts w:ascii="Arial" w:hAnsi="Arial" w:cs="Arial"/>
          <w:noProof/>
          <w:lang w:val="it-IT"/>
        </w:rPr>
        <w:t>Debitul de exploatare va fi calculat respectând prevederile din SR 1629-2/1996.</w:t>
      </w:r>
    </w:p>
    <w:p w:rsidR="00BC2D56" w:rsidRPr="00BC2D56" w:rsidRDefault="00BC2D56" w:rsidP="00BC2D56">
      <w:pPr>
        <w:spacing w:line="360" w:lineRule="auto"/>
        <w:ind w:firstLine="720"/>
        <w:jc w:val="both"/>
        <w:rPr>
          <w:rFonts w:ascii="Arial" w:hAnsi="Arial" w:cs="Arial"/>
          <w:lang w:val="it-IT"/>
        </w:rPr>
      </w:pPr>
      <w:r w:rsidRPr="00BC2D56">
        <w:rPr>
          <w:rFonts w:ascii="Arial" w:hAnsi="Arial" w:cs="Arial"/>
          <w:lang w:val="it-IT"/>
        </w:rPr>
        <w:t>Toate rezultatele hidrogeologice, precum si constructia forajului se vor preda catre beneficiar si catre proiectant, cu procese verbale.</w:t>
      </w:r>
    </w:p>
    <w:p w:rsidR="00BC2D56" w:rsidRPr="00BC2D56" w:rsidRDefault="00BC2D56" w:rsidP="00BC2D56">
      <w:pPr>
        <w:spacing w:line="360" w:lineRule="auto"/>
        <w:ind w:firstLine="720"/>
        <w:jc w:val="both"/>
        <w:rPr>
          <w:rFonts w:ascii="Arial" w:hAnsi="Arial" w:cs="Arial"/>
          <w:lang w:val="it-IT"/>
        </w:rPr>
      </w:pPr>
      <w:r w:rsidRPr="00BC2D56">
        <w:rPr>
          <w:rFonts w:ascii="Arial" w:hAnsi="Arial" w:cs="Arial"/>
          <w:lang w:val="it-IT"/>
        </w:rPr>
        <w:t>Dupa efectuare testelor se va preleva o proba de apa in vederea efectuarii unor analize fizico-chimice la anumiti parametrii mai importanti (cloruri, nitrati, duritate totala, etc). Analizele vor fi efectuate la un laborator acreditat.</w:t>
      </w:r>
    </w:p>
    <w:p w:rsidR="00BC2D56" w:rsidRPr="00BC2D56" w:rsidRDefault="00BC2D56" w:rsidP="00BC2D56">
      <w:pPr>
        <w:tabs>
          <w:tab w:val="left" w:pos="720"/>
        </w:tabs>
        <w:spacing w:line="360" w:lineRule="auto"/>
        <w:jc w:val="both"/>
        <w:rPr>
          <w:rFonts w:ascii="Arial" w:hAnsi="Arial" w:cs="Arial"/>
        </w:rPr>
      </w:pPr>
      <w:r w:rsidRPr="00BC2D56">
        <w:rPr>
          <w:rFonts w:ascii="Arial" w:hAnsi="Arial" w:cs="Arial"/>
        </w:rPr>
        <w:tab/>
        <w:t>Recomandam ca pompa submersibila sa nu fie pozitionata in zona cu fante a coloanei de tubaj PVC;</w:t>
      </w:r>
    </w:p>
    <w:p w:rsidR="00BC2D56" w:rsidRPr="00BC2D56" w:rsidRDefault="00BC2D56" w:rsidP="00BC2D56">
      <w:pPr>
        <w:tabs>
          <w:tab w:val="left" w:pos="720"/>
        </w:tabs>
        <w:spacing w:line="360" w:lineRule="auto"/>
        <w:jc w:val="both"/>
        <w:rPr>
          <w:rFonts w:ascii="Arial" w:hAnsi="Arial" w:cs="Arial"/>
        </w:rPr>
      </w:pPr>
      <w:r w:rsidRPr="00BC2D56">
        <w:rPr>
          <w:rFonts w:ascii="Arial" w:hAnsi="Arial" w:cs="Arial"/>
        </w:rPr>
        <w:tab/>
        <w:t xml:space="preserve">Forajul va fi echipat cu cabina ingropata din PVC si tablou electric suprateran. Pe conducta de refulare de la pompa se va monta un apometru si clapet de sens. De asemeni, se va monta si un robinet pentru prelevare probe apa. </w:t>
      </w:r>
    </w:p>
    <w:p w:rsidR="00BC2D56" w:rsidRPr="00BC2D56" w:rsidRDefault="00BC2D56" w:rsidP="00BC2D56">
      <w:pPr>
        <w:spacing w:line="360" w:lineRule="auto"/>
        <w:ind w:firstLine="720"/>
        <w:jc w:val="both"/>
        <w:rPr>
          <w:rFonts w:ascii="Arial" w:hAnsi="Arial" w:cs="Arial"/>
          <w:lang w:val="it-IT"/>
        </w:rPr>
      </w:pPr>
      <w:r w:rsidRPr="00BC2D56">
        <w:rPr>
          <w:rFonts w:ascii="Arial" w:hAnsi="Arial" w:cs="Arial"/>
          <w:lang w:val="it-IT"/>
        </w:rPr>
        <w:t>Debit prognozat 10-12 l/sec, NHs – 5m</w:t>
      </w:r>
    </w:p>
    <w:p w:rsidR="00BC2D56" w:rsidRPr="00BC2D56" w:rsidRDefault="00BC2D56" w:rsidP="00BC2D56">
      <w:pPr>
        <w:spacing w:line="360" w:lineRule="auto"/>
        <w:ind w:firstLine="720"/>
        <w:jc w:val="both"/>
        <w:rPr>
          <w:rFonts w:ascii="Arial" w:hAnsi="Arial" w:cs="Arial"/>
          <w:lang w:val="it-IT"/>
        </w:rPr>
      </w:pPr>
      <w:r w:rsidRPr="00BC2D56">
        <w:rPr>
          <w:rFonts w:ascii="Arial" w:hAnsi="Arial" w:cs="Arial"/>
          <w:lang w:val="it-IT"/>
        </w:rPr>
        <w:t>Coordonate estimate foraj N – 290560, E - 696484</w:t>
      </w:r>
    </w:p>
    <w:p w:rsidR="00BC2D56" w:rsidRDefault="00BC2D56" w:rsidP="00D12A22">
      <w:pPr>
        <w:pStyle w:val="BodyText"/>
        <w:spacing w:line="360" w:lineRule="auto"/>
        <w:jc w:val="both"/>
        <w:rPr>
          <w:rStyle w:val="Fontdeparagrafimplicit"/>
          <w:rFonts w:ascii="Arial" w:hAnsi="Arial" w:cs="Arial"/>
          <w:b/>
          <w:bCs/>
          <w:lang w:val="ro-RO"/>
        </w:rPr>
      </w:pP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bCs/>
          <w:lang w:val="ro-RO"/>
        </w:rPr>
        <w:t>IV. Descrierea lucrarilor de demolare necesare</w:t>
      </w:r>
    </w:p>
    <w:p w:rsidR="009F359A" w:rsidRPr="00D12A22" w:rsidRDefault="00BC592C" w:rsidP="00D12A22">
      <w:pPr>
        <w:pStyle w:val="BodyText"/>
        <w:spacing w:line="360" w:lineRule="auto"/>
        <w:ind w:firstLine="720"/>
        <w:jc w:val="both"/>
        <w:rPr>
          <w:rFonts w:ascii="Arial" w:hAnsi="Arial" w:cs="Arial"/>
        </w:rPr>
      </w:pPr>
      <w:r w:rsidRPr="00D12A22">
        <w:rPr>
          <w:rStyle w:val="Fontdeparagrafimplicit"/>
          <w:rFonts w:ascii="Arial" w:hAnsi="Arial" w:cs="Arial"/>
          <w:lang w:val="ro-RO"/>
        </w:rPr>
        <w:t>Nu este cazul. Prin realizarea acestui proiect nu sunt necesare lucrari de demolare prealabile.</w:t>
      </w:r>
    </w:p>
    <w:p w:rsidR="009F359A" w:rsidRPr="00D12A22" w:rsidRDefault="00CF0E88" w:rsidP="00D12A22">
      <w:pPr>
        <w:pStyle w:val="BodyText"/>
        <w:spacing w:line="360" w:lineRule="auto"/>
        <w:jc w:val="both"/>
        <w:rPr>
          <w:rFonts w:ascii="Arial" w:hAnsi="Arial" w:cs="Arial"/>
          <w:b/>
          <w:color w:val="000000"/>
          <w:lang w:val="ro-RO"/>
        </w:rPr>
      </w:pPr>
      <w:r w:rsidRPr="00D12A22">
        <w:rPr>
          <w:rFonts w:ascii="Arial" w:hAnsi="Arial" w:cs="Arial"/>
          <w:b/>
          <w:color w:val="000000"/>
          <w:lang w:val="ro-RO"/>
        </w:rPr>
        <w:t>V. Descrierea amplasarii proiectului</w:t>
      </w:r>
    </w:p>
    <w:p w:rsidR="00CA299B" w:rsidRPr="00D12A22" w:rsidRDefault="00CA299B" w:rsidP="00D12A22">
      <w:pPr>
        <w:shd w:val="clear" w:color="auto" w:fill="FFFFFF"/>
        <w:spacing w:line="360" w:lineRule="auto"/>
        <w:ind w:firstLine="720"/>
        <w:jc w:val="both"/>
        <w:rPr>
          <w:rFonts w:ascii="Arial" w:eastAsia="Times New Roman" w:hAnsi="Arial" w:cs="Arial"/>
          <w:b/>
          <w:bCs/>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distanța față de granițe pentru proiectele care cad sub incidența </w:t>
      </w:r>
      <w:hyperlink r:id="rId7" w:tgtFrame="_blank" w:history="1">
        <w:r w:rsidRPr="00D12A22">
          <w:rPr>
            <w:rFonts w:ascii="Arial" w:eastAsia="Times New Roman" w:hAnsi="Arial" w:cs="Arial"/>
            <w:u w:val="single"/>
            <w:lang w:val="ro-RO" w:eastAsia="ro-RO"/>
          </w:rPr>
          <w:t>Convenției</w:t>
        </w:r>
      </w:hyperlink>
      <w:r w:rsidRPr="00D12A22">
        <w:rPr>
          <w:rFonts w:ascii="Arial" w:eastAsia="Times New Roman" w:hAnsi="Arial" w:cs="Arial"/>
          <w:lang w:val="ro-RO" w:eastAsia="ro-RO"/>
        </w:rPr>
        <w:t> privind evaluarea impactului asupra mediului în context transfrontieră, adoptată la Espoo la 25 februarie 1991, ratificată prin Legea </w:t>
      </w:r>
      <w:hyperlink r:id="rId8" w:tgtFrame="_blank" w:history="1">
        <w:r w:rsidRPr="00D12A22">
          <w:rPr>
            <w:rFonts w:ascii="Arial" w:eastAsia="Times New Roman" w:hAnsi="Arial" w:cs="Arial"/>
            <w:u w:val="single"/>
            <w:lang w:val="ro-RO" w:eastAsia="ro-RO"/>
          </w:rPr>
          <w:t>nr. 22/2001</w:t>
        </w:r>
      </w:hyperlink>
      <w:r w:rsidRPr="00D12A22">
        <w:rPr>
          <w:rFonts w:ascii="Arial" w:eastAsia="Times New Roman" w:hAnsi="Arial" w:cs="Arial"/>
          <w:lang w:val="ro-RO" w:eastAsia="ro-RO"/>
        </w:rPr>
        <w:t xml:space="preserve">, cu completările ulterioare – </w:t>
      </w:r>
      <w:r w:rsidRPr="00D12A22">
        <w:rPr>
          <w:rFonts w:ascii="Arial" w:eastAsia="Times New Roman" w:hAnsi="Arial" w:cs="Arial"/>
          <w:b/>
          <w:bCs/>
          <w:lang w:val="ro-RO" w:eastAsia="ro-RO"/>
        </w:rPr>
        <w:t>Nu este cazul.</w:t>
      </w:r>
    </w:p>
    <w:p w:rsidR="00D12A22" w:rsidRDefault="00CA299B" w:rsidP="00D12A22">
      <w:pPr>
        <w:shd w:val="clear" w:color="auto" w:fill="FFFFFF"/>
        <w:spacing w:line="360" w:lineRule="auto"/>
        <w:ind w:firstLine="720"/>
        <w:jc w:val="both"/>
        <w:rPr>
          <w:rFonts w:ascii="Arial" w:eastAsia="Times New Roman" w:hAnsi="Arial" w:cs="Arial"/>
          <w:lang w:val="ro-RO" w:eastAsia="ro-RO"/>
        </w:rPr>
      </w:pPr>
      <w:r w:rsidRPr="00D12A22">
        <w:rPr>
          <w:rFonts w:ascii="Arial" w:eastAsia="Times New Roman" w:hAnsi="Arial" w:cs="Arial"/>
          <w:b/>
          <w:bCs/>
          <w:lang w:val="ro-RO" w:eastAsia="ro-RO"/>
        </w:rPr>
        <w:lastRenderedPageBreak/>
        <w:t>-</w:t>
      </w:r>
      <w:r w:rsidRPr="00D12A22">
        <w:rPr>
          <w:rFonts w:ascii="Arial" w:eastAsia="Times New Roman" w:hAnsi="Arial" w:cs="Arial"/>
          <w:lang w:val="ro-RO" w:eastAsia="ro-RO"/>
        </w:rPr>
        <w:t> localizarea amplasamentului în raport cu patrimoniul cultural potrivit Listei monumentelor istorice, actualizată, aprobată prin Ordinul ministrului culturii și cultelor </w:t>
      </w:r>
      <w:hyperlink r:id="rId9" w:tgtFrame="_blank" w:history="1">
        <w:r w:rsidRPr="00D12A22">
          <w:rPr>
            <w:rFonts w:ascii="Arial" w:eastAsia="Times New Roman" w:hAnsi="Arial" w:cs="Arial"/>
            <w:u w:val="single"/>
            <w:lang w:val="ro-RO" w:eastAsia="ro-RO"/>
          </w:rPr>
          <w:t>nr. 2.314/2004</w:t>
        </w:r>
      </w:hyperlink>
      <w:r w:rsidRPr="00D12A22">
        <w:rPr>
          <w:rFonts w:ascii="Arial" w:eastAsia="Times New Roman" w:hAnsi="Arial" w:cs="Arial"/>
          <w:lang w:val="ro-RO" w:eastAsia="ro-RO"/>
        </w:rPr>
        <w:t>, cu modificările ulterioare, și Repertoriului arheologic național prevăzut de Ordonanța Guvernului </w:t>
      </w:r>
      <w:hyperlink r:id="rId10" w:tgtFrame="_blank" w:history="1">
        <w:r w:rsidRPr="00D12A22">
          <w:rPr>
            <w:rFonts w:ascii="Arial" w:eastAsia="Times New Roman" w:hAnsi="Arial" w:cs="Arial"/>
            <w:u w:val="single"/>
            <w:lang w:val="ro-RO" w:eastAsia="ro-RO"/>
          </w:rPr>
          <w:t>nr. 43/2000</w:t>
        </w:r>
      </w:hyperlink>
      <w:r w:rsidRPr="00D12A22">
        <w:rPr>
          <w:rFonts w:ascii="Arial" w:eastAsia="Times New Roman" w:hAnsi="Arial" w:cs="Arial"/>
          <w:lang w:val="ro-RO" w:eastAsia="ro-RO"/>
        </w:rPr>
        <w:t xml:space="preserve"> privind protecția patrimoniului arheologic și declararea unor situri arheologice ca zone de interes național, republicată, cu modificările și completările ulterioare </w:t>
      </w:r>
    </w:p>
    <w:p w:rsidR="00CA299B" w:rsidRPr="00D12A22" w:rsidRDefault="00CA299B" w:rsidP="00D12A22">
      <w:pPr>
        <w:shd w:val="clear" w:color="auto" w:fill="FFFFFF"/>
        <w:spacing w:line="360" w:lineRule="auto"/>
        <w:ind w:firstLine="720"/>
        <w:jc w:val="both"/>
        <w:rPr>
          <w:rFonts w:ascii="Arial" w:eastAsia="Times New Roman" w:hAnsi="Arial" w:cs="Arial"/>
          <w:lang w:val="ro-RO" w:eastAsia="ro-RO"/>
        </w:rPr>
      </w:pPr>
      <w:r w:rsidRPr="00D12A22">
        <w:rPr>
          <w:rFonts w:ascii="Arial" w:eastAsia="Times New Roman" w:hAnsi="Arial" w:cs="Arial"/>
          <w:lang w:val="ro-RO" w:eastAsia="ro-RO"/>
        </w:rPr>
        <w:t xml:space="preserve"> </w:t>
      </w:r>
      <w:r w:rsidRPr="00D12A22">
        <w:rPr>
          <w:rFonts w:ascii="Arial" w:eastAsia="Times New Roman" w:hAnsi="Arial" w:cs="Arial"/>
          <w:bCs/>
          <w:lang w:val="ro-RO" w:eastAsia="ro-RO"/>
        </w:rPr>
        <w:t>Nu este cazul.</w:t>
      </w:r>
    </w:p>
    <w:p w:rsidR="00BC592C" w:rsidRPr="00D12A22" w:rsidRDefault="00CA299B" w:rsidP="00D12A22">
      <w:pPr>
        <w:shd w:val="clear" w:color="auto" w:fill="FFFFFF"/>
        <w:spacing w:line="360" w:lineRule="auto"/>
        <w:ind w:firstLine="720"/>
        <w:jc w:val="both"/>
        <w:rPr>
          <w:rFonts w:ascii="Arial" w:eastAsia="Times New Roman" w:hAnsi="Arial" w:cs="Arial"/>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hărți, fotografii ale amplasamentului care pot oferi informații privind caracteristicile fizice ale mediului, atât naturale, cât și artificiale, și alte informații privind:</w:t>
      </w:r>
    </w:p>
    <w:p w:rsidR="00CA299B" w:rsidRPr="00D12A22" w:rsidRDefault="00921090" w:rsidP="00D12A22">
      <w:pPr>
        <w:shd w:val="clear" w:color="auto" w:fill="FFFFFF"/>
        <w:spacing w:line="360" w:lineRule="auto"/>
        <w:ind w:left="720" w:firstLine="720"/>
        <w:jc w:val="both"/>
        <w:rPr>
          <w:rFonts w:ascii="Arial" w:eastAsia="Times New Roman" w:hAnsi="Arial" w:cs="Arial"/>
          <w:lang w:val="ro-RO" w:eastAsia="ro-RO"/>
        </w:rPr>
      </w:pPr>
      <w:r w:rsidRPr="00D12A22">
        <w:rPr>
          <w:rFonts w:ascii="Arial" w:eastAsia="Times New Roman" w:hAnsi="Arial" w:cs="Arial"/>
          <w:lang w:val="ro-RO" w:eastAsia="ro-RO"/>
        </w:rPr>
        <w:t xml:space="preserve">- </w:t>
      </w:r>
      <w:r w:rsidR="00CA299B" w:rsidRPr="00D12A22">
        <w:rPr>
          <w:rFonts w:ascii="Arial" w:eastAsia="Times New Roman" w:hAnsi="Arial" w:cs="Arial"/>
          <w:lang w:val="ro-RO" w:eastAsia="ro-RO"/>
        </w:rPr>
        <w:t>folosințele actuale și planificate ale terenului atât pe amplasament, câ</w:t>
      </w:r>
      <w:r w:rsidRPr="00D12A22">
        <w:rPr>
          <w:rFonts w:ascii="Arial" w:eastAsia="Times New Roman" w:hAnsi="Arial" w:cs="Arial"/>
          <w:lang w:val="ro-RO" w:eastAsia="ro-RO"/>
        </w:rPr>
        <w:t xml:space="preserve">t și pe zone adiacente acestuia: conform </w:t>
      </w:r>
      <w:r w:rsidR="004A48A5">
        <w:rPr>
          <w:rFonts w:ascii="Arial" w:eastAsia="Times New Roman" w:hAnsi="Arial" w:cs="Arial"/>
          <w:lang w:val="ro-RO" w:eastAsia="ro-RO"/>
        </w:rPr>
        <w:t>CU nr.1/2023 eliberat de Primaria Ostrov</w:t>
      </w:r>
      <w:r w:rsidRPr="00D12A22">
        <w:rPr>
          <w:rFonts w:ascii="Arial" w:eastAsia="Times New Roman" w:hAnsi="Arial" w:cs="Arial"/>
          <w:lang w:val="ro-RO" w:eastAsia="ro-RO"/>
        </w:rPr>
        <w:t xml:space="preserve"> folosinta actuala si planificata este de </w:t>
      </w:r>
      <w:r w:rsidR="004A48A5">
        <w:rPr>
          <w:rFonts w:ascii="Arial" w:eastAsia="Times New Roman" w:hAnsi="Arial" w:cs="Arial"/>
          <w:lang w:val="ro-RO" w:eastAsia="ro-RO"/>
        </w:rPr>
        <w:t>„teren arabil”</w:t>
      </w:r>
    </w:p>
    <w:p w:rsidR="00CA299B" w:rsidRPr="00D12A22" w:rsidRDefault="00CA299B" w:rsidP="00D12A22">
      <w:pPr>
        <w:pStyle w:val="Textbody"/>
        <w:numPr>
          <w:ilvl w:val="0"/>
          <w:numId w:val="8"/>
        </w:numPr>
        <w:spacing w:line="360" w:lineRule="auto"/>
        <w:jc w:val="both"/>
        <w:rPr>
          <w:rFonts w:ascii="Arial" w:hAnsi="Arial" w:cs="Arial"/>
          <w:color w:val="000000"/>
          <w:lang w:val="ro-RO"/>
        </w:rPr>
      </w:pPr>
      <w:r w:rsidRPr="00D12A22">
        <w:rPr>
          <w:rFonts w:ascii="Arial" w:eastAsia="Times New Roman" w:hAnsi="Arial" w:cs="Arial"/>
          <w:lang w:val="ro-RO" w:eastAsia="ro-RO"/>
        </w:rPr>
        <w:t>politici de zonare și de folosire a terenului</w:t>
      </w:r>
    </w:p>
    <w:p w:rsidR="00CA299B" w:rsidRPr="00D12A22" w:rsidRDefault="00B22810" w:rsidP="00D12A22">
      <w:pPr>
        <w:pStyle w:val="Textbody"/>
        <w:numPr>
          <w:ilvl w:val="2"/>
          <w:numId w:val="8"/>
        </w:numPr>
        <w:spacing w:line="360" w:lineRule="auto"/>
        <w:jc w:val="both"/>
        <w:rPr>
          <w:rFonts w:ascii="Arial" w:hAnsi="Arial" w:cs="Arial"/>
          <w:color w:val="000000"/>
          <w:lang w:val="ro-RO"/>
        </w:rPr>
      </w:pPr>
      <w:r w:rsidRPr="00D12A22">
        <w:rPr>
          <w:rFonts w:ascii="Arial" w:hAnsi="Arial" w:cs="Arial"/>
          <w:color w:val="000000"/>
          <w:lang w:val="ro-RO"/>
        </w:rPr>
        <w:t xml:space="preserve">conform PUG </w:t>
      </w:r>
      <w:r w:rsidR="004A48A5">
        <w:rPr>
          <w:rFonts w:ascii="Arial" w:hAnsi="Arial" w:cs="Arial"/>
          <w:color w:val="000000"/>
          <w:lang w:val="ro-RO"/>
        </w:rPr>
        <w:t>Comuna Ostrov</w:t>
      </w:r>
      <w:r w:rsidRPr="00D12A22">
        <w:rPr>
          <w:rFonts w:ascii="Arial" w:hAnsi="Arial" w:cs="Arial"/>
          <w:color w:val="000000"/>
          <w:lang w:val="ro-RO"/>
        </w:rPr>
        <w:t xml:space="preserve"> locatia proiectului se inscrie in </w:t>
      </w:r>
      <w:r w:rsidR="004A48A5">
        <w:rPr>
          <w:rFonts w:ascii="Arial" w:hAnsi="Arial" w:cs="Arial"/>
          <w:color w:val="000000"/>
          <w:lang w:val="ro-RO"/>
        </w:rPr>
        <w:t>zona terenurilor aflate in extravilan (TDE)</w:t>
      </w:r>
      <w:r w:rsidRPr="00D12A22">
        <w:rPr>
          <w:rFonts w:ascii="Arial" w:hAnsi="Arial" w:cs="Arial"/>
          <w:color w:val="000000"/>
          <w:lang w:val="ro-RO"/>
        </w:rPr>
        <w:t xml:space="preserve">, </w:t>
      </w:r>
      <w:r w:rsidR="004A48A5">
        <w:rPr>
          <w:rFonts w:ascii="Arial" w:hAnsi="Arial" w:cs="Arial"/>
          <w:color w:val="000000"/>
          <w:lang w:val="ro-RO"/>
        </w:rPr>
        <w:t>confor HCL nr.38/2002 si 12/2017</w:t>
      </w:r>
    </w:p>
    <w:p w:rsidR="00CA299B" w:rsidRPr="00D12A22" w:rsidRDefault="00CA299B" w:rsidP="00D12A22">
      <w:pPr>
        <w:pStyle w:val="Textbody"/>
        <w:numPr>
          <w:ilvl w:val="0"/>
          <w:numId w:val="8"/>
        </w:numPr>
        <w:spacing w:line="360" w:lineRule="auto"/>
        <w:jc w:val="both"/>
        <w:rPr>
          <w:rFonts w:ascii="Arial" w:hAnsi="Arial" w:cs="Arial"/>
          <w:color w:val="000000"/>
          <w:lang w:val="ro-RO"/>
        </w:rPr>
      </w:pPr>
      <w:r w:rsidRPr="00D12A22">
        <w:rPr>
          <w:rFonts w:ascii="Arial" w:eastAsia="Times New Roman" w:hAnsi="Arial" w:cs="Arial"/>
          <w:lang w:val="ro-RO" w:eastAsia="ro-RO"/>
        </w:rPr>
        <w:t xml:space="preserve">arealele sensibile - </w:t>
      </w:r>
      <w:r w:rsidRPr="00D12A22">
        <w:rPr>
          <w:rFonts w:ascii="Arial" w:hAnsi="Arial" w:cs="Arial"/>
          <w:color w:val="000000"/>
          <w:lang w:val="ro-RO"/>
        </w:rPr>
        <w:t>nu sunt areale sensibile;</w:t>
      </w:r>
    </w:p>
    <w:p w:rsidR="00CA299B" w:rsidRPr="00D12A22" w:rsidRDefault="00CA299B" w:rsidP="00D12A22">
      <w:pPr>
        <w:shd w:val="clear" w:color="auto" w:fill="FFFFFF"/>
        <w:spacing w:line="360" w:lineRule="auto"/>
        <w:ind w:firstLine="720"/>
        <w:jc w:val="both"/>
        <w:rPr>
          <w:rFonts w:ascii="Arial" w:eastAsia="Times New Roman" w:hAnsi="Arial" w:cs="Arial"/>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coordonatele geografice ale amplasamentului proiectului, care vor fi prezentate sub formă de vector în format digital cu referință geografică, în sistem de proiecție națională Stereo 1970:</w:t>
      </w:r>
    </w:p>
    <w:p w:rsidR="004A48A5" w:rsidRPr="004A48A5" w:rsidRDefault="00921090" w:rsidP="004A48A5">
      <w:pPr>
        <w:spacing w:line="360" w:lineRule="auto"/>
        <w:ind w:firstLine="720"/>
        <w:jc w:val="both"/>
        <w:rPr>
          <w:rFonts w:ascii="Arial" w:hAnsi="Arial" w:cs="Arial"/>
          <w:b/>
          <w:lang w:val="it-IT"/>
        </w:rPr>
      </w:pPr>
      <w:r w:rsidRPr="004A48A5">
        <w:rPr>
          <w:rFonts w:ascii="Arial" w:hAnsi="Arial" w:cs="Arial"/>
          <w:b/>
          <w:lang w:bidi="he-IL"/>
        </w:rPr>
        <w:t xml:space="preserve">Coordonate estimate foraj propus: </w:t>
      </w:r>
      <w:r w:rsidR="004A48A5" w:rsidRPr="004A48A5">
        <w:rPr>
          <w:rFonts w:ascii="Arial" w:hAnsi="Arial" w:cs="Arial"/>
          <w:b/>
          <w:lang w:val="it-IT"/>
        </w:rPr>
        <w:t>N – 290560, E - 696484</w:t>
      </w:r>
    </w:p>
    <w:p w:rsidR="00921090" w:rsidRPr="00D12A22" w:rsidRDefault="00921090" w:rsidP="00D12A22">
      <w:pPr>
        <w:pStyle w:val="Textbody"/>
        <w:spacing w:line="360" w:lineRule="auto"/>
        <w:ind w:left="720" w:firstLine="720"/>
        <w:jc w:val="both"/>
        <w:rPr>
          <w:rFonts w:ascii="Arial" w:eastAsia="Times New Roman" w:hAnsi="Arial" w:cs="Arial"/>
          <w:b/>
          <w:bCs/>
          <w:lang w:val="ro-RO" w:eastAsia="ro-RO"/>
        </w:rPr>
      </w:pPr>
    </w:p>
    <w:p w:rsidR="00CA299B" w:rsidRPr="00D12A22" w:rsidRDefault="00CA299B" w:rsidP="00D12A22">
      <w:pPr>
        <w:pStyle w:val="Textbody"/>
        <w:spacing w:line="360" w:lineRule="auto"/>
        <w:ind w:firstLine="720"/>
        <w:jc w:val="both"/>
        <w:rPr>
          <w:rFonts w:ascii="Arial" w:hAnsi="Arial" w:cs="Arial"/>
          <w:color w:val="000000"/>
          <w:lang w:val="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detalii privind orice variantă de amplasament care a fost luată în considerare:</w:t>
      </w:r>
      <w:r w:rsidRPr="00D12A22">
        <w:rPr>
          <w:rFonts w:ascii="Arial" w:hAnsi="Arial" w:cs="Arial"/>
          <w:color w:val="000000"/>
          <w:lang w:val="ro-RO"/>
        </w:rPr>
        <w:t xml:space="preserve"> nu a fost luata in considerare o alta varianta de amplasament;</w:t>
      </w:r>
    </w:p>
    <w:p w:rsidR="00CA299B" w:rsidRPr="00D12A22" w:rsidRDefault="00CA299B" w:rsidP="00D12A22">
      <w:pPr>
        <w:pStyle w:val="Textbody"/>
        <w:spacing w:line="360" w:lineRule="auto"/>
        <w:ind w:firstLine="720"/>
        <w:jc w:val="both"/>
        <w:rPr>
          <w:rFonts w:ascii="Arial" w:hAnsi="Arial" w:cs="Arial"/>
        </w:rPr>
      </w:pPr>
      <w:r w:rsidRPr="00D12A22">
        <w:rPr>
          <w:rFonts w:ascii="Arial" w:hAnsi="Arial" w:cs="Arial"/>
          <w:bCs/>
          <w:color w:val="000000"/>
          <w:lang w:val="ro-RO"/>
        </w:rPr>
        <w:t>Lucra</w:t>
      </w:r>
      <w:r w:rsidR="004A48A5">
        <w:rPr>
          <w:rFonts w:ascii="Arial" w:hAnsi="Arial" w:cs="Arial"/>
          <w:bCs/>
          <w:color w:val="000000"/>
          <w:lang w:val="ro-RO"/>
        </w:rPr>
        <w:t>rile se vor executa in zona de extravilan</w:t>
      </w:r>
      <w:r w:rsidRPr="00D12A22">
        <w:rPr>
          <w:rFonts w:ascii="Arial" w:hAnsi="Arial" w:cs="Arial"/>
          <w:bCs/>
          <w:color w:val="000000"/>
          <w:lang w:val="ro-RO"/>
        </w:rPr>
        <w:t xml:space="preserve"> a localitatii </w:t>
      </w:r>
      <w:r w:rsidR="004A48A5">
        <w:rPr>
          <w:rFonts w:ascii="Arial" w:hAnsi="Arial" w:cs="Arial"/>
          <w:bCs/>
          <w:color w:val="000000"/>
          <w:lang w:val="ro-RO"/>
        </w:rPr>
        <w:t>Bugeac, comuna Pstrov, jud. Constanta</w:t>
      </w:r>
      <w:r w:rsidR="007D67D3" w:rsidRPr="00D12A22">
        <w:rPr>
          <w:rFonts w:ascii="Arial" w:hAnsi="Arial" w:cs="Arial"/>
          <w:bCs/>
          <w:color w:val="000000"/>
          <w:lang w:val="ro-RO"/>
        </w:rPr>
        <w:t>.</w:t>
      </w:r>
      <w:r w:rsidRPr="00D12A22">
        <w:rPr>
          <w:rFonts w:ascii="Arial" w:hAnsi="Arial" w:cs="Arial"/>
          <w:bCs/>
          <w:color w:val="000000"/>
          <w:lang w:val="ro-RO"/>
        </w:rPr>
        <w:t xml:space="preserve"> </w:t>
      </w:r>
    </w:p>
    <w:p w:rsidR="009F359A" w:rsidRPr="00D12A22" w:rsidRDefault="00CF0E88" w:rsidP="00D12A22">
      <w:pPr>
        <w:pStyle w:val="LO-Normal"/>
        <w:widowControl/>
        <w:spacing w:after="140" w:line="360" w:lineRule="auto"/>
        <w:jc w:val="both"/>
        <w:rPr>
          <w:rFonts w:ascii="Arial" w:hAnsi="Arial" w:cs="Arial"/>
        </w:rPr>
      </w:pPr>
      <w:r w:rsidRPr="00D12A22">
        <w:rPr>
          <w:rFonts w:ascii="Arial" w:eastAsia="Calibri" w:hAnsi="Arial" w:cs="Arial"/>
          <w:b/>
          <w:kern w:val="0"/>
          <w:lang w:val="ro-RO" w:eastAsia="en-US" w:bidi="ar-SA"/>
        </w:rPr>
        <w:t>VI. Descrierea tuturor efectelor semnificative posibile asupra mediului ale proiectului, în limita informațiilor disponibile</w:t>
      </w:r>
    </w:p>
    <w:p w:rsidR="009F359A" w:rsidRPr="00D12A22" w:rsidRDefault="00CF0E88" w:rsidP="00D12A22">
      <w:pPr>
        <w:pStyle w:val="LO-Normal"/>
        <w:widowControl/>
        <w:spacing w:after="140" w:line="360" w:lineRule="auto"/>
        <w:jc w:val="both"/>
        <w:rPr>
          <w:rFonts w:ascii="Arial" w:hAnsi="Arial" w:cs="Arial"/>
        </w:rPr>
      </w:pPr>
      <w:r w:rsidRPr="00D12A22">
        <w:rPr>
          <w:rFonts w:ascii="Arial" w:eastAsia="Calibri" w:hAnsi="Arial" w:cs="Arial"/>
          <w:b/>
          <w:kern w:val="0"/>
          <w:lang w:val="ro-RO" w:eastAsia="en-US" w:bidi="ar-SA"/>
        </w:rPr>
        <w:t>(A) Surse de poluanţi şi instalaţii pentru reţinerea, evacuarea şi dispersia poluanţilor în mediu</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lastRenderedPageBreak/>
        <w:t>a) Protectia calitatii apelor</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4A48A5" w:rsidRDefault="00CF0E88"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Pentru executia investitiei se va folosi apa din reteaua</w:t>
      </w:r>
      <w:r w:rsidR="00F80A65" w:rsidRPr="00D12A22">
        <w:rPr>
          <w:rFonts w:ascii="Arial" w:eastAsia="Calibri" w:hAnsi="Arial" w:cs="Arial"/>
          <w:kern w:val="0"/>
          <w:lang w:val="ro-RO" w:eastAsia="en-US" w:bidi="ar-SA"/>
        </w:rPr>
        <w:t xml:space="preserve"> </w:t>
      </w:r>
      <w:r w:rsidR="004A48A5">
        <w:rPr>
          <w:rFonts w:ascii="Arial" w:eastAsia="Calibri" w:hAnsi="Arial" w:cs="Arial"/>
          <w:kern w:val="0"/>
          <w:lang w:val="ro-RO" w:eastAsia="en-US" w:bidi="ar-SA"/>
        </w:rPr>
        <w:t>publica a localitatii Bugeac</w:t>
      </w:r>
      <w:r w:rsidRPr="00D12A22">
        <w:rPr>
          <w:rFonts w:ascii="Arial" w:eastAsia="Calibri" w:hAnsi="Arial" w:cs="Arial"/>
          <w:kern w:val="0"/>
          <w:lang w:val="ro-RO" w:eastAsia="en-US" w:bidi="ar-SA"/>
        </w:rPr>
        <w:t>.</w:t>
      </w:r>
      <w:r w:rsidR="004A48A5">
        <w:rPr>
          <w:rFonts w:ascii="Arial" w:eastAsia="Calibri" w:hAnsi="Arial" w:cs="Arial"/>
          <w:kern w:val="0"/>
          <w:lang w:val="ro-RO" w:eastAsia="en-US" w:bidi="ar-SA"/>
        </w:rPr>
        <w:t xml:space="preserve"> Asigurarea cantitatii de apa pentru foraj va fi in sarcina beneficiarului.</w:t>
      </w:r>
      <w:r w:rsidRPr="00D12A22">
        <w:rPr>
          <w:rFonts w:ascii="Arial" w:eastAsia="Calibri" w:hAnsi="Arial" w:cs="Arial"/>
          <w:kern w:val="0"/>
          <w:lang w:val="ro-RO" w:eastAsia="en-US" w:bidi="ar-SA"/>
        </w:rPr>
        <w:t xml:space="preserve"> </w:t>
      </w:r>
    </w:p>
    <w:p w:rsidR="009F359A" w:rsidRPr="00D12A22" w:rsidRDefault="00CF0E88"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Se vor amenaja toalete ecologice pentru faza de executie (la organizarea de șantier). Din procesul de construire</w:t>
      </w:r>
      <w:r w:rsidR="007724D9" w:rsidRPr="00D12A22">
        <w:rPr>
          <w:rFonts w:ascii="Arial" w:eastAsia="Calibri" w:hAnsi="Arial" w:cs="Arial"/>
          <w:kern w:val="0"/>
          <w:lang w:val="ro-RO" w:eastAsia="en-US" w:bidi="ar-SA"/>
        </w:rPr>
        <w:t>/forare</w:t>
      </w:r>
      <w:r w:rsidRPr="00D12A22">
        <w:rPr>
          <w:rFonts w:ascii="Arial" w:eastAsia="Calibri" w:hAnsi="Arial" w:cs="Arial"/>
          <w:kern w:val="0"/>
          <w:lang w:val="ro-RO" w:eastAsia="en-US" w:bidi="ar-SA"/>
        </w:rPr>
        <w:t xml:space="preserve"> nu vor rezulta substante care să modifice calitatea apei, astfel ca se estimeaza un impact nesemnificativ asupra factorului de mediu apa.</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2460CC" w:rsidRPr="00D12A22" w:rsidRDefault="002460CC" w:rsidP="00D12A22">
      <w:pPr>
        <w:pStyle w:val="LO-Normal"/>
        <w:widowControl/>
        <w:spacing w:after="140" w:line="360" w:lineRule="auto"/>
        <w:jc w:val="both"/>
        <w:rPr>
          <w:rStyle w:val="Fontdeparagrafimplicit"/>
          <w:rFonts w:ascii="Arial" w:eastAsia="Calibri" w:hAnsi="Arial" w:cs="Arial"/>
          <w:kern w:val="0"/>
          <w:lang w:val="ro-RO" w:eastAsia="en-US" w:bidi="ar-SA"/>
        </w:rPr>
      </w:pPr>
      <w:r w:rsidRPr="00D12A22">
        <w:rPr>
          <w:rStyle w:val="Fontdeparagrafimplicit"/>
          <w:rFonts w:ascii="Arial" w:eastAsia="Calibri" w:hAnsi="Arial" w:cs="Arial"/>
          <w:kern w:val="0"/>
          <w:lang w:val="ro-RO" w:eastAsia="en-US" w:bidi="ar-SA"/>
        </w:rPr>
        <w:t xml:space="preserve">Dupa executarea investitiei, apa </w:t>
      </w:r>
      <w:r w:rsidR="00F80A65" w:rsidRPr="00D12A22">
        <w:rPr>
          <w:rStyle w:val="Fontdeparagrafimplicit"/>
          <w:rFonts w:ascii="Arial" w:eastAsia="Calibri" w:hAnsi="Arial" w:cs="Arial"/>
          <w:kern w:val="0"/>
          <w:lang w:val="ro-RO" w:eastAsia="en-US" w:bidi="ar-SA"/>
        </w:rPr>
        <w:t xml:space="preserve">utilizata la forarea putului se va decanta in batalul de retinere detritus de foraj. Dupa decantare, aceasta poate fi  evacuata </w:t>
      </w:r>
      <w:r w:rsidR="004A48A5">
        <w:rPr>
          <w:rStyle w:val="Fontdeparagrafimplicit"/>
          <w:rFonts w:ascii="Arial" w:eastAsia="Calibri" w:hAnsi="Arial" w:cs="Arial"/>
          <w:kern w:val="0"/>
          <w:lang w:val="ro-RO" w:eastAsia="en-US" w:bidi="ar-SA"/>
        </w:rPr>
        <w:t>pe terenul proprietate al Beneficiarului</w:t>
      </w:r>
      <w:r w:rsidR="007724D9" w:rsidRPr="00D12A22">
        <w:rPr>
          <w:rStyle w:val="Fontdeparagrafimplicit"/>
          <w:rFonts w:ascii="Arial" w:eastAsia="Calibri" w:hAnsi="Arial" w:cs="Arial"/>
          <w:kern w:val="0"/>
          <w:lang w:val="ro-RO" w:eastAsia="en-US" w:bidi="ar-SA"/>
        </w:rPr>
        <w:t>, iar faza de fluid foraj sau faza coloidala (argila+apa) va fi vidanjata</w:t>
      </w:r>
      <w:r w:rsidR="004A48A5">
        <w:rPr>
          <w:rStyle w:val="Fontdeparagrafimplicit"/>
          <w:rFonts w:ascii="Arial" w:eastAsia="Calibri" w:hAnsi="Arial" w:cs="Arial"/>
          <w:kern w:val="0"/>
          <w:lang w:val="ro-RO" w:eastAsia="en-US" w:bidi="ar-SA"/>
        </w:rPr>
        <w:t>, daca e cazul,</w:t>
      </w:r>
      <w:r w:rsidR="007724D9" w:rsidRPr="00D12A22">
        <w:rPr>
          <w:rStyle w:val="Fontdeparagrafimplicit"/>
          <w:rFonts w:ascii="Arial" w:eastAsia="Calibri" w:hAnsi="Arial" w:cs="Arial"/>
          <w:kern w:val="0"/>
          <w:lang w:val="ro-RO" w:eastAsia="en-US" w:bidi="ar-SA"/>
        </w:rPr>
        <w:t xml:space="preserve"> de catre o firma specializata.</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b) Protectia aerului</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Conditii pentru evacuarea poluantilor în aer:</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perioada executiei lucrarilor vor fi asigurate masurile si actiunile necesare pentru prevenirea poluarii factorilor de mediu cu pulberi, praf si noxe de orice fel;</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-activitatile pentru realizarea lucrarilor proiectate nu conduc la emisii de poluanti, cu exceptia particulelor de praf a gazelor de esapament rezultate de la vehiculele </w:t>
      </w:r>
      <w:r w:rsidR="00F80A65" w:rsidRPr="00D12A22">
        <w:rPr>
          <w:rFonts w:ascii="Arial" w:eastAsia="Calibri" w:hAnsi="Arial" w:cs="Arial"/>
          <w:kern w:val="0"/>
          <w:lang w:val="ro-RO" w:eastAsia="en-US" w:bidi="ar-SA"/>
        </w:rPr>
        <w:t>pentru transportul materialelor si pentru forarea putului de apa</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-transportul materialelor si deseurilor produse în timpul executarii lucrarilor de constructii</w:t>
      </w:r>
      <w:r w:rsidR="007724D9" w:rsidRPr="00D12A22">
        <w:rPr>
          <w:rFonts w:ascii="Arial" w:eastAsia="Calibri" w:hAnsi="Arial" w:cs="Arial"/>
          <w:kern w:val="0"/>
          <w:lang w:val="ro-RO" w:eastAsia="en-US" w:bidi="ar-SA"/>
        </w:rPr>
        <w:t>/foraj</w:t>
      </w:r>
      <w:r w:rsidRPr="00D12A22">
        <w:rPr>
          <w:rFonts w:ascii="Arial" w:eastAsia="Calibri" w:hAnsi="Arial" w:cs="Arial"/>
          <w:kern w:val="0"/>
          <w:lang w:val="ro-RO" w:eastAsia="en-US" w:bidi="ar-SA"/>
        </w:rPr>
        <w:t xml:space="preserve">, </w:t>
      </w:r>
      <w:r w:rsidR="007724D9" w:rsidRPr="00D12A22">
        <w:rPr>
          <w:rFonts w:ascii="Arial" w:eastAsia="Calibri" w:hAnsi="Arial" w:cs="Arial"/>
          <w:kern w:val="0"/>
          <w:lang w:val="ro-RO" w:eastAsia="en-US" w:bidi="ar-SA"/>
        </w:rPr>
        <w:t xml:space="preserve">se va face </w:t>
      </w:r>
      <w:r w:rsidRPr="00D12A22">
        <w:rPr>
          <w:rFonts w:ascii="Arial" w:eastAsia="Calibri" w:hAnsi="Arial" w:cs="Arial"/>
          <w:kern w:val="0"/>
          <w:lang w:val="ro-RO" w:eastAsia="en-US" w:bidi="ar-SA"/>
        </w:rPr>
        <w:t>cu mijloace de transport adecvate, acoperite cu prelata, pentru evitarea</w:t>
      </w:r>
      <w:r w:rsidR="007C1446" w:rsidRPr="00D12A22">
        <w:rPr>
          <w:rFonts w:ascii="Arial" w:eastAsia="Calibri" w:hAnsi="Arial" w:cs="Arial"/>
          <w:kern w:val="0"/>
          <w:lang w:val="ro-RO" w:eastAsia="en-US" w:bidi="ar-SA"/>
        </w:rPr>
        <w:t xml:space="preserve"> împrastierii acestor materiale, daca este cazul</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-depozitarea deseurilor produse în timpul executarii lucrarilor de constructii se va realiza in containere metalice acoperite, iar transportul cu mijloace de transport adecvate, pentru evitarea împrastierii acestor materiale;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Estimarea emisiilor de poluanti pe baza factorilor de emisie se face conform metodologiei OMS 1993 si AP42-EPA.</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Sistemul de constructie fiind simplu, nivelul estimat al emisiilor din sursa dirijata se incadreaza in legislatia de mediu in vigoare, iar sursele de emisie nedirijata ce pot aparea in timpul punerii in opera sunt foarte mici si, prin urmare, nu produc impact semnificativ asupra factorului de mediu aer.</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aceasta faza nu sunt generate in aer emisii de poluanti.</w:t>
      </w:r>
      <w:r w:rsidR="007C1446" w:rsidRPr="00D12A22">
        <w:rPr>
          <w:rFonts w:ascii="Arial" w:eastAsia="Calibri" w:hAnsi="Arial" w:cs="Arial"/>
          <w:kern w:val="0"/>
          <w:lang w:val="ro-RO" w:eastAsia="en-US" w:bidi="ar-SA"/>
        </w:rPr>
        <w:t xml:space="preserve"> Functionarea putului va fi asigurata prin alimentarea cu energie electrica, din reteaua </w:t>
      </w:r>
      <w:r w:rsidR="007C488D">
        <w:rPr>
          <w:rFonts w:ascii="Arial" w:eastAsia="Calibri" w:hAnsi="Arial" w:cs="Arial"/>
          <w:kern w:val="0"/>
          <w:lang w:val="ro-RO" w:eastAsia="en-US" w:bidi="ar-SA"/>
        </w:rPr>
        <w:t>de medie tensiune din existenta inzona</w:t>
      </w:r>
      <w:r w:rsidR="007C1446" w:rsidRPr="00D12A22">
        <w:rPr>
          <w:rFonts w:ascii="Arial" w:eastAsia="Calibri" w:hAnsi="Arial" w:cs="Arial"/>
          <w:kern w:val="0"/>
          <w:lang w:val="ro-RO" w:eastAsia="en-US" w:bidi="ar-SA"/>
        </w:rPr>
        <w:t>.</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c) Protectia impotriva zgomotului si vibrațiilor</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aceasta faza, sursele de zgomot si vibrații sunt produse atat de actiunile propriu-zise de lucru cat si de traficul auto din zona de lucru. </w:t>
      </w:r>
      <w:r w:rsidR="007C1446" w:rsidRPr="00D12A22">
        <w:rPr>
          <w:rFonts w:ascii="Arial" w:eastAsia="Calibri" w:hAnsi="Arial" w:cs="Arial"/>
          <w:kern w:val="0"/>
          <w:lang w:val="ro-RO" w:eastAsia="en-US" w:bidi="ar-SA"/>
        </w:rPr>
        <w:t>Utilajul de forare utilizeaza actiune</w:t>
      </w:r>
      <w:r w:rsidR="001D57E3" w:rsidRPr="00D12A22">
        <w:rPr>
          <w:rFonts w:ascii="Arial" w:eastAsia="Calibri" w:hAnsi="Arial" w:cs="Arial"/>
          <w:kern w:val="0"/>
          <w:lang w:val="ro-RO" w:eastAsia="en-US" w:bidi="ar-SA"/>
        </w:rPr>
        <w:t>a</w:t>
      </w:r>
      <w:r w:rsidR="007C1446" w:rsidRPr="00D12A22">
        <w:rPr>
          <w:rFonts w:ascii="Arial" w:eastAsia="Calibri" w:hAnsi="Arial" w:cs="Arial"/>
          <w:kern w:val="0"/>
          <w:lang w:val="ro-RO" w:eastAsia="en-US" w:bidi="ar-SA"/>
        </w:rPr>
        <w:t xml:space="preserve"> rotativa a sapei si nu percutia, astfel zgomotul rezultat din activitatea de foraj este diminuat, avand si un caracter discontinuu.</w:t>
      </w:r>
      <w:r w:rsidRPr="00D12A22">
        <w:rPr>
          <w:rFonts w:ascii="Arial" w:eastAsia="Calibri" w:hAnsi="Arial" w:cs="Arial"/>
          <w:kern w:val="0"/>
          <w:lang w:val="ro-RO" w:eastAsia="en-US" w:bidi="ar-SA"/>
        </w:rPr>
        <w:t xml:space="preserve"> Amploarea proiectului fiind redusa</w:t>
      </w:r>
      <w:r w:rsidR="007C1446" w:rsidRPr="00D12A22">
        <w:rPr>
          <w:rFonts w:ascii="Arial" w:eastAsia="Calibri" w:hAnsi="Arial" w:cs="Arial"/>
          <w:kern w:val="0"/>
          <w:lang w:val="ro-RO" w:eastAsia="en-US" w:bidi="ar-SA"/>
        </w:rPr>
        <w:t>,</w:t>
      </w:r>
      <w:r w:rsidRPr="00D12A22">
        <w:rPr>
          <w:rFonts w:ascii="Arial" w:eastAsia="Calibri" w:hAnsi="Arial" w:cs="Arial"/>
          <w:kern w:val="0"/>
          <w:lang w:val="ro-RO" w:eastAsia="en-US" w:bidi="ar-SA"/>
        </w:rPr>
        <w:t xml:space="preserve"> nu constituie o sursa semnificativa de zgomot si vibratii.</w:t>
      </w:r>
    </w:p>
    <w:p w:rsidR="009F359A" w:rsidRPr="00D12A22" w:rsidRDefault="00CF0E88" w:rsidP="00D12A22">
      <w:pPr>
        <w:pStyle w:val="LO-Normal"/>
        <w:widowControl/>
        <w:spacing w:after="140" w:line="360" w:lineRule="auto"/>
        <w:ind w:firstLine="720"/>
        <w:jc w:val="both"/>
        <w:rPr>
          <w:rFonts w:ascii="Arial" w:eastAsia="Calibri" w:hAnsi="Arial" w:cs="Arial"/>
          <w:i/>
          <w:kern w:val="0"/>
          <w:lang w:val="ro-RO" w:eastAsia="en-US" w:bidi="ar-SA"/>
        </w:rPr>
      </w:pPr>
      <w:r w:rsidRPr="00D12A22">
        <w:rPr>
          <w:rFonts w:ascii="Arial" w:eastAsia="Calibri" w:hAnsi="Arial" w:cs="Arial"/>
          <w:i/>
          <w:kern w:val="0"/>
          <w:lang w:val="ro-RO" w:eastAsia="en-US" w:bidi="ar-SA"/>
        </w:rPr>
        <w:t>Conditii pentru protectia împotriva zgomotului si vibratiilor:</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Vor fi luate masuri pentru protectia împotriva zgomotului si vibratiilor produse de utilajele si instalatiile în lucru, cu respectarea prevederilor HG 321/2005 republicata în 2008, privind gestionarea zgomotului ambiant. Vor fi luate masuri pentru protectia împotriva zgomotului si vibratiilor produse de utilajele si instalatiile în lucru, astfel încât la limita incintei, sa fie respectate valorile impuse prin SR 10009/2017- Acustica în constructii- Acustica urbana-Limite admisibile ale nivelului de zgomot- Incinte industriale Nivel de zgomot echivalent Lech= 65dB(A);</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cadrul activitatii, nu se produc zgomote care sa aiba un impact semnificativ asupra factorului de mediu zgomot, dar vor fi luate masuri de protectie pentru aceasta. Nu vor exista surse de zgomot care sa perturbe proprietatile din zona.</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Se va urmari nivelul de zgomot exterior astfel încât sa fie respectate urmatoarele valori recomandate conform HG 321/2005 privind evaluarea si gestionarea zgomotului ambiental:</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Lech (A) zi (orele 7-19) – 60dB;</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Lech (A) seara (orele 19-23) – 55dB;</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Lech (A) noapte (orele 23-7) – 50dB.</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exista surse de vibratii.</w:t>
      </w:r>
      <w:r w:rsidR="007C1446" w:rsidRPr="00D12A22">
        <w:rPr>
          <w:rFonts w:ascii="Arial" w:eastAsia="Calibri" w:hAnsi="Arial" w:cs="Arial"/>
          <w:kern w:val="0"/>
          <w:lang w:val="ro-RO" w:eastAsia="en-US" w:bidi="ar-SA"/>
        </w:rPr>
        <w:t xml:space="preserve"> Putul de apa este inchis cu cabina betonata, iar pompa de apa functiuneaza submersibil.</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d) Protectia impotriva radiatiilor.</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exista surse generatoare de radiatii.</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exista surse generatoare de radiatii.</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e) Protectia solului si a subsolului</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perioada de executie </w:t>
      </w:r>
      <w:r w:rsidR="001D57E3" w:rsidRPr="00D12A22">
        <w:rPr>
          <w:rFonts w:ascii="Arial" w:eastAsia="Calibri" w:hAnsi="Arial" w:cs="Arial"/>
          <w:kern w:val="0"/>
          <w:lang w:val="ro-RO" w:eastAsia="en-US" w:bidi="ar-SA"/>
        </w:rPr>
        <w:t xml:space="preserve">a forajului </w:t>
      </w:r>
      <w:r w:rsidRPr="00D12A22">
        <w:rPr>
          <w:rFonts w:ascii="Arial" w:eastAsia="Calibri" w:hAnsi="Arial" w:cs="Arial"/>
          <w:kern w:val="0"/>
          <w:lang w:val="ro-RO" w:eastAsia="en-US" w:bidi="ar-SA"/>
        </w:rPr>
        <w:t>se vor efectua lucrari care vor afecta orizonturile superficiale ale solului</w:t>
      </w:r>
      <w:r w:rsidR="001D57E3" w:rsidRPr="00D12A22">
        <w:rPr>
          <w:rFonts w:ascii="Arial" w:eastAsia="Calibri" w:hAnsi="Arial" w:cs="Arial"/>
          <w:kern w:val="0"/>
          <w:lang w:val="ro-RO" w:eastAsia="en-US" w:bidi="ar-SA"/>
        </w:rPr>
        <w:t xml:space="preserve"> si subsolului</w:t>
      </w:r>
      <w:r w:rsidRPr="00D12A22">
        <w:rPr>
          <w:rFonts w:ascii="Arial" w:eastAsia="Calibri" w:hAnsi="Arial" w:cs="Arial"/>
          <w:kern w:val="0"/>
          <w:lang w:val="ro-RO" w:eastAsia="en-US" w:bidi="ar-SA"/>
        </w:rPr>
        <w:t>, se considera ca impactul asupra solului este unul redus.</w:t>
      </w:r>
      <w:r w:rsidR="001D57E3" w:rsidRPr="00D12A22">
        <w:rPr>
          <w:rFonts w:ascii="Arial" w:eastAsia="Calibri" w:hAnsi="Arial" w:cs="Arial"/>
          <w:kern w:val="0"/>
          <w:lang w:val="ro-RO" w:eastAsia="en-US" w:bidi="ar-SA"/>
        </w:rPr>
        <w:t xml:space="preserve"> Infiltratiile in subsolul superficial sunt nesemnificative, pamanturile/rocile fiind constituite din argile si loessuri compacte.</w:t>
      </w:r>
    </w:p>
    <w:p w:rsidR="009F359A" w:rsidRPr="00D12A22" w:rsidRDefault="00CF0E88" w:rsidP="00D12A22">
      <w:pPr>
        <w:pStyle w:val="LO-Normal"/>
        <w:widowControl/>
        <w:spacing w:after="140" w:line="360" w:lineRule="auto"/>
        <w:ind w:firstLine="720"/>
        <w:jc w:val="both"/>
        <w:rPr>
          <w:rFonts w:ascii="Arial" w:eastAsia="Calibri" w:hAnsi="Arial" w:cs="Arial"/>
          <w:i/>
          <w:kern w:val="0"/>
          <w:lang w:val="ro-RO" w:eastAsia="en-US" w:bidi="ar-SA"/>
        </w:rPr>
      </w:pPr>
      <w:r w:rsidRPr="00D12A22">
        <w:rPr>
          <w:rFonts w:ascii="Arial" w:eastAsia="Calibri" w:hAnsi="Arial" w:cs="Arial"/>
          <w:i/>
          <w:kern w:val="0"/>
          <w:lang w:val="ro-RO" w:eastAsia="en-US" w:bidi="ar-SA"/>
        </w:rPr>
        <w:t>Amenajari si dotarile pentru protectia solului si subsolului:</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Atât pe perioada executiei lucrarilor, cât si pe perioada de derulare a lucrarilor de construire a obiectivului se vor lua masurile necesare pentru:</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-evitarea scurgerilor accidentale de produse petroliere de la autovehiculele transp</w:t>
      </w:r>
      <w:r w:rsidR="007C1446" w:rsidRPr="00D12A22">
        <w:rPr>
          <w:rFonts w:ascii="Arial" w:eastAsia="Calibri" w:hAnsi="Arial" w:cs="Arial"/>
          <w:kern w:val="0"/>
          <w:lang w:val="ro-RO" w:eastAsia="en-US" w:bidi="ar-SA"/>
        </w:rPr>
        <w:t>ortatoare si de foraj</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-evitarea depozitarii necontrolate a materialelor folosite si deseurilor rezultate direct pe sol în spatii neamenajate corespunzator;</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-amenajarea provizorie a unor grupuri sanitare corespunzătoare (toalete ecologice);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-refacerea zonelor afectate de realizarea lucrarilor;</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perioada executiei se vor utiliza materiale de constructii preambalate, </w:t>
      </w:r>
      <w:r w:rsidR="007C1446" w:rsidRPr="00D12A22">
        <w:rPr>
          <w:rFonts w:ascii="Arial" w:eastAsia="Calibri" w:hAnsi="Arial" w:cs="Arial"/>
          <w:kern w:val="0"/>
          <w:lang w:val="ro-RO" w:eastAsia="en-US" w:bidi="ar-SA"/>
        </w:rPr>
        <w:t>atat pentru prepararea laptelui de ciment (la izolarea primei coloane de foraj) cat si pentru prepararea bentonitei</w:t>
      </w:r>
      <w:r w:rsidR="007724D9" w:rsidRPr="00D12A22">
        <w:rPr>
          <w:rFonts w:ascii="Arial" w:eastAsia="Calibri" w:hAnsi="Arial" w:cs="Arial"/>
          <w:kern w:val="0"/>
          <w:lang w:val="ro-RO" w:eastAsia="en-US" w:bidi="ar-SA"/>
        </w:rPr>
        <w:t xml:space="preserve"> (argila)</w:t>
      </w:r>
      <w:r w:rsidR="007C1446" w:rsidRPr="00D12A22">
        <w:rPr>
          <w:rFonts w:ascii="Arial" w:eastAsia="Calibri" w:hAnsi="Arial" w:cs="Arial"/>
          <w:kern w:val="0"/>
          <w:lang w:val="ro-RO" w:eastAsia="en-US" w:bidi="ar-SA"/>
        </w:rPr>
        <w:t xml:space="preserve"> folosite la fluidul de foraj</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pământul</w:t>
      </w:r>
      <w:r w:rsidR="007724D9" w:rsidRPr="00D12A22">
        <w:rPr>
          <w:rFonts w:ascii="Arial" w:eastAsia="Calibri" w:hAnsi="Arial" w:cs="Arial"/>
          <w:kern w:val="0"/>
          <w:lang w:val="ro-RO" w:eastAsia="en-US" w:bidi="ar-SA"/>
        </w:rPr>
        <w:t>/roca</w:t>
      </w:r>
      <w:r w:rsidRPr="00D12A22">
        <w:rPr>
          <w:rFonts w:ascii="Arial" w:eastAsia="Calibri" w:hAnsi="Arial" w:cs="Arial"/>
          <w:kern w:val="0"/>
          <w:lang w:val="ro-RO" w:eastAsia="en-US" w:bidi="ar-SA"/>
        </w:rPr>
        <w:t xml:space="preserve"> rezultat din </w:t>
      </w:r>
      <w:r w:rsidR="007724D9" w:rsidRPr="00D12A22">
        <w:rPr>
          <w:rFonts w:ascii="Arial" w:eastAsia="Calibri" w:hAnsi="Arial" w:cs="Arial"/>
          <w:kern w:val="0"/>
          <w:lang w:val="ro-RO" w:eastAsia="en-US" w:bidi="ar-SA"/>
        </w:rPr>
        <w:t xml:space="preserve">saparea putului va fi decantat in batalul amenajat in prealabil. Detritusul rezultat este inert, si este format din nisipuri si argile. Atat detritusul cat si pamantul rezultat din saparea batalului vor fi folosite </w:t>
      </w:r>
      <w:r w:rsidRPr="00D12A22">
        <w:rPr>
          <w:rFonts w:ascii="Arial" w:eastAsia="Calibri" w:hAnsi="Arial" w:cs="Arial"/>
          <w:kern w:val="0"/>
          <w:lang w:val="ro-RO" w:eastAsia="en-US" w:bidi="ar-SA"/>
        </w:rPr>
        <w:t>ulterior la sistematizarea pe verticala;</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Protectia solului si a subsolului se va realiza pri</w:t>
      </w:r>
      <w:r w:rsidR="001D57E3" w:rsidRPr="00D12A22">
        <w:rPr>
          <w:rFonts w:ascii="Arial" w:eastAsia="Calibri" w:hAnsi="Arial" w:cs="Arial"/>
          <w:kern w:val="0"/>
          <w:lang w:val="ro-RO" w:eastAsia="en-US" w:bidi="ar-SA"/>
        </w:rPr>
        <w:t>n reaamenajarea cailor de acces sau a spatiului destinat putului de apa</w:t>
      </w:r>
      <w:r w:rsidR="00BA3D63">
        <w:rPr>
          <w:rFonts w:ascii="Arial" w:eastAsia="Calibri" w:hAnsi="Arial" w:cs="Arial"/>
          <w:kern w:val="0"/>
          <w:lang w:val="ro-RO" w:eastAsia="en-US" w:bidi="ar-SA"/>
        </w:rPr>
        <w:t>.</w:t>
      </w:r>
    </w:p>
    <w:p w:rsidR="009F359A" w:rsidRPr="00D12A22" w:rsidRDefault="001D57E3"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Functionarea putului nu genereaza deseuri.</w:t>
      </w:r>
    </w:p>
    <w:p w:rsidR="009F359A" w:rsidRPr="00D12A22" w:rsidRDefault="001D57E3"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Functionarea putului de apa</w:t>
      </w:r>
      <w:r w:rsidR="00CF0E88" w:rsidRPr="00D12A22">
        <w:rPr>
          <w:rFonts w:ascii="Arial" w:eastAsia="Calibri" w:hAnsi="Arial" w:cs="Arial"/>
          <w:kern w:val="0"/>
          <w:lang w:val="ro-RO" w:eastAsia="en-US" w:bidi="ar-SA"/>
        </w:rPr>
        <w:t xml:space="preserve"> nu produce un impact semnificativ al factorului de mediu sol si subsol, incadrandu-se in legislatia in vigoare.</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f) Protectia ecosistemelor terestre si acvatice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Nici in faza de executie, nici in cea de functionare nu rezulta poluanti care sa afecteze ecosistemele acvatice si terestre.</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g) Protectia asezărilor umane si a altor obiective de interes public</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Prin realizarea proiectului nu vor fi afectate asezarile umane, obiective de interes public, istoric sau cultural.</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 xml:space="preserve">h) Gospodarirea deseurilor generate pe amplasament </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general, cantitatile de deseuri generate in perioada de constructie sunt dependente de sistemele constructive utilizate si de modul de gestionare a lucrarilor. Pentru toate deseurile generate se va realiza sortarea la locul de producere si depozitarea temporara in pubele.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Deseurile rezultate in urma desfasurarii activitatilor de constructie, (</w:t>
      </w:r>
      <w:r w:rsidR="002460CC" w:rsidRPr="00D12A22">
        <w:rPr>
          <w:rFonts w:ascii="Arial" w:eastAsia="Calibri" w:hAnsi="Arial" w:cs="Arial"/>
          <w:kern w:val="0"/>
          <w:lang w:val="ro-RO" w:eastAsia="en-US" w:bidi="ar-SA"/>
        </w:rPr>
        <w:t>codificate conform prevederilor Deciziei Comisiei din 18 decembrie 2014 de modificare a Deciziei 200</w:t>
      </w:r>
      <w:r w:rsidR="00CA02D6" w:rsidRPr="00D12A22">
        <w:rPr>
          <w:rFonts w:ascii="Arial" w:eastAsia="Calibri" w:hAnsi="Arial" w:cs="Arial"/>
          <w:kern w:val="0"/>
          <w:lang w:val="ro-RO" w:eastAsia="en-US" w:bidi="ar-SA"/>
        </w:rPr>
        <w:t>0</w:t>
      </w:r>
      <w:r w:rsidR="002460CC" w:rsidRPr="00D12A22">
        <w:rPr>
          <w:rFonts w:ascii="Arial" w:eastAsia="Calibri" w:hAnsi="Arial" w:cs="Arial"/>
          <w:kern w:val="0"/>
          <w:lang w:val="ro-RO" w:eastAsia="en-US" w:bidi="ar-SA"/>
        </w:rPr>
        <w:t>/532/CE de stabilire a unei liste de deseuri in temeiul Directivei 20</w:t>
      </w:r>
      <w:r w:rsidR="00CA02D6" w:rsidRPr="00D12A22">
        <w:rPr>
          <w:rFonts w:ascii="Arial" w:eastAsia="Calibri" w:hAnsi="Arial" w:cs="Arial"/>
          <w:kern w:val="0"/>
          <w:lang w:val="ro-RO" w:eastAsia="en-US" w:bidi="ar-SA"/>
        </w:rPr>
        <w:t>0</w:t>
      </w:r>
      <w:r w:rsidR="002460CC" w:rsidRPr="00D12A22">
        <w:rPr>
          <w:rFonts w:ascii="Arial" w:eastAsia="Calibri" w:hAnsi="Arial" w:cs="Arial"/>
          <w:kern w:val="0"/>
          <w:lang w:val="ro-RO" w:eastAsia="en-US" w:bidi="ar-SA"/>
        </w:rPr>
        <w:t>8/98/CE</w:t>
      </w:r>
      <w:r w:rsidRPr="00D12A22">
        <w:rPr>
          <w:rFonts w:ascii="Arial" w:eastAsia="Calibri" w:hAnsi="Arial" w:cs="Arial"/>
          <w:kern w:val="0"/>
          <w:lang w:val="ro-RO" w:eastAsia="en-US" w:bidi="ar-SA"/>
        </w:rPr>
        <w:t xml:space="preserve">) </w:t>
      </w:r>
      <w:r w:rsidR="00CA02D6" w:rsidRPr="00D12A22">
        <w:rPr>
          <w:rFonts w:ascii="Arial" w:eastAsia="Calibri" w:hAnsi="Arial" w:cs="Arial"/>
          <w:kern w:val="0"/>
          <w:lang w:val="ro-RO" w:eastAsia="en-US" w:bidi="ar-SA"/>
        </w:rPr>
        <w:t xml:space="preserve">Parlamentului European si a Consiliului) </w:t>
      </w:r>
      <w:r w:rsidRPr="00D12A22">
        <w:rPr>
          <w:rFonts w:ascii="Arial" w:eastAsia="Calibri" w:hAnsi="Arial" w:cs="Arial"/>
          <w:kern w:val="0"/>
          <w:lang w:val="ro-RO" w:eastAsia="en-US" w:bidi="ar-SA"/>
        </w:rPr>
        <w:t xml:space="preserve">sunt urmatoarele: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deseuri </w:t>
      </w:r>
      <w:r w:rsidR="00CA02D6" w:rsidRPr="00D12A22">
        <w:rPr>
          <w:rFonts w:ascii="Arial" w:eastAsia="Calibri" w:hAnsi="Arial" w:cs="Arial"/>
          <w:kern w:val="0"/>
          <w:lang w:val="ro-RO" w:eastAsia="en-US" w:bidi="ar-SA"/>
        </w:rPr>
        <w:t>municipale amestecate</w:t>
      </w:r>
      <w:r w:rsidRPr="00D12A22">
        <w:rPr>
          <w:rFonts w:ascii="Arial" w:eastAsia="Calibri" w:hAnsi="Arial" w:cs="Arial"/>
          <w:kern w:val="0"/>
          <w:lang w:val="ro-RO" w:eastAsia="en-US" w:bidi="ar-SA"/>
        </w:rPr>
        <w:t xml:space="preserve"> (20 03 01- cantitate maxima 5 kg/zi de lucru), generate de activitatea personalului ce participa la lucrarile de constructii; se vor depozita intr-o pubela la locul de lucru si vor fi predate pe baza de contract catre serviciul de salubrizare ce presteaza astfel de servicii in orasul Constanta;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deseuri de constructii</w:t>
      </w:r>
      <w:r w:rsidR="00A53D2A" w:rsidRPr="00D12A22">
        <w:rPr>
          <w:rFonts w:ascii="Arial" w:eastAsia="Calibri" w:hAnsi="Arial" w:cs="Arial"/>
          <w:kern w:val="0"/>
          <w:lang w:val="ro-RO" w:eastAsia="en-US" w:bidi="ar-SA"/>
        </w:rPr>
        <w:t>/foraj</w:t>
      </w:r>
      <w:r w:rsidRPr="00D12A22">
        <w:rPr>
          <w:rFonts w:ascii="Arial" w:eastAsia="Calibri" w:hAnsi="Arial" w:cs="Arial"/>
          <w:kern w:val="0"/>
          <w:lang w:val="ro-RO" w:eastAsia="en-US" w:bidi="ar-SA"/>
        </w:rPr>
        <w:t xml:space="preserve">: pamant si </w:t>
      </w:r>
      <w:r w:rsidR="00A53D2A" w:rsidRPr="00D12A22">
        <w:rPr>
          <w:rFonts w:ascii="Arial" w:eastAsia="Calibri" w:hAnsi="Arial" w:cs="Arial"/>
          <w:kern w:val="0"/>
          <w:lang w:val="ro-RO" w:eastAsia="en-US" w:bidi="ar-SA"/>
        </w:rPr>
        <w:t>roci macinate prin forare</w:t>
      </w:r>
      <w:r w:rsidRPr="00D12A22">
        <w:rPr>
          <w:rFonts w:ascii="Arial" w:eastAsia="Calibri" w:hAnsi="Arial" w:cs="Arial"/>
          <w:kern w:val="0"/>
          <w:lang w:val="ro-RO" w:eastAsia="en-US" w:bidi="ar-SA"/>
        </w:rPr>
        <w:t>; deseurile inerte pot fi depozitate in</w:t>
      </w:r>
      <w:r w:rsidR="00A53D2A" w:rsidRPr="00D12A22">
        <w:rPr>
          <w:rFonts w:ascii="Arial" w:eastAsia="Calibri" w:hAnsi="Arial" w:cs="Arial"/>
          <w:kern w:val="0"/>
          <w:lang w:val="ro-RO" w:eastAsia="en-US" w:bidi="ar-SA"/>
        </w:rPr>
        <w:t>tr-un depozit de deseuri inerte, daca este cazul</w:t>
      </w:r>
      <w:r w:rsidRPr="00D12A22">
        <w:rPr>
          <w:rFonts w:ascii="Arial" w:eastAsia="Calibri" w:hAnsi="Arial" w:cs="Arial"/>
          <w:kern w:val="0"/>
          <w:lang w:val="ro-RO" w:eastAsia="en-US" w:bidi="ar-SA"/>
        </w:rPr>
        <w:t xml:space="preserve"> </w:t>
      </w:r>
      <w:r w:rsidR="00A53D2A" w:rsidRPr="00D12A22">
        <w:rPr>
          <w:rFonts w:ascii="Arial" w:eastAsia="Calibri" w:hAnsi="Arial" w:cs="Arial"/>
          <w:kern w:val="0"/>
          <w:lang w:val="ro-RO" w:eastAsia="en-US" w:bidi="ar-SA"/>
        </w:rPr>
        <w:t>si nu pot fi decantate si batal.</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Cantitatile de deseuri generate in perioada de constructie sunt dependente de sistemele constructive utilizate si de modul de gestionare a lucrarilor. Pentru toate deseurile generate se va realiza sortarea la locul de producere si depozitarea temporara la locul lucrarii.</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Pamantul va fi utilizat pentru aducerea suprafetei la starea initiala dupa pozarea conductelor. </w:t>
      </w:r>
    </w:p>
    <w:p w:rsidR="009F359A" w:rsidRPr="00D12A22" w:rsidRDefault="00CF0E88" w:rsidP="00D12A22">
      <w:pPr>
        <w:pStyle w:val="LO-Normal"/>
        <w:widowControl/>
        <w:spacing w:after="140" w:line="360" w:lineRule="auto"/>
        <w:ind w:firstLine="720"/>
        <w:jc w:val="both"/>
        <w:rPr>
          <w:rFonts w:ascii="Arial" w:hAnsi="Arial" w:cs="Arial"/>
        </w:rPr>
      </w:pPr>
      <w:r w:rsidRPr="00D12A22">
        <w:rPr>
          <w:rStyle w:val="Fontdeparagrafimplicit"/>
          <w:rFonts w:ascii="Arial" w:eastAsia="Calibri" w:hAnsi="Arial" w:cs="Arial"/>
          <w:i/>
          <w:iCs/>
          <w:kern w:val="0"/>
          <w:lang w:val="ro-RO" w:eastAsia="en-US" w:bidi="ar-SA"/>
        </w:rPr>
        <w:t xml:space="preserve">Asigurarea conditiilor de protectie a mediului la depozitarea deseurilor: </w:t>
      </w:r>
    </w:p>
    <w:p w:rsidR="009F359A" w:rsidRPr="00D12A22" w:rsidRDefault="00CF0E88"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Vor fi respectate prevederile urmatoarelor acte legislative: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vor fi respectate prevederile Legii 211/2011 privind regimul deseurilor, republicata cu modificarile si completarile ulterioare, art 19 alin (1).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Detinatorii/producatorii de deseuri au obligatia: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 sa predea deseurile, pe baza de contract, unor colectori sau unor operatori care desfasoara operatiuni cuprinse în anexa nr. II A ori nr. II B sau sa asigure valorificarea ori eliminarea deseurilor prin mijloace proprii;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d) sa prevada si sa realizeze masurile care trebuie sa fie luate dupa încheierea activitatilor si închiderea amplasamentelor;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e) sa nu amestece diferitele categorii de deseuri periculoase sau deseuri periculoase cu deseuri nepericuloase;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f) sa separe deseurile, în vederea valorificarii sau eliminarii acestora.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Se va evita formarea de stocuri de deseuri, ce urmeaza sa fie valorificate, </w:t>
      </w:r>
      <w:r w:rsidR="009225C6" w:rsidRPr="00D12A22">
        <w:rPr>
          <w:rFonts w:ascii="Arial" w:eastAsia="Calibri" w:hAnsi="Arial" w:cs="Arial"/>
          <w:kern w:val="0"/>
          <w:lang w:val="ro-RO" w:eastAsia="en-US" w:bidi="ar-SA"/>
        </w:rPr>
        <w:t xml:space="preserve">si </w:t>
      </w:r>
      <w:r w:rsidRPr="00D12A22">
        <w:rPr>
          <w:rFonts w:ascii="Arial" w:eastAsia="Calibri" w:hAnsi="Arial" w:cs="Arial"/>
          <w:kern w:val="0"/>
          <w:lang w:val="ro-RO" w:eastAsia="en-US" w:bidi="ar-SA"/>
        </w:rPr>
        <w:t>care ar putea genera fen</w:t>
      </w:r>
      <w:r w:rsidR="009225C6" w:rsidRPr="00D12A22">
        <w:rPr>
          <w:rFonts w:ascii="Arial" w:eastAsia="Calibri" w:hAnsi="Arial" w:cs="Arial"/>
          <w:kern w:val="0"/>
          <w:lang w:val="ro-RO" w:eastAsia="en-US" w:bidi="ar-SA"/>
        </w:rPr>
        <w:t xml:space="preserve">omene de poluare a mediului, </w:t>
      </w:r>
      <w:r w:rsidRPr="00D12A22">
        <w:rPr>
          <w:rFonts w:ascii="Arial" w:eastAsia="Calibri" w:hAnsi="Arial" w:cs="Arial"/>
          <w:kern w:val="0"/>
          <w:lang w:val="ro-RO" w:eastAsia="en-US" w:bidi="ar-SA"/>
        </w:rPr>
        <w:t xml:space="preserve">prezinta riscuri </w:t>
      </w:r>
      <w:r w:rsidR="009225C6" w:rsidRPr="00D12A22">
        <w:rPr>
          <w:rFonts w:ascii="Arial" w:eastAsia="Calibri" w:hAnsi="Arial" w:cs="Arial"/>
          <w:kern w:val="0"/>
          <w:lang w:val="ro-RO" w:eastAsia="en-US" w:bidi="ar-SA"/>
        </w:rPr>
        <w:t>de incendiu fata de vecinatati sau genereaza un aspect inestetic in incinta.</w:t>
      </w:r>
    </w:p>
    <w:p w:rsidR="009225C6" w:rsidRPr="00D12A22" w:rsidRDefault="00CF0E88" w:rsidP="00D12A22">
      <w:pPr>
        <w:pStyle w:val="LO-Normal"/>
        <w:widowControl/>
        <w:spacing w:after="140" w:line="360" w:lineRule="auto"/>
        <w:ind w:firstLine="720"/>
        <w:jc w:val="both"/>
        <w:rPr>
          <w:rStyle w:val="Fontdeparagrafimplicit"/>
          <w:rFonts w:ascii="Arial" w:eastAsia="Calibri" w:hAnsi="Arial" w:cs="Arial"/>
          <w:kern w:val="0"/>
          <w:lang w:val="ro-RO" w:eastAsia="en-US" w:bidi="ar-SA"/>
        </w:rPr>
      </w:pPr>
      <w:r w:rsidRPr="00D12A22">
        <w:rPr>
          <w:rStyle w:val="Fontdeparagrafimplicit"/>
          <w:rFonts w:ascii="Arial" w:eastAsia="Calibri" w:hAnsi="Arial" w:cs="Arial"/>
          <w:kern w:val="0"/>
          <w:lang w:val="ro-RO" w:eastAsia="en-US" w:bidi="ar-SA"/>
        </w:rPr>
        <w:t>Deseurile rezultat</w:t>
      </w:r>
      <w:r w:rsidR="009225C6" w:rsidRPr="00D12A22">
        <w:rPr>
          <w:rStyle w:val="Fontdeparagrafimplicit"/>
          <w:rFonts w:ascii="Arial" w:eastAsia="Calibri" w:hAnsi="Arial" w:cs="Arial"/>
          <w:kern w:val="0"/>
          <w:lang w:val="ro-RO" w:eastAsia="en-US" w:bidi="ar-SA"/>
        </w:rPr>
        <w:t>e sunt cele obisnuite, manajere si reciclabile,</w:t>
      </w:r>
      <w:r w:rsidRPr="00D12A22">
        <w:rPr>
          <w:rStyle w:val="Fontdeparagrafimplicit"/>
          <w:rFonts w:ascii="Arial" w:eastAsia="Calibri" w:hAnsi="Arial" w:cs="Arial"/>
          <w:kern w:val="0"/>
          <w:lang w:val="ro-RO" w:eastAsia="en-US" w:bidi="ar-SA"/>
        </w:rPr>
        <w:t xml:space="preserve"> specifice functiunilor permise prin tema de fata. </w:t>
      </w:r>
    </w:p>
    <w:p w:rsidR="009F359A" w:rsidRDefault="00CF0E88" w:rsidP="00D12A22">
      <w:pPr>
        <w:pStyle w:val="LO-Normal"/>
        <w:widowControl/>
        <w:spacing w:after="140" w:line="360" w:lineRule="auto"/>
        <w:ind w:firstLine="720"/>
        <w:jc w:val="both"/>
        <w:rPr>
          <w:rStyle w:val="Fontdeparagrafimplicit"/>
          <w:rFonts w:ascii="Arial" w:eastAsia="Calibri" w:hAnsi="Arial" w:cs="Arial"/>
          <w:kern w:val="0"/>
          <w:lang w:val="ro-RO" w:eastAsia="en-US" w:bidi="ar-SA"/>
        </w:rPr>
      </w:pPr>
      <w:r w:rsidRPr="00D12A22">
        <w:rPr>
          <w:rStyle w:val="Fontdeparagrafimplicit"/>
          <w:rFonts w:ascii="Arial" w:eastAsia="Calibri" w:hAnsi="Arial" w:cs="Arial"/>
          <w:kern w:val="0"/>
          <w:lang w:val="ro-RO" w:eastAsia="en-US" w:bidi="ar-SA"/>
        </w:rPr>
        <w:t>În urma desfasurarii activitatii nu rezulta deseuri cu potential contaminant, nu apar substante toxice si periculoase.</w:t>
      </w:r>
      <w:r w:rsidR="009225C6" w:rsidRPr="00D12A22">
        <w:rPr>
          <w:rStyle w:val="Fontdeparagrafimplicit"/>
          <w:rFonts w:ascii="Arial" w:eastAsia="Calibri" w:hAnsi="Arial" w:cs="Arial"/>
          <w:kern w:val="0"/>
          <w:lang w:val="ro-RO" w:eastAsia="en-US" w:bidi="ar-SA"/>
        </w:rPr>
        <w:t xml:space="preserve"> </w:t>
      </w:r>
    </w:p>
    <w:p w:rsidR="00B81D3D" w:rsidRPr="00D12A22" w:rsidRDefault="00B81D3D" w:rsidP="00D12A22">
      <w:pPr>
        <w:pStyle w:val="LO-Normal"/>
        <w:widowControl/>
        <w:spacing w:after="140" w:line="360" w:lineRule="auto"/>
        <w:ind w:firstLine="720"/>
        <w:jc w:val="both"/>
        <w:rPr>
          <w:rFonts w:ascii="Arial" w:hAnsi="Arial" w:cs="Arial"/>
        </w:rPr>
      </w:pP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lastRenderedPageBreak/>
        <w:t>In faza de functionare</w:t>
      </w:r>
    </w:p>
    <w:p w:rsidR="00EC59E3" w:rsidRPr="00D12A22" w:rsidRDefault="009225C6"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se genereaza deseuri</w:t>
      </w:r>
    </w:p>
    <w:p w:rsidR="009F359A" w:rsidRPr="00D12A22" w:rsidRDefault="00EC59E3"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w:t>
      </w:r>
      <w:r w:rsidR="00CF0E88" w:rsidRPr="00D12A22">
        <w:rPr>
          <w:rStyle w:val="Fontdeparagrafimplicit"/>
          <w:rFonts w:ascii="Arial" w:hAnsi="Arial" w:cs="Arial"/>
          <w:b/>
          <w:color w:val="000000"/>
          <w:lang w:val="ro-RO"/>
        </w:rPr>
        <w:t xml:space="preserve"> Gospodarirea substantelor si preparatelor chimice periculoase.</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cadrul procesului de construire nu sunt generate substante si preparate chimice periculoase care sa afecteze factorii de mediu.</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cadrul activitatii nu sunt folosite substante si preparate chimice periculoase</w:t>
      </w:r>
    </w:p>
    <w:p w:rsidR="009F359A" w:rsidRPr="00D12A22" w:rsidRDefault="00CF0E88" w:rsidP="00D12A22">
      <w:pPr>
        <w:pStyle w:val="LO-Normal"/>
        <w:widowControl/>
        <w:spacing w:after="140" w:line="360" w:lineRule="auto"/>
        <w:jc w:val="both"/>
        <w:rPr>
          <w:rFonts w:ascii="Arial" w:eastAsia="Calibri" w:hAnsi="Arial" w:cs="Arial"/>
          <w:b/>
          <w:kern w:val="0"/>
          <w:lang w:val="ro-RO" w:eastAsia="en-US" w:bidi="ar-SA"/>
        </w:rPr>
      </w:pPr>
      <w:r w:rsidRPr="00D12A22">
        <w:rPr>
          <w:rFonts w:ascii="Arial" w:eastAsia="Calibri" w:hAnsi="Arial" w:cs="Arial"/>
          <w:b/>
          <w:kern w:val="0"/>
          <w:lang w:val="ro-RO" w:eastAsia="en-US" w:bidi="ar-SA"/>
        </w:rPr>
        <w:t>(B) Utilizarea resurselor naturale, in special a solului, a terenurilor, a apei si a biodiversitatii</w:t>
      </w:r>
    </w:p>
    <w:p w:rsidR="009F359A" w:rsidRPr="00D12A22" w:rsidRDefault="00074181" w:rsidP="00D12A22">
      <w:pPr>
        <w:pStyle w:val="LO-Normal"/>
        <w:spacing w:line="360" w:lineRule="auto"/>
        <w:ind w:firstLine="720"/>
        <w:jc w:val="both"/>
        <w:rPr>
          <w:rFonts w:ascii="Arial" w:hAnsi="Arial" w:cs="Arial"/>
          <w:lang w:val="ro-RO"/>
        </w:rPr>
      </w:pPr>
      <w:r w:rsidRPr="00D12A22">
        <w:rPr>
          <w:rFonts w:ascii="Arial" w:hAnsi="Arial" w:cs="Arial"/>
          <w:lang w:val="ro-RO"/>
        </w:rPr>
        <w:t>In timpul realizarii constructiilor de foraj nu vor fi utilizate asemenea resurse naturale, exceptand o cantitate de apa utilizata pentru saparea putului de apa.</w:t>
      </w:r>
    </w:p>
    <w:p w:rsidR="0081347F" w:rsidRPr="00D12A22" w:rsidRDefault="0081347F" w:rsidP="00D12A22">
      <w:pPr>
        <w:pStyle w:val="LO-Normal"/>
        <w:spacing w:line="360" w:lineRule="auto"/>
        <w:ind w:firstLine="720"/>
        <w:jc w:val="both"/>
        <w:rPr>
          <w:rFonts w:ascii="Arial" w:hAnsi="Arial" w:cs="Arial"/>
          <w:b/>
          <w:lang w:val="pt-BR"/>
        </w:rPr>
      </w:pPr>
      <w:r w:rsidRPr="00D12A22">
        <w:rPr>
          <w:rFonts w:ascii="Arial" w:hAnsi="Arial" w:cs="Arial"/>
          <w:lang w:val="ro-RO"/>
        </w:rPr>
        <w:t>Impactul executiei forajului asupra biodiversitatii este practic inexistent, iar suprafata de sol afectata este nesemnificativa (practic efectul constructiei caminului putului de apa, cca 1,0m x 1,0m)</w:t>
      </w:r>
    </w:p>
    <w:p w:rsidR="009F359A" w:rsidRPr="00D12A22" w:rsidRDefault="009F359A" w:rsidP="00D12A22">
      <w:pPr>
        <w:pStyle w:val="LO-Normal"/>
        <w:spacing w:line="360" w:lineRule="auto"/>
        <w:jc w:val="both"/>
        <w:rPr>
          <w:rFonts w:ascii="Arial" w:hAnsi="Arial" w:cs="Arial"/>
          <w:b/>
          <w:lang w:val="pt-BR"/>
        </w:rPr>
      </w:pPr>
    </w:p>
    <w:p w:rsidR="009F359A" w:rsidRPr="00D12A22" w:rsidRDefault="00CF0E88" w:rsidP="00D12A22">
      <w:pPr>
        <w:pStyle w:val="LO-Normal"/>
        <w:widowControl/>
        <w:spacing w:after="140" w:line="360" w:lineRule="auto"/>
        <w:jc w:val="both"/>
        <w:rPr>
          <w:rFonts w:ascii="Arial" w:hAnsi="Arial" w:cs="Arial"/>
          <w:b/>
          <w:lang w:val="ro-RO"/>
        </w:rPr>
      </w:pPr>
      <w:r w:rsidRPr="00D12A22">
        <w:rPr>
          <w:rFonts w:ascii="Arial" w:hAnsi="Arial" w:cs="Arial"/>
          <w:b/>
          <w:lang w:val="ro-RO"/>
        </w:rPr>
        <w:t>VII. Descrierea aspectelor de mediu susceptibile a fi afectate în mod semnificativ de proiect:</w:t>
      </w:r>
    </w:p>
    <w:p w:rsidR="0081347F"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Solutia recomandatã prin proiect nu introduce efecte negative suplimentare asupra solului, drenajului, microclimatului apelor de suprafatã, vegetatiei, faunei, aerului sau peisajului. Implementarea proiectului nu produce efecte negative asupra mediului</w:t>
      </w:r>
      <w:r w:rsidR="0081347F" w:rsidRPr="00D12A22">
        <w:rPr>
          <w:rFonts w:ascii="Arial" w:eastAsia="Calibri" w:hAnsi="Arial" w:cs="Arial"/>
          <w:kern w:val="0"/>
          <w:lang w:val="ro-RO" w:eastAsia="en-US" w:bidi="ar-SA"/>
        </w:rPr>
        <w:t xml:space="preserve">. </w:t>
      </w:r>
    </w:p>
    <w:p w:rsidR="009F359A" w:rsidRPr="00D12A22" w:rsidRDefault="0081347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Amintim doar unele </w:t>
      </w:r>
      <w:r w:rsidR="006F520C" w:rsidRPr="00D12A22">
        <w:rPr>
          <w:rFonts w:ascii="Arial" w:eastAsia="Calibri" w:hAnsi="Arial" w:cs="Arial"/>
          <w:kern w:val="0"/>
          <w:lang w:val="ro-RO" w:eastAsia="en-US" w:bidi="ar-SA"/>
        </w:rPr>
        <w:t>riscuri</w:t>
      </w:r>
      <w:r w:rsidR="00CF0E88" w:rsidRPr="00D12A22">
        <w:rPr>
          <w:rFonts w:ascii="Arial" w:eastAsia="Calibri" w:hAnsi="Arial" w:cs="Arial"/>
          <w:kern w:val="0"/>
          <w:lang w:val="ro-RO" w:eastAsia="en-US" w:bidi="ar-SA"/>
        </w:rPr>
        <w:t xml:space="preserve"> ca</w:t>
      </w:r>
      <w:r w:rsidRPr="00D12A22">
        <w:rPr>
          <w:rFonts w:ascii="Arial" w:eastAsia="Calibri" w:hAnsi="Arial" w:cs="Arial"/>
          <w:kern w:val="0"/>
          <w:lang w:val="ro-RO" w:eastAsia="en-US" w:bidi="ar-SA"/>
        </w:rPr>
        <w:t>re,</w:t>
      </w:r>
      <w:r w:rsidR="00CF0E88" w:rsidRPr="00D12A22">
        <w:rPr>
          <w:rFonts w:ascii="Arial" w:eastAsia="Calibri" w:hAnsi="Arial" w:cs="Arial"/>
          <w:kern w:val="0"/>
          <w:lang w:val="ro-RO" w:eastAsia="en-US" w:bidi="ar-SA"/>
        </w:rPr>
        <w:t xml:space="preserve"> în perioada de executie</w:t>
      </w:r>
      <w:r w:rsidRPr="00D12A22">
        <w:rPr>
          <w:rFonts w:ascii="Arial" w:eastAsia="Calibri" w:hAnsi="Arial" w:cs="Arial"/>
          <w:kern w:val="0"/>
          <w:lang w:val="ro-RO" w:eastAsia="en-US" w:bidi="ar-SA"/>
        </w:rPr>
        <w:t xml:space="preserve">, pot afecta </w:t>
      </w:r>
      <w:r w:rsidR="006F520C" w:rsidRPr="00D12A22">
        <w:rPr>
          <w:rFonts w:ascii="Arial" w:eastAsia="Calibri" w:hAnsi="Arial" w:cs="Arial"/>
          <w:kern w:val="0"/>
          <w:lang w:val="ro-RO" w:eastAsia="en-US" w:bidi="ar-SA"/>
        </w:rPr>
        <w:t>putin semnificativ mediul</w:t>
      </w:r>
      <w:r w:rsidR="00CF0E88" w:rsidRPr="00D12A22">
        <w:rPr>
          <w:rFonts w:ascii="Arial" w:eastAsia="Calibri" w:hAnsi="Arial" w:cs="Arial"/>
          <w:kern w:val="0"/>
          <w:lang w:val="ro-RO" w:eastAsia="en-US" w:bidi="ar-SA"/>
        </w:rPr>
        <w:t>. De aceea, vom preciza în cele ce urmeazã principalii factori poluanti ce pot aparea si masuri preventive minime ce sunt obligatoriu de respectat.</w:t>
      </w:r>
    </w:p>
    <w:p w:rsidR="009F359A" w:rsidRPr="00D12A22" w:rsidRDefault="00CF0E88" w:rsidP="00D12A22">
      <w:pPr>
        <w:pStyle w:val="LO-Normal"/>
        <w:widowControl/>
        <w:spacing w:after="140" w:line="360" w:lineRule="auto"/>
        <w:jc w:val="both"/>
        <w:rPr>
          <w:rFonts w:ascii="Arial" w:hAnsi="Arial" w:cs="Arial"/>
        </w:rPr>
      </w:pPr>
      <w:r w:rsidRPr="00D12A22">
        <w:rPr>
          <w:rStyle w:val="Fontdeparagrafimplicit"/>
          <w:rFonts w:ascii="Arial" w:eastAsia="Calibri" w:hAnsi="Arial" w:cs="Arial"/>
          <w:b/>
          <w:bCs/>
          <w:kern w:val="0"/>
          <w:lang w:val="ro-RO" w:eastAsia="en-US" w:bidi="ar-SA"/>
        </w:rPr>
        <w:t>Poluarea sonorã.</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Masurile curente aplicate de reducere a poluãrii sonore </w:t>
      </w:r>
      <w:r w:rsidR="006F520C" w:rsidRPr="00D12A22">
        <w:rPr>
          <w:rFonts w:ascii="Arial" w:eastAsia="Calibri" w:hAnsi="Arial" w:cs="Arial"/>
          <w:kern w:val="0"/>
          <w:lang w:val="ro-RO" w:eastAsia="en-US" w:bidi="ar-SA"/>
        </w:rPr>
        <w:t xml:space="preserve">in timpul lucrarilor de foraj se reduc la respectarea unui program </w:t>
      </w:r>
      <w:r w:rsidR="00B10B21" w:rsidRPr="00D12A22">
        <w:rPr>
          <w:rFonts w:ascii="Arial" w:eastAsia="Calibri" w:hAnsi="Arial" w:cs="Arial"/>
          <w:kern w:val="0"/>
          <w:lang w:val="ro-RO" w:eastAsia="en-US" w:bidi="ar-SA"/>
        </w:rPr>
        <w:t xml:space="preserve">si mod </w:t>
      </w:r>
      <w:r w:rsidR="006F520C" w:rsidRPr="00D12A22">
        <w:rPr>
          <w:rFonts w:ascii="Arial" w:eastAsia="Calibri" w:hAnsi="Arial" w:cs="Arial"/>
          <w:kern w:val="0"/>
          <w:lang w:val="ro-RO" w:eastAsia="en-US" w:bidi="ar-SA"/>
        </w:rPr>
        <w:t>de lucru</w:t>
      </w:r>
      <w:r w:rsidR="00AA7AAF" w:rsidRPr="00D12A22">
        <w:rPr>
          <w:rFonts w:ascii="Arial" w:eastAsia="Calibri" w:hAnsi="Arial" w:cs="Arial"/>
          <w:kern w:val="0"/>
          <w:lang w:val="ro-RO" w:eastAsia="en-US" w:bidi="ar-SA"/>
        </w:rPr>
        <w:t xml:space="preserve"> adecvat</w:t>
      </w:r>
      <w:r w:rsidR="00B10B21" w:rsidRPr="00D12A22">
        <w:rPr>
          <w:rFonts w:ascii="Arial" w:eastAsia="Calibri" w:hAnsi="Arial" w:cs="Arial"/>
          <w:kern w:val="0"/>
          <w:lang w:val="ro-RO" w:eastAsia="en-US" w:bidi="ar-SA"/>
        </w:rPr>
        <w:t>,</w:t>
      </w:r>
      <w:r w:rsidR="00AA7AAF" w:rsidRPr="00D12A22">
        <w:rPr>
          <w:rFonts w:ascii="Arial" w:eastAsia="Calibri" w:hAnsi="Arial" w:cs="Arial"/>
          <w:kern w:val="0"/>
          <w:lang w:val="ro-RO" w:eastAsia="en-US" w:bidi="ar-SA"/>
        </w:rPr>
        <w:t xml:space="preserve"> </w:t>
      </w:r>
      <w:r w:rsidR="00B10B21" w:rsidRPr="00D12A22">
        <w:rPr>
          <w:rFonts w:ascii="Arial" w:eastAsia="Calibri" w:hAnsi="Arial" w:cs="Arial"/>
          <w:kern w:val="0"/>
          <w:lang w:val="ro-RO" w:eastAsia="en-US" w:bidi="ar-SA"/>
        </w:rPr>
        <w:t>prin respectarea acusticii urbane.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Se apreciazã cã în timpul executiei nu se vor inregistra niveluri de zgomot care sã depaseascã limitele admisibile.</w:t>
      </w:r>
    </w:p>
    <w:p w:rsidR="009F359A" w:rsidRPr="00D12A22" w:rsidRDefault="00CF0E88" w:rsidP="00D12A22">
      <w:pPr>
        <w:pStyle w:val="LO-Normal"/>
        <w:widowControl/>
        <w:spacing w:after="140" w:line="360" w:lineRule="auto"/>
        <w:jc w:val="both"/>
        <w:rPr>
          <w:rFonts w:ascii="Arial" w:hAnsi="Arial" w:cs="Arial"/>
        </w:rPr>
      </w:pPr>
      <w:r w:rsidRPr="00D12A22">
        <w:rPr>
          <w:rStyle w:val="Fontdeparagrafimplicit"/>
          <w:rFonts w:ascii="Arial" w:eastAsia="Calibri" w:hAnsi="Arial" w:cs="Arial"/>
          <w:b/>
          <w:bCs/>
          <w:kern w:val="0"/>
          <w:lang w:val="ro-RO" w:eastAsia="en-US" w:bidi="ar-SA"/>
        </w:rPr>
        <w:t>Deseuri toxice si periculoase</w:t>
      </w:r>
    </w:p>
    <w:p w:rsidR="006F520C" w:rsidRPr="00D12A22" w:rsidRDefault="006F520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Lucrarile de fora in cauza</w:t>
      </w:r>
      <w:r w:rsidR="00CF0E88" w:rsidRPr="00D12A22">
        <w:rPr>
          <w:rFonts w:ascii="Arial" w:eastAsia="Calibri" w:hAnsi="Arial" w:cs="Arial"/>
          <w:kern w:val="0"/>
          <w:lang w:val="ro-RO" w:eastAsia="en-US" w:bidi="ar-SA"/>
        </w:rPr>
        <w:t xml:space="preserve"> nu presupun utilizarea unor categorii de materiale care pot fi încadrate în categoria sub</w:t>
      </w:r>
      <w:r w:rsidRPr="00D12A22">
        <w:rPr>
          <w:rFonts w:ascii="Arial" w:eastAsia="Calibri" w:hAnsi="Arial" w:cs="Arial"/>
          <w:kern w:val="0"/>
          <w:lang w:val="ro-RO" w:eastAsia="en-US" w:bidi="ar-SA"/>
        </w:rPr>
        <w:t xml:space="preserve">stantelor toxice si periculoase. </w:t>
      </w:r>
    </w:p>
    <w:p w:rsidR="009F359A" w:rsidRPr="00D12A22" w:rsidRDefault="006F520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Utilzajele folosite in executia forajului pot polua, cu totul accidental, o suprafata superficiala de sol daca exista defectiuni nesemnalizate de catre operator</w:t>
      </w:r>
      <w:r w:rsidR="00AA7AAF" w:rsidRPr="00D12A22">
        <w:rPr>
          <w:rFonts w:ascii="Arial" w:eastAsia="Calibri" w:hAnsi="Arial" w:cs="Arial"/>
          <w:kern w:val="0"/>
          <w:lang w:val="ro-RO" w:eastAsia="en-US" w:bidi="ar-SA"/>
        </w:rPr>
        <w:t>.</w:t>
      </w:r>
    </w:p>
    <w:p w:rsidR="009F359A" w:rsidRPr="00D12A22" w:rsidRDefault="00AA7AA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Astfel, p</w:t>
      </w:r>
      <w:r w:rsidR="00CF0E88" w:rsidRPr="00D12A22">
        <w:rPr>
          <w:rFonts w:ascii="Arial" w:eastAsia="Calibri" w:hAnsi="Arial" w:cs="Arial"/>
          <w:kern w:val="0"/>
          <w:lang w:val="ro-RO" w:eastAsia="en-US" w:bidi="ar-SA"/>
        </w:rPr>
        <w:t xml:space="preserve">rodusele </w:t>
      </w:r>
      <w:r w:rsidRPr="00D12A22">
        <w:rPr>
          <w:rFonts w:ascii="Arial" w:eastAsia="Calibri" w:hAnsi="Arial" w:cs="Arial"/>
          <w:kern w:val="0"/>
          <w:lang w:val="ro-RO" w:eastAsia="en-US" w:bidi="ar-SA"/>
        </w:rPr>
        <w:t xml:space="preserve">potential poluante si </w:t>
      </w:r>
      <w:r w:rsidR="00CF0E88" w:rsidRPr="00D12A22">
        <w:rPr>
          <w:rFonts w:ascii="Arial" w:eastAsia="Calibri" w:hAnsi="Arial" w:cs="Arial"/>
          <w:kern w:val="0"/>
          <w:lang w:val="ro-RO" w:eastAsia="en-US" w:bidi="ar-SA"/>
        </w:rPr>
        <w:t>cele mai frecvent folosite sunt:</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-motorina, carburant de utilaje si mijloace de transport,</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-benzina, carburant de utilaje si mijloace de transport,</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-lubrifianti (ulei, vasilina),</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w:t>
      </w:r>
      <w:r w:rsidR="0081347F" w:rsidRPr="00D12A22">
        <w:rPr>
          <w:rFonts w:ascii="Arial" w:eastAsia="Calibri" w:hAnsi="Arial" w:cs="Arial"/>
          <w:kern w:val="0"/>
          <w:lang w:val="ro-RO" w:eastAsia="en-US" w:bidi="ar-SA"/>
        </w:rPr>
        <w:t>pulberi din manipularea sacilor de ciment</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Pot aparea unele probleme la manipularea acestor produse dar se recomandã respectarea normelor specifice de lucru si de securitate si sãnãtate în munca pentru desfasurarea în deplinã sigurantã a operatiilor respective. Recipientii folositi trebuie recuperati si valorificati de unitati specializate în acest scop.</w:t>
      </w:r>
    </w:p>
    <w:p w:rsidR="00AA7AAF" w:rsidRPr="00D12A22" w:rsidRDefault="00AA7AA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Extinderea impactului asupra mediului, in cazul lucrarilor de foraj in cauza, este nesemnificativ, cu impact imediat doar in zona de lucru.</w:t>
      </w:r>
    </w:p>
    <w:p w:rsidR="009F359A" w:rsidRPr="00D12A22" w:rsidRDefault="00CF0E88" w:rsidP="00D12A22">
      <w:pPr>
        <w:pStyle w:val="LO-Normal"/>
        <w:widowControl/>
        <w:spacing w:after="140" w:line="360" w:lineRule="auto"/>
        <w:jc w:val="both"/>
        <w:rPr>
          <w:rFonts w:ascii="Arial" w:eastAsia="Calibri" w:hAnsi="Arial" w:cs="Arial"/>
          <w:b/>
          <w:kern w:val="0"/>
          <w:lang w:val="ro-RO" w:eastAsia="en-US" w:bidi="ar-SA"/>
        </w:rPr>
      </w:pPr>
      <w:r w:rsidRPr="00D12A22">
        <w:rPr>
          <w:rFonts w:ascii="Arial" w:eastAsia="Calibri" w:hAnsi="Arial" w:cs="Arial"/>
          <w:b/>
          <w:kern w:val="0"/>
          <w:lang w:val="ro-RO" w:eastAsia="en-US" w:bidi="ar-SA"/>
        </w:rPr>
        <w:t>VIII. Prevederi pentru monitorizarea mediului</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timpul desfasurarii lucrarilor de implementare a proiectului se va avea in vedere monitorizarea gestiunii deseurilor produse, conform cerintelor legislatiei in vigoare.</w:t>
      </w:r>
    </w:p>
    <w:p w:rsidR="00CF0E88"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perioada de funcţionare a organizărilor de şantier, constructorul va elabora un program de monitorizare a calităţii factorilor de mediu, cu accent pe calitatea apelor evacuate, a emisiilor în atmosferă</w:t>
      </w:r>
      <w:r w:rsidR="00AA7AAF" w:rsidRPr="00D12A22">
        <w:rPr>
          <w:rFonts w:ascii="Arial" w:eastAsia="Calibri" w:hAnsi="Arial" w:cs="Arial"/>
          <w:kern w:val="0"/>
          <w:lang w:val="ro-RO" w:eastAsia="en-US" w:bidi="ar-SA"/>
        </w:rPr>
        <w:t xml:space="preserve"> si pe sol</w:t>
      </w:r>
      <w:r w:rsidRPr="00D12A22">
        <w:rPr>
          <w:rFonts w:ascii="Arial" w:eastAsia="Calibri" w:hAnsi="Arial" w:cs="Arial"/>
          <w:kern w:val="0"/>
          <w:lang w:val="ro-RO" w:eastAsia="en-US" w:bidi="ar-SA"/>
        </w:rPr>
        <w:t xml:space="preserve"> şi a zgomotului.</w:t>
      </w:r>
    </w:p>
    <w:p w:rsidR="00CF0E88"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Controlul emisiilor de poluanţi în mediu se va face astfel:</w:t>
      </w:r>
    </w:p>
    <w:p w:rsidR="00A33B17" w:rsidRDefault="00A33B17" w:rsidP="00D12A22">
      <w:pPr>
        <w:pStyle w:val="LO-Normal"/>
        <w:widowControl/>
        <w:spacing w:after="140" w:line="360" w:lineRule="auto"/>
        <w:jc w:val="both"/>
        <w:rPr>
          <w:rFonts w:ascii="Arial" w:eastAsia="Calibri" w:hAnsi="Arial" w:cs="Arial"/>
          <w:kern w:val="0"/>
          <w:lang w:val="ro-RO" w:eastAsia="en-US" w:bidi="ar-SA"/>
        </w:rPr>
      </w:pPr>
    </w:p>
    <w:p w:rsidR="00B81D3D" w:rsidRPr="00D12A22" w:rsidRDefault="00B81D3D" w:rsidP="00D12A22">
      <w:pPr>
        <w:pStyle w:val="LO-Normal"/>
        <w:widowControl/>
        <w:spacing w:after="140" w:line="360" w:lineRule="auto"/>
        <w:jc w:val="both"/>
        <w:rPr>
          <w:rFonts w:ascii="Arial" w:eastAsia="Calibri" w:hAnsi="Arial" w:cs="Arial"/>
          <w:kern w:val="0"/>
          <w:lang w:val="ro-RO" w:eastAsia="en-US" w:bidi="ar-SA"/>
        </w:rPr>
      </w:pPr>
    </w:p>
    <w:tbl>
      <w:tblPr>
        <w:tblStyle w:val="TableGrid"/>
        <w:tblW w:w="0" w:type="auto"/>
        <w:jc w:val="center"/>
        <w:tblLook w:val="04A0"/>
      </w:tblPr>
      <w:tblGrid>
        <w:gridCol w:w="2093"/>
        <w:gridCol w:w="4678"/>
        <w:gridCol w:w="2194"/>
      </w:tblGrid>
      <w:tr w:rsidR="00D01C9D" w:rsidRPr="00D12A22" w:rsidTr="005C6CAC">
        <w:trPr>
          <w:jc w:val="center"/>
        </w:trPr>
        <w:tc>
          <w:tcPr>
            <w:tcW w:w="2093" w:type="dxa"/>
          </w:tcPr>
          <w:p w:rsidR="00D01C9D" w:rsidRPr="00D12A22" w:rsidRDefault="00D01C9D"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lastRenderedPageBreak/>
              <w:t>Factori de mediu</w:t>
            </w:r>
          </w:p>
        </w:tc>
        <w:tc>
          <w:tcPr>
            <w:tcW w:w="4678" w:type="dxa"/>
          </w:tcPr>
          <w:p w:rsidR="00D01C9D" w:rsidRPr="00D12A22" w:rsidRDefault="00D01C9D"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Frecventa</w:t>
            </w:r>
          </w:p>
        </w:tc>
        <w:tc>
          <w:tcPr>
            <w:tcW w:w="2194" w:type="dxa"/>
          </w:tcPr>
          <w:p w:rsidR="00D01C9D" w:rsidRPr="00D12A22" w:rsidRDefault="00D01C9D"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R</w:t>
            </w:r>
            <w:r w:rsidR="005C6CAC" w:rsidRPr="00D12A22">
              <w:rPr>
                <w:rFonts w:ascii="Arial" w:eastAsia="Calibri" w:hAnsi="Arial" w:cs="Arial"/>
                <w:b/>
                <w:bCs/>
                <w:kern w:val="0"/>
                <w:lang w:val="ro-RO" w:eastAsia="en-US" w:bidi="ar-SA"/>
              </w:rPr>
              <w:t>e</w:t>
            </w:r>
            <w:r w:rsidRPr="00D12A22">
              <w:rPr>
                <w:rFonts w:ascii="Arial" w:eastAsia="Calibri" w:hAnsi="Arial" w:cs="Arial"/>
                <w:b/>
                <w:bCs/>
                <w:kern w:val="0"/>
                <w:lang w:val="ro-RO" w:eastAsia="en-US" w:bidi="ar-SA"/>
              </w:rPr>
              <w:t>sponsabilitate</w:t>
            </w:r>
          </w:p>
        </w:tc>
      </w:tr>
      <w:tr w:rsidR="00D01C9D" w:rsidRPr="00D12A22" w:rsidTr="005C6CAC">
        <w:trPr>
          <w:jc w:val="center"/>
        </w:trPr>
        <w:tc>
          <w:tcPr>
            <w:tcW w:w="2093" w:type="dxa"/>
          </w:tcPr>
          <w:p w:rsidR="00D01C9D" w:rsidRPr="00D12A22" w:rsidRDefault="00D01C9D"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Apa</w:t>
            </w:r>
          </w:p>
        </w:tc>
        <w:tc>
          <w:tcPr>
            <w:tcW w:w="4678" w:type="dxa"/>
          </w:tcPr>
          <w:p w:rsidR="00D01C9D" w:rsidRPr="00D12A22" w:rsidRDefault="00D01C9D"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Inainte de evacuare in rețele de canalizare se urmareste calitatea apelor (încadrarea lor in limitele impuse de NTPA 001/2002, respectiv NTPA 002/2002 – după caz)</w:t>
            </w:r>
            <w:r w:rsidR="00AA7AAF" w:rsidRPr="00D12A22">
              <w:rPr>
                <w:rFonts w:ascii="Arial" w:eastAsia="Calibri" w:hAnsi="Arial" w:cs="Arial"/>
                <w:kern w:val="0"/>
                <w:lang w:val="ro-RO" w:eastAsia="en-US" w:bidi="ar-SA"/>
              </w:rPr>
              <w:t>, daca este cazul</w:t>
            </w:r>
          </w:p>
        </w:tc>
        <w:tc>
          <w:tcPr>
            <w:tcW w:w="2194" w:type="dxa"/>
          </w:tcPr>
          <w:p w:rsidR="00D01C9D" w:rsidRPr="00D12A22" w:rsidRDefault="00D01C9D"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r w:rsidR="00D01C9D" w:rsidRPr="00D12A22" w:rsidTr="005C6CAC">
        <w:trPr>
          <w:jc w:val="center"/>
        </w:trPr>
        <w:tc>
          <w:tcPr>
            <w:tcW w:w="2093"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Aer</w:t>
            </w:r>
          </w:p>
        </w:tc>
        <w:tc>
          <w:tcPr>
            <w:tcW w:w="4678"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Zilnic, monitorizarea vizuala a functionarii utilajelor si autovehiculelor de transport</w:t>
            </w:r>
          </w:p>
        </w:tc>
        <w:tc>
          <w:tcPr>
            <w:tcW w:w="2194" w:type="dxa"/>
          </w:tcPr>
          <w:p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r w:rsidR="00D01C9D" w:rsidRPr="00D12A22" w:rsidTr="005C6CAC">
        <w:trPr>
          <w:jc w:val="center"/>
        </w:trPr>
        <w:tc>
          <w:tcPr>
            <w:tcW w:w="2093"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Zgomotul</w:t>
            </w:r>
          </w:p>
        </w:tc>
        <w:tc>
          <w:tcPr>
            <w:tcW w:w="4678"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Nivelul de zgomot emis de utilaje cand se lucreaza mai aproape de 100 m de asezarile umane</w:t>
            </w:r>
          </w:p>
        </w:tc>
        <w:tc>
          <w:tcPr>
            <w:tcW w:w="2194" w:type="dxa"/>
          </w:tcPr>
          <w:p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r w:rsidR="00D01C9D" w:rsidRPr="00D12A22" w:rsidTr="005C6CAC">
        <w:trPr>
          <w:jc w:val="center"/>
        </w:trPr>
        <w:tc>
          <w:tcPr>
            <w:tcW w:w="2093"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Deseuri</w:t>
            </w:r>
          </w:p>
        </w:tc>
        <w:tc>
          <w:tcPr>
            <w:tcW w:w="4678" w:type="dxa"/>
          </w:tcPr>
          <w:p w:rsidR="00D01C9D" w:rsidRPr="00D12A22" w:rsidRDefault="00AA7AAF"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Saptamanal</w:t>
            </w:r>
            <w:r w:rsidR="00BE09CE" w:rsidRPr="00D12A22">
              <w:rPr>
                <w:rFonts w:ascii="Arial" w:eastAsia="Calibri" w:hAnsi="Arial" w:cs="Arial"/>
                <w:kern w:val="0"/>
                <w:lang w:val="ro-RO" w:eastAsia="en-US" w:bidi="ar-SA"/>
              </w:rPr>
              <w:t xml:space="preserve"> – evidenta gestiunii deseurilor</w:t>
            </w:r>
          </w:p>
        </w:tc>
        <w:tc>
          <w:tcPr>
            <w:tcW w:w="2194" w:type="dxa"/>
          </w:tcPr>
          <w:p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r w:rsidR="00D01C9D" w:rsidRPr="00D12A22" w:rsidTr="005C6CAC">
        <w:trPr>
          <w:jc w:val="center"/>
        </w:trPr>
        <w:tc>
          <w:tcPr>
            <w:tcW w:w="2093"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Flora si fauna</w:t>
            </w:r>
          </w:p>
        </w:tc>
        <w:tc>
          <w:tcPr>
            <w:tcW w:w="4678"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Gradul de acoperire cu vegetatie in primul an dupa </w:t>
            </w:r>
            <w:r w:rsidR="00AA7AAF" w:rsidRPr="00D12A22">
              <w:rPr>
                <w:rFonts w:ascii="Arial" w:eastAsia="Calibri" w:hAnsi="Arial" w:cs="Arial"/>
                <w:kern w:val="0"/>
                <w:lang w:val="ro-RO" w:eastAsia="en-US" w:bidi="ar-SA"/>
              </w:rPr>
              <w:t>finalizarea lucrarilor</w:t>
            </w:r>
          </w:p>
        </w:tc>
        <w:tc>
          <w:tcPr>
            <w:tcW w:w="2194" w:type="dxa"/>
          </w:tcPr>
          <w:p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bl>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p>
    <w:p w:rsidR="005C6CAC" w:rsidRPr="00D12A22" w:rsidRDefault="005C6CA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Pentru prevenirea poluării mediului pe perioada exploatării în zona de activitate a obiectivelor analizate se impun următoarele măsuri:</w:t>
      </w:r>
    </w:p>
    <w:p w:rsidR="005C6CAC" w:rsidRPr="00D12A22" w:rsidRDefault="005C6CAC" w:rsidP="00D12A22">
      <w:pPr>
        <w:pStyle w:val="LO-Normal"/>
        <w:widowControl/>
        <w:numPr>
          <w:ilvl w:val="0"/>
          <w:numId w:val="8"/>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observarea si controlul continuu al traseului de conducte</w:t>
      </w:r>
      <w:r w:rsidR="00AA7AAF" w:rsidRPr="00D12A22">
        <w:rPr>
          <w:rFonts w:ascii="Arial" w:eastAsia="Calibri" w:hAnsi="Arial" w:cs="Arial"/>
          <w:kern w:val="0"/>
          <w:lang w:val="ro-RO" w:eastAsia="en-US" w:bidi="ar-SA"/>
        </w:rPr>
        <w:t xml:space="preserve"> irigatii</w:t>
      </w:r>
      <w:r w:rsidRPr="00D12A22">
        <w:rPr>
          <w:rFonts w:ascii="Arial" w:eastAsia="Calibri" w:hAnsi="Arial" w:cs="Arial"/>
          <w:kern w:val="0"/>
          <w:lang w:val="ro-RO" w:eastAsia="en-US" w:bidi="ar-SA"/>
        </w:rPr>
        <w:t>;</w:t>
      </w:r>
      <w:r w:rsidR="00AA7AAF" w:rsidRPr="00D12A22">
        <w:rPr>
          <w:rFonts w:ascii="Arial" w:eastAsia="Calibri" w:hAnsi="Arial" w:cs="Arial"/>
          <w:kern w:val="0"/>
          <w:lang w:val="ro-RO" w:eastAsia="en-US" w:bidi="ar-SA"/>
        </w:rPr>
        <w:t xml:space="preserve"> verificarea neetanseitatilor conductelor de apa </w:t>
      </w:r>
    </w:p>
    <w:p w:rsidR="005C6CAC" w:rsidRPr="00D12A22" w:rsidRDefault="005C6CAC" w:rsidP="00D12A22">
      <w:pPr>
        <w:pStyle w:val="LO-Normal"/>
        <w:widowControl/>
        <w:numPr>
          <w:ilvl w:val="0"/>
          <w:numId w:val="8"/>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planificarea prealabilă a reparaţiilor capitale ale conductelor</w:t>
      </w:r>
      <w:r w:rsidR="00AA7AAF" w:rsidRPr="00D12A22">
        <w:rPr>
          <w:rFonts w:ascii="Arial" w:eastAsia="Calibri" w:hAnsi="Arial" w:cs="Arial"/>
          <w:kern w:val="0"/>
          <w:lang w:val="ro-RO" w:eastAsia="en-US" w:bidi="ar-SA"/>
        </w:rPr>
        <w:t>, daca este cazul</w:t>
      </w:r>
      <w:r w:rsidRPr="00D12A22">
        <w:rPr>
          <w:rFonts w:ascii="Arial" w:eastAsia="Calibri" w:hAnsi="Arial" w:cs="Arial"/>
          <w:kern w:val="0"/>
          <w:lang w:val="ro-RO" w:eastAsia="en-US" w:bidi="ar-SA"/>
        </w:rPr>
        <w:t xml:space="preserve">. </w:t>
      </w:r>
    </w:p>
    <w:p w:rsidR="00AA7AAF" w:rsidRPr="00D12A22" w:rsidRDefault="00AA7AAF" w:rsidP="00D12A22">
      <w:pPr>
        <w:pStyle w:val="LO-Normal"/>
        <w:widowControl/>
        <w:numPr>
          <w:ilvl w:val="0"/>
          <w:numId w:val="8"/>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evitarea risipei apei prin optimizarea programului de irigare a spatiilor verzi</w:t>
      </w:r>
    </w:p>
    <w:p w:rsidR="005C6CAC" w:rsidRPr="00D12A22" w:rsidRDefault="005C6CA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timpul execuţiei şi la exploatarea instalaţiilor se vor respecta urmatoarele reglementari aplicabile</w:t>
      </w:r>
      <w:r w:rsidR="00AA7AAF" w:rsidRPr="00D12A22">
        <w:rPr>
          <w:rFonts w:ascii="Arial" w:eastAsia="Calibri" w:hAnsi="Arial" w:cs="Arial"/>
          <w:kern w:val="0"/>
          <w:lang w:val="ro-RO" w:eastAsia="en-US" w:bidi="ar-SA"/>
        </w:rPr>
        <w:t xml:space="preserve"> </w:t>
      </w:r>
      <w:r w:rsidRPr="00D12A22">
        <w:rPr>
          <w:rFonts w:ascii="Arial" w:eastAsia="Calibri" w:hAnsi="Arial" w:cs="Arial"/>
          <w:kern w:val="0"/>
          <w:lang w:val="ro-RO" w:eastAsia="en-US" w:bidi="ar-SA"/>
        </w:rPr>
        <w:t>referitoare la protectia mediului:</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A. Reglementari generale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OUG nr. 195/2005 privind protecţia mediului, aprobata cu modificări prin Legea nr. 265/2006, cu modificările</w:t>
      </w:r>
      <w:r w:rsidR="00AC6AEB" w:rsidRPr="00D12A22">
        <w:rPr>
          <w:rFonts w:ascii="Arial" w:eastAsia="Calibri" w:hAnsi="Arial" w:cs="Arial"/>
          <w:kern w:val="0"/>
          <w:lang w:val="ro-RO" w:eastAsia="en-US" w:bidi="ar-SA"/>
        </w:rPr>
        <w:t xml:space="preserve"> </w:t>
      </w:r>
      <w:r w:rsidRPr="00D12A22">
        <w:rPr>
          <w:rFonts w:ascii="Arial" w:eastAsia="Calibri" w:hAnsi="Arial" w:cs="Arial"/>
          <w:kern w:val="0"/>
          <w:lang w:val="ro-RO" w:eastAsia="en-US" w:bidi="ar-SA"/>
        </w:rPr>
        <w:t>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xml:space="preserve">- </w:t>
      </w:r>
      <w:r w:rsidR="003F2C86" w:rsidRPr="00D12A22">
        <w:rPr>
          <w:rFonts w:ascii="Arial" w:eastAsia="Calibri" w:hAnsi="Arial" w:cs="Arial"/>
          <w:kern w:val="0"/>
          <w:lang w:val="ro-RO" w:eastAsia="en-US" w:bidi="ar-SA"/>
        </w:rPr>
        <w:t>Legea nr. 292/2018 privind evaluarea impactului anumitor proiecte publice și private asupra mediului</w:t>
      </w:r>
    </w:p>
    <w:p w:rsidR="005C6CAC"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OM 135/2010 privind aprobarea metodologiei de aplicare a evaluarii impactului asupra mediului pentru</w:t>
      </w:r>
      <w:r w:rsidR="00FD7B7E">
        <w:rPr>
          <w:rFonts w:ascii="Arial" w:eastAsia="Calibri" w:hAnsi="Arial" w:cs="Arial"/>
          <w:kern w:val="0"/>
          <w:lang w:val="ro-RO" w:eastAsia="en-US" w:bidi="ar-SA"/>
        </w:rPr>
        <w:t xml:space="preserve"> </w:t>
      </w:r>
      <w:r w:rsidRPr="00D12A22">
        <w:rPr>
          <w:rFonts w:ascii="Arial" w:eastAsia="Calibri" w:hAnsi="Arial" w:cs="Arial"/>
          <w:kern w:val="0"/>
          <w:lang w:val="ro-RO" w:eastAsia="en-US" w:bidi="ar-SA"/>
        </w:rPr>
        <w:t>proiecte publice si private.</w:t>
      </w:r>
    </w:p>
    <w:p w:rsidR="00FD7B7E" w:rsidRDefault="00FD7B7E" w:rsidP="00D12A22">
      <w:pPr>
        <w:pStyle w:val="LO-Normal"/>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SR 1628/1-95 si SR</w:t>
      </w:r>
      <w:r w:rsidR="008112F8">
        <w:rPr>
          <w:rFonts w:ascii="Arial" w:eastAsia="Calibri" w:hAnsi="Arial" w:cs="Arial"/>
          <w:kern w:val="0"/>
          <w:lang w:val="ro-RO" w:eastAsia="en-US" w:bidi="ar-SA"/>
        </w:rPr>
        <w:t xml:space="preserve"> 1629/2-96 – Alimentari cu apa.Surse de apa subterana</w:t>
      </w:r>
    </w:p>
    <w:p w:rsidR="008112F8" w:rsidRPr="00D12A22" w:rsidRDefault="008112F8" w:rsidP="00D12A22">
      <w:pPr>
        <w:pStyle w:val="LO-Normal"/>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-GE 049-2002 – Ghid de executie, exploatare si postutilizare a constructiilor de captare apa subterana..</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B. Factor de mediu aer</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Ordin nr. 462/1993 privind protecţia atmosferei, si normele metodologice privind determinarea emisiilor depoluanți atmosferici produsi de surse staționare, cu modificările 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Legea nr.104/2011 privind calitatea aerului înconjurator, cu modificările 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STAS 12574/87 condiții de calitate aer din zonele protejate</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C. Factor de mediu apa</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 nr. 107 / 1996 Legea apelor cu modificările și completările ulterioare</w:t>
      </w:r>
      <w:r w:rsidR="0051314D" w:rsidRPr="00D12A22">
        <w:rPr>
          <w:rFonts w:ascii="Arial" w:eastAsia="Calibri" w:hAnsi="Arial" w:cs="Arial"/>
          <w:kern w:val="0"/>
          <w:lang w:val="ro-RO" w:eastAsia="en-US" w:bidi="ar-SA"/>
        </w:rPr>
        <w:t xml:space="preserve"> ((actualizată la data de 17 iulie 2015)</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 nr. 458 / 2002 privind calitatea apei potabile, cu modificările și completările ulterioare</w:t>
      </w:r>
      <w:r w:rsidR="0051314D" w:rsidRPr="00D12A22">
        <w:rPr>
          <w:rFonts w:ascii="Arial" w:eastAsia="Calibri" w:hAnsi="Arial" w:cs="Arial"/>
          <w:kern w:val="0"/>
          <w:lang w:val="ro-RO" w:eastAsia="en-US" w:bidi="ar-SA"/>
        </w:rPr>
        <w:t xml:space="preserve"> (republicarea (r1) din Monitorul Oficial, Partea I nr. 875 din 12 decembrie 2011)</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188/2002 pentru aprobarea unor norme privind condiţiile de descărcare în mediul acvatic a apelor uzate, cu modificările și completările ulterioare</w:t>
      </w:r>
      <w:r w:rsidR="0051314D" w:rsidRPr="00D12A22">
        <w:rPr>
          <w:rFonts w:ascii="Arial" w:eastAsia="Calibri" w:hAnsi="Arial" w:cs="Arial"/>
          <w:kern w:val="0"/>
          <w:lang w:val="ro-RO" w:eastAsia="en-US" w:bidi="ar-SA"/>
        </w:rPr>
        <w:t xml:space="preserve"> (HG nr. 352/2005 privind modificarea și completarea Hotărârii Guvernului nr. 188/2002 pentru aprobarea unor norme privind condițiile de descărcare în mediul acvatic a apelor uzate)</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D. Factor de mediu sol</w:t>
      </w:r>
    </w:p>
    <w:p w:rsidR="005C6CAC"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Ordinul 756 / 1997 privind aprobarea regulamentului privind evaluarea poluării mediului (valori de referinţă pentru urme de elemente chimice în sol).</w:t>
      </w:r>
    </w:p>
    <w:p w:rsidR="00010D94" w:rsidRDefault="00010D94" w:rsidP="00D12A22">
      <w:pPr>
        <w:pStyle w:val="LO-Normal"/>
        <w:widowControl/>
        <w:spacing w:after="140" w:line="360" w:lineRule="auto"/>
        <w:jc w:val="both"/>
        <w:rPr>
          <w:rFonts w:ascii="Arial" w:eastAsia="Calibri" w:hAnsi="Arial" w:cs="Arial"/>
          <w:kern w:val="0"/>
          <w:lang w:val="ro-RO" w:eastAsia="en-US" w:bidi="ar-SA"/>
        </w:rPr>
      </w:pPr>
    </w:p>
    <w:p w:rsidR="00010D94" w:rsidRPr="00D12A22" w:rsidRDefault="00010D94" w:rsidP="00D12A22">
      <w:pPr>
        <w:pStyle w:val="LO-Normal"/>
        <w:widowControl/>
        <w:spacing w:after="140" w:line="360" w:lineRule="auto"/>
        <w:jc w:val="both"/>
        <w:rPr>
          <w:rFonts w:ascii="Arial" w:eastAsia="Calibri" w:hAnsi="Arial" w:cs="Arial"/>
          <w:kern w:val="0"/>
          <w:lang w:val="ro-RO" w:eastAsia="en-US" w:bidi="ar-SA"/>
        </w:rPr>
      </w:pP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lastRenderedPageBreak/>
        <w:t>E. Protecţia contra zgomotului şi vibraţiilor</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1756/2006 privind limitarea nivelului emisiilor de zgomot în mediu produs de echipamente destinate utilizării în exteriorul clădirilor</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STAS 10009-88 Acustica urbana. Limite admisibile ale nivelului de zgomot.</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STAS 6156-86 Protecţia împotriva zgomotului în construcţii civile şi social-culturale. Limite admisibile şi parametrii de izolare acustică</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F. Deșeuri</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Legea nr.211/2011 (republicată 2014) privind regimul deșeurilor, cu modificările 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Legea nr. 249/2015 privind modalitatea de gestionare a ambalajelor şi a deşeurilor de ambalaje, cu modificările 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235/2007 privind gestionarea uleiurilor uzate.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OUG nr. 5/2015 privind deşeurile de echipamente electrice şi electronice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856/2002 privind evidenţa gestiunii deşeurilor şi pentru aprobarea listei cuprinzând deşeurile, inclusiv deşeurile periculoase.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nr.1061/2008 privind transportul deseurilor periculoase si nepericuloase pe teritoriul Romaniei.</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170/2004 din privind gestionarea anvelopelor uzate.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349/2005 privind depozitarea deşeurilor, cu modificările și completările ulterioare</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G. Biodiversitate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Ordonanța de urgență a guvernului nr. 57/2007 privind regimul ariilor naturale protejate, conservarea</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habitatelor naturale, a florei şi faunei sălbatice 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OM </w:t>
      </w:r>
      <w:r w:rsidR="00E26D6C" w:rsidRPr="00D12A22">
        <w:rPr>
          <w:rFonts w:ascii="Arial" w:eastAsia="Calibri" w:hAnsi="Arial" w:cs="Arial"/>
          <w:kern w:val="0"/>
          <w:lang w:val="ro-RO" w:eastAsia="en-US" w:bidi="ar-SA"/>
        </w:rPr>
        <w:t>262/2020 pentru modificarea Ghidului metodologic privind evaluarea adecvată a efectelor potenţiale ale planurilor sau proiectelor asupra ariilor naturale protejate de interes comunitar, aprobat prin Ordinul ministrului mediului şi pădurilor nr. 19/2010</w:t>
      </w:r>
      <w:r w:rsidRPr="00D12A22">
        <w:rPr>
          <w:rFonts w:ascii="Arial" w:eastAsia="Calibri" w:hAnsi="Arial" w:cs="Arial"/>
          <w:kern w:val="0"/>
          <w:lang w:val="ro-RO" w:eastAsia="en-US" w:bidi="ar-SA"/>
        </w:rPr>
        <w:t>.</w:t>
      </w:r>
    </w:p>
    <w:p w:rsidR="005C6CAC"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Prezentele reglementări nu sunt limitative. Dacă la execuţia lucrării sau în exploatare apar probleme legate de protecţia mediului, constructorul şi beneficiarul vor stabili masuri care să respecte legislaţia in vigoare şi să preintâmpine poluarea.</w:t>
      </w:r>
    </w:p>
    <w:p w:rsidR="00BE0073" w:rsidRPr="00D12A22" w:rsidRDefault="00BE0073"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IX. Legătura cu alte acte normative si/sau planuri/programe/strategii/documente de planificare:</w:t>
      </w:r>
    </w:p>
    <w:p w:rsidR="00BE0073" w:rsidRPr="00D12A22" w:rsidRDefault="00BE0073"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(A) Justificarea incadrarii proiectului, dupa caz, in prevederile altor acte normative nationale care transpun legislatia comunitara (I</w:t>
      </w:r>
      <w:r w:rsidR="00CD728E" w:rsidRPr="00D12A22">
        <w:rPr>
          <w:rFonts w:ascii="Arial" w:eastAsia="Calibri" w:hAnsi="Arial" w:cs="Arial"/>
          <w:b/>
          <w:bCs/>
          <w:kern w:val="0"/>
          <w:lang w:val="ro-RO" w:eastAsia="en-US" w:bidi="ar-SA"/>
        </w:rPr>
        <w:t>PPC</w:t>
      </w:r>
      <w:r w:rsidRPr="00D12A22">
        <w:rPr>
          <w:rFonts w:ascii="Arial" w:eastAsia="Calibri" w:hAnsi="Arial" w:cs="Arial"/>
          <w:b/>
          <w:bCs/>
          <w:kern w:val="0"/>
          <w:lang w:val="ro-RO" w:eastAsia="en-US" w:bidi="ar-SA"/>
        </w:rPr>
        <w:t xml:space="preserve">, SEVESO, </w:t>
      </w:r>
      <w:r w:rsidR="00CD728E" w:rsidRPr="00D12A22">
        <w:rPr>
          <w:rFonts w:ascii="Arial" w:eastAsia="Calibri" w:hAnsi="Arial" w:cs="Arial"/>
          <w:b/>
          <w:bCs/>
          <w:kern w:val="0"/>
          <w:lang w:val="ro-RO" w:eastAsia="en-US" w:bidi="ar-SA"/>
        </w:rPr>
        <w:t xml:space="preserve">COV, LPC, </w:t>
      </w:r>
      <w:r w:rsidRPr="00D12A22">
        <w:rPr>
          <w:rFonts w:ascii="Arial" w:eastAsia="Calibri" w:hAnsi="Arial" w:cs="Arial"/>
          <w:b/>
          <w:bCs/>
          <w:kern w:val="0"/>
          <w:lang w:val="ro-RO" w:eastAsia="en-US" w:bidi="ar-SA"/>
        </w:rPr>
        <w:t xml:space="preserve">Directiva-cadru aer, Directiva-cadru deseuri etc.). </w:t>
      </w:r>
    </w:p>
    <w:p w:rsidR="00BE0073" w:rsidRPr="00D12A22" w:rsidRDefault="00CD728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Prezentul proiect, prin soluţiile de proiectare alese</w:t>
      </w:r>
      <w:r w:rsidR="0081244F" w:rsidRPr="00D12A22">
        <w:rPr>
          <w:rFonts w:ascii="Arial" w:eastAsia="Calibri" w:hAnsi="Arial" w:cs="Arial"/>
          <w:kern w:val="0"/>
          <w:lang w:val="ro-RO" w:eastAsia="en-US" w:bidi="ar-SA"/>
        </w:rPr>
        <w:t>,</w:t>
      </w:r>
      <w:r w:rsidRPr="00D12A22">
        <w:rPr>
          <w:rFonts w:ascii="Arial" w:eastAsia="Calibri" w:hAnsi="Arial" w:cs="Arial"/>
          <w:kern w:val="0"/>
          <w:lang w:val="ro-RO" w:eastAsia="en-US" w:bidi="ar-SA"/>
        </w:rPr>
        <w:t xml:space="preserve"> respectă reglementarile aplicabile în vigoare care transpun directivele Europene</w:t>
      </w:r>
      <w:r w:rsidR="00926767" w:rsidRPr="00D12A22">
        <w:rPr>
          <w:rFonts w:ascii="Arial" w:eastAsia="Calibri" w:hAnsi="Arial" w:cs="Arial"/>
          <w:kern w:val="0"/>
          <w:lang w:val="ro-RO" w:eastAsia="en-US" w:bidi="ar-SA"/>
        </w:rPr>
        <w:t>.</w:t>
      </w:r>
      <w:r w:rsidR="0081244F" w:rsidRPr="00D12A22">
        <w:rPr>
          <w:rFonts w:ascii="Arial" w:eastAsia="Calibri" w:hAnsi="Arial" w:cs="Arial"/>
          <w:kern w:val="0"/>
          <w:lang w:val="ro-RO" w:eastAsia="en-US" w:bidi="ar-SA"/>
        </w:rPr>
        <w:t xml:space="preserve"> Aceste solutii trebuie doar implementate cu responsabilitate</w:t>
      </w:r>
    </w:p>
    <w:p w:rsidR="00BE0073" w:rsidRPr="00D12A22" w:rsidRDefault="00BE0073"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 xml:space="preserve">(B)  </w:t>
      </w:r>
      <w:r w:rsidRPr="00D12A22">
        <w:rPr>
          <w:rFonts w:ascii="Arial" w:eastAsia="Calibri" w:hAnsi="Arial" w:cs="Arial"/>
          <w:b/>
          <w:bCs/>
          <w:kern w:val="0"/>
          <w:lang w:eastAsia="en-US" w:bidi="ar-SA"/>
        </w:rPr>
        <w:t>Se va mentiona planul/programul/strategia/documentul de programare/planificare din care face proiectul, cu indicarea actului normativ prin care a fost aprobat.</w:t>
      </w:r>
    </w:p>
    <w:p w:rsidR="00BE0073" w:rsidRPr="00D12A22" w:rsidRDefault="00BE0073"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este cazul.</w:t>
      </w:r>
    </w:p>
    <w:p w:rsidR="009F359A" w:rsidRPr="00D12A22" w:rsidRDefault="00CF0E88"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X. Lucrari necesare organizarii de santier</w:t>
      </w:r>
    </w:p>
    <w:p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Descrierea lucrarilor organizarii de santier:</w:t>
      </w:r>
    </w:p>
    <w:p w:rsidR="004724E7" w:rsidRPr="00D12A22" w:rsidRDefault="004724E7"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Organizarea de santier se va proiecta, analiza si executa de catre Antreprenor, in conformitate cu experienta si tehnologia proprie. </w:t>
      </w:r>
    </w:p>
    <w:p w:rsidR="004724E7" w:rsidRPr="00D12A22" w:rsidRDefault="004724E7"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Antreprenorul este obligat sa asigure o structura de organizare care cuprinde personal calificat, cu experienta si suficient din punct de vedere numeric, pentru a asigura respectarea riguroasa a programului de constructii si prevederilor contractului. </w:t>
      </w:r>
    </w:p>
    <w:p w:rsidR="004724E7" w:rsidRPr="00D12A22" w:rsidRDefault="004724E7"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Antreprenorul in organizarea de santier propusa, va arata structura personalului, cu toate detaliile profesionale ale fiecarui post, continand: varsta, califi</w:t>
      </w:r>
      <w:r w:rsidR="00010D94">
        <w:rPr>
          <w:rFonts w:ascii="Arial" w:eastAsia="Calibri" w:hAnsi="Arial" w:cs="Arial"/>
          <w:kern w:val="0"/>
          <w:lang w:val="ro-RO" w:eastAsia="en-US" w:bidi="ar-SA"/>
        </w:rPr>
        <w:t>carea, experienta</w:t>
      </w:r>
      <w:r w:rsidRPr="00D12A22">
        <w:rPr>
          <w:rFonts w:ascii="Arial" w:eastAsia="Calibri" w:hAnsi="Arial" w:cs="Arial"/>
          <w:kern w:val="0"/>
          <w:lang w:val="ro-RO" w:eastAsia="en-US" w:bidi="ar-SA"/>
        </w:rPr>
        <w:t xml:space="preserve">, etc. </w:t>
      </w:r>
    </w:p>
    <w:p w:rsidR="004724E7" w:rsidRPr="00D12A22" w:rsidRDefault="0081244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Reprezentantul Beneficiarului, impreuna cu Atreprenorul vor hotara de comun acord conditiile tehnice si administrative in baza carora se va realiza organizarea de santier:</w:t>
      </w:r>
    </w:p>
    <w:p w:rsidR="009701EE" w:rsidRPr="00D12A22" w:rsidRDefault="009701E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Lucrările necesare organizării de şantier constau în:</w:t>
      </w:r>
    </w:p>
    <w:p w:rsidR="009701EE" w:rsidRPr="00D12A22" w:rsidRDefault="009701EE" w:rsidP="00D12A22">
      <w:pPr>
        <w:pStyle w:val="LO-Normal"/>
        <w:widowControl/>
        <w:spacing w:after="140" w:line="360" w:lineRule="auto"/>
        <w:ind w:left="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identificarea şi amenajarea suprafeţei destinate organizării de şantier;</w:t>
      </w:r>
    </w:p>
    <w:p w:rsidR="009701EE" w:rsidRPr="00D12A22" w:rsidRDefault="009701EE" w:rsidP="00D12A22">
      <w:pPr>
        <w:pStyle w:val="LO-Normal"/>
        <w:widowControl/>
        <w:spacing w:after="140" w:line="360" w:lineRule="auto"/>
        <w:ind w:left="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identificarea și amenajarea căilor de acces;</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împrejmuirea organizării de șantier;</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asigurarea utilităților:</w:t>
      </w:r>
    </w:p>
    <w:p w:rsidR="009701EE" w:rsidRPr="00D12A22" w:rsidRDefault="009701EE" w:rsidP="00D12A22">
      <w:pPr>
        <w:pStyle w:val="LO-Normal"/>
        <w:widowControl/>
        <w:numPr>
          <w:ilvl w:val="0"/>
          <w:numId w:val="10"/>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sursele de energie</w:t>
      </w:r>
      <w:r w:rsidR="00AC6AEB" w:rsidRPr="00D12A22">
        <w:rPr>
          <w:rFonts w:ascii="Arial" w:eastAsia="Calibri" w:hAnsi="Arial" w:cs="Arial"/>
          <w:kern w:val="0"/>
          <w:lang w:val="ro-RO" w:eastAsia="en-US" w:bidi="ar-SA"/>
        </w:rPr>
        <w:t xml:space="preserve"> </w:t>
      </w:r>
      <w:r w:rsidR="0081244F" w:rsidRPr="00D12A22">
        <w:rPr>
          <w:rFonts w:ascii="Arial" w:eastAsia="Calibri" w:hAnsi="Arial" w:cs="Arial"/>
          <w:kern w:val="0"/>
          <w:lang w:val="ro-RO" w:eastAsia="en-US" w:bidi="ar-SA"/>
        </w:rPr>
        <w:t>electrica</w:t>
      </w:r>
    </w:p>
    <w:p w:rsidR="009701EE" w:rsidRPr="00D12A22" w:rsidRDefault="009701EE" w:rsidP="00D12A22">
      <w:pPr>
        <w:pStyle w:val="LO-Normal"/>
        <w:widowControl/>
        <w:numPr>
          <w:ilvl w:val="0"/>
          <w:numId w:val="10"/>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sistemul de alimentare cu apa</w:t>
      </w:r>
      <w:r w:rsidR="00AC6AEB" w:rsidRPr="00D12A22">
        <w:rPr>
          <w:rFonts w:ascii="Arial" w:eastAsia="Calibri" w:hAnsi="Arial" w:cs="Arial"/>
          <w:kern w:val="0"/>
          <w:lang w:val="ro-RO" w:eastAsia="en-US" w:bidi="ar-SA"/>
        </w:rPr>
        <w:t xml:space="preserve"> </w:t>
      </w:r>
    </w:p>
    <w:p w:rsidR="009701EE" w:rsidRPr="00D12A22" w:rsidRDefault="009701EE" w:rsidP="00D12A22">
      <w:pPr>
        <w:pStyle w:val="LO-Normal"/>
        <w:widowControl/>
        <w:numPr>
          <w:ilvl w:val="0"/>
          <w:numId w:val="10"/>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rețeaua de canalizare </w:t>
      </w:r>
      <w:r w:rsidR="0081244F" w:rsidRPr="00D12A22">
        <w:rPr>
          <w:rFonts w:ascii="Arial" w:eastAsia="Calibri" w:hAnsi="Arial" w:cs="Arial"/>
          <w:kern w:val="0"/>
          <w:lang w:val="ro-RO" w:eastAsia="en-US" w:bidi="ar-SA"/>
        </w:rPr>
        <w:t>menajera si pluviala</w:t>
      </w:r>
      <w:r w:rsidR="00AC6AEB" w:rsidRPr="00D12A22">
        <w:rPr>
          <w:rFonts w:ascii="Arial" w:eastAsia="Calibri" w:hAnsi="Arial" w:cs="Arial"/>
          <w:kern w:val="0"/>
          <w:lang w:val="ro-RO" w:eastAsia="en-US" w:bidi="ar-SA"/>
        </w:rPr>
        <w:t xml:space="preserve"> (evacuarea apelor menajere se va face la toalete ecologice, care vor fi golite prin vidanjare</w:t>
      </w:r>
      <w:r w:rsidR="0081244F" w:rsidRPr="00D12A22">
        <w:rPr>
          <w:rFonts w:ascii="Arial" w:eastAsia="Calibri" w:hAnsi="Arial" w:cs="Arial"/>
          <w:kern w:val="0"/>
          <w:lang w:val="ro-RO" w:eastAsia="en-US" w:bidi="ar-SA"/>
        </w:rPr>
        <w:t>, doar in cazul in care nu exista toalete amenajate existente</w:t>
      </w:r>
      <w:r w:rsidR="00AC6AEB" w:rsidRPr="00D12A22">
        <w:rPr>
          <w:rFonts w:ascii="Arial" w:eastAsia="Calibri" w:hAnsi="Arial" w:cs="Arial"/>
          <w:kern w:val="0"/>
          <w:lang w:val="ro-RO" w:eastAsia="en-US" w:bidi="ar-SA"/>
        </w:rPr>
        <w:t>)</w:t>
      </w:r>
      <w:r w:rsidRPr="00D12A22">
        <w:rPr>
          <w:rFonts w:ascii="Arial" w:eastAsia="Calibri" w:hAnsi="Arial" w:cs="Arial"/>
          <w:kern w:val="0"/>
          <w:lang w:val="ro-RO" w:eastAsia="en-US" w:bidi="ar-SA"/>
        </w:rPr>
        <w:t>;</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amenajarea spațiilor necesare desfășurării activității specifice organizării de șantier (ex. spații de locuit, spații de birouri, vestiare, bucătărie, sală de mese, containere pentru depozitarea deşeurilor, depozite combustibil, zona parcare utilaje, punct PSI, grup sanitar, etc.);</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organizarea spatiilor necesare depozitarii temporare a materialelor, luând masurile specifice pentru conservare pe timpul depozitarii si evitarii degradarilor;</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instruirea personalului şi luarea de măsuri de respectare a normelor de sănătate şi securitate în muncă, de prevenire si stingere a incendiilor şi de protecţia mediului.</w:t>
      </w:r>
    </w:p>
    <w:p w:rsidR="009701EE" w:rsidRPr="00D12A22" w:rsidRDefault="00AC6AEB"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Dupa finalizarea lucrarilor se vor demonta toate lucrarile provizorii (containere, toalete ecologice etc.), se va degaja terenul de acestea si se va aduce terenul la starea initiala.</w:t>
      </w:r>
    </w:p>
    <w:p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Localizarea organizarii de santier:</w:t>
      </w:r>
    </w:p>
    <w:p w:rsidR="009D3776" w:rsidRPr="00475AE1" w:rsidRDefault="00CF0E88" w:rsidP="009D3776">
      <w:pPr>
        <w:spacing w:line="276" w:lineRule="auto"/>
        <w:ind w:firstLine="720"/>
        <w:jc w:val="both"/>
        <w:rPr>
          <w:rFonts w:ascii="Arial" w:hAnsi="Arial" w:cs="Arial"/>
          <w:b/>
          <w:lang w:val="it-IT"/>
        </w:rPr>
      </w:pPr>
      <w:r w:rsidRPr="00D12A22">
        <w:rPr>
          <w:rFonts w:ascii="Arial" w:eastAsia="Calibri" w:hAnsi="Arial" w:cs="Arial"/>
          <w:kern w:val="0"/>
          <w:lang w:val="ro-RO" w:eastAsia="en-US" w:bidi="ar-SA"/>
        </w:rPr>
        <w:t xml:space="preserve">Organizarea de santier pentru lucrarile solicitate se va asigura </w:t>
      </w:r>
      <w:r w:rsidR="009D3776">
        <w:rPr>
          <w:rFonts w:ascii="Arial" w:eastAsia="Calibri" w:hAnsi="Arial" w:cs="Arial"/>
          <w:kern w:val="0"/>
          <w:lang w:val="ro-RO" w:eastAsia="en-US" w:bidi="ar-SA"/>
        </w:rPr>
        <w:t xml:space="preserve">pe </w:t>
      </w:r>
      <w:r w:rsidR="009D3776" w:rsidRPr="00475AE1">
        <w:rPr>
          <w:rFonts w:ascii="Arial" w:hAnsi="Arial" w:cs="Arial"/>
          <w:color w:val="1D2228"/>
          <w:shd w:val="clear" w:color="auto" w:fill="FFFFFF"/>
        </w:rPr>
        <w:t>terenul in suprafata de 10000 mp care este proprietate privata VINTILA CRISTACHE si VINTILA VASILICA conform Contractului de Vanzare Cumparare nr.160/19.02.2019 si Extrasului de Carte Funciara nr.102941. Terenul este situat in extravilanul localitatii Bugeac, comuna Ostrov,judetul Constanta</w:t>
      </w:r>
      <w:r w:rsidR="009D3776" w:rsidRPr="00475AE1">
        <w:rPr>
          <w:rFonts w:ascii="Arial" w:hAnsi="Arial" w:cs="Arial"/>
          <w:color w:val="1D2228"/>
        </w:rPr>
        <w:t xml:space="preserve">.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Majoritatea activitatilor de prelucrare si ansamblare se vor realiza in domeniul </w:t>
      </w:r>
      <w:r w:rsidR="0081244F" w:rsidRPr="00D12A22">
        <w:rPr>
          <w:rFonts w:ascii="Arial" w:eastAsia="Calibri" w:hAnsi="Arial" w:cs="Arial"/>
          <w:kern w:val="0"/>
          <w:lang w:val="ro-RO" w:eastAsia="en-US" w:bidi="ar-SA"/>
        </w:rPr>
        <w:t>privat,</w:t>
      </w:r>
      <w:r w:rsidRPr="00D12A22">
        <w:rPr>
          <w:rFonts w:ascii="Arial" w:eastAsia="Calibri" w:hAnsi="Arial" w:cs="Arial"/>
          <w:kern w:val="0"/>
          <w:lang w:val="ro-RO" w:eastAsia="en-US" w:bidi="ar-SA"/>
        </w:rPr>
        <w:t xml:space="preserve"> prin proiectul de organizare de santier. Se vor monta panouri de avertizare </w:t>
      </w:r>
      <w:r w:rsidR="00010D94">
        <w:rPr>
          <w:rFonts w:ascii="Arial" w:eastAsia="Calibri" w:hAnsi="Arial" w:cs="Arial"/>
          <w:kern w:val="0"/>
          <w:lang w:val="ro-RO" w:eastAsia="en-US" w:bidi="ar-SA"/>
        </w:rPr>
        <w:t>in zona org.</w:t>
      </w:r>
      <w:r w:rsidR="001F4A39" w:rsidRPr="00D12A22">
        <w:rPr>
          <w:rFonts w:ascii="Arial" w:eastAsia="Calibri" w:hAnsi="Arial" w:cs="Arial"/>
          <w:kern w:val="0"/>
          <w:lang w:val="ro-RO" w:eastAsia="en-US" w:bidi="ar-SA"/>
        </w:rPr>
        <w:t xml:space="preserve"> de santier</w:t>
      </w:r>
    </w:p>
    <w:p w:rsidR="009F359A"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Descrierea impactului asupra mediului a lucrarilor organizarii de santier</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Impactul potențial al unei organizări de șantier este generat de următorii factori:</w:t>
      </w:r>
    </w:p>
    <w:p w:rsidR="009701EE" w:rsidRPr="00D12A22" w:rsidRDefault="009701EE" w:rsidP="00D12A22">
      <w:pPr>
        <w:pStyle w:val="LO-Normal"/>
        <w:widowControl/>
        <w:numPr>
          <w:ilvl w:val="0"/>
          <w:numId w:val="11"/>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emisii noxe în aer și apă, deşeuri;</w:t>
      </w:r>
    </w:p>
    <w:p w:rsidR="009701EE" w:rsidRPr="00D12A22" w:rsidRDefault="009701EE" w:rsidP="00D12A22">
      <w:pPr>
        <w:pStyle w:val="LO-Normal"/>
        <w:widowControl/>
        <w:numPr>
          <w:ilvl w:val="0"/>
          <w:numId w:val="11"/>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modificări în structura solului datorat traficului și staț</w:t>
      </w:r>
      <w:r w:rsidR="001F4A39" w:rsidRPr="00D12A22">
        <w:rPr>
          <w:rFonts w:ascii="Arial" w:eastAsia="Calibri" w:hAnsi="Arial" w:cs="Arial"/>
          <w:kern w:val="0"/>
          <w:lang w:val="ro-RO" w:eastAsia="en-US" w:bidi="ar-SA"/>
        </w:rPr>
        <w:t>ionării utilajelor și a țevilor/burlanelor de foraj</w:t>
      </w:r>
    </w:p>
    <w:p w:rsidR="009701EE" w:rsidRPr="00D12A22" w:rsidRDefault="009701EE" w:rsidP="00D12A22">
      <w:pPr>
        <w:pStyle w:val="LO-Normal"/>
        <w:widowControl/>
        <w:numPr>
          <w:ilvl w:val="0"/>
          <w:numId w:val="11"/>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impact peisagistic pe perioada existenței organizării de șantier.</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Emisiile de noxe în aerul atmosferic se vor încadra în limitele maxime admise din Ordinul 462/1993, pentru evacuările de ape se vor prevedea sisteme corespunzătoare de colectare și evacuare astfel încât să fie respectate limitele de calitate stabilite prin H.G. nr. 188/2002 cu modificările și completările ulterioare, iar nivelul de zgomot şi vibraţii se va încadra în limitele admise prin STAS 10.009/88 şi în limitele prevăzute în Ord. Ministrului Sănătăţii nr. 119/2014 pentru aprobarea Normelor de igienă şi sanatate publica privind mediul de viaţă al populaţiei. Impactul activitaţii utilajelor asupra aerului și apelor este redus în situaţia respectării stricte a normelor de protecţie a mediului.</w:t>
      </w:r>
    </w:p>
    <w:p w:rsidR="009F359A"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Personalul va fi instruit pentru respectarea curăţeniei în cadrul organizării de șantier și a normelor de igiena.</w:t>
      </w:r>
    </w:p>
    <w:p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Surse de poluanţi şi instalaţii pentru reţinerea, evacuarea şi dispersia poluanţilor în mediu în timpul organizării de şantier</w:t>
      </w:r>
    </w:p>
    <w:p w:rsidR="009701EE" w:rsidRPr="00D12A22" w:rsidRDefault="009701EE" w:rsidP="00010D94">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Utilajele si autovehiculele folosite la transportul materialelor, a personalului muncitor sunt surse temporare de poluare fonica, praf, emisii si vibraţii.</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Lucrările ce se vor executa nu constituie surse de poluare pentru ape, aer, sol. Nu se evacuează substanţe reziduale sau toxice, care să altereze într-un fel calitatea mediului.</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Toate emisile rezultate de la utilajele implicate în lucrările de execuţie precum şi cele rezultate pe perioada funcţionării vor respecta regulamentele şi legislaţia de protecţia mediului în Romania.</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Proiectul nu este caracterizat de producerea de zgomote sau vibraţii de mare intensitate. Nivelul de zgomot pe perioada de funcționare a organizării de șantier se încadrează în cel admisibil nefiind necesară protecţie specială.</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În ce priveşte carburanţii şi lubrifianţii ce vor fi folosiţi de constructor, activitatea acestuia se va desfăşura conform reglementărilor în vigoare, efectele şi riscurile potenţiale fiind cele uzual</w:t>
      </w:r>
      <w:r w:rsidR="001F4A39" w:rsidRPr="00D12A22">
        <w:rPr>
          <w:rFonts w:ascii="Arial" w:eastAsia="Calibri" w:hAnsi="Arial" w:cs="Arial"/>
          <w:kern w:val="0"/>
          <w:lang w:val="ro-RO" w:eastAsia="en-US" w:bidi="ar-SA"/>
        </w:rPr>
        <w:t>e pentru lucrări de construcţii foraj.</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Materialele utilizate pentru clădiri nu generează un impact negativ asupra biodiversităţii.</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Amplasamentul va fi împrejmuit pentru a evita accesul accidental / neautorizat.</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Colectarea şi depozitarea deşeurilor se va asigura conform normelor de igienă în vigoare astfel încât să se îndeplinească condiţiile impuse de protecţia mediului.</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Se vor prevedea soluții locale, pentru alimentarea cu apă și evacuarea apelor uzate în cadrul organizărilor de șantier, in funcție de caracteristicile amplasamentului.</w:t>
      </w:r>
    </w:p>
    <w:p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Dotări şi măsuri prevăzute pentru controlul emisiilor de poluanţi în mediu</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Lucrările cuprinse în proiect se încadrează în categoria lucrărilor cu dificultate medie, execuţia având o cotă de risc mică.</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Constructorul va lua toate măsurile ce se impun pentru a înlătura eventualele riscuri în ceea ce priveşte protecţia şi securitatea muncii, având totodată obligaţia de a asigura o bună organizare a muncii, precum şi dotare tehnică corespunzătoare.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întreaga perioadă de funcționare a organizărilor de șantier se vor lua măsuri astfel încât să nu existe surse de poluanţi pentru apele de suprafaţă sau apele subterane.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întreaga perioadă de funcționare a organizărilor de șantier, facilităţile de alimentare cu apă şi evacuare ape uzate vor respecta legislaţia în vigoare.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Concentraţiile de substanţe poluante în aer vor fi inferioare concentraţiilor admisibile. Executantul lucrărilor trebuie să îmbunătăţească performanţele tehnologice în scopul reducerii emisiilor şi să nu pună în exploatare instalaţii prin care se depăşesc limitele maxime admise.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Pe întreaga perioadă de desfăşurare a lucrărilor se vor lua măsuri astfel încât să nu existe poluanţi pentru sol. Orice emisii </w:t>
      </w:r>
      <w:r w:rsidR="001F4A39" w:rsidRPr="00D12A22">
        <w:rPr>
          <w:rFonts w:ascii="Arial" w:eastAsia="Calibri" w:hAnsi="Arial" w:cs="Arial"/>
          <w:kern w:val="0"/>
          <w:lang w:val="ro-RO" w:eastAsia="en-US" w:bidi="ar-SA"/>
        </w:rPr>
        <w:t xml:space="preserve">accidentale </w:t>
      </w:r>
      <w:r w:rsidRPr="00D12A22">
        <w:rPr>
          <w:rFonts w:ascii="Arial" w:eastAsia="Calibri" w:hAnsi="Arial" w:cs="Arial"/>
          <w:kern w:val="0"/>
          <w:lang w:val="ro-RO" w:eastAsia="en-US" w:bidi="ar-SA"/>
        </w:rPr>
        <w:t>pe sol vor fi eliminate.</w:t>
      </w:r>
    </w:p>
    <w:p w:rsidR="009701EE"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vor fi afectate alte suprafeţe de teren în afara celor aprobate prin actele reglementate de autorităţi.</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vor fi admise pe amplasament utilaje care să prezinte scurgeri sau a căror stare tehnică să nu corespundă cerinţelor legale, documentată prin avize.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Orice scurgere de lichide ( ulei, combustibil ) de la utilajele de</w:t>
      </w:r>
      <w:r w:rsidR="001F4A39" w:rsidRPr="00D12A22">
        <w:rPr>
          <w:rFonts w:ascii="Arial" w:eastAsia="Calibri" w:hAnsi="Arial" w:cs="Arial"/>
          <w:kern w:val="0"/>
          <w:lang w:val="ro-RO" w:eastAsia="en-US" w:bidi="ar-SA"/>
        </w:rPr>
        <w:t xml:space="preserve"> pe amplasament va fi eliminată; preventiv se vor instala materiale absorbante sau de neutralizare a substantelor de natura poluanta.</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se evacuează în mediu substanţe reziduale sau toxice, care să altereze într-un fel calitatea solului.</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Colectarea, depozitarea și eliminarea/valorificarea deşeurilor se vor asigura conform legislației în vigoare, astfel încât să se îndeplinească condiţiile impuse de protecţia mediului.</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Toate deşeurile generate vor fi gestionate corespunzător.</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gestionarea deşeurilor următoarele principii vor fi respectate: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reducere cantitativă (prevenire)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selectare (colectare selectiva)</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corectă eliminare (eliminare in depozite de deseuri periculoase/nepericuloase functie de tipul de deseu si tinand cont de Ordinul MMGA nr. 95/2005 privind stabilirea criteriilor de acceptare şi procedurile preliminare de acceptare a deşeurilor la depozitare şi lista natională de deşeuri acceptate în fiecare clasă de depozit de deşeuri si HG 349/2005 privind depozitarea deşeurilor).</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Toate deşeurile generate vor fi colectate în locul de depozitare special şi separate în containere pe categorii pentru a fi predate operatorilor economici autorizati pentru valorificare/reciclare/eliminare.</w:t>
      </w:r>
      <w:r w:rsidR="001F4A39" w:rsidRPr="00D12A22">
        <w:rPr>
          <w:rFonts w:ascii="Arial" w:eastAsia="Calibri" w:hAnsi="Arial" w:cs="Arial"/>
          <w:kern w:val="0"/>
          <w:lang w:val="ro-RO" w:eastAsia="en-US" w:bidi="ar-SA"/>
        </w:rPr>
        <w:t xml:space="preserve"> Beneficiarul va sprijini Antreprenorul in acest sens.</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Deşeurile din metale feroase şi neferoase se vor colecta numai în spaţii special amenajate pentru valorificare/reutilizare și vor fi predate agenţilor economici autorizați pentru preluarea acestora.</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Managementul substanţelor şi materialelor periculoase va fi în concordanţă cu prevederile legii şi cerinţele autorităţilor. Aceste produse vor fi stocate – transportate – mânuite – utilizate şi evacuate conform fişelor de securitate şi cerinţelor legale. În caz de incidente legate de substanţe periculoase vor fi luate imediat măsuri de curăţare cu respectarea metodelor de protecţie şi diminuarea impactului asupra mediului.</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La terminarea lucrărilor se vor evacua toate deşeurile şi se vor elimina toate echipamentele, materialele şi structurile utilizate pentru realizarea lucrărilor.</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Lucrările se vor executa în conformitate cu prevederile proiectului tehnic, a condiţiilor stabilite prin avize, acorduri şi autorizaţii obţinute de la organele în drept, a tuturor prescripţiilor de calitate</w:t>
      </w:r>
    </w:p>
    <w:p w:rsidR="009F359A" w:rsidRPr="00D12A22" w:rsidRDefault="00CF0E88" w:rsidP="00D12A22">
      <w:pPr>
        <w:pStyle w:val="LO-Normal"/>
        <w:widowControl/>
        <w:spacing w:after="140" w:line="360" w:lineRule="auto"/>
        <w:jc w:val="both"/>
        <w:rPr>
          <w:rFonts w:ascii="Arial" w:hAnsi="Arial" w:cs="Arial"/>
        </w:rPr>
      </w:pPr>
      <w:r w:rsidRPr="00D12A22">
        <w:rPr>
          <w:rStyle w:val="Fontdeparagrafimplicit"/>
          <w:rFonts w:ascii="Arial" w:eastAsia="Calibri" w:hAnsi="Arial" w:cs="Arial"/>
          <w:b/>
          <w:kern w:val="0"/>
          <w:lang w:val="ro-RO" w:eastAsia="en-US" w:bidi="ar-SA"/>
        </w:rPr>
        <w:t>XI</w:t>
      </w:r>
      <w:r w:rsidRPr="00D12A22">
        <w:rPr>
          <w:rStyle w:val="Fontdeparagrafimplicit"/>
          <w:rFonts w:ascii="Arial" w:eastAsia="Calibri" w:hAnsi="Arial" w:cs="Arial"/>
          <w:b/>
          <w:bCs/>
          <w:kern w:val="0"/>
          <w:lang w:val="ro-RO" w:eastAsia="en-US" w:bidi="ar-SA"/>
        </w:rPr>
        <w:t>. Lucrari refacere amplasament la finalizarea investitiei, in caz de accidente si/sau la incetarea activitatii, in masura in care aceste informatii sunt disponibile</w:t>
      </w:r>
    </w:p>
    <w:p w:rsidR="005C1EF4" w:rsidRPr="00D12A22" w:rsidRDefault="005C1EF4" w:rsidP="00D12A22">
      <w:pPr>
        <w:pStyle w:val="LO-Normal"/>
        <w:widowControl/>
        <w:numPr>
          <w:ilvl w:val="0"/>
          <w:numId w:val="9"/>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lastRenderedPageBreak/>
        <w:t>Lucrari propuse pentru refacerea ampl</w:t>
      </w:r>
      <w:r w:rsidR="00CF0E88" w:rsidRPr="00D12A22">
        <w:rPr>
          <w:rFonts w:ascii="Arial" w:eastAsia="Calibri" w:hAnsi="Arial" w:cs="Arial"/>
          <w:b/>
          <w:bCs/>
          <w:kern w:val="0"/>
          <w:lang w:val="ro-RO" w:eastAsia="en-US" w:bidi="ar-SA"/>
        </w:rPr>
        <w:t>a</w:t>
      </w:r>
      <w:r w:rsidRPr="00D12A22">
        <w:rPr>
          <w:rFonts w:ascii="Arial" w:eastAsia="Calibri" w:hAnsi="Arial" w:cs="Arial"/>
          <w:b/>
          <w:bCs/>
          <w:kern w:val="0"/>
          <w:lang w:val="ro-RO" w:eastAsia="en-US" w:bidi="ar-SA"/>
        </w:rPr>
        <w:t>samentului la finalizarea investitiei</w:t>
      </w:r>
    </w:p>
    <w:p w:rsidR="002C7889" w:rsidRPr="00D12A22" w:rsidRDefault="00CD728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Constructorul are obligaţia de a reface terenul afectat la starea pe care acesta a avut-o anterior execuţiei lucrărilor. </w:t>
      </w:r>
    </w:p>
    <w:p w:rsidR="00CD728E" w:rsidRPr="00D12A22" w:rsidRDefault="00CD728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Terenul </w:t>
      </w:r>
      <w:r w:rsidR="00B770B1" w:rsidRPr="00D12A22">
        <w:rPr>
          <w:rFonts w:ascii="Arial" w:eastAsia="Calibri" w:hAnsi="Arial" w:cs="Arial"/>
          <w:kern w:val="0"/>
          <w:lang w:val="ro-RO" w:eastAsia="en-US" w:bidi="ar-SA"/>
        </w:rPr>
        <w:t>se va aduce sub cota burlanului forajului sau, dupa caz, sub cota planseului caminului putului de apa.</w:t>
      </w:r>
    </w:p>
    <w:p w:rsidR="005C1EF4" w:rsidRPr="00D12A22" w:rsidRDefault="005C1EF4" w:rsidP="00D12A22">
      <w:pPr>
        <w:pStyle w:val="LO-Normal"/>
        <w:widowControl/>
        <w:numPr>
          <w:ilvl w:val="0"/>
          <w:numId w:val="9"/>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Prevenirea si modul de raspuns pentru cazuri de poluari accidentale</w:t>
      </w:r>
    </w:p>
    <w:p w:rsidR="005C1EF4" w:rsidRPr="00D12A22" w:rsidRDefault="005C1EF4"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În tabelul de mai jos sunt propuse măsuri și responsabilități pentru evitarea producerii poluărilor accidentale.</w:t>
      </w:r>
    </w:p>
    <w:tbl>
      <w:tblPr>
        <w:tblStyle w:val="TableGrid"/>
        <w:tblW w:w="0" w:type="auto"/>
        <w:tblLook w:val="04A0"/>
      </w:tblPr>
      <w:tblGrid>
        <w:gridCol w:w="2315"/>
        <w:gridCol w:w="3309"/>
        <w:gridCol w:w="3155"/>
        <w:gridCol w:w="1643"/>
      </w:tblGrid>
      <w:tr w:rsidR="005C1EF4" w:rsidRPr="00D12A22" w:rsidTr="00B770B1">
        <w:tc>
          <w:tcPr>
            <w:tcW w:w="2347" w:type="dxa"/>
          </w:tcPr>
          <w:p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Activitatea</w:t>
            </w:r>
          </w:p>
        </w:tc>
        <w:tc>
          <w:tcPr>
            <w:tcW w:w="3355" w:type="dxa"/>
          </w:tcPr>
          <w:p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Natura poluarii</w:t>
            </w:r>
          </w:p>
        </w:tc>
        <w:tc>
          <w:tcPr>
            <w:tcW w:w="3195" w:type="dxa"/>
          </w:tcPr>
          <w:p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Masuri propuse</w:t>
            </w:r>
          </w:p>
        </w:tc>
        <w:tc>
          <w:tcPr>
            <w:tcW w:w="1525" w:type="dxa"/>
          </w:tcPr>
          <w:p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Responsabil</w:t>
            </w:r>
          </w:p>
        </w:tc>
      </w:tr>
      <w:tr w:rsidR="00B770B1" w:rsidRPr="00D12A22" w:rsidTr="00B770B1">
        <w:tc>
          <w:tcPr>
            <w:tcW w:w="2347"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Organizare de santier</w:t>
            </w:r>
          </w:p>
        </w:tc>
        <w:tc>
          <w:tcPr>
            <w:tcW w:w="335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Poluare sol cu hidrocarburi ca urmare a neintretinerii utilajelor</w:t>
            </w:r>
          </w:p>
        </w:tc>
        <w:tc>
          <w:tcPr>
            <w:tcW w:w="319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Intretinere in stare buna a utilajelor</w:t>
            </w:r>
          </w:p>
          <w:p w:rsidR="00B770B1" w:rsidRPr="00D12A22" w:rsidRDefault="00B770B1" w:rsidP="008112F8">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Depoluare zona </w:t>
            </w:r>
            <w:r w:rsidR="008112F8">
              <w:rPr>
                <w:rFonts w:ascii="Arial" w:eastAsia="Calibri" w:hAnsi="Arial" w:cs="Arial"/>
                <w:kern w:val="0"/>
                <w:lang w:val="ro-RO" w:eastAsia="en-US" w:bidi="ar-SA"/>
              </w:rPr>
              <w:t>contam.</w:t>
            </w:r>
          </w:p>
        </w:tc>
        <w:tc>
          <w:tcPr>
            <w:tcW w:w="1525" w:type="dxa"/>
            <w:vMerge w:val="restart"/>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Constructor</w:t>
            </w:r>
          </w:p>
          <w:p w:rsidR="00B770B1" w:rsidRPr="00D12A22" w:rsidRDefault="00B770B1" w:rsidP="00D12A22">
            <w:pPr>
              <w:pStyle w:val="LO-Normal"/>
              <w:spacing w:after="140" w:line="360" w:lineRule="auto"/>
              <w:jc w:val="both"/>
              <w:rPr>
                <w:rFonts w:ascii="Arial" w:eastAsia="Calibri" w:hAnsi="Arial" w:cs="Arial"/>
                <w:kern w:val="0"/>
                <w:lang w:val="ro-RO" w:eastAsia="en-US" w:bidi="ar-SA"/>
              </w:rPr>
            </w:pPr>
          </w:p>
        </w:tc>
      </w:tr>
      <w:tr w:rsidR="00B770B1" w:rsidRPr="00D12A22" w:rsidTr="00B770B1">
        <w:tc>
          <w:tcPr>
            <w:tcW w:w="2347"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c>
          <w:tcPr>
            <w:tcW w:w="335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Poluare sol cu hidrocarburi ca urmare a neintretinerii utilajelor</w:t>
            </w:r>
          </w:p>
        </w:tc>
        <w:tc>
          <w:tcPr>
            <w:tcW w:w="319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Depoluare zona contaminata</w:t>
            </w:r>
          </w:p>
        </w:tc>
        <w:tc>
          <w:tcPr>
            <w:tcW w:w="1525" w:type="dxa"/>
            <w:vMerge/>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r>
      <w:tr w:rsidR="00B770B1" w:rsidRPr="00D12A22" w:rsidTr="008112F8">
        <w:trPr>
          <w:trHeight w:val="1253"/>
        </w:trPr>
        <w:tc>
          <w:tcPr>
            <w:tcW w:w="2347"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c>
          <w:tcPr>
            <w:tcW w:w="335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Scurgeri necontrolate a apei menajere din toaletele mobile/ecologice</w:t>
            </w:r>
          </w:p>
        </w:tc>
        <w:tc>
          <w:tcPr>
            <w:tcW w:w="319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Sistare serviciu de colectare ape uzate</w:t>
            </w:r>
          </w:p>
        </w:tc>
        <w:tc>
          <w:tcPr>
            <w:tcW w:w="1525" w:type="dxa"/>
            <w:vMerge/>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r>
      <w:tr w:rsidR="00B770B1" w:rsidRPr="00D12A22" w:rsidTr="00B770B1">
        <w:tc>
          <w:tcPr>
            <w:tcW w:w="2347"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Foraj</w:t>
            </w:r>
          </w:p>
        </w:tc>
        <w:tc>
          <w:tcPr>
            <w:tcW w:w="335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Scurgeri necontrolate pe sol a laptelui de ciment</w:t>
            </w:r>
          </w:p>
        </w:tc>
        <w:tc>
          <w:tcPr>
            <w:tcW w:w="319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Eliminare ciment si spalare zona afectata</w:t>
            </w:r>
          </w:p>
        </w:tc>
        <w:tc>
          <w:tcPr>
            <w:tcW w:w="152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Constructor</w:t>
            </w:r>
          </w:p>
        </w:tc>
      </w:tr>
      <w:tr w:rsidR="00B770B1" w:rsidRPr="00D12A22" w:rsidTr="00B770B1">
        <w:tc>
          <w:tcPr>
            <w:tcW w:w="2347"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c>
          <w:tcPr>
            <w:tcW w:w="335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Batal de detritus si fluid de foraj supraexploatat</w:t>
            </w:r>
          </w:p>
        </w:tc>
        <w:tc>
          <w:tcPr>
            <w:tcW w:w="319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Goloire/vidanjare batal</w:t>
            </w:r>
          </w:p>
        </w:tc>
        <w:tc>
          <w:tcPr>
            <w:tcW w:w="152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Constructor</w:t>
            </w:r>
          </w:p>
        </w:tc>
      </w:tr>
    </w:tbl>
    <w:p w:rsidR="00B81D3D" w:rsidRDefault="00B81D3D" w:rsidP="00D12A22">
      <w:pPr>
        <w:pStyle w:val="LO-Normal"/>
        <w:widowControl/>
        <w:spacing w:after="140" w:line="360" w:lineRule="auto"/>
        <w:jc w:val="both"/>
        <w:rPr>
          <w:rFonts w:ascii="Arial" w:eastAsia="Calibri" w:hAnsi="Arial" w:cs="Arial"/>
          <w:b/>
          <w:kern w:val="0"/>
          <w:lang w:val="ro-RO" w:eastAsia="en-US" w:bidi="ar-SA"/>
        </w:rPr>
      </w:pPr>
    </w:p>
    <w:p w:rsidR="009F359A" w:rsidRPr="00D12A22" w:rsidRDefault="00CF0E88" w:rsidP="00D12A22">
      <w:pPr>
        <w:pStyle w:val="LO-Normal"/>
        <w:widowControl/>
        <w:spacing w:after="140" w:line="360" w:lineRule="auto"/>
        <w:jc w:val="both"/>
        <w:rPr>
          <w:rFonts w:ascii="Arial" w:eastAsia="Calibri" w:hAnsi="Arial" w:cs="Arial"/>
          <w:b/>
          <w:kern w:val="0"/>
          <w:lang w:val="ro-RO" w:eastAsia="en-US" w:bidi="ar-SA"/>
        </w:rPr>
      </w:pPr>
      <w:r w:rsidRPr="00D12A22">
        <w:rPr>
          <w:rFonts w:ascii="Arial" w:eastAsia="Calibri" w:hAnsi="Arial" w:cs="Arial"/>
          <w:b/>
          <w:kern w:val="0"/>
          <w:lang w:val="ro-RO" w:eastAsia="en-US" w:bidi="ar-SA"/>
        </w:rPr>
        <w:t>XII. Anexe - piese desenate</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 xml:space="preserve">1. </w:t>
      </w:r>
      <w:r w:rsidRPr="00D12A22">
        <w:rPr>
          <w:rStyle w:val="Fontdeparagrafimplicit"/>
          <w:rFonts w:ascii="Arial" w:hAnsi="Arial" w:cs="Arial"/>
          <w:color w:val="000000"/>
          <w:lang w:val="ro-RO"/>
        </w:rPr>
        <w:t>Planul de încadrare în zona a obiectivului si planul de situatie cu modul de planificare a utilizarii suprafetelor.</w:t>
      </w:r>
      <w:r w:rsidR="00D12A22" w:rsidRPr="00D12A22">
        <w:rPr>
          <w:rStyle w:val="Fontdeparagrafimplicit"/>
          <w:rFonts w:ascii="Arial" w:hAnsi="Arial" w:cs="Arial"/>
          <w:color w:val="000000"/>
          <w:lang w:val="ro-RO"/>
        </w:rPr>
        <w:t xml:space="preserve"> – in anexe la prezentul memoriu</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XIII. Pentru proiectele care intră sub incidența prevederilor </w:t>
      </w:r>
      <w:hyperlink r:id="rId11" w:anchor="_blank" w:history="1">
        <w:r w:rsidRPr="00D12A22">
          <w:rPr>
            <w:rStyle w:val="Hyperlink"/>
            <w:rFonts w:ascii="Arial" w:hAnsi="Arial" w:cs="Arial"/>
            <w:b/>
            <w:lang w:val="ro-RO"/>
          </w:rPr>
          <w:t>art. 28</w:t>
        </w:r>
      </w:hyperlink>
      <w:r w:rsidRPr="00D12A22">
        <w:rPr>
          <w:rStyle w:val="Fontdeparagrafimplicit"/>
          <w:rFonts w:ascii="Arial" w:hAnsi="Arial" w:cs="Arial"/>
          <w:b/>
          <w:color w:val="000000"/>
          <w:lang w:val="ro-RO"/>
        </w:rPr>
        <w:t xml:space="preserve"> din Ordonanța de </w:t>
      </w:r>
      <w:r w:rsidRPr="00D12A22">
        <w:rPr>
          <w:rStyle w:val="Fontdeparagrafimplicit"/>
          <w:rFonts w:ascii="Arial" w:hAnsi="Arial" w:cs="Arial"/>
          <w:b/>
          <w:color w:val="000000"/>
          <w:lang w:val="ro-RO"/>
        </w:rPr>
        <w:lastRenderedPageBreak/>
        <w:t>urgență a Guvernului nr. 57/2007 privind regimul ariilor naturale protejate, conservarea habitatelor naturale, a florei și faunei sălbatice, aprobată cu modificări și completări prin Legea </w:t>
      </w:r>
      <w:hyperlink r:id="rId12" w:tgtFrame="_top">
        <w:r w:rsidRPr="00D12A22">
          <w:rPr>
            <w:rStyle w:val="Hyperlink"/>
            <w:rFonts w:ascii="Arial" w:hAnsi="Arial" w:cs="Arial"/>
            <w:b/>
            <w:lang w:val="ro-RO"/>
          </w:rPr>
          <w:t>nr. 49/2011</w:t>
        </w:r>
      </w:hyperlink>
      <w:r w:rsidRPr="00D12A22">
        <w:rPr>
          <w:rStyle w:val="Fontdeparagrafimplicit"/>
          <w:rFonts w:ascii="Arial" w:hAnsi="Arial" w:cs="Arial"/>
          <w:b/>
          <w:color w:val="000000"/>
          <w:lang w:val="ro-RO"/>
        </w:rPr>
        <w:t>, cu modificările și completările ulterioare, memoriul va fi completat cu următoarele:</w:t>
      </w:r>
    </w:p>
    <w:p w:rsidR="009F359A" w:rsidRPr="00D12A22" w:rsidRDefault="00CF0E88" w:rsidP="00D12A22">
      <w:pPr>
        <w:pStyle w:val="BodyText"/>
        <w:spacing w:line="360" w:lineRule="auto"/>
        <w:ind w:left="720"/>
        <w:jc w:val="both"/>
        <w:rPr>
          <w:rFonts w:ascii="Arial" w:hAnsi="Arial" w:cs="Arial"/>
        </w:rPr>
      </w:pPr>
      <w:r w:rsidRPr="00D12A22">
        <w:rPr>
          <w:rStyle w:val="Fontdeparagrafimplicit"/>
          <w:rFonts w:ascii="Arial" w:hAnsi="Arial" w:cs="Arial"/>
          <w:color w:val="000000"/>
          <w:lang w:val="ro-RO"/>
        </w:rPr>
        <w:t>Nu este cazul.</w:t>
      </w:r>
      <w:r w:rsidR="00B770B1" w:rsidRPr="00D12A22">
        <w:rPr>
          <w:rStyle w:val="Fontdeparagrafimplicit"/>
          <w:rFonts w:ascii="Arial" w:hAnsi="Arial" w:cs="Arial"/>
          <w:color w:val="000000"/>
          <w:lang w:val="ro-RO"/>
        </w:rPr>
        <w:t xml:space="preserve"> Proiectul nu intra sub aceasta incidenta</w:t>
      </w:r>
    </w:p>
    <w:p w:rsidR="009F359A" w:rsidRPr="00D12A22" w:rsidRDefault="00CF0E88" w:rsidP="00D12A22">
      <w:pPr>
        <w:pStyle w:val="BodyText"/>
        <w:spacing w:line="360" w:lineRule="auto"/>
        <w:jc w:val="both"/>
        <w:rPr>
          <w:rFonts w:ascii="Arial" w:hAnsi="Arial" w:cs="Arial"/>
          <w:b/>
          <w:color w:val="000000"/>
          <w:lang w:val="ro-RO"/>
        </w:rPr>
      </w:pPr>
      <w:r w:rsidRPr="00D12A22">
        <w:rPr>
          <w:rFonts w:ascii="Arial" w:hAnsi="Arial" w:cs="Arial"/>
          <w:b/>
          <w:color w:val="000000"/>
          <w:lang w:val="ro-RO"/>
        </w:rPr>
        <w:t>XIV. Pentru proiectele care se realizează pe ape sau au legătură cu apele, memoriul va fi completat cu următoarele informații, preluate din Planurile de management bazinale, actualizate:</w:t>
      </w:r>
    </w:p>
    <w:p w:rsidR="009F359A" w:rsidRPr="00D12A22" w:rsidRDefault="00CF0E88" w:rsidP="00D12A22">
      <w:pPr>
        <w:pStyle w:val="BodyText"/>
        <w:numPr>
          <w:ilvl w:val="3"/>
          <w:numId w:val="7"/>
        </w:numPr>
        <w:spacing w:line="360" w:lineRule="auto"/>
        <w:ind w:left="426" w:hanging="426"/>
        <w:jc w:val="both"/>
        <w:rPr>
          <w:rFonts w:ascii="Arial" w:hAnsi="Arial" w:cs="Arial"/>
        </w:rPr>
      </w:pPr>
      <w:r w:rsidRPr="00D12A22">
        <w:rPr>
          <w:rFonts w:ascii="Arial" w:hAnsi="Arial" w:cs="Arial"/>
        </w:rPr>
        <w:t>Localizarea proiectului:</w:t>
      </w:r>
    </w:p>
    <w:p w:rsidR="00CF0B1E" w:rsidRPr="009D3776" w:rsidRDefault="009D3776" w:rsidP="009D3776">
      <w:pPr>
        <w:spacing w:line="360" w:lineRule="auto"/>
        <w:ind w:firstLine="720"/>
        <w:jc w:val="both"/>
        <w:rPr>
          <w:rFonts w:ascii="Arial" w:hAnsi="Arial" w:cs="Arial"/>
          <w:lang w:val="it-IT"/>
        </w:rPr>
      </w:pPr>
      <w:r w:rsidRPr="009D3776">
        <w:rPr>
          <w:rFonts w:ascii="Arial" w:hAnsi="Arial" w:cs="Arial"/>
          <w:lang w:val="it-IT"/>
        </w:rPr>
        <w:t xml:space="preserve">Zona analizata este dominata din punct de vedere hidrologic de prezenta fluviului  Dunarea si a lacului Bugeac, precum si a zonei aluvionare. Obiectivul este situat in BH al Dunarii, cod cadastral XIV – 1 si in zona corpului de apa subterana </w:t>
      </w:r>
      <w:r w:rsidRPr="009D3776">
        <w:rPr>
          <w:rFonts w:ascii="Arial" w:hAnsi="Arial" w:cs="Arial"/>
          <w:color w:val="000000"/>
          <w:lang w:val="it-IT"/>
        </w:rPr>
        <w:t xml:space="preserve">RODL  06    - Platforma Valaha - Barremian - Jurasic (Dobrogea de Sud)   </w:t>
      </w:r>
      <w:r w:rsidR="007D1C7A" w:rsidRPr="00D12A22">
        <w:rPr>
          <w:rFonts w:ascii="Arial" w:hAnsi="Arial" w:cs="Arial"/>
          <w:color w:val="000000"/>
          <w:lang w:val="it-IT"/>
        </w:rPr>
        <w:t xml:space="preserve">  </w:t>
      </w:r>
    </w:p>
    <w:p w:rsidR="009F359A" w:rsidRPr="00D12A22" w:rsidRDefault="00CF0E88" w:rsidP="00D12A22">
      <w:pPr>
        <w:pStyle w:val="BodyText"/>
        <w:numPr>
          <w:ilvl w:val="3"/>
          <w:numId w:val="7"/>
        </w:numPr>
        <w:spacing w:line="360" w:lineRule="auto"/>
        <w:ind w:left="426" w:hanging="426"/>
        <w:jc w:val="both"/>
        <w:rPr>
          <w:rFonts w:ascii="Arial" w:hAnsi="Arial" w:cs="Arial"/>
        </w:rPr>
      </w:pPr>
      <w:r w:rsidRPr="00D12A22">
        <w:rPr>
          <w:rFonts w:ascii="Arial" w:hAnsi="Arial" w:cs="Arial"/>
        </w:rPr>
        <w:t>Indicarea stării ecologice/potențialului ecologic și starea chimică a corpului de apă de suprafață; pentru corpul de apă subteran se vor indica starea cantitativă și starea chimică a corpului de apă.</w:t>
      </w:r>
    </w:p>
    <w:p w:rsidR="009F359A" w:rsidRPr="00D12A22" w:rsidRDefault="009D3776" w:rsidP="00D12A22">
      <w:pPr>
        <w:pStyle w:val="LO-Normal"/>
        <w:widowControl/>
        <w:spacing w:after="140" w:line="360" w:lineRule="auto"/>
        <w:ind w:firstLine="720"/>
        <w:jc w:val="both"/>
        <w:rPr>
          <w:rFonts w:ascii="Arial" w:hAnsi="Arial" w:cs="Arial"/>
        </w:rPr>
      </w:pPr>
      <w:r>
        <w:rPr>
          <w:rFonts w:ascii="Arial" w:hAnsi="Arial" w:cs="Arial"/>
          <w:color w:val="000000"/>
          <w:lang w:val="it-IT"/>
        </w:rPr>
        <w:t xml:space="preserve">RODL 06 </w:t>
      </w:r>
      <w:r w:rsidRPr="009D3776">
        <w:rPr>
          <w:rFonts w:ascii="Arial" w:hAnsi="Arial" w:cs="Arial"/>
          <w:color w:val="000000"/>
          <w:lang w:val="it-IT"/>
        </w:rPr>
        <w:t>- Platforma Valaha - Barremian - Jurasic (Dobrogea de Sud)</w:t>
      </w:r>
      <w:r>
        <w:rPr>
          <w:rFonts w:ascii="Arial" w:hAnsi="Arial" w:cs="Arial"/>
          <w:color w:val="000000"/>
          <w:lang w:val="it-IT"/>
        </w:rPr>
        <w:t xml:space="preserve"> </w:t>
      </w:r>
      <w:r w:rsidR="00CF0B1E" w:rsidRPr="00D12A22">
        <w:rPr>
          <w:rFonts w:ascii="Arial" w:hAnsi="Arial" w:cs="Arial"/>
        </w:rPr>
        <w:t>nu este considerat la ora actuala cu risc din punct de vedere calitativ si cantitativ. Protectia naturala a acestui complex acvifer este buna si nu se inregistreaza cresteri semnificative a unor parametrii fizico-chimici care au o cauzalitate antropica evidenta</w:t>
      </w:r>
      <w:r w:rsidR="00D12A22" w:rsidRPr="00D12A22">
        <w:rPr>
          <w:rFonts w:ascii="Arial" w:hAnsi="Arial" w:cs="Arial"/>
        </w:rPr>
        <w:t xml:space="preserve"> (de ex Nitrati sau Amoniu)</w:t>
      </w:r>
    </w:p>
    <w:p w:rsidR="00552455" w:rsidRDefault="00552455" w:rsidP="00D12A22">
      <w:pPr>
        <w:pStyle w:val="LO-Normal"/>
        <w:widowControl/>
        <w:spacing w:after="140" w:line="360" w:lineRule="auto"/>
        <w:ind w:firstLine="720"/>
        <w:jc w:val="both"/>
        <w:rPr>
          <w:rFonts w:ascii="Arial" w:hAnsi="Arial" w:cs="Arial"/>
          <w:lang w:val="it-IT" w:bidi="he-IL"/>
        </w:rPr>
      </w:pPr>
      <w:r w:rsidRPr="00D12A22">
        <w:rPr>
          <w:rFonts w:ascii="Arial" w:hAnsi="Arial" w:cs="Arial"/>
          <w:iCs/>
          <w:lang w:val="it-IT" w:bidi="he-IL"/>
        </w:rPr>
        <w:t xml:space="preserve">Acviferul de </w:t>
      </w:r>
      <w:r w:rsidR="009D3776">
        <w:rPr>
          <w:rFonts w:ascii="Arial" w:hAnsi="Arial" w:cs="Arial"/>
          <w:iCs/>
          <w:lang w:val="it-IT" w:bidi="he-IL"/>
        </w:rPr>
        <w:t xml:space="preserve">medie </w:t>
      </w:r>
      <w:r w:rsidRPr="00D12A22">
        <w:rPr>
          <w:rFonts w:ascii="Arial" w:hAnsi="Arial" w:cs="Arial"/>
          <w:iCs/>
          <w:lang w:val="it-IT" w:bidi="he-IL"/>
        </w:rPr>
        <w:t xml:space="preserve">adancime (cantonat </w:t>
      </w:r>
      <w:r w:rsidR="009D3776">
        <w:rPr>
          <w:rFonts w:ascii="Arial" w:hAnsi="Arial" w:cs="Arial"/>
          <w:iCs/>
          <w:lang w:val="it-IT" w:bidi="he-IL"/>
        </w:rPr>
        <w:t>in calcarele Baremiene</w:t>
      </w:r>
      <w:r w:rsidRPr="00D12A22">
        <w:rPr>
          <w:rFonts w:ascii="Arial" w:hAnsi="Arial" w:cs="Arial"/>
          <w:iCs/>
          <w:lang w:val="it-IT" w:bidi="he-IL"/>
        </w:rPr>
        <w:t xml:space="preserve">) </w:t>
      </w:r>
      <w:r w:rsidRPr="00D12A22">
        <w:rPr>
          <w:rFonts w:ascii="Arial" w:hAnsi="Arial" w:cs="Arial"/>
          <w:lang w:val="it-IT" w:bidi="he-IL"/>
        </w:rPr>
        <w:t>se remarca prin caracteristicile hidrochimice cele mai favorabile, in unele amplasamente apa exploatata satisfacand conditiile impuse de STAS -ul de potabilitate pentru aproape toti indicatorii chimici si bacteriologici.</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bCs/>
        </w:rPr>
        <w:t>XV.</w:t>
      </w:r>
      <w:r w:rsidRPr="00D12A22">
        <w:rPr>
          <w:rStyle w:val="Fontdeparagrafimplicit"/>
          <w:rFonts w:ascii="Arial" w:hAnsi="Arial" w:cs="Arial"/>
          <w:b/>
        </w:rPr>
        <w:t> Criteriile prevăzute în anexa nr. 3 la Legea nr.</w:t>
      </w:r>
      <w:r w:rsidR="00AC6AEB" w:rsidRPr="00D12A22">
        <w:rPr>
          <w:rStyle w:val="Fontdeparagrafimplicit"/>
          <w:rFonts w:ascii="Arial" w:hAnsi="Arial" w:cs="Arial"/>
          <w:b/>
        </w:rPr>
        <w:t xml:space="preserve"> 292/2018</w:t>
      </w:r>
      <w:r w:rsidRPr="00D12A22">
        <w:rPr>
          <w:rStyle w:val="Fontdeparagrafimplicit"/>
          <w:rFonts w:ascii="Arial" w:hAnsi="Arial" w:cs="Arial"/>
          <w:b/>
        </w:rPr>
        <w:t xml:space="preserve"> privind evaluarea impactului anumitor proiecte publice și private asupra mediului se iau în considerare, dacă este cazul, în momentul compilării informațiilor în conformitate cu punctele III-XIV.</w:t>
      </w:r>
    </w:p>
    <w:p w:rsidR="009F359A" w:rsidRPr="00D12A22" w:rsidRDefault="00CF0E88" w:rsidP="009D3776">
      <w:pPr>
        <w:pStyle w:val="BodyText"/>
        <w:spacing w:line="240" w:lineRule="auto"/>
        <w:ind w:firstLine="720"/>
        <w:jc w:val="both"/>
        <w:rPr>
          <w:rStyle w:val="Fontdeparagrafimplicit"/>
          <w:rFonts w:ascii="Arial" w:hAnsi="Arial" w:cs="Arial"/>
          <w:color w:val="000000"/>
          <w:lang w:val="ro-RO"/>
        </w:rPr>
      </w:pPr>
      <w:r w:rsidRPr="00D12A22">
        <w:rPr>
          <w:rStyle w:val="Fontdeparagrafimplicit"/>
          <w:rFonts w:ascii="Arial" w:hAnsi="Arial" w:cs="Arial"/>
          <w:color w:val="000000"/>
          <w:lang w:val="ro-RO"/>
        </w:rPr>
        <w:t>Nu este cazul.</w:t>
      </w:r>
    </w:p>
    <w:p w:rsidR="009D3776" w:rsidRPr="00491D30" w:rsidRDefault="00396C5B" w:rsidP="009D3776">
      <w:pPr>
        <w:pStyle w:val="BodyText"/>
        <w:spacing w:after="0" w:line="360" w:lineRule="auto"/>
        <w:jc w:val="both"/>
        <w:rPr>
          <w:rStyle w:val="Fontdeparagrafimplicit"/>
          <w:rFonts w:ascii="Arial" w:hAnsi="Arial" w:cs="Arial"/>
          <w:color w:val="000000"/>
          <w:lang w:val="ro-RO"/>
        </w:rPr>
      </w:pPr>
      <w:r w:rsidRPr="00491D30">
        <w:rPr>
          <w:rStyle w:val="Fontdeparagrafimplicit"/>
          <w:rFonts w:ascii="Arial" w:hAnsi="Arial" w:cs="Arial"/>
          <w:color w:val="000000"/>
          <w:lang w:val="ro-RO"/>
        </w:rPr>
        <w:t>Intocmit</w:t>
      </w:r>
      <w:r w:rsidR="00491D30" w:rsidRPr="00491D30">
        <w:rPr>
          <w:rStyle w:val="Fontdeparagrafimplicit"/>
          <w:rFonts w:ascii="Arial" w:hAnsi="Arial" w:cs="Arial"/>
          <w:color w:val="000000"/>
          <w:lang w:val="ro-RO"/>
        </w:rPr>
        <w:t>: SC FLUID DEVELOPMENT SRL</w:t>
      </w:r>
      <w:r w:rsidR="009D3776">
        <w:rPr>
          <w:rStyle w:val="Fontdeparagrafimplicit"/>
          <w:rFonts w:ascii="Arial" w:hAnsi="Arial" w:cs="Arial"/>
          <w:color w:val="000000"/>
          <w:lang w:val="ro-RO"/>
        </w:rPr>
        <w:tab/>
      </w:r>
      <w:r w:rsidR="009D3776">
        <w:rPr>
          <w:rStyle w:val="Fontdeparagrafimplicit"/>
          <w:rFonts w:ascii="Arial" w:hAnsi="Arial" w:cs="Arial"/>
          <w:color w:val="000000"/>
          <w:lang w:val="ro-RO"/>
        </w:rPr>
        <w:tab/>
      </w:r>
      <w:r w:rsidR="009D3776">
        <w:rPr>
          <w:rStyle w:val="Fontdeparagrafimplicit"/>
          <w:rFonts w:ascii="Arial" w:hAnsi="Arial" w:cs="Arial"/>
          <w:color w:val="000000"/>
          <w:lang w:val="ro-RO"/>
        </w:rPr>
        <w:tab/>
      </w:r>
      <w:r w:rsidR="009D3776" w:rsidRPr="00491D30">
        <w:rPr>
          <w:rStyle w:val="Fontdeparagrafimplicit"/>
          <w:rFonts w:ascii="Arial" w:hAnsi="Arial" w:cs="Arial"/>
          <w:color w:val="000000"/>
          <w:lang w:val="ro-RO"/>
        </w:rPr>
        <w:t>Beneficiar</w:t>
      </w:r>
    </w:p>
    <w:p w:rsidR="00491D30" w:rsidRPr="00491D30" w:rsidRDefault="003F47CB" w:rsidP="00010D94">
      <w:pPr>
        <w:pStyle w:val="BodyText"/>
        <w:spacing w:after="0" w:line="360" w:lineRule="auto"/>
        <w:jc w:val="both"/>
        <w:rPr>
          <w:rFonts w:ascii="Arial" w:hAnsi="Arial" w:cs="Arial"/>
          <w:color w:val="000000"/>
          <w:lang w:val="ro-RO"/>
        </w:rPr>
      </w:pPr>
      <w:r w:rsidRPr="00491D30">
        <w:rPr>
          <w:rStyle w:val="Fontdeparagrafimplicit"/>
          <w:rFonts w:ascii="Arial" w:hAnsi="Arial" w:cs="Arial"/>
          <w:color w:val="000000"/>
          <w:lang w:val="ro-RO"/>
        </w:rPr>
        <w:t>Ing. Hidrogeolog Verioti Alexandru</w:t>
      </w:r>
      <w:r w:rsidR="00442023">
        <w:rPr>
          <w:rStyle w:val="Fontdeparagrafimplicit"/>
          <w:rFonts w:ascii="Arial" w:hAnsi="Arial" w:cs="Arial"/>
          <w:color w:val="000000"/>
          <w:lang w:val="ro-RO"/>
        </w:rPr>
        <w:tab/>
      </w:r>
      <w:r w:rsidR="00442023">
        <w:rPr>
          <w:rStyle w:val="Fontdeparagrafimplicit"/>
          <w:rFonts w:ascii="Arial" w:hAnsi="Arial" w:cs="Arial"/>
          <w:color w:val="000000"/>
          <w:lang w:val="ro-RO"/>
        </w:rPr>
        <w:tab/>
      </w:r>
      <w:r w:rsidR="00442023" w:rsidRPr="00475AE1">
        <w:rPr>
          <w:rFonts w:ascii="Arial" w:hAnsi="Arial" w:cs="Arial"/>
        </w:rPr>
        <w:t>VIN</w:t>
      </w:r>
      <w:r w:rsidR="00442023">
        <w:rPr>
          <w:rFonts w:ascii="Arial" w:hAnsi="Arial" w:cs="Arial"/>
        </w:rPr>
        <w:t>TILA GH. CRISTACHE INTR.</w:t>
      </w:r>
      <w:r w:rsidR="00442023" w:rsidRPr="00475AE1">
        <w:rPr>
          <w:rFonts w:ascii="Arial" w:hAnsi="Arial" w:cs="Arial"/>
        </w:rPr>
        <w:t xml:space="preserve"> INDIVIDUALA</w:t>
      </w:r>
    </w:p>
    <w:sectPr w:rsidR="00491D30" w:rsidRPr="00491D30" w:rsidSect="00491D30">
      <w:footerReference w:type="default" r:id="rId13"/>
      <w:pgSz w:w="12240" w:h="15840"/>
      <w:pgMar w:top="708" w:right="900" w:bottom="810" w:left="1134" w:header="0" w:footer="708"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308" w:rsidRDefault="00B87308">
      <w:pPr>
        <w:rPr>
          <w:rFonts w:hint="eastAsia"/>
        </w:rPr>
      </w:pPr>
      <w:r>
        <w:separator/>
      </w:r>
    </w:p>
  </w:endnote>
  <w:endnote w:type="continuationSeparator" w:id="1">
    <w:p w:rsidR="00B87308" w:rsidRDefault="00B8730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2A" w:rsidRDefault="00BB7027">
    <w:pPr>
      <w:pStyle w:val="Footer"/>
      <w:jc w:val="right"/>
      <w:rPr>
        <w:rFonts w:hint="eastAsia"/>
      </w:rPr>
    </w:pPr>
    <w:r w:rsidRPr="00BB7027">
      <w:rPr>
        <w:rStyle w:val="Fontdeparagrafimplicit"/>
        <w:lang w:val="ro-RO"/>
      </w:rPr>
      <w:fldChar w:fldCharType="begin"/>
    </w:r>
    <w:r w:rsidR="00A53D2A">
      <w:rPr>
        <w:rStyle w:val="Fontdeparagrafimplicit"/>
      </w:rPr>
      <w:instrText>PAGE</w:instrText>
    </w:r>
    <w:r>
      <w:rPr>
        <w:rStyle w:val="Fontdeparagrafimplicit"/>
      </w:rPr>
      <w:fldChar w:fldCharType="separate"/>
    </w:r>
    <w:r w:rsidR="007C488D">
      <w:rPr>
        <w:rStyle w:val="Fontdeparagrafimplicit"/>
        <w:rFonts w:hint="eastAsia"/>
        <w:noProof/>
      </w:rPr>
      <w:t>22</w:t>
    </w:r>
    <w:r>
      <w:rPr>
        <w:rStyle w:val="Fontdeparagrafimplicit"/>
      </w:rPr>
      <w:fldChar w:fldCharType="end"/>
    </w:r>
  </w:p>
  <w:p w:rsidR="00A53D2A" w:rsidRDefault="00A53D2A">
    <w:pPr>
      <w:pStyle w:val="Footer"/>
      <w:rPr>
        <w:rFonts w:hint="eastAsia"/>
      </w:rPr>
    </w:pPr>
  </w:p>
  <w:p w:rsidR="00A53D2A" w:rsidRDefault="00A53D2A">
    <w:pPr>
      <w:pStyle w:val="LO-Normal"/>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308" w:rsidRDefault="00B87308">
      <w:pPr>
        <w:rPr>
          <w:rFonts w:hint="eastAsia"/>
        </w:rPr>
      </w:pPr>
      <w:r>
        <w:separator/>
      </w:r>
    </w:p>
  </w:footnote>
  <w:footnote w:type="continuationSeparator" w:id="1">
    <w:p w:rsidR="00B87308" w:rsidRDefault="00B87308">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40709"/>
    <w:multiLevelType w:val="hybridMultilevel"/>
    <w:tmpl w:val="777A1480"/>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00D74"/>
    <w:multiLevelType w:val="singleLevel"/>
    <w:tmpl w:val="BD7A9A3C"/>
    <w:lvl w:ilvl="0">
      <w:start w:val="19"/>
      <w:numFmt w:val="bullet"/>
      <w:lvlText w:val="-"/>
      <w:lvlJc w:val="left"/>
      <w:pPr>
        <w:tabs>
          <w:tab w:val="num" w:pos="1080"/>
        </w:tabs>
        <w:ind w:left="1080" w:hanging="360"/>
      </w:pPr>
      <w:rPr>
        <w:rFonts w:ascii="Times New Roman" w:hAnsi="Times New Roman" w:cs="Times New Roman" w:hint="default"/>
      </w:rPr>
    </w:lvl>
  </w:abstractNum>
  <w:abstractNum w:abstractNumId="2">
    <w:nsid w:val="1EFA258E"/>
    <w:multiLevelType w:val="multilevel"/>
    <w:tmpl w:val="EB7478C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209D5224"/>
    <w:multiLevelType w:val="multilevel"/>
    <w:tmpl w:val="D84ED59E"/>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4">
    <w:nsid w:val="224849E5"/>
    <w:multiLevelType w:val="hybridMultilevel"/>
    <w:tmpl w:val="DCE0326A"/>
    <w:lvl w:ilvl="0" w:tplc="9A3C7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1C5137"/>
    <w:multiLevelType w:val="hybridMultilevel"/>
    <w:tmpl w:val="B52AAE58"/>
    <w:lvl w:ilvl="0" w:tplc="53148FF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25945BF1"/>
    <w:multiLevelType w:val="multilevel"/>
    <w:tmpl w:val="000C21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954E77"/>
    <w:multiLevelType w:val="hybridMultilevel"/>
    <w:tmpl w:val="D2DE2E62"/>
    <w:lvl w:ilvl="0" w:tplc="FF46E41E">
      <w:start w:val="1"/>
      <w:numFmt w:val="bullet"/>
      <w:lvlText w:val="-"/>
      <w:lvlJc w:val="left"/>
      <w:pPr>
        <w:ind w:left="720" w:hanging="360"/>
      </w:pPr>
      <w:rPr>
        <w:rFonts w:ascii="Arial" w:eastAsia="Times New Roman" w:hAnsi="Arial"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29B1342B"/>
    <w:multiLevelType w:val="singleLevel"/>
    <w:tmpl w:val="050265F8"/>
    <w:lvl w:ilvl="0">
      <w:start w:val="6"/>
      <w:numFmt w:val="bullet"/>
      <w:lvlText w:val="-"/>
      <w:lvlJc w:val="left"/>
      <w:pPr>
        <w:tabs>
          <w:tab w:val="num" w:pos="1080"/>
        </w:tabs>
        <w:ind w:left="1080" w:hanging="360"/>
      </w:pPr>
    </w:lvl>
  </w:abstractNum>
  <w:abstractNum w:abstractNumId="9">
    <w:nsid w:val="2F6F02D3"/>
    <w:multiLevelType w:val="hybridMultilevel"/>
    <w:tmpl w:val="1E727630"/>
    <w:lvl w:ilvl="0" w:tplc="FF46E41E">
      <w:start w:val="1"/>
      <w:numFmt w:val="bullet"/>
      <w:lvlText w:val="-"/>
      <w:lvlJc w:val="left"/>
      <w:pPr>
        <w:ind w:left="720" w:hanging="360"/>
      </w:pPr>
      <w:rPr>
        <w:rFonts w:ascii="Arial" w:eastAsia="Times New Roman" w:hAnsi="Arial"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2F813035"/>
    <w:multiLevelType w:val="multilevel"/>
    <w:tmpl w:val="42701234"/>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1">
    <w:nsid w:val="372B2658"/>
    <w:multiLevelType w:val="hybridMultilevel"/>
    <w:tmpl w:val="3AEA9424"/>
    <w:lvl w:ilvl="0" w:tplc="0409000F">
      <w:start w:val="1"/>
      <w:numFmt w:val="decimal"/>
      <w:lvlText w:val="%1."/>
      <w:lvlJc w:val="left"/>
      <w:pPr>
        <w:tabs>
          <w:tab w:val="num" w:pos="720"/>
        </w:tabs>
        <w:ind w:left="720" w:hanging="360"/>
      </w:pPr>
      <w:rPr>
        <w:rFonts w:hint="default"/>
      </w:rPr>
    </w:lvl>
    <w:lvl w:ilvl="1" w:tplc="8C24C26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7E464F"/>
    <w:multiLevelType w:val="multilevel"/>
    <w:tmpl w:val="29BC914C"/>
    <w:lvl w:ilvl="0">
      <w:start w:val="1"/>
      <w:numFmt w:val="lowerLetter"/>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3">
    <w:nsid w:val="489007E5"/>
    <w:multiLevelType w:val="multilevel"/>
    <w:tmpl w:val="F736576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nsid w:val="4F9548E7"/>
    <w:multiLevelType w:val="multilevel"/>
    <w:tmpl w:val="27900B4A"/>
    <w:lvl w:ilvl="0">
      <w:start w:val="1"/>
      <w:numFmt w:val="bullet"/>
      <w:lvlText w:val="-"/>
      <w:lvlJc w:val="left"/>
      <w:pPr>
        <w:ind w:left="360" w:hanging="360"/>
      </w:pPr>
      <w:rPr>
        <w:rFonts w:ascii="Arial" w:eastAsia="Times New Roman" w:hAnsi="Arial" w:hint="default"/>
        <w:b w:val="0"/>
        <w:i w:val="0"/>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571B6776"/>
    <w:multiLevelType w:val="multilevel"/>
    <w:tmpl w:val="D84ED59E"/>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16">
    <w:nsid w:val="57C14FD5"/>
    <w:multiLevelType w:val="multilevel"/>
    <w:tmpl w:val="D71E4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DA54E45"/>
    <w:multiLevelType w:val="multilevel"/>
    <w:tmpl w:val="CCA2FC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E93737C"/>
    <w:multiLevelType w:val="hybridMultilevel"/>
    <w:tmpl w:val="415CC9FE"/>
    <w:lvl w:ilvl="0" w:tplc="8C24C2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377EC"/>
    <w:multiLevelType w:val="hybridMultilevel"/>
    <w:tmpl w:val="B2841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33F2ECE"/>
    <w:multiLevelType w:val="hybridMultilevel"/>
    <w:tmpl w:val="83746F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20F0A3F"/>
    <w:multiLevelType w:val="multilevel"/>
    <w:tmpl w:val="826A9D5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7A99053F"/>
    <w:multiLevelType w:val="multilevel"/>
    <w:tmpl w:val="EDE88B0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ACE7E63"/>
    <w:multiLevelType w:val="hybridMultilevel"/>
    <w:tmpl w:val="E9342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2"/>
  </w:num>
  <w:num w:numId="3">
    <w:abstractNumId w:val="16"/>
  </w:num>
  <w:num w:numId="4">
    <w:abstractNumId w:val="2"/>
  </w:num>
  <w:num w:numId="5">
    <w:abstractNumId w:val="17"/>
  </w:num>
  <w:num w:numId="6">
    <w:abstractNumId w:val="22"/>
  </w:num>
  <w:num w:numId="7">
    <w:abstractNumId w:val="6"/>
  </w:num>
  <w:num w:numId="8">
    <w:abstractNumId w:val="10"/>
  </w:num>
  <w:num w:numId="9">
    <w:abstractNumId w:val="4"/>
  </w:num>
  <w:num w:numId="10">
    <w:abstractNumId w:val="19"/>
  </w:num>
  <w:num w:numId="11">
    <w:abstractNumId w:val="23"/>
  </w:num>
  <w:num w:numId="12">
    <w:abstractNumId w:val="5"/>
  </w:num>
  <w:num w:numId="13">
    <w:abstractNumId w:val="3"/>
  </w:num>
  <w:num w:numId="14">
    <w:abstractNumId w:val="15"/>
    <w:lvlOverride w:ilvl="0">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Override>
    <w:lvlOverride w:ilvl="1">
      <w:lvl w:ilvl="1">
        <w:start w:val="1"/>
        <w:numFmt w:val="decimal"/>
        <w:lvlText w:val="%1.%2"/>
        <w:lvlJc w:val="left"/>
        <w:pPr>
          <w:tabs>
            <w:tab w:val="num" w:pos="576"/>
          </w:tabs>
          <w:ind w:left="576" w:hanging="576"/>
        </w:pPr>
        <w:rPr>
          <w:rFonts w:ascii="Arial Bold" w:hAnsi="Arial Bold" w:hint="default"/>
          <w:b/>
          <w:i w:val="0"/>
          <w:sz w:val="24"/>
          <w:szCs w:val="24"/>
        </w:rPr>
      </w:lvl>
    </w:lvlOverride>
    <w:lvlOverride w:ilvl="2">
      <w:lvl w:ilvl="2">
        <w:start w:val="1"/>
        <w:numFmt w:val="decimal"/>
        <w:lvlText w:val="%1.%2.%3"/>
        <w:lvlJc w:val="left"/>
        <w:pPr>
          <w:tabs>
            <w:tab w:val="num" w:pos="720"/>
          </w:tabs>
          <w:ind w:left="720" w:hanging="720"/>
        </w:pPr>
        <w:rPr>
          <w:rFonts w:ascii="Arial Bold" w:hAnsi="Arial Bold"/>
          <w:b/>
          <w:sz w:val="22"/>
          <w:szCs w:val="22"/>
        </w:rPr>
      </w:lvl>
    </w:lvlOverride>
    <w:lvlOverride w:ilvl="3">
      <w:lvl w:ilvl="3">
        <w:start w:val="1"/>
        <w:numFmt w:val="decimal"/>
        <w:lvlText w:val="%1.%2.%3.%4"/>
        <w:lvlJc w:val="left"/>
        <w:pPr>
          <w:tabs>
            <w:tab w:val="num" w:pos="864"/>
          </w:tabs>
          <w:ind w:left="864" w:hanging="864"/>
        </w:pPr>
        <w:rPr>
          <w:rFonts w:ascii="Arial" w:hAnsi="Arial"/>
          <w:sz w:val="22"/>
          <w:szCs w:val="22"/>
        </w:rPr>
      </w:lvl>
    </w:lvlOverride>
    <w:lvlOverride w:ilvl="4">
      <w:lvl w:ilvl="4">
        <w:start w:val="1"/>
        <w:numFmt w:val="decimal"/>
        <w:lvlText w:val="%1.%2.%3.%4.%5"/>
        <w:lvlJc w:val="left"/>
        <w:pPr>
          <w:tabs>
            <w:tab w:val="num" w:pos="1008"/>
          </w:tabs>
          <w:ind w:left="1008" w:hanging="1008"/>
        </w:pPr>
        <w:rPr>
          <w:rFonts w:ascii="Arial Bold" w:hAnsi="Arial Bold"/>
          <w:b/>
          <w:sz w:val="22"/>
          <w:szCs w:val="22"/>
        </w:rPr>
      </w:lvl>
    </w:lvlOverride>
    <w:lvlOverride w:ilvl="5">
      <w:lvl w:ilvl="5">
        <w:start w:val="1"/>
        <w:numFmt w:val="decimal"/>
        <w:lvlText w:val="%1.%2.%3.%4.%5.%6"/>
        <w:lvlJc w:val="left"/>
        <w:pPr>
          <w:tabs>
            <w:tab w:val="num" w:pos="1152"/>
          </w:tabs>
          <w:ind w:left="1152" w:hanging="1152"/>
        </w:pPr>
        <w:rPr>
          <w:rFonts w:ascii="Arial" w:hAnsi="Arial"/>
          <w:sz w:val="22"/>
          <w:szCs w:val="22"/>
        </w:rPr>
      </w:lvl>
    </w:lvlOverride>
    <w:lvlOverride w:ilvl="6">
      <w:lvl w:ilvl="6">
        <w:start w:val="1"/>
        <w:numFmt w:val="decimal"/>
        <w:lvlText w:val="%1.%2.%3.%4.%5.%6.%7"/>
        <w:lvlJc w:val="left"/>
        <w:pPr>
          <w:tabs>
            <w:tab w:val="num" w:pos="1296"/>
          </w:tabs>
          <w:ind w:left="1296" w:hanging="1296"/>
        </w:pPr>
        <w:rPr>
          <w:rFonts w:ascii="Arial Bold" w:hAnsi="Arial Bold"/>
          <w:b/>
          <w:sz w:val="22"/>
          <w:szCs w:val="20"/>
        </w:rPr>
      </w:lvl>
    </w:lvlOverride>
    <w:lvlOverride w:ilvl="7">
      <w:lvl w:ilvl="7">
        <w:start w:val="1"/>
        <w:numFmt w:val="decimal"/>
        <w:lvlText w:val="%1.%2.%3.%4.%5.%6.%7.%8"/>
        <w:lvlJc w:val="left"/>
        <w:pPr>
          <w:tabs>
            <w:tab w:val="num" w:pos="1440"/>
          </w:tabs>
          <w:ind w:left="1440" w:hanging="1440"/>
        </w:pPr>
        <w:rPr>
          <w:rFonts w:ascii="Arial" w:hAnsi="Arial"/>
          <w:sz w:val="22"/>
          <w:szCs w:val="22"/>
        </w:rPr>
      </w:lvl>
    </w:lvlOverride>
    <w:lvlOverride w:ilvl="8">
      <w:lvl w:ilvl="8">
        <w:start w:val="1"/>
        <w:numFmt w:val="decimal"/>
        <w:lvlText w:val="%1.%2.%3.%4.%5.%6.%7.%8.%9"/>
        <w:lvlJc w:val="left"/>
        <w:pPr>
          <w:tabs>
            <w:tab w:val="num" w:pos="1584"/>
          </w:tabs>
          <w:ind w:left="1584" w:hanging="1584"/>
        </w:pPr>
        <w:rPr>
          <w:rFonts w:ascii="Arial Bold" w:hAnsi="Arial Bold"/>
          <w:b/>
          <w:sz w:val="22"/>
          <w:szCs w:val="22"/>
        </w:rPr>
      </w:lvl>
    </w:lvlOverride>
  </w:num>
  <w:num w:numId="15">
    <w:abstractNumId w:val="18"/>
  </w:num>
  <w:num w:numId="16">
    <w:abstractNumId w:val="11"/>
  </w:num>
  <w:num w:numId="17">
    <w:abstractNumId w:val="15"/>
    <w:lvlOverride w:ilvl="0">
      <w:lvl w:ilvl="0">
        <w:start w:val="1"/>
        <w:numFmt w:val="decimal"/>
        <w:lvlText w:val="%1."/>
        <w:lvlJc w:val="left"/>
        <w:pPr>
          <w:tabs>
            <w:tab w:val="num" w:pos="720"/>
          </w:tabs>
          <w:ind w:left="360" w:hanging="360"/>
        </w:p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400"/>
          </w:tabs>
          <w:ind w:left="3240" w:hanging="1080"/>
        </w:pPr>
      </w:lvl>
    </w:lvlOverride>
    <w:lvlOverride w:ilvl="7">
      <w:lvl w:ilvl="7">
        <w:start w:val="1"/>
        <w:numFmt w:val="decimal"/>
        <w:lvlText w:val="%1.%2.%3.%4.%5.%6.%7.%8."/>
        <w:lvlJc w:val="left"/>
        <w:pPr>
          <w:tabs>
            <w:tab w:val="num" w:pos="6120"/>
          </w:tabs>
          <w:ind w:left="3744" w:hanging="1224"/>
        </w:pPr>
      </w:lvl>
    </w:lvlOverride>
    <w:lvlOverride w:ilvl="8">
      <w:lvl w:ilvl="8">
        <w:start w:val="1"/>
        <w:numFmt w:val="decimal"/>
        <w:lvlText w:val="%1.%2.%3.%4.%5.%6.%7.%8.%9."/>
        <w:lvlJc w:val="left"/>
        <w:pPr>
          <w:tabs>
            <w:tab w:val="num" w:pos="6840"/>
          </w:tabs>
          <w:ind w:left="4320" w:hanging="1440"/>
        </w:pPr>
      </w:lvl>
    </w:lvlOverride>
  </w:num>
  <w:num w:numId="18">
    <w:abstractNumId w:val="7"/>
  </w:num>
  <w:num w:numId="19">
    <w:abstractNumId w:val="9"/>
  </w:num>
  <w:num w:numId="20">
    <w:abstractNumId w:val="14"/>
  </w:num>
  <w:num w:numId="21">
    <w:abstractNumId w:val="0"/>
  </w:num>
  <w:num w:numId="22">
    <w:abstractNumId w:val="20"/>
  </w:num>
  <w:num w:numId="23">
    <w:abstractNumId w:val="13"/>
  </w:num>
  <w:num w:numId="24">
    <w:abstractNumId w:val="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9F359A"/>
    <w:rsid w:val="00010D94"/>
    <w:rsid w:val="00074181"/>
    <w:rsid w:val="00120B00"/>
    <w:rsid w:val="00125651"/>
    <w:rsid w:val="00156709"/>
    <w:rsid w:val="001844C9"/>
    <w:rsid w:val="001879CE"/>
    <w:rsid w:val="001C10C4"/>
    <w:rsid w:val="001D57E3"/>
    <w:rsid w:val="001F4A39"/>
    <w:rsid w:val="00217440"/>
    <w:rsid w:val="00240F9D"/>
    <w:rsid w:val="002460CC"/>
    <w:rsid w:val="00255B2A"/>
    <w:rsid w:val="00282FB5"/>
    <w:rsid w:val="00287E81"/>
    <w:rsid w:val="002C7889"/>
    <w:rsid w:val="003024D7"/>
    <w:rsid w:val="003513CF"/>
    <w:rsid w:val="00396C5B"/>
    <w:rsid w:val="003F2C86"/>
    <w:rsid w:val="003F47CB"/>
    <w:rsid w:val="003F5FFE"/>
    <w:rsid w:val="00442023"/>
    <w:rsid w:val="004724E7"/>
    <w:rsid w:val="00491D30"/>
    <w:rsid w:val="004A48A5"/>
    <w:rsid w:val="004B2FD7"/>
    <w:rsid w:val="004D75E5"/>
    <w:rsid w:val="004E06B6"/>
    <w:rsid w:val="004F0C9D"/>
    <w:rsid w:val="0051314D"/>
    <w:rsid w:val="00552455"/>
    <w:rsid w:val="0056716F"/>
    <w:rsid w:val="005C1EF4"/>
    <w:rsid w:val="005C6CAC"/>
    <w:rsid w:val="005D3714"/>
    <w:rsid w:val="005F0E81"/>
    <w:rsid w:val="006506DC"/>
    <w:rsid w:val="00697BB5"/>
    <w:rsid w:val="006F520C"/>
    <w:rsid w:val="007066C3"/>
    <w:rsid w:val="00713607"/>
    <w:rsid w:val="00726B03"/>
    <w:rsid w:val="007724D9"/>
    <w:rsid w:val="00786A9B"/>
    <w:rsid w:val="007A5A5F"/>
    <w:rsid w:val="007B29F2"/>
    <w:rsid w:val="007C1446"/>
    <w:rsid w:val="007C488D"/>
    <w:rsid w:val="007D1C7A"/>
    <w:rsid w:val="007D67D3"/>
    <w:rsid w:val="007E0961"/>
    <w:rsid w:val="00810018"/>
    <w:rsid w:val="008112F8"/>
    <w:rsid w:val="0081244F"/>
    <w:rsid w:val="0081347F"/>
    <w:rsid w:val="0085371E"/>
    <w:rsid w:val="00860084"/>
    <w:rsid w:val="00880530"/>
    <w:rsid w:val="008A25A4"/>
    <w:rsid w:val="008A6F2F"/>
    <w:rsid w:val="008D09AB"/>
    <w:rsid w:val="00921090"/>
    <w:rsid w:val="009225C6"/>
    <w:rsid w:val="00926767"/>
    <w:rsid w:val="009701EE"/>
    <w:rsid w:val="00976ADA"/>
    <w:rsid w:val="009A3950"/>
    <w:rsid w:val="009B1088"/>
    <w:rsid w:val="009D1CD4"/>
    <w:rsid w:val="009D3776"/>
    <w:rsid w:val="009F359A"/>
    <w:rsid w:val="00A33B17"/>
    <w:rsid w:val="00A41AF1"/>
    <w:rsid w:val="00A53D2A"/>
    <w:rsid w:val="00A6257C"/>
    <w:rsid w:val="00A96F3D"/>
    <w:rsid w:val="00A977EF"/>
    <w:rsid w:val="00AA7AAF"/>
    <w:rsid w:val="00AC6AEB"/>
    <w:rsid w:val="00B02E10"/>
    <w:rsid w:val="00B10B21"/>
    <w:rsid w:val="00B17577"/>
    <w:rsid w:val="00B22810"/>
    <w:rsid w:val="00B770B1"/>
    <w:rsid w:val="00B81D3D"/>
    <w:rsid w:val="00B87308"/>
    <w:rsid w:val="00B93666"/>
    <w:rsid w:val="00BA3D63"/>
    <w:rsid w:val="00BB7027"/>
    <w:rsid w:val="00BC2D56"/>
    <w:rsid w:val="00BC592C"/>
    <w:rsid w:val="00BE0073"/>
    <w:rsid w:val="00BE09CE"/>
    <w:rsid w:val="00C252B3"/>
    <w:rsid w:val="00C64ACC"/>
    <w:rsid w:val="00CA02D6"/>
    <w:rsid w:val="00CA299B"/>
    <w:rsid w:val="00CC06C8"/>
    <w:rsid w:val="00CD728E"/>
    <w:rsid w:val="00CF0B1E"/>
    <w:rsid w:val="00CF0E88"/>
    <w:rsid w:val="00D01C9D"/>
    <w:rsid w:val="00D12A22"/>
    <w:rsid w:val="00D7758F"/>
    <w:rsid w:val="00D86702"/>
    <w:rsid w:val="00DA787B"/>
    <w:rsid w:val="00DD4646"/>
    <w:rsid w:val="00E26D6C"/>
    <w:rsid w:val="00E26DC5"/>
    <w:rsid w:val="00E367FA"/>
    <w:rsid w:val="00EC59E3"/>
    <w:rsid w:val="00ED64E4"/>
    <w:rsid w:val="00F11ACF"/>
    <w:rsid w:val="00F80A65"/>
    <w:rsid w:val="00FB0D45"/>
    <w:rsid w:val="00FD7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2"/>
        <w:sz w:val="24"/>
        <w:szCs w:val="24"/>
        <w:lang w:val="en-US"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00"/>
    <w:pPr>
      <w:widowControl w:val="0"/>
      <w:suppressAutoHyphens/>
    </w:pPr>
  </w:style>
  <w:style w:type="paragraph" w:styleId="Heading1">
    <w:name w:val="heading 1"/>
    <w:basedOn w:val="Stiltitlu"/>
    <w:qFormat/>
    <w:rsid w:val="00120B00"/>
    <w:pPr>
      <w:numPr>
        <w:numId w:val="1"/>
      </w:numPr>
      <w:outlineLvl w:val="0"/>
    </w:pPr>
  </w:style>
  <w:style w:type="paragraph" w:styleId="Heading2">
    <w:name w:val="heading 2"/>
    <w:basedOn w:val="Stiltitlu"/>
    <w:unhideWhenUsed/>
    <w:qFormat/>
    <w:rsid w:val="00120B00"/>
    <w:pPr>
      <w:numPr>
        <w:ilvl w:val="1"/>
        <w:numId w:val="1"/>
      </w:numPr>
      <w:outlineLvl w:val="1"/>
    </w:pPr>
  </w:style>
  <w:style w:type="paragraph" w:styleId="Heading3">
    <w:name w:val="heading 3"/>
    <w:basedOn w:val="Stiltitlu"/>
    <w:unhideWhenUsed/>
    <w:qFormat/>
    <w:rsid w:val="00120B00"/>
    <w:pPr>
      <w:numPr>
        <w:ilvl w:val="2"/>
        <w:numId w:val="1"/>
      </w:numPr>
      <w:outlineLvl w:val="2"/>
    </w:pPr>
  </w:style>
  <w:style w:type="paragraph" w:styleId="Heading4">
    <w:name w:val="heading 4"/>
    <w:basedOn w:val="Normal"/>
    <w:next w:val="Normal"/>
    <w:link w:val="Heading4Char"/>
    <w:qFormat/>
    <w:rsid w:val="009A3950"/>
    <w:pPr>
      <w:keepNext/>
      <w:pBdr>
        <w:top w:val="single" w:sz="2" w:space="1" w:color="000000"/>
        <w:left w:val="single" w:sz="2" w:space="1" w:color="000000"/>
        <w:bottom w:val="single" w:sz="2" w:space="1" w:color="000000"/>
        <w:right w:val="single" w:sz="2" w:space="1" w:color="000000"/>
      </w:pBdr>
      <w:shd w:val="clear" w:color="auto" w:fill="E3E4F1"/>
      <w:tabs>
        <w:tab w:val="left" w:pos="851"/>
      </w:tabs>
      <w:suppressAutoHyphens w:val="0"/>
      <w:spacing w:before="120" w:after="60" w:line="360" w:lineRule="auto"/>
      <w:ind w:left="864" w:hanging="864"/>
      <w:jc w:val="both"/>
      <w:textAlignment w:val="auto"/>
      <w:outlineLvl w:val="3"/>
    </w:pPr>
    <w:rPr>
      <w:rFonts w:ascii="Arial" w:eastAsia="Times New Roman" w:hAnsi="Arial" w:cs="Times New Roman"/>
      <w:kern w:val="0"/>
      <w:sz w:val="20"/>
      <w:szCs w:val="22"/>
      <w:lang w:val="ro-RO" w:eastAsia="en-US" w:bidi="ar-SA"/>
    </w:rPr>
  </w:style>
  <w:style w:type="paragraph" w:styleId="Heading5">
    <w:name w:val="heading 5"/>
    <w:basedOn w:val="Normal"/>
    <w:next w:val="Normal"/>
    <w:link w:val="Heading5Char"/>
    <w:qFormat/>
    <w:rsid w:val="009A3950"/>
    <w:pPr>
      <w:pBdr>
        <w:top w:val="single" w:sz="4" w:space="1" w:color="auto"/>
        <w:left w:val="single" w:sz="4" w:space="4" w:color="auto"/>
        <w:bottom w:val="single" w:sz="4" w:space="1" w:color="auto"/>
        <w:right w:val="single" w:sz="4" w:space="4" w:color="auto"/>
      </w:pBdr>
      <w:shd w:val="clear" w:color="auto" w:fill="E6E6E6"/>
      <w:tabs>
        <w:tab w:val="left" w:pos="851"/>
        <w:tab w:val="num" w:pos="1008"/>
      </w:tabs>
      <w:suppressAutoHyphens w:val="0"/>
      <w:spacing w:before="120" w:after="60" w:line="360" w:lineRule="auto"/>
      <w:ind w:left="567" w:hanging="567"/>
      <w:jc w:val="both"/>
      <w:textAlignment w:val="auto"/>
      <w:outlineLvl w:val="4"/>
    </w:pPr>
    <w:rPr>
      <w:rFonts w:ascii="Arial" w:eastAsia="Times New Roman" w:hAnsi="Arial" w:cs="Times New Roman"/>
      <w:kern w:val="20"/>
      <w:sz w:val="20"/>
      <w:szCs w:val="20"/>
      <w:lang w:val="ro-RO" w:eastAsia="ro-RO" w:bidi="ar-SA"/>
    </w:rPr>
  </w:style>
  <w:style w:type="paragraph" w:styleId="Heading6">
    <w:name w:val="heading 6"/>
    <w:basedOn w:val="Normal"/>
    <w:next w:val="Normal"/>
    <w:link w:val="Heading6Char"/>
    <w:qFormat/>
    <w:rsid w:val="009A3950"/>
    <w:pPr>
      <w:tabs>
        <w:tab w:val="left" w:pos="851"/>
        <w:tab w:val="num" w:pos="1152"/>
      </w:tabs>
      <w:suppressAutoHyphens w:val="0"/>
      <w:spacing w:before="120" w:after="60" w:line="360" w:lineRule="auto"/>
      <w:ind w:left="851" w:hanging="851"/>
      <w:jc w:val="both"/>
      <w:textAlignment w:val="auto"/>
      <w:outlineLvl w:val="5"/>
    </w:pPr>
    <w:rPr>
      <w:rFonts w:ascii="Arial" w:eastAsia="Times New Roman" w:hAnsi="Arial" w:cs="Times New Roman"/>
      <w:kern w:val="0"/>
      <w:sz w:val="20"/>
      <w:szCs w:val="22"/>
      <w:lang w:val="ro-RO" w:eastAsia="en-US" w:bidi="ar-SA"/>
    </w:rPr>
  </w:style>
  <w:style w:type="paragraph" w:styleId="Heading7">
    <w:name w:val="heading 7"/>
    <w:basedOn w:val="Normal"/>
    <w:next w:val="Normal"/>
    <w:link w:val="Heading7Char"/>
    <w:qFormat/>
    <w:rsid w:val="009A3950"/>
    <w:pPr>
      <w:tabs>
        <w:tab w:val="left" w:pos="851"/>
        <w:tab w:val="num" w:pos="1296"/>
      </w:tabs>
      <w:suppressAutoHyphens w:val="0"/>
      <w:spacing w:before="240" w:after="60" w:line="360" w:lineRule="auto"/>
      <w:ind w:left="1021" w:hanging="1021"/>
      <w:jc w:val="both"/>
      <w:textAlignment w:val="auto"/>
      <w:outlineLvl w:val="6"/>
    </w:pPr>
    <w:rPr>
      <w:rFonts w:ascii="Arial" w:eastAsia="Times New Roman" w:hAnsi="Arial" w:cs="Times New Roman"/>
      <w:kern w:val="20"/>
      <w:sz w:val="20"/>
      <w:szCs w:val="20"/>
      <w:lang w:val="ro-RO" w:eastAsia="ro-RO" w:bidi="ar-SA"/>
    </w:rPr>
  </w:style>
  <w:style w:type="paragraph" w:styleId="Heading8">
    <w:name w:val="heading 8"/>
    <w:basedOn w:val="Normal"/>
    <w:next w:val="Normal"/>
    <w:link w:val="Heading8Char"/>
    <w:qFormat/>
    <w:rsid w:val="009A3950"/>
    <w:pPr>
      <w:tabs>
        <w:tab w:val="left" w:pos="851"/>
        <w:tab w:val="num" w:pos="1440"/>
      </w:tabs>
      <w:suppressAutoHyphens w:val="0"/>
      <w:spacing w:before="120" w:after="60" w:line="360" w:lineRule="auto"/>
      <w:ind w:left="1191" w:hanging="1191"/>
      <w:jc w:val="both"/>
      <w:textAlignment w:val="auto"/>
      <w:outlineLvl w:val="7"/>
    </w:pPr>
    <w:rPr>
      <w:rFonts w:ascii="Arial" w:eastAsia="Times New Roman" w:hAnsi="Arial" w:cs="Times New Roman"/>
      <w:kern w:val="0"/>
      <w:sz w:val="20"/>
      <w:szCs w:val="22"/>
      <w:lang w:val="ro-RO" w:eastAsia="en-US" w:bidi="ar-SA"/>
    </w:rPr>
  </w:style>
  <w:style w:type="paragraph" w:styleId="Heading9">
    <w:name w:val="heading 9"/>
    <w:basedOn w:val="Normal"/>
    <w:next w:val="Normal"/>
    <w:link w:val="Heading9Char"/>
    <w:qFormat/>
    <w:rsid w:val="009A3950"/>
    <w:pPr>
      <w:tabs>
        <w:tab w:val="left" w:pos="851"/>
        <w:tab w:val="num" w:pos="1584"/>
      </w:tabs>
      <w:suppressAutoHyphens w:val="0"/>
      <w:spacing w:before="240" w:after="60" w:line="360" w:lineRule="auto"/>
      <w:ind w:left="1418" w:hanging="1418"/>
      <w:jc w:val="both"/>
      <w:textAlignment w:val="auto"/>
      <w:outlineLvl w:val="8"/>
    </w:pPr>
    <w:rPr>
      <w:rFonts w:ascii="Arial Bold" w:eastAsia="Times New Roman" w:hAnsi="Arial Bold" w:cs="Times New Roman"/>
      <w:i/>
      <w:kern w:val="0"/>
      <w:sz w:val="18"/>
      <w:szCs w:val="22"/>
      <w:lang w:val="ro-RO"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qFormat/>
    <w:rsid w:val="00120B00"/>
  </w:style>
  <w:style w:type="character" w:customStyle="1" w:styleId="WW8Num33z0">
    <w:name w:val="WW8Num33z0"/>
    <w:qFormat/>
    <w:rsid w:val="00120B00"/>
  </w:style>
  <w:style w:type="character" w:customStyle="1" w:styleId="WW8Num48z0">
    <w:name w:val="WW8Num48z0"/>
    <w:qFormat/>
    <w:rsid w:val="00120B00"/>
    <w:rPr>
      <w:rFonts w:ascii="Times New Roman" w:eastAsia="Times New Roman" w:hAnsi="Times New Roman" w:cs="Times New Roman"/>
      <w:lang w:val="it-IT"/>
    </w:rPr>
  </w:style>
  <w:style w:type="character" w:customStyle="1" w:styleId="Buline">
    <w:name w:val="Buline"/>
    <w:qFormat/>
    <w:rsid w:val="00120B00"/>
    <w:rPr>
      <w:rFonts w:ascii="OpenSymbol" w:eastAsia="OpenSymbol" w:hAnsi="OpenSymbol" w:cs="OpenSymbol"/>
    </w:rPr>
  </w:style>
  <w:style w:type="character" w:customStyle="1" w:styleId="WW8Num10z0">
    <w:name w:val="WW8Num10z0"/>
    <w:qFormat/>
    <w:rsid w:val="00120B00"/>
    <w:rPr>
      <w:rFonts w:ascii="Symbol" w:eastAsia="Symbol" w:hAnsi="Symbol" w:cs="Symbol"/>
      <w:lang w:val="it-IT"/>
    </w:rPr>
  </w:style>
  <w:style w:type="character" w:customStyle="1" w:styleId="BetrifftZchn">
    <w:name w:val="Betrifft Zchn"/>
    <w:qFormat/>
    <w:rsid w:val="00120B00"/>
    <w:rPr>
      <w:rFonts w:ascii="Arial" w:eastAsia="Calibri" w:hAnsi="Arial" w:cs="Times New Roman"/>
      <w:b/>
      <w:bCs/>
      <w:kern w:val="0"/>
      <w:sz w:val="40"/>
      <w:szCs w:val="40"/>
      <w:lang w:val="de-DE" w:eastAsia="de-DE" w:bidi="ar-SA"/>
    </w:rPr>
  </w:style>
  <w:style w:type="character" w:customStyle="1" w:styleId="FontStyle16">
    <w:name w:val="Font Style16"/>
    <w:qFormat/>
    <w:rsid w:val="00120B00"/>
    <w:rPr>
      <w:rFonts w:ascii="Arial" w:hAnsi="Arial" w:cs="Arial"/>
      <w:sz w:val="20"/>
      <w:szCs w:val="20"/>
    </w:rPr>
  </w:style>
  <w:style w:type="character" w:styleId="Hyperlink">
    <w:name w:val="Hyperlink"/>
    <w:qFormat/>
    <w:rsid w:val="00120B00"/>
    <w:rPr>
      <w:color w:val="0563C1"/>
      <w:u w:val="single"/>
    </w:rPr>
  </w:style>
  <w:style w:type="character" w:customStyle="1" w:styleId="AntetCaracter">
    <w:name w:val="Antet Caracter"/>
    <w:basedOn w:val="Fontdeparagrafimplicit"/>
    <w:qFormat/>
    <w:rsid w:val="00120B00"/>
    <w:rPr>
      <w:szCs w:val="21"/>
    </w:rPr>
  </w:style>
  <w:style w:type="character" w:customStyle="1" w:styleId="SubsolCaracter">
    <w:name w:val="Subsol Caracter"/>
    <w:basedOn w:val="Fontdeparagrafimplicit"/>
    <w:qFormat/>
    <w:rsid w:val="00120B00"/>
    <w:rPr>
      <w:szCs w:val="21"/>
    </w:rPr>
  </w:style>
  <w:style w:type="character" w:customStyle="1" w:styleId="TextnBalonCaracter">
    <w:name w:val="Text în Balon Caracter"/>
    <w:basedOn w:val="Fontdeparagrafimplicit"/>
    <w:qFormat/>
    <w:rsid w:val="00120B00"/>
    <w:rPr>
      <w:rFonts w:ascii="Segoe UI" w:hAnsi="Segoe UI"/>
      <w:sz w:val="18"/>
      <w:szCs w:val="16"/>
    </w:rPr>
  </w:style>
  <w:style w:type="character" w:customStyle="1" w:styleId="FooterChar">
    <w:name w:val="Footer Char"/>
    <w:basedOn w:val="DefaultParagraphFont"/>
    <w:qFormat/>
    <w:rsid w:val="00120B00"/>
    <w:rPr>
      <w:szCs w:val="21"/>
    </w:rPr>
  </w:style>
  <w:style w:type="character" w:customStyle="1" w:styleId="BalloonTextChar">
    <w:name w:val="Balloon Text Char"/>
    <w:basedOn w:val="DefaultParagraphFont"/>
    <w:qFormat/>
    <w:rsid w:val="00120B00"/>
    <w:rPr>
      <w:rFonts w:ascii="Segoe UI" w:hAnsi="Segoe UI"/>
      <w:sz w:val="18"/>
      <w:szCs w:val="16"/>
    </w:rPr>
  </w:style>
  <w:style w:type="character" w:customStyle="1" w:styleId="WWCharLFO2LVL1">
    <w:name w:val="WW_CharLFO2LVL1"/>
    <w:qFormat/>
    <w:rsid w:val="00120B00"/>
    <w:rPr>
      <w:rFonts w:ascii="Times New Roman" w:hAnsi="Times New Roman" w:cs="Times New Roman"/>
      <w:lang w:val="it-IT"/>
    </w:rPr>
  </w:style>
  <w:style w:type="character" w:customStyle="1" w:styleId="WWCharLFO3LVL1">
    <w:name w:val="WW_CharLFO3LVL1"/>
    <w:qFormat/>
    <w:rsid w:val="00120B00"/>
    <w:rPr>
      <w:rFonts w:ascii="Symbol" w:hAnsi="Symbol" w:cs="Symbol"/>
      <w:lang w:val="it-IT"/>
    </w:rPr>
  </w:style>
  <w:style w:type="character" w:customStyle="1" w:styleId="WWCharLFO5LVL1">
    <w:name w:val="WW_CharLFO5LVL1"/>
    <w:qFormat/>
    <w:rsid w:val="00120B00"/>
    <w:rPr>
      <w:rFonts w:ascii="Times New Roman" w:eastAsia="Calibri" w:hAnsi="Times New Roman" w:cs="Times New Roman"/>
    </w:rPr>
  </w:style>
  <w:style w:type="character" w:customStyle="1" w:styleId="WWCharLFO5LVL2">
    <w:name w:val="WW_CharLFO5LVL2"/>
    <w:qFormat/>
    <w:rsid w:val="00120B00"/>
    <w:rPr>
      <w:rFonts w:ascii="Courier New" w:hAnsi="Courier New" w:cs="Courier New"/>
    </w:rPr>
  </w:style>
  <w:style w:type="character" w:customStyle="1" w:styleId="WWCharLFO5LVL3">
    <w:name w:val="WW_CharLFO5LVL3"/>
    <w:qFormat/>
    <w:rsid w:val="00120B00"/>
    <w:rPr>
      <w:rFonts w:ascii="Wingdings" w:hAnsi="Wingdings"/>
    </w:rPr>
  </w:style>
  <w:style w:type="character" w:customStyle="1" w:styleId="WWCharLFO5LVL4">
    <w:name w:val="WW_CharLFO5LVL4"/>
    <w:qFormat/>
    <w:rsid w:val="00120B00"/>
    <w:rPr>
      <w:rFonts w:ascii="Symbol" w:hAnsi="Symbol"/>
    </w:rPr>
  </w:style>
  <w:style w:type="character" w:customStyle="1" w:styleId="WWCharLFO5LVL5">
    <w:name w:val="WW_CharLFO5LVL5"/>
    <w:qFormat/>
    <w:rsid w:val="00120B00"/>
    <w:rPr>
      <w:rFonts w:ascii="Courier New" w:hAnsi="Courier New" w:cs="Courier New"/>
    </w:rPr>
  </w:style>
  <w:style w:type="character" w:customStyle="1" w:styleId="WWCharLFO5LVL6">
    <w:name w:val="WW_CharLFO5LVL6"/>
    <w:qFormat/>
    <w:rsid w:val="00120B00"/>
    <w:rPr>
      <w:rFonts w:ascii="Wingdings" w:hAnsi="Wingdings"/>
    </w:rPr>
  </w:style>
  <w:style w:type="character" w:customStyle="1" w:styleId="WWCharLFO5LVL7">
    <w:name w:val="WW_CharLFO5LVL7"/>
    <w:qFormat/>
    <w:rsid w:val="00120B00"/>
    <w:rPr>
      <w:rFonts w:ascii="Symbol" w:hAnsi="Symbol"/>
    </w:rPr>
  </w:style>
  <w:style w:type="character" w:customStyle="1" w:styleId="WWCharLFO5LVL8">
    <w:name w:val="WW_CharLFO5LVL8"/>
    <w:qFormat/>
    <w:rsid w:val="00120B00"/>
    <w:rPr>
      <w:rFonts w:ascii="Courier New" w:hAnsi="Courier New" w:cs="Courier New"/>
    </w:rPr>
  </w:style>
  <w:style w:type="character" w:customStyle="1" w:styleId="WWCharLFO5LVL9">
    <w:name w:val="WW_CharLFO5LVL9"/>
    <w:qFormat/>
    <w:rsid w:val="00120B00"/>
    <w:rPr>
      <w:rFonts w:ascii="Wingdings" w:hAnsi="Wingdings"/>
    </w:rPr>
  </w:style>
  <w:style w:type="character" w:customStyle="1" w:styleId="WWCharLFO7LVL1">
    <w:name w:val="WW_CharLFO7LVL1"/>
    <w:qFormat/>
    <w:rsid w:val="00120B00"/>
    <w:rPr>
      <w:rFonts w:ascii="Symbol" w:hAnsi="Symbol"/>
    </w:rPr>
  </w:style>
  <w:style w:type="character" w:customStyle="1" w:styleId="WWCharLFO7LVL2">
    <w:name w:val="WW_CharLFO7LVL2"/>
    <w:qFormat/>
    <w:rsid w:val="00120B00"/>
    <w:rPr>
      <w:rFonts w:ascii="Courier New" w:hAnsi="Courier New" w:cs="Courier New"/>
    </w:rPr>
  </w:style>
  <w:style w:type="character" w:customStyle="1" w:styleId="WWCharLFO7LVL3">
    <w:name w:val="WW_CharLFO7LVL3"/>
    <w:qFormat/>
    <w:rsid w:val="00120B00"/>
    <w:rPr>
      <w:rFonts w:ascii="Wingdings" w:hAnsi="Wingdings"/>
    </w:rPr>
  </w:style>
  <w:style w:type="character" w:customStyle="1" w:styleId="WWCharLFO7LVL4">
    <w:name w:val="WW_CharLFO7LVL4"/>
    <w:qFormat/>
    <w:rsid w:val="00120B00"/>
    <w:rPr>
      <w:rFonts w:ascii="Symbol" w:hAnsi="Symbol"/>
    </w:rPr>
  </w:style>
  <w:style w:type="character" w:customStyle="1" w:styleId="WWCharLFO7LVL5">
    <w:name w:val="WW_CharLFO7LVL5"/>
    <w:qFormat/>
    <w:rsid w:val="00120B00"/>
    <w:rPr>
      <w:rFonts w:ascii="Courier New" w:hAnsi="Courier New" w:cs="Courier New"/>
    </w:rPr>
  </w:style>
  <w:style w:type="character" w:customStyle="1" w:styleId="WWCharLFO7LVL6">
    <w:name w:val="WW_CharLFO7LVL6"/>
    <w:qFormat/>
    <w:rsid w:val="00120B00"/>
    <w:rPr>
      <w:rFonts w:ascii="Wingdings" w:hAnsi="Wingdings"/>
    </w:rPr>
  </w:style>
  <w:style w:type="character" w:customStyle="1" w:styleId="WWCharLFO7LVL7">
    <w:name w:val="WW_CharLFO7LVL7"/>
    <w:qFormat/>
    <w:rsid w:val="00120B00"/>
    <w:rPr>
      <w:rFonts w:ascii="Symbol" w:hAnsi="Symbol"/>
    </w:rPr>
  </w:style>
  <w:style w:type="character" w:customStyle="1" w:styleId="WWCharLFO7LVL8">
    <w:name w:val="WW_CharLFO7LVL8"/>
    <w:qFormat/>
    <w:rsid w:val="00120B00"/>
    <w:rPr>
      <w:rFonts w:ascii="Courier New" w:hAnsi="Courier New" w:cs="Courier New"/>
    </w:rPr>
  </w:style>
  <w:style w:type="character" w:customStyle="1" w:styleId="WWCharLFO7LVL9">
    <w:name w:val="WW_CharLFO7LVL9"/>
    <w:qFormat/>
    <w:rsid w:val="00120B00"/>
    <w:rPr>
      <w:rFonts w:ascii="Wingdings" w:hAnsi="Wingdings"/>
    </w:rPr>
  </w:style>
  <w:style w:type="character" w:customStyle="1" w:styleId="WWCharLFO8LVL1">
    <w:name w:val="WW_CharLFO8LVL1"/>
    <w:qFormat/>
    <w:rsid w:val="00120B00"/>
    <w:rPr>
      <w:rFonts w:ascii="Times New Roman" w:eastAsia="Calibri" w:hAnsi="Times New Roman" w:cs="Times New Roman"/>
    </w:rPr>
  </w:style>
  <w:style w:type="character" w:customStyle="1" w:styleId="WWCharLFO8LVL2">
    <w:name w:val="WW_CharLFO8LVL2"/>
    <w:qFormat/>
    <w:rsid w:val="00120B00"/>
    <w:rPr>
      <w:rFonts w:ascii="Courier New" w:hAnsi="Courier New" w:cs="Courier New"/>
    </w:rPr>
  </w:style>
  <w:style w:type="character" w:customStyle="1" w:styleId="WWCharLFO8LVL3">
    <w:name w:val="WW_CharLFO8LVL3"/>
    <w:qFormat/>
    <w:rsid w:val="00120B00"/>
    <w:rPr>
      <w:rFonts w:ascii="Wingdings" w:hAnsi="Wingdings"/>
    </w:rPr>
  </w:style>
  <w:style w:type="character" w:customStyle="1" w:styleId="WWCharLFO8LVL4">
    <w:name w:val="WW_CharLFO8LVL4"/>
    <w:qFormat/>
    <w:rsid w:val="00120B00"/>
    <w:rPr>
      <w:rFonts w:ascii="Symbol" w:hAnsi="Symbol"/>
    </w:rPr>
  </w:style>
  <w:style w:type="character" w:customStyle="1" w:styleId="WWCharLFO8LVL5">
    <w:name w:val="WW_CharLFO8LVL5"/>
    <w:qFormat/>
    <w:rsid w:val="00120B00"/>
    <w:rPr>
      <w:rFonts w:ascii="Courier New" w:hAnsi="Courier New" w:cs="Courier New"/>
    </w:rPr>
  </w:style>
  <w:style w:type="character" w:customStyle="1" w:styleId="WWCharLFO8LVL6">
    <w:name w:val="WW_CharLFO8LVL6"/>
    <w:qFormat/>
    <w:rsid w:val="00120B00"/>
    <w:rPr>
      <w:rFonts w:ascii="Wingdings" w:hAnsi="Wingdings"/>
    </w:rPr>
  </w:style>
  <w:style w:type="character" w:customStyle="1" w:styleId="WWCharLFO8LVL7">
    <w:name w:val="WW_CharLFO8LVL7"/>
    <w:qFormat/>
    <w:rsid w:val="00120B00"/>
    <w:rPr>
      <w:rFonts w:ascii="Symbol" w:hAnsi="Symbol"/>
    </w:rPr>
  </w:style>
  <w:style w:type="character" w:customStyle="1" w:styleId="WWCharLFO8LVL8">
    <w:name w:val="WW_CharLFO8LVL8"/>
    <w:qFormat/>
    <w:rsid w:val="00120B00"/>
    <w:rPr>
      <w:rFonts w:ascii="Courier New" w:hAnsi="Courier New" w:cs="Courier New"/>
    </w:rPr>
  </w:style>
  <w:style w:type="character" w:customStyle="1" w:styleId="WWCharLFO8LVL9">
    <w:name w:val="WW_CharLFO8LVL9"/>
    <w:qFormat/>
    <w:rsid w:val="00120B00"/>
    <w:rPr>
      <w:rFonts w:ascii="Wingdings" w:hAnsi="Wingdings"/>
    </w:rPr>
  </w:style>
  <w:style w:type="character" w:customStyle="1" w:styleId="WWCharLFO9LVL1">
    <w:name w:val="WW_CharLFO9LVL1"/>
    <w:qFormat/>
    <w:rsid w:val="00120B00"/>
    <w:rPr>
      <w:b/>
    </w:rPr>
  </w:style>
  <w:style w:type="character" w:customStyle="1" w:styleId="WWCharLFO10LVL4">
    <w:name w:val="WW_CharLFO10LVL4"/>
    <w:qFormat/>
    <w:rsid w:val="00120B00"/>
    <w:rPr>
      <w:b/>
    </w:rPr>
  </w:style>
  <w:style w:type="character" w:customStyle="1" w:styleId="LegturInternet">
    <w:name w:val="Legătură Internet"/>
    <w:rsid w:val="00120B00"/>
    <w:rPr>
      <w:color w:val="000080"/>
      <w:u w:val="single"/>
    </w:rPr>
  </w:style>
  <w:style w:type="character" w:customStyle="1" w:styleId="Simboluridenumerotare">
    <w:name w:val="Simboluri de numerotare"/>
    <w:qFormat/>
    <w:rsid w:val="00120B00"/>
  </w:style>
  <w:style w:type="paragraph" w:customStyle="1" w:styleId="LO-Normal">
    <w:name w:val="LO-Normal"/>
    <w:qFormat/>
    <w:rsid w:val="00120B00"/>
    <w:pPr>
      <w:widowControl w:val="0"/>
      <w:suppressAutoHyphens/>
    </w:pPr>
  </w:style>
  <w:style w:type="paragraph" w:customStyle="1" w:styleId="Stiltitlu">
    <w:name w:val="Stil titlu"/>
    <w:basedOn w:val="Normal"/>
    <w:next w:val="BodyText"/>
    <w:qFormat/>
    <w:rsid w:val="00120B00"/>
    <w:pPr>
      <w:keepNext/>
      <w:spacing w:before="240" w:after="120"/>
    </w:pPr>
    <w:rPr>
      <w:rFonts w:ascii="Liberation Sans" w:eastAsia="Microsoft YaHei" w:hAnsi="Liberation Sans"/>
      <w:sz w:val="28"/>
      <w:szCs w:val="28"/>
    </w:rPr>
  </w:style>
  <w:style w:type="paragraph" w:styleId="BodyText">
    <w:name w:val="Body Text"/>
    <w:basedOn w:val="Normal"/>
    <w:rsid w:val="00120B00"/>
    <w:pPr>
      <w:spacing w:after="140" w:line="288" w:lineRule="auto"/>
    </w:pPr>
  </w:style>
  <w:style w:type="paragraph" w:styleId="List">
    <w:name w:val="List"/>
    <w:basedOn w:val="BodyText"/>
    <w:rsid w:val="00120B00"/>
  </w:style>
  <w:style w:type="paragraph" w:styleId="Caption">
    <w:name w:val="caption"/>
    <w:basedOn w:val="Normal"/>
    <w:qFormat/>
    <w:rsid w:val="00120B00"/>
    <w:pPr>
      <w:suppressLineNumbers/>
      <w:spacing w:before="120" w:after="120"/>
    </w:pPr>
    <w:rPr>
      <w:i/>
      <w:iCs/>
    </w:rPr>
  </w:style>
  <w:style w:type="paragraph" w:customStyle="1" w:styleId="Index">
    <w:name w:val="Index"/>
    <w:basedOn w:val="Normal"/>
    <w:qFormat/>
    <w:rsid w:val="00120B00"/>
    <w:pPr>
      <w:suppressLineNumbers/>
    </w:pPr>
  </w:style>
  <w:style w:type="paragraph" w:customStyle="1" w:styleId="Citat">
    <w:name w:val="Citat"/>
    <w:basedOn w:val="Normal"/>
    <w:qFormat/>
    <w:rsid w:val="00120B00"/>
  </w:style>
  <w:style w:type="paragraph" w:styleId="Title">
    <w:name w:val="Title"/>
    <w:basedOn w:val="Stiltitlu"/>
    <w:uiPriority w:val="10"/>
    <w:qFormat/>
    <w:rsid w:val="00120B00"/>
  </w:style>
  <w:style w:type="paragraph" w:styleId="Subtitle">
    <w:name w:val="Subtitle"/>
    <w:basedOn w:val="Stiltitlu"/>
    <w:link w:val="SubtitleChar"/>
    <w:uiPriority w:val="11"/>
    <w:qFormat/>
    <w:rsid w:val="00120B00"/>
  </w:style>
  <w:style w:type="paragraph" w:customStyle="1" w:styleId="Coninuttabel">
    <w:name w:val="Conținut tabel"/>
    <w:basedOn w:val="Normal"/>
    <w:qFormat/>
    <w:rsid w:val="00120B00"/>
  </w:style>
  <w:style w:type="paragraph" w:styleId="BodyTextIndent">
    <w:name w:val="Body Text Indent"/>
    <w:basedOn w:val="Normal"/>
    <w:rsid w:val="00120B00"/>
    <w:pPr>
      <w:spacing w:after="120"/>
      <w:ind w:left="360"/>
    </w:pPr>
  </w:style>
  <w:style w:type="paragraph" w:customStyle="1" w:styleId="Betrifft">
    <w:name w:val="Betrifft"/>
    <w:basedOn w:val="LO-Normal"/>
    <w:qFormat/>
    <w:rsid w:val="00120B00"/>
    <w:pPr>
      <w:widowControl/>
      <w:tabs>
        <w:tab w:val="left" w:pos="1134"/>
      </w:tabs>
      <w:suppressAutoHyphens w:val="0"/>
      <w:overflowPunct w:val="0"/>
      <w:autoSpaceDE w:val="0"/>
      <w:spacing w:before="320"/>
      <w:jc w:val="center"/>
    </w:pPr>
    <w:rPr>
      <w:rFonts w:ascii="Arial" w:eastAsia="Calibri" w:hAnsi="Arial" w:cs="Times New Roman"/>
      <w:b/>
      <w:bCs/>
      <w:kern w:val="0"/>
      <w:sz w:val="40"/>
      <w:szCs w:val="40"/>
      <w:lang w:val="de-DE" w:eastAsia="de-DE" w:bidi="ar-SA"/>
    </w:rPr>
  </w:style>
  <w:style w:type="paragraph" w:customStyle="1" w:styleId="Style4">
    <w:name w:val="Style4"/>
    <w:basedOn w:val="LO-Normal"/>
    <w:qFormat/>
    <w:rsid w:val="00120B00"/>
    <w:pPr>
      <w:autoSpaceDE w:val="0"/>
      <w:spacing w:line="250" w:lineRule="exact"/>
      <w:ind w:firstLine="677"/>
      <w:jc w:val="both"/>
      <w:textAlignment w:val="auto"/>
    </w:pPr>
    <w:rPr>
      <w:rFonts w:ascii="Arial Black" w:eastAsia="Times New Roman" w:hAnsi="Arial Black" w:cs="Arial Black"/>
      <w:kern w:val="0"/>
      <w:lang w:val="ro-RO" w:bidi="ar-SA"/>
    </w:rPr>
  </w:style>
  <w:style w:type="paragraph" w:customStyle="1" w:styleId="CharChar">
    <w:name w:val="Char Char"/>
    <w:basedOn w:val="LO-Normal"/>
    <w:qFormat/>
    <w:rsid w:val="00120B00"/>
    <w:pPr>
      <w:widowControl/>
      <w:suppressAutoHyphens w:val="0"/>
      <w:textAlignment w:val="auto"/>
    </w:pPr>
    <w:rPr>
      <w:rFonts w:ascii="Times New Roman" w:eastAsia="Times New Roman" w:hAnsi="Times New Roman" w:cs="Times New Roman"/>
      <w:kern w:val="0"/>
      <w:lang w:val="pl-PL" w:eastAsia="pl-PL" w:bidi="ar-SA"/>
    </w:rPr>
  </w:style>
  <w:style w:type="paragraph" w:styleId="Header">
    <w:name w:val="header"/>
    <w:basedOn w:val="LO-Normal"/>
    <w:rsid w:val="00120B00"/>
    <w:pPr>
      <w:tabs>
        <w:tab w:val="center" w:pos="4536"/>
        <w:tab w:val="right" w:pos="9072"/>
      </w:tabs>
    </w:pPr>
    <w:rPr>
      <w:szCs w:val="21"/>
    </w:rPr>
  </w:style>
  <w:style w:type="paragraph" w:styleId="Footer">
    <w:name w:val="footer"/>
    <w:basedOn w:val="LO-Normal"/>
    <w:rsid w:val="00120B00"/>
    <w:pPr>
      <w:tabs>
        <w:tab w:val="center" w:pos="4513"/>
        <w:tab w:val="right" w:pos="9026"/>
      </w:tabs>
    </w:pPr>
    <w:rPr>
      <w:szCs w:val="21"/>
    </w:rPr>
  </w:style>
  <w:style w:type="paragraph" w:customStyle="1" w:styleId="TextnBalon">
    <w:name w:val="Text în Balon"/>
    <w:basedOn w:val="LO-Normal"/>
    <w:qFormat/>
    <w:rsid w:val="00120B00"/>
    <w:rPr>
      <w:rFonts w:ascii="Segoe UI" w:hAnsi="Segoe UI"/>
      <w:sz w:val="18"/>
      <w:szCs w:val="16"/>
    </w:rPr>
  </w:style>
  <w:style w:type="paragraph" w:customStyle="1" w:styleId="Listparagraf">
    <w:name w:val="Listă paragraf"/>
    <w:basedOn w:val="LO-Normal"/>
    <w:qFormat/>
    <w:rsid w:val="00120B00"/>
    <w:pPr>
      <w:ind w:left="720"/>
    </w:pPr>
    <w:rPr>
      <w:szCs w:val="21"/>
    </w:rPr>
  </w:style>
  <w:style w:type="paragraph" w:styleId="ListParagraph">
    <w:name w:val="List Paragraph"/>
    <w:basedOn w:val="LO-Normal"/>
    <w:qFormat/>
    <w:rsid w:val="00120B00"/>
    <w:pPr>
      <w:ind w:left="720"/>
    </w:pPr>
    <w:rPr>
      <w:szCs w:val="21"/>
    </w:rPr>
  </w:style>
  <w:style w:type="paragraph" w:styleId="BalloonText">
    <w:name w:val="Balloon Text"/>
    <w:basedOn w:val="LO-Normal"/>
    <w:qFormat/>
    <w:rsid w:val="00120B00"/>
    <w:rPr>
      <w:rFonts w:ascii="Segoe UI" w:hAnsi="Segoe UI"/>
      <w:sz w:val="18"/>
      <w:szCs w:val="16"/>
    </w:rPr>
  </w:style>
  <w:style w:type="numbering" w:customStyle="1" w:styleId="WW8Num33">
    <w:name w:val="WW8Num33"/>
    <w:qFormat/>
    <w:rsid w:val="00120B00"/>
  </w:style>
  <w:style w:type="numbering" w:customStyle="1" w:styleId="WW8Num48">
    <w:name w:val="WW8Num48"/>
    <w:qFormat/>
    <w:rsid w:val="00120B00"/>
  </w:style>
  <w:style w:type="numbering" w:customStyle="1" w:styleId="WW8Num10">
    <w:name w:val="WW8Num10"/>
    <w:qFormat/>
    <w:rsid w:val="00120B00"/>
  </w:style>
  <w:style w:type="paragraph" w:customStyle="1" w:styleId="Textbody">
    <w:name w:val="Text body"/>
    <w:basedOn w:val="Normal"/>
    <w:rsid w:val="00CA299B"/>
    <w:pPr>
      <w:autoSpaceDN w:val="0"/>
      <w:spacing w:after="140" w:line="288" w:lineRule="auto"/>
    </w:pPr>
    <w:rPr>
      <w:kern w:val="3"/>
    </w:rPr>
  </w:style>
  <w:style w:type="table" w:styleId="TableGrid">
    <w:name w:val="Table Grid"/>
    <w:basedOn w:val="TableNormal"/>
    <w:uiPriority w:val="39"/>
    <w:rsid w:val="005C1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u1">
    <w:name w:val="Titlu 1"/>
    <w:basedOn w:val="Normal"/>
    <w:rsid w:val="002460CC"/>
    <w:pPr>
      <w:keepNext/>
      <w:autoSpaceDN w:val="0"/>
      <w:spacing w:before="240" w:after="120"/>
      <w:outlineLvl w:val="0"/>
    </w:pPr>
    <w:rPr>
      <w:rFonts w:ascii="Liberation Sans" w:eastAsia="Microsoft YaHei" w:hAnsi="Liberation Sans"/>
      <w:kern w:val="3"/>
      <w:sz w:val="28"/>
      <w:szCs w:val="28"/>
    </w:rPr>
  </w:style>
  <w:style w:type="character" w:customStyle="1" w:styleId="Heading4Char">
    <w:name w:val="Heading 4 Char"/>
    <w:basedOn w:val="DefaultParagraphFont"/>
    <w:link w:val="Heading4"/>
    <w:rsid w:val="009A3950"/>
    <w:rPr>
      <w:rFonts w:ascii="Arial" w:eastAsia="Times New Roman" w:hAnsi="Arial" w:cs="Times New Roman"/>
      <w:kern w:val="0"/>
      <w:sz w:val="20"/>
      <w:szCs w:val="22"/>
      <w:shd w:val="clear" w:color="auto" w:fill="E3E4F1"/>
      <w:lang w:val="ro-RO" w:eastAsia="en-US" w:bidi="ar-SA"/>
    </w:rPr>
  </w:style>
  <w:style w:type="character" w:customStyle="1" w:styleId="Heading5Char">
    <w:name w:val="Heading 5 Char"/>
    <w:basedOn w:val="DefaultParagraphFont"/>
    <w:link w:val="Heading5"/>
    <w:rsid w:val="009A3950"/>
    <w:rPr>
      <w:rFonts w:ascii="Arial" w:eastAsia="Times New Roman" w:hAnsi="Arial" w:cs="Times New Roman"/>
      <w:kern w:val="20"/>
      <w:sz w:val="20"/>
      <w:szCs w:val="20"/>
      <w:shd w:val="clear" w:color="auto" w:fill="E6E6E6"/>
      <w:lang w:val="ro-RO" w:eastAsia="ro-RO" w:bidi="ar-SA"/>
    </w:rPr>
  </w:style>
  <w:style w:type="character" w:customStyle="1" w:styleId="Heading6Char">
    <w:name w:val="Heading 6 Char"/>
    <w:basedOn w:val="DefaultParagraphFont"/>
    <w:link w:val="Heading6"/>
    <w:rsid w:val="009A3950"/>
    <w:rPr>
      <w:rFonts w:ascii="Arial" w:eastAsia="Times New Roman" w:hAnsi="Arial" w:cs="Times New Roman"/>
      <w:kern w:val="0"/>
      <w:sz w:val="20"/>
      <w:szCs w:val="22"/>
      <w:lang w:val="ro-RO" w:eastAsia="en-US" w:bidi="ar-SA"/>
    </w:rPr>
  </w:style>
  <w:style w:type="character" w:customStyle="1" w:styleId="Heading7Char">
    <w:name w:val="Heading 7 Char"/>
    <w:basedOn w:val="DefaultParagraphFont"/>
    <w:link w:val="Heading7"/>
    <w:rsid w:val="009A3950"/>
    <w:rPr>
      <w:rFonts w:ascii="Arial" w:eastAsia="Times New Roman" w:hAnsi="Arial" w:cs="Times New Roman"/>
      <w:kern w:val="20"/>
      <w:sz w:val="20"/>
      <w:szCs w:val="20"/>
      <w:lang w:val="ro-RO" w:eastAsia="ro-RO" w:bidi="ar-SA"/>
    </w:rPr>
  </w:style>
  <w:style w:type="character" w:customStyle="1" w:styleId="Heading8Char">
    <w:name w:val="Heading 8 Char"/>
    <w:basedOn w:val="DefaultParagraphFont"/>
    <w:link w:val="Heading8"/>
    <w:rsid w:val="009A3950"/>
    <w:rPr>
      <w:rFonts w:ascii="Arial" w:eastAsia="Times New Roman" w:hAnsi="Arial" w:cs="Times New Roman"/>
      <w:kern w:val="0"/>
      <w:sz w:val="20"/>
      <w:szCs w:val="22"/>
      <w:lang w:val="ro-RO" w:eastAsia="en-US" w:bidi="ar-SA"/>
    </w:rPr>
  </w:style>
  <w:style w:type="character" w:customStyle="1" w:styleId="Heading9Char">
    <w:name w:val="Heading 9 Char"/>
    <w:basedOn w:val="DefaultParagraphFont"/>
    <w:link w:val="Heading9"/>
    <w:rsid w:val="009A3950"/>
    <w:rPr>
      <w:rFonts w:ascii="Arial Bold" w:eastAsia="Times New Roman" w:hAnsi="Arial Bold" w:cs="Times New Roman"/>
      <w:i/>
      <w:kern w:val="0"/>
      <w:sz w:val="18"/>
      <w:szCs w:val="22"/>
      <w:lang w:val="ro-RO" w:eastAsia="en-US" w:bidi="ar-SA"/>
    </w:rPr>
  </w:style>
  <w:style w:type="numbering" w:customStyle="1" w:styleId="Style1">
    <w:name w:val="Style1"/>
    <w:rsid w:val="009A3950"/>
    <w:pPr>
      <w:numPr>
        <w:numId w:val="13"/>
      </w:numPr>
    </w:pPr>
  </w:style>
  <w:style w:type="character" w:customStyle="1" w:styleId="SubtitleChar">
    <w:name w:val="Subtitle Char"/>
    <w:basedOn w:val="DefaultParagraphFont"/>
    <w:link w:val="Subtitle"/>
    <w:uiPriority w:val="11"/>
    <w:rsid w:val="00125651"/>
    <w:rPr>
      <w:rFonts w:ascii="Liberation Sans" w:eastAsia="Microsoft YaHei" w:hAnsi="Liberation Sans"/>
      <w:sz w:val="28"/>
      <w:szCs w:val="28"/>
    </w:rPr>
  </w:style>
  <w:style w:type="character" w:styleId="Strong">
    <w:name w:val="Strong"/>
    <w:uiPriority w:val="22"/>
    <w:qFormat/>
    <w:rsid w:val="00125651"/>
    <w:rPr>
      <w:b/>
      <w:bCs/>
    </w:rPr>
  </w:style>
  <w:style w:type="paragraph" w:customStyle="1" w:styleId="Style9">
    <w:name w:val="Style9"/>
    <w:basedOn w:val="Normal"/>
    <w:rsid w:val="00125651"/>
    <w:pPr>
      <w:suppressAutoHyphens w:val="0"/>
      <w:autoSpaceDE w:val="0"/>
      <w:autoSpaceDN w:val="0"/>
      <w:adjustRightInd w:val="0"/>
      <w:spacing w:line="384" w:lineRule="exact"/>
      <w:jc w:val="both"/>
      <w:textAlignment w:val="auto"/>
    </w:pPr>
    <w:rPr>
      <w:rFonts w:ascii="Calibri" w:eastAsia="Times New Roman" w:hAnsi="Calibri" w:cs="Times New Roman"/>
      <w:kern w:val="0"/>
      <w:lang w:eastAsia="en-US" w:bidi="ar-SA"/>
    </w:rPr>
  </w:style>
  <w:style w:type="character" w:styleId="Emphasis">
    <w:name w:val="Emphasis"/>
    <w:uiPriority w:val="20"/>
    <w:qFormat/>
    <w:rsid w:val="00125651"/>
    <w:rPr>
      <w:i/>
      <w:iCs/>
    </w:rPr>
  </w:style>
  <w:style w:type="character" w:customStyle="1" w:styleId="FontStyle17">
    <w:name w:val="Font Style17"/>
    <w:basedOn w:val="DefaultParagraphFont"/>
    <w:uiPriority w:val="99"/>
    <w:rsid w:val="00125651"/>
    <w:rPr>
      <w:rFonts w:ascii="Times New Roman" w:hAnsi="Times New Roman" w:cs="Times New Roman" w:hint="default"/>
      <w:sz w:val="26"/>
      <w:szCs w:val="26"/>
    </w:rPr>
  </w:style>
  <w:style w:type="paragraph" w:customStyle="1" w:styleId="Text">
    <w:name w:val="Text"/>
    <w:basedOn w:val="Normal"/>
    <w:next w:val="Normal"/>
    <w:link w:val="TextChar"/>
    <w:rsid w:val="00125651"/>
    <w:pPr>
      <w:widowControl/>
      <w:suppressAutoHyphens w:val="0"/>
      <w:spacing w:before="120"/>
      <w:ind w:left="1152"/>
      <w:jc w:val="both"/>
      <w:textAlignment w:val="auto"/>
    </w:pPr>
    <w:rPr>
      <w:rFonts w:ascii="Times New Roman" w:eastAsia="Times New Roman" w:hAnsi="Times New Roman" w:cs="Times New Roman"/>
      <w:kern w:val="0"/>
      <w:sz w:val="22"/>
      <w:lang w:eastAsia="en-US" w:bidi="ar-SA"/>
    </w:rPr>
  </w:style>
  <w:style w:type="character" w:customStyle="1" w:styleId="TextChar">
    <w:name w:val="Text Char"/>
    <w:basedOn w:val="DefaultParagraphFont"/>
    <w:link w:val="Text"/>
    <w:rsid w:val="00125651"/>
    <w:rPr>
      <w:rFonts w:ascii="Times New Roman" w:eastAsia="Times New Roman" w:hAnsi="Times New Roman" w:cs="Times New Roman"/>
      <w:kern w:val="0"/>
      <w:sz w:val="22"/>
      <w:lang w:eastAsia="en-US" w:bidi="ar-SA"/>
    </w:rPr>
  </w:style>
  <w:style w:type="paragraph" w:customStyle="1" w:styleId="Style">
    <w:name w:val="Style"/>
    <w:rsid w:val="00BC2D56"/>
    <w:pPr>
      <w:widowControl w:val="0"/>
      <w:textAlignment w:val="auto"/>
    </w:pPr>
    <w:rPr>
      <w:rFonts w:ascii="Times New Roman" w:eastAsia="Times New Roman" w:hAnsi="Times New Roman" w:cs="Times New Roman"/>
      <w:snapToGrid w:val="0"/>
      <w:kern w:val="0"/>
      <w:szCs w:val="20"/>
      <w:lang w:eastAsia="en-US" w:bidi="ar-SA"/>
    </w:rPr>
  </w:style>
  <w:style w:type="paragraph" w:styleId="BodyTextIndent3">
    <w:name w:val="Body Text Indent 3"/>
    <w:basedOn w:val="Normal"/>
    <w:link w:val="BodyTextIndent3Char"/>
    <w:uiPriority w:val="99"/>
    <w:semiHidden/>
    <w:unhideWhenUsed/>
    <w:rsid w:val="00BC2D56"/>
    <w:pPr>
      <w:spacing w:after="120"/>
      <w:ind w:left="360"/>
    </w:pPr>
    <w:rPr>
      <w:sz w:val="16"/>
      <w:szCs w:val="14"/>
    </w:rPr>
  </w:style>
  <w:style w:type="character" w:customStyle="1" w:styleId="BodyTextIndent3Char">
    <w:name w:val="Body Text Indent 3 Char"/>
    <w:basedOn w:val="DefaultParagraphFont"/>
    <w:link w:val="BodyTextIndent3"/>
    <w:uiPriority w:val="99"/>
    <w:semiHidden/>
    <w:rsid w:val="00BC2D56"/>
    <w:rPr>
      <w:sz w:val="16"/>
      <w:szCs w:val="14"/>
    </w:rPr>
  </w:style>
</w:styles>
</file>

<file path=word/webSettings.xml><?xml version="1.0" encoding="utf-8"?>
<w:webSettings xmlns:r="http://schemas.openxmlformats.org/officeDocument/2006/relationships" xmlns:w="http://schemas.openxmlformats.org/wordprocessingml/2006/main">
  <w:divs>
    <w:div w:id="32851970">
      <w:bodyDiv w:val="1"/>
      <w:marLeft w:val="0"/>
      <w:marRight w:val="0"/>
      <w:marTop w:val="0"/>
      <w:marBottom w:val="0"/>
      <w:divBdr>
        <w:top w:val="none" w:sz="0" w:space="0" w:color="auto"/>
        <w:left w:val="none" w:sz="0" w:space="0" w:color="auto"/>
        <w:bottom w:val="none" w:sz="0" w:space="0" w:color="auto"/>
        <w:right w:val="none" w:sz="0" w:space="0" w:color="auto"/>
      </w:divBdr>
    </w:div>
    <w:div w:id="37123332">
      <w:bodyDiv w:val="1"/>
      <w:marLeft w:val="0"/>
      <w:marRight w:val="0"/>
      <w:marTop w:val="0"/>
      <w:marBottom w:val="0"/>
      <w:divBdr>
        <w:top w:val="none" w:sz="0" w:space="0" w:color="auto"/>
        <w:left w:val="none" w:sz="0" w:space="0" w:color="auto"/>
        <w:bottom w:val="none" w:sz="0" w:space="0" w:color="auto"/>
        <w:right w:val="none" w:sz="0" w:space="0" w:color="auto"/>
      </w:divBdr>
    </w:div>
    <w:div w:id="135994804">
      <w:bodyDiv w:val="1"/>
      <w:marLeft w:val="0"/>
      <w:marRight w:val="0"/>
      <w:marTop w:val="0"/>
      <w:marBottom w:val="0"/>
      <w:divBdr>
        <w:top w:val="none" w:sz="0" w:space="0" w:color="auto"/>
        <w:left w:val="none" w:sz="0" w:space="0" w:color="auto"/>
        <w:bottom w:val="none" w:sz="0" w:space="0" w:color="auto"/>
        <w:right w:val="none" w:sz="0" w:space="0" w:color="auto"/>
      </w:divBdr>
    </w:div>
    <w:div w:id="269825051">
      <w:bodyDiv w:val="1"/>
      <w:marLeft w:val="0"/>
      <w:marRight w:val="0"/>
      <w:marTop w:val="0"/>
      <w:marBottom w:val="0"/>
      <w:divBdr>
        <w:top w:val="none" w:sz="0" w:space="0" w:color="auto"/>
        <w:left w:val="none" w:sz="0" w:space="0" w:color="auto"/>
        <w:bottom w:val="none" w:sz="0" w:space="0" w:color="auto"/>
        <w:right w:val="none" w:sz="0" w:space="0" w:color="auto"/>
      </w:divBdr>
    </w:div>
    <w:div w:id="312179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e5.ro/Gratuit/gy3domzs/conventia-privind-evaluarea-impactului-asupra-mediului-in-context-transfrontiera-din-25021991?d=2018-12-11" TargetMode="Externa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eydqobuge/ordonanta-de-urgenta-nr-57-2007-privind-regimul-ariilor-naturale-protejate-conservarea-habitatelor-naturale-a-florei-si-faunei-salbatice?pid=48878121&amp;d=2019-02-0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e5.ro/Gratuit/gezdiobqgy/ordonanta-nr-43-2000-privind-protectia-patrimoniului-arheologic-si-declararea-unor-situri-arheologice-ca-zone-de-interes-national?d=2018-12-11" TargetMode="External"/><Relationship Id="rId4" Type="http://schemas.openxmlformats.org/officeDocument/2006/relationships/webSettings" Target="webSettings.xml"/><Relationship Id="rId9" Type="http://schemas.openxmlformats.org/officeDocument/2006/relationships/hyperlink" Target="https://lege5.ro/Gratuit/guztmmjv/ordinul-nr-2314-2004-privind-aprobarea-listei-monumentelor-istorice-actualizata-si-a-listei-monumentelor-istorice-disparute?d=2018-12-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8728</TotalTime>
  <Pages>22</Pages>
  <Words>6356</Words>
  <Characters>36232</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Andrei</dc:creator>
  <cp:lastModifiedBy>Alexandru</cp:lastModifiedBy>
  <cp:revision>21</cp:revision>
  <cp:lastPrinted>2020-07-30T12:51:00Z</cp:lastPrinted>
  <dcterms:created xsi:type="dcterms:W3CDTF">2021-04-13T07:22:00Z</dcterms:created>
  <dcterms:modified xsi:type="dcterms:W3CDTF">2023-05-02T06:36:00Z</dcterms:modified>
  <dc:language>ro-RO</dc:language>
</cp:coreProperties>
</file>