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96" w:rsidRDefault="004E1A96" w:rsidP="005466AE">
      <w:pPr>
        <w:shd w:val="clear" w:color="auto" w:fill="FFFFFF"/>
        <w:spacing w:after="0" w:line="240" w:lineRule="auto"/>
        <w:jc w:val="center"/>
        <w:outlineLvl w:val="3"/>
        <w:rPr>
          <w:rFonts w:ascii="Times New Roman" w:hAnsi="Times New Roman" w:cs="Times New Roman"/>
          <w:b/>
          <w:color w:val="FF0000"/>
          <w:sz w:val="24"/>
          <w:szCs w:val="24"/>
        </w:rPr>
      </w:pPr>
    </w:p>
    <w:p w:rsidR="005466AE" w:rsidRPr="005466AE" w:rsidRDefault="005466AE" w:rsidP="005466AE">
      <w:pPr>
        <w:shd w:val="clear" w:color="auto" w:fill="FFFFFF"/>
        <w:spacing w:after="0" w:line="240" w:lineRule="auto"/>
        <w:jc w:val="center"/>
        <w:outlineLvl w:val="3"/>
        <w:rPr>
          <w:rFonts w:ascii="Times New Roman" w:hAnsi="Times New Roman" w:cs="Times New Roman"/>
          <w:b/>
          <w:color w:val="FF0000"/>
          <w:sz w:val="24"/>
          <w:szCs w:val="24"/>
        </w:rPr>
      </w:pPr>
    </w:p>
    <w:p w:rsidR="004E1A96" w:rsidRPr="005466AE" w:rsidRDefault="005466AE" w:rsidP="005466AE">
      <w:pPr>
        <w:shd w:val="clear" w:color="auto" w:fill="FFFFFF"/>
        <w:spacing w:after="0" w:line="240" w:lineRule="auto"/>
        <w:jc w:val="center"/>
        <w:outlineLvl w:val="3"/>
        <w:rPr>
          <w:rFonts w:ascii="Times New Roman" w:hAnsi="Times New Roman" w:cs="Times New Roman"/>
          <w:b/>
          <w:sz w:val="24"/>
          <w:szCs w:val="24"/>
        </w:rPr>
      </w:pPr>
      <w:r w:rsidRPr="005466AE">
        <w:rPr>
          <w:rFonts w:ascii="Times New Roman" w:hAnsi="Times New Roman" w:cs="Times New Roman"/>
          <w:b/>
          <w:sz w:val="24"/>
          <w:szCs w:val="24"/>
        </w:rPr>
        <w:t xml:space="preserve">Memoriul de prezentare, completat conform </w:t>
      </w:r>
    </w:p>
    <w:p w:rsidR="004E1A96" w:rsidRPr="005466AE" w:rsidRDefault="005466AE" w:rsidP="005466AE">
      <w:pPr>
        <w:shd w:val="clear" w:color="auto" w:fill="FFFFFF"/>
        <w:spacing w:after="0" w:line="240" w:lineRule="auto"/>
        <w:jc w:val="center"/>
        <w:outlineLvl w:val="3"/>
        <w:rPr>
          <w:rFonts w:ascii="Times New Roman" w:eastAsia="Times New Roman" w:hAnsi="Times New Roman" w:cs="Times New Roman"/>
          <w:b/>
          <w:bCs/>
          <w:sz w:val="24"/>
          <w:szCs w:val="24"/>
          <w:lang w:eastAsia="ro-RO"/>
        </w:rPr>
      </w:pPr>
      <w:r w:rsidRPr="005466AE">
        <w:rPr>
          <w:rFonts w:ascii="Times New Roman" w:eastAsia="Times New Roman" w:hAnsi="Times New Roman" w:cs="Times New Roman"/>
          <w:b/>
          <w:bCs/>
          <w:sz w:val="24"/>
          <w:szCs w:val="24"/>
          <w:lang w:eastAsia="ro-RO"/>
        </w:rPr>
        <w:t>conţinutului - cadru prevazut in Anexa nr. 5. la Legea nr. 292/2018</w:t>
      </w:r>
    </w:p>
    <w:p w:rsidR="004E1A96" w:rsidRDefault="004E1A96" w:rsidP="005466AE">
      <w:pPr>
        <w:shd w:val="clear" w:color="auto" w:fill="FFFFFF"/>
        <w:spacing w:after="0" w:line="240" w:lineRule="auto"/>
        <w:jc w:val="center"/>
        <w:outlineLvl w:val="3"/>
        <w:rPr>
          <w:rFonts w:ascii="Times New Roman" w:eastAsia="Times New Roman" w:hAnsi="Times New Roman" w:cs="Times New Roman"/>
          <w:b/>
          <w:bCs/>
          <w:sz w:val="24"/>
          <w:szCs w:val="24"/>
          <w:lang w:eastAsia="ro-RO"/>
        </w:rPr>
      </w:pPr>
    </w:p>
    <w:p w:rsidR="005466AE" w:rsidRPr="005466AE" w:rsidRDefault="005466AE" w:rsidP="005466AE">
      <w:pPr>
        <w:shd w:val="clear" w:color="auto" w:fill="FFFFFF"/>
        <w:spacing w:after="0" w:line="240" w:lineRule="auto"/>
        <w:jc w:val="center"/>
        <w:outlineLvl w:val="3"/>
        <w:rPr>
          <w:rFonts w:ascii="Times New Roman" w:eastAsia="Times New Roman" w:hAnsi="Times New Roman" w:cs="Times New Roman"/>
          <w:b/>
          <w:bCs/>
          <w:sz w:val="24"/>
          <w:szCs w:val="24"/>
          <w:lang w:eastAsia="ro-RO"/>
        </w:rPr>
      </w:pPr>
    </w:p>
    <w:p w:rsidR="004E1A96" w:rsidRPr="005466AE" w:rsidRDefault="005466AE" w:rsidP="005466AE">
      <w:pPr>
        <w:pStyle w:val="Antet1"/>
        <w:spacing w:line="240" w:lineRule="auto"/>
        <w:ind w:firstLine="851"/>
        <w:jc w:val="both"/>
        <w:rPr>
          <w:rFonts w:ascii="Times New Roman" w:hAnsi="Times New Roman" w:cs="Times New Roman"/>
          <w:sz w:val="24"/>
          <w:szCs w:val="24"/>
        </w:rPr>
      </w:pPr>
      <w:r w:rsidRPr="005466AE">
        <w:rPr>
          <w:rFonts w:ascii="Times New Roman" w:eastAsia="Times New Roman" w:hAnsi="Times New Roman" w:cs="Times New Roman"/>
          <w:b/>
          <w:bCs/>
          <w:sz w:val="24"/>
          <w:szCs w:val="24"/>
        </w:rPr>
        <w:tab/>
        <w:t>I.</w:t>
      </w:r>
      <w:r w:rsidRPr="005466AE">
        <w:rPr>
          <w:rFonts w:ascii="Times New Roman" w:eastAsia="Times New Roman" w:hAnsi="Times New Roman" w:cs="Times New Roman"/>
          <w:sz w:val="24"/>
          <w:szCs w:val="24"/>
        </w:rPr>
        <w:t> Denumirea proiectului:</w:t>
      </w:r>
      <w:r w:rsidRPr="005466AE">
        <w:rPr>
          <w:rFonts w:ascii="Times New Roman" w:hAnsi="Times New Roman" w:cs="Times New Roman"/>
          <w:b/>
          <w:bCs/>
          <w:sz w:val="24"/>
          <w:szCs w:val="24"/>
        </w:rPr>
        <w:t xml:space="preserve"> </w:t>
      </w:r>
      <w:r w:rsidRPr="005466AE">
        <w:rPr>
          <w:rFonts w:ascii="Times New Roman" w:hAnsi="Times New Roman" w:cs="Times New Roman"/>
          <w:bCs/>
          <w:i/>
          <w:sz w:val="24"/>
          <w:szCs w:val="24"/>
        </w:rPr>
        <w:t>,,</w:t>
      </w:r>
      <w:r w:rsidRPr="005466AE">
        <w:rPr>
          <w:rFonts w:ascii="Times New Roman" w:hAnsi="Times New Roman" w:cs="Times New Roman"/>
          <w:b/>
          <w:bCs/>
          <w:sz w:val="24"/>
          <w:szCs w:val="24"/>
        </w:rPr>
        <w:t xml:space="preserve"> </w:t>
      </w:r>
      <w:r w:rsidRPr="005466AE">
        <w:rPr>
          <w:rFonts w:ascii="Times New Roman" w:hAnsi="Times New Roman" w:cs="Times New Roman"/>
          <w:b/>
          <w:bCs/>
          <w:i/>
          <w:iCs/>
          <w:color w:val="000000"/>
          <w:sz w:val="24"/>
          <w:szCs w:val="24"/>
          <w:shd w:val="clear" w:color="auto" w:fill="FFFFFF"/>
        </w:rPr>
        <w:t>ÎNFIINȚARE SISTEM CANALIZARE ÎN SAT LIPNIȚA, COMUNA LIPNIȚA, JUDEȚUL CONSTANȚA”</w:t>
      </w:r>
    </w:p>
    <w:p w:rsidR="004E1A96" w:rsidRPr="005466AE" w:rsidRDefault="004E1A96" w:rsidP="005466AE">
      <w:pPr>
        <w:shd w:val="clear" w:color="auto" w:fill="FFFFFF"/>
        <w:spacing w:after="0" w:line="240" w:lineRule="auto"/>
        <w:jc w:val="center"/>
        <w:outlineLvl w:val="3"/>
        <w:rPr>
          <w:rFonts w:ascii="Times New Roman" w:hAnsi="Times New Roman" w:cs="Times New Roman"/>
          <w:sz w:val="24"/>
          <w:szCs w:val="24"/>
          <w:lang w:val="en-AU"/>
        </w:rPr>
      </w:pPr>
    </w:p>
    <w:p w:rsidR="004E1A96" w:rsidRPr="005466AE" w:rsidRDefault="005466AE" w:rsidP="005466AE">
      <w:pPr>
        <w:spacing w:after="0" w:line="240" w:lineRule="auto"/>
        <w:ind w:left="851"/>
        <w:rPr>
          <w:rFonts w:ascii="Times New Roman" w:hAnsi="Times New Roman" w:cs="Times New Roman"/>
          <w:sz w:val="24"/>
          <w:szCs w:val="24"/>
        </w:rPr>
      </w:pPr>
      <w:r w:rsidRPr="005466AE">
        <w:rPr>
          <w:rFonts w:ascii="Times New Roman" w:eastAsia="Times New Roman" w:hAnsi="Times New Roman" w:cs="Times New Roman"/>
          <w:b/>
          <w:bCs/>
          <w:sz w:val="24"/>
          <w:szCs w:val="24"/>
          <w:lang w:eastAsia="ro-RO"/>
        </w:rPr>
        <w:t>II.</w:t>
      </w:r>
      <w:r w:rsidRPr="005466AE">
        <w:rPr>
          <w:rFonts w:ascii="Times New Roman" w:eastAsia="Times New Roman" w:hAnsi="Times New Roman" w:cs="Times New Roman"/>
          <w:sz w:val="24"/>
          <w:szCs w:val="24"/>
          <w:lang w:eastAsia="ro-RO"/>
        </w:rPr>
        <w:t xml:space="preserve"> Titular:  </w:t>
      </w:r>
      <w:r w:rsidRPr="005466AE">
        <w:rPr>
          <w:rFonts w:ascii="Times New Roman" w:hAnsi="Times New Roman" w:cs="Times New Roman"/>
          <w:b/>
          <w:sz w:val="24"/>
          <w:szCs w:val="24"/>
        </w:rPr>
        <w:t>UAT COMUNA LIPNIȚA</w:t>
      </w:r>
    </w:p>
    <w:p w:rsidR="004E1A96" w:rsidRPr="005466AE" w:rsidRDefault="005466AE" w:rsidP="005466AE">
      <w:pPr>
        <w:spacing w:after="0" w:line="240" w:lineRule="auto"/>
        <w:ind w:left="851"/>
        <w:rPr>
          <w:rFonts w:ascii="Times New Roman" w:hAnsi="Times New Roman" w:cs="Times New Roman"/>
          <w:sz w:val="24"/>
          <w:szCs w:val="24"/>
        </w:rPr>
      </w:pPr>
      <w:r w:rsidRPr="005466AE">
        <w:rPr>
          <w:rFonts w:ascii="Times New Roman" w:hAnsi="Times New Roman" w:cs="Times New Roman"/>
          <w:sz w:val="24"/>
          <w:szCs w:val="24"/>
        </w:rPr>
        <w:t>CIF: 4896001</w:t>
      </w:r>
    </w:p>
    <w:p w:rsidR="004E1A96" w:rsidRPr="005466AE" w:rsidRDefault="005466AE" w:rsidP="005466AE">
      <w:pPr>
        <w:spacing w:after="0" w:line="240" w:lineRule="auto"/>
        <w:ind w:left="851"/>
        <w:rPr>
          <w:rFonts w:ascii="Times New Roman" w:hAnsi="Times New Roman" w:cs="Times New Roman"/>
          <w:sz w:val="24"/>
          <w:szCs w:val="24"/>
        </w:rPr>
      </w:pPr>
      <w:r w:rsidRPr="005466AE">
        <w:rPr>
          <w:rFonts w:ascii="Times New Roman" w:hAnsi="Times New Roman" w:cs="Times New Roman"/>
          <w:sz w:val="24"/>
          <w:szCs w:val="24"/>
        </w:rPr>
        <w:t>Adresa: Str. Morii nr. 350, Lipnita, județul Constanța, Cod Poștal: 907165</w:t>
      </w:r>
    </w:p>
    <w:p w:rsidR="004E1A96" w:rsidRPr="005466AE" w:rsidRDefault="005466AE" w:rsidP="005466AE">
      <w:pPr>
        <w:spacing w:after="0" w:line="240" w:lineRule="auto"/>
        <w:ind w:left="851"/>
        <w:rPr>
          <w:rFonts w:ascii="Times New Roman" w:hAnsi="Times New Roman" w:cs="Times New Roman"/>
          <w:sz w:val="24"/>
          <w:szCs w:val="24"/>
        </w:rPr>
      </w:pPr>
      <w:r w:rsidRPr="005466AE">
        <w:rPr>
          <w:rFonts w:ascii="Times New Roman" w:hAnsi="Times New Roman" w:cs="Times New Roman"/>
          <w:sz w:val="24"/>
          <w:szCs w:val="24"/>
        </w:rPr>
        <w:t xml:space="preserve">Telefon/fax: 0241856545, e-mail: </w:t>
      </w:r>
      <w:hyperlink r:id="rId8">
        <w:r w:rsidRPr="005466AE">
          <w:rPr>
            <w:rStyle w:val="Hyperlink"/>
            <w:rFonts w:ascii="Times New Roman" w:hAnsi="Times New Roman" w:cs="Times New Roman"/>
            <w:color w:val="auto"/>
            <w:sz w:val="24"/>
            <w:szCs w:val="24"/>
          </w:rPr>
          <w:t>secretariat@primaria-lipnita.ro</w:t>
        </w:r>
      </w:hyperlink>
    </w:p>
    <w:p w:rsidR="004E1A96" w:rsidRPr="005466AE" w:rsidRDefault="004E1A96" w:rsidP="005466AE">
      <w:pPr>
        <w:tabs>
          <w:tab w:val="left" w:pos="0"/>
        </w:tabs>
        <w:spacing w:after="0" w:line="240" w:lineRule="auto"/>
        <w:ind w:firstLine="851"/>
        <w:jc w:val="both"/>
        <w:rPr>
          <w:rFonts w:ascii="Times New Roman" w:hAnsi="Times New Roman" w:cs="Times New Roman"/>
          <w:sz w:val="24"/>
          <w:szCs w:val="24"/>
          <w:lang w:val="fr-FR"/>
        </w:rPr>
      </w:pPr>
    </w:p>
    <w:p w:rsidR="004E1A96" w:rsidRPr="005466AE" w:rsidRDefault="005466AE" w:rsidP="005466AE">
      <w:pPr>
        <w:shd w:val="clear" w:color="auto" w:fill="FFFFFF"/>
        <w:spacing w:after="150" w:line="240" w:lineRule="auto"/>
        <w:ind w:firstLine="851"/>
        <w:jc w:val="both"/>
        <w:rPr>
          <w:rFonts w:ascii="Times New Roman" w:hAnsi="Times New Roman" w:cs="Times New Roman"/>
          <w:sz w:val="24"/>
          <w:szCs w:val="24"/>
        </w:rPr>
      </w:pPr>
      <w:r w:rsidRPr="005466AE">
        <w:rPr>
          <w:rFonts w:ascii="Times New Roman" w:eastAsia="Times New Roman" w:hAnsi="Times New Roman" w:cs="Times New Roman"/>
          <w:b/>
          <w:bCs/>
          <w:sz w:val="24"/>
          <w:szCs w:val="24"/>
          <w:lang w:eastAsia="ro-RO"/>
        </w:rPr>
        <w:t>III.</w:t>
      </w:r>
      <w:r w:rsidRPr="005466AE">
        <w:rPr>
          <w:rFonts w:ascii="Times New Roman" w:eastAsia="Times New Roman" w:hAnsi="Times New Roman" w:cs="Times New Roman"/>
          <w:sz w:val="24"/>
          <w:szCs w:val="24"/>
          <w:lang w:eastAsia="ro-RO"/>
        </w:rPr>
        <w:t> Descrierea caracteristicilor fizice ale întregului proiect:</w:t>
      </w:r>
    </w:p>
    <w:p w:rsidR="004E1A96" w:rsidRPr="005466AE" w:rsidRDefault="005466AE" w:rsidP="005466AE">
      <w:pPr>
        <w:pStyle w:val="Listparagraf"/>
        <w:numPr>
          <w:ilvl w:val="0"/>
          <w:numId w:val="1"/>
        </w:numPr>
        <w:shd w:val="clear" w:color="auto" w:fill="FFFFFF"/>
        <w:spacing w:after="150" w:line="240" w:lineRule="auto"/>
        <w:ind w:left="0" w:firstLine="851"/>
        <w:jc w:val="both"/>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un rezumat al proiectului;</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t>Proiectul ,,</w:t>
      </w:r>
      <w:r w:rsidRPr="005466AE">
        <w:rPr>
          <w:rFonts w:ascii="Times New Roman" w:hAnsi="Times New Roman" w:cs="Times New Roman"/>
          <w:b/>
          <w:bCs/>
          <w:i/>
          <w:iCs/>
          <w:color w:val="000000"/>
          <w:sz w:val="24"/>
          <w:szCs w:val="24"/>
          <w:shd w:val="clear" w:color="auto" w:fill="FFFFFF"/>
        </w:rPr>
        <w:t xml:space="preserve"> ÎNFIINȚARE SISTEM CANALIZARE ÎN SAT LIPNIȚA, COMUNA LIPNIȚA, JUDEȚUL CONSTANȚA</w:t>
      </w:r>
      <w:r w:rsidRPr="005466AE">
        <w:rPr>
          <w:rFonts w:ascii="Times New Roman" w:hAnsi="Times New Roman" w:cs="Times New Roman"/>
          <w:sz w:val="24"/>
          <w:szCs w:val="24"/>
        </w:rPr>
        <w:t xml:space="preserve">” a fost întocmit având la baza următoarele planuri si strategii definite pe plan național si regional : </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Obiectul de investiție este propus a se amplasa in intravilanul  comunei  Lipnița, județul Constanţa, pe raza Localității Lipnița, pe domeniul public.</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Comuna Lipnița este situată în Sud - Vestul județului Constanta având următoarele vecinătăți:</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Nord - comuna Oltina şi comuna Băneasa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Est - Republica Bulgaria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Vest - Fluviul Dunărea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Sud - comuna Ostrov</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 xml:space="preserve">Comuna are o suprafață de 18.411 ha si are in componenta șapte sate : </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Lipnița - reședința comunei</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Coșlugea</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Canlia</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Izvoarele</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Goruni</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Carvăn</w:t>
      </w:r>
    </w:p>
    <w:p w:rsidR="004E1A96" w:rsidRPr="005466AE" w:rsidRDefault="005466AE" w:rsidP="005466AE">
      <w:pPr>
        <w:spacing w:after="0" w:line="240" w:lineRule="auto"/>
        <w:ind w:left="720"/>
        <w:jc w:val="both"/>
        <w:rPr>
          <w:rFonts w:ascii="Times New Roman" w:hAnsi="Times New Roman" w:cs="Times New Roman"/>
          <w:sz w:val="24"/>
          <w:szCs w:val="24"/>
        </w:rPr>
      </w:pPr>
      <w:r w:rsidRPr="005466AE">
        <w:rPr>
          <w:rFonts w:ascii="Times New Roman" w:hAnsi="Times New Roman" w:cs="Times New Roman"/>
          <w:bCs/>
          <w:sz w:val="24"/>
          <w:szCs w:val="24"/>
        </w:rPr>
        <w:t>Cuiugiuc</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 </w:t>
      </w:r>
      <w:r w:rsidRPr="005466AE">
        <w:rPr>
          <w:rFonts w:ascii="Times New Roman" w:hAnsi="Times New Roman" w:cs="Times New Roman"/>
          <w:bCs/>
          <w:sz w:val="24"/>
          <w:szCs w:val="24"/>
        </w:rPr>
        <w:tab/>
        <w:t xml:space="preserve">Conform datelor din recesamantul intocmit in anul 2011, comuna Lipnita are un numar total de 3168 de locuitori fiind repartizati astfel: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Localitatea Lipnita  , reședință de comuna </w:t>
      </w:r>
      <w:r w:rsidRPr="005466AE">
        <w:rPr>
          <w:rFonts w:ascii="Times New Roman" w:hAnsi="Times New Roman" w:cs="Times New Roman"/>
          <w:bCs/>
          <w:sz w:val="24"/>
          <w:szCs w:val="24"/>
        </w:rPr>
        <w:tab/>
        <w:t xml:space="preserve">– 986 loc.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Localitatea Coșlugea </w:t>
      </w:r>
      <w:r w:rsidRPr="005466AE">
        <w:rPr>
          <w:rFonts w:ascii="Times New Roman" w:hAnsi="Times New Roman" w:cs="Times New Roman"/>
          <w:bCs/>
          <w:sz w:val="24"/>
          <w:szCs w:val="24"/>
        </w:rPr>
        <w:tab/>
      </w:r>
      <w:r w:rsidRPr="005466AE">
        <w:rPr>
          <w:rFonts w:ascii="Times New Roman" w:hAnsi="Times New Roman" w:cs="Times New Roman"/>
          <w:bCs/>
          <w:sz w:val="24"/>
          <w:szCs w:val="24"/>
        </w:rPr>
        <w:tab/>
      </w:r>
      <w:r w:rsidRPr="005466AE">
        <w:rPr>
          <w:rFonts w:ascii="Times New Roman" w:hAnsi="Times New Roman" w:cs="Times New Roman"/>
          <w:bCs/>
          <w:sz w:val="24"/>
          <w:szCs w:val="24"/>
        </w:rPr>
        <w:tab/>
        <w:t xml:space="preserve">- 774 loc.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Localitatea Canlia</w:t>
      </w:r>
      <w:r w:rsidRPr="005466AE">
        <w:rPr>
          <w:rFonts w:ascii="Times New Roman" w:hAnsi="Times New Roman" w:cs="Times New Roman"/>
          <w:bCs/>
          <w:sz w:val="24"/>
          <w:szCs w:val="24"/>
        </w:rPr>
        <w:tab/>
      </w:r>
      <w:r w:rsidRPr="005466AE">
        <w:rPr>
          <w:rFonts w:ascii="Times New Roman" w:hAnsi="Times New Roman" w:cs="Times New Roman"/>
          <w:bCs/>
          <w:sz w:val="24"/>
          <w:szCs w:val="24"/>
        </w:rPr>
        <w:tab/>
      </w:r>
      <w:r w:rsidRPr="005466AE">
        <w:rPr>
          <w:rFonts w:ascii="Times New Roman" w:hAnsi="Times New Roman" w:cs="Times New Roman"/>
          <w:bCs/>
          <w:sz w:val="24"/>
          <w:szCs w:val="24"/>
        </w:rPr>
        <w:tab/>
      </w:r>
      <w:r w:rsidRPr="005466AE">
        <w:rPr>
          <w:rFonts w:ascii="Times New Roman" w:hAnsi="Times New Roman" w:cs="Times New Roman"/>
          <w:bCs/>
          <w:sz w:val="24"/>
          <w:szCs w:val="24"/>
        </w:rPr>
        <w:tab/>
        <w:t>- 521 loc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Localitatea Izvoarele </w:t>
      </w:r>
      <w:r w:rsidRPr="005466AE">
        <w:rPr>
          <w:rFonts w:ascii="Times New Roman" w:hAnsi="Times New Roman" w:cs="Times New Roman"/>
          <w:bCs/>
          <w:sz w:val="24"/>
          <w:szCs w:val="24"/>
        </w:rPr>
        <w:tab/>
      </w:r>
      <w:r w:rsidRPr="005466AE">
        <w:rPr>
          <w:rFonts w:ascii="Times New Roman" w:hAnsi="Times New Roman" w:cs="Times New Roman"/>
          <w:bCs/>
          <w:sz w:val="24"/>
          <w:szCs w:val="24"/>
        </w:rPr>
        <w:tab/>
      </w:r>
      <w:r w:rsidRPr="005466AE">
        <w:rPr>
          <w:rFonts w:ascii="Times New Roman" w:hAnsi="Times New Roman" w:cs="Times New Roman"/>
          <w:bCs/>
          <w:sz w:val="24"/>
          <w:szCs w:val="24"/>
        </w:rPr>
        <w:tab/>
        <w:t>- 118 loc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Localitatea Goruni </w:t>
      </w:r>
      <w:r w:rsidRPr="005466AE">
        <w:rPr>
          <w:rFonts w:ascii="Times New Roman" w:hAnsi="Times New Roman" w:cs="Times New Roman"/>
          <w:bCs/>
          <w:sz w:val="24"/>
          <w:szCs w:val="24"/>
        </w:rPr>
        <w:tab/>
      </w:r>
      <w:r w:rsidRPr="005466AE">
        <w:rPr>
          <w:rFonts w:ascii="Times New Roman" w:hAnsi="Times New Roman" w:cs="Times New Roman"/>
          <w:bCs/>
          <w:sz w:val="24"/>
          <w:szCs w:val="24"/>
        </w:rPr>
        <w:tab/>
      </w:r>
      <w:r w:rsidRPr="005466AE">
        <w:rPr>
          <w:rFonts w:ascii="Times New Roman" w:hAnsi="Times New Roman" w:cs="Times New Roman"/>
          <w:bCs/>
          <w:sz w:val="24"/>
          <w:szCs w:val="24"/>
        </w:rPr>
        <w:tab/>
        <w:t>- 94 loc.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Localitatea Carvăn </w:t>
      </w:r>
      <w:r w:rsidRPr="005466AE">
        <w:rPr>
          <w:rFonts w:ascii="Times New Roman" w:hAnsi="Times New Roman" w:cs="Times New Roman"/>
          <w:bCs/>
          <w:sz w:val="24"/>
          <w:szCs w:val="24"/>
        </w:rPr>
        <w:tab/>
      </w:r>
      <w:r w:rsidRPr="005466AE">
        <w:rPr>
          <w:rFonts w:ascii="Times New Roman" w:hAnsi="Times New Roman" w:cs="Times New Roman"/>
          <w:bCs/>
          <w:sz w:val="24"/>
          <w:szCs w:val="24"/>
        </w:rPr>
        <w:tab/>
      </w:r>
      <w:r w:rsidRPr="005466AE">
        <w:rPr>
          <w:rFonts w:ascii="Times New Roman" w:hAnsi="Times New Roman" w:cs="Times New Roman"/>
          <w:bCs/>
          <w:sz w:val="24"/>
          <w:szCs w:val="24"/>
        </w:rPr>
        <w:tab/>
        <w:t xml:space="preserve">- 466 loc. , </w:t>
      </w:r>
    </w:p>
    <w:p w:rsidR="004E1A96" w:rsidRPr="005466AE" w:rsidRDefault="005466AE" w:rsidP="005466AE">
      <w:pPr>
        <w:numPr>
          <w:ilvl w:val="0"/>
          <w:numId w:val="14"/>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 xml:space="preserve">Localitatea Cuiugiuc </w:t>
      </w:r>
      <w:r w:rsidRPr="005466AE">
        <w:rPr>
          <w:rFonts w:ascii="Times New Roman" w:hAnsi="Times New Roman" w:cs="Times New Roman"/>
          <w:bCs/>
          <w:sz w:val="24"/>
          <w:szCs w:val="24"/>
        </w:rPr>
        <w:tab/>
      </w:r>
      <w:r w:rsidRPr="005466AE">
        <w:rPr>
          <w:rFonts w:ascii="Times New Roman" w:hAnsi="Times New Roman" w:cs="Times New Roman"/>
          <w:bCs/>
          <w:sz w:val="24"/>
          <w:szCs w:val="24"/>
        </w:rPr>
        <w:tab/>
        <w:t xml:space="preserve">- 209 loc. </w:t>
      </w:r>
    </w:p>
    <w:p w:rsidR="004E1A96" w:rsidRPr="005466AE" w:rsidRDefault="004E1A96" w:rsidP="005466AE">
      <w:pPr>
        <w:spacing w:after="0" w:line="240" w:lineRule="auto"/>
        <w:ind w:left="1080"/>
        <w:jc w:val="both"/>
        <w:rPr>
          <w:rFonts w:ascii="Times New Roman" w:hAnsi="Times New Roman" w:cs="Times New Roman"/>
          <w:bCs/>
          <w:sz w:val="24"/>
          <w:szCs w:val="24"/>
        </w:rPr>
      </w:pPr>
    </w:p>
    <w:p w:rsidR="004E1A96" w:rsidRPr="005466AE" w:rsidRDefault="004E1A96" w:rsidP="005466AE">
      <w:pPr>
        <w:spacing w:after="0" w:line="240" w:lineRule="auto"/>
        <w:ind w:firstLine="851"/>
        <w:jc w:val="both"/>
        <w:rPr>
          <w:rFonts w:ascii="Times New Roman" w:hAnsi="Times New Roman" w:cs="Times New Roman"/>
          <w:sz w:val="24"/>
          <w:szCs w:val="24"/>
        </w:rPr>
      </w:pPr>
    </w:p>
    <w:p w:rsidR="004E1A96" w:rsidRPr="005466AE" w:rsidRDefault="005466AE" w:rsidP="005466AE">
      <w:pPr>
        <w:spacing w:line="240" w:lineRule="auto"/>
        <w:ind w:firstLine="851"/>
        <w:jc w:val="center"/>
        <w:rPr>
          <w:rFonts w:ascii="Times New Roman" w:hAnsi="Times New Roman" w:cs="Times New Roman"/>
          <w:sz w:val="24"/>
          <w:szCs w:val="24"/>
        </w:rPr>
      </w:pPr>
      <w:r w:rsidRPr="005466AE">
        <w:rPr>
          <w:rFonts w:ascii="Times New Roman" w:hAnsi="Times New Roman" w:cs="Times New Roman"/>
          <w:noProof/>
          <w:sz w:val="24"/>
          <w:szCs w:val="24"/>
          <w:lang w:val="en-US"/>
        </w:rPr>
        <w:lastRenderedPageBreak/>
        <w:drawing>
          <wp:inline distT="0" distB="0" distL="0" distR="0">
            <wp:extent cx="5932170" cy="3749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stretch>
                      <a:fillRect/>
                    </a:stretch>
                  </pic:blipFill>
                  <pic:spPr bwMode="auto">
                    <a:xfrm>
                      <a:off x="0" y="0"/>
                      <a:ext cx="5932170" cy="3749040"/>
                    </a:xfrm>
                    <a:prstGeom prst="rect">
                      <a:avLst/>
                    </a:prstGeom>
                  </pic:spPr>
                </pic:pic>
              </a:graphicData>
            </a:graphic>
          </wp:inline>
        </w:drawing>
      </w:r>
    </w:p>
    <w:p w:rsidR="004E1A96" w:rsidRPr="005466AE" w:rsidRDefault="005466AE" w:rsidP="005466AE">
      <w:pPr>
        <w:spacing w:line="240" w:lineRule="auto"/>
        <w:ind w:firstLine="851"/>
        <w:jc w:val="center"/>
        <w:rPr>
          <w:rFonts w:ascii="Times New Roman" w:hAnsi="Times New Roman" w:cs="Times New Roman"/>
          <w:sz w:val="24"/>
          <w:szCs w:val="24"/>
        </w:rPr>
      </w:pPr>
      <w:r w:rsidRPr="005466AE">
        <w:rPr>
          <w:rFonts w:ascii="Times New Roman" w:hAnsi="Times New Roman" w:cs="Times New Roman"/>
          <w:sz w:val="24"/>
          <w:szCs w:val="24"/>
          <w:lang w:val="it-IT"/>
        </w:rPr>
        <w:t>Figura nr. 1. Amplasarea localitatii Lipnita in cadrul judetului  Constanta</w:t>
      </w:r>
    </w:p>
    <w:p w:rsidR="004E1A96" w:rsidRPr="005466AE" w:rsidRDefault="005466AE" w:rsidP="005466AE">
      <w:pPr>
        <w:tabs>
          <w:tab w:val="left" w:pos="567"/>
        </w:tabs>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 xml:space="preserve">Prin prezentul proiect se propune infiintarea unei retele de canalizare in localitatea Lipnita. .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u w:val="single"/>
        </w:rPr>
        <w:t xml:space="preserve">Sistemul de canalizare </w:t>
      </w:r>
      <w:r w:rsidRPr="005466AE">
        <w:rPr>
          <w:rFonts w:ascii="Times New Roman" w:eastAsia="Times New Roman" w:hAnsi="Times New Roman" w:cs="Times New Roman"/>
          <w:sz w:val="24"/>
          <w:szCs w:val="24"/>
        </w:rPr>
        <w:t>ape uzate propus a se realiza este compus din colectoare principale și secundare pozate pe principalele străzi ale localitatii. Reteaua de canalizare va fi compusa din colectoare de canalizare din tuburi închise din PVC SN4 cu diametrul Dn 250 mm in lungime totala de 11.819 m. Pe colectoare vor fi  prevăzute cămine de vizitare realizate din polietilena, dispuse la cel mult 50 m distanță între ele.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Conducta de deversare de la statia de pompare la emisar se va realiza din tuburi PEHD Pn 6, De 110mm, in lungime totala de 353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Acolo unde va fi necesar vor fi prevazute statii de pompare prefabricate, din polietilena. Conductele de refulare de la statiile de pompare se vor realiza din tuburi PEHD Pn 6, De 110mm, in lungime totala de 554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Alimentarea cu apa a statiei de epurare se va face cu o conducta din din tuburi PEHD Pn 6, De 110mm, in lungime totala de 950 m.</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Reteaua de canalizare va fi amplasata pe domeniul public la o adancime ce variaza intre 1,20 m si 4,00 m</w:t>
      </w:r>
      <w:r w:rsidRPr="005466AE">
        <w:rPr>
          <w:rFonts w:ascii="Times New Roman" w:eastAsia="Times New Roman" w:hAnsi="Times New Roman" w:cs="Times New Roman"/>
          <w:b/>
          <w:sz w:val="24"/>
          <w:szCs w:val="24"/>
        </w:rPr>
        <w:t>.</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u w:val="single"/>
        </w:rPr>
        <w:t>Staţia de Epurare</w:t>
      </w:r>
      <w:r w:rsidRPr="005466AE">
        <w:rPr>
          <w:rFonts w:ascii="Times New Roman" w:eastAsia="Times New Roman" w:hAnsi="Times New Roman" w:cs="Times New Roman"/>
          <w:sz w:val="24"/>
          <w:szCs w:val="24"/>
        </w:rPr>
        <w:t xml:space="preserve"> a fost proiectată pentru un debit maxim zilnic de 250 m3/zi şi are o capacitate de 1650 L.E. Schema tehnologică a statiei prevede epurarea apei uzate într-o treaptă mecanică, iar apoi aceasta este supusă tratării într-o treaptă de epurare avansată – epurare terţiară. Treapta de tratare a namolului prevede deshidratarea namolului in exces si depozitarea lui temporara pe o platforma special amenajata.</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Influentul care intra in stația de epurare si urmează a fi supus tehnologiei de epurare se încadrează in valorile impuse de NTP A 002/2005.</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 xml:space="preserve">Efluentul tratat ce urmează a fi descărcat in emisar urmează sa îndeplinească indicatorii de calitate la valorile prevazute in  </w:t>
      </w:r>
      <w:r w:rsidRPr="005466AE">
        <w:rPr>
          <w:rFonts w:ascii="Times New Roman" w:eastAsia="Times New Roman" w:hAnsi="Times New Roman" w:cs="Times New Roman"/>
          <w:b/>
          <w:sz w:val="24"/>
          <w:szCs w:val="24"/>
        </w:rPr>
        <w:t>NORMATIVUL NTPA-001 din 28 februarie 2002, anexă la HG 188/2002 modificată şi completată de HG 352/2005</w:t>
      </w:r>
      <w:r w:rsidRPr="005466AE">
        <w:rPr>
          <w:rFonts w:ascii="Times New Roman" w:eastAsia="Times New Roman" w:hAnsi="Times New Roman" w:cs="Times New Roman"/>
          <w:b/>
          <w:i/>
          <w:sz w:val="24"/>
          <w:szCs w:val="24"/>
        </w:rPr>
        <w:t>.</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După procesul de epurare, apele tratate vor fi dezinfectate cu hipoclorit si suplimentar cu instalații U.V.si vor  ajunge într-un cămin de prelevare probe. De la nivelul căminului de prelevare probe apele vor fi direcționate gravitațional către o camera de pompare cu rol de transport către emisar.</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 xml:space="preserve">Evacuarea apelor epurate către emisar se va face prin refulare prin intermediul unei conducta din PEID De 110 PN 10 in lungime de L=353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sidRPr="005466AE">
        <w:rPr>
          <w:rFonts w:ascii="Times New Roman" w:eastAsia="Times New Roman" w:hAnsi="Times New Roman" w:cs="Times New Roman"/>
          <w:sz w:val="24"/>
          <w:szCs w:val="24"/>
        </w:rPr>
        <w:tab/>
        <w:t>Emisarul apelor epurate va fi canalul de legatura dintre Lacul Iortac si Lacul Ceamurlia. Pentru deversarea apelor epurate se va amenaja o gura de descărcare cu scopul evitării erodării malului.</w:t>
      </w:r>
    </w:p>
    <w:p w:rsidR="004E1A96" w:rsidRPr="005466AE" w:rsidRDefault="005466AE" w:rsidP="005466AE">
      <w:pPr>
        <w:spacing w:after="0" w:line="240" w:lineRule="auto"/>
        <w:ind w:firstLine="567"/>
        <w:jc w:val="both"/>
        <w:rPr>
          <w:rFonts w:ascii="Times New Roman" w:hAnsi="Times New Roman" w:cs="Times New Roman"/>
          <w:sz w:val="24"/>
          <w:szCs w:val="24"/>
        </w:rPr>
      </w:pPr>
      <w:r w:rsidRPr="005466AE">
        <w:rPr>
          <w:rFonts w:ascii="Times New Roman" w:hAnsi="Times New Roman" w:cs="Times New Roman"/>
          <w:sz w:val="24"/>
          <w:szCs w:val="24"/>
        </w:rPr>
        <w:t>Obiectul de investiție este propus a se amplasa in intravilanul  comunei Lipnița, județul Constanta. In travilanul/extravilanul  localitățiii Lipnita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t>Terenul propus pentru investiție aparține domeniului public al comunei Lipnița conform specificațiilor din Certificat de Urbanism nr. 139/21.12.2022.</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Flosinta actuala este de pasune, cai de comunicatie rutiera cu destinatie „terenuri intravilan si terenuri extravilan”</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b/>
          <w:sz w:val="24"/>
          <w:szCs w:val="24"/>
        </w:rPr>
        <w:t>Suprafața de teren totala pusa la dispoziție pentru Stația de epurare propusa (SEAU):                   S=2000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Suprafața construita cu ocupare definitiva a terenului: 600,00 mp, repartizata astfel : - Obiecte Stație de Epurare – A.C. = 560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01 – Lipnița = 10,00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02 – Lipnița = 10,00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03 – Lipnița = 10,00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04 – Lipnița = 10,00 mp.</w:t>
      </w:r>
    </w:p>
    <w:p w:rsidR="004E1A96" w:rsidRPr="005466AE" w:rsidRDefault="004E1A96" w:rsidP="005466AE">
      <w:pPr>
        <w:suppressAutoHyphens w:val="0"/>
        <w:spacing w:after="0" w:line="240" w:lineRule="auto"/>
        <w:ind w:left="1080"/>
        <w:rPr>
          <w:rFonts w:ascii="Times New Roman" w:hAnsi="Times New Roman" w:cs="Times New Roman"/>
          <w:b/>
          <w:iCs/>
          <w:sz w:val="24"/>
          <w:szCs w:val="24"/>
          <w:lang w:eastAsia="ro-RO"/>
        </w:rPr>
      </w:pPr>
    </w:p>
    <w:p w:rsidR="004E1A96" w:rsidRPr="005466AE" w:rsidRDefault="005466AE" w:rsidP="005466AE">
      <w:pPr>
        <w:pStyle w:val="Listparagraf"/>
        <w:numPr>
          <w:ilvl w:val="0"/>
          <w:numId w:val="1"/>
        </w:numPr>
        <w:shd w:val="clear" w:color="auto" w:fill="FFFFFF"/>
        <w:spacing w:after="150" w:line="240" w:lineRule="auto"/>
        <w:ind w:left="0" w:firstLine="851"/>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justificarea necesităţii proiectului;</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bCs/>
          <w:sz w:val="24"/>
          <w:szCs w:val="24"/>
        </w:rPr>
        <w:t>Necesitatea investitiei in vederea i</w:t>
      </w:r>
      <w:r w:rsidRPr="005466AE">
        <w:rPr>
          <w:rFonts w:ascii="Times New Roman" w:hAnsi="Times New Roman" w:cs="Times New Roman"/>
          <w:sz w:val="24"/>
          <w:szCs w:val="24"/>
          <w:lang w:eastAsia="ar-SA"/>
        </w:rPr>
        <w:t>ndeplinirii criteriilor existente la nivelul tarilor europene dezvoltate- realizarea unui pas important spre alinierea Romaniei la normele Europene in domeniul apelor si protectiei mediului. Prin rezolvarea acestor probleme s-ar putea crea un cadru favorabil de atragere a investitiilor in zona, ceea ce duce la crearea unor noi locuri de munca stabile. Astfel intreg proiectul raspunde cerintelor regionale de crestere economica si se alinieaza cerintelor nationale de dezvoltare durabila.</w:t>
      </w:r>
    </w:p>
    <w:p w:rsidR="004E1A96" w:rsidRPr="005466AE" w:rsidRDefault="005466AE" w:rsidP="005466AE">
      <w:pPr>
        <w:pStyle w:val="Listparagraf"/>
        <w:numPr>
          <w:ilvl w:val="0"/>
          <w:numId w:val="9"/>
        </w:numPr>
        <w:spacing w:after="0" w:line="240" w:lineRule="auto"/>
        <w:ind w:left="0" w:firstLine="851"/>
        <w:contextualSpacing w:val="0"/>
        <w:jc w:val="both"/>
        <w:rPr>
          <w:rFonts w:ascii="Times New Roman" w:hAnsi="Times New Roman" w:cs="Times New Roman"/>
          <w:sz w:val="24"/>
          <w:szCs w:val="24"/>
        </w:rPr>
      </w:pPr>
      <w:r w:rsidRPr="005466AE">
        <w:rPr>
          <w:rFonts w:ascii="Times New Roman" w:hAnsi="Times New Roman" w:cs="Times New Roman"/>
          <w:sz w:val="24"/>
          <w:szCs w:val="24"/>
        </w:rPr>
        <w:t>Realizarea sistemului de canalizare reprezinta o urgenta in protejarea si dezvoltarea teritoriului ocupat de comuna Saraiu.</w:t>
      </w:r>
    </w:p>
    <w:p w:rsidR="004E1A96" w:rsidRPr="005466AE" w:rsidRDefault="005466AE" w:rsidP="005466AE">
      <w:pPr>
        <w:pStyle w:val="Listparagraf"/>
        <w:numPr>
          <w:ilvl w:val="0"/>
          <w:numId w:val="9"/>
        </w:numPr>
        <w:spacing w:after="0" w:line="240" w:lineRule="auto"/>
        <w:ind w:left="0" w:firstLine="851"/>
        <w:contextualSpacing w:val="0"/>
        <w:jc w:val="both"/>
        <w:rPr>
          <w:rFonts w:ascii="Times New Roman" w:hAnsi="Times New Roman" w:cs="Times New Roman"/>
          <w:sz w:val="24"/>
          <w:szCs w:val="24"/>
        </w:rPr>
      </w:pPr>
      <w:r w:rsidRPr="005466AE">
        <w:rPr>
          <w:rFonts w:ascii="Times New Roman" w:hAnsi="Times New Roman" w:cs="Times New Roman"/>
          <w:sz w:val="24"/>
          <w:szCs w:val="24"/>
          <w:lang w:eastAsia="ar-SA"/>
        </w:rPr>
        <w:t>Extinderea sistemului de alimentare cu apa și canalizare va deservi urmatoarele tipuri de unitati:</w:t>
      </w:r>
    </w:p>
    <w:p w:rsidR="004E1A96" w:rsidRPr="005466AE" w:rsidRDefault="005466AE" w:rsidP="005466AE">
      <w:pPr>
        <w:pStyle w:val="Listparagraf"/>
        <w:numPr>
          <w:ilvl w:val="1"/>
          <w:numId w:val="9"/>
        </w:numPr>
        <w:spacing w:after="0" w:line="240" w:lineRule="auto"/>
        <w:ind w:left="0" w:firstLine="851"/>
        <w:contextualSpacing w:val="0"/>
        <w:jc w:val="both"/>
        <w:rPr>
          <w:rFonts w:ascii="Times New Roman" w:hAnsi="Times New Roman" w:cs="Times New Roman"/>
          <w:sz w:val="24"/>
          <w:szCs w:val="24"/>
        </w:rPr>
      </w:pPr>
      <w:r w:rsidRPr="005466AE">
        <w:rPr>
          <w:rFonts w:ascii="Times New Roman" w:hAnsi="Times New Roman" w:cs="Times New Roman"/>
          <w:sz w:val="24"/>
          <w:szCs w:val="24"/>
          <w:lang w:eastAsia="ar-SA"/>
        </w:rPr>
        <w:t>satisfacerea nevoilor de apa gospodaresti ale fiecarei gospodarii;</w:t>
      </w:r>
    </w:p>
    <w:p w:rsidR="004E1A96" w:rsidRPr="005466AE" w:rsidRDefault="005466AE" w:rsidP="005466AE">
      <w:pPr>
        <w:pStyle w:val="Listparagraf"/>
        <w:numPr>
          <w:ilvl w:val="1"/>
          <w:numId w:val="9"/>
        </w:numPr>
        <w:spacing w:after="0" w:line="240" w:lineRule="auto"/>
        <w:ind w:left="0" w:firstLine="851"/>
        <w:contextualSpacing w:val="0"/>
        <w:jc w:val="both"/>
        <w:rPr>
          <w:rFonts w:ascii="Times New Roman" w:hAnsi="Times New Roman" w:cs="Times New Roman"/>
          <w:sz w:val="24"/>
          <w:szCs w:val="24"/>
        </w:rPr>
      </w:pPr>
      <w:r w:rsidRPr="005466AE">
        <w:rPr>
          <w:rFonts w:ascii="Times New Roman" w:hAnsi="Times New Roman" w:cs="Times New Roman"/>
          <w:sz w:val="24"/>
          <w:szCs w:val="24"/>
          <w:lang w:eastAsia="ar-SA"/>
        </w:rPr>
        <w:t>diferitelor unitati industriale;</w:t>
      </w:r>
    </w:p>
    <w:p w:rsidR="004E1A96" w:rsidRPr="005466AE" w:rsidRDefault="005466AE" w:rsidP="005466AE">
      <w:pPr>
        <w:pStyle w:val="Listparagraf"/>
        <w:numPr>
          <w:ilvl w:val="1"/>
          <w:numId w:val="9"/>
        </w:numPr>
        <w:spacing w:after="0" w:line="240" w:lineRule="auto"/>
        <w:ind w:left="0" w:firstLine="851"/>
        <w:contextualSpacing w:val="0"/>
        <w:jc w:val="both"/>
        <w:rPr>
          <w:rFonts w:ascii="Times New Roman" w:hAnsi="Times New Roman" w:cs="Times New Roman"/>
          <w:sz w:val="24"/>
          <w:szCs w:val="24"/>
        </w:rPr>
      </w:pPr>
      <w:r w:rsidRPr="005466AE">
        <w:rPr>
          <w:rFonts w:ascii="Times New Roman" w:hAnsi="Times New Roman" w:cs="Times New Roman"/>
          <w:sz w:val="24"/>
          <w:szCs w:val="24"/>
          <w:lang w:eastAsia="ar-SA"/>
        </w:rPr>
        <w:t>institutiile publice;</w:t>
      </w:r>
    </w:p>
    <w:p w:rsidR="004E1A96" w:rsidRPr="005466AE" w:rsidRDefault="005466AE" w:rsidP="005466AE">
      <w:pPr>
        <w:pStyle w:val="Textnormal"/>
        <w:spacing w:after="0"/>
        <w:ind w:left="0" w:firstLine="851"/>
        <w:jc w:val="both"/>
        <w:rPr>
          <w:rFonts w:ascii="Times New Roman" w:hAnsi="Times New Roman"/>
          <w:sz w:val="24"/>
          <w:szCs w:val="24"/>
        </w:rPr>
      </w:pPr>
      <w:r w:rsidRPr="005466AE">
        <w:rPr>
          <w:rFonts w:ascii="Times New Roman" w:hAnsi="Times New Roman"/>
          <w:bCs/>
          <w:sz w:val="24"/>
          <w:szCs w:val="24"/>
          <w:lang w:val="ro-RO"/>
        </w:rPr>
        <w:t xml:space="preserve"> Astfel, îmbunătățirea calității vieții pentru locuitorii care vor beneficia direct se va realiza prin îmbunătățirea infrastructurii de bază, în special, racordarea tronsoanelor de strada la sistemele centralizate de canalizare a apelor uzate, ceea ce va influenta în mod direct dezvoltarea activității sociale, culturale şi implicit, crearea de oportunități ocupaționale.</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De asemenea, scopul proiectului se inscrie si in Strategia de Dezvoltare Durabila a judetului Constanța, in a carei prioritati si obiective se afla:</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 Ridicarea standardului de viata;</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 Crearea de noi locuri de munca;</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 Imbunatatirea calitatii mediului;</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 Regenerarea ambientului;</w:t>
      </w:r>
    </w:p>
    <w:p w:rsidR="004E1A96" w:rsidRPr="005466AE" w:rsidRDefault="005466AE" w:rsidP="005466AE">
      <w:pPr>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Indeplinirea criteriilor existente la nivelul tarilor europene dezvoltate- realizarea unui pas important spre alinierea Romaniei la normele Europene in domeniul apelor si protectiei mediului. Prin rezolvarea acestor probleme s-ar putea crea un cadru favorabil de atragere a investitiilor in zona, ceea ce duce la crearea unor noi locuri de munca stabile. Astfel intreg proiectul raspunde cerintelor regionale de crestere economica si se alinieaza cerintelor nationale de dezvoltare durabila.</w:t>
      </w:r>
    </w:p>
    <w:p w:rsidR="004E1A96" w:rsidRPr="005466AE" w:rsidRDefault="005466AE" w:rsidP="005466AE">
      <w:pPr>
        <w:spacing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lang w:eastAsia="ar-SA"/>
        </w:rPr>
        <w:lastRenderedPageBreak/>
        <w:t xml:space="preserve">Prin realizarea proiectului </w:t>
      </w:r>
      <w:r w:rsidRPr="005466AE">
        <w:rPr>
          <w:rFonts w:ascii="Times New Roman" w:hAnsi="Times New Roman" w:cs="Times New Roman"/>
          <w:i/>
          <w:sz w:val="24"/>
          <w:szCs w:val="24"/>
          <w:lang w:eastAsia="ar-SA"/>
        </w:rPr>
        <w:t>„</w:t>
      </w:r>
      <w:r w:rsidRPr="005466AE">
        <w:rPr>
          <w:rFonts w:ascii="Times New Roman" w:hAnsi="Times New Roman" w:cs="Times New Roman"/>
          <w:b/>
          <w:bCs/>
          <w:i/>
          <w:iCs/>
          <w:color w:val="000000"/>
          <w:sz w:val="24"/>
          <w:szCs w:val="24"/>
          <w:shd w:val="clear" w:color="auto" w:fill="FFFFFF"/>
        </w:rPr>
        <w:t>ÎNFIINȚARE SISTEM CANALIZARE ÎN SAT LIPNIȚA, COMUNA LIPNIȚA, JUDEȚUL CONSTANȚA</w:t>
      </w:r>
      <w:r w:rsidRPr="005466AE">
        <w:rPr>
          <w:rFonts w:ascii="Times New Roman" w:hAnsi="Times New Roman" w:cs="Times New Roman"/>
          <w:i/>
          <w:sz w:val="24"/>
          <w:szCs w:val="24"/>
          <w:lang w:eastAsia="ar-SA"/>
        </w:rPr>
        <w:t xml:space="preserve"> “</w:t>
      </w:r>
      <w:r w:rsidRPr="005466AE">
        <w:rPr>
          <w:rFonts w:ascii="Times New Roman" w:hAnsi="Times New Roman" w:cs="Times New Roman"/>
          <w:sz w:val="24"/>
          <w:szCs w:val="24"/>
          <w:lang w:eastAsia="ar-SA"/>
        </w:rPr>
        <w:t xml:space="preserve"> se urmareste ridicarea nivelului de trai prin bransarea tuturor locuitorilor la reteaua de canalizare. </w:t>
      </w:r>
    </w:p>
    <w:p w:rsidR="004E1A96" w:rsidRPr="005466AE" w:rsidRDefault="005466AE" w:rsidP="005466AE">
      <w:pPr>
        <w:spacing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lang w:eastAsia="ar-SA"/>
        </w:rPr>
        <w:t>De asemenea, reteaua de canalizare conduce la dezvoltarea economica si sociala a zonei, avand ca rezultat final imbunatatirea calitatii vietii la sate in scopul atingerii cerintelor de dezvoltare europene in spatiul rural.</w:t>
      </w:r>
    </w:p>
    <w:p w:rsidR="004E1A96" w:rsidRPr="005466AE" w:rsidRDefault="005466AE" w:rsidP="005466AE">
      <w:pPr>
        <w:widowControl w:val="0"/>
        <w:tabs>
          <w:tab w:val="left" w:pos="533"/>
          <w:tab w:val="left" w:pos="2340"/>
        </w:tabs>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ab/>
        <w:t>c) </w:t>
      </w:r>
      <w:r w:rsidRPr="005466AE">
        <w:rPr>
          <w:rFonts w:ascii="Times New Roman" w:hAnsi="Times New Roman" w:cs="Times New Roman"/>
          <w:b/>
          <w:spacing w:val="-1"/>
          <w:sz w:val="24"/>
          <w:szCs w:val="24"/>
        </w:rPr>
        <w:t xml:space="preserve">Valoarea investitiei de baza: </w:t>
      </w:r>
      <w:r>
        <w:rPr>
          <w:rFonts w:ascii="Times New Roman" w:hAnsi="Times New Roman" w:cs="Times New Roman"/>
          <w:b/>
          <w:spacing w:val="-1"/>
          <w:sz w:val="24"/>
          <w:szCs w:val="24"/>
        </w:rPr>
        <w:t>14.000.000 lei.</w:t>
      </w:r>
    </w:p>
    <w:p w:rsidR="004E1A96" w:rsidRPr="005466AE" w:rsidRDefault="004E1A96" w:rsidP="005466AE">
      <w:pPr>
        <w:widowControl w:val="0"/>
        <w:tabs>
          <w:tab w:val="left" w:pos="533"/>
          <w:tab w:val="left" w:pos="2340"/>
        </w:tabs>
        <w:spacing w:after="0" w:line="240" w:lineRule="auto"/>
        <w:jc w:val="both"/>
        <w:rPr>
          <w:rFonts w:ascii="Times New Roman" w:hAnsi="Times New Roman" w:cs="Times New Roman"/>
          <w:b/>
          <w:spacing w:val="-1"/>
          <w:sz w:val="24"/>
          <w:szCs w:val="24"/>
          <w:highlight w:val="yellow"/>
        </w:rPr>
      </w:pP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d) perioada de implementare propusă;</w:t>
      </w:r>
    </w:p>
    <w:p w:rsidR="004E1A96" w:rsidRPr="005466AE" w:rsidRDefault="005466AE" w:rsidP="005466AE">
      <w:pPr>
        <w:tabs>
          <w:tab w:val="left" w:pos="630"/>
          <w:tab w:val="left" w:pos="720"/>
          <w:tab w:val="left" w:pos="810"/>
        </w:tabs>
        <w:spacing w:after="0" w:line="240" w:lineRule="auto"/>
        <w:ind w:firstLine="851"/>
        <w:jc w:val="both"/>
        <w:rPr>
          <w:rFonts w:ascii="Times New Roman" w:hAnsi="Times New Roman" w:cs="Times New Roman"/>
          <w:sz w:val="24"/>
          <w:szCs w:val="24"/>
        </w:rPr>
      </w:pPr>
      <w:r w:rsidRPr="005466AE">
        <w:rPr>
          <w:rFonts w:ascii="Times New Roman" w:eastAsia="Times New Roman" w:hAnsi="Times New Roman" w:cs="Times New Roman"/>
          <w:sz w:val="24"/>
          <w:szCs w:val="24"/>
          <w:lang w:bidi="en-US"/>
        </w:rPr>
        <w:t xml:space="preserve">Durata de realizare a investitiei este estimata la 12 luni, </w:t>
      </w:r>
      <w:r w:rsidRPr="005466AE">
        <w:rPr>
          <w:rFonts w:ascii="Times New Roman" w:hAnsi="Times New Roman" w:cs="Times New Roman"/>
          <w:sz w:val="24"/>
          <w:szCs w:val="24"/>
        </w:rPr>
        <w:t>conform graficului de realizare a investitiei, imediat după obținerea autorizației de construire</w:t>
      </w:r>
      <w:r w:rsidRPr="005466AE">
        <w:rPr>
          <w:rFonts w:ascii="Times New Roman" w:eastAsia="Times New Roman" w:hAnsi="Times New Roman" w:cs="Times New Roman"/>
          <w:sz w:val="24"/>
          <w:szCs w:val="24"/>
          <w:lang w:bidi="en-US"/>
        </w:rPr>
        <w:t xml:space="preserve">. </w:t>
      </w:r>
    </w:p>
    <w:p w:rsidR="004E1A96" w:rsidRPr="005466AE" w:rsidRDefault="004E1A96" w:rsidP="005466AE">
      <w:pPr>
        <w:tabs>
          <w:tab w:val="left" w:pos="630"/>
          <w:tab w:val="left" w:pos="720"/>
          <w:tab w:val="left" w:pos="810"/>
        </w:tabs>
        <w:spacing w:after="0" w:line="240" w:lineRule="auto"/>
        <w:ind w:firstLine="851"/>
        <w:jc w:val="both"/>
        <w:rPr>
          <w:rFonts w:ascii="Times New Roman" w:eastAsia="Times New Roman" w:hAnsi="Times New Roman" w:cs="Times New Roman"/>
          <w:sz w:val="24"/>
          <w:szCs w:val="24"/>
          <w:lang w:bidi="en-US"/>
        </w:rPr>
      </w:pPr>
    </w:p>
    <w:p w:rsidR="004E1A96" w:rsidRPr="005466AE" w:rsidRDefault="005466AE" w:rsidP="005466AE">
      <w:pPr>
        <w:shd w:val="clear" w:color="auto" w:fill="FFFFFF"/>
        <w:spacing w:after="150" w:line="240" w:lineRule="auto"/>
        <w:ind w:firstLine="851"/>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e) planşe reprezentând limitele amplasamentului proiectului, inclusiv orice suprafaţă de teren solicitată pentru a fi folosită temporar (planuri de situaţie şi amplasamente);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Comuna Lipnița este situată în Sud - Vestul județului Constanta având următoarele vecinătăți:</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Nord - comuna Oltina şi comuna Băneasa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Est - Republica Bulgaria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Vest - Fluviul Dunărea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Sud - comuna Ostrov</w:t>
      </w:r>
    </w:p>
    <w:p w:rsidR="004E1A96" w:rsidRPr="005466AE" w:rsidRDefault="004E1A96" w:rsidP="005466AE">
      <w:pPr>
        <w:shd w:val="clear" w:color="auto" w:fill="FFFFFF"/>
        <w:spacing w:after="150" w:line="240" w:lineRule="auto"/>
        <w:jc w:val="both"/>
        <w:rPr>
          <w:rFonts w:ascii="Times New Roman" w:hAnsi="Times New Roman" w:cs="Times New Roman"/>
          <w:sz w:val="24"/>
          <w:szCs w:val="24"/>
        </w:rPr>
      </w:pPr>
    </w:p>
    <w:p w:rsidR="00725821" w:rsidRDefault="00725821" w:rsidP="005466AE">
      <w:pPr>
        <w:shd w:val="clear" w:color="auto" w:fill="FFFFFF"/>
        <w:spacing w:after="150" w:line="240" w:lineRule="auto"/>
        <w:ind w:firstLine="708"/>
        <w:jc w:val="both"/>
        <w:rPr>
          <w:rFonts w:ascii="Times New Roman" w:eastAsia="Times New Roman" w:hAnsi="Times New Roman" w:cs="Times New Roman"/>
          <w:bCs/>
          <w:iCs/>
          <w:sz w:val="24"/>
          <w:szCs w:val="24"/>
          <w:lang w:eastAsia="ro-RO"/>
        </w:rPr>
      </w:pP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f) o descriere a caracteristicilor fizice ale întregului proiect, formele fizice ale proiectului (planuri, clădiri, alte structuri, materiale de construcţie şi altele).</w:t>
      </w:r>
    </w:p>
    <w:p w:rsidR="004E1A96" w:rsidRPr="005466AE" w:rsidRDefault="005466AE" w:rsidP="005466AE">
      <w:pPr>
        <w:spacing w:after="0" w:line="240" w:lineRule="auto"/>
        <w:ind w:firstLine="567"/>
        <w:jc w:val="both"/>
        <w:rPr>
          <w:rFonts w:ascii="Times New Roman" w:hAnsi="Times New Roman" w:cs="Times New Roman"/>
          <w:sz w:val="24"/>
          <w:szCs w:val="24"/>
        </w:rPr>
      </w:pPr>
      <w:r w:rsidRPr="005466AE">
        <w:rPr>
          <w:rFonts w:ascii="Times New Roman" w:hAnsi="Times New Roman" w:cs="Times New Roman"/>
          <w:sz w:val="24"/>
          <w:szCs w:val="24"/>
        </w:rPr>
        <w:t>Obiectul de investiție este propus a se amplasa in intravilanul  comunei Lipnița, județul Constanta. In travilanul/extravilanul  localitățiii Lipnita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t>Terenul propus pentru investiție aparține domeniului public al comunei Lipnița conform specificațiilor din Certificat de Urbanism nr. 139/21.12.2022.</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Flosinta actuala este de pasune, cai de comunicatie rutiera cu destinatie „terenuri intravilan si terenuri extravilan”</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Suprafața de teren totala pusa la dispoziție pentru Stația de epurare propusa (SEAU):                   S=2000 mp;</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Suprafața construita cu ocupare definitiva a terenului: 600,00 mp, repartizata astfel : - Obiecte Stație de Epurare – A.C. = 560 mp;</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01 – Lipnița = 10,00 mp;</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02 – Lipnița = 10,00 mp;</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03 – Lipnița = 10,00 mp;</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04 – Lipnița = 10,00 mp.</w:t>
      </w:r>
    </w:p>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SOLUTIA PROPUSA:</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 REȚEA DE CANALIZARE IN LOCALITATEA LIPNIȚA</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Sistemul de canalizare ape uzate propus a se realiza este compus din colectoare principale și secundare pozate pe principalele străzi ale localitatii. Reteaua de canalizare va fi compusa din colectoare de canalizare din tuburi închise din PVC SN4 cu diametrul Dn 250 mm in lungime totala de 11.819 m. Pe colectoare vor fi  prevăzute cămine de vizitare realizate din polietilena, dispuse la cel mult 50 m distanță între ele.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Conducta de deversare de la statia de pompare la emisar se va realiza din tuburi PEHD Pn 6, De 110mm, in lungime totala de 353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ab/>
        <w:t>Acolo unde va fi necesar vor fi prevazute statii de pompare prefabricate, din polietilena. Conductele de refulare de la statiile de pompare se vor realiza din tuburi PEHD Pn 6, De 110mm, in lungime totala de 554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Alimentarea cu apa a statiei de epurare se va face cu o conducta din din tuburi PEHD Pn 6, De 110mm, in lungime totala de 950 m.</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Reteaua de canalizare va fi amplasata pe domeniul public la o adancime ce variaza intre 1,20 m si 4,00 m</w:t>
      </w:r>
      <w:r w:rsidRPr="005466AE">
        <w:rPr>
          <w:rFonts w:ascii="Times New Roman" w:eastAsia="Times New Roman" w:hAnsi="Times New Roman" w:cs="Times New Roman"/>
          <w:b/>
          <w:sz w:val="24"/>
          <w:szCs w:val="24"/>
        </w:rPr>
        <w:t>.</w:t>
      </w:r>
    </w:p>
    <w:tbl>
      <w:tblPr>
        <w:tblW w:w="9841" w:type="dxa"/>
        <w:jc w:val="center"/>
        <w:tblLayout w:type="fixed"/>
        <w:tblLook w:val="0400" w:firstRow="0" w:lastRow="0" w:firstColumn="0" w:lastColumn="0" w:noHBand="0" w:noVBand="1"/>
      </w:tblPr>
      <w:tblGrid>
        <w:gridCol w:w="1232"/>
        <w:gridCol w:w="2159"/>
        <w:gridCol w:w="2380"/>
        <w:gridCol w:w="1063"/>
        <w:gridCol w:w="1276"/>
        <w:gridCol w:w="1731"/>
      </w:tblGrid>
      <w:tr w:rsidR="004E1A96" w:rsidRPr="005466AE" w:rsidTr="005466AE">
        <w:trPr>
          <w:trHeight w:val="555"/>
          <w:jc w:val="center"/>
        </w:trPr>
        <w:tc>
          <w:tcPr>
            <w:tcW w:w="984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center"/>
              <w:rPr>
                <w:rFonts w:ascii="Times New Roman" w:hAnsi="Times New Roman" w:cs="Times New Roman"/>
                <w:sz w:val="24"/>
                <w:szCs w:val="24"/>
              </w:rPr>
            </w:pPr>
            <w:bookmarkStart w:id="0" w:name="_heading=h.2bn6wsx"/>
            <w:bookmarkEnd w:id="0"/>
            <w:r w:rsidRPr="005466AE">
              <w:rPr>
                <w:rFonts w:ascii="Times New Roman" w:eastAsia="Times New Roman" w:hAnsi="Times New Roman" w:cs="Times New Roman"/>
                <w:b/>
                <w:sz w:val="24"/>
                <w:szCs w:val="24"/>
              </w:rPr>
              <w:t>CENTRALIZATOR CONDUCTE DE CANALIZARE APE MENAJERE</w:t>
            </w:r>
          </w:p>
        </w:tc>
      </w:tr>
      <w:tr w:rsidR="004E1A96" w:rsidRPr="005466AE" w:rsidTr="005466AE">
        <w:trPr>
          <w:trHeight w:val="300"/>
          <w:jc w:val="center"/>
        </w:trPr>
        <w:tc>
          <w:tcPr>
            <w:tcW w:w="1232" w:type="dxa"/>
            <w:tcBorders>
              <w:top w:val="single" w:sz="4" w:space="0" w:color="000000"/>
              <w:left w:val="single" w:sz="4" w:space="0" w:color="000000"/>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Nr.crt</w:t>
            </w:r>
          </w:p>
        </w:tc>
        <w:tc>
          <w:tcPr>
            <w:tcW w:w="2159"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Tip colector</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w:t>
            </w:r>
          </w:p>
        </w:tc>
        <w:tc>
          <w:tcPr>
            <w:tcW w:w="2339" w:type="dxa"/>
            <w:gridSpan w:val="2"/>
            <w:tcBorders>
              <w:top w:val="single" w:sz="4" w:space="0" w:color="000000"/>
              <w:left w:val="single" w:sz="4" w:space="0" w:color="000000"/>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Lungimi pe Diametre conducta</w:t>
            </w:r>
          </w:p>
        </w:tc>
        <w:tc>
          <w:tcPr>
            <w:tcW w:w="1731"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Camine de vizitare</w:t>
            </w:r>
          </w:p>
        </w:tc>
      </w:tr>
      <w:tr w:rsidR="004E1A96" w:rsidRPr="005466AE" w:rsidTr="005466AE">
        <w:trPr>
          <w:trHeight w:val="300"/>
          <w:jc w:val="center"/>
        </w:trPr>
        <w:tc>
          <w:tcPr>
            <w:tcW w:w="1232" w:type="dxa"/>
            <w:tcBorders>
              <w:left w:val="single" w:sz="4" w:space="0" w:color="000000"/>
              <w:bottom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063" w:type="dxa"/>
            <w:tcBorders>
              <w:left w:val="single" w:sz="4" w:space="0" w:color="000000"/>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Dn 250</w:t>
            </w:r>
          </w:p>
        </w:tc>
        <w:tc>
          <w:tcPr>
            <w:tcW w:w="1276" w:type="dxa"/>
            <w:tcBorders>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Dn 110</w:t>
            </w:r>
          </w:p>
        </w:tc>
        <w:tc>
          <w:tcPr>
            <w:tcW w:w="1731" w:type="dxa"/>
            <w:tcBorders>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063" w:type="dxa"/>
            <w:tcBorders>
              <w:left w:val="single" w:sz="4" w:space="0" w:color="000000"/>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[m]</w:t>
            </w:r>
          </w:p>
        </w:tc>
        <w:tc>
          <w:tcPr>
            <w:tcW w:w="1276" w:type="dxa"/>
            <w:tcBorders>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[m]</w:t>
            </w:r>
          </w:p>
        </w:tc>
        <w:tc>
          <w:tcPr>
            <w:tcW w:w="173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buc.</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principal- CP</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Amurgului</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2688</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66</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Morii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Trandafirilor</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Veterani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2</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secundar-CS1</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Plantelor</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2</w:t>
            </w: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secundar-CS2</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Salcamului</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4</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secundar-CS3</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Plantelor</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807</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115</w:t>
            </w: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27</w:t>
            </w: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Freziei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5</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secundar-CS4</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Teilor</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2379</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373</w:t>
            </w: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74</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Egretei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Violetelor</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Trandafirilor</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Teilor</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6</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secundar-CS5</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Lirei</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5</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7</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secundar-CS6</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Egretei</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896</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31</w:t>
            </w: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Curcubeului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8</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secundar-CS7</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Castanului</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696</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21</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Pescarus</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Ghiocelului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9</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secundar-CS8</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Margaretei</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5</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10</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secundar-CS9</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Trandafirilor</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1648</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44</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Sperantei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Bujorului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Silozului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Cimitirului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11</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secundar-CS10</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Rasuri</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4</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12</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secundar-CS11</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Rozelor</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536</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16</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Cameliei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Liliacului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13</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secundar-CS12</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Crinului</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99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4</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14</w:t>
            </w:r>
          </w:p>
        </w:tc>
        <w:tc>
          <w:tcPr>
            <w:tcW w:w="2159"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Colector secundar-CS13</w:t>
            </w: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Curcubeului</w:t>
            </w:r>
          </w:p>
        </w:tc>
        <w:tc>
          <w:tcPr>
            <w:tcW w:w="1063"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1483</w:t>
            </w:r>
          </w:p>
        </w:tc>
        <w:tc>
          <w:tcPr>
            <w:tcW w:w="1276" w:type="dxa"/>
            <w:tcBorders>
              <w:top w:val="single" w:sz="4" w:space="0" w:color="000000"/>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66</w:t>
            </w:r>
          </w:p>
        </w:tc>
        <w:tc>
          <w:tcPr>
            <w:tcW w:w="1731" w:type="dxa"/>
            <w:tcBorders>
              <w:left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43</w:t>
            </w:r>
          </w:p>
        </w:tc>
      </w:tr>
      <w:tr w:rsidR="004E1A96" w:rsidRPr="005466AE" w:rsidTr="005466AE">
        <w:trPr>
          <w:trHeight w:val="300"/>
          <w:jc w:val="center"/>
        </w:trPr>
        <w:tc>
          <w:tcPr>
            <w:tcW w:w="1232"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Panselei</w:t>
            </w:r>
          </w:p>
        </w:tc>
        <w:tc>
          <w:tcPr>
            <w:tcW w:w="1063"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276"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eastAsia="Times New Roman" w:hAnsi="Times New Roman" w:cs="Times New Roman"/>
                <w:sz w:val="24"/>
                <w:szCs w:val="24"/>
              </w:rPr>
            </w:pPr>
          </w:p>
        </w:tc>
        <w:tc>
          <w:tcPr>
            <w:tcW w:w="1731" w:type="dxa"/>
            <w:tcBorders>
              <w:left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Strada Cumpenei</w:t>
            </w:r>
          </w:p>
        </w:tc>
        <w:tc>
          <w:tcPr>
            <w:tcW w:w="1063"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731" w:type="dxa"/>
            <w:tcBorders>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15</w:t>
            </w:r>
          </w:p>
        </w:tc>
        <w:tc>
          <w:tcPr>
            <w:tcW w:w="453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Conducta deversare Statie epurare</w:t>
            </w:r>
          </w:p>
        </w:tc>
        <w:tc>
          <w:tcPr>
            <w:tcW w:w="1063" w:type="dxa"/>
            <w:tcBorders>
              <w:top w:val="single" w:sz="4" w:space="0" w:color="000000"/>
              <w:left w:val="single" w:sz="4" w:space="0" w:color="000000"/>
              <w:bottom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276" w:type="dxa"/>
            <w:tcBorders>
              <w:top w:val="single" w:sz="4" w:space="0" w:color="000000"/>
              <w:bottom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353</w:t>
            </w:r>
          </w:p>
        </w:tc>
        <w:tc>
          <w:tcPr>
            <w:tcW w:w="1731" w:type="dxa"/>
            <w:tcBorders>
              <w:top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r>
      <w:tr w:rsidR="004E1A96" w:rsidRPr="005466AE" w:rsidTr="005466AE">
        <w:trPr>
          <w:trHeight w:val="300"/>
          <w:jc w:val="center"/>
        </w:trPr>
        <w:tc>
          <w:tcPr>
            <w:tcW w:w="1232" w:type="dxa"/>
            <w:tcBorders>
              <w:left w:val="single" w:sz="4" w:space="0" w:color="000000"/>
              <w:bottom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2159" w:type="dxa"/>
            <w:tcBorders>
              <w:bottom w:val="single" w:sz="4" w:space="0" w:color="000000"/>
            </w:tcBorders>
            <w:shd w:val="clear" w:color="auto" w:fill="auto"/>
            <w:vAlign w:val="bottom"/>
          </w:tcPr>
          <w:p w:rsidR="004E1A96" w:rsidRPr="005466AE" w:rsidRDefault="005466AE" w:rsidP="005466AE">
            <w:pPr>
              <w:widowControl w:val="0"/>
              <w:spacing w:after="0" w:line="240" w:lineRule="auto"/>
              <w:contextualSpacing/>
              <w:rPr>
                <w:rFonts w:ascii="Times New Roman" w:hAnsi="Times New Roman" w:cs="Times New Roman"/>
                <w:sz w:val="24"/>
                <w:szCs w:val="24"/>
              </w:rPr>
            </w:pPr>
            <w:r w:rsidRPr="005466AE">
              <w:rPr>
                <w:rFonts w:ascii="Times New Roman" w:eastAsia="Times New Roman" w:hAnsi="Times New Roman" w:cs="Times New Roman"/>
                <w:sz w:val="24"/>
                <w:szCs w:val="24"/>
              </w:rPr>
              <w:t>TOTAL</w:t>
            </w:r>
          </w:p>
        </w:tc>
        <w:tc>
          <w:tcPr>
            <w:tcW w:w="2380" w:type="dxa"/>
            <w:tcBorders>
              <w:bottom w:val="single" w:sz="4" w:space="0" w:color="000000"/>
            </w:tcBorders>
            <w:shd w:val="clear" w:color="auto" w:fill="auto"/>
            <w:vAlign w:val="bottom"/>
          </w:tcPr>
          <w:p w:rsidR="004E1A96" w:rsidRPr="005466AE" w:rsidRDefault="004E1A96" w:rsidP="005466AE">
            <w:pPr>
              <w:widowControl w:val="0"/>
              <w:spacing w:after="0" w:line="240" w:lineRule="auto"/>
              <w:contextualSpacing/>
              <w:rPr>
                <w:rFonts w:ascii="Times New Roman" w:hAnsi="Times New Roman" w:cs="Times New Roman"/>
                <w:sz w:val="24"/>
                <w:szCs w:val="24"/>
              </w:rPr>
            </w:pPr>
          </w:p>
        </w:tc>
        <w:tc>
          <w:tcPr>
            <w:tcW w:w="1063" w:type="dxa"/>
            <w:tcBorders>
              <w:bottom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11819</w:t>
            </w:r>
          </w:p>
        </w:tc>
        <w:tc>
          <w:tcPr>
            <w:tcW w:w="1276" w:type="dxa"/>
            <w:tcBorders>
              <w:bottom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907</w:t>
            </w:r>
          </w:p>
        </w:tc>
        <w:tc>
          <w:tcPr>
            <w:tcW w:w="173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right"/>
              <w:rPr>
                <w:rFonts w:ascii="Times New Roman" w:hAnsi="Times New Roman" w:cs="Times New Roman"/>
                <w:sz w:val="24"/>
                <w:szCs w:val="24"/>
              </w:rPr>
            </w:pPr>
            <w:r w:rsidRPr="005466AE">
              <w:rPr>
                <w:rFonts w:ascii="Times New Roman" w:eastAsia="Times New Roman" w:hAnsi="Times New Roman" w:cs="Times New Roman"/>
                <w:sz w:val="24"/>
                <w:szCs w:val="24"/>
              </w:rPr>
              <w:t>345</w:t>
            </w:r>
          </w:p>
        </w:tc>
      </w:tr>
    </w:tbl>
    <w:p w:rsidR="004E1A96" w:rsidRPr="005466AE" w:rsidRDefault="004E1A96" w:rsidP="005466AE">
      <w:pPr>
        <w:spacing w:after="0" w:line="240" w:lineRule="auto"/>
        <w:contextualSpacing/>
        <w:jc w:val="both"/>
        <w:rPr>
          <w:rFonts w:ascii="Times New Roman" w:eastAsia="Times New Roman" w:hAnsi="Times New Roman" w:cs="Times New Roman"/>
          <w:b/>
          <w:sz w:val="24"/>
          <w:szCs w:val="24"/>
        </w:rPr>
      </w:pP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bCs/>
          <w:sz w:val="24"/>
          <w:szCs w:val="24"/>
        </w:rPr>
        <w:t>2. STATII DE POMPARE APE UZATE MENAJERE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Stațiile de pompare ape uzate SPAU sunt construcții subterane, amplasate pe domeniul public. Statiile de pompare a apelor uzate prevazute in proiect vor fi cu camere de lucru prefabricate din polietilena.  Fiecare va statie va avea incluse: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Pompă submersibilă pentru ape uzate- 2 buc (1A+1R);</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Tablou electric de comanda si control TAUT  complet echipat, inclusiv senzori de nivel cu plutitor;</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Cos pentru retinere grosiere, prevazut cu sistem de ghidare ridicare, construcţie din inox ., realizate din beton armat si au in componenta o cameriera umeda unde se acumulează apa uzata menajera si o camera uscata, adiacenta camerei umede, unde sunt amplasate vanele de închidere si protecție a pompelor.</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bCs/>
          <w:sz w:val="24"/>
          <w:szCs w:val="24"/>
        </w:rPr>
        <w:t>3. STATIE DE EPURARE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Staţia de Epurare a fost proiectată pentru un debit maxim zilnic de 250 m3/zi şi are o capacitate de 1650 L.E. Schema tehnologică a statiei prevede epurarea apei uzate într-o treaptă mecanică, iar apoi aceasta este supusă tratării într-o treaptă de epurare avansată – epurare terţiară. Treapta de tratare a namolului prevede deshidratarea namolului in exces si depozitarea lui temporara pe o platforma special amenajata.</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Staţia de epurare proiectată va avea în componenţă:</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r w:rsidRPr="005466AE">
        <w:rPr>
          <w:rFonts w:ascii="Times New Roman" w:eastAsia="Times New Roman" w:hAnsi="Times New Roman" w:cs="Times New Roman"/>
          <w:sz w:val="24"/>
          <w:szCs w:val="24"/>
        </w:rPr>
        <w:tab/>
        <w:t>Bazin de omogenizare cu staţie de pompare si echipament de mixare, prevazut cu gratar rar de e-10mm pentru protectia pompelor, eurocontainer pentru depozitare retineri gratar rar;</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w:t>
      </w:r>
      <w:r w:rsidRPr="005466AE">
        <w:rPr>
          <w:rFonts w:ascii="Times New Roman" w:eastAsia="Times New Roman" w:hAnsi="Times New Roman" w:cs="Times New Roman"/>
          <w:sz w:val="24"/>
          <w:szCs w:val="24"/>
        </w:rPr>
        <w:tab/>
        <w:t xml:space="preserve">Grătar fin automat si instalatie de deznisipare, cu eurocontainere pentru depozitare retineri gratar fin si nisip spalat si deshidratat; </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w:t>
      </w:r>
      <w:r w:rsidRPr="005466AE">
        <w:rPr>
          <w:rFonts w:ascii="Times New Roman" w:eastAsia="Times New Roman" w:hAnsi="Times New Roman" w:cs="Times New Roman"/>
          <w:sz w:val="24"/>
          <w:szCs w:val="24"/>
        </w:rPr>
        <w:tab/>
        <w:t xml:space="preserve">Bazin pentru apa sitata deznisipata, prevazut cu pompele de alimentare a decantorului primar; </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4.</w:t>
      </w:r>
      <w:r w:rsidRPr="005466AE">
        <w:rPr>
          <w:rFonts w:ascii="Times New Roman" w:eastAsia="Times New Roman" w:hAnsi="Times New Roman" w:cs="Times New Roman"/>
          <w:sz w:val="24"/>
          <w:szCs w:val="24"/>
        </w:rPr>
        <w:tab/>
        <w:t>Decantor primar de inalta eficienta, pentru retinerea namolului primar si a namolului chimic provenit din precipitarea chimica a fosforului. Dozarea precipitantului se va face in amonte de decantorul primar prin injectare in conducta de alimentare.</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5.</w:t>
      </w:r>
      <w:r w:rsidRPr="005466AE">
        <w:rPr>
          <w:rFonts w:ascii="Times New Roman" w:eastAsia="Times New Roman" w:hAnsi="Times New Roman" w:cs="Times New Roman"/>
          <w:sz w:val="24"/>
          <w:szCs w:val="24"/>
        </w:rPr>
        <w:tab/>
        <w:t xml:space="preserve">Bioreactor modular de epurare avansata, compus din urmatoarele compartimente: </w:t>
      </w:r>
    </w:p>
    <w:p w:rsidR="004E1A96" w:rsidRPr="005466AE" w:rsidRDefault="005466AE" w:rsidP="005466AE">
      <w:pPr>
        <w:spacing w:after="0" w:line="240" w:lineRule="auto"/>
        <w:ind w:left="993"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w:t>
      </w:r>
      <w:r w:rsidRPr="005466AE">
        <w:rPr>
          <w:rFonts w:ascii="Times New Roman" w:eastAsia="Times New Roman" w:hAnsi="Times New Roman" w:cs="Times New Roman"/>
          <w:sz w:val="24"/>
          <w:szCs w:val="24"/>
        </w:rPr>
        <w:tab/>
        <w:t>zona de denitrificare</w:t>
      </w:r>
    </w:p>
    <w:p w:rsidR="004E1A96" w:rsidRPr="005466AE" w:rsidRDefault="005466AE" w:rsidP="005466AE">
      <w:pPr>
        <w:spacing w:after="0" w:line="240" w:lineRule="auto"/>
        <w:ind w:left="993"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w:t>
      </w:r>
      <w:r w:rsidRPr="005466AE">
        <w:rPr>
          <w:rFonts w:ascii="Times New Roman" w:eastAsia="Times New Roman" w:hAnsi="Times New Roman" w:cs="Times New Roman"/>
          <w:sz w:val="24"/>
          <w:szCs w:val="24"/>
        </w:rPr>
        <w:tab/>
        <w:t>zona de nitrificare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Zona de nitrificare va fi echipata cu elemente de aerare si biofiltru fix, care ofera suprafete de depunere a poluantilor pe baza de carbon, fixand biomasa pe aceste suprafete.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Zona de denitrificare cu echipamente de mixare.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Pompele de recirculare interna vor aduce namolul bogat in azotati si azotiti din zona de nitrificare in amonte in spatiile unde se desfasoara denitrificarea.</w:t>
      </w:r>
    </w:p>
    <w:p w:rsidR="004E1A96" w:rsidRDefault="005466AE" w:rsidP="005466AE">
      <w:pPr>
        <w:tabs>
          <w:tab w:val="left" w:pos="993"/>
        </w:tabs>
        <w:spacing w:after="0" w:line="240" w:lineRule="auto"/>
        <w:ind w:firstLine="567"/>
        <w:contextualSpacing/>
        <w:jc w:val="both"/>
        <w:rPr>
          <w:rFonts w:ascii="Times New Roman" w:eastAsia="Times New Roman" w:hAnsi="Times New Roman" w:cs="Times New Roman"/>
          <w:sz w:val="24"/>
          <w:szCs w:val="24"/>
        </w:rPr>
      </w:pPr>
      <w:r w:rsidRPr="005466AE">
        <w:rPr>
          <w:rFonts w:ascii="Times New Roman" w:eastAsia="Times New Roman" w:hAnsi="Times New Roman" w:cs="Times New Roman"/>
          <w:sz w:val="24"/>
          <w:szCs w:val="24"/>
        </w:rPr>
        <w:t>6.</w:t>
      </w:r>
      <w:r w:rsidRPr="005466AE">
        <w:rPr>
          <w:rFonts w:ascii="Times New Roman" w:eastAsia="Times New Roman" w:hAnsi="Times New Roman" w:cs="Times New Roman"/>
          <w:sz w:val="24"/>
          <w:szCs w:val="24"/>
        </w:rPr>
        <w:tab/>
        <w:t>Decantor secundar- retinere namol in exces, dotat cu pompe de namol in basa din partea interioara a decantorului, cu care se va face atat recircularea externa a namolului activat cat si eliminarea namolului in exces. Eliminarea namolului in exces se va face automat in functie de senzorii de MTS montati in primul container. Cand valoarea concentratiei de namol depaseste o anumita valoare presetata in automatizare, se va elimina namolul activat in exces, la valori normale ale concentratiei de MTS namolul se va recircula extern. Acest lucru se va face cu ajutorul unui sistem de vane electric, montate pe conductele de namol. Cand se recircula extern, vana de pe conducta de eliminare a namolului in exces este inchisa, iar cea de pe conducta de recirculare inchisa;</w:t>
      </w:r>
    </w:p>
    <w:p w:rsidR="005466AE"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7.</w:t>
      </w:r>
      <w:r w:rsidRPr="005466AE">
        <w:rPr>
          <w:rFonts w:ascii="Times New Roman" w:eastAsia="Times New Roman" w:hAnsi="Times New Roman" w:cs="Times New Roman"/>
          <w:sz w:val="24"/>
          <w:szCs w:val="24"/>
        </w:rPr>
        <w:tab/>
        <w:t>Staţie de suflante, care va deservesc doar bioreactoarele,</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8.</w:t>
      </w:r>
      <w:r w:rsidRPr="005466AE">
        <w:rPr>
          <w:rFonts w:ascii="Times New Roman" w:eastAsia="Times New Roman" w:hAnsi="Times New Roman" w:cs="Times New Roman"/>
          <w:sz w:val="24"/>
          <w:szCs w:val="24"/>
        </w:rPr>
        <w:tab/>
        <w:t>Bazin de stocare namol mixt;</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9.</w:t>
      </w:r>
      <w:r w:rsidRPr="005466AE">
        <w:rPr>
          <w:rFonts w:ascii="Times New Roman" w:eastAsia="Times New Roman" w:hAnsi="Times New Roman" w:cs="Times New Roman"/>
          <w:sz w:val="24"/>
          <w:szCs w:val="24"/>
        </w:rPr>
        <w:tab/>
        <w:t>Instalaţie de deshidratare a namolului mixt pana la 18-20% SU;</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10.Dezinfectie apa epurata in bazin de contact cu hipoclorit;</w:t>
      </w:r>
    </w:p>
    <w:p w:rsidR="004E1A96" w:rsidRDefault="005466AE" w:rsidP="005466AE">
      <w:pPr>
        <w:tabs>
          <w:tab w:val="left" w:pos="993"/>
        </w:tabs>
        <w:spacing w:after="0" w:line="240" w:lineRule="auto"/>
        <w:ind w:firstLine="567"/>
        <w:contextualSpacing/>
        <w:jc w:val="both"/>
        <w:rPr>
          <w:rFonts w:ascii="Times New Roman" w:eastAsia="Times New Roman" w:hAnsi="Times New Roman" w:cs="Times New Roman"/>
          <w:sz w:val="24"/>
          <w:szCs w:val="24"/>
        </w:rPr>
      </w:pPr>
      <w:r w:rsidRPr="005466AE">
        <w:rPr>
          <w:rFonts w:ascii="Times New Roman" w:eastAsia="Times New Roman" w:hAnsi="Times New Roman" w:cs="Times New Roman"/>
          <w:sz w:val="24"/>
          <w:szCs w:val="24"/>
        </w:rPr>
        <w:t>11.Containere pentru depozitarea namolului deshidratat, 2 bucati, fiecare avand capacitatea de 1mc.</w:t>
      </w:r>
    </w:p>
    <w:p w:rsidR="005466AE" w:rsidRDefault="005466AE" w:rsidP="005466AE">
      <w:pPr>
        <w:tabs>
          <w:tab w:val="left" w:pos="993"/>
        </w:tabs>
        <w:spacing w:after="0" w:line="240" w:lineRule="auto"/>
        <w:ind w:firstLine="567"/>
        <w:contextualSpacing/>
        <w:jc w:val="both"/>
        <w:rPr>
          <w:rFonts w:ascii="Times New Roman" w:eastAsia="Times New Roman" w:hAnsi="Times New Roman" w:cs="Times New Roman"/>
          <w:sz w:val="24"/>
          <w:szCs w:val="24"/>
        </w:rPr>
      </w:pPr>
    </w:p>
    <w:p w:rsidR="005466AE"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p>
    <w:p w:rsidR="004E1A96" w:rsidRPr="005466AE" w:rsidRDefault="004E1A96" w:rsidP="005466AE">
      <w:pPr>
        <w:tabs>
          <w:tab w:val="left" w:pos="993"/>
        </w:tabs>
        <w:spacing w:after="0" w:line="240" w:lineRule="auto"/>
        <w:ind w:firstLine="567"/>
        <w:contextualSpacing/>
        <w:jc w:val="both"/>
        <w:rPr>
          <w:rFonts w:ascii="Times New Roman" w:eastAsia="Times New Roman" w:hAnsi="Times New Roman" w:cs="Times New Roman"/>
          <w:sz w:val="24"/>
          <w:szCs w:val="24"/>
        </w:rPr>
      </w:pP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 xml:space="preserve">Debitul de apa uzata menajera calculat pentru perioada de perspectiva – anul 2047: </w:t>
      </w:r>
    </w:p>
    <w:tbl>
      <w:tblPr>
        <w:tblW w:w="6660" w:type="dxa"/>
        <w:jc w:val="center"/>
        <w:tblLayout w:type="fixed"/>
        <w:tblLook w:val="0400" w:firstRow="0" w:lastRow="0" w:firstColumn="0" w:lastColumn="0" w:noHBand="0" w:noVBand="1"/>
      </w:tblPr>
      <w:tblGrid>
        <w:gridCol w:w="1734"/>
        <w:gridCol w:w="2800"/>
        <w:gridCol w:w="2126"/>
      </w:tblGrid>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 xml:space="preserve">zi med </w:t>
            </w:r>
            <w:r w:rsidRPr="005466AE">
              <w:rPr>
                <w:rFonts w:ascii="Times New Roman" w:eastAsia="Times New Roman" w:hAnsi="Times New Roman" w:cs="Times New Roman"/>
                <w:b/>
                <w:sz w:val="24"/>
                <w:szCs w:val="24"/>
              </w:rPr>
              <w:t>=</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141,13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mc/zi</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1,63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zi max</w:t>
            </w:r>
            <w:r w:rsidRPr="005466AE">
              <w:rPr>
                <w:rFonts w:ascii="Times New Roman" w:eastAsia="Times New Roman" w:hAnsi="Times New Roman" w:cs="Times New Roman"/>
                <w:b/>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190,52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mc/zi</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2,21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orar max</w:t>
            </w:r>
            <w:r w:rsidRPr="005466AE">
              <w:rPr>
                <w:rFonts w:ascii="Times New Roman" w:eastAsia="Times New Roman" w:hAnsi="Times New Roman" w:cs="Times New Roman"/>
                <w:b/>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23,49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mc/h</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6,53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orar min</w:t>
            </w:r>
            <w:r w:rsidRPr="005466AE">
              <w:rPr>
                <w:rFonts w:ascii="Times New Roman" w:eastAsia="Times New Roman" w:hAnsi="Times New Roman" w:cs="Times New Roman"/>
                <w:b/>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0,80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mc/h</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0,22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bl>
    <w:p w:rsidR="004E1A96" w:rsidRPr="005466AE" w:rsidRDefault="004E1A96" w:rsidP="005466AE">
      <w:pPr>
        <w:spacing w:after="0" w:line="240" w:lineRule="auto"/>
        <w:contextualSpacing/>
        <w:jc w:val="both"/>
        <w:rPr>
          <w:rFonts w:ascii="Times New Roman" w:eastAsia="Times New Roman" w:hAnsi="Times New Roman" w:cs="Times New Roman"/>
          <w:sz w:val="24"/>
          <w:szCs w:val="24"/>
          <w:highlight w:val="yellow"/>
        </w:rPr>
      </w:pPr>
    </w:p>
    <w:p w:rsidR="004E1A96" w:rsidRPr="005466AE" w:rsidRDefault="005466AE" w:rsidP="005466AE">
      <w:pPr>
        <w:spacing w:after="0" w:line="240" w:lineRule="auto"/>
        <w:contextualSpacing/>
        <w:jc w:val="center"/>
        <w:rPr>
          <w:rFonts w:ascii="Times New Roman" w:hAnsi="Times New Roman" w:cs="Times New Roman"/>
          <w:sz w:val="24"/>
          <w:szCs w:val="24"/>
        </w:rPr>
      </w:pPr>
      <w:r w:rsidRPr="005466AE">
        <w:rPr>
          <w:rFonts w:ascii="Times New Roman" w:eastAsia="Times New Roman" w:hAnsi="Times New Roman" w:cs="Times New Roman"/>
          <w:b/>
          <w:sz w:val="24"/>
          <w:szCs w:val="24"/>
        </w:rPr>
        <w:t>V</w:t>
      </w:r>
      <w:r w:rsidRPr="005466AE">
        <w:rPr>
          <w:rFonts w:ascii="Times New Roman" w:eastAsia="Times New Roman" w:hAnsi="Times New Roman" w:cs="Times New Roman"/>
          <w:b/>
          <w:sz w:val="24"/>
          <w:szCs w:val="24"/>
          <w:vertAlign w:val="subscript"/>
        </w:rPr>
        <w:t>anual</w:t>
      </w:r>
      <w:r w:rsidRPr="005466AE">
        <w:rPr>
          <w:rFonts w:ascii="Times New Roman" w:eastAsia="Times New Roman" w:hAnsi="Times New Roman" w:cs="Times New Roman"/>
          <w:b/>
          <w:sz w:val="24"/>
          <w:szCs w:val="24"/>
        </w:rPr>
        <w:t xml:space="preserve"> = 69350,00 mc.</w:t>
      </w:r>
    </w:p>
    <w:p w:rsidR="004E1A96" w:rsidRPr="005466AE" w:rsidRDefault="005466AE" w:rsidP="005466AE">
      <w:pPr>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466AE">
        <w:rPr>
          <w:rFonts w:ascii="Times New Roman" w:eastAsia="Times New Roman" w:hAnsi="Times New Roman" w:cs="Times New Roman"/>
          <w:sz w:val="24"/>
          <w:szCs w:val="24"/>
        </w:rPr>
        <w:t xml:space="preserve"> Influentul care intra in stația de epurare si urmează a fi supus tehnologiei de epurare se încadrează in valorile impuse de NTP A 002/2005, având valorile din tabelul următor:</w:t>
      </w:r>
    </w:p>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tabs>
          <w:tab w:val="left" w:pos="1440"/>
        </w:tabs>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 xml:space="preserve">Limitele maxime ale indicatorilor de calitate ai apelor uzate deversate în stația de epurare: </w:t>
      </w:r>
    </w:p>
    <w:p w:rsidR="004E1A96" w:rsidRPr="005466AE" w:rsidRDefault="004E1A96" w:rsidP="005466AE">
      <w:pPr>
        <w:tabs>
          <w:tab w:val="left" w:pos="1440"/>
        </w:tabs>
        <w:spacing w:after="0" w:line="240" w:lineRule="auto"/>
        <w:contextualSpacing/>
        <w:jc w:val="both"/>
        <w:rPr>
          <w:rFonts w:ascii="Times New Roman" w:eastAsia="Times New Roman" w:hAnsi="Times New Roman" w:cs="Times New Roman"/>
          <w:i/>
          <w:sz w:val="24"/>
          <w:szCs w:val="24"/>
        </w:rPr>
      </w:pPr>
    </w:p>
    <w:tbl>
      <w:tblPr>
        <w:tblW w:w="9017" w:type="dxa"/>
        <w:tblInd w:w="713" w:type="dxa"/>
        <w:tblLayout w:type="fixed"/>
        <w:tblLook w:val="0000" w:firstRow="0" w:lastRow="0" w:firstColumn="0" w:lastColumn="0" w:noHBand="0" w:noVBand="0"/>
      </w:tblPr>
      <w:tblGrid>
        <w:gridCol w:w="5576"/>
        <w:gridCol w:w="1618"/>
        <w:gridCol w:w="1823"/>
      </w:tblGrid>
      <w:tr w:rsidR="004E1A96" w:rsidRPr="005466AE">
        <w:trPr>
          <w:trHeight w:val="690"/>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408"/>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INDICATORUL DE CALITATE</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637" w:right="392"/>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UM</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66"/>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MAX. ADMIS cf. NTPA 002/</w:t>
            </w:r>
          </w:p>
          <w:p w:rsidR="004E1A96" w:rsidRPr="005466AE" w:rsidRDefault="005466AE" w:rsidP="005466AE">
            <w:pPr>
              <w:widowControl w:val="0"/>
              <w:spacing w:after="0" w:line="240" w:lineRule="auto"/>
              <w:ind w:left="192"/>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2005</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temperatura</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grade C</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40</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pH</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unitati PH</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6,5 – 8,5</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materii in suspensie (MS)</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350</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consum biochimic de oxigen la 5 zile CBO</w:t>
            </w:r>
            <w:r w:rsidRPr="005466AE">
              <w:rPr>
                <w:rFonts w:ascii="Times New Roman" w:eastAsia="Times New Roman" w:hAnsi="Times New Roman" w:cs="Times New Roman"/>
                <w:sz w:val="24"/>
                <w:szCs w:val="24"/>
                <w:vertAlign w:val="superscript"/>
              </w:rPr>
              <w:t>5</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O2/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300</w:t>
            </w:r>
          </w:p>
        </w:tc>
      </w:tr>
      <w:tr w:rsidR="004E1A96" w:rsidRPr="005466AE">
        <w:trPr>
          <w:trHeight w:val="377"/>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consum chimic de oxigen metoda cu dicromat de potasiu CCOCr</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4E1A96" w:rsidP="005466AE">
            <w:pPr>
              <w:widowControl w:val="0"/>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O2/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4E1A96" w:rsidP="005466AE">
            <w:pPr>
              <w:widowControl w:val="0"/>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500</w:t>
            </w:r>
          </w:p>
        </w:tc>
      </w:tr>
      <w:tr w:rsidR="004E1A96" w:rsidRPr="005466AE">
        <w:trPr>
          <w:trHeight w:val="50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azot amoniacal NH4</w:t>
            </w:r>
            <w:r w:rsidRPr="005466AE">
              <w:rPr>
                <w:rFonts w:ascii="Times New Roman" w:eastAsia="Times New Roman" w:hAnsi="Times New Roman" w:cs="Times New Roman"/>
                <w:sz w:val="24"/>
                <w:szCs w:val="24"/>
                <w:vertAlign w:val="superscript"/>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30</w:t>
            </w:r>
          </w:p>
        </w:tc>
      </w:tr>
      <w:tr w:rsidR="004E1A96" w:rsidRPr="005466AE">
        <w:trPr>
          <w:trHeight w:val="342"/>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fosfor total (P)</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5</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cianuri totale (CN)</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sulfuri si hidrogen sulfurat (S2-)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sulfiți (SO3 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sulfați (SO4 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600</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fenoli antrenabili cu vapori de apă (C6H5OH)</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20</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Substanțe extractibile cu solvenți organici</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20</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detergenți sintetici biodegradabili</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25</w:t>
            </w:r>
          </w:p>
        </w:tc>
      </w:tr>
      <w:tr w:rsidR="004E1A96" w:rsidRPr="005466AE">
        <w:trPr>
          <w:trHeight w:val="503"/>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plumb (Pb2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0,5</w:t>
            </w:r>
          </w:p>
        </w:tc>
      </w:tr>
      <w:tr w:rsidR="004E1A96" w:rsidRPr="005466AE">
        <w:trPr>
          <w:trHeight w:val="506"/>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cadmiu (Cd2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0,3</w:t>
            </w:r>
          </w:p>
        </w:tc>
      </w:tr>
      <w:tr w:rsidR="004E1A96" w:rsidRPr="005466AE">
        <w:trPr>
          <w:trHeight w:val="503"/>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crom total (Cr3</w:t>
            </w:r>
            <w:r w:rsidRPr="005466AE">
              <w:rPr>
                <w:rFonts w:ascii="Times New Roman" w:eastAsia="Times New Roman" w:hAnsi="Times New Roman" w:cs="Times New Roman"/>
                <w:sz w:val="24"/>
                <w:szCs w:val="24"/>
                <w:vertAlign w:val="superscript"/>
              </w:rPr>
              <w:t xml:space="preserve">+ </w:t>
            </w:r>
            <w:r w:rsidRPr="005466AE">
              <w:rPr>
                <w:rFonts w:ascii="Times New Roman" w:eastAsia="Times New Roman" w:hAnsi="Times New Roman" w:cs="Times New Roman"/>
                <w:sz w:val="24"/>
                <w:szCs w:val="24"/>
              </w:rPr>
              <w:t>+ Cr6</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1,5</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crom hexavalent (Cr6</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0,2</w:t>
            </w:r>
          </w:p>
        </w:tc>
      </w:tr>
      <w:tr w:rsidR="004E1A96" w:rsidRPr="005466AE">
        <w:trPr>
          <w:trHeight w:val="506"/>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cupru (Cu2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0,2</w:t>
            </w:r>
          </w:p>
        </w:tc>
      </w:tr>
      <w:tr w:rsidR="004E1A96" w:rsidRPr="005466AE">
        <w:trPr>
          <w:trHeight w:val="506"/>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nichel (Ni2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trPr>
          <w:trHeight w:val="343"/>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zinc (Zn2)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mangan total (Mn)</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w:t>
            </w:r>
          </w:p>
        </w:tc>
      </w:tr>
      <w:tr w:rsidR="004E1A96" w:rsidRPr="005466AE">
        <w:trPr>
          <w:trHeight w:val="345"/>
        </w:trPr>
        <w:tc>
          <w:tcPr>
            <w:tcW w:w="557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clor rezidual liber (Cl2)</w:t>
            </w: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1823"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0,5</w:t>
            </w:r>
          </w:p>
        </w:tc>
      </w:tr>
    </w:tbl>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Default="005466AE" w:rsidP="005466AE">
      <w:pPr>
        <w:spacing w:after="0" w:line="240" w:lineRule="auto"/>
        <w:contextualSpacing/>
        <w:jc w:val="both"/>
        <w:rPr>
          <w:rFonts w:ascii="Times New Roman" w:eastAsia="Times New Roman" w:hAnsi="Times New Roman" w:cs="Times New Roman"/>
          <w:b/>
          <w:i/>
          <w:sz w:val="24"/>
          <w:szCs w:val="24"/>
        </w:rPr>
      </w:pPr>
      <w:r w:rsidRPr="005466AE">
        <w:rPr>
          <w:rFonts w:ascii="Times New Roman" w:eastAsia="Times New Roman" w:hAnsi="Times New Roman" w:cs="Times New Roman"/>
          <w:sz w:val="24"/>
          <w:szCs w:val="24"/>
        </w:rPr>
        <w:tab/>
      </w:r>
      <w:r w:rsidRPr="005466AE">
        <w:rPr>
          <w:rFonts w:ascii="Times New Roman" w:eastAsia="Times New Roman" w:hAnsi="Times New Roman" w:cs="Times New Roman"/>
          <w:b/>
          <w:i/>
          <w:sz w:val="24"/>
          <w:szCs w:val="24"/>
        </w:rPr>
        <w:t xml:space="preserve">Efluentul tratat ce urmează a fi descărcat in emisar urmează sa îndeplinească indicatorii de calitate la valorile prevazute in  </w:t>
      </w:r>
      <w:r w:rsidRPr="005466AE">
        <w:rPr>
          <w:rFonts w:ascii="Times New Roman" w:eastAsia="Times New Roman" w:hAnsi="Times New Roman" w:cs="Times New Roman"/>
          <w:b/>
          <w:sz w:val="24"/>
          <w:szCs w:val="24"/>
        </w:rPr>
        <w:t>NORMATIVUL NTPA-001 din 28 februarie 2002, anexă la HG 188/2002 modificată şi completată de HG 352/2005</w:t>
      </w:r>
      <w:r w:rsidRPr="005466AE">
        <w:rPr>
          <w:rFonts w:ascii="Times New Roman" w:eastAsia="Times New Roman" w:hAnsi="Times New Roman" w:cs="Times New Roman"/>
          <w:b/>
          <w:i/>
          <w:sz w:val="24"/>
          <w:szCs w:val="24"/>
        </w:rPr>
        <w:t>. Valorile prevazute de lege sunt trecute in tabelul de mai jos:</w:t>
      </w:r>
    </w:p>
    <w:p w:rsidR="005466AE" w:rsidRDefault="005466AE" w:rsidP="005466AE">
      <w:pPr>
        <w:spacing w:after="0" w:line="240" w:lineRule="auto"/>
        <w:contextualSpacing/>
        <w:jc w:val="both"/>
        <w:rPr>
          <w:rFonts w:ascii="Times New Roman" w:eastAsia="Times New Roman" w:hAnsi="Times New Roman" w:cs="Times New Roman"/>
          <w:b/>
          <w:i/>
          <w:sz w:val="24"/>
          <w:szCs w:val="24"/>
        </w:rPr>
      </w:pPr>
    </w:p>
    <w:p w:rsidR="005466AE" w:rsidRPr="005466AE" w:rsidRDefault="005466AE" w:rsidP="005466AE">
      <w:pPr>
        <w:spacing w:after="0" w:line="240" w:lineRule="auto"/>
        <w:contextualSpacing/>
        <w:jc w:val="both"/>
        <w:rPr>
          <w:rFonts w:ascii="Times New Roman" w:hAnsi="Times New Roman" w:cs="Times New Roman"/>
          <w:sz w:val="24"/>
          <w:szCs w:val="24"/>
        </w:rPr>
      </w:pPr>
    </w:p>
    <w:p w:rsidR="004E1A96" w:rsidRPr="005466AE" w:rsidRDefault="004E1A96" w:rsidP="005466AE">
      <w:pPr>
        <w:spacing w:after="0" w:line="240" w:lineRule="auto"/>
        <w:contextualSpacing/>
        <w:jc w:val="both"/>
        <w:rPr>
          <w:rFonts w:ascii="Times New Roman" w:eastAsia="Times New Roman" w:hAnsi="Times New Roman" w:cs="Times New Roman"/>
          <w:b/>
          <w:i/>
          <w:sz w:val="24"/>
          <w:szCs w:val="24"/>
        </w:rPr>
      </w:pPr>
    </w:p>
    <w:tbl>
      <w:tblPr>
        <w:tblW w:w="8868" w:type="dxa"/>
        <w:jc w:val="center"/>
        <w:tblLayout w:type="fixed"/>
        <w:tblLook w:val="0400" w:firstRow="0" w:lastRow="0" w:firstColumn="0" w:lastColumn="0" w:noHBand="0" w:noVBand="1"/>
      </w:tblPr>
      <w:tblGrid>
        <w:gridCol w:w="4103"/>
        <w:gridCol w:w="1516"/>
        <w:gridCol w:w="1581"/>
        <w:gridCol w:w="1668"/>
      </w:tblGrid>
      <w:tr w:rsidR="004E1A96" w:rsidRPr="005466AE">
        <w:trPr>
          <w:jc w:val="center"/>
        </w:trPr>
        <w:tc>
          <w:tcPr>
            <w:tcW w:w="7199" w:type="dxa"/>
            <w:gridSpan w:val="3"/>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Parametrii apei epuarte la iesirea din SE</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U.M.</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Consum biochimic de oxigen</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CBO</w:t>
            </w:r>
            <w:r w:rsidRPr="005466AE">
              <w:rPr>
                <w:rFonts w:ascii="Times New Roman" w:eastAsia="Times New Roman" w:hAnsi="Times New Roman" w:cs="Times New Roman"/>
                <w:b/>
                <w:i/>
                <w:sz w:val="24"/>
                <w:szCs w:val="24"/>
                <w:vertAlign w:val="subscript"/>
              </w:rPr>
              <w:t>5</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25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Consum chimic de oxigen</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CCO</w:t>
            </w:r>
            <w:r w:rsidRPr="005466AE">
              <w:rPr>
                <w:rFonts w:ascii="Times New Roman" w:eastAsia="Times New Roman" w:hAnsi="Times New Roman" w:cs="Times New Roman"/>
                <w:b/>
                <w:i/>
                <w:sz w:val="24"/>
                <w:szCs w:val="24"/>
                <w:vertAlign w:val="subscript"/>
              </w:rPr>
              <w:t>Cr</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125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Materii solide in suspensie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MS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60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Azot amoniacal</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NH</w:t>
            </w:r>
            <w:r w:rsidRPr="005466AE">
              <w:rPr>
                <w:rFonts w:ascii="Times New Roman" w:eastAsia="Times New Roman" w:hAnsi="Times New Roman" w:cs="Times New Roman"/>
                <w:b/>
                <w:i/>
                <w:sz w:val="24"/>
                <w:szCs w:val="24"/>
                <w:vertAlign w:val="subscript"/>
              </w:rPr>
              <w:t>4</w:t>
            </w:r>
            <w:r w:rsidRPr="005466AE">
              <w:rPr>
                <w:rFonts w:ascii="Times New Roman" w:eastAsia="Times New Roman" w:hAnsi="Times New Roman" w:cs="Times New Roman"/>
                <w:b/>
                <w:i/>
                <w:sz w:val="24"/>
                <w:szCs w:val="24"/>
              </w:rPr>
              <w:t>-N</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Fosfor total</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P</w:t>
            </w:r>
            <w:r w:rsidRPr="005466AE">
              <w:rPr>
                <w:rFonts w:ascii="Times New Roman" w:eastAsia="Times New Roman" w:hAnsi="Times New Roman" w:cs="Times New Roman"/>
                <w:b/>
                <w:i/>
                <w:sz w:val="24"/>
                <w:szCs w:val="24"/>
                <w:vertAlign w:val="subscript"/>
              </w:rPr>
              <w:t>total</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2</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Detergenți sintetici biodegradabili</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DSB</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0,5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Substanțe extractibile cu eter de petrol</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SET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20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pH</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6.5 – 8.5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4E1A96" w:rsidP="005466AE">
            <w:pPr>
              <w:widowControl w:val="0"/>
              <w:spacing w:after="0" w:line="240" w:lineRule="auto"/>
              <w:contextualSpacing/>
              <w:jc w:val="both"/>
              <w:rPr>
                <w:rFonts w:ascii="Times New Roman" w:eastAsia="Times New Roman" w:hAnsi="Times New Roman" w:cs="Times New Roman"/>
                <w:b/>
                <w:i/>
                <w:sz w:val="24"/>
                <w:szCs w:val="24"/>
              </w:rPr>
            </w:pPr>
          </w:p>
        </w:tc>
      </w:tr>
    </w:tbl>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După procesul de epurare, apele tratate vor fi dezinfectate cu hipoclorit si suplimentar cu instalații U.V.si vor  ajunge într-un cămin de prelevare probe. De la nivelul căminului de prelevare probe apele vor fi direcționate gravitațional către o camera de pompare cu rol de transport către emisar.</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Evacuarea apelor epurate către emisar se va face prin refulare prin intermediul unei conducta din PEID De 110 PN 10 in lungime de L=353 m. </w:t>
      </w:r>
    </w:p>
    <w:p w:rsidR="004E1A96" w:rsidRPr="005466AE" w:rsidRDefault="005466AE" w:rsidP="005466AE">
      <w:pPr>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sidRPr="005466AE">
        <w:rPr>
          <w:rFonts w:ascii="Times New Roman" w:eastAsia="Times New Roman" w:hAnsi="Times New Roman" w:cs="Times New Roman"/>
          <w:sz w:val="24"/>
          <w:szCs w:val="24"/>
        </w:rPr>
        <w:tab/>
        <w:t xml:space="preserve">Emisarul apelor epurate va fi canalul de legatura dintre Lacul Iortac si Lacul Ceamurlia. Pentru deversarea apelor epurate se va amenaja o gura de descărcare cu scopul evitării erodării malului. Pentru ranforsarea malurilor in zona gurii de descărcare se propun realizare de lucrări pereate cu pereu </w:t>
      </w:r>
      <w:r w:rsidRPr="005466AE">
        <w:rPr>
          <w:rFonts w:ascii="Times New Roman" w:eastAsia="Times New Roman" w:hAnsi="Times New Roman" w:cs="Times New Roman"/>
          <w:sz w:val="24"/>
          <w:szCs w:val="24"/>
        </w:rPr>
        <w:lastRenderedPageBreak/>
        <w:t>din piatra bruta rostuita cu mortar de ciment in grosime de 30cm, montat pe un pat de nisip sau balast de 10cm. Talvegul va fi pereat cu un pereu din piatra bruta rostuita cu mortar de ciment in grosime de 50cm, montat pe un pat de nisip sau balast de 10cm.</w:t>
      </w:r>
    </w:p>
    <w:p w:rsidR="004E1A96" w:rsidRPr="005466AE" w:rsidRDefault="005466AE" w:rsidP="005466AE">
      <w:pPr>
        <w:spacing w:after="0" w:line="240" w:lineRule="auto"/>
        <w:ind w:left="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Clasa de importanta conform P100/2013:</w:t>
      </w:r>
    </w:p>
    <w:p w:rsidR="004E1A96" w:rsidRPr="005466AE" w:rsidRDefault="005466AE" w:rsidP="005466AE">
      <w:pPr>
        <w:spacing w:after="0" w:line="240" w:lineRule="auto"/>
        <w:ind w:left="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 xml:space="preserve">- Retele de canalizare </w:t>
      </w:r>
      <w:r w:rsidRPr="005466AE">
        <w:rPr>
          <w:rFonts w:ascii="Times New Roman" w:eastAsia="Times New Roman" w:hAnsi="Times New Roman" w:cs="Times New Roman"/>
          <w:sz w:val="24"/>
          <w:szCs w:val="24"/>
        </w:rPr>
        <w:tab/>
        <w:t xml:space="preserve"> </w:t>
      </w:r>
      <w:r w:rsidRPr="005466AE">
        <w:rPr>
          <w:rFonts w:ascii="Times New Roman" w:eastAsia="Times New Roman" w:hAnsi="Times New Roman" w:cs="Times New Roman"/>
          <w:sz w:val="24"/>
          <w:szCs w:val="24"/>
        </w:rPr>
        <w:tab/>
      </w:r>
      <w:r w:rsidRPr="005466AE">
        <w:rPr>
          <w:rFonts w:ascii="Times New Roman" w:eastAsia="Times New Roman" w:hAnsi="Times New Roman" w:cs="Times New Roman"/>
          <w:sz w:val="24"/>
          <w:szCs w:val="24"/>
        </w:rPr>
        <w:tab/>
      </w:r>
      <w:r w:rsidRPr="005466AE">
        <w:rPr>
          <w:rFonts w:ascii="Times New Roman" w:eastAsia="Times New Roman" w:hAnsi="Times New Roman" w:cs="Times New Roman"/>
          <w:sz w:val="24"/>
          <w:szCs w:val="24"/>
        </w:rPr>
        <w:tab/>
      </w:r>
    </w:p>
    <w:p w:rsidR="004E1A96" w:rsidRPr="005466AE" w:rsidRDefault="005466AE" w:rsidP="005466AE">
      <w:pPr>
        <w:spacing w:after="0" w:line="240" w:lineRule="auto"/>
        <w:ind w:left="720"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Clasa de importanta IV </w:t>
      </w:r>
    </w:p>
    <w:p w:rsidR="004E1A96" w:rsidRPr="005466AE" w:rsidRDefault="005466AE" w:rsidP="005466AE">
      <w:pPr>
        <w:spacing w:after="0" w:line="240" w:lineRule="auto"/>
        <w:ind w:left="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 Categoria de importanta C – normala</w:t>
      </w:r>
    </w:p>
    <w:p w:rsidR="004E1A96" w:rsidRPr="005466AE" w:rsidRDefault="004E1A96" w:rsidP="005466AE">
      <w:pPr>
        <w:shd w:val="clear" w:color="auto" w:fill="FFFFFF"/>
        <w:spacing w:after="150" w:line="240" w:lineRule="auto"/>
        <w:jc w:val="both"/>
        <w:rPr>
          <w:rFonts w:ascii="Times New Roman" w:eastAsia="Times New Roman" w:hAnsi="Times New Roman" w:cs="Times New Roman"/>
          <w:b/>
          <w:bCs/>
          <w:i/>
          <w:iCs/>
          <w:sz w:val="24"/>
          <w:szCs w:val="24"/>
          <w:lang w:eastAsia="ro-RO"/>
        </w:rPr>
      </w:pP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materiile prime, energia şi combustibilii utilizaţi, cu modul de asigurare a acestora;</w:t>
      </w:r>
    </w:p>
    <w:p w:rsidR="004E1A96" w:rsidRPr="005466AE" w:rsidRDefault="005466AE" w:rsidP="005466AE">
      <w:pPr>
        <w:spacing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 xml:space="preserve">Materiile prime şi materialele vor fi procurate de la firme specializate şi vor fi aduse pe amplasament cu autovehicule corespunzătoare. </w:t>
      </w:r>
    </w:p>
    <w:p w:rsidR="004E1A96" w:rsidRPr="005466AE" w:rsidRDefault="005466AE" w:rsidP="005466AE">
      <w:pPr>
        <w:spacing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Pentru autovehiculele şi utilajele specializate necesare desfăşurării lucrărilor de construcţie, alimentarea cu carburanţi se va face de la o staţie de distribuţie autorizată, din afara amplasamentului.</w:t>
      </w:r>
    </w:p>
    <w:p w:rsidR="004E1A96" w:rsidRPr="005466AE" w:rsidRDefault="005466AE" w:rsidP="005466AE">
      <w:pPr>
        <w:widowControl w:val="0"/>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lang w:eastAsia="zh-CN"/>
        </w:rPr>
        <w:t>Toate lucrarile se vor realizata cu respectarea conditiilor impuse de legislatia specifica de mediu si sanatatea si securitatea in munca.</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bCs/>
          <w:sz w:val="24"/>
          <w:szCs w:val="24"/>
          <w:lang w:val="fr-FR"/>
        </w:rPr>
        <w:t>La pozarea conductelor precum și la realizarea facilităților noi pentru exploatarea sistemelor de canalizare propuse, se vor respecta prevederile SR 4163-95 - Retele de distributie si STAS 8591/97</w:t>
      </w:r>
    </w:p>
    <w:p w:rsidR="004E1A96" w:rsidRPr="005466AE" w:rsidRDefault="005466AE" w:rsidP="005466AE">
      <w:pPr>
        <w:widowControl w:val="0"/>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bCs/>
          <w:sz w:val="24"/>
          <w:szCs w:val="24"/>
          <w:lang w:val="fr-FR"/>
        </w:rPr>
        <w:t>Sapatura pentru pozarea conductelor de distributie se va executa atat manual cat si mecanizat.</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bCs/>
          <w:sz w:val="24"/>
          <w:szCs w:val="24"/>
          <w:lang w:val="fr-FR"/>
        </w:rPr>
        <w:t>Sapaturile in zonele de intersectie cu alte retele se vor efectua manual, cu deosebita atentie si cu anuntarea prealabila a societatilor care exploateaza retelele intersectate. Se vor respecta normele de tehnica securitatii muncii, conform normativelor in vigoare.</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bCs/>
          <w:sz w:val="24"/>
          <w:szCs w:val="24"/>
          <w:lang w:val="fr-FR"/>
        </w:rPr>
        <w:t>La definitivarea amplasării canalului colector se vor avea în vedere prevederile STAS 8591 – 97 privind reţelele edilitare subterane.</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 racordarea la reţelele utilitare existente în zonă;    -nu este cazul </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 descrierea lucrărilor de refacere a amplasamentului în zona afectată de execuţia investiţiei; </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 xml:space="preserve">In timpul sapaturilor pentru pozarea conductelor de canalizare, solul vegetal va fi depus separat fata de celelalte formatiuni de sol, iar dupa montarea conductelor, se va acoperii santul intai cu formatiunile de sol profunde, iar deasupra se va pune solul vegetal, pentru refacerea zonelor afectate. </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 căi noi de acces sau schimbări ale celor existente; -nu este cazul </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 resursele naturale folosite în construcţie şi funcţionare; -nu este cazul </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 metode folosite în construcţie/demolare;-nu este cazul </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relaţia cu alte proiecte existente sau planificate; nu au fost identificate alte  proiecte cu care ar putea intra in conbinatie si ar putea crea un impact cumulat</w:t>
      </w:r>
      <w:r w:rsidRPr="005466AE">
        <w:rPr>
          <w:rFonts w:ascii="Times New Roman" w:eastAsia="Times New Roman" w:hAnsi="Times New Roman" w:cs="Times New Roman"/>
          <w:b/>
          <w:bCs/>
          <w:i/>
          <w:iCs/>
          <w:sz w:val="24"/>
          <w:szCs w:val="24"/>
          <w:lang w:val="en-US" w:eastAsia="ro-RO"/>
        </w:rPr>
        <w:t>;</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
          <w:iCs/>
          <w:sz w:val="24"/>
          <w:szCs w:val="24"/>
          <w:lang w:eastAsia="ro-RO"/>
        </w:rPr>
        <w:t>- detalii privind alternativele care au fost luate în considerare;-</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hAnsi="Times New Roman" w:cs="Times New Roman"/>
          <w:spacing w:val="-1"/>
          <w:sz w:val="24"/>
          <w:szCs w:val="24"/>
        </w:rPr>
        <w:t xml:space="preserve">In vederea </w:t>
      </w:r>
      <w:r w:rsidRPr="005466AE">
        <w:rPr>
          <w:rFonts w:ascii="Times New Roman" w:hAnsi="Times New Roman" w:cs="Times New Roman"/>
          <w:sz w:val="24"/>
          <w:szCs w:val="24"/>
        </w:rPr>
        <w:t xml:space="preserve">realizarii investitiei </w:t>
      </w:r>
      <w:r w:rsidRPr="005466AE">
        <w:rPr>
          <w:rFonts w:ascii="Times New Roman" w:hAnsi="Times New Roman" w:cs="Times New Roman"/>
          <w:color w:val="000000"/>
          <w:sz w:val="24"/>
          <w:szCs w:val="24"/>
          <w:shd w:val="clear" w:color="auto" w:fill="FFFFFF"/>
        </w:rPr>
        <w:t>„</w:t>
      </w:r>
      <w:r w:rsidRPr="005466AE">
        <w:rPr>
          <w:rFonts w:ascii="Times New Roman" w:hAnsi="Times New Roman" w:cs="Times New Roman"/>
          <w:bCs/>
          <w:i/>
          <w:iCs/>
          <w:color w:val="000000"/>
          <w:sz w:val="24"/>
          <w:szCs w:val="24"/>
          <w:shd w:val="clear" w:color="auto" w:fill="FFFFFF"/>
        </w:rPr>
        <w:t xml:space="preserve">ÎNFIINȚARE SISTEM CANALIZARE ÎN SAT LIPNIȚA, COMUNA LIPNIȚA, JUDEȚUL CONSTANȚA”- </w:t>
      </w:r>
      <w:r w:rsidRPr="005466AE">
        <w:rPr>
          <w:rFonts w:ascii="Times New Roman" w:hAnsi="Times New Roman" w:cs="Times New Roman"/>
          <w:bCs/>
          <w:iCs/>
          <w:color w:val="000000"/>
          <w:sz w:val="24"/>
          <w:szCs w:val="24"/>
          <w:shd w:val="clear" w:color="auto" w:fill="FFFFFF"/>
        </w:rPr>
        <w:t>nu a fost analizat un alt scenariu.</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alte activităţi care pot apărea ca urmare a proiectului (de exemplu, extragerea de agregate, asigurarea unor noi surse de apă, surse sau linii de transport al energiei, creşterea numărului de locuinţe, eliminarea apelor uzate şi a deşeurilor); -nu este cazul</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IV. Descrierea lucrărilor de demolare necesare:</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-nu este cazul – Nu sunt propuse lucrari de demolare</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V. Descrierea amplasării proiectului:</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lastRenderedPageBreak/>
        <w:t>- distanţa faţă de graniţe pentru proiectele care cad sub incidenţa </w:t>
      </w:r>
      <w:hyperlink r:id="rId10" w:tgtFrame="_blank">
        <w:r w:rsidRPr="005466AE">
          <w:rPr>
            <w:rFonts w:ascii="Times New Roman" w:eastAsia="Times New Roman" w:hAnsi="Times New Roman" w:cs="Times New Roman"/>
            <w:b/>
            <w:bCs/>
            <w:i/>
            <w:iCs/>
            <w:sz w:val="24"/>
            <w:szCs w:val="24"/>
            <w:lang w:eastAsia="ro-RO"/>
          </w:rPr>
          <w:t>Convenţiei</w:t>
        </w:r>
      </w:hyperlink>
      <w:r w:rsidRPr="005466AE">
        <w:rPr>
          <w:rFonts w:ascii="Times New Roman" w:eastAsia="Times New Roman" w:hAnsi="Times New Roman" w:cs="Times New Roman"/>
          <w:b/>
          <w:bCs/>
          <w:i/>
          <w:iCs/>
          <w:sz w:val="24"/>
          <w:szCs w:val="24"/>
          <w:lang w:eastAsia="ro-RO"/>
        </w:rPr>
        <w:t> privind evaluarea impactului asupra mediului în context transfrontieră, adoptată la Espoo la 25 februarie 1991, ratificată prin Legea </w:t>
      </w:r>
      <w:hyperlink r:id="rId11" w:tgtFrame="_blank">
        <w:r w:rsidRPr="005466AE">
          <w:rPr>
            <w:rFonts w:ascii="Times New Roman" w:eastAsia="Times New Roman" w:hAnsi="Times New Roman" w:cs="Times New Roman"/>
            <w:b/>
            <w:bCs/>
            <w:i/>
            <w:iCs/>
            <w:sz w:val="24"/>
            <w:szCs w:val="24"/>
            <w:lang w:eastAsia="ro-RO"/>
          </w:rPr>
          <w:t>nr. 22/2001</w:t>
        </w:r>
      </w:hyperlink>
      <w:r w:rsidRPr="005466AE">
        <w:rPr>
          <w:rFonts w:ascii="Times New Roman" w:eastAsia="Times New Roman" w:hAnsi="Times New Roman" w:cs="Times New Roman"/>
          <w:b/>
          <w:bCs/>
          <w:i/>
          <w:iCs/>
          <w:sz w:val="24"/>
          <w:szCs w:val="24"/>
          <w:lang w:eastAsia="ro-RO"/>
        </w:rPr>
        <w:t>, cu completările ulterioare; ;-nu este cazul</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localizarea amplasamentului în raport cu patrimoniul cultural potrivit Listei monumentelor istorice, actualizată, aprobată prin Ordinul ministrului culturii şi cultelor </w:t>
      </w:r>
      <w:hyperlink r:id="rId12" w:tgtFrame="_blank">
        <w:r w:rsidRPr="005466AE">
          <w:rPr>
            <w:rFonts w:ascii="Times New Roman" w:eastAsia="Times New Roman" w:hAnsi="Times New Roman" w:cs="Times New Roman"/>
            <w:b/>
            <w:bCs/>
            <w:i/>
            <w:iCs/>
            <w:sz w:val="24"/>
            <w:szCs w:val="24"/>
            <w:lang w:eastAsia="ro-RO"/>
          </w:rPr>
          <w:t>nr. 2.314/2004</w:t>
        </w:r>
      </w:hyperlink>
      <w:r w:rsidRPr="005466AE">
        <w:rPr>
          <w:rFonts w:ascii="Times New Roman" w:eastAsia="Times New Roman" w:hAnsi="Times New Roman" w:cs="Times New Roman"/>
          <w:b/>
          <w:bCs/>
          <w:i/>
          <w:iCs/>
          <w:sz w:val="24"/>
          <w:szCs w:val="24"/>
          <w:lang w:eastAsia="ro-RO"/>
        </w:rPr>
        <w:t>, cu modificările ulterioare, şi Repertoriului arheologic naţional prevăzut de Ordonanţa Guvernului </w:t>
      </w:r>
      <w:hyperlink r:id="rId13" w:tgtFrame="_blank">
        <w:r w:rsidRPr="005466AE">
          <w:rPr>
            <w:rFonts w:ascii="Times New Roman" w:eastAsia="Times New Roman" w:hAnsi="Times New Roman" w:cs="Times New Roman"/>
            <w:b/>
            <w:bCs/>
            <w:i/>
            <w:iCs/>
            <w:sz w:val="24"/>
            <w:szCs w:val="24"/>
            <w:lang w:eastAsia="ro-RO"/>
          </w:rPr>
          <w:t>nr. 43/2000</w:t>
        </w:r>
      </w:hyperlink>
      <w:r w:rsidRPr="005466AE">
        <w:rPr>
          <w:rFonts w:ascii="Times New Roman" w:eastAsia="Times New Roman" w:hAnsi="Times New Roman" w:cs="Times New Roman"/>
          <w:b/>
          <w:bCs/>
          <w:i/>
          <w:iCs/>
          <w:sz w:val="24"/>
          <w:szCs w:val="24"/>
          <w:lang w:eastAsia="ro-RO"/>
        </w:rPr>
        <w:t> privind protecţia patrimoniului arheologic şi declararea unor situri arheologice ca zone de interes naţional, republicată, cu modificările şi completările ulterioare;</w:t>
      </w: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Investitia propusa nu modifica funcțiunile stabilite prin documentaiile de urbanism.</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acestuia;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Sistemul de canalizare ape uzate propus a se realiza este compus din colectoare principale și secundare pozate pe principalele străzi ale localitatii..</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Conform CU nr. 139/21.12.2022, imobilele sunt inregistrate la categoria folosinta actuala „pasune” (P), „cai de comunicatie rutiera-DR” , iar destinatia stabilita prin planurile de urbanism si de amenjare a teritoriului aprobate :”terenuri din intravilan si extravilan”</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Comuna Lipnița este situată în Sud - Vestul județului Constanta având următoarele vecinătăți:</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Nord - comuna Oltina şi comuna Băneasa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Est - Republica Bulgaria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Vest - Fluviul Dunărea</w:t>
      </w:r>
    </w:p>
    <w:p w:rsidR="004E1A96" w:rsidRPr="005466AE" w:rsidRDefault="005466AE" w:rsidP="005466AE">
      <w:pPr>
        <w:numPr>
          <w:ilvl w:val="0"/>
          <w:numId w:val="15"/>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bCs/>
          <w:sz w:val="24"/>
          <w:szCs w:val="24"/>
        </w:rPr>
        <w:t>la Sud - comuna Ostrov</w:t>
      </w:r>
    </w:p>
    <w:p w:rsidR="005466AE" w:rsidRPr="005466AE" w:rsidRDefault="005466AE" w:rsidP="005466AE">
      <w:pPr>
        <w:suppressAutoHyphens w:val="0"/>
        <w:spacing w:after="0" w:line="240" w:lineRule="auto"/>
        <w:ind w:left="720"/>
        <w:jc w:val="both"/>
        <w:rPr>
          <w:rFonts w:ascii="Times New Roman" w:hAnsi="Times New Roman" w:cs="Times New Roman"/>
          <w:sz w:val="24"/>
          <w:szCs w:val="24"/>
        </w:rPr>
      </w:pPr>
    </w:p>
    <w:p w:rsidR="004E1A96" w:rsidRPr="005466AE" w:rsidRDefault="005466AE" w:rsidP="005466AE">
      <w:pPr>
        <w:spacing w:after="0" w:line="240" w:lineRule="auto"/>
        <w:ind w:left="466" w:firstLine="242"/>
        <w:jc w:val="both"/>
        <w:rPr>
          <w:rFonts w:ascii="Times New Roman" w:hAnsi="Times New Roman" w:cs="Times New Roman"/>
          <w:sz w:val="24"/>
          <w:szCs w:val="24"/>
        </w:rPr>
      </w:pPr>
      <w:r w:rsidRPr="005466AE">
        <w:rPr>
          <w:rFonts w:ascii="Times New Roman" w:hAnsi="Times New Roman" w:cs="Times New Roman"/>
          <w:b/>
          <w:sz w:val="24"/>
          <w:szCs w:val="24"/>
        </w:rPr>
        <w:t xml:space="preserve">Situatia Existenta </w:t>
      </w:r>
    </w:p>
    <w:p w:rsidR="004E1A96" w:rsidRPr="005466AE" w:rsidRDefault="005466AE" w:rsidP="005466AE">
      <w:pPr>
        <w:spacing w:after="0" w:line="240" w:lineRule="auto"/>
        <w:ind w:firstLine="900"/>
        <w:jc w:val="both"/>
        <w:rPr>
          <w:rFonts w:ascii="Times New Roman" w:hAnsi="Times New Roman" w:cs="Times New Roman"/>
          <w:sz w:val="24"/>
          <w:szCs w:val="24"/>
        </w:rPr>
      </w:pPr>
      <w:r w:rsidRPr="005466AE">
        <w:rPr>
          <w:rFonts w:ascii="Times New Roman" w:hAnsi="Times New Roman" w:cs="Times New Roman"/>
          <w:bCs/>
          <w:sz w:val="24"/>
          <w:szCs w:val="24"/>
        </w:rPr>
        <w:t xml:space="preserve">Având in vedere lipsa rețelelor de canalizare la nivelul comunei, la dorința beneficiarului, a fost stabilita tema de proiectare pentru realizarea unui sistem centralizat de canalizare  care sa deserveasca localitatea Lipnița. </w:t>
      </w:r>
    </w:p>
    <w:p w:rsidR="004E1A96" w:rsidRPr="005466AE" w:rsidRDefault="005466AE" w:rsidP="005466AE">
      <w:pPr>
        <w:spacing w:after="0" w:line="240" w:lineRule="auto"/>
        <w:ind w:firstLine="900"/>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Cs/>
          <w:sz w:val="24"/>
          <w:szCs w:val="24"/>
        </w:rPr>
        <w:t>În prezent, la nivelul  localitatii Lipnita  nu există o rețea de canalizare. In aceste condiții, soluționarea acestui deficit constituie o problema deosebit de importanta pentru menținerea calității vieții. Prin urmare se impune realizarea unui sistem de canalizare care să asigure: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bCs/>
          <w:sz w:val="24"/>
          <w:szCs w:val="24"/>
          <w:lang w:eastAsia="ro-RO"/>
        </w:rPr>
        <w:tab/>
      </w:r>
      <w:r w:rsidRPr="005466AE">
        <w:rPr>
          <w:rFonts w:ascii="Times New Roman" w:hAnsi="Times New Roman" w:cs="Times New Roman"/>
          <w:bCs/>
          <w:sz w:val="24"/>
          <w:szCs w:val="24"/>
          <w:lang w:eastAsia="ro-RO"/>
        </w:rPr>
        <w:t>- condiții igienico – sanitare de exploatare a surselor, tratarea apei cu clor gazos pentru realizarea condițiilor de potabilitate a apei, fapt ce nu poate fi realizat prin exploatarea fântânilor individuale existente, care în majoritate nu au condiţii de protecţie sanitară asigurate.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eastAsia="ro-RO"/>
        </w:rPr>
        <w:t xml:space="preserve">         </w:t>
      </w:r>
      <w:r w:rsidRPr="005466AE">
        <w:rPr>
          <w:rFonts w:ascii="Times New Roman" w:hAnsi="Times New Roman" w:cs="Times New Roman"/>
          <w:sz w:val="24"/>
          <w:szCs w:val="24"/>
          <w:lang w:eastAsia="ro-RO"/>
        </w:rPr>
        <w:tab/>
      </w:r>
      <w:r w:rsidRPr="005466AE">
        <w:rPr>
          <w:rFonts w:ascii="Times New Roman" w:hAnsi="Times New Roman" w:cs="Times New Roman"/>
          <w:bCs/>
          <w:sz w:val="24"/>
          <w:szCs w:val="24"/>
          <w:lang w:eastAsia="ro-RO"/>
        </w:rPr>
        <w:t xml:space="preserve">Oportunitatea investiției: </w:t>
      </w:r>
    </w:p>
    <w:p w:rsidR="004E1A96" w:rsidRPr="005466AE" w:rsidRDefault="005466AE" w:rsidP="005466AE">
      <w:pPr>
        <w:spacing w:after="0" w:line="240" w:lineRule="auto"/>
        <w:ind w:left="855"/>
        <w:jc w:val="both"/>
        <w:rPr>
          <w:rFonts w:ascii="Times New Roman" w:hAnsi="Times New Roman" w:cs="Times New Roman"/>
          <w:sz w:val="24"/>
          <w:szCs w:val="24"/>
        </w:rPr>
      </w:pPr>
      <w:r w:rsidRPr="005466AE">
        <w:rPr>
          <w:rFonts w:ascii="Times New Roman" w:hAnsi="Times New Roman" w:cs="Times New Roman"/>
          <w:sz w:val="24"/>
          <w:szCs w:val="24"/>
          <w:lang w:eastAsia="ro-RO"/>
        </w:rPr>
        <w:t>-    facilitează accesul la investiție a unui mare număr de locuitori ai comunei;</w:t>
      </w:r>
    </w:p>
    <w:p w:rsidR="004E1A96" w:rsidRPr="005466AE" w:rsidRDefault="005466AE" w:rsidP="005466AE">
      <w:pPr>
        <w:numPr>
          <w:ilvl w:val="0"/>
          <w:numId w:val="16"/>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eastAsia="ro-RO"/>
        </w:rPr>
        <w:t>facilitează punerea in valoare a terenurilor cu destinație construcții de locuit, având in vedere atractivitatea din acest punct de vedere data de amplasarea într-o zona pitoreasca , cu un cadru natural nealterat si cu bune condiții de mediu.</w:t>
      </w:r>
    </w:p>
    <w:p w:rsidR="004E1A96" w:rsidRPr="005466AE" w:rsidRDefault="004E1A96" w:rsidP="005466AE">
      <w:pPr>
        <w:spacing w:after="0" w:line="240" w:lineRule="auto"/>
        <w:jc w:val="both"/>
        <w:rPr>
          <w:rFonts w:ascii="Times New Roman" w:eastAsia="Times New Roman" w:hAnsi="Times New Roman" w:cs="Times New Roman"/>
          <w:b/>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b/>
          <w:sz w:val="24"/>
          <w:szCs w:val="24"/>
        </w:rPr>
        <w:t>Suprafața de teren totala pusa la dispoziție pentru Stația de epurare propusa (SEAU):                   S=2000 mp;</w:t>
      </w:r>
    </w:p>
    <w:p w:rsidR="004E1A96" w:rsidRPr="005466AE" w:rsidRDefault="005466AE" w:rsidP="005466AE">
      <w:pPr>
        <w:pStyle w:val="Listparagraf"/>
        <w:numPr>
          <w:ilvl w:val="0"/>
          <w:numId w:val="16"/>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Suprafața construita cu ocupare definitiva a terenului: 600,00 mp, repartizata astfel : - Obiecte Stație de Epurare – A.C. = 560 mp;</w:t>
      </w:r>
    </w:p>
    <w:p w:rsidR="004E1A96" w:rsidRPr="005466AE" w:rsidRDefault="005466AE" w:rsidP="005466AE">
      <w:pPr>
        <w:pStyle w:val="Listparagraf"/>
        <w:numPr>
          <w:ilvl w:val="0"/>
          <w:numId w:val="16"/>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01 – Lipnița = 10,00 mp;</w:t>
      </w:r>
    </w:p>
    <w:p w:rsidR="004E1A96" w:rsidRPr="005466AE" w:rsidRDefault="005466AE" w:rsidP="005466AE">
      <w:pPr>
        <w:pStyle w:val="Listparagraf"/>
        <w:numPr>
          <w:ilvl w:val="0"/>
          <w:numId w:val="16"/>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02 – Lipnița = 10,00 mp;</w:t>
      </w:r>
    </w:p>
    <w:p w:rsidR="004E1A96" w:rsidRPr="005466AE" w:rsidRDefault="005466AE" w:rsidP="005466AE">
      <w:pPr>
        <w:pStyle w:val="Listparagraf"/>
        <w:numPr>
          <w:ilvl w:val="0"/>
          <w:numId w:val="16"/>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03 – Lipnița = 10,00 mp;</w:t>
      </w:r>
    </w:p>
    <w:p w:rsidR="004E1A96" w:rsidRPr="005466AE" w:rsidRDefault="005466AE" w:rsidP="005466AE">
      <w:pPr>
        <w:pStyle w:val="Listparagraf"/>
        <w:numPr>
          <w:ilvl w:val="0"/>
          <w:numId w:val="16"/>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04 – Lipnița = 10,00 mp.</w:t>
      </w:r>
    </w:p>
    <w:p w:rsidR="004E1A96" w:rsidRPr="005466AE" w:rsidRDefault="004E1A96" w:rsidP="005466AE">
      <w:pPr>
        <w:spacing w:after="0" w:line="240" w:lineRule="auto"/>
        <w:jc w:val="both"/>
        <w:rPr>
          <w:rFonts w:ascii="Times New Roman" w:eastAsia="Times New Roman" w:hAnsi="Times New Roman" w:cs="Times New Roman"/>
          <w:sz w:val="24"/>
          <w:szCs w:val="24"/>
        </w:rPr>
      </w:pP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politici de zonare şi de folosire a terenului;</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Conform CU nr. 139/21.12.2022, imobilele sunt inregistrate la categoria folosinta actuala „pasune” (P), „cai de comunicatie rutiera-DR” , iar destinatia stabilita prin planurile de urbanism si de amenjare a teritoriului aprobate :”terenuri din intravilan si extravilan”</w:t>
      </w:r>
    </w:p>
    <w:p w:rsidR="004E1A96" w:rsidRPr="005466AE" w:rsidRDefault="004E1A96" w:rsidP="005466AE">
      <w:pPr>
        <w:shd w:val="clear" w:color="auto" w:fill="FFFFFF"/>
        <w:spacing w:after="0" w:line="240" w:lineRule="auto"/>
        <w:ind w:firstLine="709"/>
        <w:jc w:val="both"/>
        <w:rPr>
          <w:rFonts w:ascii="Times New Roman" w:eastAsia="Times New Roman" w:hAnsi="Times New Roman" w:cs="Times New Roman"/>
          <w:b/>
          <w:bCs/>
          <w:i/>
          <w:iCs/>
          <w:sz w:val="24"/>
          <w:szCs w:val="24"/>
          <w:u w:val="single"/>
          <w:lang w:eastAsia="ro-RO"/>
        </w:rPr>
      </w:pP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arealele sensibile;</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 xml:space="preserve">Proiectul se suprapune partial cu ariile naturale protejata </w:t>
      </w:r>
      <w:r w:rsidRPr="005466AE">
        <w:rPr>
          <w:rFonts w:ascii="Times New Roman" w:eastAsia="Times New Roman" w:hAnsi="Times New Roman" w:cs="Times New Roman"/>
          <w:bCs/>
          <w:iCs/>
          <w:sz w:val="24"/>
          <w:szCs w:val="24"/>
          <w:lang w:eastAsia="ro-RO"/>
        </w:rPr>
        <w:t>ROPA0056 Lacul Oltina si RSAC0172 Padurea si Valea Canaraua Fetii – Iortmac.</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 xml:space="preserve">Terenul in suprafata de 560 mp, pe care se propune realizarea statiei de epurare se afla in categoria de curti-constructii conform planului de mai jos </w:t>
      </w:r>
    </w:p>
    <w:p w:rsidR="004E1A96" w:rsidRPr="005466AE" w:rsidRDefault="004E1A96" w:rsidP="005466AE">
      <w:pPr>
        <w:shd w:val="clear" w:color="auto" w:fill="FFFFFF"/>
        <w:spacing w:after="0" w:line="240" w:lineRule="auto"/>
        <w:ind w:firstLine="709"/>
        <w:jc w:val="both"/>
        <w:rPr>
          <w:rFonts w:ascii="Times New Roman" w:hAnsi="Times New Roman" w:cs="Times New Roman"/>
          <w:sz w:val="24"/>
          <w:szCs w:val="24"/>
        </w:rPr>
      </w:pPr>
    </w:p>
    <w:p w:rsidR="004E1A96" w:rsidRPr="005466AE" w:rsidRDefault="004E1A96" w:rsidP="005466AE">
      <w:pPr>
        <w:shd w:val="clear" w:color="auto" w:fill="FFFFFF"/>
        <w:spacing w:after="0" w:line="240" w:lineRule="auto"/>
        <w:jc w:val="both"/>
        <w:rPr>
          <w:rFonts w:ascii="Times New Roman" w:eastAsia="Times New Roman" w:hAnsi="Times New Roman" w:cs="Times New Roman"/>
          <w:b/>
          <w:bCs/>
          <w:i/>
          <w:iCs/>
          <w:sz w:val="24"/>
          <w:szCs w:val="24"/>
          <w:u w:val="single"/>
          <w:lang w:eastAsia="ro-RO"/>
        </w:rPr>
      </w:pPr>
    </w:p>
    <w:p w:rsidR="004E1A96" w:rsidRPr="005466AE" w:rsidRDefault="004E1A96" w:rsidP="005466AE">
      <w:pPr>
        <w:shd w:val="clear" w:color="auto" w:fill="FFFFFF"/>
        <w:spacing w:after="0" w:line="240" w:lineRule="auto"/>
        <w:jc w:val="right"/>
        <w:rPr>
          <w:rFonts w:ascii="Times New Roman" w:eastAsia="Times New Roman" w:hAnsi="Times New Roman" w:cs="Times New Roman"/>
          <w:b/>
          <w:bCs/>
          <w:i/>
          <w:iCs/>
          <w:sz w:val="24"/>
          <w:szCs w:val="24"/>
          <w:u w:val="single"/>
          <w:lang w:eastAsia="ro-RO"/>
        </w:rPr>
      </w:pPr>
    </w:p>
    <w:p w:rsidR="004E1A96" w:rsidRPr="005466AE" w:rsidRDefault="004E1A96" w:rsidP="005466AE">
      <w:pPr>
        <w:shd w:val="clear" w:color="auto" w:fill="FFFFFF"/>
        <w:spacing w:after="0" w:line="240" w:lineRule="auto"/>
        <w:jc w:val="right"/>
        <w:rPr>
          <w:rFonts w:ascii="Times New Roman" w:hAnsi="Times New Roman" w:cs="Times New Roman"/>
          <w:sz w:val="24"/>
          <w:szCs w:val="24"/>
        </w:rPr>
      </w:pP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pe care se propune realizarea statiei de epurare se afla in categoria de curti-constructii conform planului de mai jos si nu se suprapune cu ariile naturale protejate ROSAC0172 si ROSPA0056.</w:t>
      </w:r>
    </w:p>
    <w:p w:rsidR="004E1A96" w:rsidRPr="005466AE" w:rsidRDefault="004E1A96" w:rsidP="005466AE">
      <w:pPr>
        <w:shd w:val="clear" w:color="auto" w:fill="FFFFFF"/>
        <w:spacing w:after="0" w:line="240" w:lineRule="auto"/>
        <w:jc w:val="right"/>
        <w:rPr>
          <w:rFonts w:ascii="Times New Roman" w:eastAsia="Times New Roman" w:hAnsi="Times New Roman" w:cs="Times New Roman"/>
          <w:b/>
          <w:bCs/>
          <w:i/>
          <w:iCs/>
          <w:sz w:val="24"/>
          <w:szCs w:val="24"/>
          <w:u w:val="single"/>
          <w:lang w:eastAsia="ro-RO"/>
        </w:rPr>
      </w:pPr>
    </w:p>
    <w:p w:rsidR="004E1A96" w:rsidRPr="005466AE" w:rsidRDefault="004E1A96" w:rsidP="005466AE">
      <w:pPr>
        <w:shd w:val="clear" w:color="auto" w:fill="FFFFFF"/>
        <w:spacing w:after="0" w:line="240" w:lineRule="auto"/>
        <w:jc w:val="right"/>
        <w:rPr>
          <w:rFonts w:ascii="Times New Roman" w:hAnsi="Times New Roman" w:cs="Times New Roman"/>
          <w:sz w:val="24"/>
          <w:szCs w:val="24"/>
        </w:rPr>
      </w:pPr>
    </w:p>
    <w:p w:rsidR="004E1A96" w:rsidRPr="005466AE" w:rsidRDefault="004E1A96" w:rsidP="005466AE">
      <w:pPr>
        <w:shd w:val="clear" w:color="auto" w:fill="FFFFFF"/>
        <w:spacing w:after="0" w:line="240" w:lineRule="auto"/>
        <w:jc w:val="right"/>
        <w:rPr>
          <w:rFonts w:ascii="Times New Roman" w:eastAsia="Times New Roman" w:hAnsi="Times New Roman" w:cs="Times New Roman"/>
          <w:b/>
          <w:bCs/>
          <w:i/>
          <w:iCs/>
          <w:sz w:val="24"/>
          <w:szCs w:val="24"/>
          <w:u w:val="single"/>
          <w:lang w:eastAsia="ro-RO"/>
        </w:rPr>
      </w:pP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aferent cunductei de refulare pana la punctul de descarcare este situat in extravilanul comunei, adiacent drumurilor de exploatare terenurilor arabile din zona si se situeaza in interiorul ROSAC0172 si ROSPA0056.</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Punctul de descarcare se pozitioneaza intr-o zona inconjurata de pasune si se suprapune cu siturile ROSAC0172 si ROSPA0056.</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Emisarul apelor epurate va fi canalul de legatura dintre Lacul Iortac si Lacul Ceamurlia, pentru care UAT Lipnita detine acordul ANPA nr. 639/DPIM/19.10.2023 si acordul RBOLUS SRL 3501/ 20.10.2023, pentru utilizarea acestui canal ca emisar pozitionat in interiorul siturilor </w:t>
      </w:r>
      <w:r w:rsidRPr="005466AE">
        <w:rPr>
          <w:rFonts w:ascii="Times New Roman" w:eastAsia="Times New Roman" w:hAnsi="Times New Roman" w:cs="Times New Roman"/>
          <w:bCs/>
          <w:iCs/>
          <w:sz w:val="24"/>
          <w:szCs w:val="24"/>
          <w:lang w:eastAsia="ro-RO"/>
        </w:rPr>
        <w:t>ROSAC0172 si ROSPA0056 .</w:t>
      </w:r>
    </w:p>
    <w:p w:rsidR="004E1A96" w:rsidRPr="005466AE" w:rsidRDefault="004E1A96" w:rsidP="005466AE">
      <w:pPr>
        <w:shd w:val="clear" w:color="auto" w:fill="FFFFFF"/>
        <w:spacing w:after="0" w:line="240" w:lineRule="auto"/>
        <w:ind w:firstLine="709"/>
        <w:jc w:val="both"/>
        <w:rPr>
          <w:rFonts w:ascii="Times New Roman" w:hAnsi="Times New Roman" w:cs="Times New Roman"/>
          <w:sz w:val="24"/>
          <w:szCs w:val="24"/>
        </w:rPr>
      </w:pPr>
    </w:p>
    <w:p w:rsidR="004E1A96" w:rsidRPr="005466AE" w:rsidRDefault="004E1A96" w:rsidP="005466AE">
      <w:pPr>
        <w:shd w:val="clear" w:color="auto" w:fill="FFFFFF"/>
        <w:spacing w:after="0" w:line="240" w:lineRule="auto"/>
        <w:ind w:firstLine="709"/>
        <w:jc w:val="both"/>
        <w:rPr>
          <w:rFonts w:ascii="Times New Roman" w:hAnsi="Times New Roman" w:cs="Times New Roman"/>
          <w:sz w:val="24"/>
          <w:szCs w:val="24"/>
        </w:rPr>
      </w:pPr>
    </w:p>
    <w:p w:rsidR="004E1A96" w:rsidRPr="005466AE" w:rsidRDefault="004E1A96" w:rsidP="005466AE">
      <w:pPr>
        <w:shd w:val="clear" w:color="auto" w:fill="FFFFFF"/>
        <w:spacing w:after="0" w:line="240" w:lineRule="auto"/>
        <w:ind w:firstLine="709"/>
        <w:jc w:val="both"/>
        <w:rPr>
          <w:rFonts w:ascii="Times New Roman" w:eastAsia="Times New Roman" w:hAnsi="Times New Roman" w:cs="Times New Roman"/>
          <w:sz w:val="24"/>
          <w:szCs w:val="24"/>
        </w:rPr>
      </w:pPr>
    </w:p>
    <w:p w:rsidR="004E1A96" w:rsidRPr="005466AE" w:rsidRDefault="004E1A96" w:rsidP="005466AE">
      <w:pPr>
        <w:shd w:val="clear" w:color="auto" w:fill="FFFFFF"/>
        <w:spacing w:after="0" w:line="240" w:lineRule="auto"/>
        <w:ind w:firstLine="709"/>
        <w:jc w:val="both"/>
        <w:rPr>
          <w:rFonts w:ascii="Times New Roman" w:hAnsi="Times New Roman" w:cs="Times New Roman"/>
          <w:sz w:val="24"/>
          <w:szCs w:val="24"/>
        </w:rPr>
      </w:pPr>
    </w:p>
    <w:p w:rsidR="004E1A96" w:rsidRPr="005466AE" w:rsidRDefault="005466AE" w:rsidP="005466AE">
      <w:pPr>
        <w:shd w:val="clear" w:color="auto" w:fill="FFFFFF"/>
        <w:spacing w:after="150" w:line="240" w:lineRule="auto"/>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coordonatele geografice ale amplasamentului proiectului, care vor fi prezentate sub formă de vector în format digital cu referinţă geografică, în sistem de proiecţie naţională Stereo 1970;</w:t>
      </w:r>
    </w:p>
    <w:p w:rsidR="004E1A96" w:rsidRPr="005466AE" w:rsidRDefault="005466AE" w:rsidP="005466AE">
      <w:pPr>
        <w:shd w:val="clear" w:color="auto" w:fill="FFFFFF"/>
        <w:spacing w:after="150" w:line="240" w:lineRule="auto"/>
        <w:jc w:val="both"/>
        <w:rPr>
          <w:rFonts w:ascii="Times New Roman" w:hAnsi="Times New Roman" w:cs="Times New Roman"/>
          <w:sz w:val="24"/>
          <w:szCs w:val="24"/>
        </w:rPr>
      </w:pPr>
      <w:r w:rsidRPr="005466AE">
        <w:rPr>
          <w:rFonts w:ascii="Times New Roman" w:hAnsi="Times New Roman" w:cs="Times New Roman"/>
          <w:b/>
          <w:sz w:val="24"/>
          <w:szCs w:val="24"/>
          <w:u w:val="single"/>
        </w:rPr>
        <w:t xml:space="preserve"> Coordonate STEREO 70 STRAZI  LIPNITA RIDICARI CANALIZARI</w:t>
      </w:r>
    </w:p>
    <w:tbl>
      <w:tblPr>
        <w:tblW w:w="10043" w:type="dxa"/>
        <w:jc w:val="center"/>
        <w:tblLayout w:type="fixed"/>
        <w:tblLook w:val="04A0" w:firstRow="1" w:lastRow="0" w:firstColumn="1" w:lastColumn="0" w:noHBand="0" w:noVBand="1"/>
      </w:tblPr>
      <w:tblGrid>
        <w:gridCol w:w="585"/>
        <w:gridCol w:w="716"/>
        <w:gridCol w:w="945"/>
        <w:gridCol w:w="946"/>
        <w:gridCol w:w="236"/>
        <w:gridCol w:w="585"/>
        <w:gridCol w:w="715"/>
        <w:gridCol w:w="945"/>
        <w:gridCol w:w="945"/>
        <w:gridCol w:w="236"/>
        <w:gridCol w:w="584"/>
        <w:gridCol w:w="715"/>
        <w:gridCol w:w="945"/>
        <w:gridCol w:w="945"/>
      </w:tblGrid>
      <w:tr w:rsidR="004E1A96" w:rsidRPr="005466AE" w:rsidTr="005466AE">
        <w:trPr>
          <w:trHeight w:val="540"/>
          <w:jc w:val="center"/>
        </w:trPr>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C</w:t>
            </w:r>
            <w:r w:rsidRPr="005466AE">
              <w:rPr>
                <w:rFonts w:ascii="Times New Roman" w:eastAsia="Times New Roman" w:hAnsi="Times New Roman" w:cs="Times New Roman"/>
                <w:sz w:val="20"/>
                <w:szCs w:val="20"/>
                <w:lang w:eastAsia="ro-RO"/>
              </w:rPr>
              <w:t>ount</w:t>
            </w:r>
          </w:p>
        </w:tc>
        <w:tc>
          <w:tcPr>
            <w:tcW w:w="720"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name</w:t>
            </w:r>
          </w:p>
        </w:tc>
        <w:tc>
          <w:tcPr>
            <w:tcW w:w="951"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w:t>
            </w:r>
            <w:r w:rsidRPr="005466AE">
              <w:rPr>
                <w:rFonts w:ascii="Times New Roman" w:eastAsia="Times New Roman" w:hAnsi="Times New Roman" w:cs="Times New Roman"/>
                <w:sz w:val="20"/>
                <w:szCs w:val="20"/>
                <w:lang w:eastAsia="ro-RO"/>
              </w:rPr>
              <w:t>osition x</w:t>
            </w:r>
          </w:p>
        </w:tc>
        <w:tc>
          <w:tcPr>
            <w:tcW w:w="952"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w:t>
            </w:r>
            <w:r w:rsidRPr="005466AE">
              <w:rPr>
                <w:rFonts w:ascii="Times New Roman" w:eastAsia="Times New Roman" w:hAnsi="Times New Roman" w:cs="Times New Roman"/>
                <w:sz w:val="20"/>
                <w:szCs w:val="20"/>
                <w:lang w:eastAsia="ro-RO"/>
              </w:rPr>
              <w:t>osition y</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C</w:t>
            </w:r>
            <w:r w:rsidRPr="005466AE">
              <w:rPr>
                <w:rFonts w:ascii="Times New Roman" w:eastAsia="Times New Roman" w:hAnsi="Times New Roman" w:cs="Times New Roman"/>
                <w:sz w:val="20"/>
                <w:szCs w:val="20"/>
                <w:lang w:eastAsia="ro-RO"/>
              </w:rPr>
              <w:t>ount</w:t>
            </w:r>
          </w:p>
        </w:tc>
        <w:tc>
          <w:tcPr>
            <w:tcW w:w="719"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name</w:t>
            </w:r>
          </w:p>
        </w:tc>
        <w:tc>
          <w:tcPr>
            <w:tcW w:w="951"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Pos</w:t>
            </w:r>
            <w:r w:rsidRPr="005466AE">
              <w:rPr>
                <w:rFonts w:ascii="Times New Roman" w:eastAsia="Times New Roman" w:hAnsi="Times New Roman" w:cs="Times New Roman"/>
                <w:sz w:val="20"/>
                <w:szCs w:val="20"/>
                <w:lang w:eastAsia="ro-RO"/>
              </w:rPr>
              <w:t>ition x</w:t>
            </w:r>
          </w:p>
        </w:tc>
        <w:tc>
          <w:tcPr>
            <w:tcW w:w="951"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w:t>
            </w:r>
            <w:r w:rsidRPr="005466AE">
              <w:rPr>
                <w:rFonts w:ascii="Times New Roman" w:eastAsia="Times New Roman" w:hAnsi="Times New Roman" w:cs="Times New Roman"/>
                <w:sz w:val="20"/>
                <w:szCs w:val="20"/>
                <w:lang w:eastAsia="ro-RO"/>
              </w:rPr>
              <w:t>osition y</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Co</w:t>
            </w:r>
            <w:r w:rsidRPr="005466AE">
              <w:rPr>
                <w:rFonts w:ascii="Times New Roman" w:eastAsia="Times New Roman" w:hAnsi="Times New Roman" w:cs="Times New Roman"/>
                <w:sz w:val="20"/>
                <w:szCs w:val="20"/>
                <w:lang w:eastAsia="ro-RO"/>
              </w:rPr>
              <w:t>unt</w:t>
            </w:r>
          </w:p>
        </w:tc>
        <w:tc>
          <w:tcPr>
            <w:tcW w:w="719"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Na</w:t>
            </w:r>
            <w:r w:rsidRPr="005466AE">
              <w:rPr>
                <w:rFonts w:ascii="Times New Roman" w:eastAsia="Times New Roman" w:hAnsi="Times New Roman" w:cs="Times New Roman"/>
                <w:sz w:val="20"/>
                <w:szCs w:val="20"/>
                <w:lang w:eastAsia="ro-RO"/>
              </w:rPr>
              <w:t>me</w:t>
            </w:r>
          </w:p>
        </w:tc>
        <w:tc>
          <w:tcPr>
            <w:tcW w:w="951"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Positi</w:t>
            </w:r>
            <w:r w:rsidRPr="005466AE">
              <w:rPr>
                <w:rFonts w:ascii="Times New Roman" w:eastAsia="Times New Roman" w:hAnsi="Times New Roman" w:cs="Times New Roman"/>
                <w:sz w:val="20"/>
                <w:szCs w:val="20"/>
                <w:lang w:eastAsia="ro-RO"/>
              </w:rPr>
              <w:t>on x</w:t>
            </w:r>
          </w:p>
        </w:tc>
        <w:tc>
          <w:tcPr>
            <w:tcW w:w="951"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w:t>
            </w:r>
            <w:r w:rsidRPr="005466AE">
              <w:rPr>
                <w:rFonts w:ascii="Times New Roman" w:eastAsia="Times New Roman" w:hAnsi="Times New Roman" w:cs="Times New Roman"/>
                <w:sz w:val="20"/>
                <w:szCs w:val="20"/>
                <w:lang w:eastAsia="ro-RO"/>
              </w:rPr>
              <w:t>osition y</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708407.688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291841.132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ro-RO"/>
              </w:rPr>
              <w:t>p</w:t>
            </w:r>
            <w:r w:rsidRPr="005466AE">
              <w:rPr>
                <w:rFonts w:ascii="Times New Roman" w:eastAsia="Times New Roman" w:hAnsi="Times New Roman" w:cs="Times New Roman"/>
                <w:sz w:val="20"/>
                <w:szCs w:val="20"/>
                <w:lang w:eastAsia="ro-RO"/>
              </w:rPr>
              <w:t>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709124.646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291930.089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708187.793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290952.054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708419.390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291830.241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709132.886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291941.081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708187.886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290953.064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708420.550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291831.201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709121.012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291934.166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708185.685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290949.262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708392.143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291848.481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709120.812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291932.275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708186.294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290951.206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708405.155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291839.875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709138.009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292180.152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708185.859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290953.458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708406.408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291840.449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709136.381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292179.674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708174.487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290961.728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708430.413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291818.754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709135.532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292179.577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708181.370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290957.653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708443.824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291807.643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709137.362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292205.206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708184.441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290947.515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708444.653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291808.223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709138.905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292205.074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708256.426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291408.387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708421.</w:t>
            </w:r>
            <w:r w:rsidRPr="005466AE">
              <w:rPr>
                <w:rFonts w:ascii="Times New Roman" w:eastAsia="Times New Roman" w:hAnsi="Times New Roman" w:cs="Times New Roman"/>
                <w:sz w:val="20"/>
                <w:szCs w:val="20"/>
                <w:lang w:eastAsia="ro-RO"/>
              </w:rPr>
              <w:lastRenderedPageBreak/>
              <w:t>497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291832.</w:t>
            </w:r>
            <w:r w:rsidRPr="005466AE">
              <w:rPr>
                <w:rFonts w:ascii="Times New Roman" w:eastAsia="Times New Roman" w:hAnsi="Times New Roman" w:cs="Times New Roman"/>
                <w:sz w:val="20"/>
                <w:szCs w:val="20"/>
                <w:lang w:eastAsia="ro-RO"/>
              </w:rPr>
              <w:lastRenderedPageBreak/>
              <w:t>097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709140.</w:t>
            </w:r>
            <w:r w:rsidRPr="005466AE">
              <w:rPr>
                <w:rFonts w:ascii="Times New Roman" w:eastAsia="Times New Roman" w:hAnsi="Times New Roman" w:cs="Times New Roman"/>
                <w:sz w:val="20"/>
                <w:szCs w:val="20"/>
                <w:lang w:eastAsia="ro-RO"/>
              </w:rPr>
              <w:lastRenderedPageBreak/>
              <w:t>445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292204.</w:t>
            </w:r>
            <w:r w:rsidRPr="005466AE">
              <w:rPr>
                <w:rFonts w:ascii="Times New Roman" w:eastAsia="Times New Roman" w:hAnsi="Times New Roman" w:cs="Times New Roman"/>
                <w:sz w:val="20"/>
                <w:szCs w:val="20"/>
                <w:lang w:eastAsia="ro-RO"/>
              </w:rPr>
              <w:lastRenderedPageBreak/>
              <w:t>217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708261.</w:t>
            </w:r>
            <w:r w:rsidRPr="005466AE">
              <w:rPr>
                <w:rFonts w:ascii="Times New Roman" w:eastAsia="Times New Roman" w:hAnsi="Times New Roman" w:cs="Times New Roman"/>
                <w:sz w:val="20"/>
                <w:szCs w:val="20"/>
                <w:lang w:eastAsia="ro-RO"/>
              </w:rPr>
              <w:lastRenderedPageBreak/>
              <w:t>543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291428.</w:t>
            </w:r>
            <w:r w:rsidRPr="005466AE">
              <w:rPr>
                <w:rFonts w:ascii="Times New Roman" w:eastAsia="Times New Roman" w:hAnsi="Times New Roman" w:cs="Times New Roman"/>
                <w:sz w:val="20"/>
                <w:szCs w:val="20"/>
                <w:lang w:eastAsia="ro-RO"/>
              </w:rPr>
              <w:lastRenderedPageBreak/>
              <w:t>187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11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708431.210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291820.673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709136.110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292157.359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708258.554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291428.845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708430.666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291819.423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709135.051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292157.654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708251.473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291409.392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708348.812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291879.956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709133.416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292157.772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708252.441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291409.402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708361.401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291869.693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709134.865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292179.565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708253.985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291409.222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708362.624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291869.997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709132.172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292157.433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708261.833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291449.611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708336.230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291894.021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709131.113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292157.043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708262.844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291449.202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708348.866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291882.563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709141.484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292255.201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708265.477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291448.576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708349.138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291881.016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709143.191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292255.217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708257.259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291429.647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708376.968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291856.870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709144.863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292254.701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708256.334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291430.164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708389.880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291847.212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709145.708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292269.756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708260.409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291449.682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708390.975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291847.886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709144.387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292269.877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708241.405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291356.039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708364.031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291870.168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709143.234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292269.734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708245.267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291368.998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708377.595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291859.408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709141.012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292229.869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708243.500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291369.416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708377.281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291857.722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709139.105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292229.846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708236.736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291347.447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708445.862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291808.627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709137.232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292205.403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708239.688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291346.515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708536.265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292090.281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709146.040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292253.814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708243.236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291355.878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708535.410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292089.364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709143.651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292229.885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708248.558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291393.048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708535.571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292087.000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709142.109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292229.768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708249.437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291392.835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708533.343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292098.269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709132.471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292155.892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708251.655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291392.402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708533.529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292097.083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709135.394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292088.211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708242.248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291369.829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708539.020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292091.527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709134.163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292087.239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708241.367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291370.774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708546.454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292081.718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709133.395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292086.813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708247.287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291393.392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708547.032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292082.700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709131.268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292107.068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1499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708267.066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291457.155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708547.838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292083.556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709132.649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292106.228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708280.524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291519.508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708536.319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292085.290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709133.763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292105.199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708290.748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291524.222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708540.770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292083.085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709146.032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292053.726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708291.753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291523.755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708545.134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292081.144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709147.259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292053.498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708279.758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291506.431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708475.407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291789.180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709148.862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292053.730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708277.743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291519.418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39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708476.359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291789.810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709142.195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292071.767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708279.414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291519.336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708477.</w:t>
            </w:r>
            <w:r w:rsidRPr="005466AE">
              <w:rPr>
                <w:rFonts w:ascii="Times New Roman" w:eastAsia="Times New Roman" w:hAnsi="Times New Roman" w:cs="Times New Roman"/>
                <w:sz w:val="20"/>
                <w:szCs w:val="20"/>
                <w:lang w:eastAsia="ro-RO"/>
              </w:rPr>
              <w:lastRenderedPageBreak/>
              <w:t>603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291790.</w:t>
            </w:r>
            <w:r w:rsidRPr="005466AE">
              <w:rPr>
                <w:rFonts w:ascii="Times New Roman" w:eastAsia="Times New Roman" w:hAnsi="Times New Roman" w:cs="Times New Roman"/>
                <w:sz w:val="20"/>
                <w:szCs w:val="20"/>
                <w:lang w:eastAsia="ro-RO"/>
              </w:rPr>
              <w:lastRenderedPageBreak/>
              <w:t>220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709140.</w:t>
            </w:r>
            <w:r w:rsidRPr="005466AE">
              <w:rPr>
                <w:rFonts w:ascii="Times New Roman" w:eastAsia="Times New Roman" w:hAnsi="Times New Roman" w:cs="Times New Roman"/>
                <w:sz w:val="20"/>
                <w:szCs w:val="20"/>
                <w:lang w:eastAsia="ro-RO"/>
              </w:rPr>
              <w:lastRenderedPageBreak/>
              <w:t>862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292070.</w:t>
            </w:r>
            <w:r w:rsidRPr="005466AE">
              <w:rPr>
                <w:rFonts w:ascii="Times New Roman" w:eastAsia="Times New Roman" w:hAnsi="Times New Roman" w:cs="Times New Roman"/>
                <w:sz w:val="20"/>
                <w:szCs w:val="20"/>
                <w:lang w:eastAsia="ro-RO"/>
              </w:rPr>
              <w:lastRenderedPageBreak/>
              <w:t>991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708333.</w:t>
            </w:r>
            <w:r w:rsidRPr="005466AE">
              <w:rPr>
                <w:rFonts w:ascii="Times New Roman" w:eastAsia="Times New Roman" w:hAnsi="Times New Roman" w:cs="Times New Roman"/>
                <w:sz w:val="20"/>
                <w:szCs w:val="20"/>
                <w:lang w:eastAsia="ro-RO"/>
              </w:rPr>
              <w:lastRenderedPageBreak/>
              <w:t>839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291007.</w:t>
            </w:r>
            <w:r w:rsidRPr="005466AE">
              <w:rPr>
                <w:rFonts w:ascii="Times New Roman" w:eastAsia="Times New Roman" w:hAnsi="Times New Roman" w:cs="Times New Roman"/>
                <w:sz w:val="20"/>
                <w:szCs w:val="20"/>
                <w:lang w:eastAsia="ro-RO"/>
              </w:rPr>
              <w:lastRenderedPageBreak/>
              <w:t>487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41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708460.955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291799.253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709139.580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292070.362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708331.953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291006.993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708460.843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291797.851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709127.353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292151.724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708330.716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291007.539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708460.838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291797.068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709129.483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292150.772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708329.188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291002.306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708531.629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292089.259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709131.621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292149.143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708331.774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291004.449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708531.969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292093.249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709130.551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292154.782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708336.293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291006.630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708532.037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292096.093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709128.086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292154.614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708269.877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291471.582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708490.517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291779.581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709126.946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292153.190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708274.310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291488.335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708491.322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291780.347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709134.266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292124.665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708274.419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291488.514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49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708492.274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291782.052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709132.723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292123.925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708265.445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291472.158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709019.581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291923.139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709132.195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292123.786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708266.732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291471.851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709015.710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291919.492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709132.752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292146.720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708267.676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291471.742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709024.585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291912.917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709134.541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292146.670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708277.058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291494.889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709017.680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291930.672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709135.907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292145.911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708275.313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291496.198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709017.906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291925.317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708290.771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291236.397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708277.727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291503.096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709019.027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291924.276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708293.734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291232.549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708270.978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291493.035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709010.794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291902.555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708294.940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291232.906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708272.982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291494.783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709007.395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291890.248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708300.138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291249.176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708274.758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291494.395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709004.368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291881.316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708291.655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291235.985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708186.962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291191.012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59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709014.284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291902.909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708291.661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291236.060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708188.304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291190.930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709012.794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291902.385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708292.586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291218.386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708189.906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291190.515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709011.707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291902.541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708277.941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291205.036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708185.329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291164.300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709034.021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291919.534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708282.366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291204.417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708183.022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291165.511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709036.390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291916.970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708295.966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291232.042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708181.719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291165.905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709034.775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291914.428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708296.953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291231.400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708194.947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291211.349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709023.148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291927.838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708297.780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291230.729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708193.344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291212.078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709027.075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291925.975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708318.264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291278.456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708192.054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291213.229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709033.856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291921.327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708320.776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291277.115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708191.938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291190.369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709022.754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291923.221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708307.472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291264.295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708195.396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291210.599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69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709020.341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291924.462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708319.032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291290.023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708197.109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291210.211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709018.</w:t>
            </w:r>
            <w:r w:rsidRPr="005466AE">
              <w:rPr>
                <w:rFonts w:ascii="Times New Roman" w:eastAsia="Times New Roman" w:hAnsi="Times New Roman" w:cs="Times New Roman"/>
                <w:sz w:val="20"/>
                <w:szCs w:val="20"/>
                <w:lang w:eastAsia="ro-RO"/>
              </w:rPr>
              <w:lastRenderedPageBreak/>
              <w:t>498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291931.</w:t>
            </w:r>
            <w:r w:rsidRPr="005466AE">
              <w:rPr>
                <w:rFonts w:ascii="Times New Roman" w:eastAsia="Times New Roman" w:hAnsi="Times New Roman" w:cs="Times New Roman"/>
                <w:sz w:val="20"/>
                <w:szCs w:val="20"/>
                <w:lang w:eastAsia="ro-RO"/>
              </w:rPr>
              <w:lastRenderedPageBreak/>
              <w:t>541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708316.</w:t>
            </w:r>
            <w:r w:rsidRPr="005466AE">
              <w:rPr>
                <w:rFonts w:ascii="Times New Roman" w:eastAsia="Times New Roman" w:hAnsi="Times New Roman" w:cs="Times New Roman"/>
                <w:sz w:val="20"/>
                <w:szCs w:val="20"/>
                <w:lang w:eastAsia="ro-RO"/>
              </w:rPr>
              <w:lastRenderedPageBreak/>
              <w:t>261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291280.</w:t>
            </w:r>
            <w:r w:rsidRPr="005466AE">
              <w:rPr>
                <w:rFonts w:ascii="Times New Roman" w:eastAsia="Times New Roman" w:hAnsi="Times New Roman" w:cs="Times New Roman"/>
                <w:sz w:val="20"/>
                <w:szCs w:val="20"/>
                <w:lang w:eastAsia="ro-RO"/>
              </w:rPr>
              <w:lastRenderedPageBreak/>
              <w:t>058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708177.</w:t>
            </w:r>
            <w:r w:rsidRPr="005466AE">
              <w:rPr>
                <w:rFonts w:ascii="Times New Roman" w:eastAsia="Times New Roman" w:hAnsi="Times New Roman" w:cs="Times New Roman"/>
                <w:sz w:val="20"/>
                <w:szCs w:val="20"/>
                <w:lang w:eastAsia="ro-RO"/>
              </w:rPr>
              <w:lastRenderedPageBreak/>
              <w:t>885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291130.</w:t>
            </w:r>
            <w:r w:rsidRPr="005466AE">
              <w:rPr>
                <w:rFonts w:ascii="Times New Roman" w:eastAsia="Times New Roman" w:hAnsi="Times New Roman" w:cs="Times New Roman"/>
                <w:sz w:val="20"/>
                <w:szCs w:val="20"/>
                <w:lang w:eastAsia="ro-RO"/>
              </w:rPr>
              <w:lastRenderedPageBreak/>
              <w:t>987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71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709032.937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291912.601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708317.441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291278.910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708180.300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291131.758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709029.394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291916.103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708306.125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291259.105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708179.647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291131.659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709026.414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291919.147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708305.670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291260.781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708171.819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291130.029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709006.396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291879.289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708298.167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291250.065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708173.771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291131.533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708340.515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291913.642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708308.935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291258.980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708176.059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291131.092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708327.506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291902.415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708307.958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291259.500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708181.261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291146.383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708327.280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291900.858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708307.046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291259.939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708183.384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291145.976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708350.462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291927.694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708283.719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291204.161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708187.015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291163.752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708339.511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291915.870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708251.178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291132.092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708179.772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291133.182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708340.108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291914.864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708238.335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291109.365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708176.706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291147.163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708328.772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291899.287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708239.566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291108.477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708178.896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291146.777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708334.330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291893.716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708251.226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291142.695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708195.561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291229.494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708335.406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291893.698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708250.097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291134.423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708222.218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291299.185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708327.926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291899.155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708250.608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291133.188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708222.670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291303.729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708331.196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291901.995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708235.784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291115.506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708228.072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291320.309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708330.295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291900.582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708235.666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291113.056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708216.519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291300.426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709010.995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291878.974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708230.869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291096.075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708218.065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291300.258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708373.919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291951.636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708240.427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291108.062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708218.873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291299.948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708374.845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291951.070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708241.808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291107.481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708232.316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291348.208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709009.649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291877.046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708238.279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291114.626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708233.330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291348.067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709008.890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291874.248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708272.919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291181.866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708235.553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291347.308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709012.783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291881.200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708273.663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291180.764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708226.750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291320.388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708363.276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291939.746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708274.304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291179.460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708225.113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291321.124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708352.694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291926.876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708284.861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291203.606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708224.062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291322.073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708351.183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291927.336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708286.165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291203.161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708204.897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291254.222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708375.558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291950.673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708279.923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291187.411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708205.995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291254.109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708365.282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291938.885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708261.818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291158.218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708211.268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291262.952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708364.053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291939.330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708262.735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291157.293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708197.240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291229.891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708603.638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291924.724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708263.535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291156.448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708198.302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291229.947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w:t>
            </w:r>
            <w:r w:rsidRPr="005466AE">
              <w:rPr>
                <w:rFonts w:ascii="Times New Roman" w:eastAsia="Times New Roman" w:hAnsi="Times New Roman" w:cs="Times New Roman"/>
                <w:sz w:val="20"/>
                <w:szCs w:val="20"/>
                <w:lang w:eastAsia="ro-RO"/>
              </w:rPr>
              <w:lastRenderedPageBreak/>
              <w:t>822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291924.</w:t>
            </w:r>
            <w:r w:rsidRPr="005466AE">
              <w:rPr>
                <w:rFonts w:ascii="Times New Roman" w:eastAsia="Times New Roman" w:hAnsi="Times New Roman" w:cs="Times New Roman"/>
                <w:sz w:val="20"/>
                <w:szCs w:val="20"/>
                <w:lang w:eastAsia="ro-RO"/>
              </w:rPr>
              <w:lastRenderedPageBreak/>
              <w:t>275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708269.</w:t>
            </w:r>
            <w:r w:rsidRPr="005466AE">
              <w:rPr>
                <w:rFonts w:ascii="Times New Roman" w:eastAsia="Times New Roman" w:hAnsi="Times New Roman" w:cs="Times New Roman"/>
                <w:sz w:val="20"/>
                <w:szCs w:val="20"/>
                <w:lang w:eastAsia="ro-RO"/>
              </w:rPr>
              <w:lastRenderedPageBreak/>
              <w:t>785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291167.</w:t>
            </w:r>
            <w:r w:rsidRPr="005466AE">
              <w:rPr>
                <w:rFonts w:ascii="Times New Roman" w:eastAsia="Times New Roman" w:hAnsi="Times New Roman" w:cs="Times New Roman"/>
                <w:sz w:val="20"/>
                <w:szCs w:val="20"/>
                <w:lang w:eastAsia="ro-RO"/>
              </w:rPr>
              <w:lastRenderedPageBreak/>
              <w:t>703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708203.</w:t>
            </w:r>
            <w:r w:rsidRPr="005466AE">
              <w:rPr>
                <w:rFonts w:ascii="Times New Roman" w:eastAsia="Times New Roman" w:hAnsi="Times New Roman" w:cs="Times New Roman"/>
                <w:sz w:val="20"/>
                <w:szCs w:val="20"/>
                <w:lang w:eastAsia="ro-RO"/>
              </w:rPr>
              <w:lastRenderedPageBreak/>
              <w:t>191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291254.</w:t>
            </w:r>
            <w:r w:rsidRPr="005466AE">
              <w:rPr>
                <w:rFonts w:ascii="Times New Roman" w:eastAsia="Times New Roman" w:hAnsi="Times New Roman" w:cs="Times New Roman"/>
                <w:sz w:val="20"/>
                <w:szCs w:val="20"/>
                <w:lang w:eastAsia="ro-RO"/>
              </w:rPr>
              <w:lastRenderedPageBreak/>
              <w:t>056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708600.137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291919.547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708260.426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291167.478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708211.961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291276.754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708602.256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291926.047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708261.770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291167.204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708213.410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291276.377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708606.077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291926.766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708354.814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291364.241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708218.558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291290.640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708604.466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291925.023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708356.903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291363.822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708210.252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291262.965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708599.560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291907.950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708358.649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291363.450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708209.535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291277.065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708598.315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291908.269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708364.104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291373.750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708211.153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291276.941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708597.189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291907.466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708361.769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291373.233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708353.828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291028.509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708597.776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291909.058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708358.282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291365.903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708353.591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291031.801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708601.329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291906.755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708349.591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291348.888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708349.152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291023.387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708600.824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291907.396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708348.188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291349.605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708352.508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291023.600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708604.696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291957.646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708346.864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291350.186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708359.433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291037.377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708606.180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291955.936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708359.302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291362.855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708371.369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291042.409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708605.574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291951.602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708360.187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291362.212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708362.152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291033.771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708600.936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291963.473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708351.515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291348.331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708361.243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291035.796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708602.810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291957.367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708382.721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291390.164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708345.285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291016.513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708603.723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291957.707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708381.301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291388.135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708313.614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290987.994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708603.570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291940.910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708378.659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291379.577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708323.972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290998.190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708604.461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291941.397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708379.504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291390.795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708298.917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290971.916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708605.451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291941.516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708379.133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291391.837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708306.236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290980.115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708601.840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291947.893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708382.153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291392.991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708344.783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291016.288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708605.928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291940.164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708366.796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291373.295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708344.023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291017.062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708602.537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291940.025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708366.012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291373.637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708330.574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291004.556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708595.299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291907.827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708364.847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291374.388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708336.783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291009.931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708591.600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291908.839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708374.311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291370.781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708371.270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291045.891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708591.663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291907.388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708368.995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291371.335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708393.097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291073.826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708591.463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291906.328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708367.742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291372.671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708401.240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291077.225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708579.538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291910.431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708345.314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291352.324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708394.278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291067.584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708579.868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291911.120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708328.036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291323.026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708392.986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291069.486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708580.029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291912.674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708325.489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291320.829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708407.956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291088.283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w:t>
            </w:r>
            <w:r w:rsidRPr="005466AE">
              <w:rPr>
                <w:rFonts w:ascii="Times New Roman" w:eastAsia="Times New Roman" w:hAnsi="Times New Roman" w:cs="Times New Roman"/>
                <w:sz w:val="20"/>
                <w:szCs w:val="20"/>
                <w:lang w:eastAsia="ro-RO"/>
              </w:rPr>
              <w:lastRenderedPageBreak/>
              <w:t>401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291896.</w:t>
            </w:r>
            <w:r w:rsidRPr="005466AE">
              <w:rPr>
                <w:rFonts w:ascii="Times New Roman" w:eastAsia="Times New Roman" w:hAnsi="Times New Roman" w:cs="Times New Roman"/>
                <w:sz w:val="20"/>
                <w:szCs w:val="20"/>
                <w:lang w:eastAsia="ro-RO"/>
              </w:rPr>
              <w:lastRenderedPageBreak/>
              <w:t>822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708324.</w:t>
            </w:r>
            <w:r w:rsidRPr="005466AE">
              <w:rPr>
                <w:rFonts w:ascii="Times New Roman" w:eastAsia="Times New Roman" w:hAnsi="Times New Roman" w:cs="Times New Roman"/>
                <w:sz w:val="20"/>
                <w:szCs w:val="20"/>
                <w:lang w:eastAsia="ro-RO"/>
              </w:rPr>
              <w:lastRenderedPageBreak/>
              <w:t>925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291319.</w:t>
            </w:r>
            <w:r w:rsidRPr="005466AE">
              <w:rPr>
                <w:rFonts w:ascii="Times New Roman" w:eastAsia="Times New Roman" w:hAnsi="Times New Roman" w:cs="Times New Roman"/>
                <w:sz w:val="20"/>
                <w:szCs w:val="20"/>
                <w:lang w:eastAsia="ro-RO"/>
              </w:rPr>
              <w:lastRenderedPageBreak/>
              <w:t>462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708409.</w:t>
            </w:r>
            <w:r w:rsidRPr="005466AE">
              <w:rPr>
                <w:rFonts w:ascii="Times New Roman" w:eastAsia="Times New Roman" w:hAnsi="Times New Roman" w:cs="Times New Roman"/>
                <w:sz w:val="20"/>
                <w:szCs w:val="20"/>
                <w:lang w:eastAsia="ro-RO"/>
              </w:rPr>
              <w:lastRenderedPageBreak/>
              <w:t>876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291087.</w:t>
            </w:r>
            <w:r w:rsidRPr="005466AE">
              <w:rPr>
                <w:rFonts w:ascii="Times New Roman" w:eastAsia="Times New Roman" w:hAnsi="Times New Roman" w:cs="Times New Roman"/>
                <w:sz w:val="20"/>
                <w:szCs w:val="20"/>
                <w:lang w:eastAsia="ro-RO"/>
              </w:rPr>
              <w:lastRenderedPageBreak/>
              <w:t>655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708599.029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291896.590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708331.297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291323.176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708400.249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291078.454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708598.186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291896.776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708329.804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291323.774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708399.188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291081.262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708593.893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291904.658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708329.063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291322.530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1599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708392.910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291065.252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708596.466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291902.164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708330.348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291311.278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708380.292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291055.576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708596.253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291897.543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708330.927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291307.802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708379.475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291058.007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708558.907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291919.114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708319.409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291291.932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708369.315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291047.880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708557.578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291912.822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708329.900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291318.229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708382.012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291054.037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708557.171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291914.055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708328.888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291312.901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708386.594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291061.705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708592.779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291902.578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708329.806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291312.042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708386.939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291065.652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708580.003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291904.335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708340.564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291341.782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708384.128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291054.609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708560.081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291916.745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708342.564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291333.475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708387.636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291060.287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708568.053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291912.390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708338.211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291324.787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708291.731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290964.148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708568.020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291913.026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708341.331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291347.934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708309.750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290989.428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708579.182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291909.369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708341.082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291346.938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708300.403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290976.067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708557.587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291915.438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708341.845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291346.462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708313.357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290992.659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708558.183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291916.598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708338.208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291321.942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708313.361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290992.662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708567.736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291910.939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708336.189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291317.389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708290.338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290968.297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708583.921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292056.314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708332.120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291323.355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708281.956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290956.045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708584.862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292057.025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708334.509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291326.687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708299.466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290977.852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708585.324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292057.447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708335.337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291326.074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708292.134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290966.966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708580.296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292058.884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708336.161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291324.965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708315.121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290991.638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708581.593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292054.760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708712.115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291758.584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708335.875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291015.892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708582.753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292055.357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708711.424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291758.891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708332.417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291012.564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708588.359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292046.919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708711.569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291760.890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708344.729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291024.225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708589.045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292046.540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708708.444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291747.334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708339.183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291014.970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708590.680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292033.666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708707.627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291748.056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708325.789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291002.840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708585.853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292044.560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708706.539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291750.089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708323.533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291004.562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708586.543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292046.052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708712.240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291754.755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708331.074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291010.659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708587.642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292046.181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708712.090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291755.971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708333.681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291009.510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708552.</w:t>
            </w:r>
            <w:r w:rsidRPr="005466AE">
              <w:rPr>
                <w:rFonts w:ascii="Times New Roman" w:eastAsia="Times New Roman" w:hAnsi="Times New Roman" w:cs="Times New Roman"/>
                <w:sz w:val="20"/>
                <w:szCs w:val="20"/>
                <w:lang w:eastAsia="ro-RO"/>
              </w:rPr>
              <w:lastRenderedPageBreak/>
              <w:t>864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292071.</w:t>
            </w:r>
            <w:r w:rsidRPr="005466AE">
              <w:rPr>
                <w:rFonts w:ascii="Times New Roman" w:eastAsia="Times New Roman" w:hAnsi="Times New Roman" w:cs="Times New Roman"/>
                <w:sz w:val="20"/>
                <w:szCs w:val="20"/>
                <w:lang w:eastAsia="ro-RO"/>
              </w:rPr>
              <w:lastRenderedPageBreak/>
              <w:t>325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708717.</w:t>
            </w:r>
            <w:r w:rsidRPr="005466AE">
              <w:rPr>
                <w:rFonts w:ascii="Times New Roman" w:eastAsia="Times New Roman" w:hAnsi="Times New Roman" w:cs="Times New Roman"/>
                <w:sz w:val="20"/>
                <w:szCs w:val="20"/>
                <w:lang w:eastAsia="ro-RO"/>
              </w:rPr>
              <w:lastRenderedPageBreak/>
              <w:t>733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291757.</w:t>
            </w:r>
            <w:r w:rsidRPr="005466AE">
              <w:rPr>
                <w:rFonts w:ascii="Times New Roman" w:eastAsia="Times New Roman" w:hAnsi="Times New Roman" w:cs="Times New Roman"/>
                <w:sz w:val="20"/>
                <w:szCs w:val="20"/>
                <w:lang w:eastAsia="ro-RO"/>
              </w:rPr>
              <w:lastRenderedPageBreak/>
              <w:t>481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708280.</w:t>
            </w:r>
            <w:r w:rsidRPr="005466AE">
              <w:rPr>
                <w:rFonts w:ascii="Times New Roman" w:eastAsia="Times New Roman" w:hAnsi="Times New Roman" w:cs="Times New Roman"/>
                <w:sz w:val="20"/>
                <w:szCs w:val="20"/>
                <w:lang w:eastAsia="ro-RO"/>
              </w:rPr>
              <w:lastRenderedPageBreak/>
              <w:t>558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290958.</w:t>
            </w:r>
            <w:r w:rsidRPr="005466AE">
              <w:rPr>
                <w:rFonts w:ascii="Times New Roman" w:eastAsia="Times New Roman" w:hAnsi="Times New Roman" w:cs="Times New Roman"/>
                <w:sz w:val="20"/>
                <w:szCs w:val="20"/>
                <w:lang w:eastAsia="ro-RO"/>
              </w:rPr>
              <w:lastRenderedPageBreak/>
              <w:t>083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708558.771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292074.260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708713.688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291760.413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708262.308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290935.167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708566.406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292063.621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708713.151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291760.493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708270.666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290942.775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708554.820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292074.546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708713.279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291753.576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708250.489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290925.988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708553.992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292073.948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708701.672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291741.676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708255.136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290929.818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708553.530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292072.352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708701.389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291742.639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708285.867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290956.231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708567.459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292066.184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899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708707.068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291740.348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708290.852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290958.674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708579.124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292058.014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708186.765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290950.770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708280.153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290951.851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708579.583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292058.657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708704.180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291740.360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708283.402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290954.168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708566.349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292063.721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708702.734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291740.965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708247.984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290928.182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708566.947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292064.850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708699.514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291733.473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708263.277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290938.607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708567.416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292065.856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708699.782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291731.294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708260.715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290939.261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708595.377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292032.896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708695.934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291732.520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708272.215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290946.722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708601.856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291992.146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708704.885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291739.556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708269.198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290947.520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708602.859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291991.658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708698.038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291734.038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708247.427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290932.510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708603.370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291991.577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708698.833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291733.412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708244.086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290931.880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708602.741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292001.900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708717.359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291758.764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708254.555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290932.424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708599.460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291993.204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708754.603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291750.609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708251.641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290934.112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708600.825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291992.746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708755.338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291751.819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708469.600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291193.798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708602.468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291976.921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708755.651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291752.778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708474.468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291199.150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708603.226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291977.250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708743.134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291757.193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708463.479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291183.298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708604.646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291977.469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708743.683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291758.384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708466.067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291188.254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708604.654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291981.518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708744.670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291759.196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708481.028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291212.026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708600.609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291975.932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708772.487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291749.860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708483.961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291215.185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708600.783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291976.005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708773.450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291749.011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708475.980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291204.557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708594.850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292027.754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708771.052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291743.473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708479.714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291209.609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708595.799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292027.969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708756.283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291753.909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708462.051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291179.388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708597.044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292028.275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708756.638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291754.752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708455.168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291159.824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708595.461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292031.278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708772.321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291749.126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708456.456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291163.075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708592.788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292027.480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708721.630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291758.426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708456.536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291154.969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w:t>
            </w:r>
            <w:r w:rsidRPr="005466AE">
              <w:rPr>
                <w:rFonts w:ascii="Times New Roman" w:eastAsia="Times New Roman" w:hAnsi="Times New Roman" w:cs="Times New Roman"/>
                <w:sz w:val="20"/>
                <w:szCs w:val="20"/>
                <w:lang w:eastAsia="ro-RO"/>
              </w:rPr>
              <w:lastRenderedPageBreak/>
              <w:t>687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292027.</w:t>
            </w:r>
            <w:r w:rsidRPr="005466AE">
              <w:rPr>
                <w:rFonts w:ascii="Times New Roman" w:eastAsia="Times New Roman" w:hAnsi="Times New Roman" w:cs="Times New Roman"/>
                <w:sz w:val="20"/>
                <w:szCs w:val="20"/>
                <w:lang w:eastAsia="ro-RO"/>
              </w:rPr>
              <w:lastRenderedPageBreak/>
              <w:t>601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708722.</w:t>
            </w:r>
            <w:r w:rsidRPr="005466AE">
              <w:rPr>
                <w:rFonts w:ascii="Times New Roman" w:eastAsia="Times New Roman" w:hAnsi="Times New Roman" w:cs="Times New Roman"/>
                <w:sz w:val="20"/>
                <w:szCs w:val="20"/>
                <w:lang w:eastAsia="ro-RO"/>
              </w:rPr>
              <w:lastRenderedPageBreak/>
              <w:t>758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291760.</w:t>
            </w:r>
            <w:r w:rsidRPr="005466AE">
              <w:rPr>
                <w:rFonts w:ascii="Times New Roman" w:eastAsia="Times New Roman" w:hAnsi="Times New Roman" w:cs="Times New Roman"/>
                <w:sz w:val="20"/>
                <w:szCs w:val="20"/>
                <w:lang w:eastAsia="ro-RO"/>
              </w:rPr>
              <w:lastRenderedPageBreak/>
              <w:t>130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708456.</w:t>
            </w:r>
            <w:r w:rsidRPr="005466AE">
              <w:rPr>
                <w:rFonts w:ascii="Times New Roman" w:eastAsia="Times New Roman" w:hAnsi="Times New Roman" w:cs="Times New Roman"/>
                <w:sz w:val="20"/>
                <w:szCs w:val="20"/>
                <w:lang w:eastAsia="ro-RO"/>
              </w:rPr>
              <w:lastRenderedPageBreak/>
              <w:t>302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291156.</w:t>
            </w:r>
            <w:r w:rsidRPr="005466AE">
              <w:rPr>
                <w:rFonts w:ascii="Times New Roman" w:eastAsia="Times New Roman" w:hAnsi="Times New Roman" w:cs="Times New Roman"/>
                <w:sz w:val="20"/>
                <w:szCs w:val="20"/>
                <w:lang w:eastAsia="ro-RO"/>
              </w:rPr>
              <w:lastRenderedPageBreak/>
              <w:t>578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708602.000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292011.148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708723.547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291760.880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708457.229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291172.556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708602.619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292006.488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708717.263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291760.408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708461.288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291174.570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708598.439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292003.330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708716.300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291763.545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708457.376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291167.267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708598.369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292012.266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708720.718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291761.481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708456.599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291170.170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708599.985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292012.032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708738.969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291759.858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708490.220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291220.867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708600.710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292011.920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708739.537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291755.966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708558.404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291230.184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709023.295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291930.572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708742.656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291756.246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708566.268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291228.248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708641.122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291706.201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708729.121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291761.727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708542.790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291233.209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708643.930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291704.197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708734.243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291762.097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708550.403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291231.921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708648.508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291690.708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708739.836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291760.444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708593.095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291222.442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708636.935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291708.620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708218.173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291031.424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708601.186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291220.141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708638.053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291706.111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708217.011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291031.129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708576.867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291225.379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708639.870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291706.459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708216.219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291031.189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708585.447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291222.257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708658.446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291680.292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708219.266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291051.613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708537.832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291234.446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708660.170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291679.979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708218.414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291051.826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708513.321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291234.222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708660.678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291679.588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708217.388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291052.391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708514.778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291238.152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708649.106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291691.045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708211.608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291004.507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708496.517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291225.230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708650.102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291690.841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708210.529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291005.143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708503.172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291229.834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708655.409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291682.693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708208.479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291003.609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708529.765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291235.522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708635.097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291714.299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708213.348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291030.957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708533.422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291233.168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708637.410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291713.298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708214.072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291001.913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708518.492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291236.731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708638.175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291713.556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708212.687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291003.910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708522.086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291233.821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708624.577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291728.692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708237.076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291094.027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708455.243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291155.619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708632.308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291713.390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708232.196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291081.232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708443.475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291124.611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708633.617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291714.136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708224.191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291076.449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708442.995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291125.472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708638.896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291710.222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708233.733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291096.633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708436.317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291119.750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708637.799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291709.542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708234.906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291095.507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708435.500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291121.306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708636.970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291709.011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708235.643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291094.725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708448.842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291131.705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708639.422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291713.537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708229.294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291071.682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708450.184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291131.106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708640.</w:t>
            </w:r>
            <w:r w:rsidRPr="005466AE">
              <w:rPr>
                <w:rFonts w:ascii="Times New Roman" w:eastAsia="Times New Roman" w:hAnsi="Times New Roman" w:cs="Times New Roman"/>
                <w:sz w:val="20"/>
                <w:szCs w:val="20"/>
                <w:lang w:eastAsia="ro-RO"/>
              </w:rPr>
              <w:lastRenderedPageBreak/>
              <w:t>359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291711.</w:t>
            </w:r>
            <w:r w:rsidRPr="005466AE">
              <w:rPr>
                <w:rFonts w:ascii="Times New Roman" w:eastAsia="Times New Roman" w:hAnsi="Times New Roman" w:cs="Times New Roman"/>
                <w:sz w:val="20"/>
                <w:szCs w:val="20"/>
                <w:lang w:eastAsia="ro-RO"/>
              </w:rPr>
              <w:lastRenderedPageBreak/>
              <w:t>969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708223.</w:t>
            </w:r>
            <w:r w:rsidRPr="005466AE">
              <w:rPr>
                <w:rFonts w:ascii="Times New Roman" w:eastAsia="Times New Roman" w:hAnsi="Times New Roman" w:cs="Times New Roman"/>
                <w:sz w:val="20"/>
                <w:szCs w:val="20"/>
                <w:lang w:eastAsia="ro-RO"/>
              </w:rPr>
              <w:lastRenderedPageBreak/>
              <w:t>881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291054.</w:t>
            </w:r>
            <w:r w:rsidRPr="005466AE">
              <w:rPr>
                <w:rFonts w:ascii="Times New Roman" w:eastAsia="Times New Roman" w:hAnsi="Times New Roman" w:cs="Times New Roman"/>
                <w:sz w:val="20"/>
                <w:szCs w:val="20"/>
                <w:lang w:eastAsia="ro-RO"/>
              </w:rPr>
              <w:lastRenderedPageBreak/>
              <w:t>814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708441.</w:t>
            </w:r>
            <w:r w:rsidRPr="005466AE">
              <w:rPr>
                <w:rFonts w:ascii="Times New Roman" w:eastAsia="Times New Roman" w:hAnsi="Times New Roman" w:cs="Times New Roman"/>
                <w:sz w:val="20"/>
                <w:szCs w:val="20"/>
                <w:lang w:eastAsia="ro-RO"/>
              </w:rPr>
              <w:lastRenderedPageBreak/>
              <w:t>721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291126.</w:t>
            </w:r>
            <w:r w:rsidRPr="005466AE">
              <w:rPr>
                <w:rFonts w:ascii="Times New Roman" w:eastAsia="Times New Roman" w:hAnsi="Times New Roman" w:cs="Times New Roman"/>
                <w:sz w:val="20"/>
                <w:szCs w:val="20"/>
                <w:lang w:eastAsia="ro-RO"/>
              </w:rPr>
              <w:lastRenderedPageBreak/>
              <w:t>548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708639.923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291710.346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708221.499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291051.721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708446.814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291132.100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708660.296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291677.940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708226.111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291074.183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708437.012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291118.053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708677.578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291642.579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708227.129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291073.500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708421.044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291103.529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708677.019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291642.120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708228.213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291072.885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708419.674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291104.796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708684.912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291627.799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708211.237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290996.623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708417.096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291097.184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708672.088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291653.938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708188.524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290951.564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708417.015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291097.159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708678.667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291643.681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708181.347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290957.849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708425.614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291110.261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708678.365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291643.133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708180.641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290958.375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708432.289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291110.419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708686.915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291619.840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708194.684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290976.059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708427.949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291107.893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708688.136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291622.290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708194.217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290976.195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708426.962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291109.309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708689.199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291623.079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708187.565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290952.077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708455.893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291134.518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708686.138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291628.062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708184.917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290957.777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708461.557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291150.094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708686.894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291628.225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708186.314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290956.090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1699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708462.545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291151.311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708688.921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291625.766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708185.997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290952.384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708465.184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291144.747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708659.285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291673.763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708179.657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290956.435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708462.134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291146.077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708664.976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291662.393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708181.608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290956.758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708457.356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291159.517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708666.047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291663.137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708183.589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290958.467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708456.065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291158.145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708660.581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291675.120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708206.815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290997.574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708458.428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291154.412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708660.265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291674.776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708197.694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290984.226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708455.522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291156.702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708659.761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291673.883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708197.689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290982.669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708466.911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291146.763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708671.937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291655.472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708209.836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290996.685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708463.215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291135.251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708670.155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291653.483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708208.759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290997.034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708467.724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291135.803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708671.241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291653.524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708207.656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290997.248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708455.464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291136.125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708666.839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291663.169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708202.214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290975.757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708454.400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291138.680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708668.744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291663.207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708196.586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290975.381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708469.193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291142.125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708670.459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291661.216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708195.521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290975.836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708468.744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291144.100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708635.410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291803.899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708201.036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290978.860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708465.710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291138.670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708636.087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291799.814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708204.005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290976.815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708469.127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291139.691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708637.565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291798.842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708203.734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290975.033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708570.468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290812.500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708645.</w:t>
            </w:r>
            <w:r w:rsidRPr="005466AE">
              <w:rPr>
                <w:rFonts w:ascii="Times New Roman" w:eastAsia="Times New Roman" w:hAnsi="Times New Roman" w:cs="Times New Roman"/>
                <w:sz w:val="20"/>
                <w:szCs w:val="20"/>
                <w:lang w:eastAsia="ro-RO"/>
              </w:rPr>
              <w:lastRenderedPageBreak/>
              <w:t>528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291820.</w:t>
            </w:r>
            <w:r w:rsidRPr="005466AE">
              <w:rPr>
                <w:rFonts w:ascii="Times New Roman" w:eastAsia="Times New Roman" w:hAnsi="Times New Roman" w:cs="Times New Roman"/>
                <w:sz w:val="20"/>
                <w:szCs w:val="20"/>
                <w:lang w:eastAsia="ro-RO"/>
              </w:rPr>
              <w:lastRenderedPageBreak/>
              <w:t>219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708380.</w:t>
            </w:r>
            <w:r w:rsidRPr="005466AE">
              <w:rPr>
                <w:rFonts w:ascii="Times New Roman" w:eastAsia="Times New Roman" w:hAnsi="Times New Roman" w:cs="Times New Roman"/>
                <w:sz w:val="20"/>
                <w:szCs w:val="20"/>
                <w:lang w:eastAsia="ro-RO"/>
              </w:rPr>
              <w:lastRenderedPageBreak/>
              <w:t>276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291390.</w:t>
            </w:r>
            <w:r w:rsidRPr="005466AE">
              <w:rPr>
                <w:rFonts w:ascii="Times New Roman" w:eastAsia="Times New Roman" w:hAnsi="Times New Roman" w:cs="Times New Roman"/>
                <w:sz w:val="20"/>
                <w:szCs w:val="20"/>
                <w:lang w:eastAsia="ro-RO"/>
              </w:rPr>
              <w:lastRenderedPageBreak/>
              <w:t>411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708563.</w:t>
            </w:r>
            <w:r w:rsidRPr="005466AE">
              <w:rPr>
                <w:rFonts w:ascii="Times New Roman" w:eastAsia="Times New Roman" w:hAnsi="Times New Roman" w:cs="Times New Roman"/>
                <w:sz w:val="20"/>
                <w:szCs w:val="20"/>
                <w:lang w:eastAsia="ro-RO"/>
              </w:rPr>
              <w:lastRenderedPageBreak/>
              <w:t>527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290816.</w:t>
            </w:r>
            <w:r w:rsidRPr="005466AE">
              <w:rPr>
                <w:rFonts w:ascii="Times New Roman" w:eastAsia="Times New Roman" w:hAnsi="Times New Roman" w:cs="Times New Roman"/>
                <w:sz w:val="20"/>
                <w:szCs w:val="20"/>
                <w:lang w:eastAsia="ro-RO"/>
              </w:rPr>
              <w:lastRenderedPageBreak/>
              <w:t>440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708646.476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291819.366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708614.530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291666.766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708580.270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290805.339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708637.228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291803.577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708614.497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291670.195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708576.913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290809.773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708630.307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291782.976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708622.998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291665.561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708555.575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290818.023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708626.395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291766.835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708610.120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291659.351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708551.806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290816.241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708627.525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291765.799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708611.819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291661.357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708557.947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290816.972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708638.248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291797.742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708613.011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291663.870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708553.584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290818.129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708632.775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291782.515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708619.903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291638.974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708583.604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290801.155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708631.203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291782.727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708628.817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291635.255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708584.581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290769.119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708652.960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291840.936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708626.057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291630.959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708585.998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290775.712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708653.621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291836.687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708619.436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291661.296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708584.637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290760.293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708652.512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291836.860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708617.415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291655.250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708586.048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290764.224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708654.423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291848.902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708624.655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291650.949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708585.142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290790.590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708653.443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291849.598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708616.557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291700.338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708584.685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290795.335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708653.776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291847.397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708611.093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291695.957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708584.938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290778.566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708645.499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291828.509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708611.636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291689.200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708585.888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290784.022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708644.040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291823.287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999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708607.115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291724.790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708548.371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290820.534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708644.445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291821.616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708614.035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291718.611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708569.164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291224.884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708651.540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291837.008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708612.727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291712.697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708563.167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291224.771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708650.157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291835.778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708616.474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291668.014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708579.259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291222.634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708646.810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291830.649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708615.472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291662.375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708576.087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291221.609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708628.444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291765.210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708614.035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291658.368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708550.428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291230.165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708615.102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291742.724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708614.334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291686.272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708546.838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291229.522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708613.926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291740.788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708616.125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291685.725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708558.028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291228.063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708612.888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291739.499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708620.014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291681.586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708556.582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291226.555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708610.735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291747.694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708623.116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291631.524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708585.986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291221.851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708614.269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291746.424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708618.405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291558.631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708609.041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291216.371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708616.845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291746.361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708612.985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291560.202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708600.333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291217.837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708619.358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291738.227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708610.513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291561.517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708610.682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291219.752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708622.552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291727.120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708623.236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291585.553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708610.062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291218.073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w:t>
            </w:r>
            <w:r w:rsidRPr="005466AE">
              <w:rPr>
                <w:rFonts w:ascii="Times New Roman" w:eastAsia="Times New Roman" w:hAnsi="Times New Roman" w:cs="Times New Roman"/>
                <w:sz w:val="20"/>
                <w:szCs w:val="20"/>
                <w:lang w:eastAsia="ro-RO"/>
              </w:rPr>
              <w:lastRenderedPageBreak/>
              <w:t>518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291728.</w:t>
            </w:r>
            <w:r w:rsidRPr="005466AE">
              <w:rPr>
                <w:rFonts w:ascii="Times New Roman" w:eastAsia="Times New Roman" w:hAnsi="Times New Roman" w:cs="Times New Roman"/>
                <w:sz w:val="20"/>
                <w:szCs w:val="20"/>
                <w:lang w:eastAsia="ro-RO"/>
              </w:rPr>
              <w:lastRenderedPageBreak/>
              <w:t>251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708620.</w:t>
            </w:r>
            <w:r w:rsidRPr="005466AE">
              <w:rPr>
                <w:rFonts w:ascii="Times New Roman" w:eastAsia="Times New Roman" w:hAnsi="Times New Roman" w:cs="Times New Roman"/>
                <w:sz w:val="20"/>
                <w:szCs w:val="20"/>
                <w:lang w:eastAsia="ro-RO"/>
              </w:rPr>
              <w:lastRenderedPageBreak/>
              <w:t>602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291584.</w:t>
            </w:r>
            <w:r w:rsidRPr="005466AE">
              <w:rPr>
                <w:rFonts w:ascii="Times New Roman" w:eastAsia="Times New Roman" w:hAnsi="Times New Roman" w:cs="Times New Roman"/>
                <w:sz w:val="20"/>
                <w:szCs w:val="20"/>
                <w:lang w:eastAsia="ro-RO"/>
              </w:rPr>
              <w:lastRenderedPageBreak/>
              <w:t>072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708590.</w:t>
            </w:r>
            <w:r w:rsidRPr="005466AE">
              <w:rPr>
                <w:rFonts w:ascii="Times New Roman" w:eastAsia="Times New Roman" w:hAnsi="Times New Roman" w:cs="Times New Roman"/>
                <w:sz w:val="20"/>
                <w:szCs w:val="20"/>
                <w:lang w:eastAsia="ro-RO"/>
              </w:rPr>
              <w:lastRenderedPageBreak/>
              <w:t>399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291219.</w:t>
            </w:r>
            <w:r w:rsidRPr="005466AE">
              <w:rPr>
                <w:rFonts w:ascii="Times New Roman" w:eastAsia="Times New Roman" w:hAnsi="Times New Roman" w:cs="Times New Roman"/>
                <w:sz w:val="20"/>
                <w:szCs w:val="20"/>
                <w:lang w:eastAsia="ro-RO"/>
              </w:rPr>
              <w:lastRenderedPageBreak/>
              <w:t>199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708614.597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291736.643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708618.041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291583.966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708586.215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291219.999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708615.525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291737.134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708623.933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291578.253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708599.056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291219.756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708617.815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291737.945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708627.772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291574.286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708591.642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291220.949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708619.725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291747.254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708628.817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291568.472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708586.314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290756.661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708616.965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291746.500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708615.010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291573.028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708585.525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290802.620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708619.192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291740.783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708619.778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291578.384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708586.225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290794.681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708625.056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291750.456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708623.170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291579.793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708579.653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290809.733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708623.511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291750.136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708617.965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291626.647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708582.139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290805.987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708622.576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291750.308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708617.342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291620.723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708588.617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290779.684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708600.904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291749.910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708619.185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291614.498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708589.520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290774.747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708599.904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291751.701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708623.936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291621.473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708587.692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290790.798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708599.897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291753.422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708626.675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291619.957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708586.623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290785.205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708617.697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291741.779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708625.634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291609.217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708573.390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290812.842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708616.617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291742.621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708616.357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291599.672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708545.681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290826.519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708601.731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291753.729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708624.295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291598.337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708551.092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290825.128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709034.957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291999.522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708623.277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291591.248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708541.917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290820.329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709032.392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291995.105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708616.931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291604.956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708541.365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290823.056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709026.215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291987.182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708611.862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291603.862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708561.029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290818.741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709024.793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292005.738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708615.553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291602.027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708565.807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290817.661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709025.741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292005.207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708576.057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291767.347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708554.203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290821.584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709026.937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292004.816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708569.219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291767.632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708557.825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290821.275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709022.671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291986.632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708557.882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291762.950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708589.555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290769.634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709021.548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291986.612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708591.486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291753.759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708584.166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290744.751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709030.426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291962.735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708583.146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291758.702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708586.090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290749.254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709025.309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291986.943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708575.407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291760.959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708585.522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290743.027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709024.350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291986.967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708544.908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291763.734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708583.920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290744.843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709022.398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291985.517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708544.778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291771.396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708584.494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290751.403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709027.966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292043.759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708544.185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291770.584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708584.546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290755.720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709026.637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292044.272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708537.718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291760.852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708587.480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290750.021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709038.</w:t>
            </w:r>
            <w:r w:rsidRPr="005466AE">
              <w:rPr>
                <w:rFonts w:ascii="Times New Roman" w:eastAsia="Times New Roman" w:hAnsi="Times New Roman" w:cs="Times New Roman"/>
                <w:sz w:val="20"/>
                <w:szCs w:val="20"/>
                <w:lang w:eastAsia="ro-RO"/>
              </w:rPr>
              <w:lastRenderedPageBreak/>
              <w:t>493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292019.</w:t>
            </w:r>
            <w:r w:rsidRPr="005466AE">
              <w:rPr>
                <w:rFonts w:ascii="Times New Roman" w:eastAsia="Times New Roman" w:hAnsi="Times New Roman" w:cs="Times New Roman"/>
                <w:sz w:val="20"/>
                <w:szCs w:val="20"/>
                <w:lang w:eastAsia="ro-RO"/>
              </w:rPr>
              <w:lastRenderedPageBreak/>
              <w:t>304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708540.</w:t>
            </w:r>
            <w:r w:rsidRPr="005466AE">
              <w:rPr>
                <w:rFonts w:ascii="Times New Roman" w:eastAsia="Times New Roman" w:hAnsi="Times New Roman" w:cs="Times New Roman"/>
                <w:sz w:val="20"/>
                <w:szCs w:val="20"/>
                <w:lang w:eastAsia="ro-RO"/>
              </w:rPr>
              <w:lastRenderedPageBreak/>
              <w:t>236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291760.</w:t>
            </w:r>
            <w:r w:rsidRPr="005466AE">
              <w:rPr>
                <w:rFonts w:ascii="Times New Roman" w:eastAsia="Times New Roman" w:hAnsi="Times New Roman" w:cs="Times New Roman"/>
                <w:sz w:val="20"/>
                <w:szCs w:val="20"/>
                <w:lang w:eastAsia="ro-RO"/>
              </w:rPr>
              <w:lastRenderedPageBreak/>
              <w:t>011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w:t>
            </w:r>
            <w:r w:rsidRPr="005466AE">
              <w:rPr>
                <w:rFonts w:ascii="Times New Roman" w:eastAsia="Times New Roman" w:hAnsi="Times New Roman" w:cs="Times New Roman"/>
                <w:sz w:val="20"/>
                <w:szCs w:val="20"/>
                <w:lang w:eastAsia="ro-RO"/>
              </w:rPr>
              <w:lastRenderedPageBreak/>
              <w:t>412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290749.</w:t>
            </w:r>
            <w:r w:rsidRPr="005466AE">
              <w:rPr>
                <w:rFonts w:ascii="Times New Roman" w:eastAsia="Times New Roman" w:hAnsi="Times New Roman" w:cs="Times New Roman"/>
                <w:sz w:val="20"/>
                <w:szCs w:val="20"/>
                <w:lang w:eastAsia="ro-RO"/>
              </w:rPr>
              <w:lastRenderedPageBreak/>
              <w:t>997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709028.437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292057.066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708542.984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291759.848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708587.451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290740.559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709030.485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292042.948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708553.061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291764.698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708584.584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290740.904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709029.006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292043.538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708561.762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291765.966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708584.600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290740.894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709024.493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292021.408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708571.235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291763.524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708587.199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290766.667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709025.534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292020.865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708539.296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291768.239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708588.542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290760.954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709023.906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292006.143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708542.558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291764.862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708585.779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290733.633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709028.566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292021.040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708546.431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291767.941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708586.172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290737.302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709027.026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292021.318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708592.975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291759.758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708581.008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290737.766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709025.903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292021.630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708599.599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291755.292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708582.640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290734.919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709028.651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291962.643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708596.613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291749.603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708422.021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291106.870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709023.088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291955.328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708580.391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291764.321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708417.937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291100.309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709022.839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291954.192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708584.120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291760.380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708432.682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291118.392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709022.505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291951.854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708591.667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291757.479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708429.075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291111.522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709021.954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291964.847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708535.551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291762.965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708412.347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291094.017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709022.367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291962.063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708610.888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291732.733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708406.169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291089.625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709022.647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291959.820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708599.752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291744.856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708415.874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291101.117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709023.353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291943.195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708593.322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291752.274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708412.843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291097.880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709024.912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291942.776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708611.824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291739.127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708437.549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291121.166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709027.521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291942.484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708612.497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291736.286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708442.849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291133.331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709022.223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291947.175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708609.289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291734.640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708440.970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291134.000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709020.672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291943.902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708614.261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291746.516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708447.820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291139.968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709022.256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291943.491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708616.943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291746.591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708444.685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291133.092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709026.432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291969.055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708611.015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291732.865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1799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708437.632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291126.254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709025.547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291968.521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708597.895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291756.606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708438.448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291123.720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709025.206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291966.585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708602.702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291753.171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708441.354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291126.638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709027.153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291963.881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708611.285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291747.933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708439.431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291126.876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709027.136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291966.243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708512.121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291776.148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708406.668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291087.968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709027.296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291968.745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708503.628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291773.437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708367.360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291041.828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709022.651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291964.725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708497.757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291774.015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708365.171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291043.948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w:t>
            </w:r>
            <w:r w:rsidRPr="005466AE">
              <w:rPr>
                <w:rFonts w:ascii="Times New Roman" w:eastAsia="Times New Roman" w:hAnsi="Times New Roman" w:cs="Times New Roman"/>
                <w:sz w:val="20"/>
                <w:szCs w:val="20"/>
                <w:lang w:eastAsia="ro-RO"/>
              </w:rPr>
              <w:lastRenderedPageBreak/>
              <w:t>825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291961.</w:t>
            </w:r>
            <w:r w:rsidRPr="005466AE">
              <w:rPr>
                <w:rFonts w:ascii="Times New Roman" w:eastAsia="Times New Roman" w:hAnsi="Times New Roman" w:cs="Times New Roman"/>
                <w:sz w:val="20"/>
                <w:szCs w:val="20"/>
                <w:lang w:eastAsia="ro-RO"/>
              </w:rPr>
              <w:lastRenderedPageBreak/>
              <w:t>688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w:t>
            </w:r>
            <w:r w:rsidRPr="005466AE">
              <w:rPr>
                <w:rFonts w:ascii="Times New Roman" w:eastAsia="Times New Roman" w:hAnsi="Times New Roman" w:cs="Times New Roman"/>
                <w:sz w:val="20"/>
                <w:szCs w:val="20"/>
                <w:lang w:eastAsia="ro-RO"/>
              </w:rPr>
              <w:lastRenderedPageBreak/>
              <w:t>830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291769.</w:t>
            </w:r>
            <w:r w:rsidRPr="005466AE">
              <w:rPr>
                <w:rFonts w:ascii="Times New Roman" w:eastAsia="Times New Roman" w:hAnsi="Times New Roman" w:cs="Times New Roman"/>
                <w:sz w:val="20"/>
                <w:szCs w:val="20"/>
                <w:lang w:eastAsia="ro-RO"/>
              </w:rPr>
              <w:lastRenderedPageBreak/>
              <w:t>712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708376.</w:t>
            </w:r>
            <w:r w:rsidRPr="005466AE">
              <w:rPr>
                <w:rFonts w:ascii="Times New Roman" w:eastAsia="Times New Roman" w:hAnsi="Times New Roman" w:cs="Times New Roman"/>
                <w:sz w:val="20"/>
                <w:szCs w:val="20"/>
                <w:lang w:eastAsia="ro-RO"/>
              </w:rPr>
              <w:lastRenderedPageBreak/>
              <w:t>358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291051.</w:t>
            </w:r>
            <w:r w:rsidRPr="005466AE">
              <w:rPr>
                <w:rFonts w:ascii="Times New Roman" w:eastAsia="Times New Roman" w:hAnsi="Times New Roman" w:cs="Times New Roman"/>
                <w:sz w:val="20"/>
                <w:szCs w:val="20"/>
                <w:lang w:eastAsia="ro-RO"/>
              </w:rPr>
              <w:lastRenderedPageBreak/>
              <w:t>362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709021.097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291967.089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708522.997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291767.540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708372.920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291053.143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709023.572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291968.829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708513.326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291773.432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708350.942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291030.189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709022.383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291968.458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708622.997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291624.409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708347.844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291022.849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709021.780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291967.342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708618.904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291665.083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708356.441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291036.092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708720.105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291595.652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708612.476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291712.346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708357.588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291032.476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708720.269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291591.817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708499.466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291781.604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708375.204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291052.693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708720.392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291592.124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708500.436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291780.730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708396.970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291080.093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708705.546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291605.247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708624.516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291618.654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708392.455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291074.771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708705.234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291604.751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708588.070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291293.154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708400.633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291079.841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708716.519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291594.941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708589.741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291287.839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708398.215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291080.464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708734.563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291581.748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708590.041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291292.102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708385.185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291061.059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708734.460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291581.153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708789.626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291803.501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708382.729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291062.141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708735.243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291585.985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708789.447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291802.478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708392.055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291071.987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708721.229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291592.739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708593.057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291294.328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708392.516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291069.672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708721.948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291593.328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708600.009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291293.115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708445.950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291140.645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708722.696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291594.040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708600.146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291293.138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708504.481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291228.335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708694.852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291613.330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708600.067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291293.868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708502.723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291225.282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708695.333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291614.020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708590.791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291290.896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708512.849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291228.399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708696.283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291614.591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708591.455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291289.972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708510.857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291230.584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708689.691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291623.500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708595.107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291291.227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708489.302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291217.011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708694.188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291618.200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708795.789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291806.324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708486.481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291212.205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708694.905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291617.505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708796.679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291811.929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708497.476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291223.426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708717.549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291597.342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708795.164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291802.612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708494.767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291219.439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708706.056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291606.288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708802.646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291804.229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708517.154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291230.661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708705.516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291605.513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708802.670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291803.337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708537.853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291232.364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708696.963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291614.708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708805.745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291803.265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708535.822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291230.080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708700.140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291608.203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708796.580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291805.142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708546.567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291230.607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708706.463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291606.995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708790.329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291807.113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708541.268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291230.111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708735.932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291587.514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708790.612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291807.713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708523.960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291230.132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709036.</w:t>
            </w:r>
            <w:r w:rsidRPr="005466AE">
              <w:rPr>
                <w:rFonts w:ascii="Times New Roman" w:eastAsia="Times New Roman" w:hAnsi="Times New Roman" w:cs="Times New Roman"/>
                <w:sz w:val="20"/>
                <w:szCs w:val="20"/>
                <w:lang w:eastAsia="ro-RO"/>
              </w:rPr>
              <w:lastRenderedPageBreak/>
              <w:t>138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292106.</w:t>
            </w:r>
            <w:r w:rsidRPr="005466AE">
              <w:rPr>
                <w:rFonts w:ascii="Times New Roman" w:eastAsia="Times New Roman" w:hAnsi="Times New Roman" w:cs="Times New Roman"/>
                <w:sz w:val="20"/>
                <w:szCs w:val="20"/>
                <w:lang w:eastAsia="ro-RO"/>
              </w:rPr>
              <w:lastRenderedPageBreak/>
              <w:t>287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708795.</w:t>
            </w:r>
            <w:r w:rsidRPr="005466AE">
              <w:rPr>
                <w:rFonts w:ascii="Times New Roman" w:eastAsia="Times New Roman" w:hAnsi="Times New Roman" w:cs="Times New Roman"/>
                <w:sz w:val="20"/>
                <w:szCs w:val="20"/>
                <w:lang w:eastAsia="ro-RO"/>
              </w:rPr>
              <w:lastRenderedPageBreak/>
              <w:t>030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291801.</w:t>
            </w:r>
            <w:r w:rsidRPr="005466AE">
              <w:rPr>
                <w:rFonts w:ascii="Times New Roman" w:eastAsia="Times New Roman" w:hAnsi="Times New Roman" w:cs="Times New Roman"/>
                <w:sz w:val="20"/>
                <w:szCs w:val="20"/>
                <w:lang w:eastAsia="ro-RO"/>
              </w:rPr>
              <w:lastRenderedPageBreak/>
              <w:t>426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708519.</w:t>
            </w:r>
            <w:r w:rsidRPr="005466AE">
              <w:rPr>
                <w:rFonts w:ascii="Times New Roman" w:eastAsia="Times New Roman" w:hAnsi="Times New Roman" w:cs="Times New Roman"/>
                <w:sz w:val="20"/>
                <w:szCs w:val="20"/>
                <w:lang w:eastAsia="ro-RO"/>
              </w:rPr>
              <w:lastRenderedPageBreak/>
              <w:t>710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291233.</w:t>
            </w:r>
            <w:r w:rsidRPr="005466AE">
              <w:rPr>
                <w:rFonts w:ascii="Times New Roman" w:eastAsia="Times New Roman" w:hAnsi="Times New Roman" w:cs="Times New Roman"/>
                <w:sz w:val="20"/>
                <w:szCs w:val="20"/>
                <w:lang w:eastAsia="ro-RO"/>
              </w:rPr>
              <w:lastRenderedPageBreak/>
              <w:t>613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709035.417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292106.170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708796.705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291803.471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708531.588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291232.625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709032.684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292090.413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708796.807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291804.506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708527.970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291230.511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709039.335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292123.938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708600.128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291295.536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708481.199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291208.336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709040.161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292123.083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708622.305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291293.871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708453.315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291156.502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709037.557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292106.816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708624.958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291292.893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708453.480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291153.434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709029.768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292070.339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708624.606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291290.429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708456.290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291162.850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709031.037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292069.718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708625.466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291296.818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708452.535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291159.520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709031.627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292069.363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708622.632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291296.453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708448.504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291147.737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709033.604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292089.769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708622.432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291294.744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708444.372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291142.031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709034.245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292088.915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708385.492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291383.967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708451.463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291153.408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709026.002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292069.353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708381.166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291383.021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708448.684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291153.764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708735.921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291585.164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708378.360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291388.804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708460.555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291167.388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708735.172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291584.075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708386.615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291375.872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708472.777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291193.069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708734.832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291582.997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708383.573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291377.538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708468.500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291188.818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708737.341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291587.145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708388.352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291382.987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708479.157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291202.561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708738.782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291586.937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708610.291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291296.779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708475.116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291198.917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708737.898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291584.756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708610.627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291295.353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708465.319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291179.061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709040.470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292139.043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708611.026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291294.528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708461.514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291174.154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709038.993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292138.590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708602.236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291297.368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708467.734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291183.155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709038.315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292124.530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708604.517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291296.797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708467.830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291179.147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708736.681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291581.466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708608.215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291297.159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708601.780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291221.152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708736.865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291579.123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708622.660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291297.980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708539.190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292068.783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709042.796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292138.524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708622.888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291298.523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708535.720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292067.823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708698.690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291174.968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708625.846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291299.040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708536.252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292085.268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708697.837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291175.697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708610.949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291293.594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708535.237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292082.533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708696.734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291176.085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708622.802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291292.347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708533.002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292067.714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708704.242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291182.941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708622.387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291291.427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708537.072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292060.434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708704.686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291182.613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708621.698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291513.786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708535.007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292068.019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708699.772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291174.542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708619.248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291510.804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708534.159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292068.208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w:t>
            </w:r>
            <w:r w:rsidRPr="005466AE">
              <w:rPr>
                <w:rFonts w:ascii="Times New Roman" w:eastAsia="Times New Roman" w:hAnsi="Times New Roman" w:cs="Times New Roman"/>
                <w:sz w:val="20"/>
                <w:szCs w:val="20"/>
                <w:lang w:eastAsia="ro-RO"/>
              </w:rPr>
              <w:lastRenderedPageBreak/>
              <w:t>992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291158.</w:t>
            </w:r>
            <w:r w:rsidRPr="005466AE">
              <w:rPr>
                <w:rFonts w:ascii="Times New Roman" w:eastAsia="Times New Roman" w:hAnsi="Times New Roman" w:cs="Times New Roman"/>
                <w:sz w:val="20"/>
                <w:szCs w:val="20"/>
                <w:lang w:eastAsia="ro-RO"/>
              </w:rPr>
              <w:lastRenderedPageBreak/>
              <w:t>454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708620.</w:t>
            </w:r>
            <w:r w:rsidRPr="005466AE">
              <w:rPr>
                <w:rFonts w:ascii="Times New Roman" w:eastAsia="Times New Roman" w:hAnsi="Times New Roman" w:cs="Times New Roman"/>
                <w:sz w:val="20"/>
                <w:szCs w:val="20"/>
                <w:lang w:eastAsia="ro-RO"/>
              </w:rPr>
              <w:lastRenderedPageBreak/>
              <w:t>474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291512.</w:t>
            </w:r>
            <w:r w:rsidRPr="005466AE">
              <w:rPr>
                <w:rFonts w:ascii="Times New Roman" w:eastAsia="Times New Roman" w:hAnsi="Times New Roman" w:cs="Times New Roman"/>
                <w:sz w:val="20"/>
                <w:szCs w:val="20"/>
                <w:lang w:eastAsia="ro-RO"/>
              </w:rPr>
              <w:lastRenderedPageBreak/>
              <w:t>165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w:t>
            </w:r>
            <w:r w:rsidRPr="005466AE">
              <w:rPr>
                <w:rFonts w:ascii="Times New Roman" w:eastAsia="Times New Roman" w:hAnsi="Times New Roman" w:cs="Times New Roman"/>
                <w:sz w:val="20"/>
                <w:szCs w:val="20"/>
                <w:lang w:eastAsia="ro-RO"/>
              </w:rPr>
              <w:lastRenderedPageBreak/>
              <w:t>514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292085.</w:t>
            </w:r>
            <w:r w:rsidRPr="005466AE">
              <w:rPr>
                <w:rFonts w:ascii="Times New Roman" w:eastAsia="Times New Roman" w:hAnsi="Times New Roman" w:cs="Times New Roman"/>
                <w:sz w:val="20"/>
                <w:szCs w:val="20"/>
                <w:lang w:eastAsia="ro-RO"/>
              </w:rPr>
              <w:lastRenderedPageBreak/>
              <w:t>120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708686.970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291157.446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708622.775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291517.826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708524.709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292083.233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708680.313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291147.999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708626.850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291519.854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708528.192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292082.514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708687.137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291163.468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708623.089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291517.218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708521.169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292087.183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708686.217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291159.924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708633.541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291510.408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708523.410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292085.447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708686.699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291159.071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708631.059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291511.113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708527.563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292080.563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708705.441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291190.522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708627.252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291516.005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708526.839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292081.168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708705.795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291190.232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708622.258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291508.993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708528.929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292082.688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708707.451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291192.176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708625.823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291507.229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708531.297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292082.846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708704.179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291210.294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708625.547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291508.573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708539.500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292051.346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708708.239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291223.522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708618.966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291556.509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708547.575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292012.116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708705.053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291191.971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708625.736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291557.508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708549.137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292012.253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708707.821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291185.862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708624.654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291549.218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708547.600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292025.648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708702.525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291184.137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708628.035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291567.705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708544.527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292017.883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708703.478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291183.751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708626.612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291565.125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708553.649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292003.671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708707.626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291189.966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708624.910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291565.715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708554.936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291998.258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708706.360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291188.553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708626.256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291525.832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708550.194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292012.333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708708.494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291183.606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708625.485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291522.992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708550.804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292012.769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708677.787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291144.992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708622.475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291522.293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708548.209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292025.729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708655.982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291119.775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708624.636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291543.277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708537.376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292043.726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708655.747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291120.112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708625.178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291533.327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708539.899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292035.148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708655.742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291120.120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708623.257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291530.731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708538.660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292051.233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708654.446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291122.224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708632.627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291508.968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708537.286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292050.540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708654.862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291121.346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708828.894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291803.678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708544.051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292035.578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708655.160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291120.596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708828.620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291807.814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708544.618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292035.622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708648.912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291113.693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708821.596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291807.225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708541.679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292034.886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708648.830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291112.719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708826.586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291806.024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708542.907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292035.254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708641.797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291112.772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708826.432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291804.025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708518.943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292088.762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708646.810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291115.846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708825.547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291801.581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708590.190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291445.742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708647.729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291115.324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708807.320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291802.863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708594.195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291450.260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708648.</w:t>
            </w:r>
            <w:r w:rsidRPr="005466AE">
              <w:rPr>
                <w:rFonts w:ascii="Times New Roman" w:eastAsia="Times New Roman" w:hAnsi="Times New Roman" w:cs="Times New Roman"/>
                <w:sz w:val="20"/>
                <w:szCs w:val="20"/>
                <w:lang w:eastAsia="ro-RO"/>
              </w:rPr>
              <w:lastRenderedPageBreak/>
              <w:t>521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291114.</w:t>
            </w:r>
            <w:r w:rsidRPr="005466AE">
              <w:rPr>
                <w:rFonts w:ascii="Times New Roman" w:eastAsia="Times New Roman" w:hAnsi="Times New Roman" w:cs="Times New Roman"/>
                <w:sz w:val="20"/>
                <w:szCs w:val="20"/>
                <w:lang w:eastAsia="ro-RO"/>
              </w:rPr>
              <w:lastRenderedPageBreak/>
              <w:t>494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708805.</w:t>
            </w:r>
            <w:r w:rsidRPr="005466AE">
              <w:rPr>
                <w:rFonts w:ascii="Times New Roman" w:eastAsia="Times New Roman" w:hAnsi="Times New Roman" w:cs="Times New Roman"/>
                <w:sz w:val="20"/>
                <w:szCs w:val="20"/>
                <w:lang w:eastAsia="ro-RO"/>
              </w:rPr>
              <w:lastRenderedPageBreak/>
              <w:t>109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291806.</w:t>
            </w:r>
            <w:r w:rsidRPr="005466AE">
              <w:rPr>
                <w:rFonts w:ascii="Times New Roman" w:eastAsia="Times New Roman" w:hAnsi="Times New Roman" w:cs="Times New Roman"/>
                <w:sz w:val="20"/>
                <w:szCs w:val="20"/>
                <w:lang w:eastAsia="ro-RO"/>
              </w:rPr>
              <w:lastRenderedPageBreak/>
              <w:t>364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w:t>
            </w:r>
            <w:r w:rsidRPr="005466AE">
              <w:rPr>
                <w:rFonts w:ascii="Times New Roman" w:eastAsia="Times New Roman" w:hAnsi="Times New Roman" w:cs="Times New Roman"/>
                <w:sz w:val="20"/>
                <w:szCs w:val="20"/>
                <w:lang w:eastAsia="ro-RO"/>
              </w:rPr>
              <w:lastRenderedPageBreak/>
              <w:t>129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291446.</w:t>
            </w:r>
            <w:r w:rsidRPr="005466AE">
              <w:rPr>
                <w:rFonts w:ascii="Times New Roman" w:eastAsia="Times New Roman" w:hAnsi="Times New Roman" w:cs="Times New Roman"/>
                <w:sz w:val="20"/>
                <w:szCs w:val="20"/>
                <w:lang w:eastAsia="ro-RO"/>
              </w:rPr>
              <w:lastRenderedPageBreak/>
              <w:t>900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708674.456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291147.724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708803.056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291805.518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708586.354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291448.011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708667.635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291140.277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708821.705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291806.533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708531.634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292114.621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708661.543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291132.717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708821.735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291805.367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1899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708536.032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292111.823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708677.215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291145.495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708821.745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291804.602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708535.228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292116.446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708676.494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291146.139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708641.810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291493.288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708533.355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292115.651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708675.463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291146.910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708646.363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291489.059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708588.700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291445.732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708663.040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291129.365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708643.586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291499.393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708578.889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291434.352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708663.838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291128.197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708633.211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291505.505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708577.626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291436.033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708653.187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291122.739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708639.134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291501.019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708569.326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291425.819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708664.215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291130.550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708641.873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291496.589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708570.642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291424.902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708660.978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291130.218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708656.429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291494.697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708585.208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291441.410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708662.018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291129.771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708659.203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291490.462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708584.468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291444.135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708666.834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291231.114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708826.515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291807.000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708580.209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291434.271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708666.918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291231.925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708648.075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291495.226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708585.614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291440.723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708666.771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291233.455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708650.462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291493.110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708531.656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292097.811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708646.661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291235.460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708652.617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291492.652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708510.154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292093.298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708666.818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291228.070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708439.758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290959.440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708520.281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292101.016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708666.794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291230.209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708442.015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290956.846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708513.470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292096.836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708680.223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291231.921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708440.406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290955.178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708511.497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292095.408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708692.179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291227.881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708438.780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290957.148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708522.723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292099.213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708692.465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291228.987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708438.488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290957.863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708515.664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292091.945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708679.194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291229.225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708437.210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290958.710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708521.766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292103.432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708679.710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291229.973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708435.118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290954.092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708524.108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292101.504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708679.968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291230.675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708421.137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290944.166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708515.594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292097.725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708627.224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291234.022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708420.252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290946.087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708533.573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292097.227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708627.518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291235.339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708437.060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290954.464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708534.432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292096.278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708627.903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291237.011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708434.223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290955.740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708530.996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292097.935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708626.084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291232.245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708434.807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290954.810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708529.061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292098.117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708626.717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291231.637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708372.195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290947.695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708523.464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292089.534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w:t>
            </w:r>
            <w:r w:rsidRPr="005466AE">
              <w:rPr>
                <w:rFonts w:ascii="Times New Roman" w:eastAsia="Times New Roman" w:hAnsi="Times New Roman" w:cs="Times New Roman"/>
                <w:sz w:val="20"/>
                <w:szCs w:val="20"/>
                <w:lang w:eastAsia="ro-RO"/>
              </w:rPr>
              <w:lastRenderedPageBreak/>
              <w:t>898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291232.</w:t>
            </w:r>
            <w:r w:rsidRPr="005466AE">
              <w:rPr>
                <w:rFonts w:ascii="Times New Roman" w:eastAsia="Times New Roman" w:hAnsi="Times New Roman" w:cs="Times New Roman"/>
                <w:sz w:val="20"/>
                <w:szCs w:val="20"/>
                <w:lang w:eastAsia="ro-RO"/>
              </w:rPr>
              <w:lastRenderedPageBreak/>
              <w:t>430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708373.</w:t>
            </w:r>
            <w:r w:rsidRPr="005466AE">
              <w:rPr>
                <w:rFonts w:ascii="Times New Roman" w:eastAsia="Times New Roman" w:hAnsi="Times New Roman" w:cs="Times New Roman"/>
                <w:sz w:val="20"/>
                <w:szCs w:val="20"/>
                <w:lang w:eastAsia="ro-RO"/>
              </w:rPr>
              <w:lastRenderedPageBreak/>
              <w:t>312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290947.</w:t>
            </w:r>
            <w:r w:rsidRPr="005466AE">
              <w:rPr>
                <w:rFonts w:ascii="Times New Roman" w:eastAsia="Times New Roman" w:hAnsi="Times New Roman" w:cs="Times New Roman"/>
                <w:sz w:val="20"/>
                <w:szCs w:val="20"/>
                <w:lang w:eastAsia="ro-RO"/>
              </w:rPr>
              <w:lastRenderedPageBreak/>
              <w:t>648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708520.</w:t>
            </w:r>
            <w:r w:rsidRPr="005466AE">
              <w:rPr>
                <w:rFonts w:ascii="Times New Roman" w:eastAsia="Times New Roman" w:hAnsi="Times New Roman" w:cs="Times New Roman"/>
                <w:sz w:val="20"/>
                <w:szCs w:val="20"/>
                <w:lang w:eastAsia="ro-RO"/>
              </w:rPr>
              <w:lastRenderedPageBreak/>
              <w:t>547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292092.</w:t>
            </w:r>
            <w:r w:rsidRPr="005466AE">
              <w:rPr>
                <w:rFonts w:ascii="Times New Roman" w:eastAsia="Times New Roman" w:hAnsi="Times New Roman" w:cs="Times New Roman"/>
                <w:sz w:val="20"/>
                <w:szCs w:val="20"/>
                <w:lang w:eastAsia="ro-RO"/>
              </w:rPr>
              <w:lastRenderedPageBreak/>
              <w:t>545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708645.557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291232.137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708374.555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290947.715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708528.671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292091.777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708645.890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291233.157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708369.449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290949.570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708525.910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292089.140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708646.450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291234.302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708369.311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290948.121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708520.038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291829.543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708642.229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291238.380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708371.001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290947.675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708518.904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291830.060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708642.307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291237.410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708377.037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290932.669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708528.300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291830.528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708645.429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291230.505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708378.320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290931.251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708521.257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291829.092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708693.410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291229.669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708438.939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290956.134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708508.263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291814.969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708702.159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291230.599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708372.443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290932.720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708501.558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291795.577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708705.384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291230.222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708374.162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290932.868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708506.068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291817.246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708705.485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291228.243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708375.743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290932.786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708506.877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291816.109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708704.985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291237.073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708420.320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290945.921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708529.580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291831.269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708702.718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291235.066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708396.305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290930.218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708537.657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291850.420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708701.662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291232.268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708396.680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290929.220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708537.803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291849.813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708703.363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291233.024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708396.803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290928.582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708543.974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291865.488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708705.164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291232.302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708403.651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290930.581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708536.663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291851.503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708700.277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291221.979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708400.019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290933.137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708526.695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291833.018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708705.159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291227.199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708393.755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290930.053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708529.695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291832.426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708706.220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291234.536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708379.149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290927.120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708524.558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291835.388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708704.317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291235.174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708380.287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290919.689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708525.537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291833.579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708695.006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291231.960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708380.854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290919.164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708500.477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291795.250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708696.408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291231.811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708397.020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290928.008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708489.712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291776.901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708694.048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291241.188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708384.872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290921.413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708490.985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291778.360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708693.045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291225.359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708382.326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290926.383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708492.042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291775.453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708693.946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291225.111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708406.006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290934.757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708491.104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291776.151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708692.908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291230.941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708405.490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290933.359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708491.100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291782.181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708708.470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291241.749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708405.158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290932.640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708493.072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291782.400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708708.895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291240.475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708420.509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290945.078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708489.670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291780.010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708708.410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291239.720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708420.429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290944.316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708490.165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291780.990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708699.718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291241.772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708406.150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290936.388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708494.088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291776.824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708709.</w:t>
            </w:r>
            <w:r w:rsidRPr="005466AE">
              <w:rPr>
                <w:rFonts w:ascii="Times New Roman" w:eastAsia="Times New Roman" w:hAnsi="Times New Roman" w:cs="Times New Roman"/>
                <w:sz w:val="20"/>
                <w:szCs w:val="20"/>
                <w:lang w:eastAsia="ro-RO"/>
              </w:rPr>
              <w:lastRenderedPageBreak/>
              <w:t>776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291250.</w:t>
            </w:r>
            <w:r w:rsidRPr="005466AE">
              <w:rPr>
                <w:rFonts w:ascii="Times New Roman" w:eastAsia="Times New Roman" w:hAnsi="Times New Roman" w:cs="Times New Roman"/>
                <w:sz w:val="20"/>
                <w:szCs w:val="20"/>
                <w:lang w:eastAsia="ro-RO"/>
              </w:rPr>
              <w:lastRenderedPageBreak/>
              <w:t>404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708411.</w:t>
            </w:r>
            <w:r w:rsidRPr="005466AE">
              <w:rPr>
                <w:rFonts w:ascii="Times New Roman" w:eastAsia="Times New Roman" w:hAnsi="Times New Roman" w:cs="Times New Roman"/>
                <w:sz w:val="20"/>
                <w:szCs w:val="20"/>
                <w:lang w:eastAsia="ro-RO"/>
              </w:rPr>
              <w:lastRenderedPageBreak/>
              <w:t>344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290934.</w:t>
            </w:r>
            <w:r w:rsidRPr="005466AE">
              <w:rPr>
                <w:rFonts w:ascii="Times New Roman" w:eastAsia="Times New Roman" w:hAnsi="Times New Roman" w:cs="Times New Roman"/>
                <w:sz w:val="20"/>
                <w:szCs w:val="20"/>
                <w:lang w:eastAsia="ro-RO"/>
              </w:rPr>
              <w:lastRenderedPageBreak/>
              <w:t>054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708494.</w:t>
            </w:r>
            <w:r w:rsidRPr="005466AE">
              <w:rPr>
                <w:rFonts w:ascii="Times New Roman" w:eastAsia="Times New Roman" w:hAnsi="Times New Roman" w:cs="Times New Roman"/>
                <w:sz w:val="20"/>
                <w:szCs w:val="20"/>
                <w:lang w:eastAsia="ro-RO"/>
              </w:rPr>
              <w:lastRenderedPageBreak/>
              <w:t>564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291781.</w:t>
            </w:r>
            <w:r w:rsidRPr="005466AE">
              <w:rPr>
                <w:rFonts w:ascii="Times New Roman" w:eastAsia="Times New Roman" w:hAnsi="Times New Roman" w:cs="Times New Roman"/>
                <w:sz w:val="20"/>
                <w:szCs w:val="20"/>
                <w:lang w:eastAsia="ro-RO"/>
              </w:rPr>
              <w:lastRenderedPageBreak/>
              <w:t>424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708706.250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291245.555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708410.840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290931.797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708496.054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291780.719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708968.087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291993.373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708406.720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290931.162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708499.053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291794.920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708965.514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291990.077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708405.132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290931.218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708493.389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291782.232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708963.513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291986.233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708409.070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290936.067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708497.788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291777.627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708958.871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291993.681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708409.950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290934.145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708497.192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291776.089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708958.134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291996.665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708346.810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290995.096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708496.472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291779.760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708970.687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291995.626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708347.375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290995.637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708498.094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291778.626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708959.691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291995.392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708347.930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290996.477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708542.814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291865.908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708958.839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291997.819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708342.372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291003.760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708563.436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291956.157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708956.986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292001.157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708345.154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290993.137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708561.586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291956.523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708962.405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291986.263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708346.015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290994.390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708560.248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291974.934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708960.887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291987.305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708355.638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290986.373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708554.319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291972.819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708960.071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291991.077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708356.688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290984.474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708556.573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291956.607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708952.235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291953.294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708357.460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290983.306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708561.720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291949.199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708956.015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291969.235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708355.399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290989.891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708559.879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291956.845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708957.542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291969.001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708356.186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290988.222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708558.408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291956.922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708952.591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291950.336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708355.644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290987.095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708559.524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291975.418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708952.091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291949.908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708339.909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291014.838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708551.487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291997.269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708951.262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291950.223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708340.670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291014.145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708550.113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291993.044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708957.547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291975.820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708338.776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291011.034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708554.492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291997.991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708967.225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291985.110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708331.283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291010.201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708553.173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291997.677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708959.011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291990.783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708332.695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291012.671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708556.991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291975.357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708958.934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291968.685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708339.089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291015.644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708557.967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291975.356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708960.140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291968.269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708338.939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291002.848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708557.242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291988.724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708963.192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291969.227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708340.029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291003.497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708555.327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291975.741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708957.622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292002.094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708341.475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291003.630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708561.613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291941.796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709017.405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291976.985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708338.834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291008.103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708550.681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291898.099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709013.669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291979.076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708341.246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291007.016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708552.203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291897.823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709012.696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291977.325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708337.375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291001.561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708557.475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291912.918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709006.</w:t>
            </w:r>
            <w:r w:rsidRPr="005466AE">
              <w:rPr>
                <w:rFonts w:ascii="Times New Roman" w:eastAsia="Times New Roman" w:hAnsi="Times New Roman" w:cs="Times New Roman"/>
                <w:sz w:val="20"/>
                <w:szCs w:val="20"/>
                <w:lang w:eastAsia="ro-RO"/>
              </w:rPr>
              <w:lastRenderedPageBreak/>
              <w:t>675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291990.</w:t>
            </w:r>
            <w:r w:rsidRPr="005466AE">
              <w:rPr>
                <w:rFonts w:ascii="Times New Roman" w:eastAsia="Times New Roman" w:hAnsi="Times New Roman" w:cs="Times New Roman"/>
                <w:sz w:val="20"/>
                <w:szCs w:val="20"/>
                <w:lang w:eastAsia="ro-RO"/>
              </w:rPr>
              <w:lastRenderedPageBreak/>
              <w:t>545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708362.</w:t>
            </w:r>
            <w:r w:rsidRPr="005466AE">
              <w:rPr>
                <w:rFonts w:ascii="Times New Roman" w:eastAsia="Times New Roman" w:hAnsi="Times New Roman" w:cs="Times New Roman"/>
                <w:sz w:val="20"/>
                <w:szCs w:val="20"/>
                <w:lang w:eastAsia="ro-RO"/>
              </w:rPr>
              <w:lastRenderedPageBreak/>
              <w:t>883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290980.</w:t>
            </w:r>
            <w:r w:rsidRPr="005466AE">
              <w:rPr>
                <w:rFonts w:ascii="Times New Roman" w:eastAsia="Times New Roman" w:hAnsi="Times New Roman" w:cs="Times New Roman"/>
                <w:sz w:val="20"/>
                <w:szCs w:val="20"/>
                <w:lang w:eastAsia="ro-RO"/>
              </w:rPr>
              <w:lastRenderedPageBreak/>
              <w:t>485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708549.</w:t>
            </w:r>
            <w:r w:rsidRPr="005466AE">
              <w:rPr>
                <w:rFonts w:ascii="Times New Roman" w:eastAsia="Times New Roman" w:hAnsi="Times New Roman" w:cs="Times New Roman"/>
                <w:sz w:val="20"/>
                <w:szCs w:val="20"/>
                <w:lang w:eastAsia="ro-RO"/>
              </w:rPr>
              <w:lastRenderedPageBreak/>
              <w:t>739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291899.</w:t>
            </w:r>
            <w:r w:rsidRPr="005466AE">
              <w:rPr>
                <w:rFonts w:ascii="Times New Roman" w:eastAsia="Times New Roman" w:hAnsi="Times New Roman" w:cs="Times New Roman"/>
                <w:sz w:val="20"/>
                <w:szCs w:val="20"/>
                <w:lang w:eastAsia="ro-RO"/>
              </w:rPr>
              <w:lastRenderedPageBreak/>
              <w:t>461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709019.452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291979.062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708370.924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290981.797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708548.135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291882.201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709018.594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291977.952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708370.991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290978.790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708541.804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291866.654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709022.586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291964.934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708368.190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290968.914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708545.896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291882.770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709023.610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291964.917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708370.961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290988.455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708547.354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291882.308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709025.323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291965.883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708371.882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290987.310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708560.061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291916.753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709015.649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291974.207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708371.467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290985.331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708557.355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291933.224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709020.076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291969.486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708372.776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290968.763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708555.922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291932.870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709021.802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291964.832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708373.319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290951.337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708559.932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291932.794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708972.611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291996.737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708368.336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290951.671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708558.472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291932.985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708972.128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291998.786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708369.625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290968.856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708556.486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291917.095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708972.038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292000.000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708371.033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290968.728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708558.624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291918.877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708958.529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292002.648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708372.005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290968.775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708554.108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291918.350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708963.868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292000.997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708372.605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290981.079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1999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708555.233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291917.233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708967.877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292000.218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708365.582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290981.250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708860.602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291594.255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708990.545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291997.196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708362.759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290982.915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708861.640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291604.063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709004.567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291988.697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708374.798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290988.317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708859.586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291585.695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709005.763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291989.698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708373.535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290984.770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708859.633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291591.504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708983.249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291993.847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708372.857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290982.684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708860.801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291613.607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708990.327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291994.945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708365.477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290986.616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708863.226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291615.910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708990.697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291996.304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708367.401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290987.954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708860.365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291603.643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708612.114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291108.580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708369.447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290989.203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708859.719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291608.093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708610.378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291108.508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708360.631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290984.042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708857.991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291577.520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708605.905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291108.953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708361.244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290985.243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708848.385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291547.400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708611.299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291101.360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708362.472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290986.111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708849.597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291553.162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708611.076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291101.462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708605.426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291864.410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708844.234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291531.950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708610.689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291100.715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708602.522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291864.311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708845.811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291538.754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708610.200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291103.190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708600.906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291863.370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708854.206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291563.508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708604.960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291102.597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708246.702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290925.864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708856.167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291568.208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708604.866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291101.072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708244.452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290924.982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708850.901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291555.357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708606.</w:t>
            </w:r>
            <w:r w:rsidRPr="005466AE">
              <w:rPr>
                <w:rFonts w:ascii="Times New Roman" w:eastAsia="Times New Roman" w:hAnsi="Times New Roman" w:cs="Times New Roman"/>
                <w:sz w:val="20"/>
                <w:szCs w:val="20"/>
                <w:lang w:eastAsia="ro-RO"/>
              </w:rPr>
              <w:lastRenderedPageBreak/>
              <w:t>225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291107.</w:t>
            </w:r>
            <w:r w:rsidRPr="005466AE">
              <w:rPr>
                <w:rFonts w:ascii="Times New Roman" w:eastAsia="Times New Roman" w:hAnsi="Times New Roman" w:cs="Times New Roman"/>
                <w:sz w:val="20"/>
                <w:szCs w:val="20"/>
                <w:lang w:eastAsia="ro-RO"/>
              </w:rPr>
              <w:lastRenderedPageBreak/>
              <w:t>212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708243.</w:t>
            </w:r>
            <w:r w:rsidRPr="005466AE">
              <w:rPr>
                <w:rFonts w:ascii="Times New Roman" w:eastAsia="Times New Roman" w:hAnsi="Times New Roman" w:cs="Times New Roman"/>
                <w:sz w:val="20"/>
                <w:szCs w:val="20"/>
                <w:lang w:eastAsia="ro-RO"/>
              </w:rPr>
              <w:lastRenderedPageBreak/>
              <w:t>366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290924.</w:t>
            </w:r>
            <w:r w:rsidRPr="005466AE">
              <w:rPr>
                <w:rFonts w:ascii="Times New Roman" w:eastAsia="Times New Roman" w:hAnsi="Times New Roman" w:cs="Times New Roman"/>
                <w:sz w:val="20"/>
                <w:szCs w:val="20"/>
                <w:lang w:eastAsia="ro-RO"/>
              </w:rPr>
              <w:lastRenderedPageBreak/>
              <w:t>339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708852.</w:t>
            </w:r>
            <w:r w:rsidRPr="005466AE">
              <w:rPr>
                <w:rFonts w:ascii="Times New Roman" w:eastAsia="Times New Roman" w:hAnsi="Times New Roman" w:cs="Times New Roman"/>
                <w:sz w:val="20"/>
                <w:szCs w:val="20"/>
                <w:lang w:eastAsia="ro-RO"/>
              </w:rPr>
              <w:lastRenderedPageBreak/>
              <w:t>993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291561.</w:t>
            </w:r>
            <w:r w:rsidRPr="005466AE">
              <w:rPr>
                <w:rFonts w:ascii="Times New Roman" w:eastAsia="Times New Roman" w:hAnsi="Times New Roman" w:cs="Times New Roman"/>
                <w:sz w:val="20"/>
                <w:szCs w:val="20"/>
                <w:lang w:eastAsia="ro-RO"/>
              </w:rPr>
              <w:lastRenderedPageBreak/>
              <w:t>293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708610.666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291106.149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708602.321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291871.528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708863.995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291621.924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708610.610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291104.455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708606.198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291868.537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708644.953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291477.296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708644.993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291104.511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708614.097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291862.536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708638.761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291474.195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708644.165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291106.430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708600.304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291866.364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708657.411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291487.412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708640.479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291107.041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708600.821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291868.960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708649.988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291483.411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708642.702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291111.194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708601.606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291870.966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708622.427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291468.796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708643.280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291110.118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708280.312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290904.107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708623.759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291466.118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708644.086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291108.992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708279.320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290903.284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708632.116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291470.938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708626.132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291106.385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708278.117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290902.376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708629.990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291472.902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708626.054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291105.804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708301.802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290890.913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708660.155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291485.094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708625.529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291104.071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708302.403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290891.938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708866.449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291632.982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708635.088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291105.398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708281.025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290906.324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708692.729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291504.884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708626.208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291109.691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708264.918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290914.948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708866.289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291627.650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708626.172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291107.981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708252.329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290924.942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708865.637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291631.075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708915.550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291867.645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708252.661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290926.033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708671.660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291495.254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708944.298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291920.953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708262.772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290910.862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708667.691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291489.428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708950.642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291937.928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708263.525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290912.190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708686.304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291500.575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708949.565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291938.541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708263.916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290912.885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708684.147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291502.981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708940.634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291921.933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708614.070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291863.147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708844.313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291525.933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708941.799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291921.489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708651.948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291854.263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708855.712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291605.295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708943.244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291921.349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708652.864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291855.029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708857.172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291601.336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708955.437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291949.837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708657.469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291853.676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708855.839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291610.652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708954.441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291949.535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708654.992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291864.021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708857.192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291609.368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708953.624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291949.970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708653.576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291857.759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708855.622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291584.041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708948.677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291938.798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708651.395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291852.870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708855.918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291576.690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708947.749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291939.478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708662.612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291859.467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708856.166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291596.206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708957.209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291948.155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708658.676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291848.953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708857.942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291589.689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708920.069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291872.300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708657.131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291848.233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708859.534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291612.063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708919.202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291873.397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708658.560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291855.886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708867.937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291634.909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708928.</w:t>
            </w:r>
            <w:r w:rsidRPr="005466AE">
              <w:rPr>
                <w:rFonts w:ascii="Times New Roman" w:eastAsia="Times New Roman" w:hAnsi="Times New Roman" w:cs="Times New Roman"/>
                <w:sz w:val="20"/>
                <w:szCs w:val="20"/>
                <w:lang w:eastAsia="ro-RO"/>
              </w:rPr>
              <w:lastRenderedPageBreak/>
              <w:t>292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291886.</w:t>
            </w:r>
            <w:r w:rsidRPr="005466AE">
              <w:rPr>
                <w:rFonts w:ascii="Times New Roman" w:eastAsia="Times New Roman" w:hAnsi="Times New Roman" w:cs="Times New Roman"/>
                <w:sz w:val="20"/>
                <w:szCs w:val="20"/>
                <w:lang w:eastAsia="ro-RO"/>
              </w:rPr>
              <w:lastRenderedPageBreak/>
              <w:t>562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708660.</w:t>
            </w:r>
            <w:r w:rsidRPr="005466AE">
              <w:rPr>
                <w:rFonts w:ascii="Times New Roman" w:eastAsia="Times New Roman" w:hAnsi="Times New Roman" w:cs="Times New Roman"/>
                <w:sz w:val="20"/>
                <w:szCs w:val="20"/>
                <w:lang w:eastAsia="ro-RO"/>
              </w:rPr>
              <w:lastRenderedPageBreak/>
              <w:t>209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291860.</w:t>
            </w:r>
            <w:r w:rsidRPr="005466AE">
              <w:rPr>
                <w:rFonts w:ascii="Times New Roman" w:eastAsia="Times New Roman" w:hAnsi="Times New Roman" w:cs="Times New Roman"/>
                <w:sz w:val="20"/>
                <w:szCs w:val="20"/>
                <w:lang w:eastAsia="ro-RO"/>
              </w:rPr>
              <w:lastRenderedPageBreak/>
              <w:t>155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708861.</w:t>
            </w:r>
            <w:r w:rsidRPr="005466AE">
              <w:rPr>
                <w:rFonts w:ascii="Times New Roman" w:eastAsia="Times New Roman" w:hAnsi="Times New Roman" w:cs="Times New Roman"/>
                <w:sz w:val="20"/>
                <w:szCs w:val="20"/>
                <w:lang w:eastAsia="ro-RO"/>
              </w:rPr>
              <w:lastRenderedPageBreak/>
              <w:t>957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291634.</w:t>
            </w:r>
            <w:r w:rsidRPr="005466AE">
              <w:rPr>
                <w:rFonts w:ascii="Times New Roman" w:eastAsia="Times New Roman" w:hAnsi="Times New Roman" w:cs="Times New Roman"/>
                <w:sz w:val="20"/>
                <w:szCs w:val="20"/>
                <w:lang w:eastAsia="ro-RO"/>
              </w:rPr>
              <w:lastRenderedPageBreak/>
              <w:t>224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708919.023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291866.666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708661.723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291859.927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708608.821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291219.285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708920.196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291866.317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708635.838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291861.838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708864.999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291637.354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708921.476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291870.728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708635.882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291860.291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708862.945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291620.630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708934.174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291902.205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708635.802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291858.747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708860.235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291618.809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708933.618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291902.861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708614.605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291864.175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708864.312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291631.599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708932.574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291904.709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708615.331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291865.254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708862.985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291627.621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708927.077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291886.807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708615.828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291866.347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708853.239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291568.912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708926.164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291887.404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708651.879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291851.264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708843.864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291503.578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708934.905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291901.421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708665.430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291861.984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708845.221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291500.928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708628.372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291243.510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708665.158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291861.928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708843.686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291512.082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708840.478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291958.891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708635.971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291858.179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708845.270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291507.394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708840.550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291959.975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708635.818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291856.851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708848.106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291512.305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708841.600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291965.888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708650.194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291852.265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708847.353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291521.846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708839.937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291947.019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708374.910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290908.309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708848.339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291502.629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708841.167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291948.786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708373.287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290908.521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708847.610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291507.125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708840.092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291957.317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708372.439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290908.890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708844.655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291517.000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708833.456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291959.695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708381.379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290921.835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708847.193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291549.886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708833.410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291961.032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708379.016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290919.748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708844.282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291544.248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708833.144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291962.481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708377.718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290916.667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708852.391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291562.960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708838.718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291967.388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708367.644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290897.102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708847.706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291556.682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708836.314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291958.039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708368.755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290896.691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708842.845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291525.874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708834.952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291959.608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708370.204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290896.197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708842.739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291522.020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708860.451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291961.928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708371.592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290908.434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708843.738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291538.145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708859.581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291962.687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708374.802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290903.463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708841.182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291531.977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708859.081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291963.414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708366.818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290897.718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708519.194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291354.401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708867.315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291969.526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708375.444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290924.341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708516.734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291355.666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708868.493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291964.118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708374.968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290927.798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708528.855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291362.554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708862.855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291961.004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708376.540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290928.494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708522.131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291353.810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708847.796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291958.099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708373.381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290927.259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708512.269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291341.242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708847.</w:t>
            </w:r>
            <w:r w:rsidRPr="005466AE">
              <w:rPr>
                <w:rFonts w:ascii="Times New Roman" w:eastAsia="Times New Roman" w:hAnsi="Times New Roman" w:cs="Times New Roman"/>
                <w:sz w:val="20"/>
                <w:szCs w:val="20"/>
                <w:lang w:eastAsia="ro-RO"/>
              </w:rPr>
              <w:lastRenderedPageBreak/>
              <w:t>796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291958.</w:t>
            </w:r>
            <w:r w:rsidRPr="005466AE">
              <w:rPr>
                <w:rFonts w:ascii="Times New Roman" w:eastAsia="Times New Roman" w:hAnsi="Times New Roman" w:cs="Times New Roman"/>
                <w:sz w:val="20"/>
                <w:szCs w:val="20"/>
                <w:lang w:eastAsia="ro-RO"/>
              </w:rPr>
              <w:lastRenderedPageBreak/>
              <w:t>189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708374.</w:t>
            </w:r>
            <w:r w:rsidRPr="005466AE">
              <w:rPr>
                <w:rFonts w:ascii="Times New Roman" w:eastAsia="Times New Roman" w:hAnsi="Times New Roman" w:cs="Times New Roman"/>
                <w:sz w:val="20"/>
                <w:szCs w:val="20"/>
                <w:lang w:eastAsia="ro-RO"/>
              </w:rPr>
              <w:lastRenderedPageBreak/>
              <w:t>683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290921.</w:t>
            </w:r>
            <w:r w:rsidRPr="005466AE">
              <w:rPr>
                <w:rFonts w:ascii="Times New Roman" w:eastAsia="Times New Roman" w:hAnsi="Times New Roman" w:cs="Times New Roman"/>
                <w:sz w:val="20"/>
                <w:szCs w:val="20"/>
                <w:lang w:eastAsia="ro-RO"/>
              </w:rPr>
              <w:lastRenderedPageBreak/>
              <w:t>193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708500.</w:t>
            </w:r>
            <w:r w:rsidRPr="005466AE">
              <w:rPr>
                <w:rFonts w:ascii="Times New Roman" w:eastAsia="Times New Roman" w:hAnsi="Times New Roman" w:cs="Times New Roman"/>
                <w:sz w:val="20"/>
                <w:szCs w:val="20"/>
                <w:lang w:eastAsia="ro-RO"/>
              </w:rPr>
              <w:lastRenderedPageBreak/>
              <w:t>628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291339.</w:t>
            </w:r>
            <w:r w:rsidRPr="005466AE">
              <w:rPr>
                <w:rFonts w:ascii="Times New Roman" w:eastAsia="Times New Roman" w:hAnsi="Times New Roman" w:cs="Times New Roman"/>
                <w:sz w:val="20"/>
                <w:szCs w:val="20"/>
                <w:lang w:eastAsia="ro-RO"/>
              </w:rPr>
              <w:lastRenderedPageBreak/>
              <w:t>656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708844.803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291960.614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708372.028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290910.732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708510.152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291346.970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708849.904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291953.681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708382.724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290925.415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708511.880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291344.946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708848.467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291956.128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708383.365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290924.043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708526.814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291364.447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708848.085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291957.264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708383.541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290922.565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708550.042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291383.189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708833.067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291963.497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708377.859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290928.917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708542.169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291388.652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708785.946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291947.493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708378.404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290927.148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708549.248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291382.690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708785.794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291948.905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708380.283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290925.632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708550.335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291382.271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708785.458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291950.000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708375.700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290896.701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708535.361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291370.794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708784.650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291951.435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708347.796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290871.197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708532.686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291371.881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708785.966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291946.435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708347.290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290869.815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708539.464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291380.574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708786.431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291945.328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708346.607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290868.696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708541.511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291378.316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708781.616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291943.978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708351.962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290871.366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708507.530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291333.063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709140.234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292270.947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708351.557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290872.471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708548.551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291398.843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709147.188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292269.901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708348.676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290872.590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708554.875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291404.522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708780.780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291949.086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708334.644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290879.040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708542.107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291391.954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708779.769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291950.267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708309.159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290892.065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708544.247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291396.550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708781.340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291945.422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708301.141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290889.148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708569.447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291422.058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708823.378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291959.201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708331.562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290874.206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708569.387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291426.061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708823.573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291958.440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708332.203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290875.539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708560.495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291411.647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708807.017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291953.690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708333.089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290876.890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708563.568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291417.492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708823.625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291962.537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708358.499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290876.947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708541.153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291387.356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708823.421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291961.422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708357.754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290876.766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708511.730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291351.938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708823.341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291960.234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708356.199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290875.073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2099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708515.001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291358.454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708802.748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291955.399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708372.818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290896.398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708514.931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291340.624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708802.650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291955.774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708361.331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290876.028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708515.769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291339.907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708784.931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291950.385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708359.469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290876.293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708533.392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291377.045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708803.223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291952.198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708358.236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290872.045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708533.655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291381.691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708803.202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291952.709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708353.527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290869.550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708523.697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291364.712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708802.864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291953.951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708352.259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290870.742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708524.841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291371.358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w:t>
            </w:r>
            <w:r w:rsidRPr="005466AE">
              <w:rPr>
                <w:rFonts w:ascii="Times New Roman" w:eastAsia="Times New Roman" w:hAnsi="Times New Roman" w:cs="Times New Roman"/>
                <w:sz w:val="20"/>
                <w:szCs w:val="20"/>
                <w:lang w:eastAsia="ro-RO"/>
              </w:rPr>
              <w:lastRenderedPageBreak/>
              <w:t>438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291865.</w:t>
            </w:r>
            <w:r w:rsidRPr="005466AE">
              <w:rPr>
                <w:rFonts w:ascii="Times New Roman" w:eastAsia="Times New Roman" w:hAnsi="Times New Roman" w:cs="Times New Roman"/>
                <w:sz w:val="20"/>
                <w:szCs w:val="20"/>
                <w:lang w:eastAsia="ro-RO"/>
              </w:rPr>
              <w:lastRenderedPageBreak/>
              <w:t>637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708355.</w:t>
            </w:r>
            <w:r w:rsidRPr="005466AE">
              <w:rPr>
                <w:rFonts w:ascii="Times New Roman" w:eastAsia="Times New Roman" w:hAnsi="Times New Roman" w:cs="Times New Roman"/>
                <w:sz w:val="20"/>
                <w:szCs w:val="20"/>
                <w:lang w:eastAsia="ro-RO"/>
              </w:rPr>
              <w:lastRenderedPageBreak/>
              <w:t>037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290873.</w:t>
            </w:r>
            <w:r w:rsidRPr="005466AE">
              <w:rPr>
                <w:rFonts w:ascii="Times New Roman" w:eastAsia="Times New Roman" w:hAnsi="Times New Roman" w:cs="Times New Roman"/>
                <w:sz w:val="20"/>
                <w:szCs w:val="20"/>
                <w:lang w:eastAsia="ro-RO"/>
              </w:rPr>
              <w:lastRenderedPageBreak/>
              <w:t>383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w:t>
            </w:r>
            <w:r w:rsidRPr="005466AE">
              <w:rPr>
                <w:rFonts w:ascii="Times New Roman" w:eastAsia="Times New Roman" w:hAnsi="Times New Roman" w:cs="Times New Roman"/>
                <w:sz w:val="20"/>
                <w:szCs w:val="20"/>
                <w:lang w:eastAsia="ro-RO"/>
              </w:rPr>
              <w:lastRenderedPageBreak/>
              <w:t>309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291384.</w:t>
            </w:r>
            <w:r w:rsidRPr="005466AE">
              <w:rPr>
                <w:rFonts w:ascii="Times New Roman" w:eastAsia="Times New Roman" w:hAnsi="Times New Roman" w:cs="Times New Roman"/>
                <w:sz w:val="20"/>
                <w:szCs w:val="20"/>
                <w:lang w:eastAsia="ro-RO"/>
              </w:rPr>
              <w:lastRenderedPageBreak/>
              <w:t>844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708601.090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291865.023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708356.799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290874.566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708589.974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291437.037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708598.982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291864.221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708357.873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290873.366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708587.741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291438.737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708601.876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291870.129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708330.172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291008.412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2109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708594.398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291446.224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708603.847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291868.560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708146.161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291008.344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708595.453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291442.133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708604.470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291866.950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708150.160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291008.276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708592.463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291433.862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708591.025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291858.416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708151.409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291008.367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708593.560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291432.905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708588.618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291857.093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708155.651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290990.740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708592.842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291434.403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708585.331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291853.846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708157.190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290990.940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708593.197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291435.027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708594.587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291857.389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708154.938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291003.344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708600.421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291452.158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708593.864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291857.151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708157.653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291030.910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708616.340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291461.624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708592.275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291857.697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708155.218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291029.379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708614.269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291463.575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708597.193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291891.162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708154.375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291029.918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708617.547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291462.416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708593.706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291876.699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708153.866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291008.646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2119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708619.094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291460.177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708602.060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291871.918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708155.396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291008.674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708611.972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291456.368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708595.089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291890.247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708156.767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291023.775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708603.184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291451.022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708599.847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291891.294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708161.156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290977.525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708607.310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291458.389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708598.304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291890.911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708159.614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290977.055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708608.901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291455.971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708598.088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291874.969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708158.433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290976.670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708589.613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291433.776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708598.964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291874.183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708169.007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290964.614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708564.256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291411.862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708600.100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291872.068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708170.289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290966.128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708562.279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291399.070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708596.559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291868.335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708162.192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290978.206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708577.044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291415.213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708596.928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291871.710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708150.771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290983.303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708567.577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291411.121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708596.831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291874.041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708152.921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290989.636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2129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708549.614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291393.413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708584.117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291850.612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708154.422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290990.483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708544.091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291386.695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708543.092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291830.733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708154.839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290977.013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708557.138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291398.569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708526.154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291829.248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708154.611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290976.648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708554.937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291400.329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708525.520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291830.239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708149.866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290982.735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708574.363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291411.756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708542.944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291833.335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708152.250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291031.365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708584.266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291428.330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708542.893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291832.205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708164.636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291091.515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708578.278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291423.862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708543.</w:t>
            </w:r>
            <w:r w:rsidRPr="005466AE">
              <w:rPr>
                <w:rFonts w:ascii="Times New Roman" w:eastAsia="Times New Roman" w:hAnsi="Times New Roman" w:cs="Times New Roman"/>
                <w:sz w:val="20"/>
                <w:szCs w:val="20"/>
                <w:lang w:eastAsia="ro-RO"/>
              </w:rPr>
              <w:lastRenderedPageBreak/>
              <w:t>107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291831.</w:t>
            </w:r>
            <w:r w:rsidRPr="005466AE">
              <w:rPr>
                <w:rFonts w:ascii="Times New Roman" w:eastAsia="Times New Roman" w:hAnsi="Times New Roman" w:cs="Times New Roman"/>
                <w:sz w:val="20"/>
                <w:szCs w:val="20"/>
                <w:lang w:eastAsia="ro-RO"/>
              </w:rPr>
              <w:lastRenderedPageBreak/>
              <w:t>538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708163.</w:t>
            </w:r>
            <w:r w:rsidRPr="005466AE">
              <w:rPr>
                <w:rFonts w:ascii="Times New Roman" w:eastAsia="Times New Roman" w:hAnsi="Times New Roman" w:cs="Times New Roman"/>
                <w:sz w:val="20"/>
                <w:szCs w:val="20"/>
                <w:lang w:eastAsia="ro-RO"/>
              </w:rPr>
              <w:lastRenderedPageBreak/>
              <w:t>205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291093.</w:t>
            </w:r>
            <w:r w:rsidRPr="005466AE">
              <w:rPr>
                <w:rFonts w:ascii="Times New Roman" w:eastAsia="Times New Roman" w:hAnsi="Times New Roman" w:cs="Times New Roman"/>
                <w:sz w:val="20"/>
                <w:szCs w:val="20"/>
                <w:lang w:eastAsia="ro-RO"/>
              </w:rPr>
              <w:lastRenderedPageBreak/>
              <w:t>767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708586.</w:t>
            </w:r>
            <w:r w:rsidRPr="005466AE">
              <w:rPr>
                <w:rFonts w:ascii="Times New Roman" w:eastAsia="Times New Roman" w:hAnsi="Times New Roman" w:cs="Times New Roman"/>
                <w:sz w:val="20"/>
                <w:szCs w:val="20"/>
                <w:lang w:eastAsia="ro-RO"/>
              </w:rPr>
              <w:lastRenderedPageBreak/>
              <w:t>298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291432.</w:t>
            </w:r>
            <w:r w:rsidRPr="005466AE">
              <w:rPr>
                <w:rFonts w:ascii="Times New Roman" w:eastAsia="Times New Roman" w:hAnsi="Times New Roman" w:cs="Times New Roman"/>
                <w:sz w:val="20"/>
                <w:szCs w:val="20"/>
                <w:lang w:eastAsia="ro-RO"/>
              </w:rPr>
              <w:lastRenderedPageBreak/>
              <w:t>956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708865.514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291965.090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708172.888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291095.981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708583.396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291433.646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708865.632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291966.341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708165.813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291068.303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708577.894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291418.363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708865.022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291967.432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708167.849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291090.027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2139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708572.659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291412.038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708525.452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291831.605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708166.267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291090.892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708576.375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291425.601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708525.769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291832.540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708171.380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291112.399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708575.876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291419.188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708851.903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291962.741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708169.674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291112.620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708488.286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291443.302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708573.147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291840.426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708167.894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291113.023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708480.321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291435.569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708571.732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291840.854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708172.907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291100.498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708478.797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291435.947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708571.165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291841.566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708175.981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291110.488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708491.782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291447.208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708584.578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291849.359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708173.296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291111.575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708509.916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291453.537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708584.882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291848.980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708156.272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291048.588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708500.377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291457.836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708585.746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291847.848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708157.916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291048.450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708500.328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291455.644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708557.462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291835.325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708160.632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291047.099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2149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708453.381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291443.669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708556.979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291836.262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708149.438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291032.560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708453.639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291444.415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708556.606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291837.323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708152.826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291048.400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708447.155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291445.567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708570.846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291842.375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708154.538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291048.784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708459.721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291441.421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708570.529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291843.821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708159.432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291070.329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708477.675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291435.206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708557.817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291834.913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708161.534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291069.363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708471.161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291437.483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709145.486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291971.253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708162.969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291068.795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708465.885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291439.130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709147.092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291971.157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708163.248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291057.890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708515.957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291453.526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709148.152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291971.519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708164.078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291063.777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708555.975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291433.573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709142.396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291979.239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708158.058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291070.721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708551.043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291434.889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709142.108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291971.615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708205.973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290932.143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2159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708546.010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291437.849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709144.120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291971.337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708207.131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290929.277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708561.275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291428.842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709144.900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291948.984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708208.083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290931.369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708571.409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291424.462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709143.408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291948.739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708210.980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290937.441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708569.347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291423.705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709141.541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291949.266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708208.357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290938.197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708567.124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291426.630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709149.115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291969.595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708205.943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290936.541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708523.037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291448.611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709149.435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291963.884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708198.092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290937.631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708523.658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291450.028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709147.</w:t>
            </w:r>
            <w:r w:rsidRPr="005466AE">
              <w:rPr>
                <w:rFonts w:ascii="Times New Roman" w:eastAsia="Times New Roman" w:hAnsi="Times New Roman" w:cs="Times New Roman"/>
                <w:sz w:val="20"/>
                <w:szCs w:val="20"/>
                <w:lang w:eastAsia="ro-RO"/>
              </w:rPr>
              <w:lastRenderedPageBreak/>
              <w:t>669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291962.</w:t>
            </w:r>
            <w:r w:rsidRPr="005466AE">
              <w:rPr>
                <w:rFonts w:ascii="Times New Roman" w:eastAsia="Times New Roman" w:hAnsi="Times New Roman" w:cs="Times New Roman"/>
                <w:sz w:val="20"/>
                <w:szCs w:val="20"/>
                <w:lang w:eastAsia="ro-RO"/>
              </w:rPr>
              <w:lastRenderedPageBreak/>
              <w:t>063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708197.</w:t>
            </w:r>
            <w:r w:rsidRPr="005466AE">
              <w:rPr>
                <w:rFonts w:ascii="Times New Roman" w:eastAsia="Times New Roman" w:hAnsi="Times New Roman" w:cs="Times New Roman"/>
                <w:sz w:val="20"/>
                <w:szCs w:val="20"/>
                <w:lang w:eastAsia="ro-RO"/>
              </w:rPr>
              <w:lastRenderedPageBreak/>
              <w:t>424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290940.</w:t>
            </w:r>
            <w:r w:rsidRPr="005466AE">
              <w:rPr>
                <w:rFonts w:ascii="Times New Roman" w:eastAsia="Times New Roman" w:hAnsi="Times New Roman" w:cs="Times New Roman"/>
                <w:sz w:val="20"/>
                <w:szCs w:val="20"/>
                <w:lang w:eastAsia="ro-RO"/>
              </w:rPr>
              <w:lastRenderedPageBreak/>
              <w:t>052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708518.</w:t>
            </w:r>
            <w:r w:rsidRPr="005466AE">
              <w:rPr>
                <w:rFonts w:ascii="Times New Roman" w:eastAsia="Times New Roman" w:hAnsi="Times New Roman" w:cs="Times New Roman"/>
                <w:sz w:val="20"/>
                <w:szCs w:val="20"/>
                <w:lang w:eastAsia="ro-RO"/>
              </w:rPr>
              <w:lastRenderedPageBreak/>
              <w:t>379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291450.</w:t>
            </w:r>
            <w:r w:rsidRPr="005466AE">
              <w:rPr>
                <w:rFonts w:ascii="Times New Roman" w:eastAsia="Times New Roman" w:hAnsi="Times New Roman" w:cs="Times New Roman"/>
                <w:sz w:val="20"/>
                <w:szCs w:val="20"/>
                <w:lang w:eastAsia="ro-RO"/>
              </w:rPr>
              <w:lastRenderedPageBreak/>
              <w:t>250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709146.773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292037.165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708198.525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290941.913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708527.880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291446.710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709144.910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292017.490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708206.606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290933.814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708540.929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291441.704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709147.327</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292018.666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708201.331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290934.155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2169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708536.683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291442.336</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709152.049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292038.118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708201.815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290934.760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708532.677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291445.685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709151.041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292037.100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708770.829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291745.731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708533.080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291441.393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709148.892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292036.898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708771.073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291746.911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708539.442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291440.178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709146.723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291994.735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708772.035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291748.161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708546.679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291436.120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709145.381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291994.573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708770.261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291742.439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708532.064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291443.724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709143.156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291994.319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708772.453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291742.576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708513.583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291448.901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709149.072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292018.011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708772.445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291744.388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708519.719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291448.635</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709150.310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292017.338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708211.022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290941.418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708525.631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291446.370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709148.128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291994.672</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708215.305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290938.073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708564.606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291423.094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709139.606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291950.089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708213.525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290936.931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2179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708567.017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291421.791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709128.998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291924.999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708774.237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291747.777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708567.954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291420.573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709132.381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291923.188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708774.426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291749.711</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708565.525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291424.454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708619.760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291231.490</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708210.005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290940.239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708547.428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291431.489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709127.793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291932.816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708199.130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290943.177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708553.430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291431.882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709129.794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291931.546</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708184.921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290959.897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708559.669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291428.199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709130.441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291929.993</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708183.626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290957.925</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708510.126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291453.139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708621.510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291239.497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708181.336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290954.886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708435.094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291447.789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708623.102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291238.687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708186.611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290955.723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708442.125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291446.167</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708627.950</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291244.475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708187.334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290957.793</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708451.836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291443.081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708620.692</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291234.105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708186.380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290959.698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2189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708433.259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291450.402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708623.459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291234.749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708166.990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290961.950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2190</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708442.770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291447.968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708621.598</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291240.991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708167.518</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290963.079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2191</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708437.605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291448.633</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709138.664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291940.507</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708168.526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290964.094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2192</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708435.476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291450.501</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709137.789</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291941.498</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708176.597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290952.926</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2193</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708494.902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291448.542</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709135.423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291943.169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708177.813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290954.957</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2194</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708498.800</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291452.270</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709138.244</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291946.545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708178.502</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290955.838</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2195</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708503.893</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291452.589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709145.</w:t>
            </w:r>
            <w:r w:rsidRPr="005466AE">
              <w:rPr>
                <w:rFonts w:ascii="Times New Roman" w:eastAsia="Times New Roman" w:hAnsi="Times New Roman" w:cs="Times New Roman"/>
                <w:sz w:val="20"/>
                <w:szCs w:val="20"/>
                <w:lang w:eastAsia="ro-RO"/>
              </w:rPr>
              <w:lastRenderedPageBreak/>
              <w:t>563</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291940.</w:t>
            </w:r>
            <w:r w:rsidRPr="005466AE">
              <w:rPr>
                <w:rFonts w:ascii="Times New Roman" w:eastAsia="Times New Roman" w:hAnsi="Times New Roman" w:cs="Times New Roman"/>
                <w:sz w:val="20"/>
                <w:szCs w:val="20"/>
                <w:lang w:eastAsia="ro-RO"/>
              </w:rPr>
              <w:lastRenderedPageBreak/>
              <w:t>949</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708176.</w:t>
            </w:r>
            <w:r w:rsidRPr="005466AE">
              <w:rPr>
                <w:rFonts w:ascii="Times New Roman" w:eastAsia="Times New Roman" w:hAnsi="Times New Roman" w:cs="Times New Roman"/>
                <w:sz w:val="20"/>
                <w:szCs w:val="20"/>
                <w:lang w:eastAsia="ro-RO"/>
              </w:rPr>
              <w:lastRenderedPageBreak/>
              <w:t>399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290950.</w:t>
            </w:r>
            <w:r w:rsidRPr="005466AE">
              <w:rPr>
                <w:rFonts w:ascii="Times New Roman" w:eastAsia="Times New Roman" w:hAnsi="Times New Roman" w:cs="Times New Roman"/>
                <w:sz w:val="20"/>
                <w:szCs w:val="20"/>
                <w:lang w:eastAsia="ro-RO"/>
              </w:rPr>
              <w:lastRenderedPageBreak/>
              <w:t>794</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w:t>
            </w:r>
            <w:r w:rsidRPr="005466AE">
              <w:rPr>
                <w:rFonts w:ascii="Times New Roman" w:eastAsia="Times New Roman" w:hAnsi="Times New Roman" w:cs="Times New Roman"/>
                <w:sz w:val="20"/>
                <w:szCs w:val="20"/>
                <w:lang w:eastAsia="ro-RO"/>
              </w:rPr>
              <w:lastRenderedPageBreak/>
              <w:t>6</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708485.</w:t>
            </w:r>
            <w:r w:rsidRPr="005466AE">
              <w:rPr>
                <w:rFonts w:ascii="Times New Roman" w:eastAsia="Times New Roman" w:hAnsi="Times New Roman" w:cs="Times New Roman"/>
                <w:sz w:val="20"/>
                <w:szCs w:val="20"/>
                <w:lang w:eastAsia="ro-RO"/>
              </w:rPr>
              <w:lastRenderedPageBreak/>
              <w:t>051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lastRenderedPageBreak/>
              <w:t>291436.</w:t>
            </w:r>
            <w:r w:rsidRPr="005466AE">
              <w:rPr>
                <w:rFonts w:ascii="Times New Roman" w:eastAsia="Times New Roman" w:hAnsi="Times New Roman" w:cs="Times New Roman"/>
                <w:sz w:val="20"/>
                <w:szCs w:val="20"/>
                <w:lang w:eastAsia="ro-RO"/>
              </w:rPr>
              <w:lastRenderedPageBreak/>
              <w:t>918</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709140.031</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291939.491</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708175.816</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290950.999</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2197</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708460.701</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291439.894</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709118.955</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291928.095</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708181.857</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290958.552</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2198</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708473.079</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291435.479</w:t>
            </w:r>
          </w:p>
        </w:tc>
      </w:tr>
      <w:tr w:rsidR="004E1A96" w:rsidRPr="005466AE" w:rsidTr="005466AE">
        <w:trPr>
          <w:trHeight w:val="252"/>
          <w:jc w:val="center"/>
        </w:trPr>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2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709120.336</w:t>
            </w:r>
          </w:p>
        </w:tc>
        <w:tc>
          <w:tcPr>
            <w:tcW w:w="952"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291927.574</w:t>
            </w:r>
          </w:p>
        </w:tc>
        <w:tc>
          <w:tcPr>
            <w:tcW w:w="208"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8"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center"/>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708199.994</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290945.040</w:t>
            </w:r>
          </w:p>
        </w:tc>
        <w:tc>
          <w:tcPr>
            <w:tcW w:w="206"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0"/>
                <w:szCs w:val="20"/>
                <w:lang w:eastAsia="ro-RO"/>
              </w:rPr>
            </w:pPr>
          </w:p>
        </w:tc>
        <w:tc>
          <w:tcPr>
            <w:tcW w:w="587"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2199</w:t>
            </w:r>
          </w:p>
        </w:tc>
        <w:tc>
          <w:tcPr>
            <w:tcW w:w="71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punct</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708481.985</w:t>
            </w:r>
          </w:p>
        </w:tc>
        <w:tc>
          <w:tcPr>
            <w:tcW w:w="951"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0"/>
                <w:szCs w:val="20"/>
              </w:rPr>
            </w:pPr>
            <w:r w:rsidRPr="005466AE">
              <w:rPr>
                <w:rFonts w:ascii="Times New Roman" w:eastAsia="Times New Roman" w:hAnsi="Times New Roman" w:cs="Times New Roman"/>
                <w:sz w:val="20"/>
                <w:szCs w:val="20"/>
                <w:lang w:eastAsia="ro-RO"/>
              </w:rPr>
              <w:t>291432.431</w:t>
            </w:r>
          </w:p>
        </w:tc>
      </w:tr>
    </w:tbl>
    <w:p w:rsidR="004E1A96" w:rsidRPr="005466AE" w:rsidRDefault="004E1A96" w:rsidP="005466AE">
      <w:pPr>
        <w:shd w:val="clear" w:color="auto" w:fill="FFFFFF"/>
        <w:spacing w:after="150" w:line="240" w:lineRule="auto"/>
        <w:jc w:val="both"/>
        <w:rPr>
          <w:rFonts w:ascii="Times New Roman" w:hAnsi="Times New Roman" w:cs="Times New Roman"/>
          <w:sz w:val="24"/>
          <w:szCs w:val="24"/>
        </w:rPr>
      </w:pPr>
    </w:p>
    <w:p w:rsidR="004E1A96" w:rsidRPr="005466AE" w:rsidRDefault="005466AE" w:rsidP="005466AE">
      <w:pPr>
        <w:shd w:val="clear" w:color="auto" w:fill="FFFFFF"/>
        <w:spacing w:after="150" w:line="240" w:lineRule="auto"/>
        <w:jc w:val="both"/>
        <w:rPr>
          <w:rFonts w:ascii="Times New Roman" w:hAnsi="Times New Roman" w:cs="Times New Roman"/>
          <w:sz w:val="24"/>
          <w:szCs w:val="24"/>
        </w:rPr>
      </w:pPr>
      <w:r w:rsidRPr="005466AE">
        <w:rPr>
          <w:rFonts w:ascii="Times New Roman" w:hAnsi="Times New Roman" w:cs="Times New Roman"/>
          <w:b/>
          <w:sz w:val="24"/>
          <w:szCs w:val="24"/>
          <w:u w:val="single"/>
        </w:rPr>
        <w:t>Coordonate statie de epurare si emisar Com Lipnita</w:t>
      </w:r>
    </w:p>
    <w:tbl>
      <w:tblPr>
        <w:tblW w:w="9440" w:type="dxa"/>
        <w:tblInd w:w="96" w:type="dxa"/>
        <w:tblLayout w:type="fixed"/>
        <w:tblLook w:val="04A0" w:firstRow="1" w:lastRow="0" w:firstColumn="1" w:lastColumn="0" w:noHBand="0" w:noVBand="1"/>
      </w:tblPr>
      <w:tblGrid>
        <w:gridCol w:w="961"/>
        <w:gridCol w:w="960"/>
        <w:gridCol w:w="1299"/>
        <w:gridCol w:w="1180"/>
        <w:gridCol w:w="680"/>
        <w:gridCol w:w="960"/>
        <w:gridCol w:w="960"/>
        <w:gridCol w:w="1200"/>
        <w:gridCol w:w="1240"/>
      </w:tblGrid>
      <w:tr w:rsidR="004E1A96" w:rsidRPr="005466AE">
        <w:trPr>
          <w:trHeight w:val="252"/>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Count</w:t>
            </w:r>
          </w:p>
        </w:tc>
        <w:tc>
          <w:tcPr>
            <w:tcW w:w="960"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Name</w:t>
            </w:r>
          </w:p>
        </w:tc>
        <w:tc>
          <w:tcPr>
            <w:tcW w:w="1299"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x</w:t>
            </w:r>
          </w:p>
        </w:tc>
        <w:tc>
          <w:tcPr>
            <w:tcW w:w="1180"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y</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Count</w:t>
            </w:r>
          </w:p>
        </w:tc>
        <w:tc>
          <w:tcPr>
            <w:tcW w:w="960"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Name</w:t>
            </w:r>
          </w:p>
        </w:tc>
        <w:tc>
          <w:tcPr>
            <w:tcW w:w="1200"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x</w:t>
            </w:r>
          </w:p>
        </w:tc>
        <w:tc>
          <w:tcPr>
            <w:tcW w:w="1240" w:type="dxa"/>
            <w:tcBorders>
              <w:top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y</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709033.261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293497.771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708607.305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292759.962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709033.256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293497.748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708631.958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292610.825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709032.999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293506.341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708606.700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292723.841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709029.853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293503.252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708604.866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292743.095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709042.254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293503.037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708609.906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292705.359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709045.599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293504.284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708617.009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292670.267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709038.375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293499.773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708613.315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292687.236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709040.591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293501.822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708613.847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292812.091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709029.636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293511.094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708616.625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292823.929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709025.865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293520.883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708610.241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292797.500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709020.549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293518.659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708605.340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292763.020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709019.549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293527.470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708607.406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292782.176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709024.134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293527.249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708620.637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292655.297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709022.595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293507.690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708635.443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292557.741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709024.110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293511.412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708634.951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292560.908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709018.612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293514.556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708634.768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292582.765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709022.672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293509.217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708633.124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292599.753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709047.653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293504.864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708633.941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292590.876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709026.641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293528.887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708627.530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292624.517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709028.104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293536.343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708624.206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292640.425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lastRenderedPageBreak/>
              <w:t>21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709032.449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293526.867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708629.973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292608.295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709029.927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293530.921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708633.156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292573.577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709024.610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293528.316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708631.644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292590.617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709025.769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293521.116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708643.237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292471.461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709031.194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293535.193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708645.407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292474.084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709024.874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293532.723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189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708646.764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292466.712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709030.778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293523.723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708646.596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292458.386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709045.980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293518.149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708643.184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292463.523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709041.957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293516.327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708643.264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292488.798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709051.356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293507.530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708646.531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292493.103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709051.173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293508.400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708646.972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292485.569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709034.505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293516.381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708647.205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292477.089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709032.314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293519.873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708643.493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292481.157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709040.466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293513.877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708644.631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292455.599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709037.857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293511.097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708636.983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292437.407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709017.463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293527.977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199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708639.389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292437.372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709036.703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293565.944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708639.424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292434.267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709041.325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293558.552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708633.763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292425.834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709036.231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293557.199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708632.533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292430.829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709033.727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293564.936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708643.792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292450.699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709031.572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293546.857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708642.122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292453.494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709027.904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293551.129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708645.037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292446.933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709034.194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293554.270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708642.670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292440.260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709035.962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293551.075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708640.323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292444.097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709040.544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293550.319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708644.688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292495.560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lastRenderedPageBreak/>
              <w:t>46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709036.336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293556.746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209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708832.760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293316.429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709039.069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293551.865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708837.257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293317.269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709030.758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293552.888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708640.413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292547.782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49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709033.927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293555.101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708639.795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292540.000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709046.241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293551.314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708637.311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292544.072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709044.969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293545.587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708858.026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293335.024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709036.406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293550.310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708856.769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293339.123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709034.007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293548.593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708849.083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293329.145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709030.674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293553.432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708831.537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293315.957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709026.094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293540.174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708843.999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293324.064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709021.463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293542.133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219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708641.770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292538.184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709027.513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293550.222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708644.880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292510.667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709030.733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293546.202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708641.621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292514.523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59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709025.772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293539.762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708642.667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292506.102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709015.443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293537.384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708643.301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292497.949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709019.836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293535.958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708645.962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292502.364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709024.242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293534.593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708642.733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292530.046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709021.728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293556.778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708639.028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292534.429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709033.552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293547.816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708640.238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292525.970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709032.975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293542.920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708644.182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292518.589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709027.728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293555.452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229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708642.260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292521.784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709023.863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293560.325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708654.813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292979.879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709027.714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293542.305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708651.024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292966.494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69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709024.681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293548.709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708658.724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292993.146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709035.979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293536.358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708666.516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293017.632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lastRenderedPageBreak/>
              <w:t>71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709032.628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293533.684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708662.664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293005.574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709026.917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293516.134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708639.190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292916.630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708873.357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293421.342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708636.084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292902.875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708878.021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293417.982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708641.687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292929.406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708886.542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293424.506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708647.884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292954.384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708879.167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293430.507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239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708644.503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292941.584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708877.116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293409.381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708670.700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293030.779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708873.452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293407.187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708733.965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293177.175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708882.331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293415.475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708727.743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293165.001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708881.633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293409.923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708740.560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293188.675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708884.146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293428.898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708755.091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293209.906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708896.456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293436.241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708748.075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293199.929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708894.222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293439.232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708678.645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293055.016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708914.529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293425.392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708674.983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293043.550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708903.478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293425.993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708682.534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293066.095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708893.041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293432.637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249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708688.131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293080.064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708889.141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293434.588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708686.305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293075.727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708898.360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293442.477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708633.293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292890.326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89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708902.464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293440.402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708645.850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292495.235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708882.526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293404.864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708646.308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292486.044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708863.709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293370.164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708645.119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292503.435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708867.556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293367.377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708643.019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292524.098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708882.468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293373.150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708644.155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292513.396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708870.265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293377.355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708638.309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292435.408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708855.614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293356.300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708632.870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292425.534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lastRenderedPageBreak/>
              <w:t>96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708851.654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293358.445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259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708643.262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292448.152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708871.793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293363.740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708645.689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292474.309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708861.999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293353.587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708645.015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292461.160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99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708879.377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293377.219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708641.320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292536.320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708885.349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293394.823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708624.177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292849.003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708883.058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293389.010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708621.207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292835.828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708883.792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293398.086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708626.306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292858.395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708890.612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293397.925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708628.908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292869.472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708877.393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293387.887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708628.361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292867.577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708876.077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293381.501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708638.556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292554.551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708877.583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293391.197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269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708640.090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292544.324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708870.413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293385.111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708636.761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292565.922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708911.211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293435.209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708635.344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292578.297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109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709005.237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293484.251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708635.615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292576.176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708994.220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293477.042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708675.287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293051.193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709001.570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293496.008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708680.528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293066.883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709003.311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293490.545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708670.117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293036.069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708983.805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293488.402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708660.425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293005.990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708986.585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293483.813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708665.350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293020.972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708984.746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293504.406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708711.357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293128.674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708980.441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293499.589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279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708715.485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293139.181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708999.994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293502.305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708704.458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293116.751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709037.267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293501.608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708686.932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293082.687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119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709029.286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293494.949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708695.054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293099.998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709027.158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293515.091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708655.870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292991.035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lastRenderedPageBreak/>
              <w:t>121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709029.909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293510.589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708628.071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292876.374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709017.159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293508.836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708631.543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292891.785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709005.870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293508.516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708624.915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292862.025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709024.126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293500.833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708619.077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292836.007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709020.413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293505.816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708621.891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292848.545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708989.497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293476.900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289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708647.043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292959.801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708930.443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293460.986</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708651.416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292975.230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708920.214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293455.337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708642.485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292942.737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129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708941.637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293446.234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708635.244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292908.009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708932.424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293457.617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708638.602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292924.744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708906.996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293447.778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708721.437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293154.659</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708902.280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293453.655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708800.560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293277.984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708920.029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293451.303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708794.574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293268.921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708909.574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293445.453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708812.347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293294.204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708956.110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293457.505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708813.409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293295.594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708968.185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293479.949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708813.419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293295.592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708965.276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293486.384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708768.825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293229.122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708975.834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293465.872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708761.753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293219.256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139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708969.992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293476.299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708775.357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293239.053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708951.856</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293467.605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708788.856</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293259.510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708955.941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293463.660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708782.197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293249.212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708948.987</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293479.639</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708817.909</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293300.682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708950.918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293471.405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708756.835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293216.741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708617.328</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292678.807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708766.857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293230.876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708619.431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292669.805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708747.560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293203.276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lastRenderedPageBreak/>
              <w:t>146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708615.070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292688.910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309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708728.711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293172.526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708611.285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292710.451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708738.294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293189.214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708613.719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292695.893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708829.323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293313.568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149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708628.803</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292629.317</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708823.967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293307.200</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708630.619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292619.261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708795.944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293275.318</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708625.821</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292644.454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708776.722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293245.231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708621.795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292659.714</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708786.061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293259.777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708623.789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292652.300</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708841.870</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293336.872</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708608.862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292724.245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708821.343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293303.375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708611.459</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292792.895</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708825.784</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293300.574</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708609.444</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292781.171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319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708860.887</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293347.446</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708614.370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292804.733</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708846.161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293333.695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708617.660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292817.818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708848.673</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293332.317</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159</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708616.415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292812.898</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708813.305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293310.273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160</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708606.965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292741.322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708836.852</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293339.595</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161</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708607.805</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292731.721</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324</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708831.955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293313.551</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162</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708606.850</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292751.272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325</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708827.251</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293319.153</w:t>
            </w:r>
          </w:p>
        </w:tc>
      </w:tr>
      <w:tr w:rsidR="004E1A96" w:rsidRPr="005466AE">
        <w:trPr>
          <w:trHeight w:val="252"/>
        </w:trPr>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163</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99"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708607.942</w:t>
            </w:r>
          </w:p>
        </w:tc>
        <w:tc>
          <w:tcPr>
            <w:tcW w:w="118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292768.182</w:t>
            </w: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326</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708816.955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293307.062</w:t>
            </w:r>
          </w:p>
        </w:tc>
      </w:tr>
      <w:tr w:rsidR="004E1A96" w:rsidRPr="005466AE">
        <w:trPr>
          <w:trHeight w:val="252"/>
        </w:trPr>
        <w:tc>
          <w:tcPr>
            <w:tcW w:w="96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1299"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11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327</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708833.608</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293310.917</w:t>
            </w:r>
          </w:p>
        </w:tc>
      </w:tr>
      <w:tr w:rsidR="004E1A96" w:rsidRPr="005466AE">
        <w:trPr>
          <w:trHeight w:val="252"/>
        </w:trPr>
        <w:tc>
          <w:tcPr>
            <w:tcW w:w="96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1299"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11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680" w:type="dxa"/>
            <w:shd w:val="clear" w:color="auto" w:fill="auto"/>
            <w:vAlign w:val="bottom"/>
          </w:tcPr>
          <w:p w:rsidR="004E1A96" w:rsidRPr="005466AE" w:rsidRDefault="004E1A96" w:rsidP="005466AE">
            <w:pPr>
              <w:widowControl w:val="0"/>
              <w:suppressAutoHyphens w:val="0"/>
              <w:spacing w:after="0" w:line="240" w:lineRule="auto"/>
              <w:rPr>
                <w:rFonts w:ascii="Times New Roman" w:eastAsia="Times New Roman" w:hAnsi="Times New Roman" w:cs="Times New Roman"/>
                <w:sz w:val="24"/>
                <w:szCs w:val="24"/>
                <w:lang w:eastAsia="ro-RO"/>
              </w:rPr>
            </w:pPr>
          </w:p>
        </w:tc>
        <w:tc>
          <w:tcPr>
            <w:tcW w:w="960" w:type="dxa"/>
            <w:tcBorders>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jc w:val="right"/>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328</w:t>
            </w:r>
          </w:p>
        </w:tc>
        <w:tc>
          <w:tcPr>
            <w:tcW w:w="96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Punct</w:t>
            </w:r>
          </w:p>
        </w:tc>
        <w:tc>
          <w:tcPr>
            <w:tcW w:w="120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708827.675</w:t>
            </w:r>
          </w:p>
        </w:tc>
        <w:tc>
          <w:tcPr>
            <w:tcW w:w="1240" w:type="dxa"/>
            <w:tcBorders>
              <w:bottom w:val="single" w:sz="4" w:space="0" w:color="000000"/>
              <w:right w:val="single" w:sz="4" w:space="0" w:color="000000"/>
            </w:tcBorders>
            <w:shd w:val="clear" w:color="auto" w:fill="auto"/>
            <w:vAlign w:val="bottom"/>
          </w:tcPr>
          <w:p w:rsidR="004E1A96" w:rsidRPr="005466AE" w:rsidRDefault="005466AE" w:rsidP="005466AE">
            <w:pPr>
              <w:widowControl w:val="0"/>
              <w:suppressAutoHyphens w:val="0"/>
              <w:spacing w:after="0" w:line="240" w:lineRule="auto"/>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293326.936</w:t>
            </w:r>
          </w:p>
        </w:tc>
      </w:tr>
    </w:tbl>
    <w:p w:rsidR="004E1A96" w:rsidRPr="005466AE" w:rsidRDefault="005466AE" w:rsidP="005466AE">
      <w:pPr>
        <w:shd w:val="clear" w:color="auto" w:fill="FFFFFF"/>
        <w:spacing w:after="150" w:line="240" w:lineRule="auto"/>
        <w:jc w:val="both"/>
        <w:rPr>
          <w:rFonts w:ascii="Times New Roman" w:hAnsi="Times New Roman" w:cs="Times New Roman"/>
          <w:sz w:val="24"/>
          <w:szCs w:val="24"/>
        </w:rPr>
      </w:pPr>
      <w:r w:rsidRPr="005466AE">
        <w:rPr>
          <w:rFonts w:ascii="Times New Roman" w:hAnsi="Times New Roman" w:cs="Times New Roman"/>
          <w:sz w:val="24"/>
          <w:szCs w:val="24"/>
        </w:rPr>
        <w:tab/>
      </w:r>
      <w:r w:rsidRPr="005466AE">
        <w:rPr>
          <w:rFonts w:ascii="Times New Roman" w:eastAsia="Times New Roman" w:hAnsi="Times New Roman" w:cs="Times New Roman"/>
          <w:b/>
          <w:bCs/>
          <w:i/>
          <w:iCs/>
          <w:sz w:val="24"/>
          <w:szCs w:val="24"/>
          <w:lang w:eastAsia="ro-RO"/>
        </w:rPr>
        <w:t>- detalii privind orice variantă de amplasament care a fost luată în considerare.</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Nu a fost luata in calcul alta varianta de amplasament</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VI. Descrierea tuturor efectelor semnificative posibile asupra mediului ale proiectului, în limita informaţiilor disponibile:</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hAnsi="Times New Roman" w:cs="Times New Roman"/>
          <w:b/>
          <w:i/>
          <w:sz w:val="24"/>
          <w:szCs w:val="24"/>
        </w:rPr>
        <w:t>A. Surse de poluanţi şi instalaţii pentru reţinerea, evacuarea şi dispersia poluanţilor în mediu:</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a) Protecţia calităţii apelor:</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In perioada de executare a lucrarilor:</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sursele de poluanţi pentru ape, locul de evacuare sau emisarul: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Emisarul apelor epurate va fi canalul de legatura dintre Lacul Iortmac si Lacul Ceamurlia.</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In perioada executarii lucrarilor:</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Apa necesară consumului personalului muncitor pe parcursul perioadei de realizare a lucrărilor de extindere a infrastructurii edilitare (alimentare cu apa si canalizare)</w:t>
      </w:r>
      <w:r w:rsidRPr="005466AE">
        <w:rPr>
          <w:rFonts w:ascii="Times New Roman" w:hAnsi="Times New Roman" w:cs="Times New Roman"/>
          <w:bCs/>
          <w:sz w:val="24"/>
          <w:szCs w:val="24"/>
        </w:rPr>
        <w:t xml:space="preserve"> </w:t>
      </w:r>
      <w:r w:rsidRPr="005466AE">
        <w:rPr>
          <w:rFonts w:ascii="Times New Roman" w:eastAsia="Calibri" w:hAnsi="Times New Roman" w:cs="Times New Roman"/>
          <w:sz w:val="24"/>
          <w:szCs w:val="24"/>
        </w:rPr>
        <w:t>va fi adusă la punctele de lucru în sticle tip PET.</w:t>
      </w:r>
    </w:p>
    <w:p w:rsidR="004E1A96" w:rsidRPr="005466AE" w:rsidRDefault="005466AE" w:rsidP="005466AE">
      <w:pPr>
        <w:spacing w:after="0" w:line="240" w:lineRule="auto"/>
        <w:ind w:firstLine="7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Pentru deversarea apelor epurate se va amenaja o gura de descărcare cu scopul evitării erodării malului. Pentru ranforsarea malurilor in zona gurii de descărcare se propun realizare de lucrări pereate cu pereu din piatra bruta rostuita cu mortar de ciment in grosime de 30cm, montat pe un pat de nisip sau balast de 10cm. Talvegul va fi pereat cu un pereu din piatra bruta rostuita cu mortar de ciment in grosime de 50cm, montat pe un pat de nisip sau balast de 10cm.</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Organizarea de santier va fi dotata cu WC ecologic.</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Singura sursă de poluare a apelor freatice ar putea-o constitui scurgerile accidentale de carburanţi de la utilajele vehiculele folosite.</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Pentru a se evita aceste situaţii se vor folosi doar utilaje performante şi fiabile, toate operaţiile de întreţinere a utilajelor şi a parcului auto urmând a se realiza doar în locaţii special destinate acestiu scop.</w:t>
      </w:r>
      <w:r w:rsidR="00323F63">
        <w:rPr>
          <w:rFonts w:ascii="Times New Roman" w:eastAsia="Calibri" w:hAnsi="Times New Roman" w:cs="Times New Roman"/>
          <w:sz w:val="24"/>
          <w:szCs w:val="24"/>
        </w:rPr>
        <w:t xml:space="preserve"> </w:t>
      </w:r>
      <w:r w:rsidRPr="005466AE">
        <w:rPr>
          <w:rFonts w:ascii="Times New Roman" w:eastAsia="Calibri" w:hAnsi="Times New Roman" w:cs="Times New Roman"/>
          <w:sz w:val="24"/>
          <w:szCs w:val="24"/>
        </w:rPr>
        <w:t>În condiţiile organizării de şantier la parametrii menţionaţi, impactul lucrărilor asupra calităţii apelor este nesemnificativ.</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bCs/>
          <w:sz w:val="24"/>
          <w:szCs w:val="24"/>
          <w:lang w:val="fr-FR"/>
        </w:rPr>
        <w:t>În perioada de exploatare</w:t>
      </w:r>
      <w:r w:rsidRPr="005466AE">
        <w:rPr>
          <w:rFonts w:ascii="Times New Roman" w:hAnsi="Times New Roman" w:cs="Times New Roman"/>
          <w:bCs/>
          <w:sz w:val="24"/>
          <w:szCs w:val="24"/>
          <w:lang w:val="fr-FR"/>
        </w:rPr>
        <w:t>, în cazul în care tehnologia este exploatata corespunzator, infrastructura de alimentare cu apa si canalizare nu va produce poluări care sa afecteze factorii de mediu: sol, ape de suprafaţă sau subterane.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 xml:space="preserve">Debitul de apa uzata menajera calculat pentru perioada de perspectiva – anul 2047: </w:t>
      </w:r>
    </w:p>
    <w:tbl>
      <w:tblPr>
        <w:tblW w:w="6660" w:type="dxa"/>
        <w:jc w:val="center"/>
        <w:tblLayout w:type="fixed"/>
        <w:tblLook w:val="0400" w:firstRow="0" w:lastRow="0" w:firstColumn="0" w:lastColumn="0" w:noHBand="0" w:noVBand="1"/>
      </w:tblPr>
      <w:tblGrid>
        <w:gridCol w:w="1734"/>
        <w:gridCol w:w="2800"/>
        <w:gridCol w:w="2126"/>
      </w:tblGrid>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 xml:space="preserve">zi med </w:t>
            </w:r>
            <w:r w:rsidRPr="005466AE">
              <w:rPr>
                <w:rFonts w:ascii="Times New Roman" w:eastAsia="Times New Roman" w:hAnsi="Times New Roman" w:cs="Times New Roman"/>
                <w:b/>
                <w:sz w:val="24"/>
                <w:szCs w:val="24"/>
              </w:rPr>
              <w:t>=</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141,13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mc/zi</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1,63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zi max</w:t>
            </w:r>
            <w:r w:rsidRPr="005466AE">
              <w:rPr>
                <w:rFonts w:ascii="Times New Roman" w:eastAsia="Times New Roman" w:hAnsi="Times New Roman" w:cs="Times New Roman"/>
                <w:b/>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190,52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mc/zi</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2,21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orar max</w:t>
            </w:r>
            <w:r w:rsidRPr="005466AE">
              <w:rPr>
                <w:rFonts w:ascii="Times New Roman" w:eastAsia="Times New Roman" w:hAnsi="Times New Roman" w:cs="Times New Roman"/>
                <w:b/>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23,49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mc/h</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6,53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r w:rsidR="004E1A96" w:rsidRPr="005466AE">
        <w:trPr>
          <w:trHeight w:val="332"/>
          <w:jc w:val="center"/>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Qu</w:t>
            </w:r>
            <w:r w:rsidRPr="005466AE">
              <w:rPr>
                <w:rFonts w:ascii="Times New Roman" w:eastAsia="Times New Roman" w:hAnsi="Times New Roman" w:cs="Times New Roman"/>
                <w:b/>
                <w:sz w:val="24"/>
                <w:szCs w:val="24"/>
                <w:vertAlign w:val="subscript"/>
              </w:rPr>
              <w:t>orar min</w:t>
            </w:r>
            <w:r w:rsidRPr="005466AE">
              <w:rPr>
                <w:rFonts w:ascii="Times New Roman" w:eastAsia="Times New Roman" w:hAnsi="Times New Roman" w:cs="Times New Roman"/>
                <w:b/>
                <w:sz w:val="24"/>
                <w:szCs w:val="24"/>
              </w:rPr>
              <w:t xml:space="preserve"> =</w:t>
            </w: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0,80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mc/h</w:t>
            </w:r>
          </w:p>
        </w:tc>
      </w:tr>
      <w:tr w:rsidR="004E1A96" w:rsidRPr="005466AE">
        <w:trPr>
          <w:trHeight w:val="332"/>
          <w:jc w:val="center"/>
        </w:trPr>
        <w:tc>
          <w:tcPr>
            <w:tcW w:w="17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E1A96" w:rsidRPr="005466AE" w:rsidRDefault="004E1A96" w:rsidP="005466AE">
            <w:pPr>
              <w:widowControl w:val="0"/>
              <w:spacing w:after="0" w:line="240" w:lineRule="auto"/>
              <w:contextualSpacing/>
              <w:rPr>
                <w:rFonts w:ascii="Times New Roman" w:eastAsia="Times New Roman" w:hAnsi="Times New Roman" w:cs="Times New Roman"/>
                <w:b/>
                <w:sz w:val="24"/>
                <w:szCs w:val="24"/>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0,22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l/s</w:t>
            </w:r>
          </w:p>
        </w:tc>
      </w:tr>
    </w:tbl>
    <w:p w:rsidR="004E1A96" w:rsidRPr="005466AE" w:rsidRDefault="004E1A96" w:rsidP="005466AE">
      <w:pPr>
        <w:spacing w:after="0" w:line="240" w:lineRule="auto"/>
        <w:contextualSpacing/>
        <w:jc w:val="both"/>
        <w:rPr>
          <w:rFonts w:ascii="Times New Roman" w:eastAsia="Times New Roman" w:hAnsi="Times New Roman" w:cs="Times New Roman"/>
          <w:sz w:val="24"/>
          <w:szCs w:val="24"/>
          <w:highlight w:val="yellow"/>
        </w:rPr>
      </w:pPr>
    </w:p>
    <w:p w:rsidR="004E1A96" w:rsidRPr="005466AE" w:rsidRDefault="005466AE" w:rsidP="005466AE">
      <w:pPr>
        <w:spacing w:after="0" w:line="240" w:lineRule="auto"/>
        <w:contextualSpacing/>
        <w:jc w:val="center"/>
        <w:rPr>
          <w:rFonts w:ascii="Times New Roman" w:hAnsi="Times New Roman" w:cs="Times New Roman"/>
          <w:sz w:val="24"/>
          <w:szCs w:val="24"/>
        </w:rPr>
      </w:pPr>
      <w:r w:rsidRPr="005466AE">
        <w:rPr>
          <w:rFonts w:ascii="Times New Roman" w:eastAsia="Times New Roman" w:hAnsi="Times New Roman" w:cs="Times New Roman"/>
          <w:b/>
          <w:sz w:val="24"/>
          <w:szCs w:val="24"/>
        </w:rPr>
        <w:t>V</w:t>
      </w:r>
      <w:r w:rsidRPr="005466AE">
        <w:rPr>
          <w:rFonts w:ascii="Times New Roman" w:eastAsia="Times New Roman" w:hAnsi="Times New Roman" w:cs="Times New Roman"/>
          <w:b/>
          <w:sz w:val="24"/>
          <w:szCs w:val="24"/>
          <w:vertAlign w:val="subscript"/>
        </w:rPr>
        <w:t>anual</w:t>
      </w:r>
      <w:r w:rsidRPr="005466AE">
        <w:rPr>
          <w:rFonts w:ascii="Times New Roman" w:eastAsia="Times New Roman" w:hAnsi="Times New Roman" w:cs="Times New Roman"/>
          <w:b/>
          <w:sz w:val="24"/>
          <w:szCs w:val="24"/>
        </w:rPr>
        <w:t xml:space="preserve"> = 69350,00 mc.</w:t>
      </w:r>
    </w:p>
    <w:p w:rsidR="004E1A96" w:rsidRPr="005466AE" w:rsidRDefault="005466AE" w:rsidP="005466AE">
      <w:pPr>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Influentul care intra in stația de epurare si urmează a fi supus tehnologiei de epurare se încadrează in valorile impuse de NTP A 002/2005, având valorile din tabelul următor:</w:t>
      </w:r>
    </w:p>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tabs>
          <w:tab w:val="left" w:pos="1440"/>
        </w:tabs>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 xml:space="preserve">Limitele maxime ale indicatorilor de calitate ai apelor uzate deversate în stația de epurare: </w:t>
      </w:r>
    </w:p>
    <w:p w:rsidR="004E1A96" w:rsidRPr="005466AE" w:rsidRDefault="004E1A96" w:rsidP="005466AE">
      <w:pPr>
        <w:tabs>
          <w:tab w:val="left" w:pos="1440"/>
        </w:tabs>
        <w:spacing w:after="0" w:line="240" w:lineRule="auto"/>
        <w:contextualSpacing/>
        <w:jc w:val="both"/>
        <w:rPr>
          <w:rFonts w:ascii="Times New Roman" w:eastAsia="Times New Roman" w:hAnsi="Times New Roman" w:cs="Times New Roman"/>
          <w:i/>
          <w:sz w:val="24"/>
          <w:szCs w:val="24"/>
        </w:rPr>
      </w:pPr>
    </w:p>
    <w:tbl>
      <w:tblPr>
        <w:tblW w:w="9764" w:type="dxa"/>
        <w:jc w:val="center"/>
        <w:tblLayout w:type="fixed"/>
        <w:tblLook w:val="0000" w:firstRow="0" w:lastRow="0" w:firstColumn="0" w:lastColumn="0" w:noHBand="0" w:noVBand="0"/>
      </w:tblPr>
      <w:tblGrid>
        <w:gridCol w:w="5591"/>
        <w:gridCol w:w="1701"/>
        <w:gridCol w:w="2472"/>
      </w:tblGrid>
      <w:tr w:rsidR="004E1A96" w:rsidRPr="005466AE" w:rsidTr="00323F63">
        <w:trPr>
          <w:trHeight w:val="690"/>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408"/>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INDICATORUL DE CALITATE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323F63" w:rsidP="00323F63">
            <w:pPr>
              <w:widowControl w:val="0"/>
              <w:spacing w:after="0" w:line="240" w:lineRule="auto"/>
              <w:ind w:right="392"/>
              <w:contextualSpacing/>
              <w:jc w:val="both"/>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5466AE" w:rsidRPr="005466AE">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M</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323F63">
            <w:pPr>
              <w:widowControl w:val="0"/>
              <w:spacing w:after="0" w:line="240" w:lineRule="auto"/>
              <w:ind w:left="166"/>
              <w:contextualSpacing/>
              <w:jc w:val="both"/>
              <w:rPr>
                <w:rFonts w:ascii="Times New Roman" w:hAnsi="Times New Roman" w:cs="Times New Roman"/>
                <w:sz w:val="24"/>
                <w:szCs w:val="24"/>
              </w:rPr>
            </w:pPr>
            <w:r w:rsidRPr="005466AE">
              <w:rPr>
                <w:rFonts w:ascii="Times New Roman" w:eastAsia="Times New Roman" w:hAnsi="Times New Roman" w:cs="Times New Roman"/>
                <w:b/>
                <w:sz w:val="24"/>
                <w:szCs w:val="24"/>
              </w:rPr>
              <w:t>MAX. ADMIS cf. NTPA 002/2005</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temperatura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grade C</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40</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pH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unitati PH</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6,5 – 8,5</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materii in suspensie (MS)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350</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consum biochimic de oxigen la 5 zile CBO</w:t>
            </w:r>
            <w:r w:rsidRPr="005466AE">
              <w:rPr>
                <w:rFonts w:ascii="Times New Roman" w:eastAsia="Times New Roman" w:hAnsi="Times New Roman" w:cs="Times New Roman"/>
                <w:sz w:val="24"/>
                <w:szCs w:val="24"/>
                <w:vertAlign w:val="superscript"/>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O2/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300</w:t>
            </w:r>
          </w:p>
        </w:tc>
      </w:tr>
      <w:tr w:rsidR="004E1A96" w:rsidRPr="005466AE" w:rsidTr="00323F63">
        <w:trPr>
          <w:trHeight w:val="377"/>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consum chimic de oxigen metoda cu dicromat de potasiu CCOCr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4E1A96" w:rsidP="005466AE">
            <w:pPr>
              <w:widowControl w:val="0"/>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O2/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4E1A96" w:rsidP="005466AE">
            <w:pPr>
              <w:widowControl w:val="0"/>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500</w:t>
            </w:r>
          </w:p>
        </w:tc>
      </w:tr>
      <w:tr w:rsidR="004E1A96" w:rsidRPr="005466AE" w:rsidTr="00323F63">
        <w:trPr>
          <w:trHeight w:val="50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azot amoniacal NH4</w:t>
            </w:r>
            <w:r w:rsidRPr="005466AE">
              <w:rPr>
                <w:rFonts w:ascii="Times New Roman" w:eastAsia="Times New Roman" w:hAnsi="Times New Roman" w:cs="Times New Roman"/>
                <w:sz w:val="24"/>
                <w:szCs w:val="24"/>
                <w:vertAlign w:val="superscript"/>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30</w:t>
            </w:r>
          </w:p>
        </w:tc>
      </w:tr>
      <w:tr w:rsidR="004E1A96" w:rsidRPr="005466AE" w:rsidTr="00323F63">
        <w:trPr>
          <w:trHeight w:val="342"/>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lastRenderedPageBreak/>
              <w:t>fosfor total (P)</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5</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cianuri totale (CN)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sulfuri si hidrogen sulfurat (S2-)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sulfiți (SO3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sulfați (SO4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600</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fenoli antrenabili cu vapori de apă (C6H5OH)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20</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Substanțe extractibile cu solvenți organici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20</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detergenți sintetici biodegradabili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25</w:t>
            </w:r>
          </w:p>
        </w:tc>
      </w:tr>
      <w:tr w:rsidR="004E1A96" w:rsidRPr="005466AE" w:rsidTr="00323F63">
        <w:trPr>
          <w:trHeight w:val="503"/>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plumb (Pb2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0,5</w:t>
            </w:r>
          </w:p>
        </w:tc>
      </w:tr>
      <w:tr w:rsidR="004E1A96" w:rsidRPr="005466AE" w:rsidTr="00323F63">
        <w:trPr>
          <w:trHeight w:val="506"/>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cadmiu (Cd2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0,3</w:t>
            </w:r>
          </w:p>
        </w:tc>
      </w:tr>
      <w:tr w:rsidR="004E1A96" w:rsidRPr="005466AE" w:rsidTr="00323F63">
        <w:trPr>
          <w:trHeight w:val="503"/>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crom total (Cr3</w:t>
            </w:r>
            <w:r w:rsidRPr="005466AE">
              <w:rPr>
                <w:rFonts w:ascii="Times New Roman" w:eastAsia="Times New Roman" w:hAnsi="Times New Roman" w:cs="Times New Roman"/>
                <w:sz w:val="24"/>
                <w:szCs w:val="24"/>
                <w:vertAlign w:val="superscript"/>
              </w:rPr>
              <w:t xml:space="preserve">+ </w:t>
            </w:r>
            <w:r w:rsidRPr="005466AE">
              <w:rPr>
                <w:rFonts w:ascii="Times New Roman" w:eastAsia="Times New Roman" w:hAnsi="Times New Roman" w:cs="Times New Roman"/>
                <w:sz w:val="24"/>
                <w:szCs w:val="24"/>
              </w:rPr>
              <w:t>+ Cr6</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1,5</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crom hexavalent (Cr6</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0,2</w:t>
            </w:r>
          </w:p>
        </w:tc>
      </w:tr>
      <w:tr w:rsidR="004E1A96" w:rsidRPr="005466AE" w:rsidTr="00323F63">
        <w:trPr>
          <w:trHeight w:val="506"/>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cupru (Cu2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0,2</w:t>
            </w:r>
          </w:p>
        </w:tc>
      </w:tr>
      <w:tr w:rsidR="004E1A96" w:rsidRPr="005466AE" w:rsidTr="00323F63">
        <w:trPr>
          <w:trHeight w:val="506"/>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nichel (Ni2</w:t>
            </w:r>
            <w:r w:rsidRPr="005466AE">
              <w:rPr>
                <w:rFonts w:ascii="Times New Roman" w:eastAsia="Times New Roman" w:hAnsi="Times New Roman" w:cs="Times New Roman"/>
                <w:sz w:val="24"/>
                <w:szCs w:val="24"/>
                <w:vertAlign w:val="superscript"/>
              </w:rPr>
              <w:t>+</w:t>
            </w:r>
            <w:r w:rsidRPr="005466AE">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rsidTr="00323F63">
        <w:trPr>
          <w:trHeight w:val="343"/>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zinc (Zn2)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mangan total (Mn)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w:t>
            </w:r>
          </w:p>
        </w:tc>
      </w:tr>
      <w:tr w:rsidR="004E1A96" w:rsidRPr="005466AE" w:rsidTr="00323F63">
        <w:trPr>
          <w:trHeight w:val="345"/>
          <w:jc w:val="center"/>
        </w:trPr>
        <w:tc>
          <w:tcPr>
            <w:tcW w:w="559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clor rezidual liber (Cl2)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mg / dm</w:t>
            </w:r>
            <w:r w:rsidRPr="005466AE">
              <w:rPr>
                <w:rFonts w:ascii="Times New Roman" w:eastAsia="Times New Roman" w:hAnsi="Times New Roman" w:cs="Times New Roman"/>
                <w:sz w:val="24"/>
                <w:szCs w:val="24"/>
                <w:vertAlign w:val="superscript"/>
              </w:rPr>
              <w:t>3</w:t>
            </w:r>
          </w:p>
        </w:tc>
        <w:tc>
          <w:tcPr>
            <w:tcW w:w="247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ind w:left="108"/>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0,5</w:t>
            </w:r>
          </w:p>
        </w:tc>
      </w:tr>
    </w:tbl>
    <w:p w:rsidR="004E1A96" w:rsidRPr="005466AE" w:rsidRDefault="005466AE" w:rsidP="005466AE">
      <w:pPr>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r>
      <w:r w:rsidRPr="005466AE">
        <w:rPr>
          <w:rFonts w:ascii="Times New Roman" w:eastAsia="Times New Roman" w:hAnsi="Times New Roman" w:cs="Times New Roman"/>
          <w:b/>
          <w:i/>
          <w:sz w:val="24"/>
          <w:szCs w:val="24"/>
        </w:rPr>
        <w:t xml:space="preserve">Efluentul tratat ce urmează a fi descărcat in emisar urmează sa îndeplinească indicatorii de calitate la valorile prevazute in  </w:t>
      </w:r>
      <w:r w:rsidRPr="005466AE">
        <w:rPr>
          <w:rFonts w:ascii="Times New Roman" w:eastAsia="Times New Roman" w:hAnsi="Times New Roman" w:cs="Times New Roman"/>
          <w:b/>
          <w:sz w:val="24"/>
          <w:szCs w:val="24"/>
        </w:rPr>
        <w:t>NORMATIVUL NTPA-001 din 28 februarie 2002, anexă la HG 188/2002 modificată şi completată de HG 352/2005</w:t>
      </w:r>
      <w:r w:rsidRPr="005466AE">
        <w:rPr>
          <w:rFonts w:ascii="Times New Roman" w:eastAsia="Times New Roman" w:hAnsi="Times New Roman" w:cs="Times New Roman"/>
          <w:b/>
          <w:i/>
          <w:sz w:val="24"/>
          <w:szCs w:val="24"/>
        </w:rPr>
        <w:t>. Valorile prevazute de lege sunt trecute in tabelul de mai jos:</w:t>
      </w:r>
    </w:p>
    <w:p w:rsidR="004E1A96" w:rsidRPr="005466AE" w:rsidRDefault="004E1A96" w:rsidP="005466AE">
      <w:pPr>
        <w:spacing w:after="0" w:line="240" w:lineRule="auto"/>
        <w:contextualSpacing/>
        <w:jc w:val="both"/>
        <w:rPr>
          <w:rFonts w:ascii="Times New Roman" w:eastAsia="Times New Roman" w:hAnsi="Times New Roman" w:cs="Times New Roman"/>
          <w:b/>
          <w:i/>
          <w:sz w:val="24"/>
          <w:szCs w:val="24"/>
        </w:rPr>
      </w:pPr>
    </w:p>
    <w:tbl>
      <w:tblPr>
        <w:tblW w:w="8868" w:type="dxa"/>
        <w:jc w:val="center"/>
        <w:tblLayout w:type="fixed"/>
        <w:tblLook w:val="0400" w:firstRow="0" w:lastRow="0" w:firstColumn="0" w:lastColumn="0" w:noHBand="0" w:noVBand="1"/>
      </w:tblPr>
      <w:tblGrid>
        <w:gridCol w:w="4103"/>
        <w:gridCol w:w="1516"/>
        <w:gridCol w:w="1581"/>
        <w:gridCol w:w="1668"/>
      </w:tblGrid>
      <w:tr w:rsidR="004E1A96" w:rsidRPr="005466AE">
        <w:trPr>
          <w:jc w:val="center"/>
        </w:trPr>
        <w:tc>
          <w:tcPr>
            <w:tcW w:w="7199" w:type="dxa"/>
            <w:gridSpan w:val="3"/>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Parametrii apei epuarte la iesirea din SE</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U.M.</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Consum biochimic de oxigen</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CBO</w:t>
            </w:r>
            <w:r w:rsidRPr="005466AE">
              <w:rPr>
                <w:rFonts w:ascii="Times New Roman" w:eastAsia="Times New Roman" w:hAnsi="Times New Roman" w:cs="Times New Roman"/>
                <w:b/>
                <w:i/>
                <w:sz w:val="24"/>
                <w:szCs w:val="24"/>
                <w:vertAlign w:val="subscript"/>
              </w:rPr>
              <w:t>5</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25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Consum chimic de oxigen</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CCO</w:t>
            </w:r>
            <w:r w:rsidRPr="005466AE">
              <w:rPr>
                <w:rFonts w:ascii="Times New Roman" w:eastAsia="Times New Roman" w:hAnsi="Times New Roman" w:cs="Times New Roman"/>
                <w:b/>
                <w:i/>
                <w:sz w:val="24"/>
                <w:szCs w:val="24"/>
                <w:vertAlign w:val="subscript"/>
              </w:rPr>
              <w:t>Cr</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125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Materii solide in suspensie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MS</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60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Azot amoniacal</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NH</w:t>
            </w:r>
            <w:r w:rsidRPr="005466AE">
              <w:rPr>
                <w:rFonts w:ascii="Times New Roman" w:eastAsia="Times New Roman" w:hAnsi="Times New Roman" w:cs="Times New Roman"/>
                <w:b/>
                <w:i/>
                <w:sz w:val="24"/>
                <w:szCs w:val="24"/>
                <w:vertAlign w:val="subscript"/>
              </w:rPr>
              <w:t>4</w:t>
            </w:r>
            <w:r w:rsidRPr="005466AE">
              <w:rPr>
                <w:rFonts w:ascii="Times New Roman" w:eastAsia="Times New Roman" w:hAnsi="Times New Roman" w:cs="Times New Roman"/>
                <w:b/>
                <w:i/>
                <w:sz w:val="24"/>
                <w:szCs w:val="24"/>
              </w:rPr>
              <w:t>-N</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3</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Fosfor total</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P</w:t>
            </w:r>
            <w:r w:rsidRPr="005466AE">
              <w:rPr>
                <w:rFonts w:ascii="Times New Roman" w:eastAsia="Times New Roman" w:hAnsi="Times New Roman" w:cs="Times New Roman"/>
                <w:b/>
                <w:i/>
                <w:sz w:val="24"/>
                <w:szCs w:val="24"/>
                <w:vertAlign w:val="subscript"/>
              </w:rPr>
              <w:t>total</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2</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Detergenți sintetici biodegradabili</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DSB</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0,5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Substanțe extractibile cu eter de petrol</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SET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20</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mg/l</w:t>
            </w:r>
          </w:p>
        </w:tc>
      </w:tr>
      <w:tr w:rsidR="004E1A96" w:rsidRPr="005466AE">
        <w:trPr>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i/>
                <w:sz w:val="24"/>
                <w:szCs w:val="24"/>
              </w:rPr>
              <w:t>pH</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5466AE" w:rsidP="005466AE">
            <w:pPr>
              <w:widowControl w:val="0"/>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t>6.5 – 8.5</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4E1A96" w:rsidRPr="005466AE" w:rsidRDefault="004E1A96" w:rsidP="005466AE">
            <w:pPr>
              <w:widowControl w:val="0"/>
              <w:spacing w:after="0" w:line="240" w:lineRule="auto"/>
              <w:contextualSpacing/>
              <w:jc w:val="both"/>
              <w:rPr>
                <w:rFonts w:ascii="Times New Roman" w:eastAsia="Times New Roman" w:hAnsi="Times New Roman" w:cs="Times New Roman"/>
                <w:b/>
                <w:i/>
                <w:sz w:val="24"/>
                <w:szCs w:val="24"/>
              </w:rPr>
            </w:pPr>
          </w:p>
        </w:tc>
      </w:tr>
    </w:tbl>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Pr="005466AE" w:rsidRDefault="005466AE" w:rsidP="00323F63">
      <w:pPr>
        <w:suppressAutoHyphens w:val="0"/>
        <w:spacing w:after="0" w:line="240" w:lineRule="auto"/>
        <w:ind w:firstLine="426"/>
        <w:jc w:val="both"/>
        <w:rPr>
          <w:rFonts w:ascii="Times New Roman" w:hAnsi="Times New Roman" w:cs="Times New Roman"/>
          <w:sz w:val="24"/>
          <w:szCs w:val="24"/>
        </w:rPr>
      </w:pPr>
      <w:r w:rsidRPr="005466AE">
        <w:rPr>
          <w:rFonts w:ascii="Times New Roman" w:hAnsi="Times New Roman" w:cs="Times New Roman"/>
          <w:b/>
          <w:bCs/>
          <w:i/>
          <w:sz w:val="24"/>
          <w:szCs w:val="24"/>
          <w:lang w:val="fr-FR"/>
        </w:rPr>
        <w:t>În perioada de exploatare</w:t>
      </w:r>
      <w:r w:rsidRPr="005466AE">
        <w:rPr>
          <w:rFonts w:ascii="Times New Roman" w:hAnsi="Times New Roman" w:cs="Times New Roman"/>
          <w:b/>
          <w:bCs/>
          <w:sz w:val="24"/>
          <w:szCs w:val="24"/>
          <w:lang w:val="fr-FR"/>
        </w:rPr>
        <w:t> </w:t>
      </w:r>
      <w:r w:rsidRPr="005466AE">
        <w:rPr>
          <w:rFonts w:ascii="Times New Roman" w:hAnsi="Times New Roman" w:cs="Times New Roman"/>
          <w:bCs/>
          <w:sz w:val="24"/>
          <w:szCs w:val="24"/>
          <w:lang w:val="fr-FR"/>
        </w:rPr>
        <w:t>:</w:t>
      </w:r>
    </w:p>
    <w:p w:rsidR="004E1A96" w:rsidRPr="005466AE" w:rsidRDefault="005466AE" w:rsidP="005466AE">
      <w:pPr>
        <w:pStyle w:val="Listparagraf"/>
        <w:numPr>
          <w:ilvl w:val="0"/>
          <w:numId w:val="21"/>
        </w:numPr>
        <w:suppressAutoHyphens w:val="0"/>
        <w:spacing w:after="0" w:line="240" w:lineRule="auto"/>
        <w:ind w:left="426" w:hanging="284"/>
        <w:jc w:val="both"/>
        <w:rPr>
          <w:rFonts w:ascii="Times New Roman" w:hAnsi="Times New Roman" w:cs="Times New Roman"/>
          <w:sz w:val="24"/>
          <w:szCs w:val="24"/>
        </w:rPr>
      </w:pPr>
      <w:r w:rsidRPr="005466AE">
        <w:rPr>
          <w:rFonts w:ascii="Times New Roman" w:hAnsi="Times New Roman" w:cs="Times New Roman"/>
          <w:sz w:val="24"/>
          <w:szCs w:val="24"/>
        </w:rPr>
        <w:t>Contaminarea apelor de suprafaţă şi subterane cauzate de scurgeri din conducte în cazul deteriorării reţelei de canalizare insa  in primii ani de funcţionare acest aspect este puţin probabil datorită calităţii materialelor folosite, însă în timp acest lucru ar putea duce la fisuri care în final pot polua solul şi apa freatică, caz in care conductele vor fi inlocuite .</w:t>
      </w:r>
    </w:p>
    <w:p w:rsidR="004E1A96" w:rsidRPr="005466AE" w:rsidRDefault="005466AE" w:rsidP="005466AE">
      <w:pPr>
        <w:pStyle w:val="Listparagraf"/>
        <w:numPr>
          <w:ilvl w:val="0"/>
          <w:numId w:val="22"/>
        </w:numPr>
        <w:suppressAutoHyphens w:val="0"/>
        <w:spacing w:after="0" w:line="240" w:lineRule="auto"/>
        <w:ind w:left="426" w:hanging="284"/>
        <w:jc w:val="both"/>
        <w:rPr>
          <w:rFonts w:ascii="Times New Roman" w:hAnsi="Times New Roman" w:cs="Times New Roman"/>
          <w:sz w:val="24"/>
          <w:szCs w:val="24"/>
        </w:rPr>
      </w:pPr>
      <w:r w:rsidRPr="005466AE">
        <w:rPr>
          <w:rFonts w:ascii="Times New Roman" w:hAnsi="Times New Roman" w:cs="Times New Roman"/>
          <w:sz w:val="24"/>
          <w:szCs w:val="24"/>
        </w:rPr>
        <w:t xml:space="preserve">De asemeni  ocazional pot sa apara si disfuncţionalităţi ale reţelei de canalizare  cum ar fi avarii,   care conduc la deversări şi care pot produce episoade de poluare ale apelor subterane sau  ale celor  de suprafaţă.  Avariile se vor remedia în cel mai scurt timp, se vor folosi vidanje pentru  transportul apelor uzate   catre staţiile de epurare apropiate şi care suportă un debit suplimentar. </w:t>
      </w:r>
    </w:p>
    <w:p w:rsidR="004E1A96" w:rsidRPr="005466AE" w:rsidRDefault="005466AE" w:rsidP="005466AE">
      <w:pPr>
        <w:spacing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xml:space="preserve">Poluarea receptorului apelor uzate epurate în  cazul  producerii de avarii semnificative ale staţiei de epurare şi evacuării de apa uzată neepurată poate avea loc    ocazional in cazul  in care statia </w:t>
      </w:r>
      <w:r w:rsidRPr="005466AE">
        <w:rPr>
          <w:rFonts w:ascii="Times New Roman" w:hAnsi="Times New Roman" w:cs="Times New Roman"/>
          <w:sz w:val="24"/>
          <w:szCs w:val="24"/>
        </w:rPr>
        <w:lastRenderedPageBreak/>
        <w:t>de epurare nu este exploata corespunzator.Se vor lua masuri pentru instruirea personalului privind exploatarea in siguranta a statiei de exploatare conform regulamentului de exploatare a statiei de epurare biologice,monobloc.</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sz w:val="24"/>
          <w:szCs w:val="24"/>
        </w:rPr>
        <w:t xml:space="preserve">- </w:t>
      </w:r>
      <w:r w:rsidRPr="005466AE">
        <w:rPr>
          <w:rFonts w:ascii="Times New Roman" w:hAnsi="Times New Roman" w:cs="Times New Roman"/>
          <w:b/>
          <w:i/>
          <w:sz w:val="24"/>
          <w:szCs w:val="24"/>
        </w:rPr>
        <w:t>Staţiile şi instalaţiile de epurare sau de preepurare a apelor uzate prevăzute: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bCs/>
          <w:sz w:val="24"/>
          <w:szCs w:val="24"/>
        </w:rPr>
        <w:t>STATIE DE EPURARE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Staţia de Epurare a fost proiectată pentru un debit maxim zilnic de 250 m3/zi şi are o capacitate de 1650 L.E. Schema tehnologică a statiei prevede epurarea apei uzate într-o treaptă mecanică, iar apoi aceasta este supusă tratării într-o treaptă de epurare avansată – epurare terţiară. Treapta de tratare a namolului prevede deshidratarea namolului in exces si depozitarea lui temporara pe o platforma special amenajata.</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Staţia de epurare proiectată va avea în componenţă:</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w:t>
      </w:r>
      <w:r w:rsidRPr="005466AE">
        <w:rPr>
          <w:rFonts w:ascii="Times New Roman" w:eastAsia="Times New Roman" w:hAnsi="Times New Roman" w:cs="Times New Roman"/>
          <w:sz w:val="24"/>
          <w:szCs w:val="24"/>
        </w:rPr>
        <w:tab/>
        <w:t>Bazin de omogenizare cu staţie de pompare si echipament de mixare, prevazut cu gratar rar de e-10mm pentru protectia pompelor, eurocontainer pentru depozitare retineri gratar rar;</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2.</w:t>
      </w:r>
      <w:r w:rsidRPr="005466AE">
        <w:rPr>
          <w:rFonts w:ascii="Times New Roman" w:eastAsia="Times New Roman" w:hAnsi="Times New Roman" w:cs="Times New Roman"/>
          <w:sz w:val="24"/>
          <w:szCs w:val="24"/>
        </w:rPr>
        <w:tab/>
        <w:t xml:space="preserve">Grătar fin automat si instalatie de deznisipare, cu eurocontainere pentru depozitare retineri gratar fin si nisip spalat si deshidratat; </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3.</w:t>
      </w:r>
      <w:r w:rsidRPr="005466AE">
        <w:rPr>
          <w:rFonts w:ascii="Times New Roman" w:eastAsia="Times New Roman" w:hAnsi="Times New Roman" w:cs="Times New Roman"/>
          <w:sz w:val="24"/>
          <w:szCs w:val="24"/>
        </w:rPr>
        <w:tab/>
        <w:t xml:space="preserve">Bazin pentru apa sitata deznisipata, prevazut cu pompele de alimentare a decantorului primar; </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4.</w:t>
      </w:r>
      <w:r w:rsidRPr="005466AE">
        <w:rPr>
          <w:rFonts w:ascii="Times New Roman" w:eastAsia="Times New Roman" w:hAnsi="Times New Roman" w:cs="Times New Roman"/>
          <w:sz w:val="24"/>
          <w:szCs w:val="24"/>
        </w:rPr>
        <w:tab/>
        <w:t>Decantor primar de inalta eficienta, pentru retinerea namolului primar si a namolului chimic provenit din precipitarea chimica a fosforului. Dozarea precipitantului se va face in amonte de decantorul primar prin injectare in conducta de alimentare.</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5.</w:t>
      </w:r>
      <w:r w:rsidRPr="005466AE">
        <w:rPr>
          <w:rFonts w:ascii="Times New Roman" w:eastAsia="Times New Roman" w:hAnsi="Times New Roman" w:cs="Times New Roman"/>
          <w:sz w:val="24"/>
          <w:szCs w:val="24"/>
        </w:rPr>
        <w:tab/>
        <w:t xml:space="preserve">Bioreactor modular de epurare avansata, compus din urmatoarele compartimente: </w:t>
      </w:r>
    </w:p>
    <w:p w:rsidR="004E1A96" w:rsidRPr="005466AE" w:rsidRDefault="005466AE" w:rsidP="005466AE">
      <w:pPr>
        <w:spacing w:after="0" w:line="240" w:lineRule="auto"/>
        <w:ind w:left="993"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w:t>
      </w:r>
      <w:r w:rsidRPr="005466AE">
        <w:rPr>
          <w:rFonts w:ascii="Times New Roman" w:eastAsia="Times New Roman" w:hAnsi="Times New Roman" w:cs="Times New Roman"/>
          <w:sz w:val="24"/>
          <w:szCs w:val="24"/>
        </w:rPr>
        <w:tab/>
        <w:t>zona de denitrificare</w:t>
      </w:r>
    </w:p>
    <w:p w:rsidR="004E1A96" w:rsidRPr="005466AE" w:rsidRDefault="005466AE" w:rsidP="005466AE">
      <w:pPr>
        <w:spacing w:after="0" w:line="240" w:lineRule="auto"/>
        <w:ind w:left="993"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w:t>
      </w:r>
      <w:r w:rsidRPr="005466AE">
        <w:rPr>
          <w:rFonts w:ascii="Times New Roman" w:eastAsia="Times New Roman" w:hAnsi="Times New Roman" w:cs="Times New Roman"/>
          <w:sz w:val="24"/>
          <w:szCs w:val="24"/>
        </w:rPr>
        <w:tab/>
        <w:t>zona de nitrificare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Zona de nitrificare va fi echipata cu elemente de aerare si biofiltru fix, care ofera suprafete de depunere a poluantilor pe baza de carbon, fixand biomasa pe aceste suprafete.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Zona de denitrificare cu echipamente de mixare.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Pompele de recirculare interna vor aduce namolul bogat in azotati si azotiti din zona de nitrificare in amonte in spatiile unde se desfasoara denitrificarea.</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6.</w:t>
      </w:r>
      <w:r w:rsidRPr="005466AE">
        <w:rPr>
          <w:rFonts w:ascii="Times New Roman" w:eastAsia="Times New Roman" w:hAnsi="Times New Roman" w:cs="Times New Roman"/>
          <w:sz w:val="24"/>
          <w:szCs w:val="24"/>
        </w:rPr>
        <w:tab/>
        <w:t>Decantor secundar- retinere namol in exces, dotat cu pompe de namol in basa din partea interioara a decantorului, cu care se va face atat recircularea externa a namolului activat cat si eliminarea namolului in exces. Eliminarea namolului in exces se va face automat in functie de senzorii de MTS montati in primul container. Cand valoarea concentratiei de namol depaseste o anumita valoare presetata in automatizare, se va elimina namolul activat in exces, la valori normale ale concentratiei de MTS namolul se va recircula extern. Acest lucru se va face cu ajutorul unui sistem de vane electric, montate pe conductele de namol. Cand se recircula extern, vana de pe conducta de eliminare a namolului in exces este inchisa, iar cea de pe conducta de recirculare inchisa;</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7.</w:t>
      </w:r>
      <w:r w:rsidRPr="005466AE">
        <w:rPr>
          <w:rFonts w:ascii="Times New Roman" w:eastAsia="Times New Roman" w:hAnsi="Times New Roman" w:cs="Times New Roman"/>
          <w:sz w:val="24"/>
          <w:szCs w:val="24"/>
        </w:rPr>
        <w:tab/>
        <w:t>Staţie de suflante, care va deservesc doar bioreactoarele,</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8.</w:t>
      </w:r>
      <w:r w:rsidRPr="005466AE">
        <w:rPr>
          <w:rFonts w:ascii="Times New Roman" w:eastAsia="Times New Roman" w:hAnsi="Times New Roman" w:cs="Times New Roman"/>
          <w:sz w:val="24"/>
          <w:szCs w:val="24"/>
        </w:rPr>
        <w:tab/>
        <w:t>Bazin de stocare namol mixt;</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9.</w:t>
      </w:r>
      <w:r w:rsidRPr="005466AE">
        <w:rPr>
          <w:rFonts w:ascii="Times New Roman" w:eastAsia="Times New Roman" w:hAnsi="Times New Roman" w:cs="Times New Roman"/>
          <w:sz w:val="24"/>
          <w:szCs w:val="24"/>
        </w:rPr>
        <w:tab/>
        <w:t>Instalaţie de deshidratare a namolului mixt pana la 18-20% SU;</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10.Dezinfectie apa epurata in bazin de contact cu hipoclorit;</w:t>
      </w:r>
    </w:p>
    <w:p w:rsidR="004E1A96" w:rsidRPr="005466AE" w:rsidRDefault="005466AE" w:rsidP="005466AE">
      <w:pPr>
        <w:tabs>
          <w:tab w:val="left" w:pos="993"/>
        </w:tabs>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11.Containere pentru depozitarea namolului deshidratat, 2 bucati, fiecare avand capacitatea de 1mc.</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După procesul de epurare, apele tratate vor fi dezinfectate cu hipoclorit si suplimentar cu instalații U.V.si vor  ajunge într-un cămin de prelevare probe. De la nivelul căminului de prelevare probe apele vor fi direcționate gravitațional către o camera de pompare cu rol de transport către emisar.</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Evacuarea apelor epurate către emisar se va face prin refulare prin intermediul unei conducta din PEID De 110 PN 10 in lungime de L=353 m. </w:t>
      </w:r>
    </w:p>
    <w:p w:rsidR="004E1A96" w:rsidRPr="005466AE" w:rsidRDefault="005466AE" w:rsidP="005466AE">
      <w:pPr>
        <w:spacing w:after="0" w:line="240" w:lineRule="auto"/>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sidRPr="005466AE">
        <w:rPr>
          <w:rFonts w:ascii="Times New Roman" w:eastAsia="Times New Roman" w:hAnsi="Times New Roman" w:cs="Times New Roman"/>
          <w:sz w:val="24"/>
          <w:szCs w:val="24"/>
        </w:rPr>
        <w:tab/>
        <w:t xml:space="preserve">Emisarul apelor epurate va fi canalul de legatura dintre Lacul Iortac si Lacul Ceamurlia. Pentru deversarea apelor epurate se va amenaja o gura de descărcare cu scopul evitării erodării malului. Pentru ranforsarea malurilor in zona gurii de descărcare se propun realizare de lucrări pereate cu pereu din piatra bruta rostuita cu mortar de ciment in grosime de 30cm, montat pe un pat de nisip sau balast </w:t>
      </w:r>
      <w:r w:rsidRPr="005466AE">
        <w:rPr>
          <w:rFonts w:ascii="Times New Roman" w:eastAsia="Times New Roman" w:hAnsi="Times New Roman" w:cs="Times New Roman"/>
          <w:sz w:val="24"/>
          <w:szCs w:val="24"/>
        </w:rPr>
        <w:lastRenderedPageBreak/>
        <w:t>de 10cm. Talvegul va fi pereat cu un pereu din piatra bruta rostuita cu mortar de ciment in grosime de 50cm, montat pe un pat de nisip sau balast de 10cm.</w:t>
      </w:r>
    </w:p>
    <w:p w:rsidR="004E1A96" w:rsidRPr="005466AE" w:rsidRDefault="004E1A96" w:rsidP="005466AE">
      <w:pPr>
        <w:spacing w:after="0" w:line="240" w:lineRule="auto"/>
        <w:contextualSpacing/>
        <w:jc w:val="both"/>
        <w:rPr>
          <w:rFonts w:ascii="Times New Roman" w:eastAsia="Times New Roman" w:hAnsi="Times New Roman" w:cs="Times New Roman"/>
          <w:sz w:val="24"/>
          <w:szCs w:val="24"/>
        </w:rPr>
      </w:pPr>
    </w:p>
    <w:p w:rsidR="004E1A96" w:rsidRPr="005466AE" w:rsidRDefault="005466AE" w:rsidP="005466AE">
      <w:pPr>
        <w:spacing w:after="0" w:line="240" w:lineRule="auto"/>
        <w:ind w:left="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Clasa de importanta conform P100/2013:</w:t>
      </w:r>
    </w:p>
    <w:p w:rsidR="004E1A96" w:rsidRPr="005466AE" w:rsidRDefault="005466AE" w:rsidP="005466AE">
      <w:pPr>
        <w:spacing w:after="0" w:line="240" w:lineRule="auto"/>
        <w:ind w:left="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 xml:space="preserve">- Retele de canalizare </w:t>
      </w:r>
      <w:r w:rsidRPr="005466AE">
        <w:rPr>
          <w:rFonts w:ascii="Times New Roman" w:eastAsia="Times New Roman" w:hAnsi="Times New Roman" w:cs="Times New Roman"/>
          <w:sz w:val="24"/>
          <w:szCs w:val="24"/>
        </w:rPr>
        <w:tab/>
        <w:t xml:space="preserve"> </w:t>
      </w:r>
      <w:r w:rsidRPr="005466AE">
        <w:rPr>
          <w:rFonts w:ascii="Times New Roman" w:eastAsia="Times New Roman" w:hAnsi="Times New Roman" w:cs="Times New Roman"/>
          <w:sz w:val="24"/>
          <w:szCs w:val="24"/>
        </w:rPr>
        <w:tab/>
      </w:r>
      <w:r w:rsidRPr="005466AE">
        <w:rPr>
          <w:rFonts w:ascii="Times New Roman" w:eastAsia="Times New Roman" w:hAnsi="Times New Roman" w:cs="Times New Roman"/>
          <w:sz w:val="24"/>
          <w:szCs w:val="24"/>
        </w:rPr>
        <w:tab/>
      </w:r>
      <w:r w:rsidRPr="005466AE">
        <w:rPr>
          <w:rFonts w:ascii="Times New Roman" w:eastAsia="Times New Roman" w:hAnsi="Times New Roman" w:cs="Times New Roman"/>
          <w:sz w:val="24"/>
          <w:szCs w:val="24"/>
        </w:rPr>
        <w:tab/>
      </w:r>
    </w:p>
    <w:p w:rsidR="004E1A96" w:rsidRPr="005466AE" w:rsidRDefault="005466AE" w:rsidP="005466AE">
      <w:pPr>
        <w:spacing w:after="0" w:line="240" w:lineRule="auto"/>
        <w:ind w:left="720"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Clasa de importanta IV </w:t>
      </w:r>
    </w:p>
    <w:p w:rsidR="004E1A96" w:rsidRPr="005466AE" w:rsidRDefault="005466AE" w:rsidP="005466AE">
      <w:pPr>
        <w:spacing w:after="0" w:line="240" w:lineRule="auto"/>
        <w:ind w:left="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 Categoria de importanta C – normala</w:t>
      </w:r>
    </w:p>
    <w:p w:rsidR="004E1A96" w:rsidRPr="005466AE" w:rsidRDefault="004E1A96" w:rsidP="005466AE">
      <w:pPr>
        <w:spacing w:line="240" w:lineRule="auto"/>
        <w:ind w:firstLine="720"/>
        <w:jc w:val="both"/>
        <w:rPr>
          <w:rFonts w:ascii="Times New Roman" w:hAnsi="Times New Roman" w:cs="Times New Roman"/>
          <w:i/>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b) Protecţia aerului:</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w:t>
      </w:r>
      <w:r w:rsidRPr="005466AE">
        <w:rPr>
          <w:rFonts w:ascii="Times New Roman" w:hAnsi="Times New Roman" w:cs="Times New Roman"/>
          <w:b/>
          <w:sz w:val="24"/>
          <w:szCs w:val="24"/>
        </w:rPr>
        <w:t>Sursele de poluanţi pentru aer, poluanţi, inclusiv surse de mirosuri: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sz w:val="24"/>
          <w:szCs w:val="24"/>
        </w:rPr>
        <w:t>In perioada lucrarilor de construire</w:t>
      </w:r>
      <w:r w:rsidRPr="005466AE">
        <w:rPr>
          <w:rFonts w:ascii="Times New Roman" w:hAnsi="Times New Roman" w:cs="Times New Roman"/>
          <w:sz w:val="24"/>
          <w:szCs w:val="24"/>
        </w:rPr>
        <w:t xml:space="preserve">, se vor utiliza utilaje si autovehicule avand inspectia tehnica periodica in termen de valabilitate, si din aceasta cauza, principalele surse de poluare a aerului au emis noxe de la gazele de ardere in limitele admise de normele in vigoare. </w:t>
      </w:r>
    </w:p>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val="da-DK" w:eastAsia="en-GB"/>
        </w:rPr>
        <w:t>Sursele de poluare pentru aer se manifesta numai pe</w:t>
      </w:r>
      <w:r w:rsidRPr="005466AE">
        <w:rPr>
          <w:rFonts w:ascii="Times New Roman" w:hAnsi="Times New Roman" w:cs="Times New Roman"/>
          <w:b/>
          <w:sz w:val="24"/>
          <w:szCs w:val="24"/>
          <w:lang w:val="da-DK" w:eastAsia="en-GB"/>
        </w:rPr>
        <w:t xml:space="preserve"> perioada de execuţie</w:t>
      </w:r>
      <w:r w:rsidRPr="005466AE">
        <w:rPr>
          <w:rFonts w:ascii="Times New Roman" w:hAnsi="Times New Roman" w:cs="Times New Roman"/>
          <w:sz w:val="24"/>
          <w:szCs w:val="24"/>
          <w:lang w:val="da-DK" w:eastAsia="en-GB"/>
        </w:rPr>
        <w:t xml:space="preserve"> si pot fi:</w:t>
      </w:r>
    </w:p>
    <w:p w:rsidR="004E1A96" w:rsidRPr="005466AE" w:rsidRDefault="005466AE" w:rsidP="005466AE">
      <w:pPr>
        <w:numPr>
          <w:ilvl w:val="0"/>
          <w:numId w:val="7"/>
        </w:numPr>
        <w:spacing w:after="0" w:line="240" w:lineRule="auto"/>
        <w:contextualSpacing/>
        <w:jc w:val="both"/>
        <w:rPr>
          <w:rFonts w:ascii="Times New Roman" w:hAnsi="Times New Roman" w:cs="Times New Roman"/>
          <w:sz w:val="24"/>
          <w:szCs w:val="24"/>
        </w:rPr>
      </w:pPr>
      <w:r w:rsidRPr="005466AE">
        <w:rPr>
          <w:rFonts w:ascii="Times New Roman" w:hAnsi="Times New Roman" w:cs="Times New Roman"/>
          <w:sz w:val="24"/>
          <w:szCs w:val="24"/>
          <w:lang w:eastAsia="en-GB"/>
        </w:rPr>
        <w:t>pulberi şi praf generate de lucrările de săpare a tranşeelor pentru pozarea conductelor, emisia acestor poluanti va fi limitata în timp pentru un amplasament dat - lucrările se vor executa pe tronsoane, care sunt programate succesiv în funcţie de graficul de execuţie şi ritmul de finalizare a lucrărilor.</w:t>
      </w:r>
    </w:p>
    <w:p w:rsidR="004E1A96" w:rsidRPr="005466AE" w:rsidRDefault="005466AE" w:rsidP="005466AE">
      <w:pPr>
        <w:numPr>
          <w:ilvl w:val="0"/>
          <w:numId w:val="7"/>
        </w:numPr>
        <w:spacing w:after="0" w:line="240" w:lineRule="auto"/>
        <w:contextualSpacing/>
        <w:jc w:val="both"/>
        <w:rPr>
          <w:rFonts w:ascii="Times New Roman" w:hAnsi="Times New Roman" w:cs="Times New Roman"/>
          <w:sz w:val="24"/>
          <w:szCs w:val="24"/>
        </w:rPr>
      </w:pPr>
      <w:r w:rsidRPr="005466AE">
        <w:rPr>
          <w:rFonts w:ascii="Times New Roman" w:hAnsi="Times New Roman" w:cs="Times New Roman"/>
          <w:sz w:val="24"/>
          <w:szCs w:val="24"/>
          <w:lang w:eastAsia="en-GB"/>
        </w:rPr>
        <w:t>utilajele si echipamentele prin functionarea lor in zona fronturilor de lucru. Poluarea specifica activitatii utilajelor si echipamentelor se apreciaza dupa consumul de carburanti care genereaza poluanti precum: NOx, SOx, CO, COVnm, aldehide, hidrocarburi, acizi organici, particule in suspensie si sedimentabile.</w:t>
      </w:r>
    </w:p>
    <w:p w:rsidR="004E1A96" w:rsidRPr="005466AE" w:rsidRDefault="005466AE" w:rsidP="005466AE">
      <w:pPr>
        <w:numPr>
          <w:ilvl w:val="0"/>
          <w:numId w:val="7"/>
        </w:numPr>
        <w:spacing w:after="0" w:line="240" w:lineRule="auto"/>
        <w:contextualSpacing/>
        <w:jc w:val="both"/>
        <w:rPr>
          <w:rFonts w:ascii="Times New Roman" w:hAnsi="Times New Roman" w:cs="Times New Roman"/>
          <w:sz w:val="24"/>
          <w:szCs w:val="24"/>
        </w:rPr>
      </w:pPr>
      <w:r w:rsidRPr="005466AE">
        <w:rPr>
          <w:rFonts w:ascii="Times New Roman" w:hAnsi="Times New Roman" w:cs="Times New Roman"/>
          <w:sz w:val="24"/>
          <w:szCs w:val="24"/>
          <w:lang w:eastAsia="en-GB"/>
        </w:rPr>
        <w:t>traficul rutier desfasurat atat in si dinspre organizarea de santier. Poluarea specifica traficului rutier se apreciaza dupa consumul de carburanti care genereaza poluanti precum: NOx, CO, COVnm, particule in suspensie si sedimentabile.</w:t>
      </w:r>
    </w:p>
    <w:p w:rsidR="004E1A96" w:rsidRPr="005466AE" w:rsidRDefault="005466AE" w:rsidP="005466AE">
      <w:pPr>
        <w:numPr>
          <w:ilvl w:val="0"/>
          <w:numId w:val="7"/>
        </w:numPr>
        <w:spacing w:after="0" w:line="240" w:lineRule="auto"/>
        <w:contextualSpacing/>
        <w:jc w:val="both"/>
        <w:rPr>
          <w:rFonts w:ascii="Times New Roman" w:hAnsi="Times New Roman" w:cs="Times New Roman"/>
          <w:sz w:val="24"/>
          <w:szCs w:val="24"/>
        </w:rPr>
      </w:pPr>
      <w:r w:rsidRPr="005466AE">
        <w:rPr>
          <w:rFonts w:ascii="Times New Roman" w:hAnsi="Times New Roman" w:cs="Times New Roman"/>
          <w:sz w:val="24"/>
          <w:szCs w:val="24"/>
          <w:lang w:eastAsia="en-GB"/>
        </w:rPr>
        <w:t>neintretinerea necorespunzatoare a utilajelor si vehiculelor</w:t>
      </w:r>
    </w:p>
    <w:p w:rsidR="004E1A96" w:rsidRPr="005466AE" w:rsidRDefault="005466AE" w:rsidP="005466AE">
      <w:pPr>
        <w:numPr>
          <w:ilvl w:val="0"/>
          <w:numId w:val="7"/>
        </w:numPr>
        <w:spacing w:after="0" w:line="240" w:lineRule="auto"/>
        <w:contextualSpacing/>
        <w:jc w:val="both"/>
        <w:rPr>
          <w:rFonts w:ascii="Times New Roman" w:hAnsi="Times New Roman" w:cs="Times New Roman"/>
          <w:sz w:val="24"/>
          <w:szCs w:val="24"/>
        </w:rPr>
      </w:pPr>
      <w:r w:rsidRPr="005466AE">
        <w:rPr>
          <w:rFonts w:ascii="Times New Roman" w:hAnsi="Times New Roman" w:cs="Times New Roman"/>
          <w:sz w:val="24"/>
          <w:szCs w:val="24"/>
          <w:lang w:eastAsia="en-GB"/>
        </w:rPr>
        <w:t>praful generat de excavatiile realizate, traficul utilajelor si manipularea materialelor de constructii</w:t>
      </w:r>
    </w:p>
    <w:p w:rsidR="004E1A96" w:rsidRPr="005466AE" w:rsidRDefault="005466AE" w:rsidP="005466AE">
      <w:pPr>
        <w:numPr>
          <w:ilvl w:val="0"/>
          <w:numId w:val="7"/>
        </w:numPr>
        <w:spacing w:after="0" w:line="240" w:lineRule="auto"/>
        <w:contextualSpacing/>
        <w:jc w:val="both"/>
        <w:rPr>
          <w:rFonts w:ascii="Times New Roman" w:hAnsi="Times New Roman" w:cs="Times New Roman"/>
          <w:sz w:val="24"/>
          <w:szCs w:val="24"/>
        </w:rPr>
      </w:pPr>
      <w:r w:rsidRPr="005466AE">
        <w:rPr>
          <w:rFonts w:ascii="Times New Roman" w:hAnsi="Times New Roman" w:cs="Times New Roman"/>
          <w:sz w:val="24"/>
          <w:szCs w:val="24"/>
          <w:lang w:eastAsia="en-GB"/>
        </w:rPr>
        <w:t>depozitarea in conditii improprii a combustibililor utilizati pentru realizarea lucrarilor de constructii</w:t>
      </w:r>
    </w:p>
    <w:p w:rsidR="004E1A96" w:rsidRPr="005466AE" w:rsidRDefault="005466AE" w:rsidP="005466AE">
      <w:pPr>
        <w:widowControl w:val="0"/>
        <w:spacing w:after="0" w:line="240" w:lineRule="auto"/>
        <w:ind w:left="20" w:right="20"/>
        <w:jc w:val="both"/>
        <w:rPr>
          <w:rFonts w:ascii="Times New Roman" w:hAnsi="Times New Roman" w:cs="Times New Roman"/>
          <w:sz w:val="24"/>
          <w:szCs w:val="24"/>
        </w:rPr>
      </w:pPr>
      <w:r w:rsidRPr="005466AE">
        <w:rPr>
          <w:rFonts w:ascii="Times New Roman" w:hAnsi="Times New Roman" w:cs="Times New Roman"/>
          <w:sz w:val="24"/>
          <w:szCs w:val="24"/>
          <w:lang w:eastAsia="en-GB"/>
        </w:rPr>
        <w:t>Minimizarea impactului emisiilor de la vehiculele rutiere şi nerutiere prin păstrarea valorilor concentraţiilor de poluanţi sub limitele normate se va realiza prin utilizarea echipamentelor în bună stare de funcţionare şi în bune condiţii tehnice.</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en-GB"/>
        </w:rPr>
        <w:t>Poluanţii menţionaţi se manifestă doar pe o perioadă scurtă de timp şi pe tronsoane ale lucrărilor de execuţie care se mută odată cu evoluţia lucrărilor. De aceea, se estimează că în perioada de construcţie impactul poluant asupra atmosferei va fi minim şi perioada de expunere va fi redusă.</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sz w:val="24"/>
          <w:szCs w:val="24"/>
        </w:rPr>
        <w:t>În condiţiile de funcţionare normală</w:t>
      </w:r>
      <w:r w:rsidRPr="005466AE">
        <w:rPr>
          <w:rFonts w:ascii="Times New Roman" w:hAnsi="Times New Roman" w:cs="Times New Roman"/>
          <w:sz w:val="24"/>
          <w:szCs w:val="24"/>
        </w:rPr>
        <w:t xml:space="preserve"> şi de respectare a instrucţiunilor de proiectare functionarea obiectivului nu va afecta factorul de mediu aer.</w:t>
      </w:r>
    </w:p>
    <w:p w:rsidR="004E1A96" w:rsidRPr="005466AE" w:rsidRDefault="005466AE" w:rsidP="005466AE">
      <w:pPr>
        <w:spacing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lang w:val="fr-FR"/>
        </w:rPr>
        <w:t>Caracteristicile climei sunt influenţate în general de circulaţia atmosferei,a maselor de aer, de poziţia geografică şi de particularităţile reliefului.</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c) Protecţia împotriva zgomotului şi vibraţiilor:</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sz w:val="24"/>
          <w:szCs w:val="24"/>
        </w:rPr>
        <w:t>- Sursele de zgomot şi de vibraţii:</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r>
      <w:r w:rsidRPr="005466AE">
        <w:rPr>
          <w:rFonts w:ascii="Times New Roman" w:hAnsi="Times New Roman" w:cs="Times New Roman"/>
          <w:b/>
          <w:sz w:val="24"/>
          <w:szCs w:val="24"/>
        </w:rPr>
        <w:t xml:space="preserve">In perioada lucrarilor de construire, </w:t>
      </w:r>
      <w:r w:rsidRPr="005466AE">
        <w:rPr>
          <w:rFonts w:ascii="Times New Roman" w:hAnsi="Times New Roman" w:cs="Times New Roman"/>
          <w:sz w:val="24"/>
          <w:szCs w:val="24"/>
        </w:rPr>
        <w:t>principalele surse de zgomot şi vibraţii sunt reprezentate de exploatarea utilajelor şi de utilajele de transport care tranzitează zona amplasamentului. Zgomotele şi vibraţiile se produc în situaţii normale de exploatare a utilajelor si instalatiilor folosite in procesul de organizare de santier, au caracter temporar şi nu au efecte negative asupra mediului.  Avand in vedere ca utilajele folosite sunt actionate de motoare termice omologate, nivelul zgomotelor produse se incadreaza in limitele admisibile.</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lastRenderedPageBreak/>
        <w:t>Poluanti in perioada de executie: Sursele de zgomot si vibratii se produc in perioada executiei de la utilajele de executie si de la traficul auto. Nivelul de zgomot la sursa este cca.85+95 dBA, in unele cazuri 110 dBA. Caracterul zgomotului este de joasa frecvenja si durata este cca. 8-10 ore/zi. Nivelul total de zgomot este prevazut in STAS de a nu depasi 70 dBA la limita perimetrului construit si sub 50dBA la eel mai apropiat receptor protejat. Distanta de amplasare fata de locuinte este mica, deoarece realizarea  retelelei de  canalizare  sunt situate in intravilanul localitatii Lipnita -satele Izvoarele si Cuiugiuc, insa nu implica disconfortul locuitorilor decat pe perioade limitate de timp, lucrarile generatoare de zgomot fiind organizate pe perioada zilei,  organizate corespunzator pentru limita la maxim efectul de disconfort.</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 xml:space="preserve">Poluanti in perioada de exploatare: </w:t>
      </w:r>
      <w:r w:rsidRPr="005466AE">
        <w:rPr>
          <w:rFonts w:ascii="Times New Roman" w:eastAsia="TimesNewRoman" w:hAnsi="Times New Roman" w:cs="Times New Roman"/>
          <w:sz w:val="24"/>
          <w:szCs w:val="24"/>
          <w:lang w:val="it-IT"/>
        </w:rPr>
        <w:t xml:space="preserve">in perioada exploatării, zgomotele sau vibratiile pot fi produse de către autovehiculele care circulă, aceste zgomote se vor incadra in limitele maxime admisibile ale  </w:t>
      </w:r>
      <w:r w:rsidRPr="005466AE">
        <w:rPr>
          <w:rFonts w:ascii="Times New Roman" w:eastAsia="TimesNewRoman" w:hAnsi="Times New Roman" w:cs="Times New Roman"/>
          <w:sz w:val="24"/>
          <w:szCs w:val="24"/>
          <w:lang w:val="pt-BR"/>
        </w:rPr>
        <w:t>SR 10009/2018.</w:t>
      </w:r>
    </w:p>
    <w:p w:rsidR="004E1A96" w:rsidRPr="005466AE" w:rsidRDefault="005466AE" w:rsidP="005466AE">
      <w:pPr>
        <w:widowControl w:val="0"/>
        <w:shd w:val="clear" w:color="auto" w:fill="FFFFFF"/>
        <w:spacing w:after="0" w:line="240" w:lineRule="auto"/>
        <w:ind w:left="23" w:right="23" w:firstLine="697"/>
        <w:jc w:val="both"/>
        <w:rPr>
          <w:rFonts w:ascii="Times New Roman" w:hAnsi="Times New Roman" w:cs="Times New Roman"/>
          <w:sz w:val="24"/>
          <w:szCs w:val="24"/>
        </w:rPr>
      </w:pPr>
      <w:r w:rsidRPr="005466AE">
        <w:rPr>
          <w:rFonts w:ascii="Times New Roman" w:hAnsi="Times New Roman" w:cs="Times New Roman"/>
          <w:sz w:val="24"/>
          <w:szCs w:val="24"/>
          <w:lang w:eastAsia="en-GB"/>
        </w:rPr>
        <w:t>Echipamentele electromecanice şi pompele din incinta staţiilor de pompare vor fi corect montate, in conformitate cu manualul tehnic al producătorului, astfel ca, in exploatare , se estimeaza ca investitiile propuse nu vor genera zgomot şi vibraţii peste limitele legale, producand un impact nesemnificativ.</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sz w:val="24"/>
          <w:szCs w:val="24"/>
        </w:rPr>
        <w:t xml:space="preserve">- Amenajările şi dotările pentru protecţia împotriva zgomotului şi vibraţiilor: </w:t>
      </w:r>
      <w:r w:rsidRPr="005466AE">
        <w:rPr>
          <w:rFonts w:ascii="Times New Roman" w:hAnsi="Times New Roman" w:cs="Times New Roman"/>
          <w:sz w:val="24"/>
          <w:szCs w:val="24"/>
        </w:rPr>
        <w:t>Nu se impun amenjari si dotari speciale.</w:t>
      </w:r>
    </w:p>
    <w:p w:rsidR="004E1A96" w:rsidRPr="005466AE" w:rsidRDefault="004E1A96" w:rsidP="005466AE">
      <w:pPr>
        <w:spacing w:after="0" w:line="240" w:lineRule="auto"/>
        <w:ind w:left="993"/>
        <w:jc w:val="both"/>
        <w:rPr>
          <w:rFonts w:ascii="Times New Roman" w:hAnsi="Times New Roman" w:cs="Times New Roman"/>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d) Protecţia împotriva radiaţiilor:</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sz w:val="24"/>
          <w:szCs w:val="24"/>
        </w:rPr>
        <w:t>- Sursele de radiaţii: nu este cazul</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Amenajările şi dotările pentru protecţia împotriva radiaţiilor: nu este cazul</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e</w:t>
      </w:r>
      <w:r w:rsidRPr="005466AE">
        <w:rPr>
          <w:rFonts w:ascii="Times New Roman" w:hAnsi="Times New Roman" w:cs="Times New Roman"/>
          <w:b/>
          <w:i/>
          <w:sz w:val="24"/>
          <w:szCs w:val="24"/>
        </w:rPr>
        <w:t>) Protecţia solului şi a subsolului:</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sz w:val="24"/>
          <w:szCs w:val="24"/>
        </w:rPr>
        <w:t>- Sursele de poluanţi pentru sol, subsol, ape freatice şi de adâncime</w:t>
      </w:r>
      <w:r w:rsidRPr="005466AE">
        <w:rPr>
          <w:rFonts w:ascii="Times New Roman" w:hAnsi="Times New Roman" w:cs="Times New Roman"/>
          <w:sz w:val="24"/>
          <w:szCs w:val="24"/>
        </w:rPr>
        <w:t>:</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sz w:val="24"/>
          <w:szCs w:val="24"/>
        </w:rPr>
        <w:t>In timpul executiei investitiei: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Sursele potenţiale de poluare pentru sol, subsol si ape freatice, pot fi reprezentate de:</w:t>
      </w:r>
    </w:p>
    <w:p w:rsidR="004E1A96" w:rsidRPr="005466AE" w:rsidRDefault="005466AE" w:rsidP="005466AE">
      <w:pPr>
        <w:widowControl w:val="0"/>
        <w:numPr>
          <w:ilvl w:val="0"/>
          <w:numId w:val="5"/>
        </w:numPr>
        <w:tabs>
          <w:tab w:val="left" w:pos="567"/>
        </w:tabs>
        <w:spacing w:after="0" w:line="240" w:lineRule="auto"/>
        <w:ind w:right="20"/>
        <w:jc w:val="both"/>
        <w:rPr>
          <w:rFonts w:ascii="Times New Roman" w:hAnsi="Times New Roman" w:cs="Times New Roman"/>
          <w:sz w:val="24"/>
          <w:szCs w:val="24"/>
        </w:rPr>
      </w:pPr>
      <w:r w:rsidRPr="005466AE">
        <w:rPr>
          <w:rFonts w:ascii="Times New Roman" w:hAnsi="Times New Roman" w:cs="Times New Roman"/>
          <w:sz w:val="24"/>
          <w:szCs w:val="24"/>
          <w:lang w:eastAsia="en-GB"/>
        </w:rPr>
        <w:t>traficul mijloacelor si utilajelor grele dinspre si in organizarea de santier genereaza poluanti atat de la arderea combustibililor (NOx, SO2, CO, pulberi), cat si de la functionarea utilajelor in fronturile de lucru (NOx, SO2, CO, Pb, pulberi), poluanti care prin intermediul mediilor de dispersie, in special prin sedimentarea poluantilor din aer, se pot depune pe suprafata solului si conduce la modificari structurale ale profilului de sol;</w:t>
      </w:r>
    </w:p>
    <w:p w:rsidR="004E1A96" w:rsidRPr="005466AE" w:rsidRDefault="005466AE" w:rsidP="005466AE">
      <w:pPr>
        <w:widowControl w:val="0"/>
        <w:numPr>
          <w:ilvl w:val="0"/>
          <w:numId w:val="5"/>
        </w:numPr>
        <w:tabs>
          <w:tab w:val="left" w:pos="567"/>
        </w:tabs>
        <w:spacing w:after="0" w:line="240" w:lineRule="auto"/>
        <w:ind w:right="20"/>
        <w:jc w:val="both"/>
        <w:rPr>
          <w:rFonts w:ascii="Times New Roman" w:hAnsi="Times New Roman" w:cs="Times New Roman"/>
          <w:sz w:val="24"/>
          <w:szCs w:val="24"/>
        </w:rPr>
      </w:pPr>
      <w:r w:rsidRPr="005466AE">
        <w:rPr>
          <w:rFonts w:ascii="Times New Roman" w:hAnsi="Times New Roman" w:cs="Times New Roman"/>
          <w:sz w:val="24"/>
          <w:szCs w:val="24"/>
          <w:lang w:eastAsia="en-GB"/>
        </w:rPr>
        <w:t>neintretinerea necorespunzatoare si defectiuni tehnice ale utilajelor, alimentare cu carburanti, reparatii utilaje, accidente ce pot genera pierderi de combustibili si ulei care se pot depune in sol, conducand, de asemenea, la modificari structurale ale solului;</w:t>
      </w:r>
    </w:p>
    <w:p w:rsidR="004E1A96" w:rsidRPr="005466AE" w:rsidRDefault="005466AE" w:rsidP="005466AE">
      <w:pPr>
        <w:widowControl w:val="0"/>
        <w:numPr>
          <w:ilvl w:val="0"/>
          <w:numId w:val="5"/>
        </w:numPr>
        <w:tabs>
          <w:tab w:val="left" w:pos="567"/>
        </w:tabs>
        <w:spacing w:after="0" w:line="240" w:lineRule="auto"/>
        <w:ind w:right="20"/>
        <w:jc w:val="both"/>
        <w:rPr>
          <w:rFonts w:ascii="Times New Roman" w:hAnsi="Times New Roman" w:cs="Times New Roman"/>
          <w:sz w:val="24"/>
          <w:szCs w:val="24"/>
        </w:rPr>
      </w:pPr>
      <w:r w:rsidRPr="005466AE">
        <w:rPr>
          <w:rFonts w:ascii="Times New Roman" w:hAnsi="Times New Roman" w:cs="Times New Roman"/>
          <w:sz w:val="24"/>
          <w:szCs w:val="24"/>
          <w:lang w:eastAsia="en-GB"/>
        </w:rPr>
        <w:t>deseurile rezultate atat in procesele tehnologice, cat si cele menajare se pot depune si polua solul;</w:t>
      </w:r>
    </w:p>
    <w:p w:rsidR="004E1A96" w:rsidRPr="005466AE" w:rsidRDefault="005466AE" w:rsidP="005466AE">
      <w:pPr>
        <w:widowControl w:val="0"/>
        <w:numPr>
          <w:ilvl w:val="0"/>
          <w:numId w:val="5"/>
        </w:numPr>
        <w:tabs>
          <w:tab w:val="left" w:pos="567"/>
        </w:tabs>
        <w:spacing w:after="0" w:line="240" w:lineRule="auto"/>
        <w:ind w:right="20"/>
        <w:jc w:val="both"/>
        <w:rPr>
          <w:rFonts w:ascii="Times New Roman" w:hAnsi="Times New Roman" w:cs="Times New Roman"/>
          <w:sz w:val="24"/>
          <w:szCs w:val="24"/>
        </w:rPr>
      </w:pPr>
      <w:r w:rsidRPr="005466AE">
        <w:rPr>
          <w:rFonts w:ascii="Times New Roman" w:hAnsi="Times New Roman" w:cs="Times New Roman"/>
          <w:sz w:val="24"/>
          <w:szCs w:val="24"/>
          <w:lang w:eastAsia="en-GB"/>
        </w:rPr>
        <w:t>depozitarea necontrolata şi pe spatii neamenajate a carburanţilor şi lubrifianţilor precum şi a altor materiale necesare executiei lucrarilor.</w:t>
      </w: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en-GB"/>
        </w:rPr>
        <w:t>Solul va fi afectat temporar de lucrări de realizarea a infrastructurii de apa.</w:t>
      </w:r>
    </w:p>
    <w:p w:rsidR="004E1A96" w:rsidRPr="005466AE" w:rsidRDefault="005466AE" w:rsidP="005466AE">
      <w:pPr>
        <w:widowControl w:val="0"/>
        <w:spacing w:after="0" w:line="240" w:lineRule="auto"/>
        <w:ind w:left="20" w:right="20" w:firstLine="700"/>
        <w:jc w:val="both"/>
        <w:rPr>
          <w:rFonts w:ascii="Times New Roman" w:hAnsi="Times New Roman" w:cs="Times New Roman"/>
          <w:sz w:val="24"/>
          <w:szCs w:val="24"/>
        </w:rPr>
      </w:pPr>
      <w:r w:rsidRPr="005466AE">
        <w:rPr>
          <w:rFonts w:ascii="Times New Roman" w:hAnsi="Times New Roman" w:cs="Times New Roman"/>
          <w:sz w:val="24"/>
          <w:szCs w:val="24"/>
          <w:lang w:eastAsia="en-GB"/>
        </w:rPr>
        <w:t>În perioada de execuţie a lucrărilor, riscul potenţial de poluare a solului este dat de pierderi accidentale de carburanţi sau lubrifianţi de la vehicule, de la echipamentele electromecanice.</w:t>
      </w:r>
    </w:p>
    <w:p w:rsidR="004E1A96" w:rsidRPr="005466AE" w:rsidRDefault="005466AE" w:rsidP="005466AE">
      <w:pPr>
        <w:widowControl w:val="0"/>
        <w:spacing w:after="0" w:line="240" w:lineRule="auto"/>
        <w:ind w:left="20" w:right="20" w:firstLine="700"/>
        <w:jc w:val="both"/>
        <w:rPr>
          <w:rFonts w:ascii="Times New Roman" w:hAnsi="Times New Roman" w:cs="Times New Roman"/>
          <w:sz w:val="24"/>
          <w:szCs w:val="24"/>
        </w:rPr>
      </w:pPr>
      <w:r w:rsidRPr="005466AE">
        <w:rPr>
          <w:rFonts w:ascii="Times New Roman" w:hAnsi="Times New Roman" w:cs="Times New Roman"/>
          <w:sz w:val="24"/>
          <w:szCs w:val="24"/>
          <w:lang w:eastAsia="en-GB"/>
        </w:rPr>
        <w:t>O parte din pamantul excavat pe traseele de pozare a conductelor va fi utilizat la reumplere şi aducerea la cotele iniţiale după pozarea conductelor, iar restul va fi transportat la un depozitul de deşeuri municipale, pentru a fi folosit ca material de acoperire.</w:t>
      </w:r>
    </w:p>
    <w:p w:rsidR="004E1A96" w:rsidRPr="005466AE" w:rsidRDefault="005466AE" w:rsidP="005466AE">
      <w:pPr>
        <w:widowControl w:val="0"/>
        <w:spacing w:after="0" w:line="240" w:lineRule="auto"/>
        <w:ind w:left="20" w:right="20" w:firstLine="700"/>
        <w:jc w:val="both"/>
        <w:rPr>
          <w:rFonts w:ascii="Times New Roman" w:hAnsi="Times New Roman" w:cs="Times New Roman"/>
          <w:sz w:val="24"/>
          <w:szCs w:val="24"/>
        </w:rPr>
      </w:pPr>
      <w:r w:rsidRPr="005466AE">
        <w:rPr>
          <w:rFonts w:ascii="Times New Roman" w:hAnsi="Times New Roman" w:cs="Times New Roman"/>
          <w:sz w:val="24"/>
          <w:szCs w:val="24"/>
          <w:lang w:eastAsia="en-GB"/>
        </w:rPr>
        <w:t>Având in vedere cele prezentate, se poate estima că impactul asupra solului si subsolului datorat lucrărilor de execuţie va fi minim.</w:t>
      </w:r>
    </w:p>
    <w:p w:rsidR="004E1A96" w:rsidRPr="005466AE" w:rsidRDefault="005466AE" w:rsidP="005466AE">
      <w:pPr>
        <w:widowControl w:val="0"/>
        <w:spacing w:after="0" w:line="240" w:lineRule="auto"/>
        <w:ind w:left="20" w:right="20" w:firstLine="700"/>
        <w:jc w:val="both"/>
        <w:rPr>
          <w:rFonts w:ascii="Times New Roman" w:hAnsi="Times New Roman" w:cs="Times New Roman"/>
          <w:sz w:val="24"/>
          <w:szCs w:val="24"/>
        </w:rPr>
      </w:pPr>
      <w:r w:rsidRPr="005466AE">
        <w:rPr>
          <w:rFonts w:ascii="Times New Roman" w:hAnsi="Times New Roman" w:cs="Times New Roman"/>
          <w:sz w:val="24"/>
          <w:szCs w:val="24"/>
          <w:lang w:eastAsia="en-GB"/>
        </w:rPr>
        <w:t>In cazul unei operări in condiţii normale - fără defecţiuni - nu vor exista surse de poluare a solului , subsolului si apelor freatice.</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b/>
          <w:sz w:val="24"/>
          <w:szCs w:val="24"/>
        </w:rPr>
        <w:t xml:space="preserve">- Lucrările şi dotările pentru protecţia solului şi a subsolului: </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 xml:space="preserve">La nivelul solului, in zona adiacenta desfasurarii lucrarilor se va evita amplasarea containerelor de colectare a deseurilor pe zona verde. Depozitarea temporara a materialelor ce vor asigura frontul de </w:t>
      </w:r>
      <w:r w:rsidRPr="005466AE">
        <w:rPr>
          <w:rFonts w:ascii="Times New Roman" w:hAnsi="Times New Roman" w:cs="Times New Roman"/>
          <w:sz w:val="24"/>
          <w:szCs w:val="24"/>
          <w:lang w:eastAsia="ar-SA"/>
        </w:rPr>
        <w:lastRenderedPageBreak/>
        <w:t>lucru conform planificarii se va face in spatii amenajate, cu evitarea scaparilor accidentale de materiale. Zonele de spatiu verde susceptibile de a fi afectate de eventualele incidente/accidente ce implica pierderi de materiale vor fi protejate prin acoperire cu folie de plastic pentru a nu permite contaminarea solului.</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La realizarea lucrarilor de realizare a retelei de canalizare din  Localitatea Lipnita , se vor lua masuri prin care sa nu se afecteze calitatea solului in cazul unor scurgeri accidentale de produse petroliere de la masinile si utilajele din timpul executiei, aceste scurgeri fiind in cantitafi mici, ele nu pot infecta solul.</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Se vor realiza puncte special amenajate in vederea colectarii si depozitarii temporare a deseurilor si se va implementa sistemul de colectare selectiva a deseurilor. Serviciul de colectare a deseurilor va fi realizat printr-un operator de salubritate autorizat potrivit legii.</w:t>
      </w:r>
    </w:p>
    <w:p w:rsidR="004E1A96" w:rsidRPr="005466AE" w:rsidRDefault="005466AE" w:rsidP="005466AE">
      <w:pPr>
        <w:spacing w:before="60"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Depozitarea deseurilor se va face doar in locurile special amenajate.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
          <w:sz w:val="24"/>
          <w:szCs w:val="24"/>
        </w:rPr>
        <w:tab/>
        <w:t xml:space="preserve">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b/>
          <w:sz w:val="24"/>
          <w:szCs w:val="24"/>
          <w:lang w:val="fr-FR"/>
        </w:rPr>
        <w:t>Pe durata executiei lucrarilor</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 xml:space="preserve">Pentru reducerea sau diminuarea impactului produs asupra solului, vor fi prevăzute următoarele măsuri: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 xml:space="preserve">- dimensiunile lucrărilor de extindere a infrastructurii edilitare vor fi limitate la strictul necesar atingerii obiectivului;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 xml:space="preserve">- in cazul lucrărilor de descopertare, pătura superficială de sol va fi extrasă si depozitată separat (in halda de sol vegetal), urmand ca la refacerea ecologică obligatorie a amplasamentului (după terminarea lucrarilor obiectului) să fie folosita pentru resolificari;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 xml:space="preserve">- se vor efectua operaţiunii de conservare a depozitului de sol vegetal unde este cazul (in scopul prevenirii fenomenelor de depreciere, impurificare, imprăstiere si alterare) constand din: compactarea si nivelarea materialului descopertat depus, inierbare.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 xml:space="preserve">- pentru diminuarea răspandirii prafului si pulberilor in atmosferă si depunerea acestora pe terenurile invecinate lucrarilor (afectand solul si vegetaţia), materialul incărcat in mijloacele de transport va fi udat cu un autostropitor, ori de cate ori se va considera necesar (in perioada de vară, zilnic).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lang w:val="fr-FR"/>
        </w:rPr>
        <w:t xml:space="preserve">  În scopul evitării producerii unor poluări accidentale a solului datorită scurgerilor de carburanţi sau uleiuri, în locaţiile propuse ca şi şantiere nu se vor realiza lucrări de întreţinere a utilajelor şi a parcului auto.</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lang w:val="fr-FR"/>
        </w:rPr>
        <w:t>La finalizarea lucrărilor de execuţie zonele amenajate ca şi şantiere temporare de lucru vor fi supuse unor lucrări de aducere la starea initiala astfel încat terenul să aibă aceeaşi destinaţie ca şi cea iniţială.</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lang w:val="fr-FR"/>
        </w:rPr>
        <w:t>Calitatea solului şi a subsolului nu va fi afectată semnificativ de lucrările de realizare a investiţiei.</w:t>
      </w:r>
    </w:p>
    <w:p w:rsidR="004E1A96" w:rsidRPr="005466AE" w:rsidRDefault="005466AE" w:rsidP="005466AE">
      <w:pPr>
        <w:spacing w:after="0" w:line="240" w:lineRule="auto"/>
        <w:ind w:firstLine="663"/>
        <w:jc w:val="both"/>
        <w:rPr>
          <w:rFonts w:ascii="Times New Roman" w:hAnsi="Times New Roman" w:cs="Times New Roman"/>
          <w:sz w:val="24"/>
          <w:szCs w:val="24"/>
        </w:rPr>
      </w:pPr>
      <w:r w:rsidRPr="005466AE">
        <w:rPr>
          <w:rFonts w:ascii="Times New Roman" w:hAnsi="Times New Roman" w:cs="Times New Roman"/>
          <w:sz w:val="24"/>
          <w:szCs w:val="24"/>
          <w:lang w:eastAsia="ro-RO"/>
        </w:rPr>
        <w:t>Dupa finalizarea lucrarilor se vor realiza:</w:t>
      </w:r>
    </w:p>
    <w:p w:rsidR="004E1A96" w:rsidRPr="005466AE" w:rsidRDefault="005466AE" w:rsidP="005466AE">
      <w:pPr>
        <w:numPr>
          <w:ilvl w:val="0"/>
          <w:numId w:val="6"/>
        </w:numPr>
        <w:tabs>
          <w:tab w:val="left" w:pos="993"/>
          <w:tab w:val="left" w:pos="1980"/>
        </w:tabs>
        <w:spacing w:after="0" w:line="240" w:lineRule="auto"/>
        <w:ind w:left="993" w:hanging="330"/>
        <w:jc w:val="both"/>
        <w:rPr>
          <w:rFonts w:ascii="Times New Roman" w:hAnsi="Times New Roman" w:cs="Times New Roman"/>
          <w:sz w:val="24"/>
          <w:szCs w:val="24"/>
        </w:rPr>
      </w:pPr>
      <w:r w:rsidRPr="005466AE">
        <w:rPr>
          <w:rFonts w:ascii="Times New Roman" w:hAnsi="Times New Roman" w:cs="Times New Roman"/>
          <w:sz w:val="24"/>
          <w:szCs w:val="24"/>
          <w:lang w:eastAsia="ro-RO"/>
        </w:rPr>
        <w:t>un plan de eliminare a deseurilor in timpul si la finalizarea lucrarilor si ecologizarea zonei dupa inchiderea santierului</w:t>
      </w:r>
    </w:p>
    <w:p w:rsidR="004E1A96" w:rsidRPr="005466AE" w:rsidRDefault="005466AE" w:rsidP="005466AE">
      <w:pPr>
        <w:numPr>
          <w:ilvl w:val="0"/>
          <w:numId w:val="6"/>
        </w:numPr>
        <w:tabs>
          <w:tab w:val="left" w:pos="993"/>
          <w:tab w:val="left" w:pos="1980"/>
        </w:tabs>
        <w:spacing w:after="0" w:line="240" w:lineRule="auto"/>
        <w:ind w:left="993" w:hanging="330"/>
        <w:jc w:val="both"/>
        <w:rPr>
          <w:rFonts w:ascii="Times New Roman" w:hAnsi="Times New Roman" w:cs="Times New Roman"/>
          <w:sz w:val="24"/>
          <w:szCs w:val="24"/>
        </w:rPr>
      </w:pPr>
      <w:r w:rsidRPr="005466AE">
        <w:rPr>
          <w:rFonts w:ascii="Times New Roman" w:hAnsi="Times New Roman" w:cs="Times New Roman"/>
          <w:sz w:val="24"/>
          <w:szCs w:val="24"/>
          <w:lang w:eastAsia="ro-RO"/>
        </w:rPr>
        <w:t>refacerea terenurilor ocupate temporar si redarea acestora folosintei initiale.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eastAsia="ro-RO"/>
        </w:rPr>
        <w:t>In vederea protejarii impotriva poluarii solului si subsolului se impune in perioada de operare respectarea mai multor masuri, si anume:</w:t>
      </w:r>
    </w:p>
    <w:p w:rsidR="004E1A96" w:rsidRPr="005466AE" w:rsidRDefault="005466AE" w:rsidP="005466AE">
      <w:pPr>
        <w:numPr>
          <w:ilvl w:val="0"/>
          <w:numId w:val="6"/>
        </w:numPr>
        <w:tabs>
          <w:tab w:val="left" w:pos="993"/>
          <w:tab w:val="left" w:pos="1210"/>
        </w:tabs>
        <w:spacing w:after="0" w:line="240" w:lineRule="auto"/>
        <w:ind w:left="993" w:hanging="330"/>
        <w:jc w:val="both"/>
        <w:rPr>
          <w:rFonts w:ascii="Times New Roman" w:hAnsi="Times New Roman" w:cs="Times New Roman"/>
          <w:sz w:val="24"/>
          <w:szCs w:val="24"/>
        </w:rPr>
      </w:pPr>
      <w:r w:rsidRPr="005466AE">
        <w:rPr>
          <w:rFonts w:ascii="Times New Roman" w:hAnsi="Times New Roman" w:cs="Times New Roman"/>
          <w:sz w:val="24"/>
          <w:szCs w:val="24"/>
          <w:lang w:eastAsia="ro-RO"/>
        </w:rPr>
        <w:t>asigurarea unei intretineri corespunzatoare a infrastructurii de apa/canal;</w:t>
      </w:r>
    </w:p>
    <w:p w:rsidR="004E1A96" w:rsidRPr="005466AE" w:rsidRDefault="005466AE" w:rsidP="005466AE">
      <w:pPr>
        <w:numPr>
          <w:ilvl w:val="0"/>
          <w:numId w:val="6"/>
        </w:numPr>
        <w:tabs>
          <w:tab w:val="left" w:pos="993"/>
          <w:tab w:val="left" w:pos="1210"/>
        </w:tabs>
        <w:spacing w:after="0" w:line="240" w:lineRule="auto"/>
        <w:ind w:left="993" w:hanging="330"/>
        <w:jc w:val="both"/>
        <w:rPr>
          <w:rFonts w:ascii="Times New Roman" w:hAnsi="Times New Roman" w:cs="Times New Roman"/>
          <w:sz w:val="24"/>
          <w:szCs w:val="24"/>
        </w:rPr>
      </w:pPr>
      <w:r w:rsidRPr="005466AE">
        <w:rPr>
          <w:rFonts w:ascii="Times New Roman" w:hAnsi="Times New Roman" w:cs="Times New Roman"/>
          <w:sz w:val="24"/>
          <w:szCs w:val="24"/>
          <w:lang w:eastAsia="ro-RO"/>
        </w:rPr>
        <w:t>monitorizarea calitatii namolului conform normativelor in vigoare, astfel incat sa nu se afecteze calitatea - terenurilor agricole in eventualitatea in care va fi folosit ca ingrasamant;</w:t>
      </w:r>
    </w:p>
    <w:p w:rsidR="004E1A96" w:rsidRPr="005466AE" w:rsidRDefault="005466AE" w:rsidP="005466AE">
      <w:pPr>
        <w:numPr>
          <w:ilvl w:val="0"/>
          <w:numId w:val="6"/>
        </w:numPr>
        <w:tabs>
          <w:tab w:val="left" w:pos="993"/>
          <w:tab w:val="left" w:pos="1210"/>
        </w:tabs>
        <w:spacing w:after="0" w:line="240" w:lineRule="auto"/>
        <w:ind w:left="993" w:hanging="330"/>
        <w:jc w:val="both"/>
        <w:rPr>
          <w:rFonts w:ascii="Times New Roman" w:hAnsi="Times New Roman" w:cs="Times New Roman"/>
          <w:sz w:val="24"/>
          <w:szCs w:val="24"/>
        </w:rPr>
      </w:pPr>
      <w:r w:rsidRPr="005466AE">
        <w:rPr>
          <w:rFonts w:ascii="Times New Roman" w:hAnsi="Times New Roman" w:cs="Times New Roman"/>
          <w:sz w:val="24"/>
          <w:szCs w:val="24"/>
          <w:lang w:eastAsia="ro-RO"/>
        </w:rPr>
        <w:t>se interzice deversarea pe sol a oricaror categorii de ape uzate.</w:t>
      </w:r>
    </w:p>
    <w:p w:rsidR="004E1A96" w:rsidRPr="005466AE" w:rsidRDefault="004E1A96" w:rsidP="005466AE">
      <w:pPr>
        <w:spacing w:after="60" w:line="240" w:lineRule="auto"/>
        <w:ind w:firstLine="720"/>
        <w:jc w:val="both"/>
        <w:rPr>
          <w:rFonts w:ascii="Times New Roman" w:eastAsia="Calibri" w:hAnsi="Times New Roman" w:cs="Times New Roman"/>
          <w:sz w:val="24"/>
          <w:szCs w:val="24"/>
          <w:lang w:val="fr-FR"/>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f) Protecţia ecosistemelor terestre şi acvatice:</w:t>
      </w:r>
    </w:p>
    <w:p w:rsidR="004E1A96" w:rsidRPr="005466AE" w:rsidRDefault="005466AE" w:rsidP="005466AE">
      <w:pPr>
        <w:spacing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Identificarea arealelor sensibile ce pot fi afectate de proiect: </w:t>
      </w:r>
    </w:p>
    <w:p w:rsidR="004E1A96" w:rsidRPr="005466AE" w:rsidRDefault="005466AE" w:rsidP="005466AE">
      <w:pPr>
        <w:spacing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lastRenderedPageBreak/>
        <w:t>Reteaua Natura 2000 este o retea europeana de zone naturale protejate care cuprinde un esantion reprezentativ de specii salbatice si habitate naturale de interes comunitar, constituita nu doar pentru protejarea naturii, ci si pentru mentinerea acestor bogatii naturale pe termen lung, pentru a asigura resursele necesare dezvoltarii socio-economice.</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Reteaua de alimentare cu apa se va realizea in intravilanul si extravilanul localitatii Lipnita.</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t xml:space="preserve">Conform Decizia etapei de evaluare initiala emisa de APM Constanta nr.296/14.06.2023, si pozitionarea coordonatele in sistem de proiectie STEREO 1970 aferente prezentului proiect, acesta se pozitioneaza partial peste limitele siturilor Natura 2000 ROSAC0172 Padurea si Valea Canarau Fetii si  ROSPA0056 Lacul Oltina. </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sz w:val="24"/>
          <w:szCs w:val="24"/>
        </w:rPr>
        <w:t>Conform CU nr. 139/21.12.2022, terenurile aferente prezentului proiect sunt inregistrate la categoria folosinta actuala „pasune” (P), „cai de comunicatie rutiera-DR” , iar destinatia stabilita prin planurile de urbanism si de amenjare a teritoriului aprobate :”terenuri din intravilan si extravilan”.</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aferent cunductei de refulare pana la punctul de descarcare este situat in extravilanul comunei, adiacent drumurilor de exploatare terenurilor arabile din zona si se situeaza in interiorul ROSAC0172 si ROSPA0056.</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Punctul de descarcare se pozitioneaza intr-o zona inconjurata de pasune si se suprapune cu siturile ROSAC0172 si ROSPA0056.</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Emisarul apelor epurate va fi canalul de legatura dintre Lacul Iortac si Lacul Ceamurlia, pentru care UAT Lipnita detine acordul ANPA nr. 639/DPIM/19.10.2023 si acordul RBOLUS SRL 3501/ 20.10.2023, pentru utilizarea acestui canal ca emisar pozitionat in interiorul siturilor </w:t>
      </w:r>
      <w:r w:rsidRPr="005466AE">
        <w:rPr>
          <w:rFonts w:ascii="Times New Roman" w:eastAsia="Times New Roman" w:hAnsi="Times New Roman" w:cs="Times New Roman"/>
          <w:bCs/>
          <w:iCs/>
          <w:sz w:val="24"/>
          <w:szCs w:val="24"/>
          <w:lang w:eastAsia="ro-RO"/>
        </w:rPr>
        <w:t>ROSAC0172 si ROSPA0056 .</w:t>
      </w:r>
    </w:p>
    <w:p w:rsidR="004E1A96" w:rsidRPr="005466AE" w:rsidRDefault="005466AE" w:rsidP="005466AE">
      <w:pPr>
        <w:shd w:val="clear" w:color="auto" w:fill="FFFFFF"/>
        <w:tabs>
          <w:tab w:val="left" w:pos="1418"/>
        </w:tabs>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Reteaua de canalizare se va realizea in intravilanul si extravilanul localitatii Lipnita astfel:</w:t>
      </w:r>
    </w:p>
    <w:p w:rsidR="004E1A96" w:rsidRPr="005466AE" w:rsidRDefault="005466AE" w:rsidP="005466AE">
      <w:pPr>
        <w:pStyle w:val="Listparagraf"/>
        <w:numPr>
          <w:ilvl w:val="0"/>
          <w:numId w:val="6"/>
        </w:numPr>
        <w:shd w:val="clear" w:color="auto" w:fill="FFFFFF"/>
        <w:tabs>
          <w:tab w:val="left" w:pos="1418"/>
        </w:tabs>
        <w:spacing w:after="0" w:line="240" w:lineRule="auto"/>
        <w:ind w:left="0"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 xml:space="preserve">Reteau de canalizare </w:t>
      </w:r>
      <w:r w:rsidRPr="005466AE">
        <w:rPr>
          <w:rFonts w:ascii="Times New Roman" w:eastAsia="Times New Roman" w:hAnsi="Times New Roman" w:cs="Times New Roman"/>
          <w:b/>
          <w:bCs/>
          <w:iCs/>
          <w:sz w:val="24"/>
          <w:szCs w:val="24"/>
          <w:lang w:eastAsia="ro-RO"/>
        </w:rPr>
        <w:t>in vecinatatea strazilor existente, de-a lungul tramei stradale, afltate in intravilanul localitatii</w:t>
      </w:r>
      <w:r w:rsidRPr="005466AE">
        <w:rPr>
          <w:rFonts w:ascii="Times New Roman" w:eastAsia="Times New Roman" w:hAnsi="Times New Roman" w:cs="Times New Roman"/>
          <w:bCs/>
          <w:iCs/>
          <w:sz w:val="24"/>
          <w:szCs w:val="24"/>
          <w:lang w:eastAsia="ro-RO"/>
        </w:rPr>
        <w:t xml:space="preserve"> Lipnita;</w:t>
      </w:r>
    </w:p>
    <w:p w:rsidR="004E1A96" w:rsidRPr="005466AE" w:rsidRDefault="005466AE" w:rsidP="005466AE">
      <w:pPr>
        <w:pStyle w:val="Listparagraf"/>
        <w:numPr>
          <w:ilvl w:val="0"/>
          <w:numId w:val="6"/>
        </w:numPr>
        <w:shd w:val="clear" w:color="auto" w:fill="FFFFFF"/>
        <w:tabs>
          <w:tab w:val="left" w:pos="1418"/>
        </w:tabs>
        <w:spacing w:after="0" w:line="240" w:lineRule="auto"/>
        <w:ind w:left="0"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 xml:space="preserve">Amplasamentul aferent statiei  de epurare , conducta de refulare si punctul de descarcate in extravilanul localitatii. </w:t>
      </w:r>
    </w:p>
    <w:p w:rsidR="004E1A96" w:rsidRPr="005466AE" w:rsidRDefault="005466AE" w:rsidP="005466AE">
      <w:pPr>
        <w:pStyle w:val="Listparagraf"/>
        <w:numPr>
          <w:ilvl w:val="0"/>
          <w:numId w:val="6"/>
        </w:numPr>
        <w:shd w:val="clear" w:color="auto" w:fill="FFFFFF"/>
        <w:tabs>
          <w:tab w:val="left" w:pos="1418"/>
        </w:tabs>
        <w:spacing w:after="0" w:line="240" w:lineRule="auto"/>
        <w:ind w:left="0"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Amplasamentul aferent conductei re refulare si punctului de descarcare se pozitioneaza in interiorul ROSPA0056 si ROSAC0172</w:t>
      </w:r>
    </w:p>
    <w:p w:rsidR="004E1A96" w:rsidRPr="005466AE" w:rsidRDefault="005466AE" w:rsidP="005466AE">
      <w:pPr>
        <w:pStyle w:val="Listparagraf"/>
        <w:numPr>
          <w:ilvl w:val="0"/>
          <w:numId w:val="6"/>
        </w:numPr>
        <w:shd w:val="clear" w:color="auto" w:fill="FFFFFF"/>
        <w:tabs>
          <w:tab w:val="left" w:pos="1418"/>
        </w:tabs>
        <w:spacing w:after="0" w:line="240" w:lineRule="auto"/>
        <w:ind w:left="0"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Amplasamentul conductei de refulare si colectorului canalizare menajera de pe strada Progresului si a strazii Curcubeului, se suprapune partial cu situl ROSAC0172.</w:t>
      </w:r>
    </w:p>
    <w:p w:rsidR="004E1A96" w:rsidRPr="005466AE" w:rsidRDefault="005466AE" w:rsidP="005466AE">
      <w:pPr>
        <w:shd w:val="clear" w:color="auto" w:fill="FFFFFF"/>
        <w:tabs>
          <w:tab w:val="left" w:pos="1418"/>
        </w:tabs>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Avand in vedere ca atat in in gtravilanul localitatii cat si in extravilanul localitatii Lipnita, adiacent strazilor si drumurilor de exploatare, terenul vizat de proiect este lipsit de valoare conservativa si nu poate oferii conditii pentru hrana, odihna, reproducere si/sau crestere a puilor.</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Nu au fost observate cuiburi sau zone de reproducere si crestere a puilor pe amplasamentul vizat de proiect si nici habitate specifice traiului faunei de interes comunitar.</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Nu au fost identificate habitate de interes comunitar.</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Nu au fost identificate specii de interes comunitar.</w:t>
      </w:r>
    </w:p>
    <w:p w:rsidR="004E1A96" w:rsidRPr="005466AE" w:rsidRDefault="005466AE" w:rsidP="005466AE">
      <w:pPr>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 xml:space="preserve">Se vor impune conditiile de realizare ale acestui proiect pentru ca lucrarile proiectului sa nu aiba vreun efecte negative asupra  biodiversităţii si ariilor protejate:  </w:t>
      </w:r>
    </w:p>
    <w:p w:rsidR="004E1A96" w:rsidRPr="005466AE" w:rsidRDefault="005466AE" w:rsidP="005466AE">
      <w:pPr>
        <w:numPr>
          <w:ilvl w:val="0"/>
          <w:numId w:val="8"/>
        </w:numPr>
        <w:spacing w:after="0" w:line="240" w:lineRule="auto"/>
        <w:ind w:left="340" w:firstLine="284"/>
        <w:jc w:val="both"/>
        <w:rPr>
          <w:rFonts w:ascii="Times New Roman" w:hAnsi="Times New Roman" w:cs="Times New Roman"/>
          <w:sz w:val="24"/>
          <w:szCs w:val="24"/>
        </w:rPr>
      </w:pPr>
      <w:r w:rsidRPr="005466AE">
        <w:rPr>
          <w:rFonts w:ascii="Times New Roman" w:hAnsi="Times New Roman" w:cs="Times New Roman"/>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orice formă de recoltare, capturare, ucidere, distrugere sau vătămare a exemplarelor aflate în mediul lor natural, în oricare dintre stadiile ciclului lor biologic;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perturbarea intenţionată în cursul perioadei de reproducere, de creştere, de hibernare şi de migraţie;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deteriorarea, distrugerea şi/sau culegerea intenţionată a cuiburilor şi/sau ouălor din natură;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lastRenderedPageBreak/>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deteriorarea şi/sau distrugerea locurilor de reproducere ori de odihnă;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recoltarea florilor şi a fructelor, culegerea, tăierea, dezrădăcinarea sau distrugerea cu intenţie a acestor plante în habitatele lor naturale, în oricare dintre stadiile ciclului lor biologic.</w:t>
      </w:r>
    </w:p>
    <w:p w:rsidR="004E1A96" w:rsidRPr="005466AE" w:rsidRDefault="005466AE" w:rsidP="005466AE">
      <w:pPr>
        <w:tabs>
          <w:tab w:val="left" w:pos="1418"/>
        </w:tabs>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Amplasamentul din zona proiectului nu prezinta caracteristici speciale din punct de vedere al compozitiei florale, vegetatia ierboasa este cea specifica zonei.</w:t>
      </w:r>
    </w:p>
    <w:p w:rsidR="004E1A96" w:rsidRPr="005466AE" w:rsidRDefault="004E1A96" w:rsidP="005466AE">
      <w:pPr>
        <w:pStyle w:val="Listparagraf"/>
        <w:shd w:val="clear" w:color="auto" w:fill="FFFFFF"/>
        <w:tabs>
          <w:tab w:val="left" w:pos="1418"/>
        </w:tabs>
        <w:spacing w:after="0" w:line="240" w:lineRule="auto"/>
        <w:ind w:left="709"/>
        <w:jc w:val="both"/>
        <w:rPr>
          <w:rFonts w:ascii="Times New Roman" w:eastAsia="Times New Roman" w:hAnsi="Times New Roman" w:cs="Times New Roman"/>
          <w:bCs/>
          <w:iCs/>
          <w:sz w:val="24"/>
          <w:szCs w:val="24"/>
          <w:lang w:eastAsia="ro-RO"/>
        </w:rPr>
      </w:pPr>
    </w:p>
    <w:p w:rsidR="004E1A96" w:rsidRPr="005466AE" w:rsidRDefault="005466AE" w:rsidP="005466AE">
      <w:pPr>
        <w:tabs>
          <w:tab w:val="left" w:pos="1418"/>
        </w:tabs>
        <w:spacing w:after="0" w:line="240" w:lineRule="auto"/>
        <w:ind w:firstLine="709"/>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sz w:val="24"/>
          <w:szCs w:val="24"/>
        </w:rPr>
        <w:t>- Lucrările, dotările şi măsurile pentru protecţia biodiversităţii, monumentelor naturii şi ariilor protejate</w:t>
      </w:r>
      <w:r w:rsidRPr="005466AE">
        <w:rPr>
          <w:rFonts w:ascii="Times New Roman" w:hAnsi="Times New Roman" w:cs="Times New Roman"/>
          <w:sz w:val="24"/>
          <w:szCs w:val="24"/>
        </w:rPr>
        <w:t>:  nu este cazul.</w:t>
      </w:r>
    </w:p>
    <w:p w:rsidR="004E1A96" w:rsidRPr="005466AE" w:rsidRDefault="004E1A96" w:rsidP="005466AE">
      <w:pPr>
        <w:spacing w:after="0" w:line="240" w:lineRule="auto"/>
        <w:jc w:val="both"/>
        <w:rPr>
          <w:rFonts w:ascii="Times New Roman" w:hAnsi="Times New Roman" w:cs="Times New Roman"/>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i/>
          <w:sz w:val="24"/>
          <w:szCs w:val="24"/>
        </w:rPr>
        <w:t>g) Protecţia aşezărilor umane şi a altor obiective de interes public:</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Identificarea obiectivelor de interes public, distanţa faţă de aşezările umane, respectiv faţă de monumente istorice şi de arhitectură, alte zone asupra cărora există instituit un regim de restricţie, zone de interes tradiţional şi altele: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Obiectivul propus nu va modifica funcțiunile prevăzute in documentatiile de urbanism. In jurul amplasamentului nu există  obiective culturale sau religioase a căror activitate să fie afectata de funcționarea obiectivului realizat.</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In conditiile de functionare obisnuita se poate considera că activitatea nu va avea un impact negativ ci dimpotrivă, unul pozitiv.</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In timpul executiei lucrarilor de modernzare a infrastructurii rutiere, impactul negativ asupra asezarilor umane este redus, fiind cauzat de zgomotul utilajelor de pe santier (temporar) si a pulberilor sedimentabile.</w:t>
      </w:r>
    </w:p>
    <w:p w:rsidR="004E1A96" w:rsidRPr="005466AE" w:rsidRDefault="005466AE" w:rsidP="005466AE">
      <w:pPr>
        <w:spacing w:after="0" w:line="240" w:lineRule="auto"/>
        <w:ind w:left="142" w:firstLine="578"/>
        <w:jc w:val="both"/>
        <w:rPr>
          <w:rFonts w:ascii="Times New Roman" w:hAnsi="Times New Roman" w:cs="Times New Roman"/>
          <w:sz w:val="24"/>
          <w:szCs w:val="24"/>
        </w:rPr>
      </w:pPr>
      <w:r w:rsidRPr="005466AE">
        <w:rPr>
          <w:rFonts w:ascii="Times New Roman" w:hAnsi="Times New Roman" w:cs="Times New Roman"/>
          <w:b/>
          <w:sz w:val="24"/>
          <w:szCs w:val="24"/>
        </w:rPr>
        <w:t xml:space="preserve">-  Lucrările, dotările şi măsurile pentru protecţia aşezărilor umane şi a obiectivelor protejate şi/sau de interes public: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Proiectul propus nu va modifica funcțiunile prevăzute in Certificatul de urbanism. In jurul amplasamentului nu există  obiective culturale sau religioase a căror activitate să fie stânjenită de funcționarea noului obiectiv.</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In conditiile de functionare obisnuita se poate considera că activitatea nu va avea un impact negativ ci dimpotrivă, unul pozitiv, dacă ţinem cont de efectele asupra modului de viaţă al comunităţii, asupra aspectelor psihologice, fiziologice şi de sănătate ale societăţii şi chiar efectul pozitiv de favorizare a stabilizării economice regionale.</w:t>
      </w:r>
    </w:p>
    <w:p w:rsidR="004E1A96" w:rsidRPr="005466AE" w:rsidRDefault="005466AE" w:rsidP="005466AE">
      <w:pPr>
        <w:spacing w:after="0" w:line="240" w:lineRule="auto"/>
        <w:ind w:left="142" w:firstLine="578"/>
        <w:jc w:val="both"/>
        <w:rPr>
          <w:rFonts w:ascii="Times New Roman" w:hAnsi="Times New Roman" w:cs="Times New Roman"/>
          <w:sz w:val="24"/>
          <w:szCs w:val="24"/>
        </w:rPr>
      </w:pPr>
      <w:r w:rsidRPr="005466AE">
        <w:rPr>
          <w:rFonts w:ascii="Times New Roman" w:eastAsia="Times New Roman" w:hAnsi="Times New Roman" w:cs="Times New Roman"/>
          <w:sz w:val="24"/>
          <w:szCs w:val="24"/>
        </w:rPr>
        <w:t>Exista si un impact pozitiv reprezentat de crearea unor noi locuri de munca, pe santierul constructiei, dar si la unele activitati conexe ce se vor efectua in afara santierului.</w:t>
      </w:r>
    </w:p>
    <w:p w:rsidR="004E1A96" w:rsidRPr="005466AE" w:rsidRDefault="005466AE" w:rsidP="005466AE">
      <w:pPr>
        <w:numPr>
          <w:ilvl w:val="0"/>
          <w:numId w:val="3"/>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Apreciem ca investitia va avea un impact pozitiv asupra comunitatii locale, exprimandu-se prin:</w:t>
      </w:r>
    </w:p>
    <w:p w:rsidR="004E1A96" w:rsidRPr="005466AE" w:rsidRDefault="005466AE" w:rsidP="005466AE">
      <w:pPr>
        <w:numPr>
          <w:ilvl w:val="2"/>
          <w:numId w:val="3"/>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cresterea investitiilor in zona prin dezvoltarea infrastructurii edilitare;</w:t>
      </w:r>
    </w:p>
    <w:p w:rsidR="004E1A96" w:rsidRPr="005466AE" w:rsidRDefault="005466AE" w:rsidP="005466AE">
      <w:pPr>
        <w:numPr>
          <w:ilvl w:val="2"/>
          <w:numId w:val="3"/>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virarea unui venit la taxele locale;</w:t>
      </w:r>
    </w:p>
    <w:p w:rsidR="004E1A96" w:rsidRPr="005466AE" w:rsidRDefault="005466AE" w:rsidP="005466AE">
      <w:pPr>
        <w:numPr>
          <w:ilvl w:val="2"/>
          <w:numId w:val="3"/>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reducerea poluarii zonei;</w:t>
      </w:r>
    </w:p>
    <w:p w:rsidR="004E1A96" w:rsidRPr="005466AE" w:rsidRDefault="005466AE" w:rsidP="005466AE">
      <w:pPr>
        <w:numPr>
          <w:ilvl w:val="2"/>
          <w:numId w:val="3"/>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diminuarea ratei somajului in zona prin crearea de noi locuri de munca.</w:t>
      </w:r>
    </w:p>
    <w:p w:rsidR="004E1A96" w:rsidRPr="005466AE" w:rsidRDefault="005466AE" w:rsidP="005466AE">
      <w:pPr>
        <w:spacing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h) </w:t>
      </w:r>
      <w:r w:rsidRPr="005466AE">
        <w:rPr>
          <w:rFonts w:ascii="Times New Roman" w:hAnsi="Times New Roman" w:cs="Times New Roman"/>
          <w:b/>
          <w:i/>
          <w:sz w:val="24"/>
          <w:szCs w:val="24"/>
        </w:rPr>
        <w:t>Prevenirea şi gestionarea deşeurilor generate pe amplasament în timpul realizării proiectului/în timpul exploatării, inclusiv eliminarea:</w:t>
      </w:r>
    </w:p>
    <w:p w:rsidR="004E1A96" w:rsidRPr="005466AE" w:rsidRDefault="005466AE" w:rsidP="005466AE">
      <w:pPr>
        <w:spacing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tn impul realizării proiectului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Lista deşeurilor (clasificate şi codificate în conformitate cu prevederile legislaţiei europene şi naţionale privind deşeurile), cantităţi de deşeuri generate:</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rPr>
        <w:t>În urma activităţilor de construire pentru extinderea infrastructurii edilitare existente, pot rezulta, în principal, următoarele tipuri de deşeuri:</w:t>
      </w:r>
    </w:p>
    <w:p w:rsidR="004E1A96" w:rsidRPr="005466AE" w:rsidRDefault="004E1A96" w:rsidP="005466AE">
      <w:pPr>
        <w:spacing w:after="0" w:line="240" w:lineRule="auto"/>
        <w:ind w:firstLine="720"/>
        <w:jc w:val="both"/>
        <w:rPr>
          <w:rFonts w:ascii="Times New Roman" w:eastAsia="Times New Roman" w:hAnsi="Times New Roman" w:cs="Times New Roman"/>
          <w:sz w:val="24"/>
          <w:szCs w:val="24"/>
        </w:rPr>
      </w:pPr>
    </w:p>
    <w:p w:rsidR="004E1A96" w:rsidRPr="005466AE" w:rsidRDefault="004E1A96" w:rsidP="005466AE">
      <w:pPr>
        <w:spacing w:after="0" w:line="240" w:lineRule="auto"/>
        <w:ind w:firstLine="720"/>
        <w:jc w:val="both"/>
        <w:rPr>
          <w:rFonts w:ascii="Times New Roman" w:eastAsia="Times New Roman" w:hAnsi="Times New Roman" w:cs="Times New Roman"/>
          <w:sz w:val="24"/>
          <w:szCs w:val="24"/>
        </w:rPr>
      </w:pPr>
    </w:p>
    <w:tbl>
      <w:tblPr>
        <w:tblW w:w="9903" w:type="dxa"/>
        <w:jc w:val="center"/>
        <w:tblLayout w:type="fixed"/>
        <w:tblLook w:val="04A0" w:firstRow="1" w:lastRow="0" w:firstColumn="1" w:lastColumn="0" w:noHBand="0" w:noVBand="1"/>
      </w:tblPr>
      <w:tblGrid>
        <w:gridCol w:w="1259"/>
        <w:gridCol w:w="2828"/>
        <w:gridCol w:w="2269"/>
        <w:gridCol w:w="3547"/>
      </w:tblGrid>
      <w:tr w:rsidR="004E1A96" w:rsidRPr="005466AE">
        <w:trPr>
          <w:trHeight w:val="381"/>
          <w:jc w:val="center"/>
        </w:trPr>
        <w:tc>
          <w:tcPr>
            <w:tcW w:w="125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center"/>
              <w:rPr>
                <w:rFonts w:ascii="Times New Roman" w:hAnsi="Times New Roman" w:cs="Times New Roman"/>
                <w:sz w:val="24"/>
                <w:szCs w:val="24"/>
              </w:rPr>
            </w:pPr>
            <w:r w:rsidRPr="005466AE">
              <w:rPr>
                <w:rFonts w:ascii="Times New Roman" w:eastAsia="Times New Roman" w:hAnsi="Times New Roman" w:cs="Times New Roman"/>
                <w:b/>
                <w:bCs/>
                <w:sz w:val="24"/>
                <w:szCs w:val="24"/>
                <w:lang w:val="it-IT"/>
              </w:rPr>
              <w:t>Cod</w:t>
            </w:r>
          </w:p>
        </w:tc>
        <w:tc>
          <w:tcPr>
            <w:tcW w:w="282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center"/>
              <w:rPr>
                <w:rFonts w:ascii="Times New Roman" w:hAnsi="Times New Roman" w:cs="Times New Roman"/>
                <w:sz w:val="24"/>
                <w:szCs w:val="24"/>
              </w:rPr>
            </w:pPr>
            <w:r w:rsidRPr="005466AE">
              <w:rPr>
                <w:rFonts w:ascii="Times New Roman" w:eastAsia="Times New Roman" w:hAnsi="Times New Roman" w:cs="Times New Roman"/>
                <w:b/>
                <w:bCs/>
                <w:sz w:val="24"/>
                <w:szCs w:val="24"/>
                <w:lang w:val="it-IT"/>
              </w:rPr>
              <w:t>Denumirea deșeului</w:t>
            </w:r>
          </w:p>
        </w:tc>
        <w:tc>
          <w:tcPr>
            <w:tcW w:w="2269"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center"/>
              <w:rPr>
                <w:rFonts w:ascii="Times New Roman" w:hAnsi="Times New Roman" w:cs="Times New Roman"/>
                <w:sz w:val="24"/>
                <w:szCs w:val="24"/>
              </w:rPr>
            </w:pPr>
            <w:r w:rsidRPr="005466AE">
              <w:rPr>
                <w:rFonts w:ascii="Times New Roman" w:eastAsia="Times New Roman" w:hAnsi="Times New Roman" w:cs="Times New Roman"/>
                <w:b/>
                <w:bCs/>
                <w:sz w:val="24"/>
                <w:szCs w:val="24"/>
                <w:lang w:val="it-IT"/>
              </w:rPr>
              <w:t>Sursa de generare</w:t>
            </w:r>
          </w:p>
        </w:tc>
        <w:tc>
          <w:tcPr>
            <w:tcW w:w="3547"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center"/>
              <w:rPr>
                <w:rFonts w:ascii="Times New Roman" w:hAnsi="Times New Roman" w:cs="Times New Roman"/>
                <w:sz w:val="24"/>
                <w:szCs w:val="24"/>
              </w:rPr>
            </w:pPr>
            <w:r w:rsidRPr="005466AE">
              <w:rPr>
                <w:rFonts w:ascii="Times New Roman" w:eastAsia="Times New Roman" w:hAnsi="Times New Roman" w:cs="Times New Roman"/>
                <w:b/>
                <w:bCs/>
                <w:sz w:val="24"/>
                <w:szCs w:val="24"/>
                <w:lang w:val="it-IT"/>
              </w:rPr>
              <w:t>Modalitati de eliminare/valorificare</w:t>
            </w:r>
          </w:p>
        </w:tc>
      </w:tr>
      <w:tr w:rsidR="004E1A96" w:rsidRPr="005466AE">
        <w:trPr>
          <w:trHeight w:val="255"/>
          <w:jc w:val="center"/>
        </w:trPr>
        <w:tc>
          <w:tcPr>
            <w:tcW w:w="125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hAnsi="Times New Roman" w:cs="Times New Roman"/>
                <w:sz w:val="24"/>
                <w:szCs w:val="24"/>
              </w:rPr>
              <w:lastRenderedPageBreak/>
              <w:t>17 05 04</w:t>
            </w:r>
          </w:p>
        </w:tc>
        <w:tc>
          <w:tcPr>
            <w:tcW w:w="282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hAnsi="Times New Roman" w:cs="Times New Roman"/>
                <w:sz w:val="24"/>
                <w:szCs w:val="24"/>
              </w:rPr>
              <w:t>Pamant si pietre</w:t>
            </w:r>
          </w:p>
        </w:tc>
        <w:tc>
          <w:tcPr>
            <w:tcW w:w="2269"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hAnsi="Times New Roman" w:cs="Times New Roman"/>
                <w:sz w:val="24"/>
                <w:szCs w:val="24"/>
              </w:rPr>
              <w:t>Salubrizarea amplasamentului si realizarea fundațiilor</w:t>
            </w:r>
          </w:p>
        </w:tc>
        <w:tc>
          <w:tcPr>
            <w:tcW w:w="3547"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hAnsi="Times New Roman" w:cs="Times New Roman"/>
                <w:sz w:val="24"/>
                <w:szCs w:val="24"/>
              </w:rPr>
              <w:t>va fi transportat în locuri indicate de Primărie prin AC</w:t>
            </w:r>
          </w:p>
        </w:tc>
      </w:tr>
      <w:tr w:rsidR="004E1A96" w:rsidRPr="005466AE">
        <w:trPr>
          <w:trHeight w:val="255"/>
          <w:jc w:val="center"/>
        </w:trPr>
        <w:tc>
          <w:tcPr>
            <w:tcW w:w="125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17 01 07</w:t>
            </w:r>
          </w:p>
        </w:tc>
        <w:tc>
          <w:tcPr>
            <w:tcW w:w="282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Resturi de materiale de constructii și deșeuri din construcții</w:t>
            </w:r>
          </w:p>
          <w:p w:rsidR="004E1A96" w:rsidRPr="005466AE" w:rsidRDefault="004E1A96" w:rsidP="005466AE">
            <w:pPr>
              <w:widowControl w:val="0"/>
              <w:spacing w:after="0" w:line="240" w:lineRule="auto"/>
              <w:ind w:right="33"/>
              <w:jc w:val="both"/>
              <w:rPr>
                <w:rFonts w:ascii="Times New Roman" w:eastAsia="Times New Roman" w:hAnsi="Times New Roman" w:cs="Times New Roman"/>
                <w:sz w:val="24"/>
                <w:szCs w:val="24"/>
                <w:lang w:val="it-IT"/>
              </w:rPr>
            </w:pPr>
          </w:p>
        </w:tc>
        <w:tc>
          <w:tcPr>
            <w:tcW w:w="2269"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pt-PT"/>
              </w:rPr>
              <w:t>Construcții și construcții - montaj</w:t>
            </w:r>
          </w:p>
        </w:tc>
        <w:tc>
          <w:tcPr>
            <w:tcW w:w="3547"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pt-PT"/>
              </w:rPr>
              <w:t>Transportate la un depozit de deseuri autorizat</w:t>
            </w:r>
          </w:p>
        </w:tc>
      </w:tr>
      <w:tr w:rsidR="004E1A96" w:rsidRPr="005466AE">
        <w:trPr>
          <w:trHeight w:val="255"/>
          <w:jc w:val="center"/>
        </w:trPr>
        <w:tc>
          <w:tcPr>
            <w:tcW w:w="125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15 02 02*</w:t>
            </w:r>
          </w:p>
        </w:tc>
        <w:tc>
          <w:tcPr>
            <w:tcW w:w="282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Material absorbant uzat</w:t>
            </w:r>
          </w:p>
        </w:tc>
        <w:tc>
          <w:tcPr>
            <w:tcW w:w="2269"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rPr>
              <w:t>Intervenția în caz de scurgeri accidentale de carburant</w:t>
            </w:r>
          </w:p>
        </w:tc>
        <w:tc>
          <w:tcPr>
            <w:tcW w:w="3547"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rPr>
              <w:t>functie de poluari produse. Predate catre societati autorizate in vederea valorificarii/eliminarii</w:t>
            </w:r>
          </w:p>
        </w:tc>
      </w:tr>
      <w:tr w:rsidR="004E1A96" w:rsidRPr="005466AE">
        <w:trPr>
          <w:trHeight w:val="255"/>
          <w:jc w:val="center"/>
        </w:trPr>
        <w:tc>
          <w:tcPr>
            <w:tcW w:w="125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20 03 01</w:t>
            </w:r>
          </w:p>
        </w:tc>
        <w:tc>
          <w:tcPr>
            <w:tcW w:w="282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Deșeuri menajere</w:t>
            </w:r>
          </w:p>
        </w:tc>
        <w:tc>
          <w:tcPr>
            <w:tcW w:w="2269"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rPr>
              <w:t>Organizarea de șantier</w:t>
            </w:r>
          </w:p>
        </w:tc>
        <w:tc>
          <w:tcPr>
            <w:tcW w:w="3547"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pt-PT"/>
              </w:rPr>
              <w:t>Transportate la un depozit de deseuri autorizat</w:t>
            </w:r>
          </w:p>
        </w:tc>
      </w:tr>
      <w:tr w:rsidR="004E1A96" w:rsidRPr="005466AE">
        <w:trPr>
          <w:trHeight w:val="255"/>
          <w:jc w:val="center"/>
        </w:trPr>
        <w:tc>
          <w:tcPr>
            <w:tcW w:w="125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17 04 11</w:t>
            </w:r>
          </w:p>
        </w:tc>
        <w:tc>
          <w:tcPr>
            <w:tcW w:w="2828"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Resturi de conducte</w:t>
            </w:r>
          </w:p>
        </w:tc>
        <w:tc>
          <w:tcPr>
            <w:tcW w:w="2269"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rPr>
              <w:t>Lucrari de instalatii</w:t>
            </w:r>
          </w:p>
        </w:tc>
        <w:tc>
          <w:tcPr>
            <w:tcW w:w="3547" w:type="dxa"/>
            <w:tcBorders>
              <w:top w:val="single" w:sz="4" w:space="0" w:color="000000"/>
              <w:left w:val="single" w:sz="4" w:space="0" w:color="000000"/>
              <w:bottom w:val="single" w:sz="4" w:space="0" w:color="000000"/>
              <w:right w:val="single" w:sz="4" w:space="0" w:color="000000"/>
            </w:tcBorders>
          </w:tcPr>
          <w:p w:rsidR="004E1A96" w:rsidRPr="005466AE" w:rsidRDefault="005466AE" w:rsidP="005466AE">
            <w:pPr>
              <w:widowControl w:val="0"/>
              <w:spacing w:after="0" w:line="240" w:lineRule="auto"/>
              <w:ind w:right="33"/>
              <w:jc w:val="both"/>
              <w:rPr>
                <w:rFonts w:ascii="Times New Roman" w:hAnsi="Times New Roman" w:cs="Times New Roman"/>
                <w:sz w:val="24"/>
                <w:szCs w:val="24"/>
              </w:rPr>
            </w:pPr>
            <w:r w:rsidRPr="005466AE">
              <w:rPr>
                <w:rFonts w:ascii="Times New Roman" w:eastAsia="Times New Roman" w:hAnsi="Times New Roman" w:cs="Times New Roman"/>
                <w:sz w:val="24"/>
                <w:szCs w:val="24"/>
              </w:rPr>
              <w:t>Predate catre societati autorizate in vederea valorificarii</w:t>
            </w:r>
          </w:p>
        </w:tc>
      </w:tr>
    </w:tbl>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val="it-IT"/>
        </w:rPr>
        <w:t xml:space="preserve"> De asemenea, se vor lua măsuri ca aceste tipuri de deșeuri să nu fie depozitate în alte locuri decât cele special amenajate pentru depozitarea acestora, în incinta organizării de șantier.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val="it-IT"/>
        </w:rPr>
        <w:tab/>
        <w:t xml:space="preserve">Este important să se urmărească transferul cât mai rapid al deșeurilor din zona de generare către zonele de depozitare, evitându-se stocarea acestora un timp mai îndelungat în zona de producere și apariția unor depozite neorganizate și necontrolate de deșeuri.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val="it-IT"/>
        </w:rPr>
        <w:t>În conformitate cu prevederile OUG 92/2021 privind regimul deșeurilor, titularul proiectului are obligația să realizeze evidența lunară a gestiunii deșeurilor, respectiv producerii, stocării provizorii, tratării și transportului, reciclării și depozitării definitive a deșeurilor.</w:t>
      </w:r>
    </w:p>
    <w:p w:rsidR="004E1A96" w:rsidRPr="005466AE" w:rsidRDefault="004E1A96" w:rsidP="005466AE">
      <w:pPr>
        <w:spacing w:after="0" w:line="240" w:lineRule="auto"/>
        <w:ind w:firstLine="720"/>
        <w:jc w:val="both"/>
        <w:rPr>
          <w:rFonts w:ascii="Times New Roman" w:eastAsia="Times New Roman" w:hAnsi="Times New Roman" w:cs="Times New Roman"/>
          <w:b/>
          <w:bCs/>
          <w:i/>
          <w:iCs/>
          <w:sz w:val="24"/>
          <w:szCs w:val="24"/>
          <w:lang w:val="it-IT"/>
        </w:rPr>
      </w:pP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val="it-IT"/>
        </w:rPr>
        <w:t>În perioada funcționării obiectivului</w:t>
      </w:r>
      <w:r w:rsidRPr="005466AE">
        <w:rPr>
          <w:rFonts w:ascii="Times New Roman" w:eastAsia="Times New Roman" w:hAnsi="Times New Roman" w:cs="Times New Roman"/>
          <w:b/>
          <w:i/>
          <w:sz w:val="24"/>
          <w:szCs w:val="24"/>
          <w:lang w:val="it-IT"/>
        </w:rPr>
        <w:t xml:space="preserve"> nu se vor genera deseuri</w:t>
      </w:r>
      <w:r w:rsidRPr="005466AE">
        <w:rPr>
          <w:rFonts w:ascii="Times New Roman" w:eastAsia="Times New Roman" w:hAnsi="Times New Roman" w:cs="Times New Roman"/>
          <w:b/>
          <w:i/>
          <w:sz w:val="24"/>
          <w:szCs w:val="24"/>
          <w:lang w:val="it-IT"/>
        </w:rPr>
        <w:tab/>
      </w:r>
      <w:r w:rsidRPr="005466AE">
        <w:rPr>
          <w:rFonts w:ascii="Times New Roman" w:eastAsia="Times New Roman" w:hAnsi="Times New Roman" w:cs="Times New Roman"/>
          <w:b/>
          <w:i/>
          <w:sz w:val="24"/>
          <w:szCs w:val="24"/>
          <w:lang w:val="it-IT"/>
        </w:rPr>
        <w:tab/>
      </w:r>
      <w:r w:rsidRPr="005466AE">
        <w:rPr>
          <w:rFonts w:ascii="Times New Roman" w:eastAsia="Times New Roman" w:hAnsi="Times New Roman" w:cs="Times New Roman"/>
          <w:b/>
          <w:i/>
          <w:sz w:val="24"/>
          <w:szCs w:val="24"/>
          <w:lang w:val="it-IT"/>
        </w:rPr>
        <w:tab/>
        <w:t xml:space="preserve"> </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r>
      <w:r w:rsidRPr="005466AE">
        <w:rPr>
          <w:rFonts w:ascii="Times New Roman" w:eastAsia="Times New Roman" w:hAnsi="Times New Roman" w:cs="Times New Roman"/>
          <w:sz w:val="24"/>
          <w:szCs w:val="24"/>
          <w:lang w:val="it-IT"/>
        </w:rPr>
        <w:tab/>
        <w:t xml:space="preserve">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 Programul de prevenire şi reducere a cantităţilor de deşeuri generate:</w:t>
      </w:r>
    </w:p>
    <w:p w:rsidR="004E1A96" w:rsidRPr="005466AE" w:rsidRDefault="005466AE" w:rsidP="005466AE">
      <w:pPr>
        <w:spacing w:after="0" w:line="240" w:lineRule="auto"/>
        <w:ind w:firstLine="450"/>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Realizarea lucrărilor de construire vor fi monitorizate de beneficiar pentru a verifica modul de respectare a parametrilor constructivi şi funcţionali şi a reglementărilor legale aplicabile privind protecţia mediului înconjurător.</w:t>
      </w:r>
    </w:p>
    <w:p w:rsidR="004E1A96" w:rsidRPr="005466AE" w:rsidRDefault="005466AE" w:rsidP="005466AE">
      <w:pPr>
        <w:pStyle w:val="Corptext"/>
        <w:ind w:firstLine="720"/>
        <w:rPr>
          <w:rFonts w:ascii="Times New Roman" w:hAnsi="Times New Roman"/>
          <w:sz w:val="24"/>
          <w:szCs w:val="24"/>
        </w:rPr>
      </w:pPr>
      <w:r w:rsidRPr="005466AE">
        <w:rPr>
          <w:rFonts w:ascii="Times New Roman" w:hAnsi="Times New Roman"/>
          <w:b w:val="0"/>
          <w:smallCaps w:val="0"/>
          <w:sz w:val="24"/>
          <w:szCs w:val="24"/>
        </w:rPr>
        <w:t xml:space="preserve">Din punct de vedere cantitativ, deșeurile generate variază, în funcție de tipul lucrărilor, de ritmul de lucru, de numărul persoanelor desemnate pentru efectuarea lucrărilor. </w:t>
      </w:r>
    </w:p>
    <w:p w:rsidR="004E1A96" w:rsidRPr="005466AE" w:rsidRDefault="005466AE" w:rsidP="005466AE">
      <w:pPr>
        <w:pStyle w:val="Corptext"/>
        <w:rPr>
          <w:rFonts w:ascii="Times New Roman" w:hAnsi="Times New Roman"/>
          <w:sz w:val="24"/>
          <w:szCs w:val="24"/>
        </w:rPr>
      </w:pPr>
      <w:r w:rsidRPr="005466AE">
        <w:rPr>
          <w:rFonts w:ascii="Times New Roman" w:hAnsi="Times New Roman"/>
          <w:b w:val="0"/>
          <w:smallCaps w:val="0"/>
          <w:sz w:val="24"/>
          <w:szCs w:val="24"/>
        </w:rPr>
        <w:tab/>
        <w:t xml:space="preserve">Lucrările vor fi realizate după normele de calitate în construcții astfel încât cantitățile de deșeuri rezultate să fie limitate la minimum, aplicându-se următoarele principii: </w:t>
      </w:r>
    </w:p>
    <w:p w:rsidR="004E1A96" w:rsidRPr="005466AE" w:rsidRDefault="005466AE" w:rsidP="005466AE">
      <w:pPr>
        <w:pStyle w:val="Corptext"/>
        <w:rPr>
          <w:rFonts w:ascii="Times New Roman" w:hAnsi="Times New Roman"/>
          <w:sz w:val="24"/>
          <w:szCs w:val="24"/>
        </w:rPr>
      </w:pPr>
      <w:r w:rsidRPr="005466AE">
        <w:rPr>
          <w:rFonts w:ascii="Times New Roman" w:hAnsi="Times New Roman"/>
          <w:b w:val="0"/>
          <w:smallCaps w:val="0"/>
          <w:sz w:val="24"/>
          <w:szCs w:val="24"/>
        </w:rPr>
        <w:tab/>
        <w:t>* Colectare separată la sursă – se reduce semnificativ cantitatea de deșeu destinată depozitării finale. Deșeurile colectate separat sunt sortate, balotate și livrate spre valorificare;</w:t>
      </w:r>
    </w:p>
    <w:p w:rsidR="004E1A96" w:rsidRPr="005466AE" w:rsidRDefault="005466AE" w:rsidP="005466AE">
      <w:pPr>
        <w:pStyle w:val="Corptext"/>
        <w:ind w:firstLine="720"/>
        <w:rPr>
          <w:rFonts w:ascii="Times New Roman" w:hAnsi="Times New Roman"/>
          <w:sz w:val="24"/>
          <w:szCs w:val="24"/>
        </w:rPr>
      </w:pPr>
      <w:r w:rsidRPr="005466AE">
        <w:rPr>
          <w:rFonts w:ascii="Times New Roman" w:hAnsi="Times New Roman"/>
          <w:b w:val="0"/>
          <w:smallCaps w:val="0"/>
          <w:sz w:val="24"/>
          <w:szCs w:val="24"/>
        </w:rPr>
        <w:t>* Recondiționare paleți – valorificarea deșurilor de ambalaje din lemn prin recondiționarea paleților și reintroducerea lor în circuitul de ambalaje;</w:t>
      </w:r>
    </w:p>
    <w:p w:rsidR="004E1A96" w:rsidRPr="005466AE" w:rsidRDefault="005466AE" w:rsidP="005466AE">
      <w:pPr>
        <w:pStyle w:val="Corptext"/>
        <w:ind w:firstLine="720"/>
        <w:rPr>
          <w:rFonts w:ascii="Times New Roman" w:hAnsi="Times New Roman"/>
          <w:sz w:val="24"/>
          <w:szCs w:val="24"/>
        </w:rPr>
      </w:pPr>
      <w:r w:rsidRPr="005466AE">
        <w:rPr>
          <w:rFonts w:ascii="Times New Roman" w:hAnsi="Times New Roman"/>
          <w:b w:val="0"/>
          <w:smallCaps w:val="0"/>
          <w:sz w:val="24"/>
          <w:szCs w:val="24"/>
        </w:rPr>
        <w:t>* Reutilizare – reducerea cantității de ambalaje utilizate și implicit a cantității de deșeuri generate;</w:t>
      </w:r>
    </w:p>
    <w:p w:rsidR="004E1A96" w:rsidRPr="005466AE" w:rsidRDefault="005466AE" w:rsidP="005466AE">
      <w:pPr>
        <w:pStyle w:val="Corptext"/>
        <w:ind w:firstLine="720"/>
        <w:rPr>
          <w:rFonts w:ascii="Times New Roman" w:hAnsi="Times New Roman"/>
          <w:sz w:val="24"/>
          <w:szCs w:val="24"/>
        </w:rPr>
      </w:pPr>
      <w:r w:rsidRPr="005466AE">
        <w:rPr>
          <w:rFonts w:ascii="Times New Roman" w:hAnsi="Times New Roman"/>
          <w:b w:val="0"/>
          <w:smallCaps w:val="0"/>
          <w:sz w:val="24"/>
          <w:szCs w:val="24"/>
        </w:rPr>
        <w:t>* Reciclare – transformarea deșeurilor în materie primă secundară și reintroducerea acesteia în circuitul de producție. De asemenea, se vor lua măsuri ca aceste tipuri de deșeuri să nu fie depozitate în alte locuri decât cele special amenajate din incinta organizării de șantier. Este important să se urmărească transferul cât mai rapid al deșeurilor din zona de generare către zonele de depozitare, evitându-se stocarea acestora un timp mai îndelungat în zona de producere și apariția unor depozite neorganizate și necontrolate de deșeuri.</w:t>
      </w:r>
    </w:p>
    <w:p w:rsidR="004E1A96" w:rsidRPr="005466AE" w:rsidRDefault="004E1A96" w:rsidP="005466AE">
      <w:pPr>
        <w:spacing w:after="0" w:line="240" w:lineRule="auto"/>
        <w:ind w:firstLine="450"/>
        <w:jc w:val="both"/>
        <w:rPr>
          <w:rFonts w:ascii="Times New Roman" w:eastAsia="Times New Roman" w:hAnsi="Times New Roman" w:cs="Times New Roman"/>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i/>
          <w:sz w:val="24"/>
          <w:szCs w:val="24"/>
        </w:rPr>
        <w:t>- Planul de gestionare a deşeurilor:</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rPr>
        <w:t>Deşeurile generate pe amplasament sunt in cea mai mare parte solida. Se vor colectata in mod selectiv, in recipiente speciale, si sunt evacuate periodic catre colectori autorizati.</w:t>
      </w:r>
    </w:p>
    <w:p w:rsidR="004E1A96" w:rsidRPr="005466AE" w:rsidRDefault="005466AE" w:rsidP="005466AE">
      <w:pPr>
        <w:widowControl w:val="0"/>
        <w:numPr>
          <w:ilvl w:val="0"/>
          <w:numId w:val="2"/>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deșeuri  menajere  - acestea sunt colectate în recipiente închise, tip europubele, și depozitate în spații special amenajate până la preluarea acestora de către serviciul de </w:t>
      </w:r>
      <w:r w:rsidRPr="005466AE">
        <w:rPr>
          <w:rFonts w:ascii="Times New Roman" w:hAnsi="Times New Roman" w:cs="Times New Roman"/>
          <w:sz w:val="24"/>
          <w:szCs w:val="24"/>
        </w:rPr>
        <w:lastRenderedPageBreak/>
        <w:t>salubritate local;</w:t>
      </w:r>
    </w:p>
    <w:p w:rsidR="004E1A96" w:rsidRPr="005466AE" w:rsidRDefault="005466AE" w:rsidP="005466AE">
      <w:pPr>
        <w:widowControl w:val="0"/>
        <w:numPr>
          <w:ilvl w:val="0"/>
          <w:numId w:val="2"/>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resturi de materiale de construcții - se vor colecta pe categorii astfel încât să poată fi preluate și transportate în vederea depozitării în depozitele care le acceptă la depozitare conform criteriilor prevăzute în Ordinul MMGA nr. 95/2005 sau în vederea unei eventuale valorificări;</w:t>
      </w:r>
    </w:p>
    <w:p w:rsidR="004E1A96" w:rsidRPr="005466AE" w:rsidRDefault="005466AE" w:rsidP="005466AE">
      <w:pPr>
        <w:widowControl w:val="0"/>
        <w:numPr>
          <w:ilvl w:val="0"/>
          <w:numId w:val="2"/>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material absorbant uzat - va fi colectat, în măsura în care se generează, în recipiente prevăzute cu capac și va fi predat în vederea valorificării/eliminării;</w:t>
      </w:r>
    </w:p>
    <w:p w:rsidR="004E1A96" w:rsidRPr="005466AE" w:rsidRDefault="005466AE" w:rsidP="005466AE">
      <w:pPr>
        <w:pStyle w:val="Listparagraf"/>
        <w:widowControl w:val="0"/>
        <w:numPr>
          <w:ilvl w:val="0"/>
          <w:numId w:val="4"/>
        </w:numPr>
        <w:spacing w:after="0" w:line="240" w:lineRule="auto"/>
        <w:ind w:left="1560" w:hanging="426"/>
        <w:jc w:val="both"/>
        <w:rPr>
          <w:rFonts w:ascii="Times New Roman" w:hAnsi="Times New Roman" w:cs="Times New Roman"/>
          <w:sz w:val="24"/>
          <w:szCs w:val="24"/>
        </w:rPr>
      </w:pPr>
      <w:r w:rsidRPr="005466AE">
        <w:rPr>
          <w:rFonts w:ascii="Times New Roman" w:hAnsi="Times New Roman" w:cs="Times New Roman"/>
          <w:sz w:val="24"/>
          <w:szCs w:val="24"/>
        </w:rPr>
        <w:t>deșeuri de ambalaje – vor fi colectate pe categorii și predate către societăți autorizate în vederea valorificării/eliminării.</w:t>
      </w:r>
    </w:p>
    <w:p w:rsidR="004E1A96" w:rsidRPr="005466AE" w:rsidRDefault="004E1A96" w:rsidP="005466AE">
      <w:pPr>
        <w:widowControl w:val="0"/>
        <w:spacing w:after="0" w:line="240" w:lineRule="auto"/>
        <w:ind w:left="1170"/>
        <w:jc w:val="both"/>
        <w:rPr>
          <w:rFonts w:ascii="Times New Roman" w:hAnsi="Times New Roman" w:cs="Times New Roman"/>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i) Gospodărirea substanţelor şi preparatelor chimice periculoase: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Substanţele şi preparatele chimice periculoase utilizate şi/sau produse: nu este cazul</w:t>
      </w:r>
    </w:p>
    <w:p w:rsidR="004E1A96" w:rsidRPr="005466AE" w:rsidRDefault="005466AE" w:rsidP="005466AE">
      <w:pPr>
        <w:pStyle w:val="Textsimplu"/>
        <w:ind w:right="-186" w:firstLine="708"/>
        <w:jc w:val="both"/>
        <w:rPr>
          <w:rFonts w:ascii="Times New Roman" w:hAnsi="Times New Roman"/>
          <w:sz w:val="24"/>
          <w:szCs w:val="24"/>
        </w:rPr>
      </w:pPr>
      <w:r w:rsidRPr="005466AE">
        <w:rPr>
          <w:rFonts w:ascii="Times New Roman" w:hAnsi="Times New Roman"/>
          <w:sz w:val="24"/>
          <w:szCs w:val="24"/>
        </w:rPr>
        <w:t>În zona investiţiei nu se vor comercializa substanţe toxice şi periculoase.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Modul de gospodărire a substanţelor şi preparatelor chimice periculoase şi asigurarea condiţiilor de protecţie a factorilor de mediu şi a sănătăţii populaţiei: nu este cazul</w:t>
      </w:r>
    </w:p>
    <w:p w:rsidR="004E1A96" w:rsidRPr="005466AE" w:rsidRDefault="004E1A96" w:rsidP="005466AE">
      <w:pPr>
        <w:spacing w:after="0" w:line="240" w:lineRule="auto"/>
        <w:jc w:val="both"/>
        <w:rPr>
          <w:rFonts w:ascii="Times New Roman" w:hAnsi="Times New Roman" w:cs="Times New Roman"/>
          <w:sz w:val="24"/>
          <w:szCs w:val="24"/>
        </w:rPr>
      </w:pP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B. Utilizarea resurselor naturale, în special a solului, a terenurilor, a apei şi a biodiversităţii.</w:t>
      </w:r>
      <w:r w:rsidRPr="005466AE">
        <w:rPr>
          <w:rFonts w:ascii="Times New Roman" w:eastAsia="Times New Roman" w:hAnsi="Times New Roman" w:cs="Times New Roman"/>
          <w:bCs/>
          <w:sz w:val="24"/>
          <w:szCs w:val="24"/>
          <w:lang w:val="pt-PT"/>
        </w:rPr>
        <w:t xml:space="preserve"> </w:t>
      </w: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bCs/>
          <w:sz w:val="24"/>
          <w:szCs w:val="24"/>
          <w:lang w:val="pt-PT"/>
        </w:rPr>
        <w:t xml:space="preserve">Se va proceda la decaparea separată a stratului de sol vegetal din zona in care se va interveni pentru realizarea investitiei și stocarea temporară a acestuia în zona amplasamentului, organizat, iar la terminarea lucrărilor de construcții, acesta va fi </w:t>
      </w:r>
      <w:r w:rsidRPr="005466AE">
        <w:rPr>
          <w:rFonts w:ascii="Times New Roman" w:eastAsia="Times New Roman" w:hAnsi="Times New Roman" w:cs="Times New Roman"/>
          <w:sz w:val="24"/>
          <w:szCs w:val="24"/>
          <w:lang w:val="it-IT"/>
        </w:rPr>
        <w:t>folosit ca umplutura din cadrul lucrărilor de construcții la obiectivul propus</w:t>
      </w:r>
      <w:r w:rsidRPr="005466AE">
        <w:rPr>
          <w:rFonts w:ascii="Times New Roman" w:eastAsia="Times New Roman" w:hAnsi="Times New Roman" w:cs="Times New Roman"/>
          <w:bCs/>
          <w:sz w:val="24"/>
          <w:szCs w:val="24"/>
          <w:lang w:val="pt-PT"/>
        </w:rPr>
        <w:t>.</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sz w:val="24"/>
          <w:szCs w:val="24"/>
        </w:rPr>
        <w:t xml:space="preserve"> </w:t>
      </w:r>
      <w:r w:rsidRPr="005466AE">
        <w:rPr>
          <w:rFonts w:ascii="Times New Roman" w:hAnsi="Times New Roman" w:cs="Times New Roman"/>
          <w:b/>
          <w:sz w:val="24"/>
          <w:szCs w:val="24"/>
        </w:rPr>
        <w:tab/>
        <w:t>VII. Descrierea aspectelor de mediu susceptibile a fi afectate în mod semnificativ de proiect:</w:t>
      </w:r>
    </w:p>
    <w:p w:rsidR="004E1A96" w:rsidRPr="005466AE" w:rsidRDefault="005466AE" w:rsidP="005466AE">
      <w:pPr>
        <w:tabs>
          <w:tab w:val="left" w:pos="720"/>
          <w:tab w:val="left" w:pos="1440"/>
          <w:tab w:val="left" w:pos="2160"/>
          <w:tab w:val="left" w:pos="2880"/>
          <w:tab w:val="left" w:pos="3600"/>
          <w:tab w:val="left" w:pos="4320"/>
          <w:tab w:val="left" w:pos="5040"/>
          <w:tab w:val="left" w:pos="5760"/>
          <w:tab w:val="left" w:pos="6735"/>
        </w:tabs>
        <w:spacing w:after="0" w:line="240" w:lineRule="auto"/>
        <w:jc w:val="both"/>
        <w:rPr>
          <w:rFonts w:ascii="Times New Roman" w:hAnsi="Times New Roman" w:cs="Times New Roman"/>
          <w:sz w:val="24"/>
          <w:szCs w:val="24"/>
        </w:rPr>
      </w:pPr>
      <w:r w:rsidRPr="005466AE">
        <w:rPr>
          <w:rFonts w:ascii="Times New Roman" w:hAnsi="Times New Roman" w:cs="Times New Roman"/>
          <w:i/>
          <w:sz w:val="24"/>
          <w:szCs w:val="24"/>
        </w:rPr>
        <w:t xml:space="preserve">    </w:t>
      </w:r>
      <w:r w:rsidRPr="005466AE">
        <w:rPr>
          <w:rFonts w:ascii="Times New Roman" w:hAnsi="Times New Roman" w:cs="Times New Roman"/>
          <w:i/>
          <w:sz w:val="24"/>
          <w:szCs w:val="24"/>
        </w:rPr>
        <w:tab/>
      </w:r>
      <w:r w:rsidRPr="005466AE">
        <w:rPr>
          <w:rFonts w:ascii="Times New Roman" w:hAnsi="Times New Roman" w:cs="Times New Roman"/>
          <w:b/>
          <w:i/>
          <w:sz w:val="24"/>
          <w:szCs w:val="24"/>
        </w:rPr>
        <w:t>- Impactul asupra populaţiei, sănătăţii umane:</w:t>
      </w:r>
      <w:r w:rsidRPr="005466AE">
        <w:rPr>
          <w:rFonts w:ascii="Times New Roman" w:hAnsi="Times New Roman" w:cs="Times New Roman"/>
          <w:b/>
          <w:i/>
          <w:sz w:val="24"/>
          <w:szCs w:val="24"/>
        </w:rPr>
        <w:tab/>
      </w:r>
    </w:p>
    <w:p w:rsidR="004E1A96" w:rsidRPr="005466AE" w:rsidRDefault="005466AE" w:rsidP="005466AE">
      <w:pPr>
        <w:widowControl w:val="0"/>
        <w:numPr>
          <w:ilvl w:val="0"/>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In conditiile de functionare obisnuita se poate considera că activitatea nu are un impact negativ ci dimpotrivă, unul pozitiv, dacă ţinem cont de efectele asupra modului de viaţă al comunităţii.</w:t>
      </w:r>
    </w:p>
    <w:p w:rsidR="004E1A96" w:rsidRPr="005466AE" w:rsidRDefault="005466AE" w:rsidP="005466AE">
      <w:pPr>
        <w:numPr>
          <w:ilvl w:val="0"/>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In timpul executiei lucrarilor de constructii, impactul asupra asezarilor umane este in limite admisibile, fiind cauzat de zgomotul utilajelor de pe santier (temporar) si a pulberilor sedimentabile.</w:t>
      </w:r>
      <w:r w:rsidRPr="005466AE">
        <w:rPr>
          <w:rFonts w:ascii="Times New Roman" w:eastAsia="Times New Roman" w:hAnsi="Times New Roman" w:cs="Times New Roman"/>
          <w:b/>
          <w:sz w:val="24"/>
          <w:szCs w:val="24"/>
        </w:rPr>
        <w:t xml:space="preserve"> </w:t>
      </w:r>
    </w:p>
    <w:p w:rsidR="004E1A96" w:rsidRPr="005466AE" w:rsidRDefault="005466AE" w:rsidP="005466AE">
      <w:pPr>
        <w:numPr>
          <w:ilvl w:val="0"/>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Exista si un impact pozitiv reprezentat de crearea unor noi locuri de munca, pe santierul constructiei obiectivului,</w:t>
      </w:r>
    </w:p>
    <w:p w:rsidR="004E1A96" w:rsidRPr="005466AE" w:rsidRDefault="005466AE" w:rsidP="005466AE">
      <w:pPr>
        <w:numPr>
          <w:ilvl w:val="0"/>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Apreciem ca investitia va avea un impact pozitiv asupra comunitatii locale, exprimandu-se prin:</w:t>
      </w:r>
    </w:p>
    <w:p w:rsidR="004E1A96" w:rsidRPr="005466AE" w:rsidRDefault="005466AE" w:rsidP="005466AE">
      <w:pPr>
        <w:numPr>
          <w:ilvl w:val="2"/>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cresterea investitiilor in zona prin dezvoltarea infrastructurii edilitare;</w:t>
      </w:r>
    </w:p>
    <w:p w:rsidR="004E1A96" w:rsidRPr="005466AE" w:rsidRDefault="005466AE" w:rsidP="005466AE">
      <w:pPr>
        <w:numPr>
          <w:ilvl w:val="2"/>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virarea unui venit la taxele locale;</w:t>
      </w:r>
    </w:p>
    <w:p w:rsidR="004E1A96" w:rsidRPr="005466AE" w:rsidRDefault="005466AE" w:rsidP="005466AE">
      <w:pPr>
        <w:numPr>
          <w:ilvl w:val="2"/>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reducerea poluarii zonei;</w:t>
      </w:r>
    </w:p>
    <w:p w:rsidR="004E1A96" w:rsidRPr="005466AE" w:rsidRDefault="005466AE" w:rsidP="005466AE">
      <w:pPr>
        <w:numPr>
          <w:ilvl w:val="2"/>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diminuarea ratei somajului in zona prin crearea de noi locuri de munca;</w:t>
      </w:r>
    </w:p>
    <w:p w:rsidR="004E1A96" w:rsidRPr="005466AE" w:rsidRDefault="005466AE" w:rsidP="005466AE">
      <w:pPr>
        <w:numPr>
          <w:ilvl w:val="0"/>
          <w:numId w:val="2"/>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Noua investitie nu constituie o sursa de poluare sau disconfort pentru locuitorii comunei.</w:t>
      </w:r>
    </w:p>
    <w:p w:rsidR="004E1A96" w:rsidRPr="005466AE" w:rsidRDefault="004E1A96" w:rsidP="005466AE">
      <w:pPr>
        <w:spacing w:after="0" w:line="240" w:lineRule="auto"/>
        <w:ind w:left="1530"/>
        <w:jc w:val="both"/>
        <w:rPr>
          <w:rFonts w:ascii="Times New Roman" w:hAnsi="Times New Roman" w:cs="Times New Roman"/>
          <w:sz w:val="24"/>
          <w:szCs w:val="24"/>
        </w:rPr>
      </w:pPr>
    </w:p>
    <w:p w:rsidR="004E1A96" w:rsidRPr="005466AE" w:rsidRDefault="005466AE" w:rsidP="005466AE">
      <w:pPr>
        <w:pStyle w:val="Listparagraf"/>
        <w:numPr>
          <w:ilvl w:val="0"/>
          <w:numId w:val="13"/>
        </w:num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Impactul asupra factorului de mediu apa:</w:t>
      </w:r>
    </w:p>
    <w:p w:rsidR="004E1A96" w:rsidRPr="005466AE" w:rsidRDefault="005466AE" w:rsidP="005466AE">
      <w:pPr>
        <w:pStyle w:val="NormalRed"/>
        <w:numPr>
          <w:ilvl w:val="0"/>
          <w:numId w:val="13"/>
        </w:numPr>
        <w:spacing w:before="0"/>
        <w:rPr>
          <w:rFonts w:ascii="Times New Roman" w:hAnsi="Times New Roman" w:cs="Times New Roman"/>
          <w:color w:val="auto"/>
          <w:sz w:val="24"/>
          <w:szCs w:val="24"/>
        </w:rPr>
      </w:pPr>
      <w:r w:rsidRPr="005466AE">
        <w:rPr>
          <w:rFonts w:ascii="Times New Roman" w:hAnsi="Times New Roman" w:cs="Times New Roman"/>
          <w:color w:val="auto"/>
          <w:sz w:val="24"/>
          <w:szCs w:val="24"/>
        </w:rPr>
        <w:t>Pentru realizarea proiectului nu se utilizeaza reusrsa de apa subtereana.</w:t>
      </w: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Pentru prevenirea acestui tip de poluare accidentală au fost instituite o serie de măsuri de prevenire şi control:</w:t>
      </w:r>
    </w:p>
    <w:p w:rsidR="004E1A96" w:rsidRPr="005466AE" w:rsidRDefault="005466AE" w:rsidP="005466AE">
      <w:pPr>
        <w:widowControl w:val="0"/>
        <w:numPr>
          <w:ilvl w:val="0"/>
          <w:numId w:val="11"/>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Respectarea programului de revizii şi reparaţii pentru utilaje şi echipamente, pentru asigurarea stării tehnice bune a vehiculelor, utilajelor şi echipamentelor;</w:t>
      </w:r>
    </w:p>
    <w:p w:rsidR="004E1A96" w:rsidRPr="005466AE" w:rsidRDefault="005466AE" w:rsidP="005466AE">
      <w:pPr>
        <w:widowControl w:val="0"/>
        <w:numPr>
          <w:ilvl w:val="0"/>
          <w:numId w:val="11"/>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Operaţiile de întreţinere şi alimentare a vehiculelor nu se vor efectua pe amplasament, ci în locaţii cu dotări adecvate;</w:t>
      </w:r>
    </w:p>
    <w:p w:rsidR="004E1A96" w:rsidRPr="005466AE" w:rsidRDefault="005466AE" w:rsidP="005466AE">
      <w:pPr>
        <w:widowControl w:val="0"/>
        <w:numPr>
          <w:ilvl w:val="0"/>
          <w:numId w:val="11"/>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Dotarea punctului de lucru cu materiale absorbante specifice pentru compuşi petrolieri şi utilizarea acestora în caz de nevoie.</w:t>
      </w:r>
    </w:p>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lastRenderedPageBreak/>
        <w:t>In timpul functionarii obiectivului:</w:t>
      </w: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bookmarkStart w:id="1" w:name="_Hlk149942502"/>
      <w:r w:rsidRPr="005466AE">
        <w:rPr>
          <w:rFonts w:ascii="Times New Roman" w:hAnsi="Times New Roman" w:cs="Times New Roman"/>
          <w:sz w:val="24"/>
          <w:szCs w:val="24"/>
        </w:rPr>
        <w:t xml:space="preserve">Inainte de eliminare a apei in emisar, apele uzate sunt supuse </w:t>
      </w:r>
      <w:r w:rsidRPr="005466AE">
        <w:rPr>
          <w:rFonts w:ascii="Times New Roman" w:hAnsi="Times New Roman" w:cs="Times New Roman"/>
          <w:b/>
          <w:bCs/>
          <w:sz w:val="24"/>
          <w:szCs w:val="24"/>
        </w:rPr>
        <w:t xml:space="preserve">epurarii mecanice </w:t>
      </w:r>
      <w:r w:rsidRPr="005466AE">
        <w:rPr>
          <w:rFonts w:ascii="Times New Roman" w:hAnsi="Times New Roman" w:cs="Times New Roman"/>
          <w:sz w:val="24"/>
          <w:szCs w:val="24"/>
        </w:rPr>
        <w:t xml:space="preserve">(eliminarea apoluantilor minerali si organici aflati in suspensie), </w:t>
      </w:r>
      <w:r w:rsidRPr="005466AE">
        <w:rPr>
          <w:rFonts w:ascii="Times New Roman" w:hAnsi="Times New Roman" w:cs="Times New Roman"/>
          <w:b/>
          <w:bCs/>
          <w:sz w:val="24"/>
          <w:szCs w:val="24"/>
        </w:rPr>
        <w:t>epurarii biologoce</w:t>
      </w:r>
      <w:r w:rsidRPr="005466AE">
        <w:rPr>
          <w:rFonts w:ascii="Times New Roman" w:hAnsi="Times New Roman" w:cs="Times New Roman"/>
          <w:sz w:val="24"/>
          <w:szCs w:val="24"/>
        </w:rPr>
        <w:t xml:space="preserve"> (reducerea concetratiei subtamtelor organice prin descompunere si mineralizare) si </w:t>
      </w:r>
      <w:r w:rsidRPr="005466AE">
        <w:rPr>
          <w:rFonts w:ascii="Times New Roman" w:hAnsi="Times New Roman" w:cs="Times New Roman"/>
          <w:b/>
          <w:bCs/>
          <w:sz w:val="24"/>
          <w:szCs w:val="24"/>
        </w:rPr>
        <w:t>epurarii chimice</w:t>
      </w:r>
      <w:r w:rsidRPr="005466AE">
        <w:rPr>
          <w:rFonts w:ascii="Times New Roman" w:hAnsi="Times New Roman" w:cs="Times New Roman"/>
          <w:sz w:val="24"/>
          <w:szCs w:val="24"/>
        </w:rPr>
        <w:t>(neutralizarea substantelor chimice continute in apele rezidule prin tartare cu solitie colura ferica). Apa epurata va fi supusa unui process de sterilizare cu UV pentru indepartarea bacteriilor si virusurilor. Astfel ca, impactul va fi nesemnificativ.</w:t>
      </w:r>
      <w:bookmarkEnd w:id="1"/>
    </w:p>
    <w:p w:rsidR="004E1A96" w:rsidRPr="005466AE" w:rsidRDefault="004E1A96" w:rsidP="005466AE">
      <w:pPr>
        <w:widowControl w:val="0"/>
        <w:spacing w:after="0" w:line="240" w:lineRule="auto"/>
        <w:ind w:left="1440"/>
        <w:jc w:val="both"/>
        <w:rPr>
          <w:rFonts w:ascii="Times New Roman" w:hAnsi="Times New Roman" w:cs="Times New Roman"/>
          <w:sz w:val="24"/>
          <w:szCs w:val="24"/>
        </w:rPr>
      </w:pPr>
    </w:p>
    <w:p w:rsidR="004E1A96" w:rsidRPr="005466AE" w:rsidRDefault="005466AE" w:rsidP="005466AE">
      <w:pPr>
        <w:pStyle w:val="Listparagraf"/>
        <w:numPr>
          <w:ilvl w:val="0"/>
          <w:numId w:val="10"/>
        </w:numPr>
        <w:spacing w:after="0" w:line="240" w:lineRule="auto"/>
        <w:rPr>
          <w:rFonts w:ascii="Times New Roman" w:hAnsi="Times New Roman" w:cs="Times New Roman"/>
          <w:sz w:val="24"/>
          <w:szCs w:val="24"/>
        </w:rPr>
      </w:pPr>
      <w:r w:rsidRPr="005466AE">
        <w:rPr>
          <w:rFonts w:ascii="Times New Roman" w:hAnsi="Times New Roman" w:cs="Times New Roman"/>
          <w:b/>
          <w:i/>
          <w:sz w:val="24"/>
          <w:szCs w:val="24"/>
        </w:rPr>
        <w:t>Impactul asupra factorul de mediu aer și clima:</w:t>
      </w:r>
    </w:p>
    <w:p w:rsidR="004E1A96" w:rsidRPr="005466AE" w:rsidRDefault="005466AE" w:rsidP="005466AE">
      <w:pPr>
        <w:pStyle w:val="Listparagraf"/>
        <w:numPr>
          <w:ilvl w:val="0"/>
          <w:numId w:val="23"/>
        </w:numPr>
        <w:suppressAutoHyphens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In perioada lucrarilor de construire, principalele surse de poluare a aerului le reprezinta utilajele din sistemul operational participant (utilaje de constructii, autocamioane de transport, etc), echipate cu motoare termice omologate, care in urma arderii combustibilului lichid, evacueaza gaze de ardere specifice, (gaze cu continut de monoxid de carbon, oxizi de azot si sulf, particule in suspensie si compusi organici volatili) in limitele admise de normele in vigoare. Toate autoutilajele vor avea Inspectia Tehnica Periodica, in perioada de valabilitate.Astfel ca, impactul va fi nesemnificativ.</w:t>
      </w:r>
    </w:p>
    <w:p w:rsidR="004E1A96" w:rsidRPr="005466AE" w:rsidRDefault="004E1A96" w:rsidP="005466AE">
      <w:pPr>
        <w:spacing w:after="0" w:line="240" w:lineRule="auto"/>
        <w:jc w:val="both"/>
        <w:rPr>
          <w:rFonts w:ascii="Times New Roman" w:hAnsi="Times New Roman" w:cs="Times New Roman"/>
          <w:sz w:val="24"/>
          <w:szCs w:val="24"/>
        </w:rPr>
      </w:pP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b. În condiţiile de funcţionare normală şi de respectare a instrucţiunilor de proiectare  nu va afecta factorul de mediu aer. Astfel ca, impactul va fi nesemnificativ.</w:t>
      </w:r>
    </w:p>
    <w:p w:rsidR="004E1A96" w:rsidRPr="005466AE" w:rsidRDefault="004E1A96" w:rsidP="005466AE">
      <w:pPr>
        <w:spacing w:after="0" w:line="240" w:lineRule="auto"/>
        <w:ind w:firstLine="720"/>
        <w:jc w:val="both"/>
        <w:rPr>
          <w:rFonts w:ascii="Times New Roman" w:hAnsi="Times New Roman" w:cs="Times New Roman"/>
          <w:sz w:val="24"/>
          <w:szCs w:val="24"/>
        </w:rPr>
      </w:pPr>
    </w:p>
    <w:p w:rsidR="004E1A96" w:rsidRPr="005466AE" w:rsidRDefault="005466AE" w:rsidP="005466AE">
      <w:pPr>
        <w:pStyle w:val="Listparagraf"/>
        <w:numPr>
          <w:ilvl w:val="0"/>
          <w:numId w:val="10"/>
        </w:num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Impactul asupra factorului de mediu sol si subsol:</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a. Vor fi amenajate spaţii speciale pentru colectarea şi stocarea temporară a deşeurilor,  deşeurile nu vor fi depozitate direct pe sol. Toate deşeurile vor fi eliminate controlat de pe amplasament în baza contractelor incheiate cu firme specializate.</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b. Punctul de lucru va fi dotat cu material absorbant astfel incât în cazul apariției unor scurgeri de produse petroliere sa se intervină pentru diminuarea efectelor poluarii.</w:t>
      </w:r>
    </w:p>
    <w:p w:rsidR="004E1A96" w:rsidRPr="005466AE" w:rsidRDefault="005466AE" w:rsidP="005466AE">
      <w:pPr>
        <w:pStyle w:val="Listparagraf"/>
        <w:numPr>
          <w:ilvl w:val="0"/>
          <w:numId w:val="10"/>
        </w:num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Impactul asupra factorului de mediu zgomot si vibratii</w:t>
      </w:r>
    </w:p>
    <w:p w:rsidR="004E1A96" w:rsidRPr="005466AE" w:rsidRDefault="005466AE" w:rsidP="005466AE">
      <w:pPr>
        <w:pStyle w:val="Listparagraf"/>
        <w:numPr>
          <w:ilvl w:val="0"/>
          <w:numId w:val="24"/>
        </w:numPr>
        <w:spacing w:after="0" w:line="240" w:lineRule="auto"/>
        <w:jc w:val="both"/>
        <w:rPr>
          <w:rFonts w:ascii="Times New Roman" w:hAnsi="Times New Roman" w:cs="Times New Roman"/>
          <w:sz w:val="24"/>
          <w:szCs w:val="24"/>
        </w:rPr>
      </w:pPr>
      <w:r w:rsidRPr="005466AE">
        <w:rPr>
          <w:rFonts w:ascii="Times New Roman" w:hAnsi="Times New Roman" w:cs="Times New Roman"/>
          <w:bCs/>
          <w:i/>
          <w:sz w:val="24"/>
          <w:szCs w:val="24"/>
        </w:rPr>
        <w:t>In timpul executarii lucrarilor:</w:t>
      </w:r>
    </w:p>
    <w:p w:rsidR="004E1A96" w:rsidRPr="005466AE" w:rsidRDefault="005466AE" w:rsidP="005466AE">
      <w:pPr>
        <w:spacing w:after="0" w:line="240" w:lineRule="auto"/>
        <w:ind w:left="360"/>
        <w:rPr>
          <w:rFonts w:ascii="Times New Roman" w:hAnsi="Times New Roman" w:cs="Times New Roman"/>
          <w:sz w:val="24"/>
          <w:szCs w:val="24"/>
        </w:rPr>
      </w:pPr>
      <w:r w:rsidRPr="005466AE">
        <w:rPr>
          <w:rFonts w:ascii="Times New Roman" w:hAnsi="Times New Roman" w:cs="Times New Roman"/>
          <w:sz w:val="24"/>
          <w:szCs w:val="24"/>
        </w:rPr>
        <w:t xml:space="preserve">Principalele surse de zgomot specifice etapei de construcţie vor fi constituite din: </w:t>
      </w:r>
    </w:p>
    <w:p w:rsidR="004E1A96" w:rsidRPr="005466AE" w:rsidRDefault="005466AE" w:rsidP="005466AE">
      <w:pPr>
        <w:spacing w:after="34" w:line="240" w:lineRule="auto"/>
        <w:ind w:left="360"/>
        <w:rPr>
          <w:rFonts w:ascii="Times New Roman" w:hAnsi="Times New Roman" w:cs="Times New Roman"/>
          <w:sz w:val="24"/>
          <w:szCs w:val="24"/>
        </w:rPr>
      </w:pPr>
      <w:r w:rsidRPr="005466AE">
        <w:rPr>
          <w:rFonts w:ascii="Times New Roman" w:hAnsi="Times New Roman" w:cs="Times New Roman"/>
          <w:sz w:val="24"/>
          <w:szCs w:val="24"/>
        </w:rPr>
        <w:t xml:space="preserve">* funcţionarea utilajelor necesare executării lucrărilor de construcţii-montaj; </w:t>
      </w:r>
    </w:p>
    <w:p w:rsidR="004E1A96" w:rsidRPr="005466AE" w:rsidRDefault="005466AE" w:rsidP="005466AE">
      <w:pPr>
        <w:spacing w:after="0" w:line="240" w:lineRule="auto"/>
        <w:ind w:left="360"/>
        <w:rPr>
          <w:rFonts w:ascii="Times New Roman" w:hAnsi="Times New Roman" w:cs="Times New Roman"/>
          <w:sz w:val="24"/>
          <w:szCs w:val="24"/>
        </w:rPr>
      </w:pPr>
      <w:r w:rsidRPr="005466AE">
        <w:rPr>
          <w:rFonts w:ascii="Times New Roman" w:hAnsi="Times New Roman" w:cs="Times New Roman"/>
          <w:sz w:val="24"/>
          <w:szCs w:val="24"/>
        </w:rPr>
        <w:t xml:space="preserve">* traficul vehiculelor utilizate pentru transportul materialelor; </w:t>
      </w:r>
    </w:p>
    <w:p w:rsidR="004E1A96" w:rsidRPr="005466AE" w:rsidRDefault="004E1A96" w:rsidP="005466AE">
      <w:pPr>
        <w:spacing w:after="0" w:line="240" w:lineRule="auto"/>
        <w:jc w:val="both"/>
        <w:rPr>
          <w:rFonts w:ascii="Times New Roman" w:hAnsi="Times New Roman" w:cs="Times New Roman"/>
          <w:bCs/>
          <w:i/>
          <w:sz w:val="24"/>
          <w:szCs w:val="24"/>
        </w:rPr>
      </w:pPr>
    </w:p>
    <w:p w:rsidR="004E1A96" w:rsidRPr="005466AE" w:rsidRDefault="005466AE" w:rsidP="005466AE">
      <w:pPr>
        <w:spacing w:after="0" w:line="240" w:lineRule="auto"/>
        <w:rPr>
          <w:rFonts w:ascii="Times New Roman" w:hAnsi="Times New Roman" w:cs="Times New Roman"/>
          <w:sz w:val="24"/>
          <w:szCs w:val="24"/>
        </w:rPr>
      </w:pPr>
      <w:r w:rsidRPr="005466AE">
        <w:rPr>
          <w:rFonts w:ascii="Times New Roman" w:hAnsi="Times New Roman" w:cs="Times New Roman"/>
          <w:sz w:val="24"/>
          <w:szCs w:val="24"/>
        </w:rPr>
        <w:t xml:space="preserve">Pentru reducerea nivelului de zgomot, executantul lucrărilor va lua o serie de măsuri tehnice şi operaţionale{conditii de realizare ale proiectului) şi anume: </w:t>
      </w:r>
    </w:p>
    <w:p w:rsidR="004E1A96" w:rsidRPr="005466AE" w:rsidRDefault="005466AE" w:rsidP="005466AE">
      <w:pPr>
        <w:spacing w:after="34" w:line="240" w:lineRule="auto"/>
        <w:rPr>
          <w:rFonts w:ascii="Times New Roman" w:hAnsi="Times New Roman" w:cs="Times New Roman"/>
          <w:sz w:val="24"/>
          <w:szCs w:val="24"/>
        </w:rPr>
      </w:pPr>
      <w:r w:rsidRPr="005466AE">
        <w:rPr>
          <w:rFonts w:ascii="Times New Roman" w:hAnsi="Times New Roman" w:cs="Times New Roman"/>
          <w:sz w:val="24"/>
          <w:szCs w:val="24"/>
        </w:rPr>
        <w:t xml:space="preserve">* adaptarea graficului zilnic de desfăşurare a lucrărilor la necesităţile de protejare a receptorilor sensibili din vecinătate; </w:t>
      </w:r>
    </w:p>
    <w:p w:rsidR="004E1A96" w:rsidRPr="005466AE" w:rsidRDefault="005466AE" w:rsidP="005466AE">
      <w:pPr>
        <w:spacing w:after="34" w:line="240" w:lineRule="auto"/>
        <w:rPr>
          <w:rFonts w:ascii="Times New Roman" w:hAnsi="Times New Roman" w:cs="Times New Roman"/>
          <w:sz w:val="24"/>
          <w:szCs w:val="24"/>
        </w:rPr>
      </w:pPr>
      <w:r w:rsidRPr="005466AE">
        <w:rPr>
          <w:rFonts w:ascii="Times New Roman" w:hAnsi="Times New Roman" w:cs="Times New Roman"/>
          <w:sz w:val="24"/>
          <w:szCs w:val="24"/>
        </w:rPr>
        <w:t xml:space="preserve">* oprirea motoarelor pe timpul efectuării operaţiunilor de descărcare a materialelor. </w:t>
      </w:r>
    </w:p>
    <w:p w:rsidR="004E1A96" w:rsidRPr="005466AE" w:rsidRDefault="005466AE" w:rsidP="005466AE">
      <w:pPr>
        <w:spacing w:after="34" w:line="240" w:lineRule="auto"/>
        <w:rPr>
          <w:rFonts w:ascii="Times New Roman" w:hAnsi="Times New Roman" w:cs="Times New Roman"/>
          <w:sz w:val="24"/>
          <w:szCs w:val="24"/>
        </w:rPr>
      </w:pPr>
      <w:r w:rsidRPr="005466AE">
        <w:rPr>
          <w:rFonts w:ascii="Times New Roman" w:hAnsi="Times New Roman" w:cs="Times New Roman"/>
          <w:sz w:val="24"/>
          <w:szCs w:val="24"/>
        </w:rPr>
        <w:t xml:space="preserve">* folosirea de utilaje cu capacități de producție adaptate la volumele de lucrări necesar a fi realizate, astfel încât acestea să aibă asociate niveluri moderate de zgomot; </w:t>
      </w:r>
    </w:p>
    <w:p w:rsidR="004E1A96" w:rsidRPr="005466AE" w:rsidRDefault="005466AE" w:rsidP="005466AE">
      <w:pPr>
        <w:spacing w:after="0" w:line="240" w:lineRule="auto"/>
        <w:rPr>
          <w:rFonts w:ascii="Times New Roman" w:hAnsi="Times New Roman" w:cs="Times New Roman"/>
          <w:sz w:val="24"/>
          <w:szCs w:val="24"/>
        </w:rPr>
      </w:pPr>
      <w:r w:rsidRPr="005466AE">
        <w:rPr>
          <w:rFonts w:ascii="Times New Roman" w:hAnsi="Times New Roman" w:cs="Times New Roman"/>
          <w:sz w:val="24"/>
          <w:szCs w:val="24"/>
        </w:rPr>
        <w:t xml:space="preserve">* utilizarea de sisteme adecvate de atenuare a zgomotului la surse (motoare, utilaje, pompe etc.); </w:t>
      </w:r>
    </w:p>
    <w:p w:rsidR="004E1A96" w:rsidRPr="005466AE" w:rsidRDefault="005466AE" w:rsidP="005466AE">
      <w:pPr>
        <w:pStyle w:val="Listparagraf"/>
        <w:numPr>
          <w:ilvl w:val="0"/>
          <w:numId w:val="10"/>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In consecinta impactul zgomotelor si vibratiilor va fi direct, local(doar le nivelul executiei lucrarilor), pe o perioada scurta de timp dar nesemnificativ </w:t>
      </w:r>
    </w:p>
    <w:p w:rsidR="004E1A96" w:rsidRPr="005466AE" w:rsidRDefault="004E1A96" w:rsidP="005466AE">
      <w:pPr>
        <w:spacing w:after="0" w:line="240" w:lineRule="auto"/>
        <w:jc w:val="both"/>
        <w:rPr>
          <w:rFonts w:ascii="Times New Roman" w:hAnsi="Times New Roman" w:cs="Times New Roman"/>
          <w:b/>
          <w:i/>
          <w:sz w:val="24"/>
          <w:szCs w:val="24"/>
        </w:rPr>
      </w:pPr>
    </w:p>
    <w:p w:rsidR="004E1A96" w:rsidRPr="005466AE" w:rsidRDefault="005466AE" w:rsidP="00323F63">
      <w:pPr>
        <w:spacing w:after="0" w:line="240" w:lineRule="auto"/>
        <w:ind w:firstLine="708"/>
        <w:jc w:val="both"/>
        <w:rPr>
          <w:rFonts w:ascii="Times New Roman" w:hAnsi="Times New Roman" w:cs="Times New Roman"/>
          <w:sz w:val="24"/>
          <w:szCs w:val="24"/>
        </w:rPr>
      </w:pPr>
      <w:r w:rsidRPr="005466AE">
        <w:rPr>
          <w:rFonts w:ascii="Times New Roman" w:hAnsi="Times New Roman" w:cs="Times New Roman"/>
          <w:b/>
          <w:i/>
          <w:sz w:val="24"/>
          <w:szCs w:val="24"/>
        </w:rPr>
        <w:t xml:space="preserve">Impactul asupra ecosistemelor terestre și acvatice   </w:t>
      </w:r>
    </w:p>
    <w:p w:rsidR="004E1A96" w:rsidRPr="005466AE" w:rsidRDefault="005466AE" w:rsidP="005466AE">
      <w:pPr>
        <w:pStyle w:val="Listparagraf"/>
        <w:numPr>
          <w:ilvl w:val="0"/>
          <w:numId w:val="10"/>
        </w:num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realizarea retelei de canalizare  nu este de natură să determine modificări asupra unor ecosisteme acvatice sau terestre.</w:t>
      </w:r>
    </w:p>
    <w:p w:rsidR="004E1A96" w:rsidRPr="005466AE" w:rsidRDefault="005466AE" w:rsidP="005466AE">
      <w:pPr>
        <w:tabs>
          <w:tab w:val="left" w:pos="284"/>
        </w:tabs>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val="fr-FR"/>
        </w:rPr>
        <w:tab/>
      </w:r>
      <w:r w:rsidRPr="005466AE">
        <w:rPr>
          <w:rFonts w:ascii="Times New Roman" w:hAnsi="Times New Roman" w:cs="Times New Roman"/>
          <w:sz w:val="24"/>
          <w:szCs w:val="24"/>
          <w:lang w:val="fr-FR"/>
        </w:rPr>
        <w:tab/>
        <w:t xml:space="preserve">Suprafatele de teren  aflate in extravilanul localitatilor, aferente statiei de epurare conductei de evacuare ape epurate de la statia de epurare  pana la canalul de descarcare ,  vor fi ocupaea temporar de lucrari,  urmand ca dupa  finalizarea lucrarilor  terenul  sa fie redat domeniului public </w:t>
      </w:r>
    </w:p>
    <w:p w:rsidR="004E1A96" w:rsidRPr="005466AE" w:rsidRDefault="005466AE" w:rsidP="005466AE">
      <w:pPr>
        <w:tabs>
          <w:tab w:val="left" w:pos="284"/>
        </w:tabs>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lang w:val="fr-FR"/>
        </w:rPr>
        <w:lastRenderedPageBreak/>
        <w:tab/>
      </w:r>
      <w:r w:rsidRPr="005466AE">
        <w:rPr>
          <w:rFonts w:ascii="Times New Roman" w:hAnsi="Times New Roman" w:cs="Times New Roman"/>
          <w:sz w:val="24"/>
          <w:szCs w:val="24"/>
          <w:lang w:val="fr-FR"/>
        </w:rPr>
        <w:tab/>
      </w:r>
    </w:p>
    <w:p w:rsidR="004E1A96" w:rsidRPr="005466AE" w:rsidRDefault="00323F63" w:rsidP="00323F63">
      <w:pPr>
        <w:tabs>
          <w:tab w:val="left" w:pos="383"/>
          <w:tab w:val="left" w:pos="776"/>
        </w:tabs>
        <w:spacing w:after="0" w:line="240" w:lineRule="auto"/>
        <w:jc w:val="both"/>
        <w:rPr>
          <w:rFonts w:ascii="Times New Roman" w:hAnsi="Times New Roman" w:cs="Times New Roman"/>
          <w:sz w:val="24"/>
          <w:szCs w:val="24"/>
        </w:rPr>
      </w:pPr>
      <w:r>
        <w:rPr>
          <w:rFonts w:ascii="Times New Roman" w:eastAsia="Times-Roman-R" w:hAnsi="Times New Roman" w:cs="Times New Roman"/>
          <w:bCs/>
          <w:i/>
          <w:iCs/>
          <w:sz w:val="24"/>
          <w:szCs w:val="24"/>
          <w:lang w:eastAsia="ar-SA"/>
        </w:rPr>
        <w:tab/>
      </w:r>
      <w:r>
        <w:rPr>
          <w:rFonts w:ascii="Times New Roman" w:eastAsia="Times-Roman-R" w:hAnsi="Times New Roman" w:cs="Times New Roman"/>
          <w:bCs/>
          <w:i/>
          <w:iCs/>
          <w:sz w:val="24"/>
          <w:szCs w:val="24"/>
          <w:lang w:eastAsia="ar-SA"/>
        </w:rPr>
        <w:tab/>
      </w:r>
      <w:r w:rsidR="005466AE" w:rsidRPr="005466AE">
        <w:rPr>
          <w:rFonts w:ascii="Times New Roman" w:eastAsia="Times-Roman-R" w:hAnsi="Times New Roman" w:cs="Times New Roman"/>
          <w:bCs/>
          <w:i/>
          <w:iCs/>
          <w:sz w:val="24"/>
          <w:szCs w:val="24"/>
          <w:lang w:eastAsia="ar-SA"/>
        </w:rPr>
        <w:t xml:space="preserve">Efluentul tratat ce urmeaza a fi descarcat in emisar, va îndeplinii indicatorii de calitate la valorile prevazute in  </w:t>
      </w:r>
      <w:r w:rsidR="005466AE" w:rsidRPr="005466AE">
        <w:rPr>
          <w:rFonts w:ascii="Times New Roman" w:eastAsia="Times-Roman-R" w:hAnsi="Times New Roman" w:cs="Times New Roman"/>
          <w:bCs/>
          <w:sz w:val="24"/>
          <w:szCs w:val="24"/>
          <w:lang w:eastAsia="ar-SA"/>
        </w:rPr>
        <w:t>NORMATIVUL NTPA-001 din 28 februarie 2002, anexă la HG 188/2002 modificată şi completată de HG 352/2005</w:t>
      </w:r>
      <w:r w:rsidR="005466AE" w:rsidRPr="005466AE">
        <w:rPr>
          <w:rFonts w:ascii="Times New Roman" w:eastAsia="Times-Roman-R" w:hAnsi="Times New Roman" w:cs="Times New Roman"/>
          <w:bCs/>
          <w:i/>
          <w:iCs/>
          <w:sz w:val="24"/>
          <w:szCs w:val="24"/>
          <w:lang w:eastAsia="ar-SA"/>
        </w:rPr>
        <w:t>. Valorile prevazute de lege sunt trecute in tabelul de mai jos.</w:t>
      </w:r>
    </w:p>
    <w:p w:rsidR="004E1A96" w:rsidRPr="005466AE" w:rsidRDefault="00323F63" w:rsidP="005466AE">
      <w:pPr>
        <w:pStyle w:val="NormalRed"/>
        <w:spacing w:before="0"/>
        <w:ind w:left="0"/>
        <w:rPr>
          <w:rFonts w:ascii="Times New Roman" w:hAnsi="Times New Roman" w:cs="Times New Roman"/>
          <w:color w:val="auto"/>
          <w:sz w:val="24"/>
          <w:szCs w:val="24"/>
        </w:rPr>
      </w:pPr>
      <w:r>
        <w:rPr>
          <w:rFonts w:ascii="Times New Roman" w:hAnsi="Times New Roman" w:cs="Times New Roman"/>
          <w:b/>
          <w:bCs/>
          <w:i/>
          <w:iCs/>
          <w:color w:val="auto"/>
          <w:sz w:val="24"/>
          <w:szCs w:val="24"/>
        </w:rPr>
        <w:tab/>
      </w:r>
      <w:r>
        <w:rPr>
          <w:rFonts w:ascii="Times New Roman" w:hAnsi="Times New Roman" w:cs="Times New Roman"/>
          <w:b/>
          <w:bCs/>
          <w:i/>
          <w:iCs/>
          <w:color w:val="auto"/>
          <w:sz w:val="24"/>
          <w:szCs w:val="24"/>
        </w:rPr>
        <w:tab/>
      </w:r>
      <w:r w:rsidR="005466AE" w:rsidRPr="005466AE">
        <w:rPr>
          <w:rFonts w:ascii="Times New Roman" w:hAnsi="Times New Roman" w:cs="Times New Roman"/>
          <w:b/>
          <w:bCs/>
          <w:i/>
          <w:iCs/>
          <w:color w:val="auto"/>
          <w:sz w:val="24"/>
          <w:szCs w:val="24"/>
        </w:rPr>
        <w:t>Calitatea apei uzate dupa epurare</w:t>
      </w:r>
    </w:p>
    <w:p w:rsidR="004E1A96" w:rsidRPr="005466AE" w:rsidRDefault="00323F63" w:rsidP="005466AE">
      <w:pPr>
        <w:pStyle w:val="NormalRed"/>
        <w:spacing w:before="0"/>
        <w:ind w:left="0"/>
        <w:rPr>
          <w:rFonts w:ascii="Times New Roman" w:hAnsi="Times New Roman" w:cs="Times New Roman"/>
          <w:color w:val="auto"/>
          <w:sz w:val="24"/>
          <w:szCs w:val="24"/>
        </w:rPr>
      </w:pPr>
      <w:r>
        <w:rPr>
          <w:rFonts w:ascii="Times New Roman" w:hAnsi="Times New Roman" w:cs="Times New Roman"/>
          <w:color w:val="auto"/>
          <w:sz w:val="24"/>
          <w:szCs w:val="24"/>
        </w:rPr>
        <w:tab/>
      </w:r>
      <w:r>
        <w:rPr>
          <w:rFonts w:ascii="Times New Roman" w:hAnsi="Times New Roman" w:cs="Times New Roman"/>
          <w:color w:val="auto"/>
          <w:sz w:val="24"/>
          <w:szCs w:val="24"/>
        </w:rPr>
        <w:tab/>
      </w:r>
      <w:r w:rsidR="005466AE" w:rsidRPr="005466AE">
        <w:rPr>
          <w:rFonts w:ascii="Times New Roman" w:hAnsi="Times New Roman" w:cs="Times New Roman"/>
          <w:color w:val="auto"/>
          <w:sz w:val="24"/>
          <w:szCs w:val="24"/>
        </w:rPr>
        <w:t>Pentru efluentul epurat, indicatorii de calitate conform prevederilor normativului NTPA 001-2005 care reglementeaza valorile maxime acceptate pentru apa care va fi deversata in emisar sunt cele din tabelul urmator:</w:t>
      </w:r>
    </w:p>
    <w:p w:rsidR="004E1A96" w:rsidRPr="005466AE" w:rsidRDefault="004E1A96" w:rsidP="005466AE">
      <w:pPr>
        <w:pStyle w:val="NormalRed"/>
        <w:spacing w:before="0"/>
        <w:ind w:left="0"/>
        <w:rPr>
          <w:rFonts w:ascii="Times New Roman" w:hAnsi="Times New Roman" w:cs="Times New Roman"/>
          <w:color w:val="auto"/>
          <w:sz w:val="24"/>
          <w:szCs w:val="24"/>
        </w:rPr>
      </w:pPr>
    </w:p>
    <w:tbl>
      <w:tblPr>
        <w:tblW w:w="5536" w:type="dxa"/>
        <w:jc w:val="center"/>
        <w:tblLayout w:type="fixed"/>
        <w:tblLook w:val="04A0" w:firstRow="1" w:lastRow="0" w:firstColumn="1" w:lastColumn="0" w:noHBand="0" w:noVBand="1"/>
      </w:tblPr>
      <w:tblGrid>
        <w:gridCol w:w="3059"/>
        <w:gridCol w:w="935"/>
        <w:gridCol w:w="1542"/>
      </w:tblGrid>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Consum biochimic de oxigen</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CBO</w:t>
            </w:r>
            <w:r w:rsidRPr="005466AE">
              <w:rPr>
                <w:rFonts w:ascii="Times New Roman" w:hAnsi="Times New Roman" w:cs="Times New Roman"/>
                <w:sz w:val="24"/>
                <w:szCs w:val="24"/>
                <w:vertAlign w:val="subscript"/>
              </w:rPr>
              <w:t>5</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20 – 25 mg/l</w:t>
            </w:r>
          </w:p>
        </w:tc>
      </w:tr>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Consum chimic de oxigen</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CCO</w:t>
            </w:r>
            <w:r w:rsidRPr="005466AE">
              <w:rPr>
                <w:rFonts w:ascii="Times New Roman" w:hAnsi="Times New Roman" w:cs="Times New Roman"/>
                <w:sz w:val="24"/>
                <w:szCs w:val="24"/>
                <w:vertAlign w:val="subscript"/>
              </w:rPr>
              <w:t>Cr</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70 – 125 mg/l</w:t>
            </w:r>
          </w:p>
        </w:tc>
      </w:tr>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Azot amoniacal</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NH</w:t>
            </w:r>
            <w:r w:rsidRPr="005466AE">
              <w:rPr>
                <w:rFonts w:ascii="Times New Roman" w:hAnsi="Times New Roman" w:cs="Times New Roman"/>
                <w:sz w:val="24"/>
                <w:szCs w:val="24"/>
                <w:vertAlign w:val="subscript"/>
              </w:rPr>
              <w:t>4+</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2 mg/l</w:t>
            </w:r>
          </w:p>
        </w:tc>
      </w:tr>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Fosfor total</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P</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1 mg/l</w:t>
            </w:r>
          </w:p>
        </w:tc>
      </w:tr>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Materii in suspensie</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MTS</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35 mg/l</w:t>
            </w:r>
          </w:p>
        </w:tc>
      </w:tr>
      <w:tr w:rsidR="004E1A96" w:rsidRPr="005466AE">
        <w:trPr>
          <w:trHeight w:val="315"/>
          <w:jc w:val="center"/>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Substante extractibile cu solventi organici</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20 mg/l</w:t>
            </w:r>
          </w:p>
        </w:tc>
      </w:tr>
      <w:tr w:rsidR="004E1A96" w:rsidRPr="005466AE">
        <w:trPr>
          <w:trHeight w:val="315"/>
          <w:jc w:val="center"/>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Detergenti sintetici biodegradabili</w:t>
            </w: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0,5 mg/l</w:t>
            </w:r>
          </w:p>
        </w:tc>
      </w:tr>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Unitati PH</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jc w:val="both"/>
              <w:rPr>
                <w:rFonts w:ascii="Times New Roman" w:hAnsi="Times New Roman" w:cs="Times New Roman"/>
                <w:sz w:val="24"/>
                <w:szCs w:val="24"/>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6,5 – 8,5</w:t>
            </w:r>
          </w:p>
        </w:tc>
      </w:tr>
      <w:tr w:rsidR="004E1A96" w:rsidRPr="005466AE">
        <w:trPr>
          <w:trHeight w:val="315"/>
          <w:jc w:val="center"/>
        </w:trPr>
        <w:tc>
          <w:tcPr>
            <w:tcW w:w="30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Temperatura</w:t>
            </w:r>
          </w:p>
        </w:tc>
        <w:tc>
          <w:tcPr>
            <w:tcW w:w="9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4E1A96" w:rsidP="005466AE">
            <w:pPr>
              <w:widowControl w:val="0"/>
              <w:spacing w:after="0" w:line="240" w:lineRule="auto"/>
              <w:jc w:val="both"/>
              <w:rPr>
                <w:rFonts w:ascii="Times New Roman" w:hAnsi="Times New Roman" w:cs="Times New Roman"/>
                <w:sz w:val="24"/>
                <w:szCs w:val="24"/>
              </w:rPr>
            </w:pPr>
          </w:p>
        </w:tc>
        <w:tc>
          <w:tcPr>
            <w:tcW w:w="1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E1A96" w:rsidRPr="005466AE" w:rsidRDefault="005466AE" w:rsidP="005466AE">
            <w:pPr>
              <w:widowControl w:val="0"/>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35°C</w:t>
            </w:r>
          </w:p>
        </w:tc>
      </w:tr>
    </w:tbl>
    <w:p w:rsidR="004E1A96" w:rsidRPr="005466AE" w:rsidRDefault="004E1A96" w:rsidP="005466AE">
      <w:pPr>
        <w:pStyle w:val="Listparagraf"/>
        <w:shd w:val="clear" w:color="auto" w:fill="FFFFFF"/>
        <w:spacing w:after="0" w:line="240" w:lineRule="auto"/>
        <w:jc w:val="both"/>
        <w:rPr>
          <w:rFonts w:ascii="Times New Roman" w:hAnsi="Times New Roman" w:cs="Times New Roman"/>
          <w:sz w:val="24"/>
          <w:szCs w:val="24"/>
          <w:lang w:eastAsia="ro-RO"/>
        </w:rPr>
      </w:pP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Astfel ca, impactul va fi nesemnificativ.</w:t>
      </w:r>
    </w:p>
    <w:p w:rsidR="004E1A96" w:rsidRPr="005466AE" w:rsidRDefault="004E1A96" w:rsidP="005466AE">
      <w:pPr>
        <w:pStyle w:val="Listparagraf"/>
        <w:spacing w:after="0" w:line="240" w:lineRule="auto"/>
        <w:jc w:val="both"/>
        <w:rPr>
          <w:rFonts w:ascii="Times New Roman" w:hAnsi="Times New Roman" w:cs="Times New Roman"/>
          <w:sz w:val="24"/>
          <w:szCs w:val="24"/>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t xml:space="preserve">- </w:t>
      </w:r>
      <w:r w:rsidRPr="005466AE">
        <w:rPr>
          <w:rFonts w:ascii="Times New Roman" w:hAnsi="Times New Roman" w:cs="Times New Roman"/>
          <w:b/>
          <w:i/>
          <w:sz w:val="24"/>
          <w:szCs w:val="24"/>
        </w:rPr>
        <w:t>Impactul asupra peisajului şi mediului vizual, patrimoniului istoric şi cultural şi asupra interacţiunilor dintre aceste elemente</w:t>
      </w:r>
      <w:r w:rsidRPr="005466AE">
        <w:rPr>
          <w:rFonts w:ascii="Times New Roman" w:hAnsi="Times New Roman" w:cs="Times New Roman"/>
          <w:i/>
          <w:sz w:val="24"/>
          <w:szCs w:val="24"/>
        </w:rPr>
        <w:t>.  –</w:t>
      </w:r>
      <w:r w:rsidRPr="005466AE">
        <w:rPr>
          <w:rFonts w:ascii="Times New Roman" w:hAnsi="Times New Roman" w:cs="Times New Roman"/>
          <w:sz w:val="24"/>
          <w:szCs w:val="24"/>
        </w:rPr>
        <w:t xml:space="preserve"> nu este cazul.</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t xml:space="preserve">- </w:t>
      </w:r>
      <w:r w:rsidRPr="005466AE">
        <w:rPr>
          <w:rFonts w:ascii="Times New Roman" w:hAnsi="Times New Roman" w:cs="Times New Roman"/>
          <w:b/>
          <w:i/>
          <w:sz w:val="24"/>
          <w:szCs w:val="24"/>
        </w:rPr>
        <w:t>N</w:t>
      </w:r>
      <w:r w:rsidRPr="005466AE">
        <w:rPr>
          <w:rFonts w:ascii="Times New Roman" w:eastAsia="Times New Roman" w:hAnsi="Times New Roman" w:cs="Times New Roman"/>
          <w:b/>
          <w:i/>
          <w:sz w:val="24"/>
          <w:szCs w:val="24"/>
          <w:lang w:val="fr-FR"/>
        </w:rPr>
        <w:t>atura impactului</w:t>
      </w: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lang w:val="fr-FR"/>
        </w:rPr>
        <w:t xml:space="preserve">In timpul realizarii proiectului vor  exista efecte semnificativ negative asupra factorilor de mediu. </w:t>
      </w:r>
      <w:r w:rsidRPr="005466AE">
        <w:rPr>
          <w:rFonts w:ascii="Times New Roman" w:eastAsia="Times New Roman" w:hAnsi="Times New Roman" w:cs="Times New Roman"/>
          <w:sz w:val="24"/>
          <w:szCs w:val="24"/>
        </w:rPr>
        <w:t xml:space="preserve"> </w:t>
      </w: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bCs/>
          <w:sz w:val="24"/>
          <w:szCs w:val="24"/>
        </w:rPr>
        <w:t>Impactul direct se va manifestat asupra factorilor de mediu sol prin decopertarea solului</w:t>
      </w:r>
      <w:r w:rsidRPr="005466AE">
        <w:rPr>
          <w:rFonts w:ascii="Times New Roman" w:eastAsia="Times New Roman" w:hAnsi="Times New Roman" w:cs="Times New Roman"/>
          <w:sz w:val="24"/>
          <w:szCs w:val="24"/>
        </w:rPr>
        <w:t xml:space="preserve"> vegetal si asupra factorului de mediu aer prin emisiile in aer generate de utilajele utilizate la realizarea lucrarilor  Acesta va fi temporar și  pe teremen scurt.</w:t>
      </w: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rPr>
        <w:t>Impactul indirect se va manifesta asupra populației din zonă si va fi determinat de emisiile in aer, de impactul asupra solului, asupra zgomotului, asupra peisajului. Va fi un impact nesemnificativ și se va manifesta pe termen scurt.</w:t>
      </w:r>
    </w:p>
    <w:p w:rsidR="004E1A96" w:rsidRPr="005466AE" w:rsidRDefault="005466AE" w:rsidP="005466AE">
      <w:pPr>
        <w:spacing w:after="0" w:line="240" w:lineRule="auto"/>
        <w:ind w:right="-114"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rPr>
        <w:t>Un impact indirect, pozitiv se manifestă asupra populației prin crearea de locuri de munca.</w:t>
      </w: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rPr>
        <w:t>Un impact temporar, atât direct cât și indirect, asupra factorilor de mediu și a locuitorilor din zonă se va manifesta pe perioada executării lucrărilor de construcții și va fi unul nesemnificativ in cazul in care se va aplica un management coespunzator care a avut in vedere măsuri de diminuare a impactului asupra factorilor de mediu.</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i/>
          <w:sz w:val="24"/>
          <w:szCs w:val="24"/>
        </w:rPr>
        <w:tab/>
      </w:r>
      <w:r w:rsidRPr="005466AE">
        <w:rPr>
          <w:rFonts w:ascii="Times New Roman" w:hAnsi="Times New Roman" w:cs="Times New Roman"/>
          <w:b/>
          <w:i/>
          <w:sz w:val="24"/>
          <w:szCs w:val="24"/>
        </w:rPr>
        <w:t>Extinderea impactului (zona geografică, numărul populaţiei/habitatelor/speciilor afectate</w:t>
      </w:r>
      <w:r w:rsidRPr="005466AE">
        <w:rPr>
          <w:rFonts w:ascii="Times New Roman" w:hAnsi="Times New Roman" w:cs="Times New Roman"/>
          <w:i/>
          <w:sz w:val="24"/>
          <w:szCs w:val="24"/>
        </w:rPr>
        <w:t>);</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Impactul se va resimti la nivel local în zona amplasamentului, numai in perioada executării lucrarilor de extinderea infrastructurii edilitare existente.</w:t>
      </w:r>
    </w:p>
    <w:p w:rsidR="004E1A96" w:rsidRPr="005466AE" w:rsidRDefault="005466AE" w:rsidP="005466AE">
      <w:pPr>
        <w:pStyle w:val="Listparagraf"/>
        <w:numPr>
          <w:ilvl w:val="0"/>
          <w:numId w:val="12"/>
        </w:num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Magnitudinea şi complexitatea impactului</w:t>
      </w:r>
      <w:r w:rsidRPr="005466AE">
        <w:rPr>
          <w:rFonts w:ascii="Times New Roman" w:hAnsi="Times New Roman" w:cs="Times New Roman"/>
          <w:i/>
          <w:sz w:val="24"/>
          <w:szCs w:val="24"/>
        </w:rPr>
        <w:t>;</w:t>
      </w:r>
    </w:p>
    <w:p w:rsidR="004E1A96" w:rsidRPr="005466AE" w:rsidRDefault="005466AE" w:rsidP="005466AE">
      <w:pPr>
        <w:spacing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Impactul se va resimți la nivel local în zona amplasamentului  si va fi unul nesemnificativ asupra factorilor de mediu.</w:t>
      </w:r>
    </w:p>
    <w:p w:rsidR="004E1A96" w:rsidRPr="005466AE" w:rsidRDefault="005466AE" w:rsidP="005466AE">
      <w:pPr>
        <w:pStyle w:val="Listparagraf"/>
        <w:numPr>
          <w:ilvl w:val="0"/>
          <w:numId w:val="12"/>
        </w:num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Probabilitatea impactului;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lastRenderedPageBreak/>
        <w:t>Un impact semnificativ asupra mediului se poate manifesta in condițiile apariției unor situații de poluare accidentală sau in cazul in care nu se iau măsurile necesare astfel incât să nu apară riscuri. In cazul investitiei nu v-a avea un impact semnificativ asupra mediului.</w:t>
      </w:r>
    </w:p>
    <w:p w:rsidR="004E1A96" w:rsidRPr="005466AE" w:rsidRDefault="005466AE" w:rsidP="005466AE">
      <w:pPr>
        <w:pStyle w:val="Listparagraf"/>
        <w:numPr>
          <w:ilvl w:val="0"/>
          <w:numId w:val="12"/>
        </w:num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Durata, frecvenţa şi reversibilitatea impactului:</w:t>
      </w:r>
    </w:p>
    <w:p w:rsidR="004E1A96" w:rsidRPr="005466AE" w:rsidRDefault="005466AE" w:rsidP="005466AE">
      <w:pPr>
        <w:spacing w:after="0" w:line="240" w:lineRule="auto"/>
        <w:ind w:right="-23" w:firstLine="720"/>
        <w:jc w:val="both"/>
        <w:rPr>
          <w:rFonts w:ascii="Times New Roman" w:hAnsi="Times New Roman" w:cs="Times New Roman"/>
          <w:sz w:val="24"/>
          <w:szCs w:val="24"/>
        </w:rPr>
      </w:pPr>
      <w:r w:rsidRPr="005466AE">
        <w:rPr>
          <w:rFonts w:ascii="Times New Roman" w:eastAsia="Times New Roman" w:hAnsi="Times New Roman" w:cs="Times New Roman"/>
          <w:sz w:val="24"/>
          <w:szCs w:val="24"/>
        </w:rPr>
        <w:t>Depinde de situația ce determină apariția impactului, de modul de intervenție și de rapiditatea cu care se intervine. In cazul de fata investitia, atat in timpul constructiei, cat si in timpul functionarii nu poate avea un impact negativ de durata mare, frecvent sau cu reversibilitate, ci mai degraba un impact pozitiv prin cresterea calitatii infrastructurii edilitare.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w:t>
      </w:r>
      <w:r w:rsidRPr="005466AE">
        <w:rPr>
          <w:rFonts w:ascii="Times New Roman" w:hAnsi="Times New Roman" w:cs="Times New Roman"/>
          <w:b/>
          <w:i/>
          <w:sz w:val="24"/>
          <w:szCs w:val="24"/>
        </w:rPr>
        <w:t>Măsurile de evitare, reducere sau ameliorare a impactului semnificativ asupra mediului: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In condiții de desfășurare normală a activitătii, impactul este nesemnificativ asupra factorilor de mediu si nu se impun masuri de reducere a impactului asupra factorilor de mediu.</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w:t>
      </w:r>
      <w:r w:rsidRPr="005466AE">
        <w:rPr>
          <w:rFonts w:ascii="Times New Roman" w:hAnsi="Times New Roman" w:cs="Times New Roman"/>
          <w:b/>
          <w:i/>
          <w:sz w:val="24"/>
          <w:szCs w:val="24"/>
        </w:rPr>
        <w:t>Natura transfrontalieră a impactului</w:t>
      </w:r>
      <w:r w:rsidRPr="005466AE">
        <w:rPr>
          <w:rFonts w:ascii="Times New Roman" w:hAnsi="Times New Roman" w:cs="Times New Roman"/>
          <w:sz w:val="24"/>
          <w:szCs w:val="24"/>
        </w:rPr>
        <w:t>: nu este cazul.</w:t>
      </w:r>
    </w:p>
    <w:p w:rsidR="004E1A96" w:rsidRPr="005466AE" w:rsidRDefault="004E1A96" w:rsidP="005466AE">
      <w:pPr>
        <w:spacing w:after="0" w:line="240" w:lineRule="auto"/>
        <w:jc w:val="both"/>
        <w:rPr>
          <w:rFonts w:ascii="Times New Roman" w:hAnsi="Times New Roman" w:cs="Times New Roman"/>
          <w:sz w:val="24"/>
          <w:szCs w:val="24"/>
        </w:rPr>
      </w:pP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Nu sunt prevazute dotari si masuri pentru controlul emisiilor de poluanti in mediu, supravegherea calitatii factorilor de mediu si monitorizarea activitatilor destinate protectiei mediului deoarece proiectul nu genereaza emisii.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Implementarea proiectului nu va influenţa negativ calitatea factorilor de mediu din zonă si din aceasta cauza nu se impun masuri de monitorizare a acestora.</w:t>
      </w:r>
    </w:p>
    <w:p w:rsidR="004E1A96" w:rsidRPr="005466AE" w:rsidRDefault="004E1A96" w:rsidP="005466AE">
      <w:pPr>
        <w:shd w:val="clear" w:color="auto" w:fill="FFFFFF"/>
        <w:spacing w:after="150" w:line="240" w:lineRule="auto"/>
        <w:jc w:val="both"/>
        <w:rPr>
          <w:rFonts w:ascii="Times New Roman" w:eastAsia="Times New Roman" w:hAnsi="Times New Roman" w:cs="Times New Roman"/>
          <w:b/>
          <w:bCs/>
          <w:i/>
          <w:iCs/>
          <w:sz w:val="24"/>
          <w:szCs w:val="24"/>
          <w:u w:val="single"/>
          <w:lang w:eastAsia="ro-RO"/>
        </w:rPr>
      </w:pPr>
    </w:p>
    <w:p w:rsidR="004E1A96" w:rsidRPr="005466AE" w:rsidRDefault="005466AE" w:rsidP="005466AE">
      <w:pPr>
        <w:shd w:val="clear" w:color="auto" w:fill="FFFFFF"/>
        <w:spacing w:after="150" w:line="240" w:lineRule="auto"/>
        <w:ind w:firstLine="600"/>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IX. Legătura cu alte acte normative şi/sau planuri/programe/strategii/documente de planificare:</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A. Justificarea încadrării proiectului, după caz, în prevederile altor acte normative naţionale care transpun legislaţia Uniunii Europene: </w:t>
      </w:r>
      <w:r w:rsidRPr="005466AE">
        <w:rPr>
          <w:rFonts w:ascii="Times New Roman" w:eastAsia="Calibri" w:hAnsi="Times New Roman" w:cs="Times New Roman"/>
          <w:sz w:val="24"/>
          <w:szCs w:val="24"/>
        </w:rPr>
        <w:t>Directiva 2010/75/UE (IED) a Parlamentului European şi a Consiliului din 24 noiembrie 2010 privind emisiile industriale (prevenirea şi controlul integrat al poluării) - nu este cazul.</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eastAsia="Calibri" w:hAnsi="Times New Roman" w:cs="Times New Roman"/>
          <w:sz w:val="24"/>
          <w:szCs w:val="24"/>
        </w:rPr>
        <w:t>Directiva 2012/18/UE a Parlamentului European şi a Consiliului din 4 iulie 2012 privind controlul pericolelor de accidente majore care implică substanţe periculoase, de modificare şi ulterior de abrogare a Directivei 96/82/CE a Consiliului – nu este cazul.</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eastAsia="Calibri" w:hAnsi="Times New Roman" w:cs="Times New Roman"/>
          <w:sz w:val="24"/>
          <w:szCs w:val="24"/>
        </w:rPr>
        <w:t>Directiva 2000/60/CE a Parlamentului European şi a Consiliului din 23 octombrie 2000 de stabilire a unui cadru de politică comunitară în domeniul apei – nu este cazul.</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eastAsia="Calibri" w:hAnsi="Times New Roman" w:cs="Times New Roman"/>
          <w:sz w:val="24"/>
          <w:szCs w:val="24"/>
        </w:rPr>
        <w:t>Directiva-cadru aer 2008/50/CE a Parlamentului European şi a Consiliului din 21 mai 2008 privind calitatea aerului înconjurător şi un aer mai curat pentru Europa – nu este cazul.</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eastAsia="Calibri" w:hAnsi="Times New Roman" w:cs="Times New Roman"/>
          <w:sz w:val="24"/>
          <w:szCs w:val="24"/>
        </w:rPr>
        <w:t>Directiva 2008/98/CE a Parlamentului European şi a Consiliului din 19 noiembrie 2008 privind deşeurile şi de abrogare a anumitor directive, şi altele). – nu este cazul.</w:t>
      </w:r>
    </w:p>
    <w:p w:rsidR="004E1A96" w:rsidRPr="005466AE" w:rsidRDefault="004E1A96" w:rsidP="005466AE">
      <w:pPr>
        <w:shd w:val="clear" w:color="auto" w:fill="FFFFFF"/>
        <w:spacing w:after="150" w:line="240" w:lineRule="auto"/>
        <w:jc w:val="both"/>
        <w:rPr>
          <w:rFonts w:ascii="Times New Roman" w:eastAsia="Times New Roman" w:hAnsi="Times New Roman" w:cs="Times New Roman"/>
          <w:b/>
          <w:bCs/>
          <w:i/>
          <w:iCs/>
          <w:sz w:val="24"/>
          <w:szCs w:val="24"/>
          <w:u w:val="single"/>
          <w:lang w:eastAsia="ro-RO"/>
        </w:rPr>
      </w:pPr>
    </w:p>
    <w:p w:rsidR="004E1A96" w:rsidRPr="005466AE" w:rsidRDefault="005466AE" w:rsidP="005466AE">
      <w:pPr>
        <w:shd w:val="clear" w:color="auto" w:fill="FFFFFF"/>
        <w:spacing w:after="150" w:line="240" w:lineRule="auto"/>
        <w:ind w:firstLine="600"/>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B. Se va menţiona planul/programul/strategia/documentul de programare/planificare din care face proiectul, cu indicarea actului normativ prin care a fost aprobat.</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eastAsia="Calibri" w:hAnsi="Times New Roman" w:cs="Times New Roman"/>
          <w:bCs/>
          <w:sz w:val="24"/>
          <w:szCs w:val="24"/>
        </w:rPr>
        <w:t>Terenul pe care se va executa lucrarea  este situat in intravilanul comunei si respecta cerintele minime din Regulamentul de Urbanism aprobat.</w:t>
      </w:r>
    </w:p>
    <w:p w:rsidR="004E1A96" w:rsidRPr="005466AE" w:rsidRDefault="004E1A96" w:rsidP="005466AE">
      <w:pPr>
        <w:shd w:val="clear" w:color="auto" w:fill="FFFFFF"/>
        <w:spacing w:after="150" w:line="240" w:lineRule="auto"/>
        <w:jc w:val="both"/>
        <w:rPr>
          <w:rFonts w:ascii="Times New Roman" w:eastAsia="Times New Roman" w:hAnsi="Times New Roman" w:cs="Times New Roman"/>
          <w:b/>
          <w:bCs/>
          <w:i/>
          <w:iCs/>
          <w:sz w:val="24"/>
          <w:szCs w:val="24"/>
          <w:u w:val="single"/>
          <w:lang w:eastAsia="ro-RO"/>
        </w:rPr>
      </w:pPr>
    </w:p>
    <w:p w:rsidR="004E1A96" w:rsidRPr="005466AE" w:rsidRDefault="005466AE" w:rsidP="005466AE">
      <w:pPr>
        <w:shd w:val="clear" w:color="auto" w:fill="FFFFFF"/>
        <w:spacing w:after="150" w:line="240" w:lineRule="auto"/>
        <w:ind w:firstLine="600"/>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X. Lucrări necesare organizării de şantier:</w:t>
      </w:r>
    </w:p>
    <w:p w:rsidR="004E1A96" w:rsidRPr="005466AE" w:rsidRDefault="005466AE" w:rsidP="005466AE">
      <w:pPr>
        <w:spacing w:after="0" w:line="240" w:lineRule="auto"/>
        <w:ind w:firstLine="600"/>
        <w:jc w:val="both"/>
        <w:rPr>
          <w:rFonts w:ascii="Times New Roman" w:hAnsi="Times New Roman" w:cs="Times New Roman"/>
          <w:sz w:val="24"/>
          <w:szCs w:val="24"/>
        </w:rPr>
      </w:pPr>
      <w:r w:rsidRPr="005466AE">
        <w:rPr>
          <w:rFonts w:ascii="Times New Roman" w:hAnsi="Times New Roman" w:cs="Times New Roman"/>
          <w:b/>
          <w:i/>
          <w:sz w:val="24"/>
          <w:szCs w:val="24"/>
        </w:rPr>
        <w:t>Descrierea lucrărilor necesare organizării de şantier:</w:t>
      </w:r>
    </w:p>
    <w:p w:rsidR="004E1A96" w:rsidRPr="005466AE" w:rsidRDefault="005466AE" w:rsidP="005466AE">
      <w:pPr>
        <w:spacing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xml:space="preserve">Organizarea de santier va fi </w:t>
      </w:r>
      <w:r w:rsidRPr="005466AE">
        <w:rPr>
          <w:rFonts w:ascii="Times New Roman" w:eastAsia="Calibri" w:hAnsi="Times New Roman" w:cs="Times New Roman"/>
          <w:sz w:val="24"/>
          <w:szCs w:val="24"/>
        </w:rPr>
        <w:t xml:space="preserve"> dotata cu WC ecologice.</w:t>
      </w:r>
    </w:p>
    <w:p w:rsidR="004E1A96" w:rsidRPr="005466AE" w:rsidRDefault="005466AE" w:rsidP="005466AE">
      <w:pPr>
        <w:spacing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lastRenderedPageBreak/>
        <w:t>Organizarea de santier va fi amenajata in zona amplasamentului lucrarilor aferente proiectului.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Executia lucrarilor va fi realizata de catre o firma autorizata din localitate sau din afara, pe baza unui contract incheiat intre beneficiar si societate.</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lang w:eastAsia="ar-SA"/>
        </w:rPr>
        <w:t>In vederea organizarii santierului se vor executa lucrari provizorii, se va organiza incinta, se vor amplasa constructii provizorii, se vor asigura platforme pentru depozitarea materialelor.</w:t>
      </w:r>
    </w:p>
    <w:p w:rsidR="004E1A96" w:rsidRPr="005466AE" w:rsidRDefault="005466AE" w:rsidP="005466AE">
      <w:pPr>
        <w:widowControl w:val="0"/>
        <w:tabs>
          <w:tab w:val="left" w:pos="851"/>
        </w:tabs>
        <w:spacing w:after="0" w:line="240" w:lineRule="auto"/>
        <w:ind w:firstLine="630"/>
        <w:jc w:val="both"/>
        <w:textAlignment w:val="baseline"/>
        <w:rPr>
          <w:rFonts w:ascii="Times New Roman" w:hAnsi="Times New Roman" w:cs="Times New Roman"/>
          <w:sz w:val="24"/>
          <w:szCs w:val="24"/>
        </w:rPr>
      </w:pPr>
      <w:r w:rsidRPr="005466AE">
        <w:rPr>
          <w:rFonts w:ascii="Times New Roman" w:eastAsia="Times New Roman" w:hAnsi="Times New Roman" w:cs="Times New Roman"/>
          <w:sz w:val="24"/>
          <w:szCs w:val="24"/>
          <w:lang w:bidi="en-US"/>
        </w:rPr>
        <w:t xml:space="preserve"> Materialele vor fi transportate direct pe amplasamentul lucrarilor, cu  mijloace specifice. </w:t>
      </w:r>
    </w:p>
    <w:p w:rsidR="004E1A96" w:rsidRPr="005466AE" w:rsidRDefault="005466AE" w:rsidP="005466AE">
      <w:pPr>
        <w:widowControl w:val="0"/>
        <w:tabs>
          <w:tab w:val="left" w:pos="851"/>
        </w:tabs>
        <w:spacing w:after="0" w:line="240" w:lineRule="auto"/>
        <w:ind w:firstLine="720"/>
        <w:contextualSpacing/>
        <w:jc w:val="both"/>
        <w:textAlignment w:val="baseline"/>
        <w:rPr>
          <w:rFonts w:ascii="Times New Roman" w:hAnsi="Times New Roman" w:cs="Times New Roman"/>
          <w:sz w:val="24"/>
          <w:szCs w:val="24"/>
        </w:rPr>
      </w:pPr>
      <w:r w:rsidRPr="005466AE">
        <w:rPr>
          <w:rFonts w:ascii="Times New Roman" w:eastAsia="Times New Roman" w:hAnsi="Times New Roman" w:cs="Times New Roman"/>
          <w:sz w:val="24"/>
          <w:szCs w:val="24"/>
          <w:lang w:bidi="en-US"/>
        </w:rPr>
        <w:t xml:space="preserve">Materialele aprovizionate vor fi puse in opera manual sau cu ajutorul utilajelor (autogredere, repartizatoare-finisoare de asfalt) direct din remorcile autocamioanelor de transport.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b/>
          <w:i/>
          <w:sz w:val="24"/>
          <w:szCs w:val="24"/>
        </w:rPr>
        <w:t>- Localizarea organizării de şantier:</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xml:space="preserve">Organizarea de șantier se va amenaja în zona amplasamentului punctului de lucru, va fi de mica dimensiune, va avea un caracter temporar si nu va avea impact asupra factorilor de mediu.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sz w:val="24"/>
          <w:szCs w:val="24"/>
          <w:u w:val="single"/>
        </w:rPr>
        <w:t>Organizarea de șantier va fi amplasata in afara ariilor naturale protejate, pe un teren pozitionat in intravilanul localitattii Lipnita.</w:t>
      </w:r>
    </w:p>
    <w:p w:rsidR="004E1A96" w:rsidRPr="005466AE" w:rsidRDefault="004E1A96" w:rsidP="005466AE">
      <w:pPr>
        <w:spacing w:after="0" w:line="240" w:lineRule="auto"/>
        <w:ind w:firstLine="720"/>
        <w:jc w:val="both"/>
        <w:rPr>
          <w:rFonts w:ascii="Times New Roman" w:hAnsi="Times New Roman" w:cs="Times New Roman"/>
          <w:b/>
          <w:sz w:val="24"/>
          <w:szCs w:val="24"/>
          <w:u w:val="single"/>
        </w:rPr>
      </w:pP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b/>
          <w:i/>
          <w:sz w:val="24"/>
          <w:szCs w:val="24"/>
        </w:rPr>
        <w:t xml:space="preserve">    </w:t>
      </w:r>
      <w:r w:rsidRPr="005466AE">
        <w:rPr>
          <w:rFonts w:ascii="Times New Roman" w:hAnsi="Times New Roman" w:cs="Times New Roman"/>
          <w:b/>
          <w:i/>
          <w:sz w:val="24"/>
          <w:szCs w:val="24"/>
        </w:rPr>
        <w:tab/>
        <w:t>- Descrierea impactului asupra mediului a lucrărilor organizării de şantier:</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Factorul de mediu care poate fi afectat in cazul apariției unor scurgeri accidentale de produse petroliere, fie de la mijloacele de transport cu care sunt transportate  diverse materiale, fie de la utilajele folosite este solul.</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r w:rsidRPr="005466AE">
        <w:rPr>
          <w:rFonts w:ascii="Times New Roman" w:hAnsi="Times New Roman" w:cs="Times New Roman"/>
          <w:i/>
          <w:sz w:val="24"/>
          <w:szCs w:val="24"/>
        </w:rPr>
        <w:t>- Surse de poluanţi şi instalaţii pentru reţinerea, evacuarea şi dispersia poluanţilor în mediu în timpul organizării de şantier</w:t>
      </w:r>
      <w:r w:rsidRPr="005466AE">
        <w:rPr>
          <w:rFonts w:ascii="Times New Roman" w:hAnsi="Times New Roman" w:cs="Times New Roman"/>
          <w:sz w:val="24"/>
          <w:szCs w:val="24"/>
        </w:rPr>
        <w:t>: pentru fiecare factor de mediu sunt descrise in capitolele 6 si 7.</w:t>
      </w:r>
    </w:p>
    <w:p w:rsidR="004E1A96" w:rsidRPr="005466AE" w:rsidRDefault="005466AE" w:rsidP="005466AE">
      <w:pPr>
        <w:widowControl w:val="0"/>
        <w:spacing w:after="0" w:line="240" w:lineRule="auto"/>
        <w:ind w:firstLine="720"/>
        <w:jc w:val="both"/>
        <w:rPr>
          <w:rFonts w:ascii="Times New Roman" w:hAnsi="Times New Roman" w:cs="Times New Roman"/>
          <w:sz w:val="24"/>
          <w:szCs w:val="24"/>
        </w:rPr>
      </w:pPr>
      <w:r w:rsidRPr="005466AE">
        <w:rPr>
          <w:rFonts w:ascii="Times New Roman" w:eastAsia="Calibri" w:hAnsi="Times New Roman" w:cs="Times New Roman"/>
          <w:sz w:val="24"/>
          <w:szCs w:val="24"/>
        </w:rPr>
        <w:t>La executarea lucrarilor, se vor respecta normele sanitare, PSI, de protectia muncii si de gospodarire a apelor in vigoare. Nu se vor realiza lucrari de intretinere si reparatii ale utilajelor si mijloacelor de transport in cadrul obiectivului de investitii; alimentarea cu carburant se va realiza numai prin unitati specializate autorizate.</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 xml:space="preserve">- </w:t>
      </w:r>
      <w:r w:rsidRPr="005466AE">
        <w:rPr>
          <w:rFonts w:ascii="Times New Roman" w:hAnsi="Times New Roman" w:cs="Times New Roman"/>
          <w:b/>
          <w:i/>
          <w:sz w:val="24"/>
          <w:szCs w:val="24"/>
        </w:rPr>
        <w:t>Dotări şi măsuri prevăzute pentru controlul emisiilor de poluanţi în mediu</w:t>
      </w:r>
    </w:p>
    <w:p w:rsidR="004E1A96" w:rsidRPr="005466AE" w:rsidRDefault="005466AE" w:rsidP="005466AE">
      <w:pPr>
        <w:spacing w:line="240" w:lineRule="auto"/>
        <w:ind w:left="921"/>
        <w:jc w:val="both"/>
        <w:rPr>
          <w:rFonts w:ascii="Times New Roman" w:hAnsi="Times New Roman" w:cs="Times New Roman"/>
          <w:sz w:val="24"/>
          <w:szCs w:val="24"/>
        </w:rPr>
      </w:pPr>
      <w:r w:rsidRPr="005466AE">
        <w:rPr>
          <w:rFonts w:ascii="Times New Roman" w:eastAsia="Calibri" w:hAnsi="Times New Roman" w:cs="Times New Roman"/>
          <w:bCs/>
          <w:sz w:val="24"/>
          <w:szCs w:val="24"/>
        </w:rPr>
        <w:t>Nu sunt necesare echipamente pentru monitorizarea emisiilor de poluanti in mediu.</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XI. Lucrări de refacere a amplasamentului la finalizarea investiţiei, în caz de accidente şi/sau la încetarea activităţii, în măsura în care aceste informaţii sunt disponibile:</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i/>
          <w:sz w:val="24"/>
          <w:szCs w:val="24"/>
        </w:rPr>
        <w:t>Lucrările propuse pentru refacerea amplasamentului la finalizarea investiţiei, în caz de accidente şi/sau la încetarea activităţii.</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hAnsi="Times New Roman" w:cs="Times New Roman"/>
          <w:i/>
          <w:sz w:val="24"/>
          <w:szCs w:val="24"/>
        </w:rPr>
        <w:t xml:space="preserve">Dupa pozarea conductelor aferente retelei de canalizare , suprafata aferenta acestora va fi readusa la stadiul inital.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t xml:space="preserve">- </w:t>
      </w:r>
      <w:r w:rsidRPr="005466AE">
        <w:rPr>
          <w:rFonts w:ascii="Times New Roman" w:hAnsi="Times New Roman" w:cs="Times New Roman"/>
          <w:i/>
          <w:sz w:val="24"/>
          <w:szCs w:val="24"/>
        </w:rPr>
        <w:t>aspecte referitoare la prevenirea şi modul de răspuns pentru cazuri de poluări accidentale;</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Pentru evitarea oricăror situații de risc și accidente a fost necesar să se respecte toate prescripțiile tehnice, de exploatare și întreținere prevăzute în normativele tehnice de exploatare și întreținere a utilajelor folosite pe durata execuției.</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xml:space="preserve">În cazul apriției unor scurgeri accidentale de produse petroliere, de la mijloacele de transport sau de la utilajele folosite, factorul de mediu care poate fi afectat este solul; în acest caz se recomandă achiziționarea de material absorbant pentru intervenția promptă în caz de apariție a unor scurgeri de produse petroliere.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Deșeurile pot deveni o sursă de poluare a solului, astfel ca a fost necesară instituirea unui management corespunzător al acestora, respectiv amenajarea unor spații corespunzătoare pentru depozitarea controlată a  deșeurilor produse pentru a evita riscul ca aceste deșeuri să ajungă pe terenurile învecinate sau să fie depozitate necontrolat. Este necesar ca deșeurile să fie predate periodic către societățile valorificatoare, pentru a se evita umplerea peste capacitate a pubelelor.</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XII. Anexe - piese desenate:</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1. planul de încadrare în zonă a obiectivului şi planul de situaţie, cu modul de planificare a utilizării suprafeţelor; formele fizice ale proiectului (planuri, clădiri, alte structuri, materiale de </w:t>
      </w:r>
      <w:r w:rsidRPr="005466AE">
        <w:rPr>
          <w:rFonts w:ascii="Times New Roman" w:eastAsia="Times New Roman" w:hAnsi="Times New Roman" w:cs="Times New Roman"/>
          <w:b/>
          <w:bCs/>
          <w:i/>
          <w:iCs/>
          <w:sz w:val="24"/>
          <w:szCs w:val="24"/>
          <w:lang w:eastAsia="ro-RO"/>
        </w:rPr>
        <w:lastRenderedPageBreak/>
        <w:t xml:space="preserve">construcţie şi altele); planşe reprezentând limitele amplasamentului proiectului, inclusiv orice suprafaţă de teren solicitată pentru a fi folosită temporar (planuri de situaţie şi amplasamente); </w:t>
      </w:r>
      <w:r w:rsidRPr="005466AE">
        <w:rPr>
          <w:rFonts w:ascii="Times New Roman" w:eastAsia="Times New Roman" w:hAnsi="Times New Roman" w:cs="Times New Roman"/>
          <w:bCs/>
          <w:iCs/>
          <w:sz w:val="24"/>
          <w:szCs w:val="24"/>
          <w:lang w:eastAsia="ro-RO"/>
        </w:rPr>
        <w:t>sunt anexate.</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XIII. Pentru proiectele care intră sub incidenţa prevederilor </w:t>
      </w:r>
      <w:hyperlink r:id="rId14" w:anchor="_blank" w:history="1">
        <w:r w:rsidRPr="005466AE">
          <w:rPr>
            <w:rFonts w:ascii="Times New Roman" w:eastAsia="Times New Roman" w:hAnsi="Times New Roman" w:cs="Times New Roman"/>
            <w:b/>
            <w:bCs/>
            <w:i/>
            <w:iCs/>
            <w:sz w:val="24"/>
            <w:szCs w:val="24"/>
            <w:lang w:eastAsia="ro-RO"/>
          </w:rPr>
          <w:t>art. 28</w:t>
        </w:r>
      </w:hyperlink>
      <w:r w:rsidRPr="005466AE">
        <w:rPr>
          <w:rFonts w:ascii="Times New Roman" w:eastAsia="Times New Roman" w:hAnsi="Times New Roman" w:cs="Times New Roman"/>
          <w:b/>
          <w:bCs/>
          <w:i/>
          <w:iCs/>
          <w:sz w:val="24"/>
          <w:szCs w:val="24"/>
          <w:lang w:eastAsia="ro-RO"/>
        </w:rPr>
        <w:t> din Ordonanţa de urgenţă a Guvernului nr. 57/2007 privind regimul ariilor naturale protejate, conservarea habitatelor naturale, a florei şi faunei sălbatice, aprobată cu modificări şi completări prin Legea </w:t>
      </w:r>
      <w:hyperlink r:id="rId15" w:tgtFrame="_blank">
        <w:r w:rsidRPr="005466AE">
          <w:rPr>
            <w:rFonts w:ascii="Times New Roman" w:eastAsia="Times New Roman" w:hAnsi="Times New Roman" w:cs="Times New Roman"/>
            <w:b/>
            <w:bCs/>
            <w:i/>
            <w:iCs/>
            <w:sz w:val="24"/>
            <w:szCs w:val="24"/>
            <w:lang w:eastAsia="ro-RO"/>
          </w:rPr>
          <w:t>nr. 49/2011</w:t>
        </w:r>
      </w:hyperlink>
      <w:r w:rsidRPr="005466AE">
        <w:rPr>
          <w:rFonts w:ascii="Times New Roman" w:eastAsia="Times New Roman" w:hAnsi="Times New Roman" w:cs="Times New Roman"/>
          <w:b/>
          <w:bCs/>
          <w:i/>
          <w:iCs/>
          <w:sz w:val="24"/>
          <w:szCs w:val="24"/>
          <w:lang w:eastAsia="ro-RO"/>
        </w:rPr>
        <w:t>, cu modificările şi completările ulterioare, memoriul va fi completat cu următoarele:</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Sistemul de canalizare ape uzate propus a se realiza este compus din colectoare principale și secundare pozate pe principalele străzi ale localitatii. Reteaua de canalizare va fi compusa din colectoare de canalizare din tuburi închise din PVC SN4 cu diametrul Dn 250 mm in lungime totala de 11.819 m. Pe colectoare vor fi  prevăzute cămine de vizitare realizate din polietilena, dispuse la cel mult 50 m distanță între ele.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Conducta de deversare de la statia de pompare la emisar se va realiza din tuburi PEHD Pn 6, De 110mm, in lungime totala de 353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Acolo unde va fi necesar vor fi prevazute statii de pompare prefabricate, din polietilena. Conductele de refulare de la statiile de pompare se vor realiza din tuburi PEHD Pn 6, De 110mm, in lungime totala de 554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Alimentarea cu apa a statiei de epurare se va face cu o conducta din din tuburi PEHD Pn 6, De 110mm, in lungime totala de 950 m.</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Reteaua de canalizare va fi amplasata pe domeniul public la o adancime ce variaza intre 1,20 m si 4,00 m</w:t>
      </w:r>
      <w:r w:rsidRPr="005466AE">
        <w:rPr>
          <w:rFonts w:ascii="Times New Roman" w:eastAsia="Times New Roman" w:hAnsi="Times New Roman" w:cs="Times New Roman"/>
          <w:b/>
          <w:sz w:val="24"/>
          <w:szCs w:val="24"/>
        </w:rPr>
        <w:t>.</w:t>
      </w:r>
    </w:p>
    <w:p w:rsidR="004E1A96" w:rsidRPr="005466AE" w:rsidRDefault="004E1A96" w:rsidP="005466AE">
      <w:pPr>
        <w:spacing w:after="0" w:line="240" w:lineRule="auto"/>
        <w:jc w:val="both"/>
        <w:rPr>
          <w:rFonts w:ascii="Times New Roman" w:eastAsia="Times New Roman" w:hAnsi="Times New Roman" w:cs="Times New Roman"/>
          <w:bCs/>
          <w:i/>
          <w:iCs/>
          <w:sz w:val="24"/>
          <w:szCs w:val="24"/>
          <w:lang w:eastAsia="ro-RO"/>
        </w:rPr>
      </w:pPr>
    </w:p>
    <w:p w:rsidR="004E1A96" w:rsidRPr="005466AE" w:rsidRDefault="005466AE" w:rsidP="005466AE">
      <w:pPr>
        <w:tabs>
          <w:tab w:val="left" w:pos="567"/>
        </w:tabs>
        <w:spacing w:after="0" w:line="240" w:lineRule="auto"/>
        <w:ind w:firstLine="851"/>
        <w:jc w:val="both"/>
        <w:rPr>
          <w:rFonts w:ascii="Times New Roman" w:hAnsi="Times New Roman" w:cs="Times New Roman"/>
          <w:sz w:val="24"/>
          <w:szCs w:val="24"/>
        </w:rPr>
      </w:pPr>
      <w:r w:rsidRPr="005466AE">
        <w:rPr>
          <w:rFonts w:ascii="Times New Roman" w:hAnsi="Times New Roman" w:cs="Times New Roman"/>
          <w:sz w:val="24"/>
          <w:szCs w:val="24"/>
        </w:rPr>
        <w:t xml:space="preserve">Prin prezentul proiect se propune infiintarea unei retele de canalizare in localitatea Lipnita. .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u w:val="single"/>
        </w:rPr>
        <w:t xml:space="preserve">Sistemul de canalizare </w:t>
      </w:r>
      <w:r w:rsidRPr="005466AE">
        <w:rPr>
          <w:rFonts w:ascii="Times New Roman" w:eastAsia="Times New Roman" w:hAnsi="Times New Roman" w:cs="Times New Roman"/>
          <w:sz w:val="24"/>
          <w:szCs w:val="24"/>
        </w:rPr>
        <w:t>ape uzate propus a se realiza este compus din colectoare principale și secundare pozate pe principalele străzi ale localitatii. Reteaua de canalizare va fi compusa din colectoare de canalizare din tuburi închise din PVC SN4 cu diametrul Dn 250 mm in lungime totala de 11.819 m. Pe colectoare vor fi  prevăzute cămine de vizitare realizate din polietilena, dispuse la cel mult 50 m distanță între ele.</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Conducta de deversare de la statia de pompare la emisar se va realiza din tuburi PEHD Pn 6, De 110mm, in lungime totala de 353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Acolo unde va fi necesar vor fi prevazute statii de pompare prefabricate, din polietilena. Conductele de refulare de la statiile de pompare se vor realiza din tuburi PEHD Pn 6, De 110mm, in lungime totala de 554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ab/>
        <w:t>Alimentarea cu apa a statiei de epurare se va face cu o conducta din din tuburi PEHD Pn 6, De 110mm, in lungime totala de 950 m.</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Reteaua de canalizare va fi amplasata pe domeniul public la o adancime ce variaza intre 1,20 m si 4,00 m</w:t>
      </w:r>
      <w:r w:rsidRPr="005466AE">
        <w:rPr>
          <w:rFonts w:ascii="Times New Roman" w:eastAsia="Times New Roman" w:hAnsi="Times New Roman" w:cs="Times New Roman"/>
          <w:b/>
          <w:sz w:val="24"/>
          <w:szCs w:val="24"/>
        </w:rPr>
        <w:t>.</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u w:val="single"/>
        </w:rPr>
        <w:t>Staţia de Epurare</w:t>
      </w:r>
      <w:r w:rsidRPr="005466AE">
        <w:rPr>
          <w:rFonts w:ascii="Times New Roman" w:eastAsia="Times New Roman" w:hAnsi="Times New Roman" w:cs="Times New Roman"/>
          <w:sz w:val="24"/>
          <w:szCs w:val="24"/>
        </w:rPr>
        <w:t xml:space="preserve"> a fost proiectată pentru un debit maxim zilnic de 250 m3/zi şi are o capacitate de 1650 L.E. Schema tehnologică a statiei prevede epurarea apei uzate într-o treaptă mecanică, iar apoi aceasta este supusă tratării într-o treaptă de epurare avansată – epurare terţiară. Treapta de tratare a namolului prevede deshidratarea namolului in exces si depozitarea lui temporara pe o platforma special amenajata.</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Influentul care intra in stația de epurare si urmează a fi supus tehnologiei de epurare se încadrează in valorile impuse de NTP A 002/2005.</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b/>
          <w:i/>
          <w:sz w:val="24"/>
          <w:szCs w:val="24"/>
        </w:rPr>
        <w:lastRenderedPageBreak/>
        <w:t xml:space="preserve">Efluentul tratat ce urmează a fi descărcat in emisar urmează sa îndeplinească indicatorii de calitate la valorile prevazute in  </w:t>
      </w:r>
      <w:r w:rsidRPr="005466AE">
        <w:rPr>
          <w:rFonts w:ascii="Times New Roman" w:eastAsia="Times New Roman" w:hAnsi="Times New Roman" w:cs="Times New Roman"/>
          <w:b/>
          <w:sz w:val="24"/>
          <w:szCs w:val="24"/>
        </w:rPr>
        <w:t>NORMATIVUL NTPA-001 din 28 februarie 2002, anexă la HG 188/2002 modificată şi completată de HG 352/2005</w:t>
      </w:r>
      <w:r w:rsidRPr="005466AE">
        <w:rPr>
          <w:rFonts w:ascii="Times New Roman" w:eastAsia="Times New Roman" w:hAnsi="Times New Roman" w:cs="Times New Roman"/>
          <w:b/>
          <w:i/>
          <w:sz w:val="24"/>
          <w:szCs w:val="24"/>
        </w:rPr>
        <w:t>.</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După procesul de epurare, apele tratate vor fi dezinfectate cu hipoclorit si suplimentar cu instalații U.V.si vor  ajunge într-un cămin de prelevare probe. De la nivelul căminului de prelevare probe apele vor fi direcționate gravitațional către o camera de pompare cu rol de transport către emisar.</w:t>
      </w:r>
    </w:p>
    <w:p w:rsidR="004E1A96" w:rsidRPr="005466AE" w:rsidRDefault="005466AE" w:rsidP="005466AE">
      <w:pPr>
        <w:spacing w:after="0" w:line="240" w:lineRule="auto"/>
        <w:ind w:firstLine="720"/>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Evacuarea apelor epurate către emisar se va face prin refulare prin intermediul unei conducta din PEID De 110 PN 10 in lungime de L=353 m. </w:t>
      </w:r>
    </w:p>
    <w:p w:rsidR="004E1A96" w:rsidRPr="005466AE" w:rsidRDefault="005466AE" w:rsidP="005466AE">
      <w:pPr>
        <w:spacing w:after="0" w:line="240" w:lineRule="auto"/>
        <w:ind w:firstLine="567"/>
        <w:contextualSpacing/>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sidRPr="005466AE">
        <w:rPr>
          <w:rFonts w:ascii="Times New Roman" w:eastAsia="Times New Roman" w:hAnsi="Times New Roman" w:cs="Times New Roman"/>
          <w:sz w:val="24"/>
          <w:szCs w:val="24"/>
        </w:rPr>
        <w:tab/>
        <w:t>Emisarul apelor epurate va fi canalul de legatura dintre Lacul Iortac si Lacul Ceamurlia. Pentru deversarea apelor epurate se va amenaja o gura de descărcare cu scopul evitării erodării malului.</w:t>
      </w:r>
    </w:p>
    <w:p w:rsidR="004E1A96" w:rsidRPr="005466AE" w:rsidRDefault="005466AE" w:rsidP="005466AE">
      <w:pPr>
        <w:spacing w:after="0" w:line="240" w:lineRule="auto"/>
        <w:ind w:firstLine="567"/>
        <w:jc w:val="both"/>
        <w:rPr>
          <w:rFonts w:ascii="Times New Roman" w:hAnsi="Times New Roman" w:cs="Times New Roman"/>
          <w:sz w:val="24"/>
          <w:szCs w:val="24"/>
        </w:rPr>
      </w:pPr>
      <w:r w:rsidRPr="005466AE">
        <w:rPr>
          <w:rFonts w:ascii="Times New Roman" w:hAnsi="Times New Roman" w:cs="Times New Roman"/>
          <w:sz w:val="24"/>
          <w:szCs w:val="24"/>
        </w:rPr>
        <w:t>Obiectul de investiție este propus a se amplasa in intravilanul  comunei Lipnița, județul Constanta. In travilanul/extravilanul  localitățiii Lipnita .</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ab/>
        <w:t>Terenul propus pentru investiție aparține domeniului public al comunei Lipnița conform specificațiilor din Certificat de Urbanism nr. 139/21.12.2022.</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Flosinta actuala este de pasune, cai de comunicatie rutiera cu destinatie „terenuri intravilan si terenuri extravilan”</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b/>
          <w:sz w:val="24"/>
          <w:szCs w:val="24"/>
        </w:rPr>
        <w:t>Suprafața de teren totala pusa la dispoziție pentru Stația de epurare propusa (SEAU):                   S=2000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Suprafața construita cu ocupare definitiva a terenului: 600,00 mp, repartizata astfel : - Obiecte Stație de Epurare – A.C. = 560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01 – Lipnița = 10,00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02 – Lipnița = 10,00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03 – Lipnița = 10,00 mp;</w:t>
      </w:r>
    </w:p>
    <w:p w:rsidR="004E1A96" w:rsidRPr="005466AE" w:rsidRDefault="005466AE" w:rsidP="005466AE">
      <w:pPr>
        <w:pStyle w:val="Listparagraf"/>
        <w:numPr>
          <w:ilvl w:val="0"/>
          <w:numId w:val="17"/>
        </w:numPr>
        <w:spacing w:after="0" w:line="240" w:lineRule="auto"/>
        <w:jc w:val="both"/>
        <w:rPr>
          <w:rFonts w:ascii="Times New Roman" w:hAnsi="Times New Roman" w:cs="Times New Roman"/>
          <w:sz w:val="24"/>
          <w:szCs w:val="24"/>
        </w:rPr>
      </w:pPr>
      <w:r w:rsidRPr="005466AE">
        <w:rPr>
          <w:rFonts w:ascii="Times New Roman" w:eastAsia="Times New Roman" w:hAnsi="Times New Roman" w:cs="Times New Roman"/>
          <w:sz w:val="24"/>
          <w:szCs w:val="24"/>
        </w:rPr>
        <w:t>- Stație de pompare ape uzate (SPAU) 04 – Lipnița = 10,00 mp.</w:t>
      </w:r>
    </w:p>
    <w:p w:rsidR="004E1A96" w:rsidRPr="005466AE" w:rsidRDefault="004E1A96" w:rsidP="005466AE">
      <w:pPr>
        <w:pStyle w:val="Corptext"/>
        <w:rPr>
          <w:rFonts w:ascii="Times New Roman" w:hAnsi="Times New Roman"/>
          <w:bCs/>
          <w:i/>
          <w:iCs/>
          <w:smallCaps w:val="0"/>
          <w:sz w:val="24"/>
          <w:szCs w:val="24"/>
          <w:lang w:eastAsia="ro-RO"/>
        </w:rPr>
      </w:pPr>
    </w:p>
    <w:p w:rsidR="004E1A96" w:rsidRPr="005466AE" w:rsidRDefault="005466AE" w:rsidP="005466AE">
      <w:pPr>
        <w:shd w:val="clear" w:color="auto" w:fill="FFFFFF"/>
        <w:spacing w:after="150" w:line="240" w:lineRule="auto"/>
        <w:ind w:firstLine="709"/>
        <w:jc w:val="both"/>
        <w:rPr>
          <w:rFonts w:ascii="Times New Roman" w:hAnsi="Times New Roman" w:cs="Times New Roman"/>
          <w:sz w:val="24"/>
          <w:szCs w:val="24"/>
        </w:rPr>
      </w:pPr>
      <w:r w:rsidRPr="005466AE">
        <w:rPr>
          <w:rFonts w:ascii="Times New Roman" w:hAnsi="Times New Roman" w:cs="Times New Roman"/>
          <w:b/>
          <w:bCs/>
          <w:iCs/>
          <w:sz w:val="24"/>
          <w:szCs w:val="24"/>
          <w:lang w:eastAsia="ro-RO"/>
        </w:rPr>
        <w:t>Coordonatele geografice (Stereo 70) ale amplasamentului proiectului</w:t>
      </w:r>
      <w:r w:rsidRPr="005466AE">
        <w:rPr>
          <w:rFonts w:ascii="Times New Roman" w:hAnsi="Times New Roman" w:cs="Times New Roman"/>
          <w:bCs/>
          <w:iCs/>
          <w:sz w:val="24"/>
          <w:szCs w:val="24"/>
          <w:lang w:eastAsia="ro-RO"/>
        </w:rPr>
        <w:t xml:space="preserve"> – au fost inserate in prezentul document in capitolul </w:t>
      </w:r>
      <w:r w:rsidRPr="005466AE">
        <w:rPr>
          <w:rFonts w:ascii="Times New Roman" w:eastAsia="Times New Roman" w:hAnsi="Times New Roman" w:cs="Times New Roman"/>
          <w:bCs/>
          <w:iCs/>
          <w:sz w:val="24"/>
          <w:szCs w:val="24"/>
          <w:lang w:eastAsia="ro-RO"/>
        </w:rPr>
        <w:t>V. Descrierea amplasării proiectului si sunt furnizate si pe CD-ul atasat prezentei documentatii</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aferent din intravilanul comunei, aferent lucrarilor ce se vor efectua adiacent strazilor Progresului si Curcubeului se suprapune cu partial cu situl ROSAC0172.</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din extravilanul comunei, aferent cunductei de refulare pana la punctul de descarcare este situat in extravilanul comunei, adiacent drumurilor de exploatare terenurilor arabile din zona si se situeaza in interiorul ROSAC0172 si ROSPA0056.</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Punctul de descarcare se pozitioneaza intr-o zona inconjurata de pasune si se suprapune cu siturile ROSAC0172 si ROSPA0056.</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Emisarul apelor epurate va fi canalul de legatura dintre Lacul Iortac si Lacul Ceamurlia, pentru care UAT Lipnita detine acordul ANPA nr. 639/DPIM/19.10.2023 si acordul RBOLUS SRL 3501/ 20.10.2023, pentru utilizarea acestui canal ca emisar pozitionat in interiorul siturilor </w:t>
      </w:r>
      <w:r w:rsidRPr="005466AE">
        <w:rPr>
          <w:rFonts w:ascii="Times New Roman" w:eastAsia="Times New Roman" w:hAnsi="Times New Roman" w:cs="Times New Roman"/>
          <w:bCs/>
          <w:iCs/>
          <w:sz w:val="24"/>
          <w:szCs w:val="24"/>
          <w:lang w:eastAsia="ro-RO"/>
        </w:rPr>
        <w:t>ROSAC0172 si ROSPA0056 .</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b) numele şi codul ariei naturale protejate de interes comunitar;</w:t>
      </w:r>
    </w:p>
    <w:p w:rsidR="004E1A96" w:rsidRPr="005466AE" w:rsidRDefault="005466AE" w:rsidP="005466AE">
      <w:pPr>
        <w:shd w:val="clear" w:color="auto" w:fill="FFFFFF"/>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Reteaua de alimentare cu apa se va realizea in intravilanul si extravilanul Localitatii Lipnita, adiacent</w:t>
      </w:r>
      <w:r w:rsidRPr="005466AE">
        <w:rPr>
          <w:rFonts w:ascii="Times New Roman" w:eastAsia="Times New Roman" w:hAnsi="Times New Roman" w:cs="Times New Roman"/>
          <w:b/>
          <w:bCs/>
          <w:iCs/>
          <w:sz w:val="24"/>
          <w:szCs w:val="24"/>
          <w:lang w:eastAsia="ro-RO"/>
        </w:rPr>
        <w:t xml:space="preserve"> strazilor existente, de-a lungul tramei stradale si adiacent din intravilanul comunei dar si adiacent drumurilor de exploatare din extravilan si se suprapune partial cu limita siturilor </w:t>
      </w:r>
      <w:r w:rsidRPr="005466AE">
        <w:rPr>
          <w:rFonts w:ascii="Times New Roman" w:eastAsia="Times New Roman" w:hAnsi="Times New Roman" w:cs="Times New Roman"/>
          <w:bCs/>
          <w:iCs/>
          <w:sz w:val="24"/>
          <w:szCs w:val="24"/>
          <w:lang w:eastAsia="ro-RO"/>
        </w:rPr>
        <w:t>ROSAC0172 Padurea si Valea Canaraua Fetii – Iortmac si ROSPA0056 Lacul Oltina.</w:t>
      </w:r>
    </w:p>
    <w:p w:rsidR="004E1A96" w:rsidRPr="005466AE" w:rsidRDefault="004E1A96" w:rsidP="005466AE">
      <w:pPr>
        <w:shd w:val="clear" w:color="auto" w:fill="FFFFFF"/>
        <w:spacing w:after="0" w:line="240" w:lineRule="auto"/>
        <w:ind w:firstLine="709"/>
        <w:jc w:val="both"/>
        <w:rPr>
          <w:rFonts w:ascii="Times New Roman" w:eastAsia="Times New Roman" w:hAnsi="Times New Roman" w:cs="Times New Roman"/>
          <w:bCs/>
          <w:iCs/>
          <w:sz w:val="24"/>
          <w:szCs w:val="24"/>
          <w:lang w:eastAsia="ro-RO"/>
        </w:rPr>
      </w:pPr>
    </w:p>
    <w:p w:rsidR="004E1A96" w:rsidRPr="005466AE" w:rsidRDefault="005466AE" w:rsidP="00323F63">
      <w:pPr>
        <w:spacing w:after="0" w:line="240" w:lineRule="auto"/>
        <w:ind w:firstLine="708"/>
        <w:rPr>
          <w:rFonts w:ascii="Times New Roman" w:hAnsi="Times New Roman" w:cs="Times New Roman"/>
          <w:b/>
          <w:sz w:val="24"/>
          <w:szCs w:val="24"/>
          <w:u w:val="single"/>
        </w:rPr>
      </w:pPr>
      <w:r w:rsidRPr="005466AE">
        <w:rPr>
          <w:rFonts w:ascii="Times New Roman" w:hAnsi="Times New Roman" w:cs="Times New Roman"/>
          <w:b/>
          <w:sz w:val="24"/>
          <w:szCs w:val="24"/>
        </w:rPr>
        <w:t>Situl Natura 2000  ROSPA 0056 Lac Oltina- prezentare generala</w:t>
      </w:r>
    </w:p>
    <w:p w:rsidR="004E1A96" w:rsidRPr="005466AE" w:rsidRDefault="005466AE" w:rsidP="005466AE">
      <w:pPr>
        <w:pStyle w:val="al"/>
        <w:shd w:val="clear" w:color="auto" w:fill="FFFFFF"/>
        <w:spacing w:beforeAutospacing="0" w:after="120" w:afterAutospacing="0"/>
        <w:ind w:firstLine="709"/>
        <w:jc w:val="both"/>
      </w:pPr>
      <w:r w:rsidRPr="005466AE">
        <w:rPr>
          <w:b/>
          <w:bCs/>
        </w:rPr>
        <w:t>ROSPA0056 Lacul Oltina se suprapune cu ROSCI0172 Pădurea şi Valea Canaraua Fetii - Iortmac.</w:t>
      </w:r>
    </w:p>
    <w:p w:rsidR="004E1A96" w:rsidRPr="005466AE" w:rsidRDefault="005466AE" w:rsidP="005466AE">
      <w:pPr>
        <w:pStyle w:val="al"/>
        <w:shd w:val="clear" w:color="auto" w:fill="FFFFFF"/>
        <w:spacing w:beforeAutospacing="0" w:after="120" w:afterAutospacing="0"/>
        <w:ind w:firstLine="709"/>
        <w:jc w:val="both"/>
      </w:pPr>
      <w:r w:rsidRPr="005466AE">
        <w:t>Recunoaştere conform legislaţiei comunitare/naţionale cu menţionarea actului normativ prin care s-a instituit regimul de protecţie:</w:t>
      </w:r>
    </w:p>
    <w:p w:rsidR="004E1A96" w:rsidRPr="005466AE" w:rsidRDefault="005466AE" w:rsidP="005466AE">
      <w:pPr>
        <w:pStyle w:val="al"/>
        <w:shd w:val="clear" w:color="auto" w:fill="FFFFFF"/>
        <w:spacing w:beforeAutospacing="0" w:after="120" w:afterAutospacing="0"/>
        <w:ind w:firstLine="709"/>
        <w:jc w:val="both"/>
      </w:pPr>
      <w:r w:rsidRPr="005466AE">
        <w:lastRenderedPageBreak/>
        <w:t>Aspecte privind proprietatea asupra ariei/zonei proiectului şi modul principal de utilizare a terenurilor din cadrul acesteia.</w:t>
      </w:r>
    </w:p>
    <w:p w:rsidR="004E1A96" w:rsidRPr="005466AE" w:rsidRDefault="005466AE" w:rsidP="005466AE">
      <w:pPr>
        <w:pStyle w:val="al"/>
        <w:shd w:val="clear" w:color="auto" w:fill="FFFFFF"/>
        <w:spacing w:beforeAutospacing="0" w:after="120" w:afterAutospacing="0"/>
        <w:ind w:firstLine="709"/>
        <w:jc w:val="both"/>
      </w:pPr>
      <w:r w:rsidRPr="005466AE">
        <w:t>În judeţul Constanţa suprafaţa ariei protejate se regăseşte pe teritoriul următoarelor localităţi: Oltina, Satu Nou.</w:t>
      </w:r>
    </w:p>
    <w:p w:rsidR="004E1A96" w:rsidRPr="005466AE" w:rsidRDefault="005466AE" w:rsidP="005466AE">
      <w:pPr>
        <w:pStyle w:val="al"/>
        <w:shd w:val="clear" w:color="auto" w:fill="FFFFFF"/>
        <w:spacing w:beforeAutospacing="0" w:after="120" w:afterAutospacing="0"/>
        <w:ind w:firstLine="709"/>
        <w:jc w:val="both"/>
      </w:pPr>
      <w:r w:rsidRPr="005466AE">
        <w:t>În ce priveşte utilizarea terenurilor acestea se distribuie astfel: 71% râuri şi lacuri, 17% mlaştini, turbării, 3% culturi terenuri arabil, 3% alte terenuri arabile, 4% păduri de foioase.</w:t>
      </w:r>
    </w:p>
    <w:p w:rsidR="004E1A96" w:rsidRPr="005466AE" w:rsidRDefault="005466AE" w:rsidP="005466AE">
      <w:pPr>
        <w:pStyle w:val="al"/>
        <w:shd w:val="clear" w:color="auto" w:fill="FFFFFF"/>
        <w:spacing w:beforeAutospacing="0" w:after="120" w:afterAutospacing="0"/>
        <w:ind w:firstLine="709"/>
        <w:jc w:val="both"/>
      </w:pPr>
      <w:r w:rsidRPr="005466AE">
        <w:t>Importanţa ariei/zonei proiectului pentru biodiversitate şi/sau pentru conservarea speciilor/tipurilor de habitate avute în vedere la nivel european, naţional şi regional -ex.: numărul de exemplare pentru speciile pentru care aria a fost desemnată, suprafaţa ocupată de tipurile de habitate existente, cât din populaţia unei specii de importanţă naţională / Europeană se regăseşte în respectiva arie protejată.</w:t>
      </w:r>
    </w:p>
    <w:p w:rsidR="004E1A96" w:rsidRPr="005466AE" w:rsidRDefault="005466AE" w:rsidP="005466AE">
      <w:pPr>
        <w:pStyle w:val="al"/>
        <w:shd w:val="clear" w:color="auto" w:fill="FFFFFF"/>
        <w:spacing w:beforeAutospacing="0" w:after="120" w:afterAutospacing="0"/>
        <w:ind w:firstLine="709"/>
        <w:jc w:val="both"/>
      </w:pPr>
      <w:r w:rsidRPr="005466AE">
        <w:t>Aşezarea lacului în vecinătatea Fluviului Dunărea şi zonele mlăştinoase cu stuf de la malul lacului au atras în zona acestui sit un număr mare de specii de păsări, aici putând fi văzute peste peste 108 specii de păsări. În zona lacului Oltina sunt bine reprezentate păsările acvatice care găsesc condiţii bune de cuibărit şi hrănire precum: raţa roşie Aythya nyroca, călifar roşu Tadorna ferruginea, chiră de baltă Sterna hirundo, chirighiţă cu obraz alb Chlidonias hybridus, stârc roşu Ardea purpurea, barză albă Ciconia ciconia, stârc galben Ardeola ralloides.</w:t>
      </w:r>
    </w:p>
    <w:p w:rsidR="004E1A96" w:rsidRPr="005466AE" w:rsidRDefault="005466AE" w:rsidP="005466AE">
      <w:pPr>
        <w:pStyle w:val="al"/>
        <w:shd w:val="clear" w:color="auto" w:fill="FFFFFF"/>
        <w:spacing w:beforeAutospacing="0" w:after="120" w:afterAutospacing="0"/>
        <w:ind w:firstLine="709"/>
        <w:jc w:val="both"/>
      </w:pPr>
      <w:r w:rsidRPr="005466AE">
        <w:t>În timpul iernii pot fi observate pe lacul Oltina numeroase specii de păsări, ce găsesc aici loc de odihnă şi hrană, cele mai reprezentative fiind gâsca cu gât roşu Branta ruficollis, specie periclitată la nivel internaţional, cormoranul pitic Phalacrocorax pygmaeus, lebăda de iarnă Cygnus Cygnus, gârliţa mare Anser albifrons, raţa cu cap castaniu Aythya ferina, raţa mică Anas crecca, raţa mare Anas platyrhynchos şi altele asemenea.</w:t>
      </w:r>
    </w:p>
    <w:p w:rsidR="004E1A96" w:rsidRPr="005466AE" w:rsidRDefault="005466AE" w:rsidP="005466AE">
      <w:pPr>
        <w:pStyle w:val="al"/>
        <w:shd w:val="clear" w:color="auto" w:fill="FFFFFF"/>
        <w:spacing w:beforeAutospacing="0" w:after="120" w:afterAutospacing="0"/>
        <w:ind w:firstLine="709"/>
        <w:jc w:val="both"/>
      </w:pPr>
      <w:r w:rsidRPr="005466AE">
        <w:t>În timpul migraţiei pe lac pot fi observate mii de exemplare de păsări, numărul depăşind 20.000 de exemplare ceea ce face ca situl să fie candidat Ramsar. Astfel, aici pot fi observate efective importante de: pelican comun Pelecanus onocrotalus 600 - 700 indivizi, chirighiţă cu obraz alb Chlidonias hybridus peste 2000 indivizi, chiră de baltă Sterna hirundo, pescăruş mic Larus minutus, pescăruş râzător Larus ridibundus, egretă mică Egretta garzetta 400 - 500 indivizi, gârliţă mare Anser albifrons 7000 - 12.000 indivizi, nagâţ Vanelus vanelus 2100 - 2500 indivizi şi altele asemenea.</w:t>
      </w:r>
    </w:p>
    <w:p w:rsidR="004E1A96" w:rsidRPr="005466AE" w:rsidRDefault="005466AE" w:rsidP="005466AE">
      <w:pPr>
        <w:pStyle w:val="al"/>
        <w:shd w:val="clear" w:color="auto" w:fill="FFFFFF"/>
        <w:spacing w:beforeAutospacing="0" w:after="120" w:afterAutospacing="0"/>
        <w:ind w:firstLine="709"/>
        <w:jc w:val="both"/>
      </w:pPr>
      <w:r w:rsidRPr="005466AE">
        <w:t>De-a lungul timpului, fundul lacului s-a acoperit cu un mal fin, bogat în nevertebrate. Cercetările efectuate în limanele fluviatile, Oltina, Dunăreni şi Bugeac, evidenţiază existenţa unor valori destul de scăzute ale diversităţii specifice zooplanctonului, însumând laolaltă 53 specii şi varietăţi holoplanctonice care aparţin grupelor Rotatoria, Cladocera şi Copepoda. Cladocerele sunt crustacee de apă dulce din clasa branchipode de talie mică, chiar microscopice, cu 4-6 perechi de apendice toracice şi reprezintă una din verigile esenţiale, în lanţurile trofice din toate ecosistemele acvatice. Nevertebratele atrag aici limicole, raţe, călifari şi lebede. Pe insulele ce apar la începutul verii se instalează colonii de chire, chirighiţe, pescăruşi, piciorongi, ciocîntorşi.</w:t>
      </w:r>
    </w:p>
    <w:p w:rsidR="004E1A96" w:rsidRPr="005466AE" w:rsidRDefault="005466AE" w:rsidP="005466AE">
      <w:pPr>
        <w:pStyle w:val="al"/>
        <w:shd w:val="clear" w:color="auto" w:fill="FFFFFF"/>
        <w:spacing w:beforeAutospacing="0" w:after="120" w:afterAutospacing="0"/>
        <w:ind w:firstLine="709"/>
        <w:jc w:val="both"/>
      </w:pPr>
      <w:r w:rsidRPr="005466AE">
        <w:t>Speciile de păsări enumerate în </w:t>
      </w:r>
      <w:hyperlink r:id="rId16">
        <w:r w:rsidRPr="005466AE">
          <w:rPr>
            <w:rStyle w:val="Hyperlink"/>
            <w:rFonts w:eastAsiaTheme="majorEastAsia"/>
            <w:color w:val="auto"/>
          </w:rPr>
          <w:t>anexa I</w:t>
        </w:r>
      </w:hyperlink>
      <w:r w:rsidRPr="005466AE">
        <w:t> a Directivei Consiliului 2009/147/EC:</w:t>
      </w:r>
    </w:p>
    <w:p w:rsidR="004E1A96" w:rsidRPr="005466AE" w:rsidRDefault="005466AE" w:rsidP="005466AE">
      <w:pPr>
        <w:pStyle w:val="al"/>
        <w:shd w:val="clear" w:color="auto" w:fill="FFFFFF"/>
        <w:spacing w:beforeAutospacing="0" w:after="120" w:afterAutospacing="0"/>
        <w:ind w:firstLine="709"/>
        <w:jc w:val="both"/>
      </w:pPr>
      <w:r w:rsidRPr="005466AE">
        <w:t>A393 Phalacrocorax pygmeus, A019 Pelecanus onocrotalus, A020 Pelecanus crispus, A396 Branta ruficollis, A397 Tadorna ferruginea, A060 Aythya nyroca, A293 Acrocephalus melanopogon, A229 Alcedo atthis, A029 Ardea purpurea, A024 Ardeola ralloides, A138 Charadrius alexandrinus, A196 Chlidonias hybridus, A197 Chlidonias niger, A031 Ciconia ciconia, A030 Ciconia nigra, A080 Circaetus gallicus, A081 Circus aeruginosus, A038 Cygnus Cygnus, A027 Egretta alba, A026 Egretta garzetta, A135 Glareola pratincola 200-400, A075 Haliaeetus albicilla, A131 Himantopus himantopus,A022 Ixobrychus minutus, A176 Larus melanocephalus, A177 Larus minutus, A023 Nycticorax nycticorax, A094 Pandion haliaetus, A151 Philomachus pugnax, A034 Platalea leucorodia, A032 Plegadis falcinellus, A132 Recurvirostra avosetta, A195 Sterna albifrons, A193 Sterna hirundo, A307 Sylvia nisoria, A166 Tringa glareola, A170 Phalaropus lobatus.</w:t>
      </w:r>
    </w:p>
    <w:p w:rsidR="004E1A96" w:rsidRPr="005466AE" w:rsidRDefault="005466AE" w:rsidP="005466AE">
      <w:pPr>
        <w:pStyle w:val="al"/>
        <w:shd w:val="clear" w:color="auto" w:fill="FFFFFF"/>
        <w:spacing w:beforeAutospacing="0" w:after="120" w:afterAutospacing="0"/>
        <w:ind w:firstLine="709"/>
        <w:jc w:val="both"/>
      </w:pPr>
      <w:r w:rsidRPr="005466AE">
        <w:lastRenderedPageBreak/>
        <w:t>Specii de păsări cu migraţie regulată nemenţionate în </w:t>
      </w:r>
      <w:hyperlink r:id="rId17">
        <w:r w:rsidRPr="005466AE">
          <w:rPr>
            <w:rStyle w:val="Hyperlink"/>
            <w:rFonts w:eastAsiaTheme="majorEastAsia"/>
            <w:color w:val="auto"/>
          </w:rPr>
          <w:t>anexa I</w:t>
        </w:r>
      </w:hyperlink>
      <w:r w:rsidRPr="005466AE">
        <w:t> a Directivei Consiliului 2009/147/EC</w:t>
      </w:r>
    </w:p>
    <w:p w:rsidR="004E1A96" w:rsidRPr="005466AE" w:rsidRDefault="005466AE" w:rsidP="005466AE">
      <w:pPr>
        <w:pStyle w:val="al"/>
        <w:shd w:val="clear" w:color="auto" w:fill="FFFFFF"/>
        <w:spacing w:beforeAutospacing="0" w:after="120" w:afterAutospacing="0"/>
        <w:ind w:firstLine="709"/>
        <w:jc w:val="both"/>
      </w:pPr>
      <w:r w:rsidRPr="005466AE">
        <w:t>A298 Acrocephalus arundinaceus, A296 Acrocephalus palustris, A297 Acrocephalus scirpaceus, A295 Acrocephalus schoenobaenus, A168 Actitis hypoleucos, A247 Alauda arvensis, A054 Anas acuta, A056 Anas clypeata, A052 Anas crecca, A050 Anas Penelope, A053 Anas platyrhynchos, A055 Anas querquedula, A051 Anas strepera, A041 Anser albifrons, A043 Anser anser, A028 Ardea cinerea, A059 Aythya ferina, A061 Aythya fuligula, A144 Calidris alba, A149 Calidris alpine, A147 Calidris ferruginea, A145 Calidris minuta, A146 Calidris temminckii, A366 Carduelis cannabina, A364 Carduelis carduelis, A363 Carduelis chloris, A136 Charadrius dubius, A137 Charadrius hiaticula, A198 Chlidonias leucopterus, A212 Cuculus canorus, A036 Cygnus olor, A253 Delichon urbica, A269 Erithacus rubecula, A359 Fringilla coelebs, A153 Gallinago gallinago, A459 Larus cachinnans, A182 Larus canus, A183 Larus fuscus, A179 Larus ridibundus, A283 Turdus merula, A285 Turdus philomelos, A232 Upupa epops, A142 Vanellus vanellus, A150 Limicola falcinellus, A156 Limosa limosa, A292 Locustella luscinioides, A271 Luscinia megarhynchos, A383 Miliaria calandra, A262 Motacilla alba, A260 Motacilla flava, A319 Muscicapa striata, A058 Netta rufina, A160 Numenius arquata, A337 Oriolus oriolus, A017 Phalacrocorax carbo, A273 Phoenicurus ochruros, A141 Pluvialis squatarola, A005 Podiceps cristatus, A006 Podiceps grisegena, A008 Podiceps nigricollis, A249 Riparia riparia,A275 Saxicola rubetra, A276 Saxicola torquata, A351 Sturnus vulgaris, A004 Tachybaptus ruficollis, A048 Tadorna tadorna, A161 Tringa erythropus, A164 Tringa nebularia, A165 Tringa ochropus, A163 Tringa stagnatilis, A162 Tringa totanus</w:t>
      </w:r>
    </w:p>
    <w:p w:rsidR="004E1A96" w:rsidRPr="005466AE" w:rsidRDefault="005466AE" w:rsidP="005466AE">
      <w:pPr>
        <w:pStyle w:val="al"/>
        <w:shd w:val="clear" w:color="auto" w:fill="FFFFFF"/>
        <w:spacing w:beforeAutospacing="0" w:after="120" w:afterAutospacing="0"/>
        <w:jc w:val="both"/>
      </w:pPr>
      <w:r w:rsidRPr="005466AE">
        <w:t>Rezervaţia naturală Lacul Oltina cod IV.27 cu suprafaţa: 1900 ha se afla in interiorul sitului ROSPA0056 Lacul Oltina.</w:t>
      </w:r>
    </w:p>
    <w:p w:rsidR="004E1A96" w:rsidRPr="005466AE" w:rsidRDefault="004E1A96" w:rsidP="005466AE">
      <w:pPr>
        <w:pStyle w:val="al"/>
        <w:shd w:val="clear" w:color="auto" w:fill="FFFFFF"/>
        <w:spacing w:beforeAutospacing="0" w:after="120" w:afterAutospacing="0"/>
        <w:jc w:val="both"/>
      </w:pPr>
    </w:p>
    <w:p w:rsidR="004E1A96" w:rsidRPr="005466AE" w:rsidRDefault="005466AE" w:rsidP="005466AE">
      <w:pPr>
        <w:pStyle w:val="al"/>
        <w:shd w:val="clear" w:color="auto" w:fill="FFFFFF"/>
        <w:spacing w:beforeAutospacing="0" w:after="120" w:afterAutospacing="0"/>
        <w:ind w:firstLine="709"/>
        <w:jc w:val="both"/>
      </w:pPr>
      <w:r w:rsidRPr="005466AE">
        <w:rPr>
          <w:b/>
          <w:bCs/>
        </w:rPr>
        <w:t>Situl Natura 2000 ROSCI0172 Pădurea şi Valea Canaraua Fetii Iortmac</w:t>
      </w:r>
    </w:p>
    <w:p w:rsidR="004E1A96" w:rsidRPr="005466AE" w:rsidRDefault="005466AE" w:rsidP="005466AE">
      <w:pPr>
        <w:pStyle w:val="al"/>
        <w:shd w:val="clear" w:color="auto" w:fill="FFFFFF"/>
        <w:spacing w:beforeAutospacing="0" w:after="120" w:afterAutospacing="0"/>
        <w:ind w:firstLine="709"/>
        <w:jc w:val="both"/>
      </w:pPr>
      <w:r w:rsidRPr="005466AE">
        <w:t>Suprafaţa ha: 13.631 ha</w:t>
      </w:r>
    </w:p>
    <w:p w:rsidR="004E1A96" w:rsidRPr="005466AE" w:rsidRDefault="005466AE" w:rsidP="005466AE">
      <w:pPr>
        <w:pStyle w:val="al"/>
        <w:shd w:val="clear" w:color="auto" w:fill="FFFFFF"/>
        <w:spacing w:beforeAutospacing="0" w:after="120" w:afterAutospacing="0"/>
        <w:ind w:firstLine="709"/>
        <w:jc w:val="both"/>
      </w:pPr>
      <w:r w:rsidRPr="005466AE">
        <w:t>ROSCI0172 Pădurea şi Valea Canaraua Fetii Iortmac se suprapune peste ROSPA0008 Băneasa Canaraua Fetii 6096 ha, Pădurea Canaraua Fetii 168,3 ha, ROSPA0054 Lacul Dunăreni 1261 ha, ROSPA0056 Lacul Oltina 3303 ha, ROSPA0039 Dunăre Ostroave.</w:t>
      </w:r>
    </w:p>
    <w:p w:rsidR="004E1A96" w:rsidRPr="005466AE" w:rsidRDefault="005466AE" w:rsidP="005466AE">
      <w:pPr>
        <w:pStyle w:val="al"/>
        <w:shd w:val="clear" w:color="auto" w:fill="FFFFFF"/>
        <w:spacing w:beforeAutospacing="0" w:after="120" w:afterAutospacing="0"/>
        <w:ind w:firstLine="709"/>
        <w:jc w:val="both"/>
      </w:pPr>
      <w:r w:rsidRPr="005466AE">
        <w:t>Recunoaşterea conform legislaţiei comunitare/naţionale cu menţionarea actului normativ prin care s-a instituit regimul de protecţie: Situl Natura 2000 ROSCI072 Pădurea şi Valea Canaraua Fetii Iortmac este declarat sit de importanţă comunitară prin O.M. </w:t>
      </w:r>
      <w:hyperlink r:id="rId18" w:tgtFrame="_blank">
        <w:r w:rsidRPr="005466AE">
          <w:rPr>
            <w:rStyle w:val="Hyperlink"/>
            <w:rFonts w:eastAsiaTheme="majorEastAsia"/>
            <w:color w:val="auto"/>
          </w:rPr>
          <w:t>nr. 1964/2007</w:t>
        </w:r>
      </w:hyperlink>
      <w:r w:rsidRPr="005466AE">
        <w:t> cu modificările şi completările ulterioare.</w:t>
      </w:r>
    </w:p>
    <w:p w:rsidR="004E1A96" w:rsidRPr="005466AE" w:rsidRDefault="005466AE" w:rsidP="005466AE">
      <w:pPr>
        <w:pStyle w:val="al"/>
        <w:shd w:val="clear" w:color="auto" w:fill="FFFFFF"/>
        <w:spacing w:beforeAutospacing="0" w:after="120" w:afterAutospacing="0"/>
        <w:ind w:firstLine="709"/>
        <w:jc w:val="both"/>
      </w:pPr>
      <w:r w:rsidRPr="005466AE">
        <w:t>Aspecte privind proprietatea asupra ariei/zonei proiectului şi modul principal de utilizare a terenurilor din cadrul acesteia. În judeţul Constanţa suprafaţa ariei protejate se regăseşte pe teritoriul următoarelor localităţi: Strunga, Răzoarele, Negureni, Lipniţa, Băneasa, Goruni, Făurei, Carvăn, Dobromir, Tudor Vladimirescu.</w:t>
      </w:r>
    </w:p>
    <w:p w:rsidR="004E1A96" w:rsidRPr="005466AE" w:rsidRDefault="005466AE" w:rsidP="005466AE">
      <w:pPr>
        <w:pStyle w:val="al"/>
        <w:shd w:val="clear" w:color="auto" w:fill="FFFFFF"/>
        <w:spacing w:beforeAutospacing="0" w:after="120" w:afterAutospacing="0"/>
        <w:ind w:firstLine="709"/>
        <w:jc w:val="both"/>
      </w:pPr>
      <w:r w:rsidRPr="005466AE">
        <w:t>În ce priveşte utilizarea terenurilor, 20% din suprafaţă reprezintă luciu de apă, 7% mlaştini, turbării, 22% culturi teren arabil, 19% alte terenuri arabile, 7% păşuni stepe, 23% păduri de foioase, 2% vii şi livezi.</w:t>
      </w:r>
    </w:p>
    <w:p w:rsidR="004E1A96" w:rsidRPr="005466AE" w:rsidRDefault="005466AE" w:rsidP="005466AE">
      <w:pPr>
        <w:pStyle w:val="al"/>
        <w:shd w:val="clear" w:color="auto" w:fill="FFFFFF"/>
        <w:spacing w:beforeAutospacing="0" w:after="120" w:afterAutospacing="0"/>
        <w:ind w:firstLine="709"/>
        <w:jc w:val="both"/>
      </w:pPr>
      <w:r w:rsidRPr="005466AE">
        <w:t>Descrierea ştiinţifică a ariei/zonei proiectului relief, climă, condiţii hidro-geografice, pedologie, geologie, tipuri de ecosisteme, habitate/specii de importanţă comunitară şi altele asemenea, cu precizarea surselor de informaţie:</w:t>
      </w:r>
    </w:p>
    <w:p w:rsidR="004E1A96" w:rsidRPr="005466AE" w:rsidRDefault="005466AE" w:rsidP="005466AE">
      <w:pPr>
        <w:pStyle w:val="al"/>
        <w:shd w:val="clear" w:color="auto" w:fill="FFFFFF"/>
        <w:spacing w:beforeAutospacing="0" w:after="120" w:afterAutospacing="0"/>
        <w:ind w:firstLine="709"/>
        <w:jc w:val="both"/>
      </w:pPr>
      <w:r w:rsidRPr="005466AE">
        <w:t xml:space="preserve">Din punct de vedere geomorfologic, situl Băneasa Canaraua Fetei se încadrează în Podişul Negru Vodă, format pe un substrat calcaros. Aparţine de vasta platformă epicontinentală, carbonatată, din perioada jurasică Malm Dogger, întreaga zonă a Dobrogei fiind dominată de substrate sedimentare </w:t>
      </w:r>
      <w:r w:rsidRPr="005466AE">
        <w:lastRenderedPageBreak/>
        <w:t>de tip lagunar, extrem de diversificate. Cariera de piatră este săpată în mal calcaros, dând un aspect de canion.</w:t>
      </w:r>
    </w:p>
    <w:p w:rsidR="004E1A96" w:rsidRPr="005466AE" w:rsidRDefault="005466AE" w:rsidP="005466AE">
      <w:pPr>
        <w:pStyle w:val="al"/>
        <w:shd w:val="clear" w:color="auto" w:fill="FFFFFF"/>
        <w:spacing w:beforeAutospacing="0" w:after="120" w:afterAutospacing="0"/>
        <w:ind w:firstLine="709"/>
        <w:jc w:val="both"/>
      </w:pPr>
      <w:r w:rsidRPr="005466AE">
        <w:t>Relieful este de tip carstic, în centrul rezervaţiei fiind reprezentat de o vale largă Valea Canaraua-Fetii, cu pereţi de calcar de până la 40 m înălţime, brăzdaţi de fisuri, nişe, uneori grote, chiar peşteri cum ar fi Peştera Canaraua-Fetii pe două nivele, având 54 m lungime.</w:t>
      </w:r>
    </w:p>
    <w:p w:rsidR="004E1A96" w:rsidRPr="005466AE" w:rsidRDefault="005466AE" w:rsidP="005466AE">
      <w:pPr>
        <w:pStyle w:val="al"/>
        <w:shd w:val="clear" w:color="auto" w:fill="FFFFFF"/>
        <w:spacing w:beforeAutospacing="0" w:after="120" w:afterAutospacing="0"/>
        <w:ind w:firstLine="709"/>
        <w:jc w:val="both"/>
      </w:pPr>
      <w:r w:rsidRPr="005466AE">
        <w:t>Spre deosebire de peşterile obişnuite, care se dezvoltă de obicei în lungul diaclazelor ce spintecă masele de calcare, peşterile din această zonă s-au format prin dizolvarea diferenţiată a stratelor de calcar de către apele freatice, ori de apa mării când aceasta avea un nivel mult superior celui de azi.</w:t>
      </w:r>
    </w:p>
    <w:p w:rsidR="004E1A96" w:rsidRPr="005466AE" w:rsidRDefault="005466AE" w:rsidP="005466AE">
      <w:pPr>
        <w:pStyle w:val="al"/>
        <w:shd w:val="clear" w:color="auto" w:fill="FFFFFF"/>
        <w:spacing w:beforeAutospacing="0" w:after="120" w:afterAutospacing="0"/>
        <w:ind w:firstLine="709"/>
        <w:jc w:val="both"/>
      </w:pPr>
      <w:r w:rsidRPr="005466AE">
        <w:t>Aria protejată are o spectaculozitate aparte datorită structurii particulare a substratului geologic ce oferă premisele unui relief de tip carstic din punct de vedere geomorfologic.</w:t>
      </w:r>
    </w:p>
    <w:p w:rsidR="004E1A96" w:rsidRPr="005466AE" w:rsidRDefault="005466AE" w:rsidP="005466AE">
      <w:pPr>
        <w:pStyle w:val="al"/>
        <w:shd w:val="clear" w:color="auto" w:fill="FFFFFF"/>
        <w:spacing w:beforeAutospacing="0" w:after="120" w:afterAutospacing="0"/>
        <w:ind w:firstLine="709"/>
        <w:jc w:val="both"/>
      </w:pPr>
      <w:r w:rsidRPr="005466AE">
        <w:t>Substratul alcătuit din calcare mezozoice ieşite la zi pe mari suprafeţe este acoperit de depozite de loess şi de soluri castanii de păduri xerofile, soluri cenuşii, cernoziomuri, regosoluri.</w:t>
      </w:r>
    </w:p>
    <w:p w:rsidR="004E1A96" w:rsidRPr="005466AE" w:rsidRDefault="005466AE" w:rsidP="005466AE">
      <w:pPr>
        <w:pStyle w:val="al"/>
        <w:shd w:val="clear" w:color="auto" w:fill="FFFFFF"/>
        <w:spacing w:beforeAutospacing="0" w:after="120" w:afterAutospacing="0"/>
        <w:ind w:firstLine="709"/>
        <w:jc w:val="both"/>
      </w:pPr>
      <w:r w:rsidRPr="005466AE">
        <w:t>Importanţa ariei/zonei proiectului pentru biodiversitate şi/sau pentru conservarea speciilor/tipurilor de habitate avute în vedere la nivel european, naţional şi regional de exemplu: numărul de exemplare pentru speciile pentru care aria a fost desemnată, suprafaţa ocupată de tipurile de habitate existente, cât din populaţia unei specii de importanţă naţională/europeană se regăseşte în respectiva arie protejată.</w:t>
      </w:r>
    </w:p>
    <w:p w:rsidR="004E1A96" w:rsidRPr="005466AE" w:rsidRDefault="005466AE" w:rsidP="005466AE">
      <w:pPr>
        <w:pStyle w:val="al"/>
        <w:shd w:val="clear" w:color="auto" w:fill="FFFFFF"/>
        <w:spacing w:beforeAutospacing="0" w:after="120" w:afterAutospacing="0"/>
        <w:ind w:firstLine="709"/>
        <w:jc w:val="both"/>
      </w:pPr>
      <w:r w:rsidRPr="005466AE">
        <w:t>Tipuri de habitate prezente în sit 7 tipuri de habitate: 91I0* Vegetaţie de silvostepă eurosiberiană cu Quercus spp.; 91M0 Păduri balcano-panonice de cer şi gorun, 6430 Comunităţi de lizieră cu ierburi înalte higrofile de la nivelul câmpiilor, până la cel montan şi alpin, 40C0* Tufărişuri de foioase ponto-sarmatice, 62C0* Stepe ponto-sarmatice, 3260 Cursuri de apă din zonele de câmpie, până la cele montane, cu vegetaţie din Ranunculion fluitantis şi Callitricho- Batrachion, 91AA Vegetaţie forestieră ponto-sarmatică cu stejar pufos.</w:t>
      </w:r>
    </w:p>
    <w:p w:rsidR="004E1A96" w:rsidRPr="005466AE" w:rsidRDefault="005466AE" w:rsidP="005466AE">
      <w:pPr>
        <w:pStyle w:val="al"/>
        <w:shd w:val="clear" w:color="auto" w:fill="FFFFFF"/>
        <w:spacing w:beforeAutospacing="0" w:after="120" w:afterAutospacing="0"/>
        <w:ind w:firstLine="709"/>
        <w:jc w:val="both"/>
      </w:pPr>
      <w:r w:rsidRPr="005466AE">
        <w:t>Specii de mamifere enumerate în </w:t>
      </w:r>
      <w:hyperlink r:id="rId19">
        <w:r w:rsidRPr="005466AE">
          <w:rPr>
            <w:rStyle w:val="Hyperlink"/>
            <w:rFonts w:eastAsiaTheme="majorEastAsia"/>
            <w:color w:val="auto"/>
          </w:rPr>
          <w:t>anexa II</w:t>
        </w:r>
      </w:hyperlink>
      <w:r w:rsidRPr="005466AE">
        <w:t> a Directivei Consiliului nr. 92/43/CEE 8 specii: 2635 Vormela peregusna,1302 Rhinolophus mehelyi, 1355 Lutra lutra, 1310 Miniopterus schreibersi, 1321 Myotis emarginatus, 1304 Rhinolophus ferrumequinum, 1303 Rhinolophus hipposideros, 1335 Spermophilus citellus.</w:t>
      </w:r>
    </w:p>
    <w:p w:rsidR="004E1A96" w:rsidRPr="005466AE" w:rsidRDefault="005466AE" w:rsidP="005466AE">
      <w:pPr>
        <w:pStyle w:val="al"/>
        <w:shd w:val="clear" w:color="auto" w:fill="FFFFFF"/>
        <w:spacing w:beforeAutospacing="0" w:after="120" w:afterAutospacing="0"/>
        <w:ind w:firstLine="709"/>
        <w:jc w:val="both"/>
      </w:pPr>
      <w:r w:rsidRPr="005466AE">
        <w:t>Specii de amfibieni şi reptile enumerate în </w:t>
      </w:r>
      <w:hyperlink r:id="rId20">
        <w:r w:rsidRPr="005466AE">
          <w:rPr>
            <w:rStyle w:val="Hyperlink"/>
            <w:rFonts w:eastAsiaTheme="majorEastAsia"/>
            <w:color w:val="auto"/>
          </w:rPr>
          <w:t>anexa II</w:t>
        </w:r>
      </w:hyperlink>
      <w:r w:rsidRPr="005466AE">
        <w:t> a Directivei Consiliului nr. 92/43/CEE 4 specii: 1219 Testudo graeca, 1217 Testudo hermanni, 1220 Emys orbicularis, 1188 Bombina bombina.</w:t>
      </w:r>
    </w:p>
    <w:p w:rsidR="004E1A96" w:rsidRPr="005466AE" w:rsidRDefault="005466AE" w:rsidP="005466AE">
      <w:pPr>
        <w:pStyle w:val="al"/>
        <w:shd w:val="clear" w:color="auto" w:fill="FFFFFF"/>
        <w:spacing w:beforeAutospacing="0" w:after="120" w:afterAutospacing="0"/>
        <w:ind w:firstLine="709"/>
        <w:jc w:val="both"/>
      </w:pPr>
      <w:r w:rsidRPr="005466AE">
        <w:t>Specii de peşti enumerate în </w:t>
      </w:r>
      <w:hyperlink r:id="rId21">
        <w:r w:rsidRPr="005466AE">
          <w:rPr>
            <w:rStyle w:val="Hyperlink"/>
            <w:rFonts w:eastAsiaTheme="majorEastAsia"/>
            <w:color w:val="auto"/>
          </w:rPr>
          <w:t>anexa II</w:t>
        </w:r>
      </w:hyperlink>
      <w:r w:rsidRPr="005466AE">
        <w:t> a Directivei Consiliului nr. 92/43/CEE 5 specii:1130 Aspius aspius, 1124 Gobio albipinnatus, 1145 Misgurnus fossilis, 2522 Pelecus cultratus, 1134 Rhodeus sericeus amarus.</w:t>
      </w:r>
    </w:p>
    <w:p w:rsidR="004E1A96" w:rsidRPr="005466AE" w:rsidRDefault="005466AE" w:rsidP="005466AE">
      <w:pPr>
        <w:pStyle w:val="al"/>
        <w:shd w:val="clear" w:color="auto" w:fill="FFFFFF"/>
        <w:spacing w:beforeAutospacing="0" w:after="120" w:afterAutospacing="0"/>
        <w:ind w:firstLine="709"/>
        <w:jc w:val="both"/>
      </w:pPr>
      <w:r w:rsidRPr="005466AE">
        <w:t>Specii de nevertebrate enumerate în </w:t>
      </w:r>
      <w:hyperlink r:id="rId22">
        <w:r w:rsidRPr="005466AE">
          <w:rPr>
            <w:rStyle w:val="Hyperlink"/>
            <w:rFonts w:eastAsiaTheme="majorEastAsia"/>
            <w:color w:val="auto"/>
          </w:rPr>
          <w:t>anexa II</w:t>
        </w:r>
      </w:hyperlink>
      <w:r w:rsidRPr="005466AE">
        <w:t> a Directivei Consiliului nr. 92/43/CEE 5 specii: 1088 Cerambyx cerdo, 4053 Paracaloptenus caloptenoides, 4033 Erannis ankeraria, 1060 Lycaena dispar, 1078 Callimorpha quadripunctaria, 1052 Euphydryas maturna, 1083 Lucanus cervus, 4043 Pseudophilotes bavius, 1074 Eriogaster catax.</w:t>
      </w:r>
    </w:p>
    <w:p w:rsidR="004E1A96" w:rsidRPr="005466AE" w:rsidRDefault="005466AE" w:rsidP="005466AE">
      <w:pPr>
        <w:pStyle w:val="al"/>
        <w:shd w:val="clear" w:color="auto" w:fill="FFFFFF"/>
        <w:spacing w:beforeAutospacing="0" w:after="120" w:afterAutospacing="0"/>
        <w:ind w:firstLine="709"/>
        <w:jc w:val="both"/>
      </w:pPr>
      <w:r w:rsidRPr="005466AE">
        <w:t>Specii de plante enumerate în </w:t>
      </w:r>
      <w:hyperlink r:id="rId23">
        <w:r w:rsidRPr="005466AE">
          <w:rPr>
            <w:rStyle w:val="Hyperlink"/>
            <w:rFonts w:eastAsiaTheme="majorEastAsia"/>
            <w:color w:val="auto"/>
          </w:rPr>
          <w:t>anexa II</w:t>
        </w:r>
      </w:hyperlink>
      <w:r w:rsidRPr="005466AE">
        <w:t> a Directivei Consiliului nr. 92/43/CEE 2 specii: 2125 Potentilla emilii-popii, 4067 Echium russicum.</w:t>
      </w:r>
    </w:p>
    <w:p w:rsidR="004E1A96" w:rsidRPr="005466AE" w:rsidRDefault="005466AE" w:rsidP="005466AE">
      <w:pPr>
        <w:pStyle w:val="al"/>
        <w:shd w:val="clear" w:color="auto" w:fill="FFFFFF"/>
        <w:spacing w:beforeAutospacing="0" w:after="120" w:afterAutospacing="0"/>
        <w:ind w:firstLine="709"/>
        <w:jc w:val="both"/>
      </w:pPr>
      <w:r w:rsidRPr="005466AE">
        <w:t xml:space="preserve">Alte specii importante de floră şi faună 41 specii: Hyla arborea, Asparagus verticillatus, Caragana frutex, Carex hallerana, Centaurea rutifolia ssp. Jurineifolia, Centaurea varnensis, Coronilla scorpioides, Crocus flavus, Crucianella angustifolia, Cytisus agnipilus, Daucus guttatus ssp. Zaharia, Dianthus nardiformis, Dianthus pseudarmeria, Dictamnus albus, Echinops ritro ssp. Ruthenicus, Festuca callieri, Galium volhynicum, Himantoglossum hircinum, Jasminum fruticans, Koeleria lobata, Koeleria nitidula, Minuartia bilykiana, Onobrychis gracilis, Ononis pusilla, Orchis purpurea, Paeonia peregrine, Paeonia tenuifolia, Parietaria lusitanica ssp. Serbica, Ranunculus oxyspermus, Ruscus </w:t>
      </w:r>
      <w:r w:rsidRPr="005466AE">
        <w:lastRenderedPageBreak/>
        <w:t>aculeatus, Saponaria glutinosa, Stipa ucrainica, Thymus zygioides, Valerianella pumila, Vicia narbonensis, Ablepharus kitaibelii, Anguis fragilis, Coluber caspius, Elaphe longissima, Vipera ammodytes</w:t>
      </w:r>
    </w:p>
    <w:p w:rsidR="004E1A96" w:rsidRPr="005466AE" w:rsidRDefault="005466AE" w:rsidP="005466AE">
      <w:pPr>
        <w:pStyle w:val="al"/>
        <w:shd w:val="clear" w:color="auto" w:fill="FFFFFF"/>
        <w:spacing w:beforeAutospacing="0" w:after="120" w:afterAutospacing="0"/>
        <w:ind w:firstLine="709"/>
        <w:jc w:val="both"/>
      </w:pPr>
      <w:r w:rsidRPr="005466AE">
        <w:t>Caracteristici generale ale sitului</w:t>
      </w:r>
    </w:p>
    <w:p w:rsidR="004E1A96" w:rsidRPr="005466AE" w:rsidRDefault="005466AE" w:rsidP="005466AE">
      <w:pPr>
        <w:pStyle w:val="al"/>
        <w:shd w:val="clear" w:color="auto" w:fill="FFFFFF"/>
        <w:spacing w:beforeAutospacing="0" w:after="120" w:afterAutospacing="0"/>
        <w:ind w:firstLine="709"/>
        <w:jc w:val="both"/>
      </w:pPr>
      <w:r w:rsidRPr="005466AE">
        <w:t>Rezervaţia prezintă specii floristice caracteristice regiunii ponto-caspice şi regiunii macaroneze-mediteraneene, fiind semnalate aproximativ 1000 de specii de plante superioare, reprezentând 27% din flora României. În ceea ce priveşte fauna aria naturală protejată cuprinde numeroase specii de animale rare, de origine submediteraneeană, balcanică sau pontică. Rezervaţia este deosebit de importantă prin multitudinea de habitate şi specii rare, protejate pe care le deţine, multe fiind specii de păsări migratoare care poposesc aici datorită condiţiilor climatice. Habitatele caracteristice rezervaţiei sunt: păduri termofile cu Quercus pedunculiflora şi Carpinus orientalis, zone de stepă calcifilă, grote şi suprafe mlăştinoase.</w:t>
      </w:r>
    </w:p>
    <w:p w:rsidR="004E1A96" w:rsidRPr="005466AE" w:rsidRDefault="005466AE" w:rsidP="005466AE">
      <w:pPr>
        <w:pStyle w:val="Listparagraf"/>
        <w:numPr>
          <w:ilvl w:val="0"/>
          <w:numId w:val="1"/>
        </w:numPr>
        <w:shd w:val="clear" w:color="auto" w:fill="FFFFFF"/>
        <w:spacing w:after="150" w:line="240" w:lineRule="auto"/>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prezenţa şi efectivele/suprafeţele acoperite de specii şi habitate de interes comunitar în zona proiectului;</w:t>
      </w:r>
    </w:p>
    <w:p w:rsidR="004E1A96" w:rsidRPr="005466AE" w:rsidRDefault="005466AE" w:rsidP="005466AE">
      <w:pPr>
        <w:shd w:val="clear" w:color="auto" w:fill="FFFFFF"/>
        <w:spacing w:after="0" w:line="240" w:lineRule="auto"/>
        <w:ind w:firstLine="680"/>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aferent din intravilanul comunei, aferent lucrarilor ce se vor efectua adiacent strazilor Progresului si Curcubeului se suprapune cu partial cu situl ROSAC0172.</w:t>
      </w:r>
    </w:p>
    <w:p w:rsidR="004E1A96" w:rsidRPr="005466AE" w:rsidRDefault="005466AE" w:rsidP="005466AE">
      <w:pPr>
        <w:shd w:val="clear" w:color="auto" w:fill="FFFFFF"/>
        <w:spacing w:after="0" w:line="240" w:lineRule="auto"/>
        <w:ind w:firstLine="680"/>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Terenul din extravilanul comunei, aferent cunductei de refulare pana la punctul de descarcare este situat in extravilanul comunei, adiacent drumurilor de exploatare terenurilor arabile din zona si se situeaza in interiorul ROSAC0172 si ROSPA0056.</w:t>
      </w:r>
    </w:p>
    <w:p w:rsidR="004E1A96" w:rsidRPr="005466AE" w:rsidRDefault="005466AE" w:rsidP="005466AE">
      <w:pPr>
        <w:shd w:val="clear" w:color="auto" w:fill="FFFFFF"/>
        <w:spacing w:after="0" w:line="240" w:lineRule="auto"/>
        <w:ind w:firstLine="680"/>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Punctul de descarcare se pozitioneaza intr-o zona inconjurata de pasune si se suprapune cu siturile ROSAC0172 si ROSPA0056.</w:t>
      </w:r>
    </w:p>
    <w:p w:rsidR="004E1A96" w:rsidRPr="005466AE" w:rsidRDefault="005466AE" w:rsidP="005466AE">
      <w:pPr>
        <w:shd w:val="clear" w:color="auto" w:fill="FFFFFF"/>
        <w:spacing w:after="0" w:line="240" w:lineRule="auto"/>
        <w:ind w:firstLine="680"/>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Emisarul apelor epurate va fi canalul de legatura dintre Lacul Iortac si Lacul Ceamurlia, pentru care UAT Lipnita detine acordul ANPA nr. 639/DPIM/19.10.2023 si acordul RBOLUS SRL 3501/ 20.10.2023, pentru utilizarea acestui canal ca emisar pozitionat in interiorul siturilor </w:t>
      </w:r>
      <w:r w:rsidRPr="005466AE">
        <w:rPr>
          <w:rFonts w:ascii="Times New Roman" w:eastAsia="Times New Roman" w:hAnsi="Times New Roman" w:cs="Times New Roman"/>
          <w:bCs/>
          <w:iCs/>
          <w:sz w:val="24"/>
          <w:szCs w:val="24"/>
          <w:lang w:eastAsia="ro-RO"/>
        </w:rPr>
        <w:t>ROSAC0172 si ROSPA0056 .</w:t>
      </w:r>
    </w:p>
    <w:p w:rsidR="004E1A96" w:rsidRPr="005466AE" w:rsidRDefault="004E1A96" w:rsidP="005466AE">
      <w:pPr>
        <w:shd w:val="clear" w:color="auto" w:fill="FFFFFF"/>
        <w:spacing w:after="0" w:line="240" w:lineRule="auto"/>
        <w:ind w:firstLine="709"/>
        <w:jc w:val="both"/>
        <w:rPr>
          <w:rFonts w:ascii="Times New Roman" w:hAnsi="Times New Roman" w:cs="Times New Roman"/>
          <w:sz w:val="24"/>
          <w:szCs w:val="24"/>
        </w:rPr>
      </w:pPr>
    </w:p>
    <w:p w:rsidR="004E1A96" w:rsidRPr="005466AE" w:rsidRDefault="004E1A96" w:rsidP="005466AE">
      <w:pPr>
        <w:shd w:val="clear" w:color="auto" w:fill="FFFFFF"/>
        <w:spacing w:after="0" w:line="240" w:lineRule="auto"/>
        <w:ind w:firstLine="709"/>
        <w:jc w:val="both"/>
        <w:rPr>
          <w:rFonts w:ascii="Times New Roman" w:hAnsi="Times New Roman" w:cs="Times New Roman"/>
          <w:sz w:val="24"/>
          <w:szCs w:val="24"/>
        </w:rPr>
      </w:pPr>
    </w:p>
    <w:p w:rsidR="004E1A96" w:rsidRPr="005466AE" w:rsidRDefault="004E1A96" w:rsidP="005466AE">
      <w:pPr>
        <w:shd w:val="clear" w:color="auto" w:fill="FFFFFF"/>
        <w:spacing w:after="0" w:line="240" w:lineRule="auto"/>
        <w:ind w:firstLine="709"/>
        <w:jc w:val="both"/>
        <w:rPr>
          <w:rFonts w:ascii="Times New Roman" w:eastAsia="Times New Roman" w:hAnsi="Times New Roman" w:cs="Times New Roman"/>
          <w:sz w:val="24"/>
          <w:szCs w:val="24"/>
        </w:rPr>
      </w:pPr>
    </w:p>
    <w:p w:rsidR="004E1A96" w:rsidRPr="005466AE" w:rsidRDefault="004E1A96" w:rsidP="00323F63">
      <w:pPr>
        <w:spacing w:line="240" w:lineRule="auto"/>
        <w:jc w:val="center"/>
        <w:rPr>
          <w:rFonts w:ascii="Times New Roman" w:hAnsi="Times New Roman" w:cs="Times New Roman"/>
          <w:sz w:val="24"/>
          <w:szCs w:val="24"/>
        </w:rPr>
      </w:pPr>
    </w:p>
    <w:p w:rsidR="004E1A96" w:rsidRPr="005466AE" w:rsidRDefault="005466AE" w:rsidP="005466AE">
      <w:pPr>
        <w:spacing w:line="240" w:lineRule="auto"/>
        <w:jc w:val="center"/>
        <w:rPr>
          <w:rFonts w:ascii="Times New Roman" w:hAnsi="Times New Roman" w:cs="Times New Roman"/>
          <w:sz w:val="24"/>
          <w:szCs w:val="24"/>
        </w:rPr>
      </w:pPr>
      <w:r w:rsidRPr="005466AE">
        <w:rPr>
          <w:rFonts w:ascii="Times New Roman" w:hAnsi="Times New Roman" w:cs="Times New Roman"/>
          <w:b/>
          <w:sz w:val="24"/>
          <w:szCs w:val="24"/>
        </w:rPr>
        <w:t>TERENURILE DIN ZONA PUNCTULUI DE DESCARCARE</w:t>
      </w:r>
    </w:p>
    <w:p w:rsidR="004E1A96" w:rsidRPr="005466AE" w:rsidRDefault="005466AE" w:rsidP="005466AE">
      <w:pPr>
        <w:spacing w:line="240" w:lineRule="auto"/>
        <w:jc w:val="both"/>
        <w:rPr>
          <w:rFonts w:ascii="Times New Roman" w:hAnsi="Times New Roman" w:cs="Times New Roman"/>
          <w:sz w:val="24"/>
          <w:szCs w:val="24"/>
        </w:rPr>
      </w:pPr>
      <w:r w:rsidRPr="005466AE">
        <w:rPr>
          <w:rFonts w:ascii="Times New Roman" w:hAnsi="Times New Roman" w:cs="Times New Roman"/>
          <w:b/>
          <w:sz w:val="24"/>
          <w:szCs w:val="24"/>
        </w:rPr>
        <w:t xml:space="preserve">Pentru intocmirea acestui memoriu au fost utilizate datele/informatiile colectate în urma observatiilor efectuate pe amplasamentul ce vizeaza aceast proiect în perioada iulie-octombrie 2023.   </w:t>
      </w:r>
    </w:p>
    <w:p w:rsidR="004E1A96" w:rsidRPr="005466AE" w:rsidRDefault="005466AE" w:rsidP="005466AE">
      <w:pPr>
        <w:spacing w:line="240" w:lineRule="auto"/>
        <w:jc w:val="both"/>
        <w:rPr>
          <w:rFonts w:ascii="Times New Roman" w:hAnsi="Times New Roman" w:cs="Times New Roman"/>
          <w:sz w:val="24"/>
          <w:szCs w:val="24"/>
        </w:rPr>
      </w:pPr>
      <w:r w:rsidRPr="005466AE">
        <w:rPr>
          <w:rFonts w:ascii="Times New Roman" w:hAnsi="Times New Roman" w:cs="Times New Roman"/>
          <w:b/>
          <w:sz w:val="24"/>
          <w:szCs w:val="24"/>
        </w:rPr>
        <w:t xml:space="preserve"> Astfel, pe parcursul colectării datelor obiectivele urmărite au fost</w:t>
      </w:r>
      <w:r w:rsidRPr="005466AE">
        <w:rPr>
          <w:rFonts w:ascii="Times New Roman" w:hAnsi="Times New Roman" w:cs="Times New Roman"/>
          <w:sz w:val="24"/>
          <w:szCs w:val="24"/>
        </w:rPr>
        <w:t>:</w:t>
      </w:r>
    </w:p>
    <w:p w:rsidR="004E1A96" w:rsidRPr="005466AE" w:rsidRDefault="005466AE" w:rsidP="005466AE">
      <w:pPr>
        <w:numPr>
          <w:ilvl w:val="0"/>
          <w:numId w:val="19"/>
        </w:numPr>
        <w:tabs>
          <w:tab w:val="left" w:pos="360"/>
        </w:tabs>
        <w:spacing w:after="0" w:line="240" w:lineRule="auto"/>
        <w:ind w:left="0" w:firstLine="709"/>
        <w:jc w:val="both"/>
        <w:rPr>
          <w:rFonts w:ascii="Times New Roman" w:hAnsi="Times New Roman" w:cs="Times New Roman"/>
          <w:sz w:val="24"/>
          <w:szCs w:val="24"/>
        </w:rPr>
      </w:pPr>
      <w:r w:rsidRPr="005466AE">
        <w:rPr>
          <w:rFonts w:ascii="Times New Roman" w:hAnsi="Times New Roman" w:cs="Times New Roman"/>
          <w:sz w:val="24"/>
          <w:szCs w:val="24"/>
        </w:rPr>
        <w:t>Inventarierea a florei din suprafeţele vizate;</w:t>
      </w:r>
    </w:p>
    <w:p w:rsidR="004E1A96" w:rsidRPr="005466AE" w:rsidRDefault="005466AE" w:rsidP="005466AE">
      <w:pPr>
        <w:numPr>
          <w:ilvl w:val="0"/>
          <w:numId w:val="19"/>
        </w:numPr>
        <w:tabs>
          <w:tab w:val="left" w:pos="360"/>
        </w:tabs>
        <w:spacing w:after="0" w:line="240" w:lineRule="auto"/>
        <w:ind w:left="0" w:firstLine="709"/>
        <w:jc w:val="both"/>
        <w:rPr>
          <w:rFonts w:ascii="Times New Roman" w:hAnsi="Times New Roman" w:cs="Times New Roman"/>
          <w:sz w:val="24"/>
          <w:szCs w:val="24"/>
        </w:rPr>
      </w:pPr>
      <w:r w:rsidRPr="005466AE">
        <w:rPr>
          <w:rFonts w:ascii="Times New Roman" w:hAnsi="Times New Roman" w:cs="Times New Roman"/>
          <w:sz w:val="24"/>
          <w:szCs w:val="24"/>
        </w:rPr>
        <w:t>Identificarea tipurilor de habitate / comunităţi vegetale de interes comunitardin suprafeţele vizate;</w:t>
      </w:r>
    </w:p>
    <w:p w:rsidR="004E1A96" w:rsidRPr="005466AE" w:rsidRDefault="005466AE" w:rsidP="005466AE">
      <w:pPr>
        <w:numPr>
          <w:ilvl w:val="0"/>
          <w:numId w:val="19"/>
        </w:numPr>
        <w:tabs>
          <w:tab w:val="left" w:pos="360"/>
        </w:tabs>
        <w:spacing w:after="0" w:line="240" w:lineRule="auto"/>
        <w:ind w:left="0"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rPr>
        <w:t>Identificarea  plantelor strict protejate (OUG 57/2007).</w:t>
      </w:r>
    </w:p>
    <w:p w:rsidR="004E1A96" w:rsidRPr="005466AE" w:rsidRDefault="005466AE" w:rsidP="005466AE">
      <w:pPr>
        <w:spacing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t>- specii de fauna de inyteres comunitar</w:t>
      </w:r>
    </w:p>
    <w:p w:rsidR="004E1A96" w:rsidRPr="005466AE" w:rsidRDefault="005466AE" w:rsidP="005466AE">
      <w:pPr>
        <w:spacing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t xml:space="preserve">- habitatele specifice speciilor de fauna și avifauna  </w:t>
      </w:r>
    </w:p>
    <w:p w:rsidR="004E1A96" w:rsidRPr="005466AE" w:rsidRDefault="005466AE" w:rsidP="005466AE">
      <w:pPr>
        <w:spacing w:after="46" w:line="240" w:lineRule="auto"/>
        <w:ind w:firstLine="708"/>
        <w:jc w:val="both"/>
        <w:rPr>
          <w:rFonts w:ascii="Times New Roman" w:hAnsi="Times New Roman" w:cs="Times New Roman"/>
          <w:sz w:val="24"/>
          <w:szCs w:val="24"/>
        </w:rPr>
      </w:pPr>
      <w:r w:rsidRPr="005466AE">
        <w:rPr>
          <w:rFonts w:ascii="Times New Roman" w:hAnsi="Times New Roman" w:cs="Times New Roman"/>
          <w:sz w:val="24"/>
          <w:szCs w:val="24"/>
        </w:rPr>
        <w:t>Pe baza observațiilor efectuate în perioada pe amplasamentul proiectului</w:t>
      </w:r>
      <w:r w:rsidRPr="005466AE">
        <w:rPr>
          <w:rStyle w:val="T46"/>
          <w:rFonts w:ascii="Times New Roman" w:hAnsi="Times New Roman" w:cs="Times New Roman"/>
          <w:sz w:val="24"/>
          <w:szCs w:val="24"/>
        </w:rPr>
        <w:t xml:space="preserve"> a rezultat ca </w:t>
      </w:r>
      <w:r w:rsidRPr="005466AE">
        <w:rPr>
          <w:rFonts w:ascii="Times New Roman" w:hAnsi="Times New Roman" w:cs="Times New Roman"/>
          <w:b/>
          <w:bCs/>
          <w:sz w:val="24"/>
          <w:szCs w:val="24"/>
          <w:u w:val="single"/>
        </w:rPr>
        <w:t>nu sunt prezente specii si habitate de interes comunitar sau habitate de care depind  fauna  de interes  comunitar</w:t>
      </w:r>
      <w:r w:rsidRPr="005466AE">
        <w:rPr>
          <w:rFonts w:ascii="Times New Roman" w:hAnsi="Times New Roman" w:cs="Times New Roman"/>
          <w:sz w:val="24"/>
          <w:szCs w:val="24"/>
        </w:rPr>
        <w:t xml:space="preserve"> enumerate în anexele la O.U.G. nr. 57/2007 </w:t>
      </w:r>
      <w:r w:rsidRPr="005466AE">
        <w:rPr>
          <w:rFonts w:ascii="Times New Roman" w:hAnsi="Times New Roman" w:cs="Times New Roman"/>
          <w:i/>
          <w:sz w:val="24"/>
          <w:szCs w:val="24"/>
        </w:rPr>
        <w:t>privind regimul ariilor naturale protejate, conservarea habitatelor naturale, a florei si faunei salbatice, cu modificările și completările ulterioare . A</w:t>
      </w:r>
      <w:r w:rsidRPr="005466AE">
        <w:rPr>
          <w:rFonts w:ascii="Times New Roman" w:hAnsi="Times New Roman" w:cs="Times New Roman"/>
          <w:sz w:val="24"/>
          <w:szCs w:val="24"/>
        </w:rPr>
        <w:t>cest aspect este datorat amplasarii proiectului în zone antropizate unde prezenta umana este frecventa (transportul auto, lucrările agricole, prezenta animalelor domestice pentru hrana)</w:t>
      </w:r>
    </w:p>
    <w:p w:rsidR="004E1A96" w:rsidRPr="005466AE" w:rsidRDefault="004E1A96" w:rsidP="005466AE">
      <w:pPr>
        <w:spacing w:after="46" w:line="240" w:lineRule="auto"/>
        <w:ind w:firstLine="708"/>
        <w:jc w:val="both"/>
        <w:rPr>
          <w:rFonts w:ascii="Times New Roman" w:hAnsi="Times New Roman" w:cs="Times New Roman"/>
          <w:sz w:val="24"/>
          <w:szCs w:val="24"/>
        </w:rPr>
      </w:pPr>
    </w:p>
    <w:p w:rsidR="004E1A96" w:rsidRPr="005466AE" w:rsidRDefault="004E1A96" w:rsidP="005466AE">
      <w:pPr>
        <w:spacing w:after="46" w:line="240" w:lineRule="auto"/>
        <w:ind w:firstLine="709"/>
        <w:jc w:val="both"/>
        <w:rPr>
          <w:rFonts w:ascii="Times New Roman" w:eastAsia="Times New Roman" w:hAnsi="Times New Roman" w:cs="Times New Roman"/>
          <w:b/>
          <w:bCs/>
          <w:iCs/>
          <w:sz w:val="24"/>
          <w:szCs w:val="24"/>
          <w:lang w:eastAsia="ro-RO"/>
        </w:rPr>
      </w:pPr>
    </w:p>
    <w:p w:rsidR="00323F63" w:rsidRDefault="00323F63" w:rsidP="005466AE">
      <w:pPr>
        <w:spacing w:after="46" w:line="240" w:lineRule="auto"/>
        <w:ind w:firstLine="709"/>
        <w:jc w:val="both"/>
        <w:rPr>
          <w:rFonts w:ascii="Times New Roman" w:hAnsi="Times New Roman" w:cs="Times New Roman"/>
          <w:noProof/>
          <w:sz w:val="24"/>
          <w:szCs w:val="24"/>
          <w:lang w:val="en-US"/>
        </w:rPr>
      </w:pPr>
    </w:p>
    <w:p w:rsidR="00323F63" w:rsidRDefault="00323F63" w:rsidP="00725821">
      <w:pPr>
        <w:spacing w:after="46" w:line="240" w:lineRule="auto"/>
        <w:jc w:val="both"/>
        <w:rPr>
          <w:rFonts w:ascii="Times New Roman" w:eastAsia="Times New Roman" w:hAnsi="Times New Roman" w:cs="Times New Roman"/>
          <w:b/>
          <w:bCs/>
          <w:iCs/>
          <w:sz w:val="24"/>
          <w:szCs w:val="24"/>
          <w:lang w:eastAsia="ro-RO"/>
        </w:rPr>
      </w:pPr>
    </w:p>
    <w:p w:rsidR="004E1A96" w:rsidRPr="005466AE" w:rsidRDefault="005466AE" w:rsidP="005466AE">
      <w:pPr>
        <w:spacing w:after="46"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Cs/>
          <w:sz w:val="24"/>
          <w:szCs w:val="24"/>
          <w:lang w:eastAsia="ro-RO"/>
        </w:rPr>
        <w:t xml:space="preserve">În zona de suprapunere cu siturile Natura 2000:  Conform CU nr. 139/21.12.2022, imobilele sunt inregistrate la categoria folosinta actuala „pasune” (P), „cai de comunicatie rutiera-DR” , </w:t>
      </w:r>
    </w:p>
    <w:p w:rsidR="004E1A96" w:rsidRPr="005466AE" w:rsidRDefault="005466AE" w:rsidP="005466AE">
      <w:pPr>
        <w:spacing w:after="46"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b/>
          <w:bCs/>
          <w:iCs/>
          <w:sz w:val="24"/>
          <w:szCs w:val="24"/>
          <w:lang w:eastAsia="ro-RO"/>
        </w:rPr>
        <w:t>V</w:t>
      </w:r>
      <w:r w:rsidRPr="005466AE">
        <w:rPr>
          <w:rFonts w:ascii="Times New Roman" w:hAnsi="Times New Roman" w:cs="Times New Roman"/>
          <w:sz w:val="24"/>
          <w:szCs w:val="24"/>
        </w:rPr>
        <w:t xml:space="preserve">egetatie prezenta spontana specifica, ruderala si segetala, adaptata la inverventii antropice permanente. Suprafetele adiacente sunt caracterizate tot prin prezenta ecosistemelor agricole cu specii de interes economic, cat si de specii vegetale tipice pentru suprafete precum parloagele. </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xml:space="preserve">Conditiile ecologice precum si interventiile specifice culturilor agricole favorizeaza dezvoltarea speciilor de plante - ruderale si segetale, </w:t>
      </w:r>
      <w:r w:rsidRPr="005466AE">
        <w:rPr>
          <w:rFonts w:ascii="Times New Roman" w:eastAsia="Calibri" w:hAnsi="Times New Roman" w:cs="Times New Roman"/>
          <w:bCs/>
          <w:sz w:val="24"/>
          <w:szCs w:val="24"/>
        </w:rPr>
        <w:t>observate de-a lungul drumurilor existente (străzi din intravila și drumuri de exploatare din extravilan)si vizate de proiect</w:t>
      </w:r>
      <w:r w:rsidRPr="005466AE">
        <w:rPr>
          <w:rFonts w:ascii="Times New Roman" w:hAnsi="Times New Roman" w:cs="Times New Roman"/>
          <w:sz w:val="24"/>
          <w:szCs w:val="24"/>
        </w:rPr>
        <w:t xml:space="preserve">: </w:t>
      </w:r>
      <w:r w:rsidRPr="005466AE">
        <w:rPr>
          <w:rFonts w:ascii="Times New Roman" w:hAnsi="Times New Roman" w:cs="Times New Roman"/>
          <w:bCs/>
          <w:sz w:val="24"/>
          <w:szCs w:val="24"/>
        </w:rPr>
        <w:t>-</w:t>
      </w:r>
      <w:r w:rsidRPr="005466AE">
        <w:rPr>
          <w:rFonts w:ascii="Times New Roman" w:hAnsi="Times New Roman" w:cs="Times New Roman"/>
          <w:i/>
          <w:iCs/>
          <w:sz w:val="24"/>
          <w:szCs w:val="24"/>
        </w:rPr>
        <w:t xml:space="preserve"> Chenopodium album</w:t>
      </w:r>
      <w:r w:rsidRPr="005466AE">
        <w:rPr>
          <w:rFonts w:ascii="Times New Roman" w:hAnsi="Times New Roman" w:cs="Times New Roman"/>
          <w:sz w:val="24"/>
          <w:szCs w:val="24"/>
        </w:rPr>
        <w:t xml:space="preserve">, </w:t>
      </w:r>
      <w:r w:rsidRPr="005466AE">
        <w:rPr>
          <w:rFonts w:ascii="Times New Roman" w:hAnsi="Times New Roman" w:cs="Times New Roman"/>
          <w:i/>
          <w:iCs/>
          <w:sz w:val="24"/>
          <w:szCs w:val="24"/>
        </w:rPr>
        <w:t>Convolvulus arvensis</w:t>
      </w:r>
      <w:r w:rsidRPr="005466AE">
        <w:rPr>
          <w:rFonts w:ascii="Times New Roman" w:hAnsi="Times New Roman" w:cs="Times New Roman"/>
          <w:sz w:val="24"/>
          <w:szCs w:val="24"/>
        </w:rPr>
        <w:t xml:space="preserve">, </w:t>
      </w:r>
      <w:r w:rsidRPr="005466AE">
        <w:rPr>
          <w:rFonts w:ascii="Times New Roman" w:hAnsi="Times New Roman" w:cs="Times New Roman"/>
          <w:i/>
          <w:iCs/>
          <w:sz w:val="24"/>
          <w:szCs w:val="24"/>
        </w:rPr>
        <w:t>Elymus repens, Polygonium aviculare, Capsella bursa-pastoris</w:t>
      </w:r>
      <w:r w:rsidRPr="005466AE">
        <w:rPr>
          <w:rFonts w:ascii="Times New Roman" w:hAnsi="Times New Roman" w:cs="Times New Roman"/>
          <w:sz w:val="24"/>
          <w:szCs w:val="24"/>
        </w:rPr>
        <w:t xml:space="preserve">, </w:t>
      </w:r>
      <w:r w:rsidRPr="005466AE">
        <w:rPr>
          <w:rFonts w:ascii="Times New Roman" w:hAnsi="Times New Roman" w:cs="Times New Roman"/>
          <w:i/>
          <w:iCs/>
          <w:sz w:val="24"/>
          <w:szCs w:val="24"/>
        </w:rPr>
        <w:t>Conyza canadensis, etc.</w:t>
      </w:r>
    </w:p>
    <w:p w:rsidR="004E1A96" w:rsidRPr="005466AE" w:rsidRDefault="005466AE" w:rsidP="005466AE">
      <w:pPr>
        <w:spacing w:after="46" w:line="240" w:lineRule="auto"/>
        <w:ind w:firstLine="709"/>
        <w:jc w:val="both"/>
        <w:rPr>
          <w:rFonts w:ascii="Times New Roman" w:hAnsi="Times New Roman" w:cs="Times New Roman"/>
          <w:sz w:val="24"/>
          <w:szCs w:val="24"/>
        </w:rPr>
      </w:pPr>
      <w:r w:rsidRPr="005466AE">
        <w:rPr>
          <w:rFonts w:ascii="Times New Roman" w:eastAsia="Calibri" w:hAnsi="Times New Roman" w:cs="Times New Roman"/>
          <w:b/>
          <w:bCs/>
          <w:i/>
          <w:iCs/>
          <w:sz w:val="24"/>
          <w:szCs w:val="24"/>
          <w:u w:val="single"/>
        </w:rPr>
        <w:t>Pe amplasamentul analizat nu au fost identificate specii de plante sau habitate de interes comunitar</w:t>
      </w:r>
    </w:p>
    <w:p w:rsidR="004E1A96" w:rsidRPr="005466AE" w:rsidRDefault="005466AE" w:rsidP="005466AE">
      <w:pPr>
        <w:spacing w:after="46" w:line="240" w:lineRule="auto"/>
        <w:ind w:firstLine="709"/>
        <w:jc w:val="both"/>
        <w:rPr>
          <w:rFonts w:ascii="Times New Roman" w:hAnsi="Times New Roman" w:cs="Times New Roman"/>
          <w:sz w:val="24"/>
          <w:szCs w:val="24"/>
        </w:rPr>
      </w:pPr>
      <w:r w:rsidRPr="005466AE">
        <w:rPr>
          <w:rFonts w:ascii="Times New Roman" w:hAnsi="Times New Roman" w:cs="Times New Roman"/>
          <w:b/>
          <w:bCs/>
          <w:sz w:val="24"/>
          <w:szCs w:val="24"/>
        </w:rPr>
        <w:t xml:space="preserve">          FAUNA</w:t>
      </w:r>
    </w:p>
    <w:p w:rsidR="004E1A96" w:rsidRPr="005466AE" w:rsidRDefault="005466AE" w:rsidP="005466AE">
      <w:pPr>
        <w:spacing w:after="46" w:line="240" w:lineRule="auto"/>
        <w:ind w:firstLine="709"/>
        <w:jc w:val="both"/>
        <w:rPr>
          <w:rFonts w:ascii="Times New Roman" w:hAnsi="Times New Roman" w:cs="Times New Roman"/>
          <w:sz w:val="24"/>
          <w:szCs w:val="24"/>
        </w:rPr>
      </w:pPr>
      <w:r w:rsidRPr="005466AE">
        <w:rPr>
          <w:rFonts w:ascii="Times New Roman" w:hAnsi="Times New Roman" w:cs="Times New Roman"/>
          <w:b/>
          <w:sz w:val="24"/>
          <w:szCs w:val="24"/>
          <w:u w:val="single"/>
        </w:rPr>
        <w:t xml:space="preserve">Nu au fost identificate exemplare de animale (de interes comunitar sau comune) </w:t>
      </w:r>
      <w:r w:rsidRPr="005466AE">
        <w:rPr>
          <w:rFonts w:ascii="Times New Roman" w:hAnsi="Times New Roman" w:cs="Times New Roman"/>
          <w:bCs/>
          <w:sz w:val="24"/>
          <w:szCs w:val="24"/>
        </w:rPr>
        <w:t>atat pe amplasament cat si in vecinatate zonei de implementare a proiectului. Lipsa faunei de pe amplasemntul vizat fiind  influentata in mod direct de habitatele existente pe amplasament, traficul auto si prezentei umane, prezentei animalelor domestice</w:t>
      </w:r>
    </w:p>
    <w:p w:rsidR="004E1A96" w:rsidRPr="005466AE" w:rsidRDefault="005466AE" w:rsidP="005466AE">
      <w:pPr>
        <w:widowControl w:val="0"/>
        <w:spacing w:line="240" w:lineRule="auto"/>
        <w:ind w:firstLine="709"/>
        <w:jc w:val="both"/>
        <w:rPr>
          <w:rFonts w:ascii="Times New Roman" w:hAnsi="Times New Roman" w:cs="Times New Roman"/>
          <w:sz w:val="24"/>
          <w:szCs w:val="24"/>
        </w:rPr>
      </w:pPr>
      <w:r w:rsidRPr="005466AE">
        <w:rPr>
          <w:rFonts w:ascii="Times New Roman" w:hAnsi="Times New Roman" w:cs="Times New Roman"/>
          <w:b/>
          <w:bCs/>
          <w:i/>
          <w:sz w:val="24"/>
          <w:szCs w:val="24"/>
        </w:rPr>
        <w:t>De menționat nu au fost observate zone de reproducere si/sau creștere pui.</w:t>
      </w:r>
    </w:p>
    <w:p w:rsidR="004E1A96" w:rsidRPr="005466AE" w:rsidRDefault="005466AE" w:rsidP="005466AE">
      <w:pPr>
        <w:widowControl w:val="0"/>
        <w:spacing w:line="240" w:lineRule="auto"/>
        <w:ind w:firstLine="709"/>
        <w:jc w:val="both"/>
        <w:rPr>
          <w:rFonts w:ascii="Times New Roman" w:hAnsi="Times New Roman" w:cs="Times New Roman"/>
          <w:sz w:val="24"/>
          <w:szCs w:val="24"/>
        </w:rPr>
      </w:pPr>
      <w:r w:rsidRPr="005466AE">
        <w:rPr>
          <w:rFonts w:ascii="Times New Roman" w:hAnsi="Times New Roman" w:cs="Times New Roman"/>
          <w:b/>
          <w:bCs/>
          <w:i/>
          <w:sz w:val="24"/>
          <w:szCs w:val="24"/>
        </w:rPr>
        <w:t>Nu au fost observate galerii specifice rozatoarelor.</w:t>
      </w:r>
    </w:p>
    <w:p w:rsidR="004E1A96" w:rsidRPr="005466AE" w:rsidRDefault="005466AE" w:rsidP="005466AE">
      <w:pPr>
        <w:spacing w:line="240" w:lineRule="auto"/>
        <w:ind w:firstLine="709"/>
        <w:contextualSpacing/>
        <w:jc w:val="both"/>
        <w:rPr>
          <w:rFonts w:ascii="Times New Roman" w:hAnsi="Times New Roman" w:cs="Times New Roman"/>
          <w:sz w:val="24"/>
          <w:szCs w:val="24"/>
        </w:rPr>
      </w:pPr>
      <w:r w:rsidRPr="005466AE">
        <w:rPr>
          <w:rFonts w:ascii="Times New Roman" w:hAnsi="Times New Roman" w:cs="Times New Roman"/>
          <w:b/>
          <w:bCs/>
          <w:sz w:val="24"/>
          <w:szCs w:val="24"/>
        </w:rPr>
        <w:t xml:space="preserve">       </w:t>
      </w:r>
      <w:r w:rsidRPr="005466AE">
        <w:rPr>
          <w:rFonts w:ascii="Times New Roman" w:eastAsia="Times New Roman" w:hAnsi="Times New Roman" w:cs="Times New Roman"/>
          <w:b/>
          <w:iCs/>
          <w:sz w:val="24"/>
          <w:szCs w:val="24"/>
          <w:lang w:eastAsia="ro-RO"/>
        </w:rPr>
        <w:t xml:space="preserve">AVIFAUNA </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Cs/>
          <w:iCs/>
          <w:sz w:val="24"/>
          <w:szCs w:val="24"/>
          <w:lang w:eastAsia="ro-RO"/>
        </w:rPr>
        <w:t>Datorita traficului atat auto cat si pietonal, zona este foarte antropizata si au fost observate doar specii de pasari comune obisnuite cu prezenta umana.</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rPr>
        <w:t xml:space="preserve">Compoziția avifaunei din zona amplasamentului este caracterizată si de prezenta speciilor de păsări antropofile, tolerante la activitățile umane, cu preferințe alimentare laxe. Acestea prezintă adaptări specifice pentru ocuparea unor nișe ecologice în cadrul ecosistemelor puternic impactate de factorul uman, ce caracterizează zona proiectului și zonele adiacente (terenuri agricole, pășuni, așezări umane): </w:t>
      </w:r>
      <w:r w:rsidRPr="005466AE">
        <w:rPr>
          <w:rFonts w:ascii="Times New Roman" w:hAnsi="Times New Roman" w:cs="Times New Roman"/>
          <w:i/>
          <w:sz w:val="24"/>
          <w:szCs w:val="24"/>
        </w:rPr>
        <w:t>Passer domesticus,</w:t>
      </w:r>
      <w:r w:rsidRPr="005466AE">
        <w:rPr>
          <w:rFonts w:ascii="Times New Roman" w:hAnsi="Times New Roman" w:cs="Times New Roman"/>
          <w:sz w:val="24"/>
          <w:szCs w:val="24"/>
        </w:rPr>
        <w:t xml:space="preserve"> </w:t>
      </w:r>
      <w:r w:rsidRPr="005466AE">
        <w:rPr>
          <w:rFonts w:ascii="Times New Roman" w:hAnsi="Times New Roman" w:cs="Times New Roman"/>
          <w:i/>
          <w:sz w:val="24"/>
          <w:szCs w:val="24"/>
        </w:rPr>
        <w:t xml:space="preserve">Columba livia domestica, Pica pica, Sturnus vulgaris, Corvus frugilegus, Corvus cornix. </w:t>
      </w:r>
    </w:p>
    <w:p w:rsidR="004E1A96" w:rsidRPr="005466AE" w:rsidRDefault="004E1A96" w:rsidP="005466AE">
      <w:pPr>
        <w:spacing w:after="0" w:line="240" w:lineRule="auto"/>
        <w:ind w:firstLine="720"/>
        <w:jc w:val="both"/>
        <w:rPr>
          <w:rFonts w:ascii="Times New Roman" w:hAnsi="Times New Roman" w:cs="Times New Roman"/>
          <w:i/>
          <w:sz w:val="24"/>
          <w:szCs w:val="24"/>
        </w:rPr>
      </w:pP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bCs/>
          <w:i/>
          <w:sz w:val="24"/>
          <w:szCs w:val="24"/>
          <w:u w:val="single"/>
        </w:rPr>
        <w:t xml:space="preserve">Nu au fost observate specii de pasari de interes comunitar, nu au fost observate cuiburi sau zone de reproducere si crestere a puilor, nu au fost observate habitate de care depinde avifauna  de interes  comunitar . </w:t>
      </w:r>
    </w:p>
    <w:p w:rsidR="004E1A96" w:rsidRPr="005466AE" w:rsidRDefault="005466AE" w:rsidP="005466AE">
      <w:pPr>
        <w:tabs>
          <w:tab w:val="left" w:pos="284"/>
        </w:tabs>
        <w:spacing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Avand in vedere  ca pe suprafata amplasamentului vizat de lucrarile proiectului aferente reteaua de canalizare , </w:t>
      </w:r>
      <w:r w:rsidRPr="005466AE">
        <w:rPr>
          <w:rFonts w:ascii="Times New Roman" w:eastAsia="Times New Roman" w:hAnsi="Times New Roman" w:cs="Times New Roman"/>
          <w:bCs/>
          <w:iCs/>
          <w:sz w:val="24"/>
          <w:szCs w:val="24"/>
          <w:lang w:eastAsia="ro-RO"/>
        </w:rPr>
        <w:t xml:space="preserve">amplasament intravilan drumurile existente ale localitatii iar amplasamentul </w:t>
      </w:r>
      <w:r w:rsidRPr="005466AE">
        <w:rPr>
          <w:rFonts w:ascii="Times New Roman" w:hAnsi="Times New Roman" w:cs="Times New Roman"/>
          <w:sz w:val="24"/>
          <w:szCs w:val="24"/>
          <w:lang w:val="fr-FR"/>
        </w:rPr>
        <w:t xml:space="preserve">aferent conductei de evacuare ape epurate de la statia de epurare biologica, monobloc  pana la canalul de desecare,  ocupata temporar, </w:t>
      </w:r>
      <w:r w:rsidRPr="005466AE">
        <w:rPr>
          <w:rFonts w:ascii="Times New Roman" w:hAnsi="Times New Roman" w:cs="Times New Roman"/>
          <w:b/>
          <w:sz w:val="24"/>
          <w:szCs w:val="24"/>
          <w:lang w:val="fr-FR"/>
        </w:rPr>
        <w:t xml:space="preserve">teren extravilan, ce apartine </w:t>
      </w:r>
      <w:r w:rsidRPr="005466AE">
        <w:rPr>
          <w:rFonts w:ascii="Times New Roman" w:hAnsi="Times New Roman" w:cs="Times New Roman"/>
          <w:sz w:val="24"/>
          <w:szCs w:val="24"/>
          <w:lang w:val="fr-FR"/>
        </w:rPr>
        <w:t xml:space="preserve">domeniului public, acoperit cu vegetatie spontana dar utilizat ca pasune, </w:t>
      </w:r>
      <w:r w:rsidRPr="005466AE">
        <w:rPr>
          <w:rFonts w:ascii="Times New Roman" w:hAnsi="Times New Roman" w:cs="Times New Roman"/>
          <w:i/>
          <w:sz w:val="24"/>
          <w:szCs w:val="24"/>
        </w:rPr>
        <w:t>zona este strabatuta  de numeroase  drumuri de exploatare  ,de carari, sleauri  de la utilajele agricole, poteci facute de turmele de oi,edificand un puternic impact antropic in zona</w:t>
      </w:r>
      <w:r w:rsidRPr="005466AE">
        <w:rPr>
          <w:rFonts w:ascii="Times New Roman" w:hAnsi="Times New Roman" w:cs="Times New Roman"/>
          <w:b/>
          <w:i/>
          <w:sz w:val="24"/>
          <w:szCs w:val="24"/>
        </w:rPr>
        <w:t>-</w:t>
      </w:r>
      <w:r w:rsidRPr="005466AE">
        <w:rPr>
          <w:rFonts w:ascii="Times New Roman" w:eastAsia="Times New Roman" w:hAnsi="Times New Roman" w:cs="Times New Roman"/>
          <w:b/>
          <w:bCs/>
          <w:i/>
          <w:iCs/>
          <w:sz w:val="24"/>
          <w:szCs w:val="24"/>
          <w:lang w:eastAsia="ro-RO"/>
        </w:rPr>
        <w:t xml:space="preserve"> </w:t>
      </w:r>
      <w:r w:rsidRPr="005466AE">
        <w:rPr>
          <w:rFonts w:ascii="Times New Roman" w:hAnsi="Times New Roman" w:cs="Times New Roman"/>
          <w:b/>
          <w:i/>
          <w:sz w:val="24"/>
          <w:szCs w:val="24"/>
        </w:rPr>
        <w:t>anticipam ca realizarea proiectului  nu va afecta  efectivele populationale si statutul de conservare al speciilor de fauna si avifauna pentru care au fost declarate siturile situl Natura 2000 ROSCI 0172</w:t>
      </w:r>
      <w:r w:rsidRPr="005466AE">
        <w:rPr>
          <w:rFonts w:ascii="Times New Roman" w:hAnsi="Times New Roman" w:cs="Times New Roman"/>
          <w:b/>
          <w:i/>
          <w:sz w:val="24"/>
          <w:szCs w:val="24"/>
          <w:lang w:eastAsia="ro-RO"/>
        </w:rPr>
        <w:t xml:space="preserve"> Padurea si Valea Canaraua Fetii Iortmac</w:t>
      </w:r>
      <w:r w:rsidRPr="005466AE">
        <w:rPr>
          <w:rFonts w:ascii="Times New Roman" w:hAnsi="Times New Roman" w:cs="Times New Roman"/>
          <w:b/>
          <w:i/>
          <w:sz w:val="24"/>
          <w:szCs w:val="24"/>
        </w:rPr>
        <w:t xml:space="preserve"> si ROSPA0056 Lacul Oltina, in faza de executie si cea de functionare</w:t>
      </w:r>
      <w:r w:rsidRPr="005466AE">
        <w:rPr>
          <w:rFonts w:ascii="Times New Roman" w:hAnsi="Times New Roman" w:cs="Times New Roman"/>
          <w:sz w:val="24"/>
          <w:szCs w:val="24"/>
        </w:rPr>
        <w:t>.</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b/>
          <w:bCs/>
          <w:i/>
          <w:sz w:val="24"/>
          <w:szCs w:val="24"/>
          <w:u w:val="single"/>
        </w:rPr>
        <w:lastRenderedPageBreak/>
        <w:t>Amplasamentul proiectului propus este reprezentat de vegetatie spontana ruderala si segetala, adaptata la inverventii antropice permanente. Suprafetele adiacente tramei stradale sunt caracterizate tot prin prezenta de specii vegetale tipice pentru suprafete precum parloagele -</w:t>
      </w:r>
      <w:r w:rsidRPr="005466AE">
        <w:rPr>
          <w:rFonts w:ascii="Times New Roman" w:hAnsi="Times New Roman" w:cs="Times New Roman"/>
          <w:b/>
          <w:bCs/>
          <w:i/>
          <w:iCs/>
          <w:sz w:val="24"/>
          <w:szCs w:val="24"/>
          <w:u w:val="single"/>
        </w:rPr>
        <w:t xml:space="preserve"> Chenopodium album</w:t>
      </w:r>
      <w:r w:rsidRPr="005466AE">
        <w:rPr>
          <w:rFonts w:ascii="Times New Roman" w:hAnsi="Times New Roman" w:cs="Times New Roman"/>
          <w:b/>
          <w:bCs/>
          <w:i/>
          <w:sz w:val="24"/>
          <w:szCs w:val="24"/>
          <w:u w:val="single"/>
        </w:rPr>
        <w:t xml:space="preserve">, </w:t>
      </w:r>
      <w:r w:rsidRPr="005466AE">
        <w:rPr>
          <w:rFonts w:ascii="Times New Roman" w:hAnsi="Times New Roman" w:cs="Times New Roman"/>
          <w:b/>
          <w:bCs/>
          <w:i/>
          <w:iCs/>
          <w:sz w:val="24"/>
          <w:szCs w:val="24"/>
          <w:u w:val="single"/>
        </w:rPr>
        <w:t>Convolvulus arvensis</w:t>
      </w:r>
      <w:r w:rsidRPr="005466AE">
        <w:rPr>
          <w:rFonts w:ascii="Times New Roman" w:hAnsi="Times New Roman" w:cs="Times New Roman"/>
          <w:b/>
          <w:bCs/>
          <w:i/>
          <w:sz w:val="24"/>
          <w:szCs w:val="24"/>
          <w:u w:val="single"/>
        </w:rPr>
        <w:t xml:space="preserve">, </w:t>
      </w:r>
      <w:r w:rsidRPr="005466AE">
        <w:rPr>
          <w:rFonts w:ascii="Times New Roman" w:hAnsi="Times New Roman" w:cs="Times New Roman"/>
          <w:b/>
          <w:bCs/>
          <w:i/>
          <w:iCs/>
          <w:sz w:val="24"/>
          <w:szCs w:val="24"/>
          <w:u w:val="single"/>
        </w:rPr>
        <w:t>Elymus repens, Polygonium aviculare, Capsella bursa-pastoris</w:t>
      </w:r>
      <w:r w:rsidRPr="005466AE">
        <w:rPr>
          <w:rFonts w:ascii="Times New Roman" w:hAnsi="Times New Roman" w:cs="Times New Roman"/>
          <w:b/>
          <w:bCs/>
          <w:i/>
          <w:sz w:val="24"/>
          <w:szCs w:val="24"/>
          <w:u w:val="single"/>
        </w:rPr>
        <w:t xml:space="preserve">, </w:t>
      </w:r>
      <w:r w:rsidRPr="005466AE">
        <w:rPr>
          <w:rFonts w:ascii="Times New Roman" w:hAnsi="Times New Roman" w:cs="Times New Roman"/>
          <w:b/>
          <w:bCs/>
          <w:i/>
          <w:iCs/>
          <w:sz w:val="24"/>
          <w:szCs w:val="24"/>
          <w:u w:val="single"/>
        </w:rPr>
        <w:t>Conyza canadensis, etc</w:t>
      </w:r>
    </w:p>
    <w:p w:rsidR="004E1A96" w:rsidRPr="005466AE" w:rsidRDefault="004E1A96" w:rsidP="005466AE">
      <w:pPr>
        <w:spacing w:after="0" w:line="240" w:lineRule="auto"/>
        <w:ind w:firstLine="720"/>
        <w:jc w:val="both"/>
        <w:rPr>
          <w:rFonts w:ascii="Times New Roman" w:hAnsi="Times New Roman" w:cs="Times New Roman"/>
          <w:b/>
          <w:bCs/>
          <w:i/>
          <w:sz w:val="24"/>
          <w:szCs w:val="24"/>
          <w:u w:val="single"/>
        </w:rPr>
      </w:pP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d) se va preciza dacă proiectul propus nu are legătură directă cu sau nu este necesar pentru managementul conservării ariei naturale protejate de interes comunitar;</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heme="minorEastAsia" w:hAnsi="Times New Roman" w:cs="Times New Roman"/>
          <w:sz w:val="24"/>
          <w:szCs w:val="24"/>
          <w:lang w:eastAsia="ro-RO"/>
        </w:rPr>
        <w:t>Proiectul nu are legatura directa si nu este necesar pentru  managementul ariei naturale protejate</w:t>
      </w:r>
    </w:p>
    <w:p w:rsidR="004E1A96" w:rsidRPr="005466AE" w:rsidRDefault="005466AE" w:rsidP="005466AE">
      <w:pPr>
        <w:shd w:val="clear" w:color="auto" w:fill="FFFFFF"/>
        <w:spacing w:after="15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e) se va estima impactul potenţial al proiectului asupra speciilor şi habitatelor din aria naturală protejată de interes comunitar;</w:t>
      </w:r>
    </w:p>
    <w:p w:rsidR="004E1A96" w:rsidRPr="005466AE" w:rsidRDefault="005466AE" w:rsidP="005466AE">
      <w:pPr>
        <w:keepNext/>
        <w:spacing w:after="0" w:line="240" w:lineRule="auto"/>
        <w:outlineLvl w:val="1"/>
        <w:rPr>
          <w:rFonts w:ascii="Times New Roman" w:hAnsi="Times New Roman" w:cs="Times New Roman"/>
          <w:sz w:val="24"/>
          <w:szCs w:val="24"/>
        </w:rPr>
      </w:pPr>
      <w:bookmarkStart w:id="2" w:name="_Toc95489684"/>
      <w:bookmarkStart w:id="3" w:name="_Toc100737256"/>
      <w:r w:rsidRPr="005466AE">
        <w:rPr>
          <w:rFonts w:ascii="Times New Roman" w:eastAsia="Times New Roman" w:hAnsi="Times New Roman" w:cs="Times New Roman"/>
          <w:bCs/>
          <w:i/>
          <w:sz w:val="24"/>
          <w:szCs w:val="24"/>
        </w:rPr>
        <w:t>1. Impactul direct si indirect</w:t>
      </w:r>
      <w:bookmarkEnd w:id="2"/>
      <w:bookmarkEnd w:id="3"/>
    </w:p>
    <w:p w:rsidR="004E1A96" w:rsidRPr="005466AE" w:rsidRDefault="005466AE" w:rsidP="005466AE">
      <w:pPr>
        <w:shd w:val="clear" w:color="auto" w:fill="FFFFFF"/>
        <w:spacing w:after="0" w:line="240" w:lineRule="auto"/>
        <w:ind w:firstLine="720"/>
        <w:jc w:val="both"/>
        <w:rPr>
          <w:rFonts w:ascii="Times New Roman" w:hAnsi="Times New Roman" w:cs="Times New Roman"/>
          <w:sz w:val="24"/>
          <w:szCs w:val="24"/>
        </w:rPr>
      </w:pPr>
      <w:r w:rsidRPr="005466AE">
        <w:rPr>
          <w:rFonts w:ascii="Times New Roman" w:eastAsia="Times New Roman" w:hAnsi="Times New Roman" w:cs="Times New Roman"/>
          <w:bCs/>
          <w:sz w:val="24"/>
          <w:szCs w:val="24"/>
        </w:rPr>
        <w:t>Impactul direct generat de implementarea proiectului este determinat de efectuarea propiu-zisa a lucrarilor de constructie si se manifesta prin inlaturarea temporara a covorului vegetal de pe terenul vizat in zona lucrarilor.</w:t>
      </w:r>
    </w:p>
    <w:p w:rsidR="004E1A96" w:rsidRPr="005466AE" w:rsidRDefault="005466AE" w:rsidP="005466AE">
      <w:pPr>
        <w:spacing w:after="0" w:line="240" w:lineRule="auto"/>
        <w:ind w:left="20" w:right="80" w:firstLine="700"/>
        <w:jc w:val="both"/>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 xml:space="preserve">Impactul direct se va resimti asupra florei si faunei in etapa de constructie. </w:t>
      </w:r>
    </w:p>
    <w:p w:rsidR="004E1A96" w:rsidRPr="005466AE" w:rsidRDefault="005466AE" w:rsidP="005466AE">
      <w:pPr>
        <w:spacing w:after="0" w:line="240" w:lineRule="auto"/>
        <w:ind w:left="20" w:right="80" w:firstLine="700"/>
        <w:jc w:val="both"/>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Surse de poluare ce pot afecta fauna in timpul lucrarilor de constructie sunt zgomotul, vibratiile si emisiile de praf, acestea avand insa un caracter temporar si vor disparea odata cu incetarea activitatilor de santier. Dupa finalizarea lucrarilor de constructie, acestea sa reutilizeaza zona analizata.</w:t>
      </w:r>
      <w:r w:rsidRPr="005466AE">
        <w:rPr>
          <w:rFonts w:ascii="Times New Roman" w:eastAsia="Arial Unicode MS" w:hAnsi="Times New Roman" w:cs="Times New Roman"/>
          <w:sz w:val="24"/>
          <w:szCs w:val="24"/>
          <w:lang w:eastAsia="ro-RO"/>
        </w:rPr>
        <w:t xml:space="preserve"> </w:t>
      </w: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eastAsia="Arial Unicode MS" w:hAnsi="Times New Roman" w:cs="Times New Roman"/>
          <w:sz w:val="24"/>
          <w:szCs w:val="24"/>
          <w:lang w:eastAsia="ro-RO"/>
        </w:rPr>
        <w:t xml:space="preserve">Astfel, se considera </w:t>
      </w:r>
      <w:r w:rsidRPr="005466AE">
        <w:rPr>
          <w:rFonts w:ascii="Times New Roman" w:eastAsia="Arial Unicode MS" w:hAnsi="Times New Roman" w:cs="Times New Roman"/>
          <w:sz w:val="24"/>
          <w:szCs w:val="24"/>
          <w:u w:val="single"/>
          <w:lang w:eastAsia="ro-RO"/>
        </w:rPr>
        <w:t xml:space="preserve">ca </w:t>
      </w:r>
      <w:r w:rsidRPr="005466AE">
        <w:rPr>
          <w:rFonts w:ascii="Times New Roman" w:eastAsia="Arial Unicode MS" w:hAnsi="Times New Roman" w:cs="Times New Roman"/>
          <w:b/>
          <w:sz w:val="24"/>
          <w:szCs w:val="24"/>
          <w:u w:val="single"/>
          <w:lang w:eastAsia="ro-RO"/>
        </w:rPr>
        <w:t>nu va exista un impact negativ semnificativ</w:t>
      </w:r>
      <w:r w:rsidRPr="005466AE">
        <w:rPr>
          <w:rFonts w:ascii="Times New Roman" w:eastAsia="Arial Unicode MS" w:hAnsi="Times New Roman" w:cs="Times New Roman"/>
          <w:sz w:val="24"/>
          <w:szCs w:val="24"/>
          <w:lang w:eastAsia="ro-RO"/>
        </w:rPr>
        <w:t xml:space="preserve"> si de durata asupra avifaunei</w:t>
      </w:r>
    </w:p>
    <w:p w:rsidR="004E1A96" w:rsidRPr="005466AE" w:rsidRDefault="005466AE" w:rsidP="005466AE">
      <w:pPr>
        <w:tabs>
          <w:tab w:val="left" w:pos="284"/>
        </w:tabs>
        <w:spacing w:after="0" w:line="240" w:lineRule="auto"/>
        <w:ind w:firstLine="709"/>
        <w:jc w:val="both"/>
        <w:rPr>
          <w:rFonts w:ascii="Times New Roman" w:hAnsi="Times New Roman" w:cs="Times New Roman"/>
          <w:sz w:val="24"/>
          <w:szCs w:val="24"/>
        </w:rPr>
      </w:pPr>
      <w:r w:rsidRPr="005466AE">
        <w:rPr>
          <w:rFonts w:ascii="Times New Roman" w:eastAsia="Times New Roman" w:hAnsi="Times New Roman" w:cs="Times New Roman"/>
          <w:sz w:val="24"/>
          <w:szCs w:val="24"/>
          <w:lang w:eastAsia="ro-RO"/>
        </w:rPr>
        <w:t xml:space="preserve">Lucrarile din vecinatatea siturilor ROSCI0172 si ROSPA0056 - </w:t>
      </w:r>
      <w:r w:rsidRPr="005466AE">
        <w:rPr>
          <w:rFonts w:ascii="Times New Roman" w:hAnsi="Times New Roman" w:cs="Times New Roman"/>
          <w:sz w:val="24"/>
          <w:szCs w:val="24"/>
          <w:lang w:val="fr-FR"/>
        </w:rPr>
        <w:t xml:space="preserve">Suprafata aferenta conductei de evacuare ape epurate de la statia de epurare biologica, monobloc  pana la canalul de desecare,  ocupata temporar, urmand ca dupa  finalizarea lucrarilor  terenul  sa fie redat domeniului public . </w:t>
      </w:r>
      <w:r w:rsidRPr="005466AE">
        <w:rPr>
          <w:rFonts w:ascii="Times New Roman" w:hAnsi="Times New Roman" w:cs="Times New Roman"/>
          <w:i/>
          <w:sz w:val="24"/>
          <w:szCs w:val="24"/>
        </w:rPr>
        <w:t>zona este strabatuta  de numeroase  drumuri de exploatare  ,de carari, sleauri  de la utilajele agricole, poteci facute de turmele de oi,edificand un puternic impact antropic in zona. S</w:t>
      </w:r>
      <w:r w:rsidRPr="005466AE">
        <w:rPr>
          <w:rFonts w:ascii="Times New Roman" w:eastAsia="Times New Roman" w:hAnsi="Times New Roman" w:cs="Times New Roman"/>
          <w:sz w:val="24"/>
          <w:szCs w:val="24"/>
          <w:lang w:eastAsia="ro-RO"/>
        </w:rPr>
        <w:t xml:space="preserve">uprafata totala ocupata definitiv va fi de 350 mp iar suprafata totala statie epurare imprejmuita este de </w:t>
      </w:r>
      <w:r w:rsidRPr="005466AE">
        <w:rPr>
          <w:rFonts w:ascii="Times New Roman" w:hAnsi="Times New Roman" w:cs="Times New Roman"/>
          <w:sz w:val="24"/>
          <w:szCs w:val="24"/>
          <w:lang w:val="fr-FR"/>
        </w:rPr>
        <w:t>- suprafete fara cuiburi,  zone antropizate.</w:t>
      </w:r>
    </w:p>
    <w:p w:rsidR="004E1A96" w:rsidRPr="005466AE" w:rsidRDefault="004E1A96" w:rsidP="005466AE">
      <w:pPr>
        <w:spacing w:after="0" w:line="240" w:lineRule="auto"/>
        <w:ind w:firstLine="708"/>
        <w:jc w:val="both"/>
        <w:rPr>
          <w:rFonts w:ascii="Times New Roman" w:eastAsia="Arial Unicode MS" w:hAnsi="Times New Roman" w:cs="Times New Roman"/>
          <w:sz w:val="24"/>
          <w:szCs w:val="24"/>
          <w:lang w:eastAsia="ro-RO"/>
        </w:rPr>
      </w:pPr>
    </w:p>
    <w:p w:rsidR="004E1A96" w:rsidRPr="005466AE" w:rsidRDefault="005466AE" w:rsidP="005466AE">
      <w:pPr>
        <w:spacing w:after="0" w:line="240" w:lineRule="auto"/>
        <w:ind w:firstLine="708"/>
        <w:jc w:val="both"/>
        <w:rPr>
          <w:rFonts w:ascii="Times New Roman" w:hAnsi="Times New Roman" w:cs="Times New Roman"/>
          <w:sz w:val="24"/>
          <w:szCs w:val="24"/>
        </w:rPr>
      </w:pPr>
      <w:r w:rsidRPr="005466AE">
        <w:rPr>
          <w:rFonts w:ascii="Times New Roman" w:eastAsia="Arial Unicode MS" w:hAnsi="Times New Roman" w:cs="Times New Roman"/>
          <w:sz w:val="24"/>
          <w:szCs w:val="24"/>
          <w:lang w:eastAsia="ro-RO"/>
        </w:rPr>
        <w:t>In concluzie</w:t>
      </w:r>
      <w:r w:rsidRPr="005466AE">
        <w:rPr>
          <w:rFonts w:ascii="Times New Roman" w:eastAsia="Arial Unicode MS" w:hAnsi="Times New Roman" w:cs="Times New Roman"/>
          <w:sz w:val="24"/>
          <w:szCs w:val="24"/>
          <w:u w:val="single"/>
          <w:lang w:eastAsia="ro-RO"/>
        </w:rPr>
        <w:t xml:space="preserve">, </w:t>
      </w:r>
      <w:r w:rsidRPr="005466AE">
        <w:rPr>
          <w:rFonts w:ascii="Times New Roman" w:eastAsia="Arial Unicode MS" w:hAnsi="Times New Roman" w:cs="Times New Roman"/>
          <w:b/>
          <w:sz w:val="24"/>
          <w:szCs w:val="24"/>
          <w:u w:val="single"/>
          <w:lang w:eastAsia="ro-RO"/>
        </w:rPr>
        <w:t>nu va exista un impact negativ semnificativ</w:t>
      </w:r>
      <w:r w:rsidRPr="005466AE">
        <w:rPr>
          <w:rFonts w:ascii="Times New Roman" w:eastAsia="Arial Unicode MS" w:hAnsi="Times New Roman" w:cs="Times New Roman"/>
          <w:sz w:val="24"/>
          <w:szCs w:val="24"/>
          <w:lang w:eastAsia="ro-RO"/>
        </w:rPr>
        <w:t xml:space="preserve"> si de durata asupra faunei, ca urmare a implementarii proiectului</w:t>
      </w:r>
    </w:p>
    <w:p w:rsidR="004E1A96" w:rsidRPr="005466AE" w:rsidRDefault="004E1A96" w:rsidP="005466AE">
      <w:pPr>
        <w:spacing w:after="0" w:line="240" w:lineRule="auto"/>
        <w:rPr>
          <w:rFonts w:ascii="Times New Roman" w:hAnsi="Times New Roman" w:cs="Times New Roman"/>
          <w:sz w:val="24"/>
          <w:szCs w:val="24"/>
        </w:rPr>
      </w:pPr>
    </w:p>
    <w:p w:rsidR="004E1A96" w:rsidRPr="005466AE" w:rsidRDefault="005466AE" w:rsidP="005466AE">
      <w:pPr>
        <w:keepNext/>
        <w:spacing w:after="0" w:line="240" w:lineRule="auto"/>
        <w:outlineLvl w:val="1"/>
        <w:rPr>
          <w:rFonts w:ascii="Times New Roman" w:hAnsi="Times New Roman" w:cs="Times New Roman"/>
          <w:sz w:val="24"/>
          <w:szCs w:val="24"/>
        </w:rPr>
      </w:pPr>
      <w:bookmarkStart w:id="4" w:name="_Toc95489685"/>
      <w:bookmarkStart w:id="5" w:name="_Toc100737257"/>
      <w:r w:rsidRPr="005466AE">
        <w:rPr>
          <w:rFonts w:ascii="Times New Roman" w:eastAsia="Times New Roman" w:hAnsi="Times New Roman" w:cs="Times New Roman"/>
          <w:bCs/>
          <w:i/>
          <w:sz w:val="24"/>
          <w:szCs w:val="24"/>
        </w:rPr>
        <w:t>2. Impactul imediat (pe termen scurt) si cel pe termen lung</w:t>
      </w:r>
      <w:bookmarkEnd w:id="4"/>
      <w:bookmarkEnd w:id="5"/>
    </w:p>
    <w:p w:rsidR="004E1A96" w:rsidRPr="005466AE" w:rsidRDefault="005466AE" w:rsidP="005466AE">
      <w:pPr>
        <w:shd w:val="clear" w:color="auto" w:fill="FFFFFF"/>
        <w:spacing w:after="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sz w:val="24"/>
          <w:szCs w:val="24"/>
        </w:rPr>
        <w:t>Impactul pe termen scurt se manifesta cu predilectie in perioada de de desfasurare a lucrarilor.</w:t>
      </w:r>
    </w:p>
    <w:p w:rsidR="004E1A96" w:rsidRPr="005466AE" w:rsidRDefault="005466AE" w:rsidP="005466AE">
      <w:pPr>
        <w:shd w:val="clear" w:color="auto" w:fill="FFFFFF"/>
        <w:spacing w:after="0" w:line="240" w:lineRule="auto"/>
        <w:ind w:firstLine="708"/>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Impactul pe termen scurt va inceta odata cu finalizarea lucrarilor prin disparitia surselor perturbatoare .</w:t>
      </w:r>
    </w:p>
    <w:p w:rsidR="004E1A96" w:rsidRPr="005466AE" w:rsidRDefault="004E1A96" w:rsidP="005466AE">
      <w:pPr>
        <w:spacing w:after="0" w:line="240" w:lineRule="auto"/>
        <w:rPr>
          <w:rFonts w:ascii="Times New Roman" w:eastAsia="Times New Roman" w:hAnsi="Times New Roman" w:cs="Times New Roman"/>
          <w:sz w:val="24"/>
          <w:szCs w:val="24"/>
        </w:rPr>
      </w:pPr>
      <w:bookmarkStart w:id="6" w:name="_Toc95489686"/>
      <w:bookmarkStart w:id="7" w:name="_Toc100737258"/>
      <w:bookmarkEnd w:id="6"/>
      <w:bookmarkEnd w:id="7"/>
    </w:p>
    <w:p w:rsidR="004E1A96" w:rsidRPr="005466AE" w:rsidRDefault="005466AE" w:rsidP="005466AE">
      <w:pPr>
        <w:keepNext/>
        <w:spacing w:after="0" w:line="240" w:lineRule="auto"/>
        <w:ind w:firstLine="708"/>
        <w:outlineLvl w:val="1"/>
        <w:rPr>
          <w:rFonts w:ascii="Times New Roman" w:hAnsi="Times New Roman" w:cs="Times New Roman"/>
          <w:sz w:val="24"/>
          <w:szCs w:val="24"/>
        </w:rPr>
      </w:pPr>
      <w:bookmarkStart w:id="8" w:name="_Toc95489687"/>
      <w:bookmarkStart w:id="9" w:name="_Toc100737259"/>
      <w:r w:rsidRPr="005466AE">
        <w:rPr>
          <w:rFonts w:ascii="Times New Roman" w:eastAsia="Times New Roman" w:hAnsi="Times New Roman" w:cs="Times New Roman"/>
          <w:i/>
          <w:sz w:val="24"/>
          <w:szCs w:val="24"/>
        </w:rPr>
        <w:t>4. Impactul rezidual</w:t>
      </w:r>
      <w:bookmarkEnd w:id="8"/>
      <w:bookmarkEnd w:id="9"/>
      <w:r w:rsidRPr="005466AE">
        <w:rPr>
          <w:rFonts w:ascii="Times New Roman" w:eastAsia="Times New Roman" w:hAnsi="Times New Roman" w:cs="Times New Roman"/>
          <w:i/>
          <w:sz w:val="24"/>
          <w:szCs w:val="24"/>
        </w:rPr>
        <w:t xml:space="preserve">: </w:t>
      </w:r>
      <w:r w:rsidRPr="005466AE">
        <w:rPr>
          <w:rFonts w:ascii="Times New Roman" w:eastAsia="Times New Roman" w:hAnsi="Times New Roman" w:cs="Times New Roman"/>
          <w:sz w:val="24"/>
          <w:szCs w:val="24"/>
        </w:rPr>
        <w:t>Nu rezulta impact rezidual</w:t>
      </w:r>
    </w:p>
    <w:p w:rsidR="004E1A96" w:rsidRPr="005466AE" w:rsidRDefault="004E1A96" w:rsidP="005466AE">
      <w:pPr>
        <w:spacing w:after="0" w:line="240" w:lineRule="auto"/>
        <w:ind w:firstLine="720"/>
        <w:jc w:val="both"/>
        <w:rPr>
          <w:rFonts w:ascii="Times New Roman" w:hAnsi="Times New Roman" w:cs="Times New Roman"/>
          <w:sz w:val="24"/>
          <w:szCs w:val="24"/>
        </w:rPr>
      </w:pPr>
    </w:p>
    <w:p w:rsidR="004E1A96" w:rsidRPr="005466AE" w:rsidRDefault="005466AE" w:rsidP="005466AE">
      <w:pPr>
        <w:keepNext/>
        <w:spacing w:after="0" w:line="240" w:lineRule="auto"/>
        <w:ind w:firstLine="708"/>
        <w:outlineLvl w:val="1"/>
        <w:rPr>
          <w:rFonts w:ascii="Times New Roman" w:hAnsi="Times New Roman" w:cs="Times New Roman"/>
          <w:sz w:val="24"/>
          <w:szCs w:val="24"/>
        </w:rPr>
      </w:pPr>
      <w:bookmarkStart w:id="10" w:name="_Toc954896881"/>
      <w:bookmarkStart w:id="11" w:name="_Toc1007372601"/>
      <w:r w:rsidRPr="005466AE">
        <w:rPr>
          <w:rFonts w:ascii="Times New Roman" w:eastAsia="Times New Roman" w:hAnsi="Times New Roman" w:cs="Times New Roman"/>
          <w:i/>
          <w:sz w:val="24"/>
          <w:szCs w:val="24"/>
        </w:rPr>
        <w:t>5. Impactul cumulativ al obiectivelor propuse prin proiect  propus cu alte PP</w:t>
      </w:r>
      <w:bookmarkEnd w:id="10"/>
      <w:bookmarkEnd w:id="11"/>
    </w:p>
    <w:p w:rsidR="004E1A96" w:rsidRPr="005466AE" w:rsidRDefault="005466AE" w:rsidP="005466AE">
      <w:pPr>
        <w:keepNext/>
        <w:spacing w:after="0" w:line="240" w:lineRule="auto"/>
        <w:ind w:firstLine="708"/>
        <w:outlineLvl w:val="1"/>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Au fost identificate proiectele : </w:t>
      </w:r>
    </w:p>
    <w:p w:rsidR="004E1A96" w:rsidRPr="005466AE" w:rsidRDefault="005466AE" w:rsidP="005466AE">
      <w:pPr>
        <w:spacing w:after="0" w:line="240" w:lineRule="auto"/>
        <w:ind w:firstLine="708"/>
        <w:outlineLvl w:val="1"/>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Infiintare sistem alimentare cu apa în sat Cuigiuc, Lipnita” respectiv „ Infiintare sitem alimentare cu apa în sat Izvoarele, Lipnita” =distanta dintre suprafața de implementare a proiectului supus avizarii di distanța proiectului identificat deste de 7 km și în consecinta estimam impactul lucrările celor doua nu poate crea un impact cumulat </w:t>
      </w:r>
    </w:p>
    <w:p w:rsidR="004E1A96" w:rsidRPr="005466AE" w:rsidRDefault="005466AE" w:rsidP="005466AE">
      <w:pPr>
        <w:spacing w:after="0" w:line="240" w:lineRule="auto"/>
        <w:ind w:firstLine="708"/>
        <w:outlineLvl w:val="1"/>
        <w:rPr>
          <w:rFonts w:ascii="Times New Roman" w:hAnsi="Times New Roman" w:cs="Times New Roman"/>
          <w:sz w:val="24"/>
          <w:szCs w:val="24"/>
        </w:rPr>
      </w:pPr>
      <w:r w:rsidRPr="005466AE">
        <w:rPr>
          <w:rFonts w:ascii="Times New Roman" w:eastAsia="Times New Roman" w:hAnsi="Times New Roman" w:cs="Times New Roman"/>
          <w:sz w:val="24"/>
          <w:szCs w:val="24"/>
        </w:rPr>
        <w:t>- „Înființare sistem de canalizare apă uzată menajeră în localitatea Oltina” =  =distanta dintre suprafața de implementare a proiectului supus avizarii di distanța proiectului identificat deste de 5 km și în consecinta estimam impactul lucrările celor doua nu poate crea un impact cumulat</w:t>
      </w:r>
    </w:p>
    <w:p w:rsidR="004E1A96" w:rsidRPr="005466AE" w:rsidRDefault="004E1A96" w:rsidP="005466AE">
      <w:pPr>
        <w:keepNext/>
        <w:spacing w:after="0" w:line="240" w:lineRule="auto"/>
        <w:outlineLvl w:val="1"/>
        <w:rPr>
          <w:rFonts w:ascii="Times New Roman" w:eastAsia="Times New Roman" w:hAnsi="Times New Roman" w:cs="Times New Roman"/>
          <w:bCs/>
          <w:sz w:val="24"/>
          <w:szCs w:val="24"/>
        </w:rPr>
      </w:pPr>
      <w:bookmarkStart w:id="12" w:name="_GoBack"/>
      <w:bookmarkEnd w:id="12"/>
    </w:p>
    <w:p w:rsidR="004E1A96" w:rsidRPr="005466AE" w:rsidRDefault="005466AE" w:rsidP="005466AE">
      <w:pPr>
        <w:keepNext/>
        <w:spacing w:after="0" w:line="240" w:lineRule="auto"/>
        <w:ind w:firstLine="708"/>
        <w:outlineLvl w:val="1"/>
        <w:rPr>
          <w:rFonts w:ascii="Times New Roman" w:eastAsia="Times New Roman" w:hAnsi="Times New Roman" w:cs="Times New Roman"/>
          <w:b/>
          <w:bCs/>
          <w:i/>
          <w:sz w:val="24"/>
          <w:szCs w:val="24"/>
        </w:rPr>
      </w:pPr>
      <w:r w:rsidRPr="005466AE">
        <w:rPr>
          <w:rFonts w:ascii="Times New Roman" w:eastAsia="Times New Roman" w:hAnsi="Times New Roman" w:cs="Times New Roman"/>
          <w:b/>
          <w:bCs/>
          <w:i/>
          <w:sz w:val="24"/>
          <w:szCs w:val="24"/>
        </w:rPr>
        <w:t>CONCLUZIE EVALUARE ADECVATA:</w:t>
      </w:r>
    </w:p>
    <w:p w:rsidR="004E1A96" w:rsidRPr="005466AE" w:rsidRDefault="005466AE" w:rsidP="005466AE">
      <w:pPr>
        <w:keepNext/>
        <w:spacing w:after="0" w:line="240" w:lineRule="auto"/>
        <w:ind w:firstLine="708"/>
        <w:jc w:val="both"/>
        <w:outlineLvl w:val="1"/>
        <w:rPr>
          <w:rFonts w:ascii="Times New Roman" w:hAnsi="Times New Roman" w:cs="Times New Roman"/>
          <w:sz w:val="24"/>
          <w:szCs w:val="24"/>
          <w:lang w:val="fr-FR"/>
        </w:rPr>
      </w:pPr>
      <w:r w:rsidRPr="005466AE">
        <w:rPr>
          <w:rFonts w:ascii="Times New Roman" w:eastAsia="Times New Roman" w:hAnsi="Times New Roman" w:cs="Times New Roman"/>
          <w:bCs/>
          <w:sz w:val="24"/>
          <w:szCs w:val="24"/>
        </w:rPr>
        <w:t xml:space="preserve">Amplasamentul proiectului aferent lucrarilor de realizare </w:t>
      </w:r>
      <w:r w:rsidRPr="005466AE">
        <w:rPr>
          <w:rFonts w:ascii="Times New Roman" w:eastAsia="Times New Roman" w:hAnsi="Times New Roman" w:cs="Times New Roman"/>
          <w:bCs/>
          <w:sz w:val="24"/>
          <w:szCs w:val="24"/>
          <w:u w:val="single"/>
        </w:rPr>
        <w:t>a retelei de canalizare</w:t>
      </w:r>
      <w:r w:rsidRPr="005466AE">
        <w:rPr>
          <w:rFonts w:ascii="Times New Roman" w:eastAsia="Times New Roman" w:hAnsi="Times New Roman" w:cs="Times New Roman"/>
          <w:bCs/>
          <w:sz w:val="24"/>
          <w:szCs w:val="24"/>
        </w:rPr>
        <w:t xml:space="preserve"> se afla de-a lungul tramei tramei stradale (90% din lucrarile proiectului).</w:t>
      </w:r>
      <w:r w:rsidRPr="005466AE">
        <w:rPr>
          <w:rFonts w:ascii="Times New Roman" w:hAnsi="Times New Roman" w:cs="Times New Roman"/>
          <w:sz w:val="24"/>
          <w:szCs w:val="24"/>
          <w:lang w:val="fr-FR"/>
        </w:rPr>
        <w:t xml:space="preserve"> </w:t>
      </w:r>
    </w:p>
    <w:p w:rsidR="004E1A96" w:rsidRPr="005466AE" w:rsidRDefault="005466AE" w:rsidP="005466AE">
      <w:pPr>
        <w:keepNext/>
        <w:spacing w:after="0" w:line="240" w:lineRule="auto"/>
        <w:ind w:firstLine="708"/>
        <w:jc w:val="both"/>
        <w:outlineLvl w:val="1"/>
        <w:rPr>
          <w:rFonts w:ascii="Times New Roman" w:eastAsia="Times New Roman" w:hAnsi="Times New Roman" w:cs="Times New Roman"/>
          <w:bCs/>
          <w:sz w:val="24"/>
          <w:szCs w:val="24"/>
        </w:rPr>
      </w:pPr>
      <w:r w:rsidRPr="005466AE">
        <w:rPr>
          <w:rFonts w:ascii="Times New Roman" w:hAnsi="Times New Roman" w:cs="Times New Roman"/>
          <w:sz w:val="24"/>
          <w:szCs w:val="24"/>
          <w:lang w:val="fr-FR"/>
        </w:rPr>
        <w:t xml:space="preserve">Suprafata aferenta conductei de evacuare ape epurate de la statia de epurare biologica, monobloc  pana la canalul de desecare,  ocupata temporar, </w:t>
      </w:r>
      <w:r w:rsidRPr="005466AE">
        <w:rPr>
          <w:rFonts w:ascii="Times New Roman" w:hAnsi="Times New Roman" w:cs="Times New Roman"/>
          <w:b/>
          <w:sz w:val="24"/>
          <w:szCs w:val="24"/>
          <w:lang w:val="fr-FR"/>
        </w:rPr>
        <w:t xml:space="preserve">este de 850 mp, </w:t>
      </w:r>
      <w:r w:rsidRPr="005466AE">
        <w:rPr>
          <w:rFonts w:ascii="Times New Roman" w:hAnsi="Times New Roman" w:cs="Times New Roman"/>
          <w:iCs/>
          <w:sz w:val="24"/>
          <w:szCs w:val="24"/>
        </w:rPr>
        <w:t>este teren extravilan</w:t>
      </w:r>
      <w:r w:rsidRPr="005466AE">
        <w:rPr>
          <w:rFonts w:ascii="Times New Roman" w:hAnsi="Times New Roman" w:cs="Times New Roman"/>
          <w:sz w:val="24"/>
          <w:szCs w:val="24"/>
        </w:rPr>
        <w:t xml:space="preserve"> cu destinatie speciala-TDS , acoperita cu vegetatie spontana ,  utilizata ca pasune</w:t>
      </w:r>
      <w:r w:rsidRPr="005466AE">
        <w:rPr>
          <w:rFonts w:ascii="Times New Roman" w:hAnsi="Times New Roman" w:cs="Times New Roman"/>
          <w:sz w:val="24"/>
          <w:szCs w:val="24"/>
          <w:lang w:val="fr-FR"/>
        </w:rPr>
        <w:t xml:space="preserve">, urmand ca dupa  finalizarea lucrarilor  terenul  sa fie redat domeniului public . </w:t>
      </w:r>
      <w:r w:rsidRPr="005466AE">
        <w:rPr>
          <w:rFonts w:ascii="Times New Roman" w:hAnsi="Times New Roman" w:cs="Times New Roman"/>
          <w:i/>
          <w:sz w:val="24"/>
          <w:szCs w:val="24"/>
        </w:rPr>
        <w:t>zona este strabatuta  de numeroase  drumuri de exploatare  ,de carari, sleauri  de la utilajele agricole, poteci facute de turmele de oi,edificand un puternic impact antropic in zona</w:t>
      </w:r>
      <w:r w:rsidRPr="005466AE">
        <w:rPr>
          <w:rFonts w:ascii="Times New Roman" w:eastAsia="Times New Roman" w:hAnsi="Times New Roman" w:cs="Times New Roman"/>
          <w:bCs/>
          <w:sz w:val="24"/>
          <w:szCs w:val="24"/>
        </w:rPr>
        <w:t xml:space="preserve"> </w:t>
      </w:r>
    </w:p>
    <w:p w:rsidR="004E1A96" w:rsidRPr="005466AE" w:rsidRDefault="005466AE" w:rsidP="005466AE">
      <w:pPr>
        <w:spacing w:after="0" w:line="240" w:lineRule="auto"/>
        <w:ind w:firstLine="720"/>
        <w:jc w:val="both"/>
        <w:rPr>
          <w:rFonts w:ascii="Times New Roman" w:eastAsia="Calibri" w:hAnsi="Times New Roman" w:cs="Times New Roman"/>
          <w:bCs/>
          <w:i/>
          <w:iCs/>
          <w:sz w:val="24"/>
          <w:szCs w:val="24"/>
        </w:rPr>
      </w:pPr>
      <w:r w:rsidRPr="005466AE">
        <w:rPr>
          <w:rFonts w:ascii="Times New Roman" w:hAnsi="Times New Roman" w:cs="Times New Roman"/>
          <w:bCs/>
          <w:sz w:val="24"/>
          <w:szCs w:val="24"/>
        </w:rPr>
        <w:t>Amplasamentul proiectului propus este reprezentat de vegetatie spontana ruderala si segetala, adaptata la inverventii antropice permanente. Suprafetele adiacente tramei stradale sunt caracterizate tot prin prezenta de specii vegetale tipice pentru suprafete precum parloagele -</w:t>
      </w:r>
      <w:r w:rsidRPr="005466AE">
        <w:rPr>
          <w:rFonts w:ascii="Times New Roman" w:hAnsi="Times New Roman" w:cs="Times New Roman"/>
          <w:i/>
          <w:iCs/>
          <w:sz w:val="24"/>
          <w:szCs w:val="24"/>
        </w:rPr>
        <w:t xml:space="preserve"> Chenopodium album</w:t>
      </w:r>
      <w:r w:rsidRPr="005466AE">
        <w:rPr>
          <w:rFonts w:ascii="Times New Roman" w:hAnsi="Times New Roman" w:cs="Times New Roman"/>
          <w:sz w:val="24"/>
          <w:szCs w:val="24"/>
        </w:rPr>
        <w:t xml:space="preserve">, </w:t>
      </w:r>
      <w:r w:rsidRPr="005466AE">
        <w:rPr>
          <w:rFonts w:ascii="Times New Roman" w:hAnsi="Times New Roman" w:cs="Times New Roman"/>
          <w:i/>
          <w:iCs/>
          <w:sz w:val="24"/>
          <w:szCs w:val="24"/>
        </w:rPr>
        <w:t>Convolvulus arvensis</w:t>
      </w:r>
      <w:r w:rsidRPr="005466AE">
        <w:rPr>
          <w:rFonts w:ascii="Times New Roman" w:hAnsi="Times New Roman" w:cs="Times New Roman"/>
          <w:sz w:val="24"/>
          <w:szCs w:val="24"/>
        </w:rPr>
        <w:t xml:space="preserve">, </w:t>
      </w:r>
      <w:r w:rsidRPr="005466AE">
        <w:rPr>
          <w:rFonts w:ascii="Times New Roman" w:hAnsi="Times New Roman" w:cs="Times New Roman"/>
          <w:i/>
          <w:iCs/>
          <w:sz w:val="24"/>
          <w:szCs w:val="24"/>
        </w:rPr>
        <w:t>Elymus repens, Polygonium aviculare, Capsella bursa-pastoris</w:t>
      </w:r>
      <w:r w:rsidRPr="005466AE">
        <w:rPr>
          <w:rFonts w:ascii="Times New Roman" w:hAnsi="Times New Roman" w:cs="Times New Roman"/>
          <w:sz w:val="24"/>
          <w:szCs w:val="24"/>
        </w:rPr>
        <w:t xml:space="preserve">, </w:t>
      </w:r>
      <w:r w:rsidRPr="005466AE">
        <w:rPr>
          <w:rFonts w:ascii="Times New Roman" w:hAnsi="Times New Roman" w:cs="Times New Roman"/>
          <w:i/>
          <w:iCs/>
          <w:sz w:val="24"/>
          <w:szCs w:val="24"/>
        </w:rPr>
        <w:t>Conyza canadensis, etc.</w:t>
      </w:r>
    </w:p>
    <w:p w:rsidR="004E1A96" w:rsidRPr="005466AE" w:rsidRDefault="005466AE" w:rsidP="005466AE">
      <w:pPr>
        <w:shd w:val="clear" w:color="auto" w:fill="FFFFFF"/>
        <w:spacing w:after="150" w:line="240" w:lineRule="auto"/>
        <w:jc w:val="both"/>
        <w:rPr>
          <w:rFonts w:ascii="Times New Roman" w:eastAsia="Times New Roman" w:hAnsi="Times New Roman" w:cs="Times New Roman"/>
          <w:bCs/>
          <w:iCs/>
          <w:sz w:val="24"/>
          <w:szCs w:val="24"/>
          <w:lang w:eastAsia="ro-RO"/>
        </w:rPr>
      </w:pPr>
      <w:r w:rsidRPr="005466AE">
        <w:rPr>
          <w:rFonts w:ascii="Times New Roman" w:eastAsia="Times New Roman" w:hAnsi="Times New Roman" w:cs="Times New Roman"/>
          <w:bCs/>
          <w:iCs/>
          <w:sz w:val="24"/>
          <w:szCs w:val="24"/>
          <w:lang w:eastAsia="ro-RO"/>
        </w:rPr>
        <w:t>Nu au fost observate cuiburi de pasari sau pasari de interes comunitar pe amplasament sau in vecinatatea acestuia, Nu au fost observate zone de reproducere si/sau de crestere a puilor. Acest aspect este datorat zonei antropizate – amplasament intravilan drumurile existente ale localitatii.</w:t>
      </w:r>
    </w:p>
    <w:p w:rsidR="004E1A96" w:rsidRPr="005466AE" w:rsidRDefault="005466AE" w:rsidP="005466AE">
      <w:pPr>
        <w:shd w:val="clear" w:color="auto" w:fill="FFFFFF"/>
        <w:spacing w:after="150" w:line="240" w:lineRule="auto"/>
        <w:ind w:firstLine="708"/>
        <w:jc w:val="both"/>
        <w:rPr>
          <w:rFonts w:ascii="Times New Roman" w:eastAsia="Times New Roman" w:hAnsi="Times New Roman" w:cs="Times New Roman"/>
          <w:bCs/>
          <w:iCs/>
          <w:sz w:val="24"/>
          <w:szCs w:val="24"/>
          <w:lang w:eastAsia="ro-RO"/>
        </w:rPr>
      </w:pPr>
      <w:r w:rsidRPr="005466AE">
        <w:rPr>
          <w:rFonts w:ascii="Times New Roman" w:eastAsia="Times New Roman" w:hAnsi="Times New Roman" w:cs="Times New Roman"/>
          <w:bCs/>
          <w:iCs/>
          <w:sz w:val="24"/>
          <w:szCs w:val="24"/>
          <w:lang w:eastAsia="ro-RO"/>
        </w:rPr>
        <w:t>Datorita traficului atat auto cat si pietonal, zona este foarte antropizata si au fost observate doar specii de pasari comune obisnuite cu prezenta umana.</w:t>
      </w:r>
    </w:p>
    <w:p w:rsidR="004E1A96" w:rsidRPr="005466AE" w:rsidRDefault="005466AE" w:rsidP="005466AE">
      <w:pPr>
        <w:spacing w:after="0" w:line="240" w:lineRule="auto"/>
        <w:ind w:firstLine="720"/>
        <w:jc w:val="both"/>
        <w:rPr>
          <w:rFonts w:ascii="Times New Roman" w:hAnsi="Times New Roman" w:cs="Times New Roman"/>
          <w:i/>
          <w:sz w:val="24"/>
          <w:szCs w:val="24"/>
        </w:rPr>
      </w:pPr>
      <w:r w:rsidRPr="005466AE">
        <w:rPr>
          <w:rFonts w:ascii="Times New Roman" w:hAnsi="Times New Roman" w:cs="Times New Roman"/>
          <w:sz w:val="24"/>
          <w:szCs w:val="24"/>
        </w:rPr>
        <w:t xml:space="preserve">Compoziția avifaunei din zona amplasamentului este caracterizată si de prezenta speciilor de păsări antropofile, tolerante la activitățile umane, cu preferințe alimentare laxe. Acestea prezintă adaptări specifice pentru ocuparea unor nișe ecologice în cadrul ecosistemelor puternic impactate de factorul uman, ce caracterizează zona proiectului și zonele adiacente (terenuri agricole, pășuni, așezări umane): </w:t>
      </w:r>
      <w:r w:rsidRPr="005466AE">
        <w:rPr>
          <w:rFonts w:ascii="Times New Roman" w:hAnsi="Times New Roman" w:cs="Times New Roman"/>
          <w:i/>
          <w:sz w:val="24"/>
          <w:szCs w:val="24"/>
        </w:rPr>
        <w:t>Passer domesticus,</w:t>
      </w:r>
      <w:r w:rsidRPr="005466AE">
        <w:rPr>
          <w:rFonts w:ascii="Times New Roman" w:hAnsi="Times New Roman" w:cs="Times New Roman"/>
          <w:sz w:val="24"/>
          <w:szCs w:val="24"/>
        </w:rPr>
        <w:t xml:space="preserve"> </w:t>
      </w:r>
      <w:r w:rsidRPr="005466AE">
        <w:rPr>
          <w:rFonts w:ascii="Times New Roman" w:hAnsi="Times New Roman" w:cs="Times New Roman"/>
          <w:i/>
          <w:sz w:val="24"/>
          <w:szCs w:val="24"/>
        </w:rPr>
        <w:t xml:space="preserve">Columba livia domestica, Pica pica, Sturnus vulgaris, Corvus frugilegus, Corvus cornix. </w:t>
      </w:r>
    </w:p>
    <w:p w:rsidR="004E1A96" w:rsidRPr="005466AE" w:rsidRDefault="004E1A96" w:rsidP="005466AE">
      <w:pPr>
        <w:spacing w:after="0" w:line="240" w:lineRule="auto"/>
        <w:ind w:firstLine="720"/>
        <w:jc w:val="both"/>
        <w:rPr>
          <w:rFonts w:ascii="Times New Roman" w:hAnsi="Times New Roman" w:cs="Times New Roman"/>
          <w:i/>
          <w:sz w:val="24"/>
          <w:szCs w:val="24"/>
        </w:rPr>
      </w:pPr>
    </w:p>
    <w:p w:rsidR="004E1A96" w:rsidRPr="00323F63" w:rsidRDefault="005466AE" w:rsidP="005466AE">
      <w:pPr>
        <w:spacing w:after="0" w:line="240" w:lineRule="auto"/>
        <w:ind w:firstLine="720"/>
        <w:jc w:val="both"/>
        <w:rPr>
          <w:rFonts w:ascii="Times New Roman" w:hAnsi="Times New Roman" w:cs="Times New Roman"/>
          <w:b/>
          <w:i/>
          <w:sz w:val="24"/>
          <w:szCs w:val="24"/>
        </w:rPr>
      </w:pPr>
      <w:r w:rsidRPr="00323F63">
        <w:rPr>
          <w:rFonts w:ascii="Times New Roman" w:hAnsi="Times New Roman" w:cs="Times New Roman"/>
          <w:b/>
          <w:i/>
          <w:sz w:val="24"/>
          <w:szCs w:val="24"/>
        </w:rPr>
        <w:t xml:space="preserve">Nu au fost observate mamifere de interes comunitar. </w:t>
      </w:r>
    </w:p>
    <w:p w:rsidR="004E1A96" w:rsidRPr="005466AE" w:rsidRDefault="005466AE" w:rsidP="005466AE">
      <w:pPr>
        <w:spacing w:after="0" w:line="240" w:lineRule="auto"/>
        <w:ind w:firstLine="708"/>
        <w:jc w:val="both"/>
        <w:rPr>
          <w:rFonts w:ascii="Times New Roman" w:eastAsia="Microsoft YaHei" w:hAnsi="Times New Roman" w:cs="Times New Roman"/>
          <w:sz w:val="24"/>
          <w:szCs w:val="24"/>
        </w:rPr>
      </w:pPr>
      <w:r w:rsidRPr="005466AE">
        <w:rPr>
          <w:rFonts w:ascii="Times New Roman" w:eastAsia="Microsoft YaHei" w:hAnsi="Times New Roman" w:cs="Times New Roman"/>
          <w:sz w:val="24"/>
          <w:szCs w:val="24"/>
        </w:rPr>
        <w:t xml:space="preserve">Speciile de avifauna isi vor mentine baza trofica existenta </w:t>
      </w:r>
    </w:p>
    <w:p w:rsidR="004E1A96" w:rsidRPr="005466AE" w:rsidRDefault="005466AE" w:rsidP="005466AE">
      <w:pPr>
        <w:spacing w:after="0" w:line="240" w:lineRule="auto"/>
        <w:ind w:firstLine="708"/>
        <w:jc w:val="both"/>
        <w:rPr>
          <w:rFonts w:ascii="Times New Roman" w:eastAsia="Microsoft YaHei" w:hAnsi="Times New Roman" w:cs="Times New Roman"/>
          <w:sz w:val="24"/>
          <w:szCs w:val="24"/>
        </w:rPr>
      </w:pPr>
      <w:r w:rsidRPr="005466AE">
        <w:rPr>
          <w:rFonts w:ascii="Times New Roman" w:eastAsia="Microsoft YaHei" w:hAnsi="Times New Roman" w:cs="Times New Roman"/>
          <w:sz w:val="24"/>
          <w:szCs w:val="24"/>
        </w:rPr>
        <w:t xml:space="preserve">Lucrarile propuse nu au legatura cu zonele de hranire . Se mentine starea normala a ecosistemelor din zona. </w:t>
      </w:r>
    </w:p>
    <w:p w:rsidR="004E1A96" w:rsidRPr="005466AE" w:rsidRDefault="005466AE" w:rsidP="005466AE">
      <w:pPr>
        <w:spacing w:after="0" w:line="240" w:lineRule="auto"/>
        <w:ind w:firstLine="708"/>
        <w:jc w:val="both"/>
        <w:rPr>
          <w:rFonts w:ascii="Times New Roman" w:eastAsia="Microsoft YaHei" w:hAnsi="Times New Roman" w:cs="Times New Roman"/>
          <w:sz w:val="24"/>
          <w:szCs w:val="24"/>
        </w:rPr>
      </w:pPr>
      <w:r w:rsidRPr="005466AE">
        <w:rPr>
          <w:rFonts w:ascii="Times New Roman" w:eastAsia="Microsoft YaHei" w:hAnsi="Times New Roman" w:cs="Times New Roman"/>
          <w:sz w:val="24"/>
          <w:szCs w:val="24"/>
        </w:rPr>
        <w:t xml:space="preserve">- lucrarile de canalizare se vor realiza in localitatea Lipnita in zona carosabila a drumurilor existente - zona antropizata precum si extravilan teren aferent lucrarilor </w:t>
      </w:r>
      <w:r w:rsidRPr="005466AE">
        <w:rPr>
          <w:rFonts w:ascii="Times New Roman" w:hAnsi="Times New Roman" w:cs="Times New Roman"/>
          <w:sz w:val="24"/>
          <w:szCs w:val="24"/>
          <w:lang w:val="fr-FR"/>
        </w:rPr>
        <w:t>conductei de evacuare ape epurate de la statia de epurare biologica, monobloc  pana la canalul de desecare</w:t>
      </w:r>
      <w:r w:rsidRPr="005466AE">
        <w:rPr>
          <w:rFonts w:ascii="Times New Roman" w:hAnsi="Times New Roman" w:cs="Times New Roman"/>
          <w:i/>
          <w:sz w:val="24"/>
          <w:szCs w:val="24"/>
        </w:rPr>
        <w:t xml:space="preserve"> - zona strabatuta  de numeroase  drumuri de exploatare  ,de carari, sleauri  de la utilajele agricole, poteci facute de turmele de oi,edificand un puternic impact antropic in zona</w:t>
      </w:r>
    </w:p>
    <w:p w:rsidR="004E1A96" w:rsidRPr="005466AE" w:rsidRDefault="004E1A96" w:rsidP="005466AE">
      <w:pPr>
        <w:spacing w:after="0" w:line="240" w:lineRule="auto"/>
        <w:jc w:val="both"/>
        <w:rPr>
          <w:rFonts w:ascii="Times New Roman" w:eastAsia="Microsoft YaHei" w:hAnsi="Times New Roman" w:cs="Times New Roman"/>
          <w:sz w:val="24"/>
          <w:szCs w:val="24"/>
        </w:rPr>
      </w:pPr>
    </w:p>
    <w:p w:rsidR="004E1A96" w:rsidRPr="005466AE" w:rsidRDefault="005466AE" w:rsidP="005466AE">
      <w:pPr>
        <w:spacing w:after="0" w:line="240" w:lineRule="auto"/>
        <w:ind w:firstLine="708"/>
        <w:jc w:val="both"/>
        <w:rPr>
          <w:rFonts w:ascii="Times New Roman" w:eastAsia="Microsoft YaHei" w:hAnsi="Times New Roman" w:cs="Times New Roman"/>
          <w:sz w:val="24"/>
          <w:szCs w:val="24"/>
        </w:rPr>
      </w:pPr>
      <w:r w:rsidRPr="005466AE">
        <w:rPr>
          <w:rFonts w:ascii="Times New Roman" w:eastAsia="Microsoft YaHei" w:hAnsi="Times New Roman" w:cs="Times New Roman"/>
          <w:sz w:val="24"/>
          <w:szCs w:val="24"/>
        </w:rPr>
        <w:t>- efectuarea unor sapaturi pentru pozarea conductelor de  canalizare nu va duce la schimbari in densitatea populatiilor de pasari. Nefiind lucrari de anvergura in Lipnita iar nivelul zgomotului produs descreste cu cat te indepartezi de sursa generatoare de zgomot, astfel ca acestea nu vor fi afectate.</w:t>
      </w:r>
    </w:p>
    <w:p w:rsidR="004E1A96" w:rsidRPr="005466AE" w:rsidRDefault="005466AE" w:rsidP="005466AE">
      <w:pPr>
        <w:spacing w:after="0" w:line="240" w:lineRule="auto"/>
        <w:ind w:firstLine="708"/>
        <w:jc w:val="both"/>
        <w:rPr>
          <w:rFonts w:ascii="Times New Roman" w:eastAsia="Microsoft YaHei" w:hAnsi="Times New Roman" w:cs="Times New Roman"/>
          <w:sz w:val="24"/>
          <w:szCs w:val="24"/>
        </w:rPr>
      </w:pPr>
      <w:r w:rsidRPr="005466AE">
        <w:rPr>
          <w:rFonts w:ascii="Times New Roman" w:eastAsia="Microsoft YaHei" w:hAnsi="Times New Roman" w:cs="Times New Roman"/>
          <w:sz w:val="24"/>
          <w:szCs w:val="24"/>
        </w:rPr>
        <w:t xml:space="preserve">- datorita faptului ca in zona exista vegetatie alcatuita din specifice de margini de drumuri, estimam ca realizarea lucrarilor nu va conduce la perturbarea directa a activitatilor curente fiziologice specifice pasarilor precum: hranirea, innoptarea, stationarea, zborul si reproducerea; </w:t>
      </w:r>
    </w:p>
    <w:p w:rsidR="004E1A96" w:rsidRPr="005466AE" w:rsidRDefault="005466AE" w:rsidP="005466AE">
      <w:pPr>
        <w:spacing w:after="0" w:line="240" w:lineRule="auto"/>
        <w:ind w:firstLine="708"/>
        <w:jc w:val="both"/>
        <w:rPr>
          <w:rFonts w:ascii="Times New Roman" w:eastAsia="Microsoft YaHei" w:hAnsi="Times New Roman" w:cs="Times New Roman"/>
          <w:sz w:val="24"/>
          <w:szCs w:val="24"/>
        </w:rPr>
      </w:pPr>
      <w:r w:rsidRPr="005466AE">
        <w:rPr>
          <w:rFonts w:ascii="Times New Roman" w:eastAsia="Microsoft YaHei" w:hAnsi="Times New Roman" w:cs="Times New Roman"/>
          <w:sz w:val="24"/>
          <w:szCs w:val="24"/>
        </w:rPr>
        <w:t>- nu se produc modificari ale dinamicii relatiilor care definesc structura si/sau functia ariei naturale protejate</w:t>
      </w:r>
    </w:p>
    <w:p w:rsidR="004E1A96" w:rsidRPr="005466AE" w:rsidRDefault="004E1A96" w:rsidP="005466AE">
      <w:pPr>
        <w:spacing w:after="0" w:line="240" w:lineRule="auto"/>
        <w:ind w:firstLine="708"/>
        <w:jc w:val="both"/>
        <w:rPr>
          <w:rFonts w:ascii="Times New Roman" w:eastAsia="Microsoft YaHei" w:hAnsi="Times New Roman" w:cs="Times New Roman"/>
          <w:sz w:val="24"/>
          <w:szCs w:val="24"/>
        </w:rPr>
      </w:pPr>
    </w:p>
    <w:p w:rsidR="004E1A96" w:rsidRPr="005466AE" w:rsidRDefault="005466AE" w:rsidP="005466AE">
      <w:pPr>
        <w:spacing w:after="0" w:line="240" w:lineRule="auto"/>
        <w:ind w:firstLine="720"/>
        <w:jc w:val="both"/>
        <w:rPr>
          <w:rFonts w:ascii="Times New Roman" w:hAnsi="Times New Roman" w:cs="Times New Roman"/>
          <w:sz w:val="24"/>
          <w:szCs w:val="24"/>
          <w:shd w:val="clear" w:color="auto" w:fill="FFFFFF"/>
        </w:rPr>
      </w:pPr>
      <w:r w:rsidRPr="005466AE">
        <w:rPr>
          <w:rFonts w:ascii="Times New Roman" w:hAnsi="Times New Roman" w:cs="Times New Roman"/>
          <w:i/>
          <w:sz w:val="24"/>
          <w:szCs w:val="24"/>
        </w:rPr>
        <w:t xml:space="preserve">In urma analizarii impactului asupa speciilor si habitatelor de interes comunitar  pentru care au fost declarate Siturile Natura 2000 ROSPA0056 Lacul Oltina si ROSAC 0172 Padurea si Valea Canaraua Fetii - Iortmac se poate concluziona ca lucrarile acestui proiect nu vor perturba obiectivele de conservare stabilie prin </w:t>
      </w:r>
      <w:r w:rsidRPr="005466AE">
        <w:rPr>
          <w:rFonts w:ascii="Times New Roman" w:hAnsi="Times New Roman" w:cs="Times New Roman"/>
          <w:sz w:val="24"/>
          <w:szCs w:val="24"/>
          <w:shd w:val="clear" w:color="auto" w:fill="FFFFFF"/>
        </w:rPr>
        <w:t xml:space="preserve">Planul de management al siturilor Natura 2000 ROSCI0172 Pădurea şi </w:t>
      </w:r>
      <w:r w:rsidRPr="005466AE">
        <w:rPr>
          <w:rFonts w:ascii="Times New Roman" w:hAnsi="Times New Roman" w:cs="Times New Roman"/>
          <w:sz w:val="24"/>
          <w:szCs w:val="24"/>
          <w:shd w:val="clear" w:color="auto" w:fill="FFFFFF"/>
        </w:rPr>
        <w:lastRenderedPageBreak/>
        <w:t>Valea Canaraua Fetii-Iortmac, ROSPA0008 Băneasa-Canaraua Fetii, ROSPA0054 Lacul Dunăreni, ROSPA0056 Lacul Oltina şi al rezervaţiilor naturale 2.363 Rezervaţia Naturală Pădurea Canaraua Fetii, IV.29 Rezervaţia Naturală Lacul Dunăreni, IV.27 Rezervaţia Naturală Lacul Oltina, aprobat prin Ordinul MMAP Nr. 1228/2016</w:t>
      </w:r>
    </w:p>
    <w:p w:rsidR="004E1A96" w:rsidRPr="005466AE" w:rsidRDefault="005466AE" w:rsidP="005466AE">
      <w:pPr>
        <w:spacing w:after="0" w:line="240" w:lineRule="auto"/>
        <w:ind w:firstLine="720"/>
        <w:jc w:val="both"/>
        <w:rPr>
          <w:rFonts w:ascii="Times New Roman" w:hAnsi="Times New Roman" w:cs="Times New Roman"/>
          <w:sz w:val="24"/>
          <w:szCs w:val="24"/>
        </w:rPr>
      </w:pPr>
      <w:r w:rsidRPr="005466AE">
        <w:rPr>
          <w:rFonts w:ascii="Times New Roman" w:hAnsi="Times New Roman" w:cs="Times New Roman"/>
          <w:sz w:val="24"/>
          <w:szCs w:val="24"/>
          <w:shd w:val="clear" w:color="auto" w:fill="FFFFFF"/>
        </w:rPr>
        <w:t xml:space="preserve">Asa cum se observa si din anexele privind impactul proiectului  atasate, lucrarile proiectului  nu vor perturba perametrii definiti pentru mentinerea starii de conservare din obiectivele specifice stabilite prin Deciziile ANANP nr.  </w:t>
      </w:r>
      <w:r w:rsidRPr="005466AE">
        <w:rPr>
          <w:rFonts w:ascii="Times New Roman" w:hAnsi="Times New Roman" w:cs="Times New Roman"/>
          <w:b/>
          <w:i/>
          <w:color w:val="000000"/>
          <w:sz w:val="24"/>
          <w:szCs w:val="24"/>
          <w:u w:val="single"/>
        </w:rPr>
        <w:t>Decizia nr.428/24.09.2020</w:t>
      </w:r>
      <w:r w:rsidRPr="005466AE">
        <w:rPr>
          <w:rFonts w:ascii="Times New Roman" w:hAnsi="Times New Roman" w:cs="Times New Roman"/>
          <w:color w:val="000000"/>
          <w:sz w:val="24"/>
          <w:szCs w:val="24"/>
        </w:rPr>
        <w:t xml:space="preserve"> privind </w:t>
      </w:r>
      <w:r w:rsidRPr="005466AE">
        <w:rPr>
          <w:rFonts w:ascii="Times New Roman" w:hAnsi="Times New Roman" w:cs="Times New Roman"/>
          <w:sz w:val="24"/>
          <w:szCs w:val="24"/>
        </w:rPr>
        <w:t xml:space="preserve">aprobarea Normelor metodologice privind implementarea obiectivelor de conservare din Anexa la Ordinul Ministrului Mediului și Pădurilor nr. 1228/2016 privind aprobarea Planului de management și a Regulamentului siturilor Natura 2000 </w:t>
      </w:r>
      <w:r w:rsidRPr="005466AE">
        <w:rPr>
          <w:rFonts w:ascii="Times New Roman" w:hAnsi="Times New Roman" w:cs="Times New Roman"/>
          <w:sz w:val="24"/>
          <w:szCs w:val="24"/>
          <w:u w:val="single"/>
        </w:rPr>
        <w:t>ROSCI0172 Pădurea și Valea Canaraua Fetii – Iortmac</w:t>
      </w:r>
      <w:r w:rsidRPr="005466AE">
        <w:rPr>
          <w:rFonts w:ascii="Times New Roman" w:hAnsi="Times New Roman" w:cs="Times New Roman"/>
          <w:sz w:val="24"/>
          <w:szCs w:val="24"/>
        </w:rPr>
        <w:t xml:space="preserve">, </w:t>
      </w:r>
      <w:r w:rsidRPr="005466AE">
        <w:rPr>
          <w:rFonts w:ascii="Times New Roman" w:hAnsi="Times New Roman" w:cs="Times New Roman"/>
          <w:sz w:val="24"/>
          <w:szCs w:val="24"/>
          <w:u w:val="single"/>
        </w:rPr>
        <w:t>ROSPA0008 Băneasa – Canaraua Fetii</w:t>
      </w:r>
      <w:r w:rsidRPr="005466AE">
        <w:rPr>
          <w:rFonts w:ascii="Times New Roman" w:hAnsi="Times New Roman" w:cs="Times New Roman"/>
          <w:sz w:val="24"/>
          <w:szCs w:val="24"/>
        </w:rPr>
        <w:t xml:space="preserve">, ROSPA0054 Lacul Dunăreni, ROSPA0056 Lacul Oltina și al rezervațiilor natural 2.363 Rezervația Naturală Pădurea Canaraua Fetii, IV.29 Rezervația Naturală Lacul Dunăreni, IV.2 Rezervația Naturală Lacul Oltina; si </w:t>
      </w:r>
      <w:r w:rsidRPr="005466AE">
        <w:rPr>
          <w:rFonts w:ascii="Times New Roman" w:hAnsi="Times New Roman" w:cs="Times New Roman"/>
          <w:b/>
          <w:i/>
          <w:color w:val="000000"/>
          <w:sz w:val="24"/>
          <w:szCs w:val="24"/>
          <w:u w:val="single"/>
        </w:rPr>
        <w:t>Decizia nr.526/23.11.2020</w:t>
      </w:r>
      <w:r w:rsidRPr="005466AE">
        <w:rPr>
          <w:rFonts w:ascii="Times New Roman" w:hAnsi="Times New Roman" w:cs="Times New Roman"/>
          <w:color w:val="000000"/>
          <w:sz w:val="24"/>
          <w:szCs w:val="24"/>
        </w:rPr>
        <w:t xml:space="preserve">  pentru completare </w:t>
      </w:r>
      <w:r w:rsidRPr="005466AE">
        <w:rPr>
          <w:rFonts w:ascii="Times New Roman" w:hAnsi="Times New Roman" w:cs="Times New Roman"/>
          <w:b/>
          <w:i/>
          <w:color w:val="000000"/>
          <w:sz w:val="24"/>
          <w:szCs w:val="24"/>
          <w:u w:val="single"/>
        </w:rPr>
        <w:t xml:space="preserve">Deciziei nr.428/24.09.2020 </w:t>
      </w:r>
      <w:r w:rsidRPr="005466AE">
        <w:rPr>
          <w:rFonts w:ascii="Times New Roman" w:hAnsi="Times New Roman" w:cs="Times New Roman"/>
          <w:color w:val="000000"/>
          <w:sz w:val="24"/>
          <w:szCs w:val="24"/>
        </w:rPr>
        <w:t xml:space="preserve"> privind </w:t>
      </w:r>
      <w:r w:rsidRPr="005466AE">
        <w:rPr>
          <w:rFonts w:ascii="Times New Roman" w:hAnsi="Times New Roman" w:cs="Times New Roman"/>
          <w:sz w:val="24"/>
          <w:szCs w:val="24"/>
        </w:rPr>
        <w:t xml:space="preserve">aprobarea Normelor metodologice privind implementarea obiectivelor de conservare din Anexa la Ordinul Ministrului Mediului și Pădurilor nr. 1228/2016 privind aprobarea Planului de management și a Regulamentului siturilor Natura 2000 ROSCI0172 Pădurea și Valea Canaraua Fetii – Iortmac, ROSPA0008 Băneasa – Canaraua Fetii, ROSPA0054 Lacul Dunăreni, </w:t>
      </w:r>
      <w:r w:rsidRPr="005466AE">
        <w:rPr>
          <w:rFonts w:ascii="Times New Roman" w:hAnsi="Times New Roman" w:cs="Times New Roman"/>
          <w:sz w:val="24"/>
          <w:szCs w:val="24"/>
          <w:u w:val="single"/>
        </w:rPr>
        <w:t>ROSPA0056 Lacul Oltina</w:t>
      </w:r>
      <w:r w:rsidRPr="005466AE">
        <w:rPr>
          <w:rFonts w:ascii="Times New Roman" w:hAnsi="Times New Roman" w:cs="Times New Roman"/>
          <w:sz w:val="24"/>
          <w:szCs w:val="24"/>
        </w:rPr>
        <w:t xml:space="preserve"> și al rezervațiilor natural 2.363 Rezervația Naturală Pădurea Canaraua Fetii, IV.29 Rezervația Naturală Lacul Dunăreni, IV.2 Rezervația Naturală Lacul Oltina;</w:t>
      </w:r>
    </w:p>
    <w:p w:rsidR="004E1A96" w:rsidRPr="005466AE" w:rsidRDefault="004E1A96" w:rsidP="005466AE">
      <w:pPr>
        <w:spacing w:after="0" w:line="240" w:lineRule="auto"/>
        <w:ind w:firstLine="720"/>
        <w:jc w:val="both"/>
        <w:rPr>
          <w:rFonts w:ascii="Times New Roman" w:hAnsi="Times New Roman" w:cs="Times New Roman"/>
          <w:i/>
          <w:sz w:val="24"/>
          <w:szCs w:val="24"/>
        </w:rPr>
      </w:pP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hAnsi="Times New Roman" w:cs="Times New Roman"/>
          <w:i/>
          <w:sz w:val="24"/>
          <w:szCs w:val="24"/>
        </w:rPr>
        <w:t xml:space="preserve">In vederea eliminarii vreunui impact negativ asupra biodiversitatii ,faunei de interes comunitar si implicit asupra integritatii siturilor Natura 2000 se vor respecta conditiile </w:t>
      </w:r>
      <w:r w:rsidRPr="005466AE">
        <w:rPr>
          <w:rFonts w:ascii="Times New Roman" w:hAnsi="Times New Roman" w:cs="Times New Roman"/>
          <w:sz w:val="24"/>
          <w:szCs w:val="24"/>
        </w:rPr>
        <w:t xml:space="preserve">de realizare ale acestui proiect pentru ca lucrarile proiectului:  </w:t>
      </w:r>
    </w:p>
    <w:p w:rsidR="004E1A96" w:rsidRPr="005466AE" w:rsidRDefault="005466AE" w:rsidP="005466AE">
      <w:pPr>
        <w:numPr>
          <w:ilvl w:val="0"/>
          <w:numId w:val="9"/>
        </w:numPr>
        <w:spacing w:after="0" w:line="240" w:lineRule="auto"/>
        <w:ind w:left="340" w:firstLine="284"/>
        <w:jc w:val="both"/>
        <w:rPr>
          <w:rFonts w:ascii="Times New Roman" w:hAnsi="Times New Roman" w:cs="Times New Roman"/>
          <w:sz w:val="24"/>
          <w:szCs w:val="24"/>
        </w:rPr>
      </w:pPr>
      <w:r w:rsidRPr="005466AE">
        <w:rPr>
          <w:rFonts w:ascii="Times New Roman" w:hAnsi="Times New Roman" w:cs="Times New Roman"/>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orice formă de recoltare, capturare, ucidere, distrugere sau vătămare a exemplarelor aflate în mediul lor natural, în oricare dintre stadiile ciclului lor biologic;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perturbarea intenţionată în cursul perioadei de reproducere, de creştere, de hibernare şi de migraţie;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deteriorarea, distrugerea şi/sau culegerea intenţionată a cuiburilor şi/sau ouălor din natură;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 xml:space="preserve">deteriorarea şi/sau distrugerea locurilor de reproducere ori de odihnă; </w:t>
      </w:r>
    </w:p>
    <w:p w:rsidR="004E1A96" w:rsidRPr="005466AE" w:rsidRDefault="005466AE" w:rsidP="005466AE">
      <w:pPr>
        <w:spacing w:line="240" w:lineRule="auto"/>
        <w:ind w:firstLine="567"/>
        <w:jc w:val="both"/>
        <w:rPr>
          <w:rFonts w:ascii="Times New Roman" w:hAnsi="Times New Roman" w:cs="Times New Roman"/>
          <w:sz w:val="24"/>
          <w:szCs w:val="24"/>
        </w:rPr>
      </w:pPr>
      <w:r w:rsidRPr="005466AE">
        <w:rPr>
          <w:rFonts w:ascii="Times New Roman" w:eastAsia="Symbol" w:hAnsi="Times New Roman" w:cs="Times New Roman"/>
          <w:sz w:val="24"/>
          <w:szCs w:val="24"/>
        </w:rPr>
        <w:t></w:t>
      </w:r>
      <w:r w:rsidRPr="005466AE">
        <w:rPr>
          <w:rFonts w:ascii="Times New Roman" w:eastAsia="Times New Roman" w:hAnsi="Times New Roman" w:cs="Times New Roman"/>
          <w:sz w:val="24"/>
          <w:szCs w:val="24"/>
        </w:rPr>
        <w:t xml:space="preserve"> </w:t>
      </w:r>
      <w:r w:rsidRPr="005466AE">
        <w:rPr>
          <w:rFonts w:ascii="Times New Roman" w:hAnsi="Times New Roman" w:cs="Times New Roman"/>
          <w:sz w:val="24"/>
          <w:szCs w:val="24"/>
        </w:rPr>
        <w:t>recoltarea florilor şi a fructelor, culegerea, tăierea, dezrădăcinarea sau distrugerea cu intenţie a acestor plante în habitatele lor naturale, în oricare dintre stadiile ciclului lor biologic.</w:t>
      </w:r>
    </w:p>
    <w:p w:rsidR="004E1A96" w:rsidRPr="005466AE" w:rsidRDefault="005466AE" w:rsidP="005466AE">
      <w:pPr>
        <w:shd w:val="clear" w:color="auto" w:fill="FFFFFF"/>
        <w:spacing w:after="150" w:line="240" w:lineRule="auto"/>
        <w:ind w:firstLine="567"/>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f) alte informaţii prevăzute în legislaţia în vigoare.</w:t>
      </w:r>
    </w:p>
    <w:p w:rsidR="004E1A96" w:rsidRPr="005466AE" w:rsidRDefault="005466AE" w:rsidP="005466AE">
      <w:pPr>
        <w:shd w:val="clear" w:color="auto" w:fill="FFFFFF"/>
        <w:spacing w:after="150" w:line="240" w:lineRule="auto"/>
        <w:ind w:firstLine="567"/>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XIV. Pentru proiectele care se realizează pe ape sau au legătură cu apele, memoriul va fi completat cu următoarele informaţii, preluate din Planurile de management bazinale, actualizate:</w:t>
      </w:r>
    </w:p>
    <w:p w:rsidR="004E1A96" w:rsidRPr="005466AE" w:rsidRDefault="005466AE" w:rsidP="005466AE">
      <w:pPr>
        <w:shd w:val="clear" w:color="auto" w:fill="FFFFFF"/>
        <w:spacing w:after="150" w:line="240" w:lineRule="auto"/>
        <w:ind w:firstLine="567"/>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1. Localizarea proiectului:</w:t>
      </w:r>
    </w:p>
    <w:p w:rsidR="004E1A96" w:rsidRPr="005466AE" w:rsidRDefault="005466AE" w:rsidP="005466AE">
      <w:pPr>
        <w:shd w:val="clear" w:color="auto" w:fill="FFFFFF"/>
        <w:spacing w:after="150" w:line="240" w:lineRule="auto"/>
        <w:ind w:firstLine="567"/>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*Bazinul Hidrografic Dobrogea  </w:t>
      </w:r>
    </w:p>
    <w:p w:rsidR="004E1A96" w:rsidRPr="005466AE" w:rsidRDefault="005466AE" w:rsidP="005466AE">
      <w:pPr>
        <w:shd w:val="clear" w:color="auto" w:fill="FFFFFF"/>
        <w:spacing w:after="150" w:line="240" w:lineRule="auto"/>
        <w:ind w:firstLine="567"/>
        <w:jc w:val="both"/>
        <w:rPr>
          <w:rFonts w:ascii="Times New Roman" w:hAnsi="Times New Roman" w:cs="Times New Roman"/>
          <w:sz w:val="24"/>
          <w:szCs w:val="24"/>
        </w:rPr>
      </w:pPr>
      <w:r w:rsidRPr="005466AE">
        <w:rPr>
          <w:rFonts w:ascii="Times New Roman" w:eastAsia="Times New Roman" w:hAnsi="Times New Roman" w:cs="Times New Roman"/>
          <w:b/>
          <w:bCs/>
          <w:i/>
          <w:iCs/>
          <w:sz w:val="24"/>
          <w:szCs w:val="24"/>
          <w:lang w:eastAsia="ro-RO"/>
        </w:rPr>
        <w:t xml:space="preserve">* Subzain Hidrografoc - </w:t>
      </w:r>
      <w:r w:rsidRPr="005466AE">
        <w:rPr>
          <w:rFonts w:ascii="Times New Roman" w:hAnsi="Times New Roman" w:cs="Times New Roman"/>
          <w:sz w:val="24"/>
          <w:szCs w:val="24"/>
        </w:rPr>
        <w:t>SH Dobrogea</w:t>
      </w:r>
    </w:p>
    <w:p w:rsidR="004E1A96" w:rsidRPr="005466AE" w:rsidRDefault="005466AE" w:rsidP="005466AE">
      <w:pPr>
        <w:shd w:val="clear" w:color="auto" w:fill="FFFFFF"/>
        <w:spacing w:after="150" w:line="240" w:lineRule="auto"/>
        <w:ind w:firstLine="567"/>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
          <w:sz w:val="24"/>
          <w:szCs w:val="24"/>
        </w:rPr>
        <w:t>Codul corpului de apă de suprafa</w:t>
      </w:r>
      <w:r w:rsidRPr="005466AE">
        <w:rPr>
          <w:rFonts w:ascii="Times New Roman" w:hAnsi="Times New Roman" w:cs="Times New Roman"/>
          <w:sz w:val="24"/>
          <w:szCs w:val="24"/>
        </w:rPr>
        <w:t>ță - RORW14.1.47_B1</w:t>
      </w:r>
    </w:p>
    <w:p w:rsidR="004E1A96" w:rsidRPr="005466AE" w:rsidRDefault="005466AE" w:rsidP="005466AE">
      <w:pPr>
        <w:shd w:val="clear" w:color="auto" w:fill="FFFFFF"/>
        <w:spacing w:after="150" w:line="240" w:lineRule="auto"/>
        <w:ind w:firstLine="567"/>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
          <w:sz w:val="24"/>
          <w:szCs w:val="24"/>
        </w:rPr>
        <w:t xml:space="preserve">Stare ecologica </w:t>
      </w:r>
      <w:r w:rsidRPr="005466AE">
        <w:rPr>
          <w:rFonts w:ascii="Times New Roman" w:hAnsi="Times New Roman" w:cs="Times New Roman"/>
          <w:sz w:val="24"/>
          <w:szCs w:val="24"/>
        </w:rPr>
        <w:t>- M</w:t>
      </w:r>
    </w:p>
    <w:p w:rsidR="004E1A96" w:rsidRPr="005466AE" w:rsidRDefault="005466AE" w:rsidP="005466AE">
      <w:pPr>
        <w:shd w:val="clear" w:color="auto" w:fill="FFFFFF"/>
        <w:spacing w:after="150" w:line="240" w:lineRule="auto"/>
        <w:ind w:firstLine="567"/>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
          <w:sz w:val="24"/>
          <w:szCs w:val="24"/>
        </w:rPr>
        <w:t>Stare chimica</w:t>
      </w:r>
      <w:r w:rsidRPr="005466AE">
        <w:rPr>
          <w:rFonts w:ascii="Times New Roman" w:hAnsi="Times New Roman" w:cs="Times New Roman"/>
          <w:sz w:val="24"/>
          <w:szCs w:val="24"/>
        </w:rPr>
        <w:t xml:space="preserve"> - Buna</w:t>
      </w:r>
    </w:p>
    <w:p w:rsidR="004E1A96" w:rsidRPr="005466AE" w:rsidRDefault="005466AE" w:rsidP="005466AE">
      <w:pPr>
        <w:shd w:val="clear" w:color="auto" w:fill="FFFFFF"/>
        <w:spacing w:after="150" w:line="240" w:lineRule="auto"/>
        <w:ind w:firstLine="567"/>
        <w:rPr>
          <w:rFonts w:ascii="Times New Roman" w:hAnsi="Times New Roman" w:cs="Times New Roman"/>
          <w:sz w:val="24"/>
          <w:szCs w:val="24"/>
        </w:rPr>
      </w:pPr>
      <w:r w:rsidRPr="005466AE">
        <w:rPr>
          <w:rFonts w:ascii="Times New Roman" w:hAnsi="Times New Roman" w:cs="Times New Roman"/>
          <w:sz w:val="24"/>
          <w:szCs w:val="24"/>
        </w:rPr>
        <w:lastRenderedPageBreak/>
        <w:t>Topolog RW RO06* RORW14.1.47_B1 S M.</w:t>
      </w:r>
    </w:p>
    <w:p w:rsidR="004E1A96" w:rsidRPr="005466AE" w:rsidRDefault="005466AE" w:rsidP="005466AE">
      <w:pPr>
        <w:spacing w:after="0" w:line="240" w:lineRule="auto"/>
        <w:ind w:firstLine="567"/>
        <w:rPr>
          <w:rFonts w:ascii="Times New Roman" w:hAnsi="Times New Roman" w:cs="Times New Roman"/>
          <w:sz w:val="24"/>
          <w:szCs w:val="24"/>
        </w:rPr>
      </w:pPr>
      <w:r w:rsidRPr="005466AE">
        <w:rPr>
          <w:rFonts w:ascii="Times New Roman" w:hAnsi="Times New Roman" w:cs="Times New Roman"/>
          <w:sz w:val="24"/>
          <w:szCs w:val="24"/>
        </w:rPr>
        <w:t>1. Localizarea proiectului:</w:t>
      </w:r>
    </w:p>
    <w:p w:rsidR="004E1A96" w:rsidRPr="005466AE" w:rsidRDefault="005466AE" w:rsidP="005466AE">
      <w:pPr>
        <w:spacing w:after="0" w:line="240" w:lineRule="auto"/>
        <w:rPr>
          <w:rFonts w:ascii="Times New Roman" w:hAnsi="Times New Roman" w:cs="Times New Roman"/>
          <w:sz w:val="24"/>
          <w:szCs w:val="24"/>
        </w:rPr>
      </w:pPr>
      <w:r w:rsidRPr="005466AE">
        <w:rPr>
          <w:rFonts w:ascii="Times New Roman" w:hAnsi="Times New Roman" w:cs="Times New Roman"/>
          <w:sz w:val="24"/>
          <w:szCs w:val="24"/>
        </w:rPr>
        <w:t xml:space="preserve">    - bazinul hidrografic:  B.H. Dunare, cod bazin hidrografic: </w:t>
      </w:r>
    </w:p>
    <w:p w:rsidR="004E1A96" w:rsidRPr="005466AE" w:rsidRDefault="005466AE" w:rsidP="005466AE">
      <w:pPr>
        <w:spacing w:after="0" w:line="240" w:lineRule="auto"/>
        <w:rPr>
          <w:rFonts w:ascii="Times New Roman" w:hAnsi="Times New Roman" w:cs="Times New Roman"/>
          <w:sz w:val="24"/>
          <w:szCs w:val="24"/>
        </w:rPr>
      </w:pPr>
      <w:r w:rsidRPr="005466AE">
        <w:rPr>
          <w:rFonts w:ascii="Times New Roman" w:hAnsi="Times New Roman" w:cs="Times New Roman"/>
          <w:sz w:val="24"/>
          <w:szCs w:val="24"/>
        </w:rPr>
        <w:t xml:space="preserve">    - cursul de apă: denumirea şi codul cadastral: - XIV - 1</w:t>
      </w:r>
    </w:p>
    <w:p w:rsidR="004E1A96" w:rsidRPr="005466AE" w:rsidRDefault="005466AE" w:rsidP="005466AE">
      <w:pPr>
        <w:pStyle w:val="NormalWeb"/>
        <w:shd w:val="clear" w:color="auto" w:fill="FFFFFF"/>
        <w:spacing w:before="120" w:beforeAutospacing="0" w:after="120" w:afterAutospacing="0"/>
        <w:ind w:left="708"/>
        <w:jc w:val="both"/>
      </w:pPr>
      <w:r w:rsidRPr="005466AE">
        <w:t xml:space="preserve">    - corpul de apă (de suprafaţă): Acest </w:t>
      </w:r>
      <w:r w:rsidRPr="005466AE">
        <w:rPr>
          <w:color w:val="000000"/>
          <w:shd w:val="clear" w:color="auto" w:fill="FFFFFF"/>
        </w:rPr>
        <w:t>este un curs de apă mic din </w:t>
      </w:r>
      <w:hyperlink r:id="rId24" w:tgtFrame="Dobrogea">
        <w:r w:rsidRPr="005466AE">
          <w:rPr>
            <w:rStyle w:val="Hyperlink"/>
            <w:color w:val="000000"/>
            <w:shd w:val="clear" w:color="auto" w:fill="FFFFFF"/>
          </w:rPr>
          <w:t>Dobrogea</w:t>
        </w:r>
      </w:hyperlink>
      <w:r w:rsidRPr="005466AE">
        <w:rPr>
          <w:color w:val="000000"/>
          <w:shd w:val="clear" w:color="auto" w:fill="FFFFFF"/>
        </w:rPr>
        <w:t>. El își are obârșia în Podișul Casimcei, în apropiede de localitatea </w:t>
      </w:r>
      <w:hyperlink r:id="rId25" w:tgtFrame="Topolog, Tulcea">
        <w:r w:rsidRPr="005466AE">
          <w:rPr>
            <w:rStyle w:val="Hyperlink"/>
            <w:color w:val="000000"/>
            <w:shd w:val="clear" w:color="auto" w:fill="FFFFFF"/>
          </w:rPr>
          <w:t>Topolog</w:t>
        </w:r>
      </w:hyperlink>
      <w:r w:rsidRPr="005466AE">
        <w:rPr>
          <w:color w:val="000000"/>
          <w:shd w:val="clear" w:color="auto" w:fill="FFFFFF"/>
        </w:rPr>
        <w:t> din județul Tulcea. Râul traversează un culoar numit </w:t>
      </w:r>
      <w:r w:rsidRPr="005466AE">
        <w:rPr>
          <w:i/>
          <w:iCs/>
          <w:color w:val="000000"/>
          <w:shd w:val="clear" w:color="auto" w:fill="FFFFFF"/>
        </w:rPr>
        <w:t>Depresiunea Topologului</w:t>
      </w:r>
      <w:r w:rsidRPr="005466AE">
        <w:rPr>
          <w:color w:val="000000"/>
          <w:shd w:val="clear" w:color="auto" w:fill="FFFFFF"/>
        </w:rPr>
        <w:t>, care desparte două unități fizico-geografice distincte și anume </w:t>
      </w:r>
      <w:hyperlink r:id="rId26" w:tgtFrame="Podișul Casimcei">
        <w:r w:rsidRPr="005466AE">
          <w:rPr>
            <w:rStyle w:val="Hyperlink"/>
            <w:color w:val="000000"/>
            <w:shd w:val="clear" w:color="auto" w:fill="FFFFFF"/>
          </w:rPr>
          <w:t>Podișul Casimcei</w:t>
        </w:r>
      </w:hyperlink>
      <w:r w:rsidRPr="005466AE">
        <w:rPr>
          <w:color w:val="000000"/>
          <w:shd w:val="clear" w:color="auto" w:fill="FFFFFF"/>
        </w:rPr>
        <w:t> propriu-zis (la Est) si </w:t>
      </w:r>
      <w:hyperlink r:id="rId27" w:tgtFrame="Podișul Hârșovei — pagină inexistentă">
        <w:r w:rsidRPr="005466AE">
          <w:rPr>
            <w:rStyle w:val="Hyperlink"/>
            <w:color w:val="000000"/>
            <w:shd w:val="clear" w:color="auto" w:fill="FFFFFF"/>
          </w:rPr>
          <w:t>Podișul Hârșovei</w:t>
        </w:r>
      </w:hyperlink>
      <w:r w:rsidRPr="005466AE">
        <w:rPr>
          <w:color w:val="000000"/>
          <w:shd w:val="clear" w:color="auto" w:fill="FFFFFF"/>
        </w:rPr>
        <w:t> (la Vest).</w:t>
      </w:r>
      <w:r w:rsidRPr="005466AE">
        <w:t xml:space="preserve"> Topologul se varsă într-un </w:t>
      </w:r>
      <w:hyperlink r:id="rId28" w:tgtFrame="Lac">
        <w:r w:rsidRPr="005466AE">
          <w:rPr>
            <w:rStyle w:val="Hyperlink"/>
            <w:color w:val="auto"/>
          </w:rPr>
          <w:t>lac</w:t>
        </w:r>
      </w:hyperlink>
      <w:r w:rsidRPr="005466AE">
        <w:t>, format prin depunerile de </w:t>
      </w:r>
      <w:hyperlink r:id="rId29" w:tgtFrame="Aluviune">
        <w:r w:rsidRPr="005466AE">
          <w:rPr>
            <w:rStyle w:val="Hyperlink"/>
            <w:color w:val="auto"/>
          </w:rPr>
          <w:t>aluviuni</w:t>
        </w:r>
      </w:hyperlink>
      <w:r w:rsidRPr="005466AE">
        <w:t> ale </w:t>
      </w:r>
      <w:hyperlink r:id="rId30" w:tgtFrame="Dunăre">
        <w:r w:rsidRPr="005466AE">
          <w:rPr>
            <w:rStyle w:val="Hyperlink"/>
            <w:color w:val="auto"/>
          </w:rPr>
          <w:t>Dunării</w:t>
        </w:r>
      </w:hyperlink>
      <w:r w:rsidRPr="005466AE">
        <w:t> care au barat gura de vărsare a micului curs. Râul are o lungime totală de 38 km, din care 20 km în județul Tulcea, iar restul în județul Constanța. Suprafața totală a bazinului hidrografic este de 343 km², din care 165 km² în județul Tulcea, iar restul în județul Constanța.</w:t>
      </w:r>
    </w:p>
    <w:p w:rsidR="004E1A96" w:rsidRPr="005466AE" w:rsidRDefault="005466AE" w:rsidP="005466AE">
      <w:pPr>
        <w:spacing w:after="0" w:line="240" w:lineRule="auto"/>
        <w:jc w:val="both"/>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2. Indicarea stării ecologice/potenţialului ecologic şi starea chimică a corpului de apă de suprafaţă; pentru corpul de apă:</w:t>
      </w:r>
    </w:p>
    <w:p w:rsidR="004E1A96" w:rsidRDefault="005466AE" w:rsidP="005466AE">
      <w:pPr>
        <w:shd w:val="clear" w:color="auto" w:fill="FFFFFF"/>
        <w:spacing w:after="150" w:line="240" w:lineRule="auto"/>
        <w:ind w:firstLine="708"/>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
          <w:sz w:val="24"/>
          <w:szCs w:val="24"/>
          <w:u w:val="single"/>
        </w:rPr>
        <w:t>Stare ecologica</w:t>
      </w:r>
      <w:r w:rsidRPr="005466AE">
        <w:rPr>
          <w:rFonts w:ascii="Times New Roman" w:hAnsi="Times New Roman" w:cs="Times New Roman"/>
          <w:sz w:val="24"/>
          <w:szCs w:val="24"/>
        </w:rPr>
        <w:t>-M</w:t>
      </w:r>
    </w:p>
    <w:p w:rsidR="004E1A96" w:rsidRPr="005466AE" w:rsidRDefault="005466AE" w:rsidP="005466AE">
      <w:pPr>
        <w:shd w:val="clear" w:color="auto" w:fill="FFFFFF"/>
        <w:spacing w:after="150" w:line="240" w:lineRule="auto"/>
        <w:ind w:firstLine="708"/>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b/>
          <w:sz w:val="24"/>
          <w:szCs w:val="24"/>
          <w:u w:val="single"/>
        </w:rPr>
        <w:t>Stare chimica</w:t>
      </w:r>
      <w:r w:rsidRPr="005466AE">
        <w:rPr>
          <w:rFonts w:ascii="Times New Roman" w:hAnsi="Times New Roman" w:cs="Times New Roman"/>
          <w:sz w:val="24"/>
          <w:szCs w:val="24"/>
        </w:rPr>
        <w:t xml:space="preserve"> - Buna</w:t>
      </w:r>
    </w:p>
    <w:p w:rsidR="004E1A96" w:rsidRPr="005466AE" w:rsidRDefault="005466AE" w:rsidP="005466AE">
      <w:pPr>
        <w:spacing w:after="0" w:line="240" w:lineRule="auto"/>
        <w:rPr>
          <w:rFonts w:ascii="Times New Roman" w:hAnsi="Times New Roman" w:cs="Times New Roman"/>
          <w:sz w:val="24"/>
          <w:szCs w:val="24"/>
        </w:rPr>
      </w:pPr>
      <w:r w:rsidRPr="005466AE">
        <w:rPr>
          <w:rFonts w:ascii="Times New Roman" w:hAnsi="Times New Roman" w:cs="Times New Roman"/>
          <w:sz w:val="24"/>
          <w:szCs w:val="24"/>
        </w:rPr>
        <w:t xml:space="preserve">    </w:t>
      </w:r>
      <w:r w:rsidRPr="005466AE">
        <w:rPr>
          <w:rFonts w:ascii="Times New Roman" w:hAnsi="Times New Roman" w:cs="Times New Roman"/>
          <w:sz w:val="24"/>
          <w:szCs w:val="24"/>
        </w:rPr>
        <w:tab/>
        <w:t>3. Indicarea obiectivului/obiectivelor de mediu pentru fiecare corp de apă identificat, cu precizarea excepţiilor aplicate şi a termenelor aferente, după caz. Starea cantitativa si starea chimica a corpului de apa RODL 05 Dobrogea Centrala este “Buna”.</w:t>
      </w:r>
    </w:p>
    <w:p w:rsidR="004E1A96" w:rsidRPr="005466AE" w:rsidRDefault="005466AE" w:rsidP="00323F63">
      <w:pPr>
        <w:tabs>
          <w:tab w:val="left" w:pos="-4253"/>
        </w:tabs>
        <w:spacing w:line="240" w:lineRule="auto"/>
        <w:jc w:val="both"/>
        <w:rPr>
          <w:rFonts w:ascii="Times New Roman" w:hAnsi="Times New Roman" w:cs="Times New Roman"/>
          <w:sz w:val="24"/>
          <w:szCs w:val="24"/>
        </w:rPr>
      </w:pPr>
      <w:r w:rsidRPr="005466AE">
        <w:rPr>
          <w:rFonts w:ascii="Times New Roman" w:eastAsia="TimesNewRoman;MS Mincho" w:hAnsi="Times New Roman" w:cs="Times New Roman"/>
          <w:b/>
          <w:sz w:val="24"/>
          <w:szCs w:val="24"/>
        </w:rPr>
        <w:t>Sursele de informatii utilizate pentru realizarea prezentei documentatii sunt urmatoarele:</w:t>
      </w:r>
    </w:p>
    <w:p w:rsidR="004E1A96" w:rsidRPr="005466AE" w:rsidRDefault="005466AE" w:rsidP="005466AE">
      <w:pPr>
        <w:numPr>
          <w:ilvl w:val="0"/>
          <w:numId w:val="20"/>
        </w:numPr>
        <w:tabs>
          <w:tab w:val="left" w:pos="-4253"/>
          <w:tab w:val="left" w:pos="0"/>
        </w:tabs>
        <w:spacing w:after="0" w:line="240" w:lineRule="auto"/>
        <w:ind w:left="0" w:firstLine="567"/>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sidRPr="005466AE">
        <w:rPr>
          <w:rFonts w:ascii="Times New Roman" w:eastAsia="TimesNewRoman;MS Mincho" w:hAnsi="Times New Roman" w:cs="Times New Roman"/>
          <w:sz w:val="24"/>
          <w:szCs w:val="24"/>
        </w:rPr>
        <w:t>Formularul standard Natura 2000 pentru ROSPA0002 Allah Bair Capidava</w:t>
      </w:r>
    </w:p>
    <w:p w:rsidR="004E1A96" w:rsidRPr="005466AE" w:rsidRDefault="005466AE" w:rsidP="005466AE">
      <w:pPr>
        <w:numPr>
          <w:ilvl w:val="0"/>
          <w:numId w:val="20"/>
        </w:numPr>
        <w:tabs>
          <w:tab w:val="left" w:pos="-4253"/>
          <w:tab w:val="left" w:pos="0"/>
        </w:tabs>
        <w:spacing w:after="0" w:line="240" w:lineRule="auto"/>
        <w:ind w:left="0" w:firstLine="567"/>
        <w:jc w:val="both"/>
        <w:rPr>
          <w:rFonts w:ascii="Times New Roman" w:hAnsi="Times New Roman" w:cs="Times New Roman"/>
          <w:sz w:val="24"/>
          <w:szCs w:val="24"/>
        </w:rPr>
      </w:pPr>
      <w:r w:rsidRPr="005466AE">
        <w:rPr>
          <w:rFonts w:ascii="Times New Roman" w:eastAsia="TimesNewRoman;MS Mincho" w:hAnsi="Times New Roman" w:cs="Times New Roman"/>
          <w:sz w:val="24"/>
          <w:szCs w:val="24"/>
        </w:rPr>
        <w:t xml:space="preserve">Formularul standard Natura 2000 pentru ROSPA0039 Dunare Ostroave  </w:t>
      </w:r>
    </w:p>
    <w:p w:rsidR="004E1A96" w:rsidRPr="005466AE" w:rsidRDefault="005466AE" w:rsidP="005466AE">
      <w:pPr>
        <w:numPr>
          <w:ilvl w:val="0"/>
          <w:numId w:val="20"/>
        </w:numPr>
        <w:tabs>
          <w:tab w:val="left" w:pos="-4253"/>
          <w:tab w:val="left" w:pos="0"/>
        </w:tabs>
        <w:spacing w:after="0" w:line="240" w:lineRule="auto"/>
        <w:ind w:left="0" w:firstLine="567"/>
        <w:jc w:val="both"/>
        <w:rPr>
          <w:rFonts w:ascii="Times New Roman" w:hAnsi="Times New Roman" w:cs="Times New Roman"/>
          <w:sz w:val="24"/>
          <w:szCs w:val="24"/>
        </w:rPr>
      </w:pPr>
      <w:r w:rsidRPr="005466AE">
        <w:rPr>
          <w:rFonts w:ascii="Times New Roman" w:eastAsia="Times New Roman" w:hAnsi="Times New Roman" w:cs="Times New Roman"/>
          <w:sz w:val="24"/>
          <w:szCs w:val="24"/>
        </w:rPr>
        <w:t xml:space="preserve">   </w:t>
      </w:r>
      <w:r w:rsidRPr="005466AE">
        <w:rPr>
          <w:rFonts w:ascii="Times New Roman" w:eastAsia="TimesNewRoman;MS Mincho" w:hAnsi="Times New Roman" w:cs="Times New Roman"/>
          <w:sz w:val="24"/>
          <w:szCs w:val="24"/>
        </w:rPr>
        <w:t>DIRECTIVA 2009/147/CE A PARLAMENTULUI EUROPEAN ȘI A CONSILIULUI  din 30 noiembrie 2009  privind conservarea păsărilor sălbatice;</w:t>
      </w:r>
    </w:p>
    <w:p w:rsidR="004E1A96" w:rsidRPr="005466AE" w:rsidRDefault="005466AE" w:rsidP="005466AE">
      <w:pPr>
        <w:numPr>
          <w:ilvl w:val="0"/>
          <w:numId w:val="20"/>
        </w:numPr>
        <w:tabs>
          <w:tab w:val="left" w:pos="-4253"/>
          <w:tab w:val="left" w:pos="0"/>
        </w:tabs>
        <w:spacing w:after="0" w:line="240" w:lineRule="auto"/>
        <w:ind w:left="0" w:firstLine="567"/>
        <w:jc w:val="both"/>
        <w:rPr>
          <w:rFonts w:ascii="Times New Roman" w:hAnsi="Times New Roman" w:cs="Times New Roman"/>
          <w:sz w:val="24"/>
          <w:szCs w:val="24"/>
        </w:rPr>
      </w:pPr>
      <w:r w:rsidRPr="005466AE">
        <w:rPr>
          <w:rStyle w:val="StrongEmphasis"/>
          <w:rFonts w:ascii="Times New Roman" w:hAnsi="Times New Roman" w:cs="Times New Roman"/>
          <w:iCs/>
          <w:sz w:val="24"/>
          <w:szCs w:val="24"/>
        </w:rPr>
        <w:t xml:space="preserve">   Atlas al speciilor de pasari de interes comunitar din Romania, sub coordonarea stiintifica a </w:t>
      </w:r>
      <w:r w:rsidRPr="005466AE">
        <w:rPr>
          <w:rFonts w:ascii="Times New Roman" w:hAnsi="Times New Roman" w:cs="Times New Roman"/>
          <w:sz w:val="24"/>
          <w:szCs w:val="24"/>
        </w:rPr>
        <w:t>Societatii Ornitologice Româna/ BirdLife International și Asociația pentru Protecția Păsărilor și a Naturii „Grupul Milvus”</w:t>
      </w:r>
    </w:p>
    <w:p w:rsidR="004E1A96" w:rsidRPr="005466AE" w:rsidRDefault="005466AE" w:rsidP="005466AE">
      <w:pPr>
        <w:numPr>
          <w:ilvl w:val="0"/>
          <w:numId w:val="20"/>
        </w:numPr>
        <w:spacing w:after="0" w:line="240" w:lineRule="auto"/>
        <w:ind w:left="0" w:firstLine="567"/>
        <w:jc w:val="both"/>
        <w:rPr>
          <w:rFonts w:ascii="Times New Roman" w:hAnsi="Times New Roman" w:cs="Times New Roman"/>
          <w:sz w:val="24"/>
          <w:szCs w:val="24"/>
        </w:rPr>
      </w:pPr>
      <w:r w:rsidRPr="005466AE">
        <w:rPr>
          <w:rFonts w:ascii="Times New Roman" w:hAnsi="Times New Roman" w:cs="Times New Roman"/>
          <w:sz w:val="24"/>
          <w:szCs w:val="24"/>
        </w:rPr>
        <w:t xml:space="preserve">   Ordinul nr. 1252/ 2016 privin aprobarea Planului de management pentru ariile  naturale protejate :</w:t>
      </w:r>
      <w:r w:rsidRPr="005466AE">
        <w:rPr>
          <w:rFonts w:ascii="Times New Roman" w:hAnsi="Times New Roman" w:cs="Times New Roman"/>
          <w:bCs/>
          <w:sz w:val="24"/>
          <w:szCs w:val="24"/>
        </w:rPr>
        <w:t>ROSPA0039 Canaralele Dunarii , ROSCI0053 Dealul Allah Bair, ROSPA0002 Allah Bair Capidava, ROSPA0017 Canaralele de la Harsova, ROSPA0039 Dunare –Ostroave,</w:t>
      </w:r>
      <w:r w:rsidRPr="005466AE">
        <w:rPr>
          <w:rFonts w:ascii="Times New Roman" w:hAnsi="Times New Roman" w:cs="Times New Roman"/>
          <w:b/>
          <w:sz w:val="24"/>
          <w:szCs w:val="24"/>
        </w:rPr>
        <w:t xml:space="preserve"> </w:t>
      </w:r>
      <w:r w:rsidRPr="005466AE">
        <w:rPr>
          <w:rFonts w:ascii="Times New Roman" w:hAnsi="Times New Roman" w:cs="Times New Roman"/>
          <w:sz w:val="24"/>
          <w:szCs w:val="24"/>
        </w:rPr>
        <w:t>Reciful Jurasic de la CERNAVODAu (2352), Reciful fosilifer Simenii Mari ( 2355), Dealul Allah Bair ( 2367), Ostrovul Soimul (IV.9), Celea Mare- Valea lui Ene (IV.24), Padurea Cetate  (IV25), Canaralele din Portul Harsova (2369), Locul Fosilifer Cernavoda (2534), Punctul fosilifer Movila Banului.,</w:t>
      </w:r>
    </w:p>
    <w:p w:rsidR="004E1A96" w:rsidRPr="005466AE" w:rsidRDefault="004E1A96" w:rsidP="005466AE">
      <w:pPr>
        <w:pStyle w:val="NormalWeb"/>
        <w:shd w:val="clear" w:color="auto" w:fill="FFFFFF"/>
        <w:spacing w:before="120" w:beforeAutospacing="0" w:after="120" w:afterAutospacing="0"/>
        <w:jc w:val="both"/>
      </w:pPr>
    </w:p>
    <w:p w:rsidR="004E1A96" w:rsidRPr="005466AE" w:rsidRDefault="004E1A96" w:rsidP="005466AE">
      <w:pPr>
        <w:pStyle w:val="NormalWeb"/>
        <w:shd w:val="clear" w:color="auto" w:fill="FFFFFF"/>
        <w:spacing w:before="120" w:beforeAutospacing="0" w:after="120" w:afterAutospacing="0"/>
        <w:jc w:val="both"/>
      </w:pPr>
    </w:p>
    <w:p w:rsidR="004E1A96" w:rsidRPr="005466AE" w:rsidRDefault="004E1A96" w:rsidP="005466AE">
      <w:pPr>
        <w:pStyle w:val="NormalWeb"/>
        <w:shd w:val="clear" w:color="auto" w:fill="FFFFFF"/>
        <w:spacing w:before="120" w:beforeAutospacing="0" w:after="120" w:afterAutospacing="0"/>
        <w:jc w:val="both"/>
      </w:pPr>
    </w:p>
    <w:p w:rsidR="004E1A96" w:rsidRPr="005466AE" w:rsidRDefault="004E1A96" w:rsidP="005466AE">
      <w:pPr>
        <w:pStyle w:val="NormalWeb"/>
        <w:shd w:val="clear" w:color="auto" w:fill="FFFFFF"/>
        <w:spacing w:before="120" w:beforeAutospacing="0" w:after="120" w:afterAutospacing="0"/>
        <w:jc w:val="both"/>
      </w:pPr>
    </w:p>
    <w:p w:rsidR="004E1A96" w:rsidRDefault="004E1A96" w:rsidP="005466AE">
      <w:pPr>
        <w:pStyle w:val="NormalWeb"/>
        <w:shd w:val="clear" w:color="auto" w:fill="FFFFFF"/>
        <w:spacing w:before="120" w:beforeAutospacing="0" w:after="120" w:afterAutospacing="0"/>
        <w:jc w:val="both"/>
      </w:pPr>
    </w:p>
    <w:p w:rsidR="00323F63" w:rsidRPr="00323F63" w:rsidRDefault="00323F63" w:rsidP="005466AE">
      <w:pPr>
        <w:pStyle w:val="NormalWeb"/>
        <w:shd w:val="clear" w:color="auto" w:fill="FFFFFF"/>
        <w:spacing w:before="120" w:beforeAutospacing="0" w:after="120" w:afterAutospacing="0"/>
        <w:jc w:val="both"/>
      </w:pPr>
    </w:p>
    <w:p w:rsidR="004E1A96" w:rsidRPr="00323F63" w:rsidRDefault="005466AE" w:rsidP="005466AE">
      <w:pPr>
        <w:pStyle w:val="NormalWeb"/>
        <w:shd w:val="clear" w:color="auto" w:fill="FFFFFF"/>
        <w:spacing w:before="120" w:beforeAutospacing="0" w:after="120" w:afterAutospacing="0"/>
        <w:jc w:val="center"/>
      </w:pPr>
      <w:r w:rsidRPr="00323F63">
        <w:t>BENEFICIAR,</w:t>
      </w:r>
    </w:p>
    <w:p w:rsidR="004E1A96" w:rsidRPr="00323F63" w:rsidRDefault="00323F63" w:rsidP="00323F63">
      <w:pPr>
        <w:pStyle w:val="NormalWeb"/>
        <w:shd w:val="clear" w:color="auto" w:fill="FFFFFF"/>
        <w:spacing w:before="120" w:beforeAutospacing="0" w:after="120" w:afterAutospacing="0"/>
        <w:jc w:val="center"/>
      </w:pPr>
      <w:r w:rsidRPr="00323F63">
        <w:t>COMUNA LIPNITA</w:t>
      </w:r>
    </w:p>
    <w:p w:rsidR="00323F63" w:rsidRPr="00323F63" w:rsidRDefault="00323F63" w:rsidP="00323F63">
      <w:pPr>
        <w:pStyle w:val="NormalWeb"/>
        <w:shd w:val="clear" w:color="auto" w:fill="FFFFFF"/>
        <w:spacing w:before="120" w:beforeAutospacing="0" w:after="120" w:afterAutospacing="0"/>
        <w:jc w:val="center"/>
      </w:pPr>
      <w:r w:rsidRPr="00323F63">
        <w:t>PRIMAR,</w:t>
      </w:r>
    </w:p>
    <w:p w:rsidR="00323F63" w:rsidRPr="00323F63" w:rsidRDefault="00323F63" w:rsidP="00323F63">
      <w:pPr>
        <w:pStyle w:val="NormalWeb"/>
        <w:shd w:val="clear" w:color="auto" w:fill="FFFFFF"/>
        <w:spacing w:before="120" w:beforeAutospacing="0" w:after="120" w:afterAutospacing="0"/>
        <w:jc w:val="center"/>
      </w:pPr>
      <w:r w:rsidRPr="00323F63">
        <w:t>FLORIN NICOLAE DINU</w:t>
      </w:r>
    </w:p>
    <w:p w:rsidR="004E1A96" w:rsidRPr="005466AE" w:rsidRDefault="00323F63" w:rsidP="005466AE">
      <w:pPr>
        <w:spacing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lastRenderedPageBreak/>
        <w:drawing>
          <wp:inline distT="0" distB="0" distL="0" distR="0">
            <wp:extent cx="1323489" cy="1188720"/>
            <wp:effectExtent l="19050" t="0" r="0" b="0"/>
            <wp:docPr id="1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321620" cy="1187042"/>
                    </a:xfrm>
                    <a:prstGeom prst="rect">
                      <a:avLst/>
                    </a:prstGeom>
                    <a:noFill/>
                    <a:ln w="9525">
                      <a:noFill/>
                      <a:miter lim="800000"/>
                      <a:headEnd/>
                      <a:tailEnd/>
                    </a:ln>
                  </pic:spPr>
                </pic:pic>
              </a:graphicData>
            </a:graphic>
          </wp:inline>
        </w:drawing>
      </w:r>
    </w:p>
    <w:sectPr w:rsidR="004E1A96" w:rsidRPr="005466AE" w:rsidSect="004E1A96">
      <w:headerReference w:type="default" r:id="rId32"/>
      <w:footerReference w:type="default" r:id="rId33"/>
      <w:pgSz w:w="11906" w:h="16838"/>
      <w:pgMar w:top="1134" w:right="849" w:bottom="1440" w:left="1134" w:header="397"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96A" w:rsidRDefault="0095196A" w:rsidP="004E1A96">
      <w:pPr>
        <w:spacing w:after="0" w:line="240" w:lineRule="auto"/>
      </w:pPr>
      <w:r>
        <w:separator/>
      </w:r>
    </w:p>
  </w:endnote>
  <w:endnote w:type="continuationSeparator" w:id="0">
    <w:p w:rsidR="0095196A" w:rsidRDefault="0095196A" w:rsidP="004E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altName w:val="Arial Unicode MS"/>
    <w:charset w:val="01"/>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1">
    <w:panose1 w:val="00000000000000000000"/>
    <w:charset w:val="00"/>
    <w:family w:val="roman"/>
    <w:notTrueType/>
    <w:pitch w:val="default"/>
  </w:font>
  <w:font w:name="Times New Roman1">
    <w:panose1 w:val="00000000000000000000"/>
    <w:charset w:val="00"/>
    <w:family w:val="roman"/>
    <w:notTrueType/>
    <w:pitch w:val="default"/>
  </w:font>
  <w:font w:name="TimesNewRoman">
    <w:panose1 w:val="00000000000000000000"/>
    <w:charset w:val="00"/>
    <w:family w:val="roman"/>
    <w:notTrueType/>
    <w:pitch w:val="default"/>
  </w:font>
  <w:font w:name="Times-Roman-R">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MS Mincho">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206539"/>
      <w:docPartObj>
        <w:docPartGallery w:val="Page Numbers (Bottom of Page)"/>
        <w:docPartUnique/>
      </w:docPartObj>
    </w:sdtPr>
    <w:sdtEndPr/>
    <w:sdtContent>
      <w:p w:rsidR="005466AE" w:rsidRDefault="0095196A">
        <w:pPr>
          <w:pStyle w:val="Subsol1"/>
          <w:jc w:val="right"/>
        </w:pPr>
        <w:r>
          <w:fldChar w:fldCharType="begin"/>
        </w:r>
        <w:r>
          <w:instrText xml:space="preserve"> PAGE </w:instrText>
        </w:r>
        <w:r>
          <w:fldChar w:fldCharType="separate"/>
        </w:r>
        <w:r w:rsidR="00725821">
          <w:rPr>
            <w:noProof/>
          </w:rPr>
          <w:t>65</w:t>
        </w:r>
        <w:r>
          <w:rPr>
            <w:noProof/>
          </w:rPr>
          <w:fldChar w:fldCharType="end"/>
        </w:r>
      </w:p>
    </w:sdtContent>
  </w:sdt>
  <w:p w:rsidR="005466AE" w:rsidRDefault="005466AE">
    <w:pPr>
      <w:pStyle w:val="Subsol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96A" w:rsidRDefault="0095196A" w:rsidP="004E1A96">
      <w:pPr>
        <w:spacing w:after="0" w:line="240" w:lineRule="auto"/>
      </w:pPr>
      <w:r>
        <w:separator/>
      </w:r>
    </w:p>
  </w:footnote>
  <w:footnote w:type="continuationSeparator" w:id="0">
    <w:p w:rsidR="0095196A" w:rsidRDefault="0095196A" w:rsidP="004E1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6AE" w:rsidRDefault="005466AE">
    <w:pPr>
      <w:pStyle w:val="Antet1"/>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30F"/>
    <w:multiLevelType w:val="multilevel"/>
    <w:tmpl w:val="F462F0F2"/>
    <w:lvl w:ilvl="0">
      <w:numFmt w:val="bullet"/>
      <w:lvlText w:val="-"/>
      <w:lvlJc w:val="left"/>
      <w:pPr>
        <w:tabs>
          <w:tab w:val="num" w:pos="0"/>
        </w:tabs>
        <w:ind w:left="360" w:hanging="360"/>
      </w:pPr>
      <w:rPr>
        <w:rFonts w:ascii="Calibri" w:eastAsiaTheme="minorHAnsi" w:hAnsi="Calibri" w:cstheme="minorBidi" w:hint="default"/>
        <w:sz w:val="28"/>
      </w:rPr>
    </w:lvl>
    <w:lvl w:ilvl="1">
      <w:start w:val="1"/>
      <w:numFmt w:val="lowerLetter"/>
      <w:lvlText w:val="%2."/>
      <w:lvlJc w:val="left"/>
      <w:pPr>
        <w:tabs>
          <w:tab w:val="num" w:pos="0"/>
        </w:tabs>
        <w:ind w:left="1079" w:hanging="360"/>
      </w:pPr>
    </w:lvl>
    <w:lvl w:ilvl="2">
      <w:start w:val="1"/>
      <w:numFmt w:val="lowerRoman"/>
      <w:lvlText w:val="%3."/>
      <w:lvlJc w:val="right"/>
      <w:pPr>
        <w:tabs>
          <w:tab w:val="num" w:pos="0"/>
        </w:tabs>
        <w:ind w:left="1799" w:hanging="180"/>
      </w:pPr>
    </w:lvl>
    <w:lvl w:ilvl="3">
      <w:start w:val="1"/>
      <w:numFmt w:val="decimal"/>
      <w:lvlText w:val="%4."/>
      <w:lvlJc w:val="left"/>
      <w:pPr>
        <w:tabs>
          <w:tab w:val="num" w:pos="0"/>
        </w:tabs>
        <w:ind w:left="2519" w:hanging="360"/>
      </w:pPr>
    </w:lvl>
    <w:lvl w:ilvl="4">
      <w:start w:val="1"/>
      <w:numFmt w:val="lowerLetter"/>
      <w:lvlText w:val="%5."/>
      <w:lvlJc w:val="left"/>
      <w:pPr>
        <w:tabs>
          <w:tab w:val="num" w:pos="0"/>
        </w:tabs>
        <w:ind w:left="3239" w:hanging="360"/>
      </w:pPr>
    </w:lvl>
    <w:lvl w:ilvl="5">
      <w:start w:val="1"/>
      <w:numFmt w:val="lowerRoman"/>
      <w:lvlText w:val="%6."/>
      <w:lvlJc w:val="right"/>
      <w:pPr>
        <w:tabs>
          <w:tab w:val="num" w:pos="0"/>
        </w:tabs>
        <w:ind w:left="3959" w:hanging="180"/>
      </w:pPr>
    </w:lvl>
    <w:lvl w:ilvl="6">
      <w:start w:val="1"/>
      <w:numFmt w:val="decimal"/>
      <w:lvlText w:val="%7."/>
      <w:lvlJc w:val="left"/>
      <w:pPr>
        <w:tabs>
          <w:tab w:val="num" w:pos="0"/>
        </w:tabs>
        <w:ind w:left="4679" w:hanging="360"/>
      </w:pPr>
    </w:lvl>
    <w:lvl w:ilvl="7">
      <w:start w:val="1"/>
      <w:numFmt w:val="lowerLetter"/>
      <w:lvlText w:val="%8."/>
      <w:lvlJc w:val="left"/>
      <w:pPr>
        <w:tabs>
          <w:tab w:val="num" w:pos="0"/>
        </w:tabs>
        <w:ind w:left="5399" w:hanging="360"/>
      </w:pPr>
    </w:lvl>
    <w:lvl w:ilvl="8">
      <w:start w:val="1"/>
      <w:numFmt w:val="lowerRoman"/>
      <w:lvlText w:val="%9."/>
      <w:lvlJc w:val="right"/>
      <w:pPr>
        <w:tabs>
          <w:tab w:val="num" w:pos="0"/>
        </w:tabs>
        <w:ind w:left="6119" w:hanging="180"/>
      </w:pPr>
    </w:lvl>
  </w:abstractNum>
  <w:abstractNum w:abstractNumId="1" w15:restartNumberingAfterBreak="0">
    <w:nsid w:val="0953596C"/>
    <w:multiLevelType w:val="multilevel"/>
    <w:tmpl w:val="B4CC6428"/>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15:restartNumberingAfterBreak="0">
    <w:nsid w:val="0F765CBF"/>
    <w:multiLevelType w:val="multilevel"/>
    <w:tmpl w:val="B74A2C6A"/>
    <w:lvl w:ilvl="0">
      <w:start w:val="1"/>
      <w:numFmt w:val="bullet"/>
      <w:lvlText w:val="₋"/>
      <w:lvlJc w:val="left"/>
      <w:pPr>
        <w:tabs>
          <w:tab w:val="num" w:pos="0"/>
        </w:tabs>
        <w:ind w:left="1068" w:hanging="360"/>
      </w:pPr>
      <w:rPr>
        <w:rFonts w:ascii="Calibri" w:hAnsi="Calibri" w:cs="Calibri"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3" w15:restartNumberingAfterBreak="0">
    <w:nsid w:val="226701AE"/>
    <w:multiLevelType w:val="multilevel"/>
    <w:tmpl w:val="631A4DC8"/>
    <w:lvl w:ilvl="0">
      <w:numFmt w:val="bullet"/>
      <w:lvlText w:val="-"/>
      <w:lvlJc w:val="left"/>
      <w:pPr>
        <w:tabs>
          <w:tab w:val="num" w:pos="0"/>
        </w:tabs>
        <w:ind w:left="0" w:firstLine="0"/>
      </w:pPr>
      <w:rPr>
        <w:rFonts w:ascii="Arial" w:hAnsi="Arial" w:cs="Arial" w:hint="default"/>
        <w:b w:val="0"/>
        <w:bCs w:val="0"/>
        <w:i w:val="0"/>
        <w:iCs w:val="0"/>
        <w:caps w:val="0"/>
        <w:smallCaps w:val="0"/>
        <w:strike w:val="0"/>
        <w:dstrike w:val="0"/>
        <w:color w:val="000000"/>
        <w:spacing w:val="0"/>
        <w:w w:val="100"/>
        <w:sz w:val="21"/>
        <w:szCs w:val="21"/>
        <w:u w:val="none"/>
        <w:lang w:val="ro-R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2348489C"/>
    <w:multiLevelType w:val="multilevel"/>
    <w:tmpl w:val="900ED616"/>
    <w:lvl w:ilvl="0">
      <w:start w:val="3"/>
      <w:numFmt w:val="bullet"/>
      <w:lvlText w:val="-"/>
      <w:lvlJc w:val="left"/>
      <w:pPr>
        <w:tabs>
          <w:tab w:val="num" w:pos="0"/>
        </w:tabs>
        <w:ind w:left="1070" w:hanging="360"/>
      </w:pPr>
      <w:rPr>
        <w:rFonts w:ascii="Arial" w:hAnsi="Arial" w:cs="Arial"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5" w15:restartNumberingAfterBreak="0">
    <w:nsid w:val="25044B86"/>
    <w:multiLevelType w:val="multilevel"/>
    <w:tmpl w:val="4A7E4A40"/>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28963E5B"/>
    <w:multiLevelType w:val="multilevel"/>
    <w:tmpl w:val="F0CEC3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F3D7441"/>
    <w:multiLevelType w:val="multilevel"/>
    <w:tmpl w:val="6F4885E8"/>
    <w:lvl w:ilvl="0">
      <w:start w:val="1"/>
      <w:numFmt w:val="bullet"/>
      <w:lvlText w:val="o"/>
      <w:lvlJc w:val="left"/>
      <w:pPr>
        <w:tabs>
          <w:tab w:val="num" w:pos="0"/>
        </w:tabs>
        <w:ind w:left="153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F4E70EF"/>
    <w:multiLevelType w:val="multilevel"/>
    <w:tmpl w:val="9C8E8550"/>
    <w:lvl w:ilvl="0">
      <w:start w:val="1"/>
      <w:numFmt w:val="bullet"/>
      <w:lvlText w:val="-"/>
      <w:lvlJc w:val="left"/>
      <w:pPr>
        <w:tabs>
          <w:tab w:val="num" w:pos="1215"/>
        </w:tabs>
        <w:ind w:left="1215" w:hanging="360"/>
      </w:pPr>
      <w:rPr>
        <w:rFonts w:ascii="Times New Roman" w:hAnsi="Times New Roman" w:cs="Times New Roman" w:hint="default"/>
      </w:rPr>
    </w:lvl>
    <w:lvl w:ilvl="1">
      <w:start w:val="1"/>
      <w:numFmt w:val="bullet"/>
      <w:lvlText w:val="o"/>
      <w:lvlJc w:val="left"/>
      <w:pPr>
        <w:tabs>
          <w:tab w:val="num" w:pos="1935"/>
        </w:tabs>
        <w:ind w:left="1935" w:hanging="360"/>
      </w:pPr>
      <w:rPr>
        <w:rFonts w:ascii="Courier New" w:hAnsi="Courier New" w:cs="Courier New" w:hint="default"/>
      </w:rPr>
    </w:lvl>
    <w:lvl w:ilvl="2">
      <w:start w:val="1"/>
      <w:numFmt w:val="bullet"/>
      <w:lvlText w:val=""/>
      <w:lvlJc w:val="left"/>
      <w:pPr>
        <w:tabs>
          <w:tab w:val="num" w:pos="2655"/>
        </w:tabs>
        <w:ind w:left="2655" w:hanging="360"/>
      </w:pPr>
      <w:rPr>
        <w:rFonts w:ascii="Wingdings" w:hAnsi="Wingdings" w:cs="Wingdings" w:hint="default"/>
      </w:rPr>
    </w:lvl>
    <w:lvl w:ilvl="3">
      <w:start w:val="1"/>
      <w:numFmt w:val="bullet"/>
      <w:lvlText w:val=""/>
      <w:lvlJc w:val="left"/>
      <w:pPr>
        <w:tabs>
          <w:tab w:val="num" w:pos="3375"/>
        </w:tabs>
        <w:ind w:left="3375" w:hanging="360"/>
      </w:pPr>
      <w:rPr>
        <w:rFonts w:ascii="Symbol" w:hAnsi="Symbol" w:cs="Symbol" w:hint="default"/>
      </w:rPr>
    </w:lvl>
    <w:lvl w:ilvl="4">
      <w:start w:val="1"/>
      <w:numFmt w:val="bullet"/>
      <w:lvlText w:val="o"/>
      <w:lvlJc w:val="left"/>
      <w:pPr>
        <w:tabs>
          <w:tab w:val="num" w:pos="4095"/>
        </w:tabs>
        <w:ind w:left="4095" w:hanging="360"/>
      </w:pPr>
      <w:rPr>
        <w:rFonts w:ascii="Courier New" w:hAnsi="Courier New" w:cs="Courier New" w:hint="default"/>
      </w:rPr>
    </w:lvl>
    <w:lvl w:ilvl="5">
      <w:start w:val="1"/>
      <w:numFmt w:val="bullet"/>
      <w:lvlText w:val=""/>
      <w:lvlJc w:val="left"/>
      <w:pPr>
        <w:tabs>
          <w:tab w:val="num" w:pos="4815"/>
        </w:tabs>
        <w:ind w:left="4815" w:hanging="360"/>
      </w:pPr>
      <w:rPr>
        <w:rFonts w:ascii="Wingdings" w:hAnsi="Wingdings" w:cs="Wingdings" w:hint="default"/>
      </w:rPr>
    </w:lvl>
    <w:lvl w:ilvl="6">
      <w:start w:val="1"/>
      <w:numFmt w:val="bullet"/>
      <w:lvlText w:val=""/>
      <w:lvlJc w:val="left"/>
      <w:pPr>
        <w:tabs>
          <w:tab w:val="num" w:pos="5535"/>
        </w:tabs>
        <w:ind w:left="5535" w:hanging="360"/>
      </w:pPr>
      <w:rPr>
        <w:rFonts w:ascii="Symbol" w:hAnsi="Symbol" w:cs="Symbol" w:hint="default"/>
      </w:rPr>
    </w:lvl>
    <w:lvl w:ilvl="7">
      <w:start w:val="1"/>
      <w:numFmt w:val="bullet"/>
      <w:lvlText w:val="o"/>
      <w:lvlJc w:val="left"/>
      <w:pPr>
        <w:tabs>
          <w:tab w:val="num" w:pos="6255"/>
        </w:tabs>
        <w:ind w:left="6255" w:hanging="360"/>
      </w:pPr>
      <w:rPr>
        <w:rFonts w:ascii="Courier New" w:hAnsi="Courier New" w:cs="Courier New" w:hint="default"/>
      </w:rPr>
    </w:lvl>
    <w:lvl w:ilvl="8">
      <w:start w:val="1"/>
      <w:numFmt w:val="bullet"/>
      <w:lvlText w:val=""/>
      <w:lvlJc w:val="left"/>
      <w:pPr>
        <w:tabs>
          <w:tab w:val="num" w:pos="6975"/>
        </w:tabs>
        <w:ind w:left="6975" w:hanging="360"/>
      </w:pPr>
      <w:rPr>
        <w:rFonts w:ascii="Wingdings" w:hAnsi="Wingdings" w:cs="Wingdings" w:hint="default"/>
      </w:rPr>
    </w:lvl>
  </w:abstractNum>
  <w:abstractNum w:abstractNumId="9" w15:restartNumberingAfterBreak="0">
    <w:nsid w:val="2F575998"/>
    <w:multiLevelType w:val="multilevel"/>
    <w:tmpl w:val="A7CA99C2"/>
    <w:lvl w:ilvl="0">
      <w:start w:val="1"/>
      <w:numFmt w:val="bullet"/>
      <w:lvlText w:val=""/>
      <w:lvlJc w:val="left"/>
      <w:pPr>
        <w:tabs>
          <w:tab w:val="num" w:pos="0"/>
        </w:tabs>
        <w:ind w:left="644" w:hanging="360"/>
      </w:pPr>
      <w:rPr>
        <w:rFonts w:ascii="Symbol" w:hAnsi="Symbol" w:cs="Symbol" w:hint="default"/>
      </w:rPr>
    </w:lvl>
    <w:lvl w:ilvl="1">
      <w:start w:val="1"/>
      <w:numFmt w:val="decimal"/>
      <w:lvlText w:val="%2."/>
      <w:lvlJc w:val="left"/>
      <w:pPr>
        <w:tabs>
          <w:tab w:val="num" w:pos="284"/>
        </w:tabs>
        <w:ind w:left="284" w:hanging="360"/>
      </w:pPr>
    </w:lvl>
    <w:lvl w:ilvl="2">
      <w:start w:val="1"/>
      <w:numFmt w:val="decimal"/>
      <w:lvlText w:val="%3."/>
      <w:lvlJc w:val="left"/>
      <w:pPr>
        <w:tabs>
          <w:tab w:val="num" w:pos="644"/>
        </w:tabs>
        <w:ind w:left="644" w:hanging="360"/>
      </w:pPr>
    </w:lvl>
    <w:lvl w:ilvl="3">
      <w:start w:val="1"/>
      <w:numFmt w:val="decimal"/>
      <w:lvlText w:val="%4."/>
      <w:lvlJc w:val="left"/>
      <w:pPr>
        <w:tabs>
          <w:tab w:val="num" w:pos="1004"/>
        </w:tabs>
        <w:ind w:left="1004" w:hanging="360"/>
      </w:pPr>
    </w:lvl>
    <w:lvl w:ilvl="4">
      <w:start w:val="1"/>
      <w:numFmt w:val="decimal"/>
      <w:lvlText w:val="%5."/>
      <w:lvlJc w:val="left"/>
      <w:pPr>
        <w:tabs>
          <w:tab w:val="num" w:pos="1364"/>
        </w:tabs>
        <w:ind w:left="1364" w:hanging="360"/>
      </w:pPr>
    </w:lvl>
    <w:lvl w:ilvl="5">
      <w:start w:val="1"/>
      <w:numFmt w:val="decimal"/>
      <w:lvlText w:val="%6."/>
      <w:lvlJc w:val="left"/>
      <w:pPr>
        <w:tabs>
          <w:tab w:val="num" w:pos="1724"/>
        </w:tabs>
        <w:ind w:left="1724" w:hanging="360"/>
      </w:pPr>
    </w:lvl>
    <w:lvl w:ilvl="6">
      <w:start w:val="1"/>
      <w:numFmt w:val="decimal"/>
      <w:lvlText w:val="%7."/>
      <w:lvlJc w:val="left"/>
      <w:pPr>
        <w:tabs>
          <w:tab w:val="num" w:pos="2084"/>
        </w:tabs>
        <w:ind w:left="2084" w:hanging="360"/>
      </w:pPr>
    </w:lvl>
    <w:lvl w:ilvl="7">
      <w:start w:val="1"/>
      <w:numFmt w:val="decimal"/>
      <w:lvlText w:val="%8."/>
      <w:lvlJc w:val="left"/>
      <w:pPr>
        <w:tabs>
          <w:tab w:val="num" w:pos="2444"/>
        </w:tabs>
        <w:ind w:left="2444" w:hanging="360"/>
      </w:pPr>
    </w:lvl>
    <w:lvl w:ilvl="8">
      <w:start w:val="1"/>
      <w:numFmt w:val="decimal"/>
      <w:lvlText w:val="%9."/>
      <w:lvlJc w:val="left"/>
      <w:pPr>
        <w:tabs>
          <w:tab w:val="num" w:pos="2804"/>
        </w:tabs>
        <w:ind w:left="2804" w:hanging="360"/>
      </w:pPr>
    </w:lvl>
  </w:abstractNum>
  <w:abstractNum w:abstractNumId="10" w15:restartNumberingAfterBreak="0">
    <w:nsid w:val="322B5896"/>
    <w:multiLevelType w:val="multilevel"/>
    <w:tmpl w:val="BA8AC190"/>
    <w:lvl w:ilvl="0">
      <w:start w:val="1"/>
      <w:numFmt w:val="lowerLetter"/>
      <w:lvlText w:val="%1)"/>
      <w:lvlJc w:val="left"/>
      <w:pPr>
        <w:tabs>
          <w:tab w:val="num" w:pos="0"/>
        </w:tabs>
        <w:ind w:left="720" w:hanging="360"/>
      </w:pPr>
      <w:rPr>
        <w:b/>
        <w:color w:val="2222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2470F35"/>
    <w:multiLevelType w:val="multilevel"/>
    <w:tmpl w:val="2716E2F6"/>
    <w:lvl w:ilvl="0">
      <w:start w:val="1"/>
      <w:numFmt w:val="bullet"/>
      <w:lvlText w:val="-"/>
      <w:lvlJc w:val="left"/>
      <w:pPr>
        <w:tabs>
          <w:tab w:val="num" w:pos="0"/>
        </w:tabs>
        <w:ind w:left="360" w:hanging="360"/>
      </w:pPr>
      <w:rPr>
        <w:rFonts w:ascii="Verdana" w:hAnsi="Verdana" w:cs="Verdan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33FE4F11"/>
    <w:multiLevelType w:val="multilevel"/>
    <w:tmpl w:val="1C626070"/>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3D150F2C"/>
    <w:multiLevelType w:val="multilevel"/>
    <w:tmpl w:val="729C5872"/>
    <w:lvl w:ilvl="0">
      <w:start w:val="4"/>
      <w:numFmt w:val="bullet"/>
      <w:lvlText w:val="-"/>
      <w:lvlJc w:val="left"/>
      <w:pPr>
        <w:tabs>
          <w:tab w:val="num" w:pos="2504"/>
        </w:tabs>
        <w:ind w:left="2144" w:firstLine="0"/>
      </w:pPr>
      <w:rPr>
        <w:rFonts w:ascii="OpenSymbol" w:hAnsi="OpenSymbol" w:cs="OpenSymbol" w:hint="default"/>
      </w:rPr>
    </w:lvl>
    <w:lvl w:ilvl="1">
      <w:start w:val="1"/>
      <w:numFmt w:val="bullet"/>
      <w:lvlText w:val="o"/>
      <w:lvlJc w:val="left"/>
      <w:pPr>
        <w:tabs>
          <w:tab w:val="num" w:pos="3584"/>
        </w:tabs>
        <w:ind w:left="3584" w:hanging="360"/>
      </w:pPr>
      <w:rPr>
        <w:rFonts w:ascii="Courier New" w:hAnsi="Courier New" w:cs="Courier New" w:hint="default"/>
      </w:rPr>
    </w:lvl>
    <w:lvl w:ilvl="2">
      <w:numFmt w:val="bullet"/>
      <w:lvlText w:val="·"/>
      <w:lvlJc w:val="left"/>
      <w:pPr>
        <w:tabs>
          <w:tab w:val="num" w:pos="0"/>
        </w:tabs>
        <w:ind w:left="4304" w:hanging="360"/>
      </w:pPr>
      <w:rPr>
        <w:rFonts w:ascii="Calibri" w:hAnsi="Calibri" w:cs="Calibri" w:hint="default"/>
      </w:rPr>
    </w:lvl>
    <w:lvl w:ilvl="3">
      <w:start w:val="1"/>
      <w:numFmt w:val="bullet"/>
      <w:lvlText w:val=""/>
      <w:lvlJc w:val="left"/>
      <w:pPr>
        <w:tabs>
          <w:tab w:val="num" w:pos="5024"/>
        </w:tabs>
        <w:ind w:left="5024" w:hanging="360"/>
      </w:pPr>
      <w:rPr>
        <w:rFonts w:ascii="Symbol" w:hAnsi="Symbol" w:cs="Symbol" w:hint="default"/>
      </w:rPr>
    </w:lvl>
    <w:lvl w:ilvl="4">
      <w:start w:val="1"/>
      <w:numFmt w:val="bullet"/>
      <w:lvlText w:val="o"/>
      <w:lvlJc w:val="left"/>
      <w:pPr>
        <w:tabs>
          <w:tab w:val="num" w:pos="5744"/>
        </w:tabs>
        <w:ind w:left="5744" w:hanging="360"/>
      </w:pPr>
      <w:rPr>
        <w:rFonts w:ascii="Courier New" w:hAnsi="Courier New" w:cs="Courier New" w:hint="default"/>
      </w:rPr>
    </w:lvl>
    <w:lvl w:ilvl="5">
      <w:start w:val="1"/>
      <w:numFmt w:val="bullet"/>
      <w:lvlText w:val=""/>
      <w:lvlJc w:val="left"/>
      <w:pPr>
        <w:tabs>
          <w:tab w:val="num" w:pos="6464"/>
        </w:tabs>
        <w:ind w:left="6464" w:hanging="360"/>
      </w:pPr>
      <w:rPr>
        <w:rFonts w:ascii="Wingdings" w:hAnsi="Wingdings" w:cs="Wingdings" w:hint="default"/>
      </w:rPr>
    </w:lvl>
    <w:lvl w:ilvl="6">
      <w:start w:val="1"/>
      <w:numFmt w:val="bullet"/>
      <w:lvlText w:val=""/>
      <w:lvlJc w:val="left"/>
      <w:pPr>
        <w:tabs>
          <w:tab w:val="num" w:pos="7184"/>
        </w:tabs>
        <w:ind w:left="7184" w:hanging="360"/>
      </w:pPr>
      <w:rPr>
        <w:rFonts w:ascii="Symbol" w:hAnsi="Symbol" w:cs="Symbol" w:hint="default"/>
      </w:rPr>
    </w:lvl>
    <w:lvl w:ilvl="7">
      <w:start w:val="1"/>
      <w:numFmt w:val="bullet"/>
      <w:lvlText w:val="o"/>
      <w:lvlJc w:val="left"/>
      <w:pPr>
        <w:tabs>
          <w:tab w:val="num" w:pos="7904"/>
        </w:tabs>
        <w:ind w:left="7904" w:hanging="360"/>
      </w:pPr>
      <w:rPr>
        <w:rFonts w:ascii="Courier New" w:hAnsi="Courier New" w:cs="Courier New" w:hint="default"/>
      </w:rPr>
    </w:lvl>
    <w:lvl w:ilvl="8">
      <w:start w:val="1"/>
      <w:numFmt w:val="bullet"/>
      <w:lvlText w:val=""/>
      <w:lvlJc w:val="left"/>
      <w:pPr>
        <w:tabs>
          <w:tab w:val="num" w:pos="8624"/>
        </w:tabs>
        <w:ind w:left="8624" w:hanging="360"/>
      </w:pPr>
      <w:rPr>
        <w:rFonts w:ascii="Wingdings" w:hAnsi="Wingdings" w:cs="Wingdings" w:hint="default"/>
      </w:rPr>
    </w:lvl>
  </w:abstractNum>
  <w:abstractNum w:abstractNumId="14" w15:restartNumberingAfterBreak="0">
    <w:nsid w:val="423103AD"/>
    <w:multiLevelType w:val="multilevel"/>
    <w:tmpl w:val="5ADE77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43457565"/>
    <w:multiLevelType w:val="multilevel"/>
    <w:tmpl w:val="F142FB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434A382E"/>
    <w:multiLevelType w:val="multilevel"/>
    <w:tmpl w:val="F27877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F203863"/>
    <w:multiLevelType w:val="multilevel"/>
    <w:tmpl w:val="BB22A9DA"/>
    <w:lvl w:ilvl="0">
      <w:numFmt w:val="bullet"/>
      <w:lvlText w:val="-"/>
      <w:lvlJc w:val="left"/>
      <w:pPr>
        <w:tabs>
          <w:tab w:val="num" w:pos="0"/>
        </w:tabs>
        <w:ind w:left="1080" w:hanging="360"/>
      </w:pPr>
      <w:rPr>
        <w:rFonts w:ascii="Arial Narrow" w:hAnsi="Arial Narrow" w:cs="Arial Narro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8" w15:restartNumberingAfterBreak="0">
    <w:nsid w:val="55CE7917"/>
    <w:multiLevelType w:val="multilevel"/>
    <w:tmpl w:val="87E25A2A"/>
    <w:lvl w:ilvl="0">
      <w:start w:val="1"/>
      <w:numFmt w:val="bullet"/>
      <w:lvlText w:val="o"/>
      <w:lvlJc w:val="left"/>
      <w:pPr>
        <w:tabs>
          <w:tab w:val="num" w:pos="0"/>
        </w:tabs>
        <w:ind w:left="1573" w:hanging="360"/>
      </w:pPr>
      <w:rPr>
        <w:rFonts w:ascii="Courier New" w:hAnsi="Courier New" w:cs="Courier New" w:hint="default"/>
      </w:rPr>
    </w:lvl>
    <w:lvl w:ilvl="1">
      <w:start w:val="1"/>
      <w:numFmt w:val="bullet"/>
      <w:lvlText w:val="o"/>
      <w:lvlJc w:val="left"/>
      <w:pPr>
        <w:tabs>
          <w:tab w:val="num" w:pos="0"/>
        </w:tabs>
        <w:ind w:left="2293" w:hanging="360"/>
      </w:pPr>
      <w:rPr>
        <w:rFonts w:ascii="Courier New" w:hAnsi="Courier New" w:cs="Courier New" w:hint="default"/>
      </w:rPr>
    </w:lvl>
    <w:lvl w:ilvl="2">
      <w:start w:val="1"/>
      <w:numFmt w:val="bullet"/>
      <w:lvlText w:val=""/>
      <w:lvlJc w:val="left"/>
      <w:pPr>
        <w:tabs>
          <w:tab w:val="num" w:pos="0"/>
        </w:tabs>
        <w:ind w:left="3013" w:hanging="360"/>
      </w:pPr>
      <w:rPr>
        <w:rFonts w:ascii="Wingdings" w:hAnsi="Wingdings" w:cs="Wingdings" w:hint="default"/>
      </w:rPr>
    </w:lvl>
    <w:lvl w:ilvl="3">
      <w:start w:val="1"/>
      <w:numFmt w:val="bullet"/>
      <w:lvlText w:val=""/>
      <w:lvlJc w:val="left"/>
      <w:pPr>
        <w:tabs>
          <w:tab w:val="num" w:pos="0"/>
        </w:tabs>
        <w:ind w:left="3733" w:hanging="360"/>
      </w:pPr>
      <w:rPr>
        <w:rFonts w:ascii="Symbol" w:hAnsi="Symbol" w:cs="Symbol" w:hint="default"/>
      </w:rPr>
    </w:lvl>
    <w:lvl w:ilvl="4">
      <w:start w:val="1"/>
      <w:numFmt w:val="bullet"/>
      <w:lvlText w:val="o"/>
      <w:lvlJc w:val="left"/>
      <w:pPr>
        <w:tabs>
          <w:tab w:val="num" w:pos="0"/>
        </w:tabs>
        <w:ind w:left="4453" w:hanging="360"/>
      </w:pPr>
      <w:rPr>
        <w:rFonts w:ascii="Courier New" w:hAnsi="Courier New" w:cs="Courier New" w:hint="default"/>
      </w:rPr>
    </w:lvl>
    <w:lvl w:ilvl="5">
      <w:start w:val="1"/>
      <w:numFmt w:val="bullet"/>
      <w:lvlText w:val=""/>
      <w:lvlJc w:val="left"/>
      <w:pPr>
        <w:tabs>
          <w:tab w:val="num" w:pos="0"/>
        </w:tabs>
        <w:ind w:left="5173" w:hanging="360"/>
      </w:pPr>
      <w:rPr>
        <w:rFonts w:ascii="Wingdings" w:hAnsi="Wingdings" w:cs="Wingdings" w:hint="default"/>
      </w:rPr>
    </w:lvl>
    <w:lvl w:ilvl="6">
      <w:start w:val="1"/>
      <w:numFmt w:val="bullet"/>
      <w:lvlText w:val=""/>
      <w:lvlJc w:val="left"/>
      <w:pPr>
        <w:tabs>
          <w:tab w:val="num" w:pos="0"/>
        </w:tabs>
        <w:ind w:left="5893" w:hanging="360"/>
      </w:pPr>
      <w:rPr>
        <w:rFonts w:ascii="Symbol" w:hAnsi="Symbol" w:cs="Symbol" w:hint="default"/>
      </w:rPr>
    </w:lvl>
    <w:lvl w:ilvl="7">
      <w:start w:val="1"/>
      <w:numFmt w:val="bullet"/>
      <w:lvlText w:val="o"/>
      <w:lvlJc w:val="left"/>
      <w:pPr>
        <w:tabs>
          <w:tab w:val="num" w:pos="0"/>
        </w:tabs>
        <w:ind w:left="6613" w:hanging="360"/>
      </w:pPr>
      <w:rPr>
        <w:rFonts w:ascii="Courier New" w:hAnsi="Courier New" w:cs="Courier New" w:hint="default"/>
      </w:rPr>
    </w:lvl>
    <w:lvl w:ilvl="8">
      <w:start w:val="1"/>
      <w:numFmt w:val="bullet"/>
      <w:lvlText w:val=""/>
      <w:lvlJc w:val="left"/>
      <w:pPr>
        <w:tabs>
          <w:tab w:val="num" w:pos="0"/>
        </w:tabs>
        <w:ind w:left="7333" w:hanging="360"/>
      </w:pPr>
      <w:rPr>
        <w:rFonts w:ascii="Wingdings" w:hAnsi="Wingdings" w:cs="Wingdings" w:hint="default"/>
      </w:rPr>
    </w:lvl>
  </w:abstractNum>
  <w:abstractNum w:abstractNumId="19" w15:restartNumberingAfterBreak="0">
    <w:nsid w:val="5D9848B5"/>
    <w:multiLevelType w:val="multilevel"/>
    <w:tmpl w:val="FA8A2532"/>
    <w:lvl w:ilvl="0">
      <w:numFmt w:val="bullet"/>
      <w:lvlText w:val="–"/>
      <w:lvlJc w:val="left"/>
      <w:pPr>
        <w:tabs>
          <w:tab w:val="num" w:pos="900"/>
        </w:tabs>
        <w:ind w:left="90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884670B"/>
    <w:multiLevelType w:val="multilevel"/>
    <w:tmpl w:val="CCC2AC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9C2734F"/>
    <w:multiLevelType w:val="multilevel"/>
    <w:tmpl w:val="D76A81AA"/>
    <w:lvl w:ilvl="0">
      <w:start w:val="19"/>
      <w:numFmt w:val="bullet"/>
      <w:lvlText w:val="-"/>
      <w:lvlJc w:val="left"/>
      <w:pPr>
        <w:tabs>
          <w:tab w:val="num" w:pos="0"/>
        </w:tabs>
        <w:ind w:left="1080" w:hanging="360"/>
      </w:pPr>
      <w:rPr>
        <w:rFonts w:ascii="Arial Narrow" w:hAnsi="Arial Narrow" w:cs="Arial Narro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15:restartNumberingAfterBreak="0">
    <w:nsid w:val="6F2A7ACE"/>
    <w:multiLevelType w:val="multilevel"/>
    <w:tmpl w:val="F5A099D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1812D17"/>
    <w:multiLevelType w:val="multilevel"/>
    <w:tmpl w:val="EB1C2F58"/>
    <w:lvl w:ilvl="0">
      <w:start w:val="1"/>
      <w:numFmt w:val="lowerLetter"/>
      <w:pStyle w:val="Titlumicsubparagraf"/>
      <w:lvlText w:val="%1."/>
      <w:lvlJc w:val="left"/>
      <w:pPr>
        <w:tabs>
          <w:tab w:val="num" w:pos="0"/>
        </w:tabs>
        <w:ind w:left="0" w:firstLine="0"/>
      </w:pPr>
      <w:rPr>
        <w:color w:val="FFFFFF"/>
        <w:sz w:val="20"/>
      </w:r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4" w15:restartNumberingAfterBreak="0">
    <w:nsid w:val="722E2005"/>
    <w:multiLevelType w:val="multilevel"/>
    <w:tmpl w:val="343EBB76"/>
    <w:lvl w:ilvl="0">
      <w:start w:val="1"/>
      <w:numFmt w:val="bullet"/>
      <w:lvlText w:val="o"/>
      <w:lvlJc w:val="left"/>
      <w:pPr>
        <w:tabs>
          <w:tab w:val="num" w:pos="0"/>
        </w:tabs>
        <w:ind w:left="1890" w:hanging="360"/>
      </w:pPr>
      <w:rPr>
        <w:rFonts w:ascii="Courier New" w:hAnsi="Courier New" w:cs="Courier New" w:hint="default"/>
      </w:rPr>
    </w:lvl>
    <w:lvl w:ilvl="1">
      <w:start w:val="1"/>
      <w:numFmt w:val="bullet"/>
      <w:lvlText w:val="o"/>
      <w:lvlJc w:val="left"/>
      <w:pPr>
        <w:tabs>
          <w:tab w:val="num" w:pos="0"/>
        </w:tabs>
        <w:ind w:left="2610" w:hanging="360"/>
      </w:pPr>
      <w:rPr>
        <w:rFonts w:ascii="Courier New" w:hAnsi="Courier New" w:cs="Courier New" w:hint="default"/>
      </w:rPr>
    </w:lvl>
    <w:lvl w:ilvl="2">
      <w:start w:val="1"/>
      <w:numFmt w:val="bullet"/>
      <w:lvlText w:val=""/>
      <w:lvlJc w:val="left"/>
      <w:pPr>
        <w:tabs>
          <w:tab w:val="num" w:pos="0"/>
        </w:tabs>
        <w:ind w:left="3330" w:hanging="360"/>
      </w:pPr>
      <w:rPr>
        <w:rFonts w:ascii="Wingdings" w:hAnsi="Wingdings" w:cs="Wingdings" w:hint="default"/>
      </w:rPr>
    </w:lvl>
    <w:lvl w:ilvl="3">
      <w:start w:val="1"/>
      <w:numFmt w:val="bullet"/>
      <w:lvlText w:val=""/>
      <w:lvlJc w:val="left"/>
      <w:pPr>
        <w:tabs>
          <w:tab w:val="num" w:pos="0"/>
        </w:tabs>
        <w:ind w:left="4050" w:hanging="360"/>
      </w:pPr>
      <w:rPr>
        <w:rFonts w:ascii="Symbol" w:hAnsi="Symbol" w:cs="Symbol" w:hint="default"/>
      </w:rPr>
    </w:lvl>
    <w:lvl w:ilvl="4">
      <w:start w:val="1"/>
      <w:numFmt w:val="bullet"/>
      <w:lvlText w:val="o"/>
      <w:lvlJc w:val="left"/>
      <w:pPr>
        <w:tabs>
          <w:tab w:val="num" w:pos="0"/>
        </w:tabs>
        <w:ind w:left="4770" w:hanging="360"/>
      </w:pPr>
      <w:rPr>
        <w:rFonts w:ascii="Courier New" w:hAnsi="Courier New" w:cs="Courier New" w:hint="default"/>
      </w:rPr>
    </w:lvl>
    <w:lvl w:ilvl="5">
      <w:start w:val="1"/>
      <w:numFmt w:val="bullet"/>
      <w:lvlText w:val=""/>
      <w:lvlJc w:val="left"/>
      <w:pPr>
        <w:tabs>
          <w:tab w:val="num" w:pos="0"/>
        </w:tabs>
        <w:ind w:left="5490" w:hanging="360"/>
      </w:pPr>
      <w:rPr>
        <w:rFonts w:ascii="Wingdings" w:hAnsi="Wingdings" w:cs="Wingdings" w:hint="default"/>
      </w:rPr>
    </w:lvl>
    <w:lvl w:ilvl="6">
      <w:start w:val="1"/>
      <w:numFmt w:val="bullet"/>
      <w:lvlText w:val=""/>
      <w:lvlJc w:val="left"/>
      <w:pPr>
        <w:tabs>
          <w:tab w:val="num" w:pos="0"/>
        </w:tabs>
        <w:ind w:left="6210" w:hanging="360"/>
      </w:pPr>
      <w:rPr>
        <w:rFonts w:ascii="Symbol" w:hAnsi="Symbol" w:cs="Symbol" w:hint="default"/>
      </w:rPr>
    </w:lvl>
    <w:lvl w:ilvl="7">
      <w:start w:val="1"/>
      <w:numFmt w:val="bullet"/>
      <w:lvlText w:val="o"/>
      <w:lvlJc w:val="left"/>
      <w:pPr>
        <w:tabs>
          <w:tab w:val="num" w:pos="0"/>
        </w:tabs>
        <w:ind w:left="6930" w:hanging="360"/>
      </w:pPr>
      <w:rPr>
        <w:rFonts w:ascii="Courier New" w:hAnsi="Courier New" w:cs="Courier New" w:hint="default"/>
      </w:rPr>
    </w:lvl>
    <w:lvl w:ilvl="8">
      <w:start w:val="1"/>
      <w:numFmt w:val="bullet"/>
      <w:lvlText w:val=""/>
      <w:lvlJc w:val="left"/>
      <w:pPr>
        <w:tabs>
          <w:tab w:val="num" w:pos="0"/>
        </w:tabs>
        <w:ind w:left="7650" w:hanging="360"/>
      </w:pPr>
      <w:rPr>
        <w:rFonts w:ascii="Wingdings" w:hAnsi="Wingdings" w:cs="Wingdings" w:hint="default"/>
      </w:rPr>
    </w:lvl>
  </w:abstractNum>
  <w:num w:numId="1">
    <w:abstractNumId w:val="10"/>
  </w:num>
  <w:num w:numId="2">
    <w:abstractNumId w:val="7"/>
  </w:num>
  <w:num w:numId="3">
    <w:abstractNumId w:val="15"/>
  </w:num>
  <w:num w:numId="4">
    <w:abstractNumId w:val="24"/>
  </w:num>
  <w:num w:numId="5">
    <w:abstractNumId w:val="3"/>
  </w:num>
  <w:num w:numId="6">
    <w:abstractNumId w:val="13"/>
  </w:num>
  <w:num w:numId="7">
    <w:abstractNumId w:val="11"/>
  </w:num>
  <w:num w:numId="8">
    <w:abstractNumId w:val="18"/>
  </w:num>
  <w:num w:numId="9">
    <w:abstractNumId w:val="6"/>
  </w:num>
  <w:num w:numId="10">
    <w:abstractNumId w:val="12"/>
  </w:num>
  <w:num w:numId="11">
    <w:abstractNumId w:val="1"/>
  </w:num>
  <w:num w:numId="12">
    <w:abstractNumId w:val="22"/>
  </w:num>
  <w:num w:numId="13">
    <w:abstractNumId w:val="4"/>
  </w:num>
  <w:num w:numId="14">
    <w:abstractNumId w:val="17"/>
  </w:num>
  <w:num w:numId="15">
    <w:abstractNumId w:val="16"/>
  </w:num>
  <w:num w:numId="16">
    <w:abstractNumId w:val="8"/>
  </w:num>
  <w:num w:numId="17">
    <w:abstractNumId w:val="21"/>
  </w:num>
  <w:num w:numId="18">
    <w:abstractNumId w:val="23"/>
  </w:num>
  <w:num w:numId="19">
    <w:abstractNumId w:val="19"/>
  </w:num>
  <w:num w:numId="20">
    <w:abstractNumId w:val="9"/>
  </w:num>
  <w:num w:numId="21">
    <w:abstractNumId w:val="0"/>
  </w:num>
  <w:num w:numId="22">
    <w:abstractNumId w:val="2"/>
  </w:num>
  <w:num w:numId="23">
    <w:abstractNumId w:val="5"/>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E1A96"/>
    <w:rsid w:val="00014B54"/>
    <w:rsid w:val="00323F63"/>
    <w:rsid w:val="004E1A96"/>
    <w:rsid w:val="005316E9"/>
    <w:rsid w:val="005466AE"/>
    <w:rsid w:val="00725821"/>
    <w:rsid w:val="007D54EA"/>
    <w:rsid w:val="00951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62354"/>
  <w15:docId w15:val="{5A6894ED-35CC-4696-9A6F-6A631408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A25"/>
    <w:pPr>
      <w:spacing w:after="160" w:line="259" w:lineRule="auto"/>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Titlu41">
    <w:name w:val="Titlu 41"/>
    <w:basedOn w:val="Normal"/>
    <w:link w:val="Heading4Char"/>
    <w:uiPriority w:val="9"/>
    <w:qFormat/>
    <w:rsid w:val="00933981"/>
    <w:pPr>
      <w:spacing w:beforeAutospacing="1" w:afterAutospacing="1" w:line="240" w:lineRule="auto"/>
      <w:outlineLvl w:val="3"/>
    </w:pPr>
    <w:rPr>
      <w:rFonts w:ascii="Times New Roman" w:eastAsia="Times New Roman" w:hAnsi="Times New Roman" w:cs="Times New Roman"/>
      <w:b/>
      <w:bCs/>
      <w:sz w:val="24"/>
      <w:szCs w:val="24"/>
      <w:lang w:eastAsia="ro-RO"/>
    </w:rPr>
  </w:style>
  <w:style w:type="character" w:customStyle="1" w:styleId="Heading4Char">
    <w:name w:val="Heading 4 Char"/>
    <w:basedOn w:val="Fontdeparagrafimplicit"/>
    <w:link w:val="Titlu41"/>
    <w:uiPriority w:val="9"/>
    <w:qFormat/>
    <w:rsid w:val="00933981"/>
    <w:rPr>
      <w:rFonts w:ascii="Times New Roman" w:eastAsia="Times New Roman" w:hAnsi="Times New Roman" w:cs="Times New Roman"/>
      <w:b/>
      <w:bCs/>
      <w:sz w:val="24"/>
      <w:szCs w:val="24"/>
      <w:lang w:eastAsia="ro-RO"/>
    </w:rPr>
  </w:style>
  <w:style w:type="character" w:styleId="Hyperlink">
    <w:name w:val="Hyperlink"/>
    <w:basedOn w:val="Fontdeparagrafimplicit"/>
    <w:uiPriority w:val="99"/>
    <w:unhideWhenUsed/>
    <w:rsid w:val="00933981"/>
    <w:rPr>
      <w:color w:val="0000FF"/>
      <w:u w:val="single"/>
    </w:rPr>
  </w:style>
  <w:style w:type="character" w:customStyle="1" w:styleId="subtitle1">
    <w:name w:val="subtitle1"/>
    <w:basedOn w:val="Fontdeparagrafimplicit"/>
    <w:qFormat/>
    <w:rsid w:val="00933981"/>
    <w:rPr>
      <w:rFonts w:ascii="Arial" w:hAnsi="Arial" w:cs="Arial"/>
      <w:b/>
      <w:bCs/>
      <w:color w:val="006666"/>
      <w:sz w:val="24"/>
      <w:szCs w:val="24"/>
    </w:rPr>
  </w:style>
  <w:style w:type="character" w:customStyle="1" w:styleId="UnresolvedMention1">
    <w:name w:val="Unresolved Mention1"/>
    <w:basedOn w:val="Fontdeparagrafimplicit"/>
    <w:uiPriority w:val="99"/>
    <w:semiHidden/>
    <w:unhideWhenUsed/>
    <w:qFormat/>
    <w:rsid w:val="00933981"/>
    <w:rPr>
      <w:color w:val="605E5C"/>
      <w:shd w:val="clear" w:color="auto" w:fill="E1DFDD"/>
    </w:rPr>
  </w:style>
  <w:style w:type="character" w:customStyle="1" w:styleId="ListparagrafCaracter">
    <w:name w:val="Listă paragraf Caracter"/>
    <w:link w:val="Listparagraf"/>
    <w:uiPriority w:val="34"/>
    <w:qFormat/>
    <w:rsid w:val="00BD3BAD"/>
  </w:style>
  <w:style w:type="character" w:customStyle="1" w:styleId="CorptextCaracter">
    <w:name w:val="Corp text Caracter"/>
    <w:basedOn w:val="Fontdeparagrafimplicit"/>
    <w:link w:val="Corptext"/>
    <w:qFormat/>
    <w:rsid w:val="00923D86"/>
    <w:rPr>
      <w:rFonts w:ascii="Arial" w:eastAsia="Times New Roman" w:hAnsi="Arial" w:cs="Times New Roman"/>
      <w:b/>
      <w:smallCaps/>
      <w:sz w:val="28"/>
      <w:szCs w:val="20"/>
      <w:lang w:val="en-AU" w:eastAsia="ar-SA"/>
    </w:rPr>
  </w:style>
  <w:style w:type="character" w:customStyle="1" w:styleId="TextnBalonCaracter">
    <w:name w:val="Text în Balon Caracter"/>
    <w:basedOn w:val="Fontdeparagrafimplicit"/>
    <w:link w:val="TextnBalon"/>
    <w:uiPriority w:val="99"/>
    <w:semiHidden/>
    <w:qFormat/>
    <w:rsid w:val="00955712"/>
    <w:rPr>
      <w:rFonts w:ascii="Tahoma" w:hAnsi="Tahoma" w:cs="Tahoma"/>
      <w:sz w:val="16"/>
      <w:szCs w:val="16"/>
    </w:rPr>
  </w:style>
  <w:style w:type="character" w:customStyle="1" w:styleId="HeaderChar">
    <w:name w:val="Header Char"/>
    <w:basedOn w:val="Fontdeparagrafimplicit"/>
    <w:link w:val="Antet1"/>
    <w:uiPriority w:val="99"/>
    <w:qFormat/>
    <w:rsid w:val="00EE4809"/>
    <w:rPr>
      <w:rFonts w:eastAsiaTheme="minorEastAsia"/>
      <w:lang w:eastAsia="ro-RO"/>
    </w:rPr>
  </w:style>
  <w:style w:type="character" w:customStyle="1" w:styleId="FooterChar">
    <w:name w:val="Footer Char"/>
    <w:basedOn w:val="Fontdeparagrafimplicit"/>
    <w:link w:val="Subsol1"/>
    <w:uiPriority w:val="99"/>
    <w:qFormat/>
    <w:rsid w:val="00EE4809"/>
    <w:rPr>
      <w:rFonts w:eastAsiaTheme="minorEastAsia"/>
      <w:lang w:eastAsia="ro-RO"/>
    </w:rPr>
  </w:style>
  <w:style w:type="character" w:customStyle="1" w:styleId="TextsimpluCaracter">
    <w:name w:val="Text simplu Caracter"/>
    <w:basedOn w:val="Fontdeparagrafimplicit"/>
    <w:link w:val="Textsimplu"/>
    <w:uiPriority w:val="99"/>
    <w:qFormat/>
    <w:rsid w:val="003B578C"/>
    <w:rPr>
      <w:rFonts w:ascii="Courier New" w:eastAsia="Times New Roman" w:hAnsi="Courier New" w:cs="Times New Roman"/>
      <w:sz w:val="20"/>
      <w:szCs w:val="20"/>
    </w:rPr>
  </w:style>
  <w:style w:type="character" w:customStyle="1" w:styleId="TextnormalChar">
    <w:name w:val="Text normal Char"/>
    <w:link w:val="Textnormal"/>
    <w:qFormat/>
    <w:rsid w:val="006C7A7A"/>
    <w:rPr>
      <w:rFonts w:ascii="Arial" w:eastAsia="Times New Roman" w:hAnsi="Arial" w:cs="Times New Roman"/>
      <w:lang w:val="it-IT" w:eastAsia="it-IT"/>
    </w:rPr>
  </w:style>
  <w:style w:type="character" w:styleId="Robust">
    <w:name w:val="Strong"/>
    <w:basedOn w:val="Fontdeparagrafimplicit"/>
    <w:uiPriority w:val="22"/>
    <w:qFormat/>
    <w:rsid w:val="0043067E"/>
    <w:rPr>
      <w:b/>
      <w:bCs/>
    </w:rPr>
  </w:style>
  <w:style w:type="character" w:customStyle="1" w:styleId="Indentcorptext2Caracter">
    <w:name w:val="Indent corp text 2 Caracter"/>
    <w:basedOn w:val="Fontdeparagrafimplicit"/>
    <w:link w:val="Indentcorptext2"/>
    <w:uiPriority w:val="99"/>
    <w:semiHidden/>
    <w:qFormat/>
    <w:rsid w:val="00E66C27"/>
    <w:rPr>
      <w:rFonts w:ascii="Calibri" w:eastAsia="Calibri" w:hAnsi="Calibri" w:cs="Times New Roman"/>
    </w:rPr>
  </w:style>
  <w:style w:type="character" w:customStyle="1" w:styleId="StrongEmphasis">
    <w:name w:val="Strong Emphasis"/>
    <w:qFormat/>
    <w:rsid w:val="00901DC9"/>
    <w:rPr>
      <w:b/>
      <w:bCs/>
    </w:rPr>
  </w:style>
  <w:style w:type="character" w:customStyle="1" w:styleId="T46">
    <w:name w:val="T46"/>
    <w:qFormat/>
    <w:rsid w:val="00F803C8"/>
    <w:rPr>
      <w:u w:val="single"/>
    </w:rPr>
  </w:style>
  <w:style w:type="paragraph" w:customStyle="1" w:styleId="Heading">
    <w:name w:val="Heading"/>
    <w:basedOn w:val="Normal"/>
    <w:next w:val="Corptext"/>
    <w:qFormat/>
    <w:rsid w:val="00A75CDC"/>
    <w:pPr>
      <w:keepNext/>
      <w:spacing w:before="240" w:after="120"/>
    </w:pPr>
    <w:rPr>
      <w:rFonts w:ascii="Liberation Sans" w:eastAsia="Microsoft YaHei" w:hAnsi="Liberation Sans" w:cs="Lucida Sans"/>
      <w:sz w:val="28"/>
      <w:szCs w:val="28"/>
    </w:rPr>
  </w:style>
  <w:style w:type="paragraph" w:styleId="Corptext">
    <w:name w:val="Body Text"/>
    <w:basedOn w:val="Normal"/>
    <w:link w:val="CorptextCaracter"/>
    <w:rsid w:val="00923D86"/>
    <w:pPr>
      <w:spacing w:after="0" w:line="240" w:lineRule="auto"/>
      <w:jc w:val="both"/>
    </w:pPr>
    <w:rPr>
      <w:rFonts w:ascii="Arial" w:eastAsia="Times New Roman" w:hAnsi="Arial" w:cs="Times New Roman"/>
      <w:b/>
      <w:smallCaps/>
      <w:sz w:val="28"/>
      <w:szCs w:val="20"/>
      <w:lang w:val="en-AU" w:eastAsia="ar-SA"/>
    </w:rPr>
  </w:style>
  <w:style w:type="paragraph" w:styleId="List">
    <w:name w:val="List"/>
    <w:basedOn w:val="Corptext"/>
    <w:rsid w:val="00A75CDC"/>
    <w:rPr>
      <w:rFonts w:cs="Lucida Sans"/>
    </w:rPr>
  </w:style>
  <w:style w:type="paragraph" w:customStyle="1" w:styleId="Legend1">
    <w:name w:val="Legendă1"/>
    <w:basedOn w:val="Normal"/>
    <w:qFormat/>
    <w:rsid w:val="004E1A96"/>
    <w:pPr>
      <w:suppressLineNumbers/>
      <w:spacing w:before="120" w:after="120"/>
    </w:pPr>
    <w:rPr>
      <w:rFonts w:cs="Lucida Sans"/>
      <w:i/>
      <w:iCs/>
      <w:sz w:val="24"/>
      <w:szCs w:val="24"/>
    </w:rPr>
  </w:style>
  <w:style w:type="paragraph" w:customStyle="1" w:styleId="Index">
    <w:name w:val="Index"/>
    <w:basedOn w:val="Normal"/>
    <w:qFormat/>
    <w:rsid w:val="00A75CDC"/>
    <w:pPr>
      <w:suppressLineNumbers/>
    </w:pPr>
    <w:rPr>
      <w:rFonts w:cs="Lucida Sans"/>
    </w:rPr>
  </w:style>
  <w:style w:type="paragraph" w:styleId="Listparagraf">
    <w:name w:val="List Paragraph"/>
    <w:basedOn w:val="Normal"/>
    <w:link w:val="ListparagrafCaracter"/>
    <w:uiPriority w:val="34"/>
    <w:qFormat/>
    <w:rsid w:val="00933981"/>
    <w:pPr>
      <w:ind w:left="720"/>
      <w:contextualSpacing/>
    </w:pPr>
  </w:style>
  <w:style w:type="paragraph" w:styleId="TextnBalon">
    <w:name w:val="Balloon Text"/>
    <w:basedOn w:val="Normal"/>
    <w:link w:val="TextnBalonCaracter"/>
    <w:uiPriority w:val="99"/>
    <w:semiHidden/>
    <w:unhideWhenUsed/>
    <w:qFormat/>
    <w:rsid w:val="00955712"/>
    <w:pPr>
      <w:spacing w:after="0" w:line="240" w:lineRule="auto"/>
    </w:pPr>
    <w:rPr>
      <w:rFonts w:ascii="Tahoma" w:hAnsi="Tahoma" w:cs="Tahoma"/>
      <w:sz w:val="16"/>
      <w:szCs w:val="16"/>
    </w:rPr>
  </w:style>
  <w:style w:type="paragraph" w:customStyle="1" w:styleId="HeaderandFooter">
    <w:name w:val="Header and Footer"/>
    <w:basedOn w:val="Normal"/>
    <w:qFormat/>
    <w:rsid w:val="00A75CDC"/>
  </w:style>
  <w:style w:type="paragraph" w:customStyle="1" w:styleId="Antet1">
    <w:name w:val="Antet1"/>
    <w:basedOn w:val="Normal"/>
    <w:link w:val="HeaderChar"/>
    <w:uiPriority w:val="99"/>
    <w:unhideWhenUsed/>
    <w:rsid w:val="00EE4809"/>
    <w:pPr>
      <w:tabs>
        <w:tab w:val="center" w:pos="4513"/>
        <w:tab w:val="right" w:pos="9026"/>
      </w:tabs>
    </w:pPr>
    <w:rPr>
      <w:rFonts w:eastAsiaTheme="minorEastAsia"/>
      <w:lang w:eastAsia="ro-RO"/>
    </w:rPr>
  </w:style>
  <w:style w:type="paragraph" w:customStyle="1" w:styleId="Subsol1">
    <w:name w:val="Subsol1"/>
    <w:basedOn w:val="Normal"/>
    <w:link w:val="FooterChar"/>
    <w:uiPriority w:val="99"/>
    <w:unhideWhenUsed/>
    <w:rsid w:val="00EE4809"/>
    <w:pPr>
      <w:tabs>
        <w:tab w:val="center" w:pos="4513"/>
        <w:tab w:val="right" w:pos="9026"/>
      </w:tabs>
    </w:pPr>
    <w:rPr>
      <w:rFonts w:eastAsiaTheme="minorEastAsia"/>
      <w:lang w:eastAsia="ro-RO"/>
    </w:rPr>
  </w:style>
  <w:style w:type="paragraph" w:styleId="Textsimplu">
    <w:name w:val="Plain Text"/>
    <w:basedOn w:val="Normal"/>
    <w:link w:val="TextsimpluCaracter"/>
    <w:uiPriority w:val="99"/>
    <w:qFormat/>
    <w:rsid w:val="003B578C"/>
    <w:pPr>
      <w:spacing w:after="0" w:line="240" w:lineRule="auto"/>
    </w:pPr>
    <w:rPr>
      <w:rFonts w:ascii="Courier New" w:eastAsia="Times New Roman" w:hAnsi="Courier New" w:cs="Times New Roman"/>
      <w:sz w:val="20"/>
      <w:szCs w:val="20"/>
    </w:rPr>
  </w:style>
  <w:style w:type="paragraph" w:customStyle="1" w:styleId="Textnormal">
    <w:name w:val="Text normal"/>
    <w:basedOn w:val="Normal"/>
    <w:link w:val="TextnormalChar"/>
    <w:qFormat/>
    <w:rsid w:val="006C7A7A"/>
    <w:pPr>
      <w:spacing w:before="80" w:line="240" w:lineRule="auto"/>
      <w:ind w:left="1134"/>
    </w:pPr>
    <w:rPr>
      <w:rFonts w:ascii="Arial" w:eastAsia="Times New Roman" w:hAnsi="Arial" w:cs="Times New Roman"/>
      <w:lang w:val="it-IT" w:eastAsia="it-IT"/>
    </w:rPr>
  </w:style>
  <w:style w:type="paragraph" w:styleId="Legend">
    <w:name w:val="caption"/>
    <w:basedOn w:val="Normal"/>
    <w:qFormat/>
    <w:rsid w:val="00A75CDC"/>
    <w:pPr>
      <w:suppressLineNumbers/>
      <w:spacing w:before="120" w:after="120"/>
    </w:pPr>
    <w:rPr>
      <w:rFonts w:cs="Lucida Sans"/>
      <w:i/>
      <w:iCs/>
      <w:sz w:val="24"/>
      <w:szCs w:val="24"/>
    </w:rPr>
  </w:style>
  <w:style w:type="paragraph" w:customStyle="1" w:styleId="al">
    <w:name w:val="a_l"/>
    <w:basedOn w:val="Normal"/>
    <w:qFormat/>
    <w:rsid w:val="00933981"/>
    <w:pPr>
      <w:spacing w:beforeAutospacing="1"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semiHidden/>
    <w:unhideWhenUsed/>
    <w:qFormat/>
    <w:rsid w:val="006F6CA9"/>
    <w:pPr>
      <w:spacing w:beforeAutospacing="1" w:afterAutospacing="1" w:line="240" w:lineRule="auto"/>
    </w:pPr>
    <w:rPr>
      <w:rFonts w:ascii="Times New Roman" w:eastAsia="Times New Roman" w:hAnsi="Times New Roman" w:cs="Times New Roman"/>
      <w:sz w:val="24"/>
      <w:szCs w:val="24"/>
      <w:lang w:eastAsia="ro-RO"/>
    </w:rPr>
  </w:style>
  <w:style w:type="paragraph" w:customStyle="1" w:styleId="TableNormal1">
    <w:name w:val="Table Normal1"/>
    <w:qFormat/>
    <w:rsid w:val="00A75CDC"/>
    <w:pPr>
      <w:spacing w:after="200" w:line="276" w:lineRule="auto"/>
    </w:pPr>
    <w:rPr>
      <w:rFonts w:eastAsia="Times New Roman" w:cs="Times New Roman"/>
      <w:lang w:eastAsia="ro-RO"/>
    </w:rPr>
  </w:style>
  <w:style w:type="paragraph" w:styleId="Indentcorptext2">
    <w:name w:val="Body Text Indent 2"/>
    <w:basedOn w:val="Normal"/>
    <w:link w:val="Indentcorptext2Caracter"/>
    <w:uiPriority w:val="99"/>
    <w:semiHidden/>
    <w:unhideWhenUsed/>
    <w:qFormat/>
    <w:rsid w:val="00E66C27"/>
    <w:pPr>
      <w:suppressAutoHyphens w:val="0"/>
      <w:spacing w:after="120" w:line="480" w:lineRule="auto"/>
      <w:ind w:left="283"/>
    </w:pPr>
    <w:rPr>
      <w:rFonts w:ascii="Calibri" w:eastAsia="Calibri" w:hAnsi="Calibri" w:cs="Times New Roman"/>
    </w:rPr>
  </w:style>
  <w:style w:type="paragraph" w:customStyle="1" w:styleId="Titlumicsubparagraf">
    <w:name w:val="Titlu mic subparagraf"/>
    <w:basedOn w:val="Normal"/>
    <w:next w:val="Corptext"/>
    <w:uiPriority w:val="34"/>
    <w:qFormat/>
    <w:rsid w:val="001767E0"/>
    <w:pPr>
      <w:numPr>
        <w:numId w:val="18"/>
      </w:numPr>
      <w:pBdr>
        <w:top w:val="single" w:sz="4" w:space="1" w:color="000000"/>
        <w:left w:val="single" w:sz="4" w:space="4" w:color="000000"/>
        <w:bottom w:val="single" w:sz="4" w:space="0" w:color="000000"/>
        <w:right w:val="single" w:sz="4" w:space="4" w:color="000000"/>
      </w:pBdr>
      <w:shd w:val="clear" w:color="auto" w:fill="8DB3E2"/>
      <w:suppressAutoHyphens w:val="0"/>
      <w:spacing w:before="240" w:after="60" w:line="240" w:lineRule="auto"/>
      <w:ind w:left="999" w:hanging="432"/>
      <w:outlineLvl w:val="1"/>
    </w:pPr>
    <w:rPr>
      <w:rFonts w:ascii="Arial Narrow" w:eastAsia="Times New Roman" w:hAnsi="Arial Narrow" w:cs="Arial"/>
      <w:bCs/>
      <w:iCs/>
      <w:color w:val="FFFFFF"/>
      <w:sz w:val="24"/>
      <w:szCs w:val="28"/>
      <w:lang w:eastAsia="ro-RO"/>
    </w:rPr>
  </w:style>
  <w:style w:type="paragraph" w:customStyle="1" w:styleId="Standard">
    <w:name w:val="Standard"/>
    <w:basedOn w:val="Normal"/>
    <w:qFormat/>
    <w:rsid w:val="001B34CF"/>
    <w:pPr>
      <w:overflowPunct w:val="0"/>
      <w:spacing w:after="0" w:line="276" w:lineRule="auto"/>
      <w:jc w:val="both"/>
    </w:pPr>
    <w:rPr>
      <w:rFonts w:ascii="Times New Roman" w:eastAsia="Calibri1" w:hAnsi="Times New Roman" w:cs="Times New Roman1"/>
      <w:color w:val="000000"/>
      <w:kern w:val="2"/>
      <w:sz w:val="24"/>
      <w:szCs w:val="20"/>
      <w:lang w:val="en-US" w:eastAsia="zh-CN"/>
    </w:rPr>
  </w:style>
  <w:style w:type="paragraph" w:customStyle="1" w:styleId="xl66">
    <w:name w:val="xl66"/>
    <w:basedOn w:val="Normal"/>
    <w:qFormat/>
    <w:rsid w:val="008567AF"/>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xl67">
    <w:name w:val="xl67"/>
    <w:basedOn w:val="Normal"/>
    <w:qFormat/>
    <w:rsid w:val="008567AF"/>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xl68">
    <w:name w:val="xl68"/>
    <w:basedOn w:val="Normal"/>
    <w:qFormat/>
    <w:rsid w:val="008567AF"/>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xl69">
    <w:name w:val="xl69"/>
    <w:basedOn w:val="Normal"/>
    <w:qFormat/>
    <w:rsid w:val="008567AF"/>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xl70">
    <w:name w:val="xl70"/>
    <w:basedOn w:val="Normal"/>
    <w:qFormat/>
    <w:rsid w:val="008567AF"/>
    <w:pP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xl64">
    <w:name w:val="xl64"/>
    <w:basedOn w:val="Normal"/>
    <w:qFormat/>
    <w:rsid w:val="00072EBE"/>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xl65">
    <w:name w:val="xl65"/>
    <w:basedOn w:val="Normal"/>
    <w:qFormat/>
    <w:rsid w:val="00072EBE"/>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ro-RO"/>
    </w:rPr>
  </w:style>
  <w:style w:type="paragraph" w:customStyle="1" w:styleId="NormalRed">
    <w:name w:val="Normal Red"/>
    <w:basedOn w:val="Normal"/>
    <w:qFormat/>
    <w:rsid w:val="003B722F"/>
    <w:pPr>
      <w:tabs>
        <w:tab w:val="left" w:pos="284"/>
      </w:tabs>
      <w:suppressAutoHyphens w:val="0"/>
      <w:spacing w:before="120" w:after="0" w:line="240" w:lineRule="auto"/>
      <w:ind w:left="851"/>
      <w:jc w:val="both"/>
    </w:pPr>
    <w:rPr>
      <w:rFonts w:ascii="Arial" w:eastAsia="Times New Roman" w:hAnsi="Arial" w:cs="Arial"/>
      <w:color w:val="FF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primaria-lipnita.ro" TargetMode="External"/><Relationship Id="rId13" Type="http://schemas.openxmlformats.org/officeDocument/2006/relationships/hyperlink" Target="https://lege5.ro/App/Document/gezdiobqgy/ordonanta-nr-43-2000-privind-protectia-patrimoniului-arheologic-si-declararea-unor-situri-arheologice-ca-zone-de-interes-national?d=2023-01-08" TargetMode="External"/><Relationship Id="rId18" Type="http://schemas.openxmlformats.org/officeDocument/2006/relationships/hyperlink" Target="https://lege5.ro/App/Document/geytknjyge/ordinul-nr-1964-2007-privind-instituirea-regimului-de-arie-naturala-protejata-a-siturilor-de-importanta-comunitara-ca-parte-integranta-a-retelei-ecologice-europene-natura-2000-in-romania?d=2023-03-04" TargetMode="External"/><Relationship Id="rId26" Type="http://schemas.openxmlformats.org/officeDocument/2006/relationships/hyperlink" Target="https://ro.wikipedia.org/wiki/Podi&#537;ul_Casimcei" TargetMode="External"/><Relationship Id="rId3" Type="http://schemas.openxmlformats.org/officeDocument/2006/relationships/styles" Target="styles.xml"/><Relationship Id="rId21" Type="http://schemas.openxmlformats.org/officeDocument/2006/relationships/hyperlink" Target="_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ge5.ro/App/Document/guztmmjv/ordinul-nr-2314-2004-privind-aprobarea-listei-monumentelor-istorice-actualizata-si-a-listei-monumentelor-istorice-disparute?d=2023-01-08" TargetMode="External"/><Relationship Id="rId17" Type="http://schemas.openxmlformats.org/officeDocument/2006/relationships/hyperlink" Target="_blank" TargetMode="External"/><Relationship Id="rId25" Type="http://schemas.openxmlformats.org/officeDocument/2006/relationships/hyperlink" Target="https://ro.wikipedia.org/wiki/Topolog,_Tulcea"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_blank" TargetMode="External"/><Relationship Id="rId20" Type="http://schemas.openxmlformats.org/officeDocument/2006/relationships/hyperlink" Target="_blank" TargetMode="External"/><Relationship Id="rId29" Type="http://schemas.openxmlformats.org/officeDocument/2006/relationships/hyperlink" Target="https://ro.wikipedia.org/wiki/Aluviu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App/Document/gmztgnrx/legea-nr-22-2001-pentru-ratificarea-conventiei-privind-evaluarea-impactului-asupra-mediului-in-context-transfrontiera-adoptata-la-espoo-la-25-februarie-1991?d=2023-01-08" TargetMode="External"/><Relationship Id="rId24" Type="http://schemas.openxmlformats.org/officeDocument/2006/relationships/hyperlink" Target="https://ro.wikipedia.org/wiki/Dobroge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ege5.ro/App/Document/ge2donzuge/legea-nr-49-2011-pentru-aprobarea-ordonantei-de-urgenta-a-guvernului-nr-57-2007-privind-regimul-ariilor-naturale-protejate-conservarea-habitatelor-naturale-a-florei-si-faunei-salbatice?d=2023-01-08" TargetMode="External"/><Relationship Id="rId23" Type="http://schemas.openxmlformats.org/officeDocument/2006/relationships/hyperlink" Target="_blank" TargetMode="External"/><Relationship Id="rId28" Type="http://schemas.openxmlformats.org/officeDocument/2006/relationships/hyperlink" Target="https://ro.wikipedia.org/wiki/Lac" TargetMode="External"/><Relationship Id="rId10" Type="http://schemas.openxmlformats.org/officeDocument/2006/relationships/hyperlink" Target="https://lege5.ro/App/Document/gy3domzs/conventia-privind-evaluarea-impactului-asupra-mediului-in-context-transfrontiera-din-25021991?d=2023-01-08" TargetMode="External"/><Relationship Id="rId19" Type="http://schemas.openxmlformats.org/officeDocument/2006/relationships/hyperlink" Target="_blank"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ege5.ro/App/Document/geydqobuge/ordonanta-de-urgenta-nr-57-2007-privind-regimul-ariilor-naturale-protejate-conservarea-habitatelor-naturale-a-florei-si-faunei-salbatice?pid=48878121&amp;d=2023-01-08" TargetMode="External"/><Relationship Id="rId22" Type="http://schemas.openxmlformats.org/officeDocument/2006/relationships/hyperlink" Target="_blank" TargetMode="External"/><Relationship Id="rId27" Type="http://schemas.openxmlformats.org/officeDocument/2006/relationships/hyperlink" Target="https://ro.wikipedia.org/w/index.php?title=Podi&#537;ul_H&#226;r&#537;ovei&amp;action=edit&amp;redlink=1" TargetMode="External"/><Relationship Id="rId30" Type="http://schemas.openxmlformats.org/officeDocument/2006/relationships/hyperlink" Target="https://ro.wikipedia.org/wiki/Dun&#259;r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62E1CE-2E2E-42F1-9296-6D8712BE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29515</Words>
  <Characters>168239</Characters>
  <Application>Microsoft Office Word</Application>
  <DocSecurity>0</DocSecurity>
  <Lines>1401</Lines>
  <Paragraphs>394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197360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ANANP ST CT</dc:creator>
  <dc:description/>
  <cp:lastModifiedBy>Ruxandra Pavel</cp:lastModifiedBy>
  <cp:revision>25</cp:revision>
  <cp:lastPrinted>2023-11-13T09:15:00Z</cp:lastPrinted>
  <dcterms:created xsi:type="dcterms:W3CDTF">2023-11-12T14:56:00Z</dcterms:created>
  <dcterms:modified xsi:type="dcterms:W3CDTF">2023-11-16T08:29:00Z</dcterms:modified>
  <dc:language>en-GB</dc:language>
</cp:coreProperties>
</file>