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D55" w:rsidRDefault="00BD63BB">
      <w:pPr>
        <w:spacing w:after="0" w:line="259" w:lineRule="auto"/>
        <w:ind w:left="-1248" w:right="1072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19048</wp:posOffset>
                </wp:positionV>
                <wp:extent cx="7421881" cy="10648948"/>
                <wp:effectExtent l="0" t="0" r="0" b="0"/>
                <wp:wrapTopAndBottom/>
                <wp:docPr id="101288" name="Group 101288"/>
                <wp:cNvGraphicFramePr/>
                <a:graphic xmlns:a="http://schemas.openxmlformats.org/drawingml/2006/main">
                  <a:graphicData uri="http://schemas.microsoft.com/office/word/2010/wordprocessingGroup">
                    <wpg:wgp>
                      <wpg:cNvGrpSpPr/>
                      <wpg:grpSpPr>
                        <a:xfrm>
                          <a:off x="0" y="0"/>
                          <a:ext cx="7421881" cy="10648948"/>
                          <a:chOff x="0" y="0"/>
                          <a:chExt cx="7421881" cy="10648948"/>
                        </a:xfrm>
                      </wpg:grpSpPr>
                      <pic:pic xmlns:pic="http://schemas.openxmlformats.org/drawingml/2006/picture">
                        <pic:nvPicPr>
                          <pic:cNvPr id="125441" name="Picture 125441"/>
                          <pic:cNvPicPr/>
                        </pic:nvPicPr>
                        <pic:blipFill>
                          <a:blip r:embed="rId7"/>
                          <a:stretch>
                            <a:fillRect/>
                          </a:stretch>
                        </pic:blipFill>
                        <pic:spPr>
                          <a:xfrm>
                            <a:off x="0" y="-3807"/>
                            <a:ext cx="7421881" cy="10649712"/>
                          </a:xfrm>
                          <a:prstGeom prst="rect">
                            <a:avLst/>
                          </a:prstGeom>
                        </pic:spPr>
                      </pic:pic>
                      <wps:wsp>
                        <wps:cNvPr id="8" name="Rectangle 8"/>
                        <wps:cNvSpPr/>
                        <wps:spPr>
                          <a:xfrm>
                            <a:off x="792785" y="456770"/>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9" name="Rectangle 9"/>
                        <wps:cNvSpPr/>
                        <wps:spPr>
                          <a:xfrm>
                            <a:off x="6687058" y="10163125"/>
                            <a:ext cx="112292" cy="202692"/>
                          </a:xfrm>
                          <a:prstGeom prst="rect">
                            <a:avLst/>
                          </a:prstGeom>
                          <a:ln>
                            <a:noFill/>
                          </a:ln>
                        </wps:spPr>
                        <wps:txbx>
                          <w:txbxContent>
                            <w:p w:rsidR="00187D55" w:rsidRDefault="00BD63BB">
                              <w:pPr>
                                <w:spacing w:after="160" w:line="259" w:lineRule="auto"/>
                                <w:ind w:firstLine="0"/>
                                <w:jc w:val="left"/>
                              </w:pPr>
                              <w:r>
                                <w:t>0</w:t>
                              </w:r>
                            </w:p>
                          </w:txbxContent>
                        </wps:txbx>
                        <wps:bodyPr horzOverflow="overflow" vert="horz" lIns="0" tIns="0" rIns="0" bIns="0" rtlCol="0">
                          <a:noAutofit/>
                        </wps:bodyPr>
                      </wps:wsp>
                      <wps:wsp>
                        <wps:cNvPr id="10" name="Rectangle 10"/>
                        <wps:cNvSpPr/>
                        <wps:spPr>
                          <a:xfrm>
                            <a:off x="6770878" y="10163125"/>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11" name="Rectangle 11"/>
                        <wps:cNvSpPr/>
                        <wps:spPr>
                          <a:xfrm>
                            <a:off x="792785" y="10342958"/>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12" name="Rectangle 12"/>
                        <wps:cNvSpPr/>
                        <wps:spPr>
                          <a:xfrm>
                            <a:off x="792785" y="921844"/>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13" name="Rectangle 13"/>
                        <wps:cNvSpPr/>
                        <wps:spPr>
                          <a:xfrm>
                            <a:off x="792785" y="1190068"/>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14" name="Rectangle 14"/>
                        <wps:cNvSpPr/>
                        <wps:spPr>
                          <a:xfrm>
                            <a:off x="2621915" y="1190068"/>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wps:wsp>
                        <wps:cNvPr id="15" name="Rectangle 15"/>
                        <wps:cNvSpPr/>
                        <wps:spPr>
                          <a:xfrm>
                            <a:off x="1629410" y="4398740"/>
                            <a:ext cx="5447956" cy="396873"/>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24ABE2"/>
                                  <w:sz w:val="48"/>
                                </w:rPr>
                                <w:t>MEMORIU DE PREZENTARE</w:t>
                              </w:r>
                            </w:p>
                          </w:txbxContent>
                        </wps:txbx>
                        <wps:bodyPr horzOverflow="overflow" vert="horz" lIns="0" tIns="0" rIns="0" bIns="0" rtlCol="0">
                          <a:noAutofit/>
                        </wps:bodyPr>
                      </wps:wsp>
                      <wps:wsp>
                        <wps:cNvPr id="16" name="Rectangle 16"/>
                        <wps:cNvSpPr/>
                        <wps:spPr>
                          <a:xfrm>
                            <a:off x="5726938" y="4398740"/>
                            <a:ext cx="112697" cy="396873"/>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24ABE2"/>
                                  <w:sz w:val="48"/>
                                </w:rPr>
                                <w:t xml:space="preserve"> </w:t>
                              </w:r>
                            </w:p>
                          </w:txbxContent>
                        </wps:txbx>
                        <wps:bodyPr horzOverflow="overflow" vert="horz" lIns="0" tIns="0" rIns="0" bIns="0" rtlCol="0">
                          <a:noAutofit/>
                        </wps:bodyPr>
                      </wps:wsp>
                      <wps:wsp>
                        <wps:cNvPr id="101281" name="Rectangle 101281"/>
                        <wps:cNvSpPr/>
                        <wps:spPr>
                          <a:xfrm>
                            <a:off x="1155497" y="4811443"/>
                            <a:ext cx="61213"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w:t>
                              </w:r>
                            </w:p>
                          </w:txbxContent>
                        </wps:txbx>
                        <wps:bodyPr horzOverflow="overflow" vert="horz" lIns="0" tIns="0" rIns="0" bIns="0" rtlCol="0">
                          <a:noAutofit/>
                        </wps:bodyPr>
                      </wps:wsp>
                      <wps:wsp>
                        <wps:cNvPr id="101282" name="Rectangle 101282"/>
                        <wps:cNvSpPr/>
                        <wps:spPr>
                          <a:xfrm>
                            <a:off x="1201522" y="4811443"/>
                            <a:ext cx="2255151"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 xml:space="preserve">Conform Anexei nr. 5E la </w:t>
                              </w:r>
                            </w:p>
                          </w:txbxContent>
                        </wps:txbx>
                        <wps:bodyPr horzOverflow="overflow" vert="horz" lIns="0" tIns="0" rIns="0" bIns="0" rtlCol="0">
                          <a:noAutofit/>
                        </wps:bodyPr>
                      </wps:wsp>
                      <wps:wsp>
                        <wps:cNvPr id="18" name="Rectangle 18"/>
                        <wps:cNvSpPr/>
                        <wps:spPr>
                          <a:xfrm>
                            <a:off x="2897759" y="4811443"/>
                            <a:ext cx="4445442"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 xml:space="preserve">PROCEDURA din 3 decembrie 2018 de evaluare a </w:t>
                              </w:r>
                            </w:p>
                          </w:txbxContent>
                        </wps:txbx>
                        <wps:bodyPr horzOverflow="overflow" vert="horz" lIns="0" tIns="0" rIns="0" bIns="0" rtlCol="0">
                          <a:noAutofit/>
                        </wps:bodyPr>
                      </wps:wsp>
                      <wps:wsp>
                        <wps:cNvPr id="19" name="Rectangle 19"/>
                        <wps:cNvSpPr/>
                        <wps:spPr>
                          <a:xfrm>
                            <a:off x="1320038" y="5044869"/>
                            <a:ext cx="5400121"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 xml:space="preserve">impactului asupra mediului pentru anumite proiecte publice </w:t>
                              </w:r>
                            </w:p>
                          </w:txbxContent>
                        </wps:txbx>
                        <wps:bodyPr horzOverflow="overflow" vert="horz" lIns="0" tIns="0" rIns="0" bIns="0" rtlCol="0">
                          <a:noAutofit/>
                        </wps:bodyPr>
                      </wps:wsp>
                      <wps:wsp>
                        <wps:cNvPr id="20" name="Rectangle 20"/>
                        <wps:cNvSpPr/>
                        <wps:spPr>
                          <a:xfrm>
                            <a:off x="5382133" y="5037279"/>
                            <a:ext cx="87158" cy="202692"/>
                          </a:xfrm>
                          <a:prstGeom prst="rect">
                            <a:avLst/>
                          </a:prstGeom>
                          <a:ln>
                            <a:noFill/>
                          </a:ln>
                        </wps:spPr>
                        <wps:txbx>
                          <w:txbxContent>
                            <w:p w:rsidR="00187D55" w:rsidRDefault="00BD63BB">
                              <w:pPr>
                                <w:spacing w:after="160" w:line="259" w:lineRule="auto"/>
                                <w:ind w:firstLine="0"/>
                                <w:jc w:val="left"/>
                              </w:pPr>
                              <w:r>
                                <w:t>ș</w:t>
                              </w:r>
                            </w:p>
                          </w:txbxContent>
                        </wps:txbx>
                        <wps:bodyPr horzOverflow="overflow" vert="horz" lIns="0" tIns="0" rIns="0" bIns="0" rtlCol="0">
                          <a:noAutofit/>
                        </wps:bodyPr>
                      </wps:wsp>
                      <wps:wsp>
                        <wps:cNvPr id="21" name="Rectangle 21"/>
                        <wps:cNvSpPr/>
                        <wps:spPr>
                          <a:xfrm>
                            <a:off x="5449189" y="5044869"/>
                            <a:ext cx="717732"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i private</w:t>
                              </w:r>
                            </w:p>
                          </w:txbxContent>
                        </wps:txbx>
                        <wps:bodyPr horzOverflow="overflow" vert="horz" lIns="0" tIns="0" rIns="0" bIns="0" rtlCol="0">
                          <a:noAutofit/>
                        </wps:bodyPr>
                      </wps:wsp>
                      <wps:wsp>
                        <wps:cNvPr id="22" name="Rectangle 22"/>
                        <wps:cNvSpPr/>
                        <wps:spPr>
                          <a:xfrm>
                            <a:off x="5989066" y="5044869"/>
                            <a:ext cx="61213"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w:t>
                              </w:r>
                            </w:p>
                          </w:txbxContent>
                        </wps:txbx>
                        <wps:bodyPr horzOverflow="overflow" vert="horz" lIns="0" tIns="0" rIns="0" bIns="0" rtlCol="0">
                          <a:noAutofit/>
                        </wps:bodyPr>
                      </wps:wsp>
                      <wps:wsp>
                        <wps:cNvPr id="23" name="Rectangle 23"/>
                        <wps:cNvSpPr/>
                        <wps:spPr>
                          <a:xfrm>
                            <a:off x="6034786" y="5044869"/>
                            <a:ext cx="55538" cy="198436"/>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rPr>
                                <w:t xml:space="preserve"> </w:t>
                              </w:r>
                            </w:p>
                          </w:txbxContent>
                        </wps:txbx>
                        <wps:bodyPr horzOverflow="overflow" vert="horz" lIns="0" tIns="0" rIns="0" bIns="0" rtlCol="0">
                          <a:noAutofit/>
                        </wps:bodyPr>
                      </wps:wsp>
                      <wps:wsp>
                        <wps:cNvPr id="24" name="Rectangle 24"/>
                        <wps:cNvSpPr/>
                        <wps:spPr>
                          <a:xfrm>
                            <a:off x="1150925" y="5398399"/>
                            <a:ext cx="1042198"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REPARA</w:t>
                              </w:r>
                            </w:p>
                          </w:txbxContent>
                        </wps:txbx>
                        <wps:bodyPr horzOverflow="overflow" vert="horz" lIns="0" tIns="0" rIns="0" bIns="0" rtlCol="0">
                          <a:noAutofit/>
                        </wps:bodyPr>
                      </wps:wsp>
                      <wps:wsp>
                        <wps:cNvPr id="25" name="Rectangle 25"/>
                        <wps:cNvSpPr/>
                        <wps:spPr>
                          <a:xfrm>
                            <a:off x="1935734" y="5388304"/>
                            <a:ext cx="172262" cy="269580"/>
                          </a:xfrm>
                          <a:prstGeom prst="rect">
                            <a:avLst/>
                          </a:prstGeom>
                          <a:ln>
                            <a:noFill/>
                          </a:ln>
                        </wps:spPr>
                        <wps:txbx>
                          <w:txbxContent>
                            <w:p w:rsidR="00187D55" w:rsidRDefault="00BD63BB">
                              <w:pPr>
                                <w:spacing w:after="160" w:line="259" w:lineRule="auto"/>
                                <w:ind w:firstLine="0"/>
                                <w:jc w:val="left"/>
                              </w:pPr>
                              <w:r>
                                <w:rPr>
                                  <w:b/>
                                  <w:color w:val="55493B"/>
                                  <w:sz w:val="32"/>
                                </w:rPr>
                                <w:t>Ț</w:t>
                              </w:r>
                            </w:p>
                          </w:txbxContent>
                        </wps:txbx>
                        <wps:bodyPr horzOverflow="overflow" vert="horz" lIns="0" tIns="0" rIns="0" bIns="0" rtlCol="0">
                          <a:noAutofit/>
                        </wps:bodyPr>
                      </wps:wsp>
                      <wps:wsp>
                        <wps:cNvPr id="26" name="Rectangle 26"/>
                        <wps:cNvSpPr/>
                        <wps:spPr>
                          <a:xfrm>
                            <a:off x="2065274" y="5398399"/>
                            <a:ext cx="244666"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 xml:space="preserve">II </w:t>
                              </w:r>
                            </w:p>
                          </w:txbxContent>
                        </wps:txbx>
                        <wps:bodyPr horzOverflow="overflow" vert="horz" lIns="0" tIns="0" rIns="0" bIns="0" rtlCol="0">
                          <a:noAutofit/>
                        </wps:bodyPr>
                      </wps:wsp>
                      <wps:wsp>
                        <wps:cNvPr id="27" name="Rectangle 27"/>
                        <wps:cNvSpPr/>
                        <wps:spPr>
                          <a:xfrm>
                            <a:off x="2249678" y="5388304"/>
                            <a:ext cx="138295" cy="269580"/>
                          </a:xfrm>
                          <a:prstGeom prst="rect">
                            <a:avLst/>
                          </a:prstGeom>
                          <a:ln>
                            <a:noFill/>
                          </a:ln>
                        </wps:spPr>
                        <wps:txbx>
                          <w:txbxContent>
                            <w:p w:rsidR="00187D55" w:rsidRDefault="00BD63BB">
                              <w:pPr>
                                <w:spacing w:after="160" w:line="259" w:lineRule="auto"/>
                                <w:ind w:firstLine="0"/>
                                <w:jc w:val="left"/>
                              </w:pPr>
                              <w:r>
                                <w:rPr>
                                  <w:b/>
                                  <w:color w:val="55493B"/>
                                  <w:sz w:val="32"/>
                                </w:rPr>
                                <w:t>Ș</w:t>
                              </w:r>
                            </w:p>
                          </w:txbxContent>
                        </wps:txbx>
                        <wps:bodyPr horzOverflow="overflow" vert="horz" lIns="0" tIns="0" rIns="0" bIns="0" rtlCol="0">
                          <a:noAutofit/>
                        </wps:bodyPr>
                      </wps:wsp>
                      <wps:wsp>
                        <wps:cNvPr id="28" name="Rectangle 28"/>
                        <wps:cNvSpPr/>
                        <wps:spPr>
                          <a:xfrm>
                            <a:off x="2353310" y="5398399"/>
                            <a:ext cx="5193196"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 xml:space="preserve">I MODERNIZARE TROTUARE PE STRADA </w:t>
                              </w:r>
                            </w:p>
                          </w:txbxContent>
                        </wps:txbx>
                        <wps:bodyPr horzOverflow="overflow" vert="horz" lIns="0" tIns="0" rIns="0" bIns="0" rtlCol="0">
                          <a:noAutofit/>
                        </wps:bodyPr>
                      </wps:wsp>
                      <wps:wsp>
                        <wps:cNvPr id="29" name="Rectangle 29"/>
                        <wps:cNvSpPr/>
                        <wps:spPr>
                          <a:xfrm>
                            <a:off x="1233221" y="5709295"/>
                            <a:ext cx="1298838"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CONSTAN</w:t>
                              </w:r>
                            </w:p>
                          </w:txbxContent>
                        </wps:txbx>
                        <wps:bodyPr horzOverflow="overflow" vert="horz" lIns="0" tIns="0" rIns="0" bIns="0" rtlCol="0">
                          <a:noAutofit/>
                        </wps:bodyPr>
                      </wps:wsp>
                      <wps:wsp>
                        <wps:cNvPr id="30" name="Rectangle 30"/>
                        <wps:cNvSpPr/>
                        <wps:spPr>
                          <a:xfrm>
                            <a:off x="2210054" y="5699200"/>
                            <a:ext cx="172262" cy="269580"/>
                          </a:xfrm>
                          <a:prstGeom prst="rect">
                            <a:avLst/>
                          </a:prstGeom>
                          <a:ln>
                            <a:noFill/>
                          </a:ln>
                        </wps:spPr>
                        <wps:txbx>
                          <w:txbxContent>
                            <w:p w:rsidR="00187D55" w:rsidRDefault="00BD63BB">
                              <w:pPr>
                                <w:spacing w:after="160" w:line="259" w:lineRule="auto"/>
                                <w:ind w:firstLine="0"/>
                                <w:jc w:val="left"/>
                              </w:pPr>
                              <w:r>
                                <w:rPr>
                                  <w:b/>
                                  <w:color w:val="55493B"/>
                                  <w:sz w:val="32"/>
                                </w:rPr>
                                <w:t>Ț</w:t>
                              </w:r>
                            </w:p>
                          </w:txbxContent>
                        </wps:txbx>
                        <wps:bodyPr horzOverflow="overflow" vert="horz" lIns="0" tIns="0" rIns="0" bIns="0" rtlCol="0">
                          <a:noAutofit/>
                        </wps:bodyPr>
                      </wps:wsp>
                      <wps:wsp>
                        <wps:cNvPr id="31" name="Rectangle 31"/>
                        <wps:cNvSpPr/>
                        <wps:spPr>
                          <a:xfrm>
                            <a:off x="2339594" y="5709295"/>
                            <a:ext cx="1840964"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EI, COMUNA T</w:t>
                              </w:r>
                            </w:p>
                          </w:txbxContent>
                        </wps:txbx>
                        <wps:bodyPr horzOverflow="overflow" vert="horz" lIns="0" tIns="0" rIns="0" bIns="0" rtlCol="0">
                          <a:noAutofit/>
                        </wps:bodyPr>
                      </wps:wsp>
                      <wps:wsp>
                        <wps:cNvPr id="32" name="Rectangle 32"/>
                        <wps:cNvSpPr/>
                        <wps:spPr>
                          <a:xfrm>
                            <a:off x="3725291" y="5709295"/>
                            <a:ext cx="189515"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Â</w:t>
                              </w:r>
                            </w:p>
                          </w:txbxContent>
                        </wps:txbx>
                        <wps:bodyPr horzOverflow="overflow" vert="horz" lIns="0" tIns="0" rIns="0" bIns="0" rtlCol="0">
                          <a:noAutofit/>
                        </wps:bodyPr>
                      </wps:wsp>
                      <wps:wsp>
                        <wps:cNvPr id="33" name="Rectangle 33"/>
                        <wps:cNvSpPr/>
                        <wps:spPr>
                          <a:xfrm>
                            <a:off x="3868547" y="5709295"/>
                            <a:ext cx="563423"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RGU</w:t>
                              </w:r>
                            </w:p>
                          </w:txbxContent>
                        </wps:txbx>
                        <wps:bodyPr horzOverflow="overflow" vert="horz" lIns="0" tIns="0" rIns="0" bIns="0" rtlCol="0">
                          <a:noAutofit/>
                        </wps:bodyPr>
                      </wps:wsp>
                      <wps:wsp>
                        <wps:cNvPr id="34" name="Rectangle 34"/>
                        <wps:cNvSpPr/>
                        <wps:spPr>
                          <a:xfrm>
                            <a:off x="4292473" y="5699200"/>
                            <a:ext cx="138295" cy="269580"/>
                          </a:xfrm>
                          <a:prstGeom prst="rect">
                            <a:avLst/>
                          </a:prstGeom>
                          <a:ln>
                            <a:noFill/>
                          </a:ln>
                        </wps:spPr>
                        <wps:txbx>
                          <w:txbxContent>
                            <w:p w:rsidR="00187D55" w:rsidRDefault="00BD63BB">
                              <w:pPr>
                                <w:spacing w:after="160" w:line="259" w:lineRule="auto"/>
                                <w:ind w:firstLine="0"/>
                                <w:jc w:val="left"/>
                              </w:pPr>
                              <w:r>
                                <w:rPr>
                                  <w:b/>
                                  <w:color w:val="55493B"/>
                                  <w:sz w:val="32"/>
                                </w:rPr>
                                <w:t>Ș</w:t>
                              </w:r>
                            </w:p>
                          </w:txbxContent>
                        </wps:txbx>
                        <wps:bodyPr horzOverflow="overflow" vert="horz" lIns="0" tIns="0" rIns="0" bIns="0" rtlCol="0">
                          <a:noAutofit/>
                        </wps:bodyPr>
                      </wps:wsp>
                      <wps:wsp>
                        <wps:cNvPr id="35" name="Rectangle 35"/>
                        <wps:cNvSpPr/>
                        <wps:spPr>
                          <a:xfrm>
                            <a:off x="4396105" y="5709295"/>
                            <a:ext cx="2369881"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 xml:space="preserve">OR, LOCALITATEA </w:t>
                              </w:r>
                            </w:p>
                          </w:txbxContent>
                        </wps:txbx>
                        <wps:bodyPr horzOverflow="overflow" vert="horz" lIns="0" tIns="0" rIns="0" bIns="0" rtlCol="0">
                          <a:noAutofit/>
                        </wps:bodyPr>
                      </wps:wsp>
                      <wps:wsp>
                        <wps:cNvPr id="36" name="Rectangle 36"/>
                        <wps:cNvSpPr/>
                        <wps:spPr>
                          <a:xfrm>
                            <a:off x="2002790" y="6020191"/>
                            <a:ext cx="157974"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T</w:t>
                              </w:r>
                            </w:p>
                          </w:txbxContent>
                        </wps:txbx>
                        <wps:bodyPr horzOverflow="overflow" vert="horz" lIns="0" tIns="0" rIns="0" bIns="0" rtlCol="0">
                          <a:noAutofit/>
                        </wps:bodyPr>
                      </wps:wsp>
                      <wps:wsp>
                        <wps:cNvPr id="37" name="Rectangle 37"/>
                        <wps:cNvSpPr/>
                        <wps:spPr>
                          <a:xfrm>
                            <a:off x="2121662" y="6020191"/>
                            <a:ext cx="189515"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Â</w:t>
                              </w:r>
                            </w:p>
                          </w:txbxContent>
                        </wps:txbx>
                        <wps:bodyPr horzOverflow="overflow" vert="horz" lIns="0" tIns="0" rIns="0" bIns="0" rtlCol="0">
                          <a:noAutofit/>
                        </wps:bodyPr>
                      </wps:wsp>
                      <wps:wsp>
                        <wps:cNvPr id="38" name="Rectangle 38"/>
                        <wps:cNvSpPr/>
                        <wps:spPr>
                          <a:xfrm>
                            <a:off x="2264918" y="6020191"/>
                            <a:ext cx="563423"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RGU</w:t>
                              </w:r>
                            </w:p>
                          </w:txbxContent>
                        </wps:txbx>
                        <wps:bodyPr horzOverflow="overflow" vert="horz" lIns="0" tIns="0" rIns="0" bIns="0" rtlCol="0">
                          <a:noAutofit/>
                        </wps:bodyPr>
                      </wps:wsp>
                      <wps:wsp>
                        <wps:cNvPr id="39" name="Rectangle 39"/>
                        <wps:cNvSpPr/>
                        <wps:spPr>
                          <a:xfrm>
                            <a:off x="2688971" y="6010097"/>
                            <a:ext cx="138295" cy="269580"/>
                          </a:xfrm>
                          <a:prstGeom prst="rect">
                            <a:avLst/>
                          </a:prstGeom>
                          <a:ln>
                            <a:noFill/>
                          </a:ln>
                        </wps:spPr>
                        <wps:txbx>
                          <w:txbxContent>
                            <w:p w:rsidR="00187D55" w:rsidRDefault="00BD63BB">
                              <w:pPr>
                                <w:spacing w:after="160" w:line="259" w:lineRule="auto"/>
                                <w:ind w:firstLine="0"/>
                                <w:jc w:val="left"/>
                              </w:pPr>
                              <w:r>
                                <w:rPr>
                                  <w:b/>
                                  <w:color w:val="55493B"/>
                                  <w:sz w:val="32"/>
                                </w:rPr>
                                <w:t>Ș</w:t>
                              </w:r>
                            </w:p>
                          </w:txbxContent>
                        </wps:txbx>
                        <wps:bodyPr horzOverflow="overflow" vert="horz" lIns="0" tIns="0" rIns="0" bIns="0" rtlCol="0">
                          <a:noAutofit/>
                        </wps:bodyPr>
                      </wps:wsp>
                      <wps:wsp>
                        <wps:cNvPr id="40" name="Rectangle 40"/>
                        <wps:cNvSpPr/>
                        <wps:spPr>
                          <a:xfrm>
                            <a:off x="2792603" y="6020191"/>
                            <a:ext cx="3400757"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OR, JUDETUL CONSTANTA</w:t>
                              </w:r>
                            </w:p>
                          </w:txbxContent>
                        </wps:txbx>
                        <wps:bodyPr horzOverflow="overflow" vert="horz" lIns="0" tIns="0" rIns="0" bIns="0" rtlCol="0">
                          <a:noAutofit/>
                        </wps:bodyPr>
                      </wps:wsp>
                      <wps:wsp>
                        <wps:cNvPr id="41" name="Rectangle 41"/>
                        <wps:cNvSpPr/>
                        <wps:spPr>
                          <a:xfrm>
                            <a:off x="5351653" y="6020191"/>
                            <a:ext cx="74404" cy="263920"/>
                          </a:xfrm>
                          <a:prstGeom prst="rect">
                            <a:avLst/>
                          </a:prstGeom>
                          <a:ln>
                            <a:noFill/>
                          </a:ln>
                        </wps:spPr>
                        <wps:txbx>
                          <w:txbxContent>
                            <w:p w:rsidR="00187D55" w:rsidRDefault="00BD63BB">
                              <w:pPr>
                                <w:spacing w:after="160" w:line="259" w:lineRule="auto"/>
                                <w:ind w:firstLine="0"/>
                                <w:jc w:val="left"/>
                              </w:pPr>
                              <w:r>
                                <w:rPr>
                                  <w:rFonts w:ascii="Segoe UI" w:eastAsia="Segoe UI" w:hAnsi="Segoe UI" w:cs="Segoe UI"/>
                                  <w:b/>
                                  <w:color w:val="55493B"/>
                                  <w:sz w:val="32"/>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8"/>
                          <a:stretch>
                            <a:fillRect/>
                          </a:stretch>
                        </pic:blipFill>
                        <pic:spPr>
                          <a:xfrm>
                            <a:off x="267970" y="6991352"/>
                            <a:ext cx="2195830" cy="1463675"/>
                          </a:xfrm>
                          <a:prstGeom prst="rect">
                            <a:avLst/>
                          </a:prstGeom>
                        </pic:spPr>
                      </pic:pic>
                      <wps:wsp>
                        <wps:cNvPr id="44" name="Shape 44"/>
                        <wps:cNvSpPr/>
                        <wps:spPr>
                          <a:xfrm>
                            <a:off x="253682" y="6977128"/>
                            <a:ext cx="2224469" cy="1492250"/>
                          </a:xfrm>
                          <a:custGeom>
                            <a:avLst/>
                            <a:gdLst/>
                            <a:ahLst/>
                            <a:cxnLst/>
                            <a:rect l="0" t="0" r="0" b="0"/>
                            <a:pathLst>
                              <a:path w="2224469" h="1492250">
                                <a:moveTo>
                                  <a:pt x="258026" y="0"/>
                                </a:moveTo>
                                <a:lnTo>
                                  <a:pt x="1966913" y="0"/>
                                </a:lnTo>
                                <a:lnTo>
                                  <a:pt x="1993075" y="1270"/>
                                </a:lnTo>
                                <a:lnTo>
                                  <a:pt x="2018982" y="5461"/>
                                </a:lnTo>
                                <a:lnTo>
                                  <a:pt x="2066988" y="20065"/>
                                </a:lnTo>
                                <a:lnTo>
                                  <a:pt x="2110677" y="44069"/>
                                </a:lnTo>
                                <a:lnTo>
                                  <a:pt x="2148903" y="75564"/>
                                </a:lnTo>
                                <a:lnTo>
                                  <a:pt x="2180400" y="113792"/>
                                </a:lnTo>
                                <a:lnTo>
                                  <a:pt x="2204403" y="157861"/>
                                </a:lnTo>
                                <a:lnTo>
                                  <a:pt x="2219388" y="205867"/>
                                </a:lnTo>
                                <a:lnTo>
                                  <a:pt x="2223199" y="231902"/>
                                </a:lnTo>
                                <a:lnTo>
                                  <a:pt x="2224469" y="257936"/>
                                </a:lnTo>
                                <a:lnTo>
                                  <a:pt x="2224469" y="1234567"/>
                                </a:lnTo>
                                <a:lnTo>
                                  <a:pt x="2223199" y="1260602"/>
                                </a:lnTo>
                                <a:lnTo>
                                  <a:pt x="2219388" y="1286637"/>
                                </a:lnTo>
                                <a:lnTo>
                                  <a:pt x="2204403" y="1334770"/>
                                </a:lnTo>
                                <a:lnTo>
                                  <a:pt x="2180400" y="1378458"/>
                                </a:lnTo>
                                <a:lnTo>
                                  <a:pt x="2148903" y="1416685"/>
                                </a:lnTo>
                                <a:lnTo>
                                  <a:pt x="2110677" y="1448181"/>
                                </a:lnTo>
                                <a:lnTo>
                                  <a:pt x="2066988" y="1472057"/>
                                </a:lnTo>
                                <a:lnTo>
                                  <a:pt x="2018982" y="1487170"/>
                                </a:lnTo>
                                <a:lnTo>
                                  <a:pt x="1992947" y="1490980"/>
                                </a:lnTo>
                                <a:lnTo>
                                  <a:pt x="1966913" y="1492250"/>
                                </a:lnTo>
                                <a:lnTo>
                                  <a:pt x="258026" y="1492250"/>
                                </a:lnTo>
                                <a:lnTo>
                                  <a:pt x="231978" y="1490980"/>
                                </a:lnTo>
                                <a:lnTo>
                                  <a:pt x="205956" y="1487170"/>
                                </a:lnTo>
                                <a:lnTo>
                                  <a:pt x="157925" y="1472057"/>
                                </a:lnTo>
                                <a:lnTo>
                                  <a:pt x="113817" y="1448181"/>
                                </a:lnTo>
                                <a:lnTo>
                                  <a:pt x="75578" y="1416685"/>
                                </a:lnTo>
                                <a:lnTo>
                                  <a:pt x="44082" y="1378458"/>
                                </a:lnTo>
                                <a:lnTo>
                                  <a:pt x="20104" y="1334643"/>
                                </a:lnTo>
                                <a:lnTo>
                                  <a:pt x="5499" y="1286763"/>
                                </a:lnTo>
                                <a:lnTo>
                                  <a:pt x="1245" y="1260729"/>
                                </a:lnTo>
                                <a:lnTo>
                                  <a:pt x="0" y="1234312"/>
                                </a:lnTo>
                                <a:lnTo>
                                  <a:pt x="0" y="257810"/>
                                </a:lnTo>
                                <a:lnTo>
                                  <a:pt x="1245" y="231775"/>
                                </a:lnTo>
                                <a:lnTo>
                                  <a:pt x="5499" y="205867"/>
                                </a:lnTo>
                                <a:lnTo>
                                  <a:pt x="20091" y="157987"/>
                                </a:lnTo>
                                <a:lnTo>
                                  <a:pt x="44056" y="113792"/>
                                </a:lnTo>
                                <a:lnTo>
                                  <a:pt x="75578" y="75564"/>
                                </a:lnTo>
                                <a:lnTo>
                                  <a:pt x="113817" y="44069"/>
                                </a:lnTo>
                                <a:lnTo>
                                  <a:pt x="157975" y="20065"/>
                                </a:lnTo>
                                <a:lnTo>
                                  <a:pt x="205905" y="5461"/>
                                </a:lnTo>
                                <a:lnTo>
                                  <a:pt x="231864" y="1270"/>
                                </a:lnTo>
                                <a:close/>
                              </a:path>
                            </a:pathLst>
                          </a:custGeom>
                          <a:ln w="28575" cap="flat">
                            <a:round/>
                          </a:ln>
                        </wps:spPr>
                        <wps:style>
                          <a:lnRef idx="1">
                            <a:srgbClr val="A6CA39"/>
                          </a:lnRef>
                          <a:fillRef idx="0">
                            <a:srgbClr val="000000">
                              <a:alpha val="0"/>
                            </a:srgbClr>
                          </a:fillRef>
                          <a:effectRef idx="0">
                            <a:scrgbClr r="0" g="0" b="0"/>
                          </a:effectRef>
                          <a:fontRef idx="none"/>
                        </wps:style>
                        <wps:bodyPr/>
                      </wps:wsp>
                      <pic:pic xmlns:pic="http://schemas.openxmlformats.org/drawingml/2006/picture">
                        <pic:nvPicPr>
                          <pic:cNvPr id="46" name="Picture 46"/>
                          <pic:cNvPicPr/>
                        </pic:nvPicPr>
                        <pic:blipFill>
                          <a:blip r:embed="rId9"/>
                          <a:stretch>
                            <a:fillRect/>
                          </a:stretch>
                        </pic:blipFill>
                        <pic:spPr>
                          <a:xfrm>
                            <a:off x="2573020" y="6991352"/>
                            <a:ext cx="2195830" cy="1463675"/>
                          </a:xfrm>
                          <a:prstGeom prst="rect">
                            <a:avLst/>
                          </a:prstGeom>
                        </pic:spPr>
                      </pic:pic>
                      <wps:wsp>
                        <wps:cNvPr id="47" name="Shape 47"/>
                        <wps:cNvSpPr/>
                        <wps:spPr>
                          <a:xfrm>
                            <a:off x="2558796" y="6977128"/>
                            <a:ext cx="2224405" cy="1492250"/>
                          </a:xfrm>
                          <a:custGeom>
                            <a:avLst/>
                            <a:gdLst/>
                            <a:ahLst/>
                            <a:cxnLst/>
                            <a:rect l="0" t="0" r="0" b="0"/>
                            <a:pathLst>
                              <a:path w="2224405" h="1492250">
                                <a:moveTo>
                                  <a:pt x="257937" y="0"/>
                                </a:moveTo>
                                <a:lnTo>
                                  <a:pt x="1966849" y="0"/>
                                </a:lnTo>
                                <a:lnTo>
                                  <a:pt x="1993011" y="1270"/>
                                </a:lnTo>
                                <a:lnTo>
                                  <a:pt x="2018919" y="5461"/>
                                </a:lnTo>
                                <a:lnTo>
                                  <a:pt x="2066925" y="20065"/>
                                </a:lnTo>
                                <a:lnTo>
                                  <a:pt x="2110613" y="44069"/>
                                </a:lnTo>
                                <a:lnTo>
                                  <a:pt x="2148840" y="75564"/>
                                </a:lnTo>
                                <a:lnTo>
                                  <a:pt x="2180336" y="113792"/>
                                </a:lnTo>
                                <a:lnTo>
                                  <a:pt x="2204339" y="157861"/>
                                </a:lnTo>
                                <a:lnTo>
                                  <a:pt x="2219325" y="205867"/>
                                </a:lnTo>
                                <a:lnTo>
                                  <a:pt x="2223135" y="231902"/>
                                </a:lnTo>
                                <a:lnTo>
                                  <a:pt x="2224405" y="257936"/>
                                </a:lnTo>
                                <a:lnTo>
                                  <a:pt x="2224405" y="1234567"/>
                                </a:lnTo>
                                <a:lnTo>
                                  <a:pt x="2223135" y="1260602"/>
                                </a:lnTo>
                                <a:lnTo>
                                  <a:pt x="2219325" y="1286637"/>
                                </a:lnTo>
                                <a:lnTo>
                                  <a:pt x="2204339" y="1334770"/>
                                </a:lnTo>
                                <a:lnTo>
                                  <a:pt x="2180336" y="1378458"/>
                                </a:lnTo>
                                <a:lnTo>
                                  <a:pt x="2148840" y="1416685"/>
                                </a:lnTo>
                                <a:lnTo>
                                  <a:pt x="2110613" y="1448181"/>
                                </a:lnTo>
                                <a:lnTo>
                                  <a:pt x="2066925" y="1472057"/>
                                </a:lnTo>
                                <a:lnTo>
                                  <a:pt x="2018919" y="1487170"/>
                                </a:lnTo>
                                <a:lnTo>
                                  <a:pt x="1992884" y="1490980"/>
                                </a:lnTo>
                                <a:lnTo>
                                  <a:pt x="1966849" y="1492250"/>
                                </a:lnTo>
                                <a:lnTo>
                                  <a:pt x="257937" y="1492250"/>
                                </a:lnTo>
                                <a:lnTo>
                                  <a:pt x="231902" y="1490980"/>
                                </a:lnTo>
                                <a:lnTo>
                                  <a:pt x="205867" y="1487170"/>
                                </a:lnTo>
                                <a:lnTo>
                                  <a:pt x="157861" y="1472057"/>
                                </a:lnTo>
                                <a:lnTo>
                                  <a:pt x="113792" y="1448181"/>
                                </a:lnTo>
                                <a:lnTo>
                                  <a:pt x="75565" y="1416685"/>
                                </a:lnTo>
                                <a:lnTo>
                                  <a:pt x="44069" y="1378458"/>
                                </a:lnTo>
                                <a:lnTo>
                                  <a:pt x="20066" y="1334643"/>
                                </a:lnTo>
                                <a:lnTo>
                                  <a:pt x="5461" y="1286763"/>
                                </a:lnTo>
                                <a:lnTo>
                                  <a:pt x="1143" y="1260729"/>
                                </a:lnTo>
                                <a:lnTo>
                                  <a:pt x="0" y="1234312"/>
                                </a:lnTo>
                                <a:lnTo>
                                  <a:pt x="0" y="257810"/>
                                </a:lnTo>
                                <a:lnTo>
                                  <a:pt x="1143" y="231775"/>
                                </a:lnTo>
                                <a:lnTo>
                                  <a:pt x="5461" y="205867"/>
                                </a:lnTo>
                                <a:lnTo>
                                  <a:pt x="20066" y="157987"/>
                                </a:lnTo>
                                <a:lnTo>
                                  <a:pt x="43942" y="113792"/>
                                </a:lnTo>
                                <a:lnTo>
                                  <a:pt x="75565" y="75564"/>
                                </a:lnTo>
                                <a:lnTo>
                                  <a:pt x="113792" y="44069"/>
                                </a:lnTo>
                                <a:lnTo>
                                  <a:pt x="157861" y="20065"/>
                                </a:lnTo>
                                <a:lnTo>
                                  <a:pt x="205867" y="5461"/>
                                </a:lnTo>
                                <a:lnTo>
                                  <a:pt x="231775" y="1270"/>
                                </a:lnTo>
                                <a:close/>
                              </a:path>
                            </a:pathLst>
                          </a:custGeom>
                          <a:ln w="28575" cap="flat">
                            <a:round/>
                          </a:ln>
                        </wps:spPr>
                        <wps:style>
                          <a:lnRef idx="1">
                            <a:srgbClr val="A6CA39"/>
                          </a:lnRef>
                          <a:fillRef idx="0">
                            <a:srgbClr val="000000">
                              <a:alpha val="0"/>
                            </a:srgbClr>
                          </a:fillRef>
                          <a:effectRef idx="0">
                            <a:scrgbClr r="0" g="0" b="0"/>
                          </a:effectRef>
                          <a:fontRef idx="none"/>
                        </wps:style>
                        <wps:bodyPr/>
                      </wps:wsp>
                      <pic:pic xmlns:pic="http://schemas.openxmlformats.org/drawingml/2006/picture">
                        <pic:nvPicPr>
                          <pic:cNvPr id="49" name="Picture 49"/>
                          <pic:cNvPicPr/>
                        </pic:nvPicPr>
                        <pic:blipFill>
                          <a:blip r:embed="rId10"/>
                          <a:stretch>
                            <a:fillRect/>
                          </a:stretch>
                        </pic:blipFill>
                        <pic:spPr>
                          <a:xfrm>
                            <a:off x="4887595" y="6991352"/>
                            <a:ext cx="2195830" cy="1463675"/>
                          </a:xfrm>
                          <a:prstGeom prst="rect">
                            <a:avLst/>
                          </a:prstGeom>
                        </pic:spPr>
                      </pic:pic>
                      <wps:wsp>
                        <wps:cNvPr id="50" name="Shape 50"/>
                        <wps:cNvSpPr/>
                        <wps:spPr>
                          <a:xfrm>
                            <a:off x="4873371" y="6977128"/>
                            <a:ext cx="2224405" cy="1492250"/>
                          </a:xfrm>
                          <a:custGeom>
                            <a:avLst/>
                            <a:gdLst/>
                            <a:ahLst/>
                            <a:cxnLst/>
                            <a:rect l="0" t="0" r="0" b="0"/>
                            <a:pathLst>
                              <a:path w="2224405" h="1492250">
                                <a:moveTo>
                                  <a:pt x="257937" y="0"/>
                                </a:moveTo>
                                <a:lnTo>
                                  <a:pt x="1966849" y="0"/>
                                </a:lnTo>
                                <a:lnTo>
                                  <a:pt x="1993011" y="1270"/>
                                </a:lnTo>
                                <a:lnTo>
                                  <a:pt x="2018919" y="5461"/>
                                </a:lnTo>
                                <a:lnTo>
                                  <a:pt x="2066925" y="20065"/>
                                </a:lnTo>
                                <a:lnTo>
                                  <a:pt x="2110613" y="44069"/>
                                </a:lnTo>
                                <a:lnTo>
                                  <a:pt x="2148840" y="75564"/>
                                </a:lnTo>
                                <a:lnTo>
                                  <a:pt x="2180336" y="113792"/>
                                </a:lnTo>
                                <a:lnTo>
                                  <a:pt x="2204339" y="157861"/>
                                </a:lnTo>
                                <a:lnTo>
                                  <a:pt x="2219325" y="205867"/>
                                </a:lnTo>
                                <a:lnTo>
                                  <a:pt x="2223135" y="231902"/>
                                </a:lnTo>
                                <a:lnTo>
                                  <a:pt x="2224405" y="257936"/>
                                </a:lnTo>
                                <a:lnTo>
                                  <a:pt x="2224405" y="1234567"/>
                                </a:lnTo>
                                <a:lnTo>
                                  <a:pt x="2223135" y="1260602"/>
                                </a:lnTo>
                                <a:lnTo>
                                  <a:pt x="2219325" y="1286637"/>
                                </a:lnTo>
                                <a:lnTo>
                                  <a:pt x="2204339" y="1334770"/>
                                </a:lnTo>
                                <a:lnTo>
                                  <a:pt x="2180336" y="1378458"/>
                                </a:lnTo>
                                <a:lnTo>
                                  <a:pt x="2148840" y="1416685"/>
                                </a:lnTo>
                                <a:lnTo>
                                  <a:pt x="2110613" y="1448181"/>
                                </a:lnTo>
                                <a:lnTo>
                                  <a:pt x="2066925" y="1472057"/>
                                </a:lnTo>
                                <a:lnTo>
                                  <a:pt x="2018919" y="1487170"/>
                                </a:lnTo>
                                <a:lnTo>
                                  <a:pt x="1992884" y="1490980"/>
                                </a:lnTo>
                                <a:lnTo>
                                  <a:pt x="1966849" y="1492250"/>
                                </a:lnTo>
                                <a:lnTo>
                                  <a:pt x="257937" y="1492250"/>
                                </a:lnTo>
                                <a:lnTo>
                                  <a:pt x="231902" y="1490980"/>
                                </a:lnTo>
                                <a:lnTo>
                                  <a:pt x="205867" y="1487170"/>
                                </a:lnTo>
                                <a:lnTo>
                                  <a:pt x="157861" y="1472057"/>
                                </a:lnTo>
                                <a:lnTo>
                                  <a:pt x="113792" y="1448181"/>
                                </a:lnTo>
                                <a:lnTo>
                                  <a:pt x="75565" y="1416685"/>
                                </a:lnTo>
                                <a:lnTo>
                                  <a:pt x="44069" y="1378458"/>
                                </a:lnTo>
                                <a:lnTo>
                                  <a:pt x="20066" y="1334643"/>
                                </a:lnTo>
                                <a:lnTo>
                                  <a:pt x="5461" y="1286763"/>
                                </a:lnTo>
                                <a:lnTo>
                                  <a:pt x="1143" y="1260729"/>
                                </a:lnTo>
                                <a:lnTo>
                                  <a:pt x="0" y="1234312"/>
                                </a:lnTo>
                                <a:lnTo>
                                  <a:pt x="0" y="257810"/>
                                </a:lnTo>
                                <a:lnTo>
                                  <a:pt x="1143" y="231775"/>
                                </a:lnTo>
                                <a:lnTo>
                                  <a:pt x="5461" y="205867"/>
                                </a:lnTo>
                                <a:lnTo>
                                  <a:pt x="20066" y="157987"/>
                                </a:lnTo>
                                <a:lnTo>
                                  <a:pt x="43942" y="113792"/>
                                </a:lnTo>
                                <a:lnTo>
                                  <a:pt x="75565" y="75564"/>
                                </a:lnTo>
                                <a:lnTo>
                                  <a:pt x="113792" y="44069"/>
                                </a:lnTo>
                                <a:lnTo>
                                  <a:pt x="157861" y="20065"/>
                                </a:lnTo>
                                <a:lnTo>
                                  <a:pt x="205867" y="5461"/>
                                </a:lnTo>
                                <a:lnTo>
                                  <a:pt x="231775" y="1270"/>
                                </a:lnTo>
                                <a:close/>
                              </a:path>
                            </a:pathLst>
                          </a:custGeom>
                          <a:ln w="28575" cap="flat">
                            <a:round/>
                          </a:ln>
                        </wps:spPr>
                        <wps:style>
                          <a:lnRef idx="1">
                            <a:srgbClr val="A6CA3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288" style="width:584.4pt;height:838.5pt;position:absolute;mso-position-horizontal-relative:page;mso-position-horizontal:absolute;margin-left:9.53674e-06pt;mso-position-vertical-relative:page;margin-top:1.49988pt;" coordsize="74218,106489">
                <v:shape id="Picture 125441" style="position:absolute;width:74218;height:106497;left:0;top:-38;" filled="f">
                  <v:imagedata r:id="rId25"/>
                </v:shape>
                <v:rect id="Rectangle 8" style="position:absolute;width:445;height:2026;left:7927;top:4567;"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9" style="position:absolute;width:1122;height:2026;left:66870;top:101631;" filled="f" stroked="f">
                  <v:textbox inset="0,0,0,0">
                    <w:txbxContent>
                      <w:p>
                        <w:pPr>
                          <w:spacing w:before="0" w:after="160" w:line="259" w:lineRule="auto"/>
                          <w:ind w:firstLine="0"/>
                          <w:jc w:val="left"/>
                        </w:pPr>
                        <w:r>
                          <w:rPr>
                            <w:rFonts w:cs="Cambria" w:hAnsi="Cambria" w:eastAsia="Cambria" w:ascii="Cambria"/>
                          </w:rPr>
                          <w:t xml:space="preserve">0</w:t>
                        </w:r>
                      </w:p>
                    </w:txbxContent>
                  </v:textbox>
                </v:rect>
                <v:rect id="Rectangle 10" style="position:absolute;width:445;height:2026;left:67708;top:101631;"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11" style="position:absolute;width:445;height:2026;left:7927;top:103429;"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12" style="position:absolute;width:445;height:2026;left:7927;top:9218;"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13" style="position:absolute;width:445;height:2026;left:7927;top:11900;"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14" style="position:absolute;width:445;height:2026;left:26219;top:11900;" filled="f" stroked="f">
                  <v:textbox inset="0,0,0,0">
                    <w:txbxContent>
                      <w:p>
                        <w:pPr>
                          <w:spacing w:before="0" w:after="160" w:line="259" w:lineRule="auto"/>
                          <w:ind w:firstLine="0"/>
                          <w:jc w:val="left"/>
                        </w:pPr>
                        <w:r>
                          <w:rPr>
                            <w:rFonts w:cs="Cambria" w:hAnsi="Cambria" w:eastAsia="Cambria" w:ascii="Cambria"/>
                          </w:rPr>
                          <w:t xml:space="preserve"> </w:t>
                        </w:r>
                      </w:p>
                    </w:txbxContent>
                  </v:textbox>
                </v:rect>
                <v:rect id="Rectangle 15" style="position:absolute;width:54479;height:3968;left:16294;top:43987;" filled="f" stroked="f">
                  <v:textbox inset="0,0,0,0">
                    <w:txbxContent>
                      <w:p>
                        <w:pPr>
                          <w:spacing w:before="0" w:after="160" w:line="259" w:lineRule="auto"/>
                          <w:ind w:firstLine="0"/>
                          <w:jc w:val="left"/>
                        </w:pPr>
                        <w:r>
                          <w:rPr>
                            <w:rFonts w:cs="Segoe UI" w:hAnsi="Segoe UI" w:eastAsia="Segoe UI" w:ascii="Segoe UI"/>
                            <w:b w:val="1"/>
                            <w:color w:val="24abe2"/>
                            <w:sz w:val="48"/>
                          </w:rPr>
                          <w:t xml:space="preserve">MEMORIU DE PREZENTARE</w:t>
                        </w:r>
                      </w:p>
                    </w:txbxContent>
                  </v:textbox>
                </v:rect>
                <v:rect id="Rectangle 16" style="position:absolute;width:1126;height:3968;left:57269;top:43987;" filled="f" stroked="f">
                  <v:textbox inset="0,0,0,0">
                    <w:txbxContent>
                      <w:p>
                        <w:pPr>
                          <w:spacing w:before="0" w:after="160" w:line="259" w:lineRule="auto"/>
                          <w:ind w:firstLine="0"/>
                          <w:jc w:val="left"/>
                        </w:pPr>
                        <w:r>
                          <w:rPr>
                            <w:rFonts w:cs="Segoe UI" w:hAnsi="Segoe UI" w:eastAsia="Segoe UI" w:ascii="Segoe UI"/>
                            <w:b w:val="1"/>
                            <w:color w:val="24abe2"/>
                            <w:sz w:val="48"/>
                          </w:rPr>
                          <w:t xml:space="preserve"> </w:t>
                        </w:r>
                      </w:p>
                    </w:txbxContent>
                  </v:textbox>
                </v:rect>
                <v:rect id="Rectangle 101281" style="position:absolute;width:612;height:1984;left:11554;top:48114;" filled="f" stroked="f">
                  <v:textbox inset="0,0,0,0">
                    <w:txbxContent>
                      <w:p>
                        <w:pPr>
                          <w:spacing w:before="0" w:after="160" w:line="259" w:lineRule="auto"/>
                          <w:ind w:firstLine="0"/>
                          <w:jc w:val="left"/>
                        </w:pPr>
                        <w:r>
                          <w:rPr>
                            <w:rFonts w:cs="Segoe UI" w:hAnsi="Segoe UI" w:eastAsia="Segoe UI" w:ascii="Segoe UI"/>
                          </w:rPr>
                          <w:t xml:space="preserve">(</w:t>
                        </w:r>
                      </w:p>
                    </w:txbxContent>
                  </v:textbox>
                </v:rect>
                <v:rect id="Rectangle 101282" style="position:absolute;width:22551;height:1984;left:12015;top:48114;" filled="f" stroked="f">
                  <v:textbox inset="0,0,0,0">
                    <w:txbxContent>
                      <w:p>
                        <w:pPr>
                          <w:spacing w:before="0" w:after="160" w:line="259" w:lineRule="auto"/>
                          <w:ind w:firstLine="0"/>
                          <w:jc w:val="left"/>
                        </w:pPr>
                        <w:r>
                          <w:rPr>
                            <w:rFonts w:cs="Segoe UI" w:hAnsi="Segoe UI" w:eastAsia="Segoe UI" w:ascii="Segoe UI"/>
                          </w:rPr>
                          <w:t xml:space="preserve">Conform Anexei nr. 5E la </w:t>
                        </w:r>
                      </w:p>
                    </w:txbxContent>
                  </v:textbox>
                </v:rect>
                <v:rect id="Rectangle 18" style="position:absolute;width:44454;height:1984;left:28977;top:48114;" filled="f" stroked="f">
                  <v:textbox inset="0,0,0,0">
                    <w:txbxContent>
                      <w:p>
                        <w:pPr>
                          <w:spacing w:before="0" w:after="160" w:line="259" w:lineRule="auto"/>
                          <w:ind w:firstLine="0"/>
                          <w:jc w:val="left"/>
                        </w:pPr>
                        <w:r>
                          <w:rPr>
                            <w:rFonts w:cs="Segoe UI" w:hAnsi="Segoe UI" w:eastAsia="Segoe UI" w:ascii="Segoe UI"/>
                          </w:rPr>
                          <w:t xml:space="preserve">PROCEDURA din 3 decembrie 2018 de evaluare a </w:t>
                        </w:r>
                      </w:p>
                    </w:txbxContent>
                  </v:textbox>
                </v:rect>
                <v:rect id="Rectangle 19" style="position:absolute;width:54001;height:1984;left:13200;top:50448;" filled="f" stroked="f">
                  <v:textbox inset="0,0,0,0">
                    <w:txbxContent>
                      <w:p>
                        <w:pPr>
                          <w:spacing w:before="0" w:after="160" w:line="259" w:lineRule="auto"/>
                          <w:ind w:firstLine="0"/>
                          <w:jc w:val="left"/>
                        </w:pPr>
                        <w:r>
                          <w:rPr>
                            <w:rFonts w:cs="Segoe UI" w:hAnsi="Segoe UI" w:eastAsia="Segoe UI" w:ascii="Segoe UI"/>
                          </w:rPr>
                          <w:t xml:space="preserve">impactului asupra mediului pentru anumite proiecte publice </w:t>
                        </w:r>
                      </w:p>
                    </w:txbxContent>
                  </v:textbox>
                </v:rect>
                <v:rect id="Rectangle 20" style="position:absolute;width:871;height:2026;left:53821;top:50372;" filled="f" stroked="f">
                  <v:textbox inset="0,0,0,0">
                    <w:txbxContent>
                      <w:p>
                        <w:pPr>
                          <w:spacing w:before="0" w:after="160" w:line="259" w:lineRule="auto"/>
                          <w:ind w:firstLine="0"/>
                          <w:jc w:val="left"/>
                        </w:pPr>
                        <w:r>
                          <w:rPr/>
                          <w:t xml:space="preserve">ș</w:t>
                        </w:r>
                      </w:p>
                    </w:txbxContent>
                  </v:textbox>
                </v:rect>
                <v:rect id="Rectangle 21" style="position:absolute;width:7177;height:1984;left:54491;top:50448;" filled="f" stroked="f">
                  <v:textbox inset="0,0,0,0">
                    <w:txbxContent>
                      <w:p>
                        <w:pPr>
                          <w:spacing w:before="0" w:after="160" w:line="259" w:lineRule="auto"/>
                          <w:ind w:firstLine="0"/>
                          <w:jc w:val="left"/>
                        </w:pPr>
                        <w:r>
                          <w:rPr>
                            <w:rFonts w:cs="Segoe UI" w:hAnsi="Segoe UI" w:eastAsia="Segoe UI" w:ascii="Segoe UI"/>
                          </w:rPr>
                          <w:t xml:space="preserve">i private</w:t>
                        </w:r>
                      </w:p>
                    </w:txbxContent>
                  </v:textbox>
                </v:rect>
                <v:rect id="Rectangle 22" style="position:absolute;width:612;height:1984;left:59890;top:50448;" filled="f" stroked="f">
                  <v:textbox inset="0,0,0,0">
                    <w:txbxContent>
                      <w:p>
                        <w:pPr>
                          <w:spacing w:before="0" w:after="160" w:line="259" w:lineRule="auto"/>
                          <w:ind w:firstLine="0"/>
                          <w:jc w:val="left"/>
                        </w:pPr>
                        <w:r>
                          <w:rPr>
                            <w:rFonts w:cs="Segoe UI" w:hAnsi="Segoe UI" w:eastAsia="Segoe UI" w:ascii="Segoe UI"/>
                          </w:rPr>
                          <w:t xml:space="preserve">)</w:t>
                        </w:r>
                      </w:p>
                    </w:txbxContent>
                  </v:textbox>
                </v:rect>
                <v:rect id="Rectangle 23" style="position:absolute;width:555;height:1984;left:60347;top:50448;" filled="f" stroked="f">
                  <v:textbox inset="0,0,0,0">
                    <w:txbxContent>
                      <w:p>
                        <w:pPr>
                          <w:spacing w:before="0" w:after="160" w:line="259" w:lineRule="auto"/>
                          <w:ind w:firstLine="0"/>
                          <w:jc w:val="left"/>
                        </w:pPr>
                        <w:r>
                          <w:rPr>
                            <w:rFonts w:cs="Segoe UI" w:hAnsi="Segoe UI" w:eastAsia="Segoe UI" w:ascii="Segoe UI"/>
                          </w:rPr>
                          <w:t xml:space="preserve"> </w:t>
                        </w:r>
                      </w:p>
                    </w:txbxContent>
                  </v:textbox>
                </v:rect>
                <v:rect id="Rectangle 24" style="position:absolute;width:10421;height:2639;left:11509;top:53983;"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REPARA</w:t>
                        </w:r>
                      </w:p>
                    </w:txbxContent>
                  </v:textbox>
                </v:rect>
                <v:rect id="Rectangle 25" style="position:absolute;width:1722;height:2695;left:19357;top:53883;" filled="f" stroked="f">
                  <v:textbox inset="0,0,0,0">
                    <w:txbxContent>
                      <w:p>
                        <w:pPr>
                          <w:spacing w:before="0" w:after="160" w:line="259" w:lineRule="auto"/>
                          <w:ind w:firstLine="0"/>
                          <w:jc w:val="left"/>
                        </w:pPr>
                        <w:r>
                          <w:rPr>
                            <w:rFonts w:cs="Cambria" w:hAnsi="Cambria" w:eastAsia="Cambria" w:ascii="Cambria"/>
                            <w:b w:val="1"/>
                            <w:color w:val="55493b"/>
                            <w:sz w:val="32"/>
                          </w:rPr>
                          <w:t xml:space="preserve">Ț</w:t>
                        </w:r>
                      </w:p>
                    </w:txbxContent>
                  </v:textbox>
                </v:rect>
                <v:rect id="Rectangle 26" style="position:absolute;width:2446;height:2639;left:20652;top:53983;"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II </w:t>
                        </w:r>
                      </w:p>
                    </w:txbxContent>
                  </v:textbox>
                </v:rect>
                <v:rect id="Rectangle 27" style="position:absolute;width:1382;height:2695;left:22496;top:53883;" filled="f" stroked="f">
                  <v:textbox inset="0,0,0,0">
                    <w:txbxContent>
                      <w:p>
                        <w:pPr>
                          <w:spacing w:before="0" w:after="160" w:line="259" w:lineRule="auto"/>
                          <w:ind w:firstLine="0"/>
                          <w:jc w:val="left"/>
                        </w:pPr>
                        <w:r>
                          <w:rPr>
                            <w:rFonts w:cs="Cambria" w:hAnsi="Cambria" w:eastAsia="Cambria" w:ascii="Cambria"/>
                            <w:b w:val="1"/>
                            <w:color w:val="55493b"/>
                            <w:sz w:val="32"/>
                          </w:rPr>
                          <w:t xml:space="preserve">Ș</w:t>
                        </w:r>
                      </w:p>
                    </w:txbxContent>
                  </v:textbox>
                </v:rect>
                <v:rect id="Rectangle 28" style="position:absolute;width:51931;height:2639;left:23533;top:53983;"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I MODERNIZARE TROTUARE PE STRADA </w:t>
                        </w:r>
                      </w:p>
                    </w:txbxContent>
                  </v:textbox>
                </v:rect>
                <v:rect id="Rectangle 29" style="position:absolute;width:12988;height:2639;left:12332;top:57092;"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CONSTAN</w:t>
                        </w:r>
                      </w:p>
                    </w:txbxContent>
                  </v:textbox>
                </v:rect>
                <v:rect id="Rectangle 30" style="position:absolute;width:1722;height:2695;left:22100;top:56992;" filled="f" stroked="f">
                  <v:textbox inset="0,0,0,0">
                    <w:txbxContent>
                      <w:p>
                        <w:pPr>
                          <w:spacing w:before="0" w:after="160" w:line="259" w:lineRule="auto"/>
                          <w:ind w:firstLine="0"/>
                          <w:jc w:val="left"/>
                        </w:pPr>
                        <w:r>
                          <w:rPr>
                            <w:rFonts w:cs="Cambria" w:hAnsi="Cambria" w:eastAsia="Cambria" w:ascii="Cambria"/>
                            <w:b w:val="1"/>
                            <w:color w:val="55493b"/>
                            <w:sz w:val="32"/>
                          </w:rPr>
                          <w:t xml:space="preserve">Ț</w:t>
                        </w:r>
                      </w:p>
                    </w:txbxContent>
                  </v:textbox>
                </v:rect>
                <v:rect id="Rectangle 31" style="position:absolute;width:18409;height:2639;left:23395;top:57092;"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EI, COMUNA T</w:t>
                        </w:r>
                      </w:p>
                    </w:txbxContent>
                  </v:textbox>
                </v:rect>
                <v:rect id="Rectangle 32" style="position:absolute;width:1895;height:2639;left:37252;top:57092;"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Â</w:t>
                        </w:r>
                      </w:p>
                    </w:txbxContent>
                  </v:textbox>
                </v:rect>
                <v:rect id="Rectangle 33" style="position:absolute;width:5634;height:2639;left:38685;top:57092;"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RGU</w:t>
                        </w:r>
                      </w:p>
                    </w:txbxContent>
                  </v:textbox>
                </v:rect>
                <v:rect id="Rectangle 34" style="position:absolute;width:1382;height:2695;left:42924;top:56992;" filled="f" stroked="f">
                  <v:textbox inset="0,0,0,0">
                    <w:txbxContent>
                      <w:p>
                        <w:pPr>
                          <w:spacing w:before="0" w:after="160" w:line="259" w:lineRule="auto"/>
                          <w:ind w:firstLine="0"/>
                          <w:jc w:val="left"/>
                        </w:pPr>
                        <w:r>
                          <w:rPr>
                            <w:rFonts w:cs="Cambria" w:hAnsi="Cambria" w:eastAsia="Cambria" w:ascii="Cambria"/>
                            <w:b w:val="1"/>
                            <w:color w:val="55493b"/>
                            <w:sz w:val="32"/>
                          </w:rPr>
                          <w:t xml:space="preserve">Ș</w:t>
                        </w:r>
                      </w:p>
                    </w:txbxContent>
                  </v:textbox>
                </v:rect>
                <v:rect id="Rectangle 35" style="position:absolute;width:23698;height:2639;left:43961;top:57092;"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OR, LOCALITATEA </w:t>
                        </w:r>
                      </w:p>
                    </w:txbxContent>
                  </v:textbox>
                </v:rect>
                <v:rect id="Rectangle 36" style="position:absolute;width:1579;height:2639;left:20027;top:60201;"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T</w:t>
                        </w:r>
                      </w:p>
                    </w:txbxContent>
                  </v:textbox>
                </v:rect>
                <v:rect id="Rectangle 37" style="position:absolute;width:1895;height:2639;left:21216;top:60201;"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Â</w:t>
                        </w:r>
                      </w:p>
                    </w:txbxContent>
                  </v:textbox>
                </v:rect>
                <v:rect id="Rectangle 38" style="position:absolute;width:5634;height:2639;left:22649;top:60201;"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RGU</w:t>
                        </w:r>
                      </w:p>
                    </w:txbxContent>
                  </v:textbox>
                </v:rect>
                <v:rect id="Rectangle 39" style="position:absolute;width:1382;height:2695;left:26889;top:60100;" filled="f" stroked="f">
                  <v:textbox inset="0,0,0,0">
                    <w:txbxContent>
                      <w:p>
                        <w:pPr>
                          <w:spacing w:before="0" w:after="160" w:line="259" w:lineRule="auto"/>
                          <w:ind w:firstLine="0"/>
                          <w:jc w:val="left"/>
                        </w:pPr>
                        <w:r>
                          <w:rPr>
                            <w:rFonts w:cs="Cambria" w:hAnsi="Cambria" w:eastAsia="Cambria" w:ascii="Cambria"/>
                            <w:b w:val="1"/>
                            <w:color w:val="55493b"/>
                            <w:sz w:val="32"/>
                          </w:rPr>
                          <w:t xml:space="preserve">Ș</w:t>
                        </w:r>
                      </w:p>
                    </w:txbxContent>
                  </v:textbox>
                </v:rect>
                <v:rect id="Rectangle 40" style="position:absolute;width:34007;height:2639;left:27926;top:60201;"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OR, JUDETUL CONSTANTA</w:t>
                        </w:r>
                      </w:p>
                    </w:txbxContent>
                  </v:textbox>
                </v:rect>
                <v:rect id="Rectangle 41" style="position:absolute;width:744;height:2639;left:53516;top:60201;" filled="f" stroked="f">
                  <v:textbox inset="0,0,0,0">
                    <w:txbxContent>
                      <w:p>
                        <w:pPr>
                          <w:spacing w:before="0" w:after="160" w:line="259" w:lineRule="auto"/>
                          <w:ind w:firstLine="0"/>
                          <w:jc w:val="left"/>
                        </w:pPr>
                        <w:r>
                          <w:rPr>
                            <w:rFonts w:cs="Segoe UI" w:hAnsi="Segoe UI" w:eastAsia="Segoe UI" w:ascii="Segoe UI"/>
                            <w:b w:val="1"/>
                            <w:color w:val="55493b"/>
                            <w:sz w:val="32"/>
                          </w:rPr>
                          <w:t xml:space="preserve"> </w:t>
                        </w:r>
                      </w:p>
                    </w:txbxContent>
                  </v:textbox>
                </v:rect>
                <v:shape id="Picture 43" style="position:absolute;width:21958;height:14636;left:2679;top:69913;" filled="f">
                  <v:imagedata r:id="rId26"/>
                </v:shape>
                <v:shape id="Shape 44" style="position:absolute;width:22244;height:14922;left:2536;top:69771;" coordsize="2224469,1492250" path="m258026,0l1966913,0l1993075,1270l2018982,5461l2066988,20065l2110677,44069l2148903,75564l2180400,113792l2204403,157861l2219388,205867l2223199,231902l2224469,257936l2224469,1234567l2223199,1260602l2219388,1286637l2204403,1334770l2180400,1378458l2148903,1416685l2110677,1448181l2066988,1472057l2018982,1487170l1992947,1490980l1966913,1492250l258026,1492250l231978,1490980l205956,1487170l157925,1472057l113817,1448181l75578,1416685l44082,1378458l20104,1334643l5499,1286763l1245,1260729l0,1234312l0,257810l1245,231775l5499,205867l20091,157987l44056,113792l75578,75564l113817,44069l157975,20065l205905,5461l231864,1270x">
                  <v:stroke weight="2.25pt" endcap="flat" joinstyle="round" on="true" color="#a6ca39"/>
                  <v:fill on="false" color="#000000" opacity="0"/>
                </v:shape>
                <v:shape id="Picture 46" style="position:absolute;width:21958;height:14636;left:25730;top:69913;" filled="f">
                  <v:imagedata r:id="rId27"/>
                </v:shape>
                <v:shape id="Shape 47" style="position:absolute;width:22244;height:14922;left:25587;top:69771;" coordsize="2224405,1492250" path="m257937,0l1966849,0l1993011,1270l2018919,5461l2066925,20065l2110613,44069l2148840,75564l2180336,113792l2204339,157861l2219325,205867l2223135,231902l2224405,257936l2224405,1234567l2223135,1260602l2219325,1286637l2204339,1334770l2180336,1378458l2148840,1416685l2110613,1448181l2066925,1472057l2018919,1487170l1992884,1490980l1966849,1492250l257937,1492250l231902,1490980l205867,1487170l157861,1472057l113792,1448181l75565,1416685l44069,1378458l20066,1334643l5461,1286763l1143,1260729l0,1234312l0,257810l1143,231775l5461,205867l20066,157987l43942,113792l75565,75564l113792,44069l157861,20065l205867,5461l231775,1270x">
                  <v:stroke weight="2.25pt" endcap="flat" joinstyle="round" on="true" color="#a6ca39"/>
                  <v:fill on="false" color="#000000" opacity="0"/>
                </v:shape>
                <v:shape id="Picture 49" style="position:absolute;width:21958;height:14636;left:48875;top:69913;" filled="f">
                  <v:imagedata r:id="rId28"/>
                </v:shape>
                <v:shape id="Shape 50" style="position:absolute;width:22244;height:14922;left:48733;top:69771;" coordsize="2224405,1492250" path="m257937,0l1966849,0l1993011,1270l2018919,5461l2066925,20065l2110613,44069l2148840,75564l2180336,113792l2204339,157861l2219325,205867l2223135,231902l2224405,257936l2224405,1234567l2223135,1260602l2219325,1286637l2204339,1334770l2180336,1378458l2148840,1416685l2110613,1448181l2066925,1472057l2018919,1487170l1992884,1490980l1966849,1492250l257937,1492250l231902,1490980l205867,1487170l157861,1472057l113792,1448181l75565,1416685l44069,1378458l20066,1334643l5461,1286763l1143,1260729l0,1234312l0,257810l1143,231775l5461,205867l20066,157987l43942,113792l75565,75564l113792,44069l157861,20065l205867,5461l231775,1270x">
                  <v:stroke weight="2.25pt" endcap="flat" joinstyle="round" on="true" color="#a6ca39"/>
                  <v:fill on="false" color="#000000" opacity="0"/>
                </v:shape>
                <w10:wrap type="topAndBottom"/>
              </v:group>
            </w:pict>
          </mc:Fallback>
        </mc:AlternateContent>
      </w:r>
      <w:r>
        <w:br w:type="page"/>
      </w:r>
    </w:p>
    <w:tbl>
      <w:tblPr>
        <w:tblStyle w:val="TableGrid"/>
        <w:tblW w:w="9117" w:type="dxa"/>
        <w:tblInd w:w="0" w:type="dxa"/>
        <w:tblCellMar>
          <w:top w:w="0" w:type="dxa"/>
          <w:left w:w="0" w:type="dxa"/>
          <w:bottom w:w="0" w:type="dxa"/>
          <w:right w:w="0" w:type="dxa"/>
        </w:tblCellMar>
        <w:tblLook w:val="04A0" w:firstRow="1" w:lastRow="0" w:firstColumn="1" w:lastColumn="0" w:noHBand="0" w:noVBand="1"/>
      </w:tblPr>
      <w:tblGrid>
        <w:gridCol w:w="1404"/>
        <w:gridCol w:w="5463"/>
        <w:gridCol w:w="1327"/>
        <w:gridCol w:w="923"/>
      </w:tblGrid>
      <w:tr w:rsidR="00187D55">
        <w:trPr>
          <w:trHeight w:val="370"/>
        </w:trPr>
        <w:tc>
          <w:tcPr>
            <w:tcW w:w="1404" w:type="dxa"/>
            <w:vMerge w:val="restart"/>
            <w:tcBorders>
              <w:top w:val="nil"/>
              <w:left w:val="nil"/>
              <w:bottom w:val="nil"/>
              <w:right w:val="nil"/>
            </w:tcBorders>
          </w:tcPr>
          <w:p w:rsidR="00187D55" w:rsidRDefault="00BD63BB">
            <w:pPr>
              <w:spacing w:after="0" w:line="259" w:lineRule="auto"/>
              <w:ind w:firstLine="0"/>
              <w:jc w:val="left"/>
            </w:pPr>
            <w:r>
              <w:rPr>
                <w:sz w:val="21"/>
              </w:rPr>
              <w:lastRenderedPageBreak/>
              <w:t xml:space="preserve">Titlu document: </w:t>
            </w:r>
          </w:p>
        </w:tc>
        <w:tc>
          <w:tcPr>
            <w:tcW w:w="7713" w:type="dxa"/>
            <w:gridSpan w:val="3"/>
            <w:tcBorders>
              <w:top w:val="nil"/>
              <w:left w:val="nil"/>
              <w:bottom w:val="nil"/>
              <w:right w:val="nil"/>
            </w:tcBorders>
          </w:tcPr>
          <w:p w:rsidR="00187D55" w:rsidRDefault="00BD63BB">
            <w:pPr>
              <w:spacing w:after="0" w:line="259" w:lineRule="auto"/>
              <w:ind w:firstLine="0"/>
            </w:pPr>
            <w:r>
              <w:rPr>
                <w:b/>
                <w:sz w:val="21"/>
              </w:rPr>
              <w:t xml:space="preserve">Memoriu de prezentare ,, REPARAȚII ȘI MODERNIZARE TROTUARE PE STRADA </w:t>
            </w:r>
          </w:p>
        </w:tc>
      </w:tr>
      <w:tr w:rsidR="00187D55">
        <w:trPr>
          <w:trHeight w:val="660"/>
        </w:trPr>
        <w:tc>
          <w:tcPr>
            <w:tcW w:w="0" w:type="auto"/>
            <w:vMerge/>
            <w:tcBorders>
              <w:top w:val="nil"/>
              <w:left w:val="nil"/>
              <w:bottom w:val="nil"/>
              <w:right w:val="nil"/>
            </w:tcBorders>
          </w:tcPr>
          <w:p w:rsidR="00187D55" w:rsidRDefault="00187D55">
            <w:pPr>
              <w:spacing w:after="160" w:line="259" w:lineRule="auto"/>
              <w:ind w:firstLine="0"/>
              <w:jc w:val="left"/>
            </w:pPr>
          </w:p>
        </w:tc>
        <w:tc>
          <w:tcPr>
            <w:tcW w:w="5463" w:type="dxa"/>
            <w:tcBorders>
              <w:top w:val="nil"/>
              <w:left w:val="nil"/>
              <w:bottom w:val="nil"/>
              <w:right w:val="nil"/>
            </w:tcBorders>
          </w:tcPr>
          <w:p w:rsidR="00187D55" w:rsidRDefault="00BD63BB">
            <w:pPr>
              <w:spacing w:after="0" w:line="259" w:lineRule="auto"/>
              <w:ind w:firstLine="0"/>
              <w:jc w:val="left"/>
            </w:pPr>
            <w:r>
              <w:rPr>
                <w:b/>
                <w:sz w:val="21"/>
              </w:rPr>
              <w:t xml:space="preserve">CONSTANȚEI, </w:t>
            </w:r>
            <w:r>
              <w:rPr>
                <w:b/>
                <w:sz w:val="21"/>
              </w:rPr>
              <w:tab/>
              <w:t xml:space="preserve">COMUNA </w:t>
            </w:r>
            <w:r>
              <w:rPr>
                <w:b/>
                <w:sz w:val="21"/>
              </w:rPr>
              <w:tab/>
              <w:t xml:space="preserve">TÂRGUȘOR, </w:t>
            </w:r>
            <w:r>
              <w:rPr>
                <w:b/>
                <w:sz w:val="21"/>
              </w:rPr>
              <w:tab/>
              <w:t xml:space="preserve">LOCALITATEA CONSTANȚA”. </w:t>
            </w:r>
          </w:p>
        </w:tc>
        <w:tc>
          <w:tcPr>
            <w:tcW w:w="1327" w:type="dxa"/>
            <w:tcBorders>
              <w:top w:val="nil"/>
              <w:left w:val="nil"/>
              <w:bottom w:val="nil"/>
              <w:right w:val="nil"/>
            </w:tcBorders>
          </w:tcPr>
          <w:p w:rsidR="00187D55" w:rsidRDefault="00BD63BB">
            <w:pPr>
              <w:spacing w:after="0" w:line="259" w:lineRule="auto"/>
              <w:ind w:firstLine="0"/>
              <w:jc w:val="left"/>
            </w:pPr>
            <w:r>
              <w:rPr>
                <w:b/>
                <w:sz w:val="21"/>
              </w:rPr>
              <w:t xml:space="preserve">TÂRGUȘOR, </w:t>
            </w:r>
          </w:p>
        </w:tc>
        <w:tc>
          <w:tcPr>
            <w:tcW w:w="923" w:type="dxa"/>
            <w:tcBorders>
              <w:top w:val="nil"/>
              <w:left w:val="nil"/>
              <w:bottom w:val="nil"/>
              <w:right w:val="nil"/>
            </w:tcBorders>
          </w:tcPr>
          <w:p w:rsidR="00187D55" w:rsidRDefault="00BD63BB">
            <w:pPr>
              <w:spacing w:after="0" w:line="259" w:lineRule="auto"/>
              <w:ind w:firstLine="0"/>
            </w:pPr>
            <w:r>
              <w:rPr>
                <w:b/>
                <w:sz w:val="21"/>
              </w:rPr>
              <w:t xml:space="preserve">JUDETUL </w:t>
            </w:r>
          </w:p>
        </w:tc>
      </w:tr>
      <w:tr w:rsidR="00187D55">
        <w:trPr>
          <w:trHeight w:val="390"/>
        </w:trPr>
        <w:tc>
          <w:tcPr>
            <w:tcW w:w="1404" w:type="dxa"/>
            <w:tcBorders>
              <w:top w:val="nil"/>
              <w:left w:val="nil"/>
              <w:bottom w:val="nil"/>
              <w:right w:val="nil"/>
            </w:tcBorders>
          </w:tcPr>
          <w:p w:rsidR="00187D55" w:rsidRDefault="00BD63BB">
            <w:pPr>
              <w:spacing w:after="0" w:line="259" w:lineRule="auto"/>
              <w:ind w:firstLine="0"/>
              <w:jc w:val="left"/>
            </w:pPr>
            <w:r>
              <w:rPr>
                <w:sz w:val="21"/>
              </w:rPr>
              <w:t xml:space="preserve">Cod: </w:t>
            </w:r>
          </w:p>
        </w:tc>
        <w:tc>
          <w:tcPr>
            <w:tcW w:w="5463" w:type="dxa"/>
            <w:tcBorders>
              <w:top w:val="nil"/>
              <w:left w:val="nil"/>
              <w:bottom w:val="nil"/>
              <w:right w:val="nil"/>
            </w:tcBorders>
          </w:tcPr>
          <w:p w:rsidR="00187D55" w:rsidRDefault="00BD63BB">
            <w:pPr>
              <w:spacing w:after="0" w:line="259" w:lineRule="auto"/>
              <w:ind w:firstLine="0"/>
              <w:jc w:val="left"/>
            </w:pPr>
            <w:r>
              <w:rPr>
                <w:sz w:val="21"/>
              </w:rPr>
              <w:t>MP_</w:t>
            </w:r>
            <w:r>
              <w:rPr>
                <w:sz w:val="21"/>
              </w:rPr>
              <w:t>Târgușor</w:t>
            </w:r>
            <w:r>
              <w:rPr>
                <w:sz w:val="21"/>
              </w:rPr>
              <w:t xml:space="preserve">_rev.00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421"/>
        </w:trPr>
        <w:tc>
          <w:tcPr>
            <w:tcW w:w="1404" w:type="dxa"/>
            <w:tcBorders>
              <w:top w:val="nil"/>
              <w:left w:val="nil"/>
              <w:bottom w:val="nil"/>
              <w:right w:val="nil"/>
            </w:tcBorders>
          </w:tcPr>
          <w:p w:rsidR="00187D55" w:rsidRDefault="00BD63BB">
            <w:pPr>
              <w:spacing w:after="0" w:line="259" w:lineRule="auto"/>
              <w:ind w:firstLine="0"/>
              <w:jc w:val="left"/>
            </w:pPr>
            <w:r>
              <w:rPr>
                <w:sz w:val="21"/>
              </w:rPr>
              <w:t xml:space="preserve">Data: </w:t>
            </w:r>
          </w:p>
        </w:tc>
        <w:tc>
          <w:tcPr>
            <w:tcW w:w="5463" w:type="dxa"/>
            <w:tcBorders>
              <w:top w:val="nil"/>
              <w:left w:val="nil"/>
              <w:bottom w:val="nil"/>
              <w:right w:val="nil"/>
            </w:tcBorders>
          </w:tcPr>
          <w:p w:rsidR="00187D55" w:rsidRDefault="00BD63BB">
            <w:pPr>
              <w:spacing w:after="0" w:line="259" w:lineRule="auto"/>
              <w:ind w:firstLine="0"/>
              <w:jc w:val="left"/>
            </w:pPr>
            <w:r>
              <w:rPr>
                <w:sz w:val="21"/>
              </w:rPr>
              <w:t xml:space="preserve">05.2023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427"/>
        </w:trPr>
        <w:tc>
          <w:tcPr>
            <w:tcW w:w="1404" w:type="dxa"/>
            <w:tcBorders>
              <w:top w:val="nil"/>
              <w:left w:val="nil"/>
              <w:bottom w:val="nil"/>
              <w:right w:val="nil"/>
            </w:tcBorders>
            <w:vAlign w:val="center"/>
          </w:tcPr>
          <w:p w:rsidR="00187D55" w:rsidRDefault="00BD63BB">
            <w:pPr>
              <w:spacing w:after="0" w:line="259" w:lineRule="auto"/>
              <w:ind w:firstLine="0"/>
              <w:jc w:val="left"/>
            </w:pPr>
            <w:r>
              <w:rPr>
                <w:sz w:val="21"/>
              </w:rPr>
              <w:t xml:space="preserve">Versiunea: </w:t>
            </w:r>
          </w:p>
        </w:tc>
        <w:tc>
          <w:tcPr>
            <w:tcW w:w="5463" w:type="dxa"/>
            <w:tcBorders>
              <w:top w:val="nil"/>
              <w:left w:val="nil"/>
              <w:bottom w:val="nil"/>
              <w:right w:val="nil"/>
            </w:tcBorders>
            <w:vAlign w:val="center"/>
          </w:tcPr>
          <w:p w:rsidR="00187D55" w:rsidRDefault="00BD63BB">
            <w:pPr>
              <w:spacing w:after="0" w:line="259" w:lineRule="auto"/>
              <w:ind w:firstLine="0"/>
              <w:jc w:val="left"/>
            </w:pPr>
            <w:r>
              <w:rPr>
                <w:sz w:val="21"/>
              </w:rPr>
              <w:t xml:space="preserve">1.0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422"/>
        </w:trPr>
        <w:tc>
          <w:tcPr>
            <w:tcW w:w="1404" w:type="dxa"/>
            <w:tcBorders>
              <w:top w:val="nil"/>
              <w:left w:val="nil"/>
              <w:bottom w:val="nil"/>
              <w:right w:val="nil"/>
            </w:tcBorders>
            <w:vAlign w:val="center"/>
          </w:tcPr>
          <w:p w:rsidR="00187D55" w:rsidRDefault="00BD63BB">
            <w:pPr>
              <w:spacing w:after="0" w:line="259" w:lineRule="auto"/>
              <w:ind w:firstLine="0"/>
              <w:jc w:val="left"/>
            </w:pPr>
            <w:r>
              <w:rPr>
                <w:sz w:val="21"/>
              </w:rPr>
              <w:t xml:space="preserve">Beneficiar: </w:t>
            </w:r>
          </w:p>
        </w:tc>
        <w:tc>
          <w:tcPr>
            <w:tcW w:w="5463" w:type="dxa"/>
            <w:tcBorders>
              <w:top w:val="nil"/>
              <w:left w:val="nil"/>
              <w:bottom w:val="nil"/>
              <w:right w:val="nil"/>
            </w:tcBorders>
            <w:vAlign w:val="center"/>
          </w:tcPr>
          <w:p w:rsidR="00187D55" w:rsidRDefault="00BD63BB">
            <w:pPr>
              <w:spacing w:after="0" w:line="259" w:lineRule="auto"/>
              <w:ind w:firstLine="0"/>
              <w:jc w:val="left"/>
            </w:pPr>
            <w:r>
              <w:rPr>
                <w:b/>
                <w:sz w:val="21"/>
              </w:rPr>
              <w:t xml:space="preserve">UAT COMUNA TÂRGUȘOR, JUDEȚUL CONSTANȚA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766"/>
        </w:trPr>
        <w:tc>
          <w:tcPr>
            <w:tcW w:w="1404" w:type="dxa"/>
            <w:tcBorders>
              <w:top w:val="nil"/>
              <w:left w:val="nil"/>
              <w:bottom w:val="nil"/>
              <w:right w:val="nil"/>
            </w:tcBorders>
          </w:tcPr>
          <w:p w:rsidR="00187D55" w:rsidRDefault="00BD63BB">
            <w:pPr>
              <w:spacing w:after="0" w:line="259" w:lineRule="auto"/>
              <w:ind w:firstLine="0"/>
              <w:jc w:val="left"/>
            </w:pPr>
            <w:r>
              <w:rPr>
                <w:sz w:val="21"/>
              </w:rPr>
              <w:t xml:space="preserve">Proiectant general: </w:t>
            </w:r>
          </w:p>
        </w:tc>
        <w:tc>
          <w:tcPr>
            <w:tcW w:w="5463" w:type="dxa"/>
            <w:tcBorders>
              <w:top w:val="nil"/>
              <w:left w:val="nil"/>
              <w:bottom w:val="nil"/>
              <w:right w:val="nil"/>
            </w:tcBorders>
          </w:tcPr>
          <w:p w:rsidR="00187D55" w:rsidRDefault="00BD63BB">
            <w:pPr>
              <w:spacing w:after="0" w:line="259" w:lineRule="auto"/>
              <w:ind w:firstLine="0"/>
              <w:jc w:val="left"/>
            </w:pPr>
            <w:r>
              <w:rPr>
                <w:b/>
                <w:sz w:val="21"/>
              </w:rPr>
              <w:t xml:space="preserve">SC ANARECOM REGIOSERV SRL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2585"/>
        </w:trPr>
        <w:tc>
          <w:tcPr>
            <w:tcW w:w="1404" w:type="dxa"/>
            <w:tcBorders>
              <w:top w:val="nil"/>
              <w:left w:val="nil"/>
              <w:bottom w:val="nil"/>
              <w:right w:val="nil"/>
            </w:tcBorders>
          </w:tcPr>
          <w:p w:rsidR="00187D55" w:rsidRDefault="00BD63BB">
            <w:pPr>
              <w:spacing w:after="0" w:line="259" w:lineRule="auto"/>
              <w:ind w:firstLine="0"/>
              <w:jc w:val="left"/>
            </w:pPr>
            <w:r>
              <w:rPr>
                <w:sz w:val="21"/>
              </w:rPr>
              <w:t xml:space="preserve">Autori: </w:t>
            </w:r>
          </w:p>
        </w:tc>
        <w:tc>
          <w:tcPr>
            <w:tcW w:w="5463" w:type="dxa"/>
            <w:tcBorders>
              <w:top w:val="nil"/>
              <w:left w:val="nil"/>
              <w:bottom w:val="nil"/>
              <w:right w:val="nil"/>
            </w:tcBorders>
          </w:tcPr>
          <w:p w:rsidR="00187D55" w:rsidRDefault="00BD63BB">
            <w:pPr>
              <w:spacing w:after="0" w:line="259" w:lineRule="auto"/>
              <w:ind w:right="2414" w:firstLine="0"/>
              <w:jc w:val="left"/>
            </w:pPr>
            <w:r>
              <w:rPr>
                <w:i/>
                <w:sz w:val="21"/>
              </w:rPr>
              <w:t>ecolog</w:t>
            </w:r>
            <w:r>
              <w:rPr>
                <w:sz w:val="21"/>
              </w:rPr>
              <w:t xml:space="preserve"> Cotlogu</w:t>
            </w:r>
            <w:r>
              <w:rPr>
                <w:sz w:val="21"/>
              </w:rPr>
              <w:t>ț</w:t>
            </w:r>
            <w:r>
              <w:rPr>
                <w:sz w:val="21"/>
              </w:rPr>
              <w:t xml:space="preserve"> Ionela (CI) </w:t>
            </w:r>
            <w:r>
              <w:rPr>
                <w:i/>
                <w:sz w:val="21"/>
              </w:rPr>
              <w:t xml:space="preserve">ecolog </w:t>
            </w:r>
            <w:r>
              <w:rPr>
                <w:sz w:val="21"/>
              </w:rPr>
              <w:t>Amzu Rodion (AR)</w:t>
            </w:r>
            <w:r>
              <w:rPr>
                <w:i/>
                <w:sz w:val="21"/>
              </w:rPr>
              <w:t xml:space="preserve">  ecolog </w:t>
            </w:r>
            <w:r>
              <w:rPr>
                <w:sz w:val="21"/>
              </w:rPr>
              <w:t xml:space="preserve">Bercan Adrian (BA) </w:t>
            </w:r>
            <w:r>
              <w:rPr>
                <w:i/>
                <w:sz w:val="21"/>
              </w:rPr>
              <w:t>ecolog</w:t>
            </w:r>
            <w:r>
              <w:rPr>
                <w:sz w:val="21"/>
              </w:rPr>
              <w:t xml:space="preserve"> </w:t>
            </w:r>
            <w:r>
              <w:rPr>
                <w:sz w:val="21"/>
              </w:rPr>
              <w:t>Drăgan Silvia (DS)</w:t>
            </w:r>
            <w:r>
              <w:rPr>
                <w:sz w:val="21"/>
              </w:rPr>
              <w:t xml:space="preserve"> </w:t>
            </w:r>
            <w:r>
              <w:rPr>
                <w:i/>
                <w:sz w:val="21"/>
              </w:rPr>
              <w:t>ecolog</w:t>
            </w:r>
            <w:r>
              <w:rPr>
                <w:sz w:val="21"/>
              </w:rPr>
              <w:t xml:space="preserve"> </w:t>
            </w:r>
            <w:r>
              <w:rPr>
                <w:sz w:val="21"/>
              </w:rPr>
              <w:t>Fătu Lavinia</w:t>
            </w:r>
            <w:r>
              <w:rPr>
                <w:sz w:val="21"/>
              </w:rPr>
              <w:t>-</w:t>
            </w:r>
            <w:r>
              <w:rPr>
                <w:sz w:val="21"/>
              </w:rPr>
              <w:t>Mădălina (FL)</w:t>
            </w:r>
            <w:r>
              <w:rPr>
                <w:sz w:val="21"/>
              </w:rPr>
              <w:t xml:space="preserve"> ecolog Danila Andreea (DA) </w:t>
            </w:r>
            <w:r>
              <w:rPr>
                <w:i/>
                <w:sz w:val="21"/>
              </w:rPr>
              <w:t>ing.</w:t>
            </w:r>
            <w:r>
              <w:rPr>
                <w:sz w:val="21"/>
              </w:rPr>
              <w:t xml:space="preserve"> Cojocaru Iulian Daniel (CID)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541"/>
        </w:trPr>
        <w:tc>
          <w:tcPr>
            <w:tcW w:w="1404" w:type="dxa"/>
            <w:tcBorders>
              <w:top w:val="nil"/>
              <w:left w:val="nil"/>
              <w:bottom w:val="nil"/>
              <w:right w:val="nil"/>
            </w:tcBorders>
          </w:tcPr>
          <w:p w:rsidR="00187D55" w:rsidRDefault="00BD63BB">
            <w:pPr>
              <w:spacing w:after="0" w:line="259" w:lineRule="auto"/>
              <w:ind w:firstLine="0"/>
              <w:jc w:val="left"/>
            </w:pPr>
            <w:r>
              <w:rPr>
                <w:sz w:val="21"/>
              </w:rPr>
              <w:t xml:space="preserve">Verificat  </w:t>
            </w:r>
          </w:p>
        </w:tc>
        <w:tc>
          <w:tcPr>
            <w:tcW w:w="5463" w:type="dxa"/>
            <w:tcBorders>
              <w:top w:val="nil"/>
              <w:left w:val="nil"/>
              <w:bottom w:val="nil"/>
              <w:right w:val="nil"/>
            </w:tcBorders>
          </w:tcPr>
          <w:p w:rsidR="00187D55" w:rsidRDefault="00BD63BB">
            <w:pPr>
              <w:spacing w:after="0" w:line="259" w:lineRule="auto"/>
              <w:ind w:firstLine="0"/>
              <w:jc w:val="left"/>
            </w:pPr>
            <w:r>
              <w:rPr>
                <w:sz w:val="21"/>
              </w:rPr>
              <w:t xml:space="preserve">Drăgan Silvia </w:t>
            </w:r>
            <w:r>
              <w:rPr>
                <w:sz w:val="21"/>
              </w:rPr>
              <w:t xml:space="preserve">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r w:rsidR="00187D55">
        <w:trPr>
          <w:trHeight w:val="462"/>
        </w:trPr>
        <w:tc>
          <w:tcPr>
            <w:tcW w:w="1404" w:type="dxa"/>
            <w:tcBorders>
              <w:top w:val="nil"/>
              <w:left w:val="nil"/>
              <w:bottom w:val="nil"/>
              <w:right w:val="nil"/>
            </w:tcBorders>
            <w:vAlign w:val="bottom"/>
          </w:tcPr>
          <w:p w:rsidR="00187D55" w:rsidRDefault="00BD63BB">
            <w:pPr>
              <w:spacing w:after="0" w:line="259" w:lineRule="auto"/>
              <w:ind w:firstLine="0"/>
              <w:jc w:val="left"/>
            </w:pPr>
            <w:r>
              <w:rPr>
                <w:sz w:val="21"/>
              </w:rPr>
              <w:t xml:space="preserve">Elaborator: </w:t>
            </w:r>
          </w:p>
        </w:tc>
        <w:tc>
          <w:tcPr>
            <w:tcW w:w="5463" w:type="dxa"/>
            <w:tcBorders>
              <w:top w:val="nil"/>
              <w:left w:val="nil"/>
              <w:bottom w:val="nil"/>
              <w:right w:val="nil"/>
            </w:tcBorders>
            <w:vAlign w:val="bottom"/>
          </w:tcPr>
          <w:p w:rsidR="00187D55" w:rsidRDefault="00BD63BB">
            <w:pPr>
              <w:spacing w:after="0" w:line="259" w:lineRule="auto"/>
              <w:ind w:firstLine="0"/>
              <w:jc w:val="left"/>
            </w:pPr>
            <w:r>
              <w:rPr>
                <w:b/>
                <w:sz w:val="21"/>
              </w:rPr>
              <w:t xml:space="preserve">Enviro EcoSmart SRL  </w:t>
            </w:r>
          </w:p>
        </w:tc>
        <w:tc>
          <w:tcPr>
            <w:tcW w:w="1327" w:type="dxa"/>
            <w:tcBorders>
              <w:top w:val="nil"/>
              <w:left w:val="nil"/>
              <w:bottom w:val="nil"/>
              <w:right w:val="nil"/>
            </w:tcBorders>
          </w:tcPr>
          <w:p w:rsidR="00187D55" w:rsidRDefault="00187D55">
            <w:pPr>
              <w:spacing w:after="160" w:line="259" w:lineRule="auto"/>
              <w:ind w:firstLine="0"/>
              <w:jc w:val="left"/>
            </w:pPr>
          </w:p>
        </w:tc>
        <w:tc>
          <w:tcPr>
            <w:tcW w:w="923" w:type="dxa"/>
            <w:tcBorders>
              <w:top w:val="nil"/>
              <w:left w:val="nil"/>
              <w:bottom w:val="nil"/>
              <w:right w:val="nil"/>
            </w:tcBorders>
          </w:tcPr>
          <w:p w:rsidR="00187D55" w:rsidRDefault="00187D55">
            <w:pPr>
              <w:spacing w:after="160" w:line="259" w:lineRule="auto"/>
              <w:ind w:firstLine="0"/>
              <w:jc w:val="left"/>
            </w:pPr>
          </w:p>
        </w:tc>
      </w:tr>
    </w:tbl>
    <w:p w:rsidR="00187D55" w:rsidRDefault="00BD63BB">
      <w:pPr>
        <w:spacing w:after="100" w:line="259" w:lineRule="auto"/>
        <w:ind w:left="1404" w:firstLine="0"/>
        <w:jc w:val="left"/>
      </w:pPr>
      <w:r>
        <w:rPr>
          <w:sz w:val="21"/>
        </w:rPr>
        <w:t>Adresă: Str. Tecuci nr. 189, N4, parter, Galaț</w:t>
      </w:r>
      <w:r>
        <w:rPr>
          <w:sz w:val="21"/>
        </w:rPr>
        <w:t>i, jud Gala</w:t>
      </w:r>
      <w:r>
        <w:rPr>
          <w:sz w:val="21"/>
        </w:rPr>
        <w:t>ț</w:t>
      </w:r>
      <w:r>
        <w:rPr>
          <w:sz w:val="21"/>
        </w:rPr>
        <w:t xml:space="preserve">i </w:t>
      </w:r>
    </w:p>
    <w:p w:rsidR="00187D55" w:rsidRDefault="00BD63BB">
      <w:pPr>
        <w:spacing w:after="100" w:line="259" w:lineRule="auto"/>
        <w:ind w:left="1414" w:right="3920" w:hanging="10"/>
        <w:jc w:val="left"/>
      </w:pPr>
      <w:r>
        <w:rPr>
          <w:sz w:val="21"/>
        </w:rPr>
        <w:t xml:space="preserve">Telefon 0236.708445/ Fax 0236.708445 </w:t>
      </w:r>
    </w:p>
    <w:p w:rsidR="00187D55" w:rsidRDefault="00BD63BB">
      <w:pPr>
        <w:spacing w:after="29" w:line="333" w:lineRule="auto"/>
        <w:ind w:left="551" w:right="3920" w:firstLine="838"/>
        <w:jc w:val="left"/>
      </w:pPr>
      <w:r>
        <w:rPr>
          <w:sz w:val="21"/>
        </w:rPr>
        <w:t xml:space="preserve">E-mail: enviroecosmart@gmail.com </w:t>
      </w:r>
      <w:r>
        <w:t xml:space="preserve">Aprobat: </w:t>
      </w:r>
    </w:p>
    <w:p w:rsidR="00187D55" w:rsidRDefault="00BD63BB">
      <w:pPr>
        <w:spacing w:after="116" w:line="259" w:lineRule="auto"/>
        <w:ind w:left="566" w:firstLine="0"/>
        <w:jc w:val="left"/>
      </w:pPr>
      <w:r>
        <w:t xml:space="preserve"> </w:t>
      </w:r>
    </w:p>
    <w:p w:rsidR="00187D55" w:rsidRDefault="00BD63BB">
      <w:pPr>
        <w:spacing w:after="106" w:line="270" w:lineRule="auto"/>
        <w:ind w:left="-5" w:hanging="10"/>
      </w:pPr>
      <w:r>
        <w:t xml:space="preserve">____________________________ </w:t>
      </w:r>
    </w:p>
    <w:p w:rsidR="00187D55" w:rsidRDefault="00BD63BB">
      <w:pPr>
        <w:spacing w:after="117" w:line="259" w:lineRule="auto"/>
        <w:ind w:left="-15" w:right="9" w:firstLine="0"/>
      </w:pPr>
      <w:r>
        <w:t xml:space="preserve"> </w:t>
      </w:r>
      <w:r>
        <w:t>Silvia DRĂGAN</w:t>
      </w:r>
      <w:r>
        <w:t xml:space="preserve"> </w:t>
      </w:r>
    </w:p>
    <w:p w:rsidR="00187D55" w:rsidRDefault="00BD63BB">
      <w:pPr>
        <w:spacing w:after="0" w:line="259" w:lineRule="auto"/>
        <w:ind w:firstLine="0"/>
        <w:jc w:val="left"/>
      </w:pPr>
      <w:r>
        <w:rPr>
          <w:i/>
        </w:rPr>
        <w:t xml:space="preserve"> </w:t>
      </w:r>
    </w:p>
    <w:tbl>
      <w:tblPr>
        <w:tblStyle w:val="TableGrid"/>
        <w:tblW w:w="10351" w:type="dxa"/>
        <w:tblInd w:w="-468" w:type="dxa"/>
        <w:tblCellMar>
          <w:top w:w="40" w:type="dxa"/>
          <w:left w:w="106" w:type="dxa"/>
          <w:bottom w:w="0" w:type="dxa"/>
          <w:right w:w="115" w:type="dxa"/>
        </w:tblCellMar>
        <w:tblLook w:val="04A0" w:firstRow="1" w:lastRow="0" w:firstColumn="1" w:lastColumn="0" w:noHBand="0" w:noVBand="1"/>
      </w:tblPr>
      <w:tblGrid>
        <w:gridCol w:w="845"/>
        <w:gridCol w:w="3404"/>
        <w:gridCol w:w="1416"/>
        <w:gridCol w:w="3212"/>
        <w:gridCol w:w="1474"/>
      </w:tblGrid>
      <w:tr w:rsidR="00187D55">
        <w:trPr>
          <w:trHeight w:val="305"/>
        </w:trPr>
        <w:tc>
          <w:tcPr>
            <w:tcW w:w="4249" w:type="dxa"/>
            <w:gridSpan w:val="2"/>
            <w:tcBorders>
              <w:top w:val="single" w:sz="4" w:space="0" w:color="000000"/>
              <w:left w:val="single" w:sz="4" w:space="0" w:color="000000"/>
              <w:bottom w:val="single" w:sz="4" w:space="0" w:color="000000"/>
              <w:right w:val="nil"/>
            </w:tcBorders>
          </w:tcPr>
          <w:p w:rsidR="00187D55" w:rsidRDefault="00BD63BB">
            <w:pPr>
              <w:spacing w:after="0" w:line="259" w:lineRule="auto"/>
              <w:ind w:left="2" w:firstLine="0"/>
              <w:jc w:val="left"/>
            </w:pPr>
            <w:r>
              <w:rPr>
                <w:sz w:val="22"/>
              </w:rPr>
              <w:t>Lista de difuzare</w:t>
            </w:r>
            <w:r>
              <w:t xml:space="preserve"> </w:t>
            </w:r>
          </w:p>
        </w:tc>
        <w:tc>
          <w:tcPr>
            <w:tcW w:w="1416" w:type="dxa"/>
            <w:tcBorders>
              <w:top w:val="single" w:sz="4" w:space="0" w:color="000000"/>
              <w:left w:val="nil"/>
              <w:bottom w:val="single" w:sz="4" w:space="0" w:color="000000"/>
              <w:right w:val="nil"/>
            </w:tcBorders>
          </w:tcPr>
          <w:p w:rsidR="00187D55" w:rsidRDefault="00187D55">
            <w:pPr>
              <w:spacing w:after="160" w:line="259" w:lineRule="auto"/>
              <w:ind w:firstLine="0"/>
              <w:jc w:val="left"/>
            </w:pPr>
          </w:p>
        </w:tc>
        <w:tc>
          <w:tcPr>
            <w:tcW w:w="3212" w:type="dxa"/>
            <w:tcBorders>
              <w:top w:val="single" w:sz="4" w:space="0" w:color="000000"/>
              <w:left w:val="nil"/>
              <w:bottom w:val="single" w:sz="4" w:space="0" w:color="000000"/>
              <w:right w:val="nil"/>
            </w:tcBorders>
          </w:tcPr>
          <w:p w:rsidR="00187D55" w:rsidRDefault="00187D55">
            <w:pPr>
              <w:spacing w:after="160" w:line="259" w:lineRule="auto"/>
              <w:ind w:firstLine="0"/>
              <w:jc w:val="left"/>
            </w:pPr>
          </w:p>
        </w:tc>
        <w:tc>
          <w:tcPr>
            <w:tcW w:w="1474" w:type="dxa"/>
            <w:tcBorders>
              <w:top w:val="single" w:sz="4" w:space="0" w:color="000000"/>
              <w:left w:val="nil"/>
              <w:bottom w:val="single" w:sz="4" w:space="0" w:color="000000"/>
              <w:right w:val="single" w:sz="4" w:space="0" w:color="000000"/>
            </w:tcBorders>
          </w:tcPr>
          <w:p w:rsidR="00187D55" w:rsidRDefault="00187D55">
            <w:pPr>
              <w:spacing w:after="160" w:line="259" w:lineRule="auto"/>
              <w:ind w:firstLine="0"/>
              <w:jc w:val="left"/>
            </w:pPr>
          </w:p>
        </w:tc>
      </w:tr>
      <w:tr w:rsidR="00187D55">
        <w:trPr>
          <w:trHeight w:val="307"/>
        </w:trPr>
        <w:tc>
          <w:tcPr>
            <w:tcW w:w="84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b/>
                <w:sz w:val="22"/>
              </w:rPr>
              <w:t>Rev.</w:t>
            </w:r>
            <w:r>
              <w:rPr>
                <w:b/>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2"/>
              </w:rPr>
              <w:t>Distribuit</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b/>
                <w:sz w:val="22"/>
              </w:rPr>
              <w:t>Nr. copie</w:t>
            </w:r>
            <w:r>
              <w:rPr>
                <w:b/>
              </w:rPr>
              <w:t xml:space="preserve"> </w:t>
            </w:r>
          </w:p>
        </w:tc>
        <w:tc>
          <w:tcPr>
            <w:tcW w:w="321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b/>
                <w:sz w:val="22"/>
              </w:rPr>
              <w:t>Limba de redactare</w:t>
            </w:r>
            <w:r>
              <w:rPr>
                <w:b/>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2"/>
              </w:rPr>
              <w:t>Format</w:t>
            </w:r>
            <w:r>
              <w:rPr>
                <w:b/>
              </w:rPr>
              <w:t xml:space="preserve"> </w:t>
            </w:r>
          </w:p>
        </w:tc>
      </w:tr>
      <w:tr w:rsidR="00187D55">
        <w:trPr>
          <w:trHeight w:val="307"/>
        </w:trPr>
        <w:tc>
          <w:tcPr>
            <w:tcW w:w="84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00</w:t>
            </w: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 xml:space="preserve">APM </w:t>
            </w:r>
            <w:r>
              <w:rPr>
                <w:sz w:val="22"/>
              </w:rPr>
              <w:t>Constanța</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1</w:t>
            </w:r>
            <w:r>
              <w:t xml:space="preserve"> </w:t>
            </w:r>
          </w:p>
        </w:tc>
        <w:tc>
          <w:tcPr>
            <w:tcW w:w="321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Română</w:t>
            </w:r>
            <w: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PDF</w:t>
            </w:r>
            <w:r>
              <w:t xml:space="preserve"> </w:t>
            </w:r>
          </w:p>
        </w:tc>
      </w:tr>
      <w:tr w:rsidR="00187D55">
        <w:trPr>
          <w:trHeight w:val="307"/>
        </w:trPr>
        <w:tc>
          <w:tcPr>
            <w:tcW w:w="84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00</w:t>
            </w: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Primăria Târgușor</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1</w:t>
            </w:r>
            <w:r>
              <w:t xml:space="preserve"> </w:t>
            </w:r>
          </w:p>
        </w:tc>
        <w:tc>
          <w:tcPr>
            <w:tcW w:w="321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Română</w:t>
            </w:r>
            <w: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PDF</w:t>
            </w:r>
            <w:r>
              <w:t xml:space="preserve"> </w:t>
            </w:r>
          </w:p>
        </w:tc>
      </w:tr>
      <w:tr w:rsidR="00187D55">
        <w:trPr>
          <w:trHeight w:val="307"/>
        </w:trPr>
        <w:tc>
          <w:tcPr>
            <w:tcW w:w="84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00</w:t>
            </w: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SC ANARECOM REGIOSERV SRL</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1</w:t>
            </w:r>
            <w:r>
              <w:t xml:space="preserve"> </w:t>
            </w:r>
          </w:p>
        </w:tc>
        <w:tc>
          <w:tcPr>
            <w:tcW w:w="321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2"/>
              </w:rPr>
              <w:t>Română</w:t>
            </w:r>
            <w: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PDF</w:t>
            </w:r>
            <w:r>
              <w:t xml:space="preserve"> </w:t>
            </w:r>
          </w:p>
        </w:tc>
      </w:tr>
    </w:tbl>
    <w:p w:rsidR="00187D55" w:rsidRDefault="00BD63BB">
      <w:pPr>
        <w:spacing w:after="0" w:line="259" w:lineRule="auto"/>
        <w:ind w:firstLine="0"/>
        <w:jc w:val="left"/>
      </w:pPr>
      <w:r>
        <w:t xml:space="preserve"> </w:t>
      </w:r>
    </w:p>
    <w:p w:rsidR="00187D55" w:rsidRDefault="00BD63BB">
      <w:pPr>
        <w:pStyle w:val="Titlu4"/>
        <w:spacing w:after="27"/>
        <w:ind w:left="-5" w:right="0"/>
        <w:jc w:val="both"/>
      </w:pPr>
      <w:r>
        <w:t xml:space="preserve">CUPRINS </w:t>
      </w:r>
    </w:p>
    <w:sdt>
      <w:sdtPr>
        <w:id w:val="-463122029"/>
        <w:docPartObj>
          <w:docPartGallery w:val="Table of Contents"/>
        </w:docPartObj>
      </w:sdtPr>
      <w:sdtEndPr/>
      <w:sdtContent>
        <w:p w:rsidR="00187D55" w:rsidRDefault="00BD63BB">
          <w:pPr>
            <w:pStyle w:val="Cuprins1"/>
            <w:tabs>
              <w:tab w:val="right" w:leader="dot" w:pos="9475"/>
            </w:tabs>
          </w:pPr>
          <w:r>
            <w:fldChar w:fldCharType="begin"/>
          </w:r>
          <w:r>
            <w:instrText xml:space="preserve"> TOC \o "1-3" \h \z \u </w:instrText>
          </w:r>
          <w:r>
            <w:fldChar w:fldCharType="separate"/>
          </w:r>
          <w:hyperlink w:anchor="_Toc129218">
            <w:r>
              <w:t xml:space="preserve">1.  </w:t>
            </w:r>
            <w:r>
              <w:t>Denumirea proiectului</w:t>
            </w:r>
            <w:r>
              <w:tab/>
            </w:r>
            <w:r>
              <w:fldChar w:fldCharType="begin"/>
            </w:r>
            <w:r>
              <w:instrText>PAGEREF _Toc129218 \h</w:instrText>
            </w:r>
            <w:r>
              <w:fldChar w:fldCharType="separate"/>
            </w:r>
            <w:r>
              <w:t xml:space="preserve">5 </w:t>
            </w:r>
            <w:r>
              <w:fldChar w:fldCharType="end"/>
            </w:r>
          </w:hyperlink>
        </w:p>
        <w:p w:rsidR="00187D55" w:rsidRDefault="00BD63BB">
          <w:pPr>
            <w:pStyle w:val="Cuprins1"/>
            <w:tabs>
              <w:tab w:val="right" w:leader="dot" w:pos="9475"/>
            </w:tabs>
          </w:pPr>
          <w:hyperlink w:anchor="_Toc129219">
            <w:r>
              <w:t>2.  Titular</w:t>
            </w:r>
            <w:r>
              <w:tab/>
            </w:r>
            <w:r>
              <w:fldChar w:fldCharType="begin"/>
            </w:r>
            <w:r>
              <w:instrText>PAGEREF _Toc129219 \h</w:instrText>
            </w:r>
            <w:r>
              <w:fldChar w:fldCharType="separate"/>
            </w:r>
            <w:r>
              <w:t xml:space="preserve">5 </w:t>
            </w:r>
            <w:r>
              <w:fldChar w:fldCharType="end"/>
            </w:r>
          </w:hyperlink>
        </w:p>
        <w:p w:rsidR="00187D55" w:rsidRDefault="00BD63BB">
          <w:pPr>
            <w:pStyle w:val="Cuprins1"/>
            <w:tabs>
              <w:tab w:val="right" w:leader="dot" w:pos="9475"/>
            </w:tabs>
          </w:pPr>
          <w:hyperlink w:anchor="_Toc129220">
            <w:r>
              <w:t>3.  Descrierea caracteristicilor fizice ale întregului proiect</w:t>
            </w:r>
            <w:r>
              <w:tab/>
            </w:r>
            <w:r>
              <w:fldChar w:fldCharType="begin"/>
            </w:r>
            <w:r>
              <w:instrText>PAGEREF _Toc129220 \h</w:instrText>
            </w:r>
            <w:r>
              <w:fldChar w:fldCharType="separate"/>
            </w:r>
            <w:r>
              <w:t xml:space="preserve">5 </w:t>
            </w:r>
            <w:r>
              <w:fldChar w:fldCharType="end"/>
            </w:r>
          </w:hyperlink>
        </w:p>
        <w:p w:rsidR="00187D55" w:rsidRDefault="00BD63BB">
          <w:pPr>
            <w:pStyle w:val="Cuprins2"/>
            <w:tabs>
              <w:tab w:val="right" w:leader="dot" w:pos="9475"/>
            </w:tabs>
          </w:pPr>
          <w:hyperlink w:anchor="_Toc129221">
            <w:r>
              <w:t>3.1  Un rezumat al proiectului</w:t>
            </w:r>
            <w:r>
              <w:tab/>
            </w:r>
            <w:r>
              <w:fldChar w:fldCharType="begin"/>
            </w:r>
            <w:r>
              <w:instrText>PAGEREF _Toc129221 \h</w:instrText>
            </w:r>
            <w:r>
              <w:fldChar w:fldCharType="separate"/>
            </w:r>
            <w:r>
              <w:t xml:space="preserve">5 </w:t>
            </w:r>
            <w:r>
              <w:fldChar w:fldCharType="end"/>
            </w:r>
          </w:hyperlink>
        </w:p>
        <w:p w:rsidR="00187D55" w:rsidRDefault="00BD63BB">
          <w:pPr>
            <w:pStyle w:val="Cuprins2"/>
            <w:tabs>
              <w:tab w:val="right" w:leader="dot" w:pos="9475"/>
            </w:tabs>
          </w:pPr>
          <w:hyperlink w:anchor="_Toc129222">
            <w:r>
              <w:t>3.2  Descrierea proiectului</w:t>
            </w:r>
            <w:r>
              <w:tab/>
            </w:r>
            <w:r>
              <w:fldChar w:fldCharType="begin"/>
            </w:r>
            <w:r>
              <w:instrText>PAGEREF _Toc129222 \h</w:instrText>
            </w:r>
            <w:r>
              <w:fldChar w:fldCharType="separate"/>
            </w:r>
            <w:r>
              <w:t xml:space="preserve">5 </w:t>
            </w:r>
            <w:r>
              <w:fldChar w:fldCharType="end"/>
            </w:r>
          </w:hyperlink>
        </w:p>
        <w:p w:rsidR="00187D55" w:rsidRDefault="00BD63BB">
          <w:pPr>
            <w:pStyle w:val="Cuprins2"/>
            <w:tabs>
              <w:tab w:val="right" w:leader="dot" w:pos="9475"/>
            </w:tabs>
          </w:pPr>
          <w:hyperlink w:anchor="_Toc129223">
            <w:r>
              <w:t xml:space="preserve">3.3  </w:t>
            </w:r>
            <w:r>
              <w:t>Justificarea necesității proiectului</w:t>
            </w:r>
            <w:r>
              <w:tab/>
            </w:r>
            <w:r>
              <w:fldChar w:fldCharType="begin"/>
            </w:r>
            <w:r>
              <w:instrText>PAGEREF _Toc129223 \h</w:instrText>
            </w:r>
            <w:r>
              <w:fldChar w:fldCharType="separate"/>
            </w:r>
            <w:r>
              <w:t xml:space="preserve">6 </w:t>
            </w:r>
            <w:r>
              <w:fldChar w:fldCharType="end"/>
            </w:r>
          </w:hyperlink>
        </w:p>
        <w:p w:rsidR="00187D55" w:rsidRDefault="00BD63BB">
          <w:pPr>
            <w:pStyle w:val="Cuprins2"/>
            <w:tabs>
              <w:tab w:val="right" w:leader="dot" w:pos="9475"/>
            </w:tabs>
          </w:pPr>
          <w:hyperlink w:anchor="_Toc129224">
            <w:r>
              <w:t xml:space="preserve">3.4  </w:t>
            </w:r>
            <w:r>
              <w:t>Valoarea de invest</w:t>
            </w:r>
            <w:r>
              <w:t>iției</w:t>
            </w:r>
            <w:r>
              <w:tab/>
            </w:r>
            <w:r>
              <w:fldChar w:fldCharType="begin"/>
            </w:r>
            <w:r>
              <w:instrText>PAGEREF _Toc129224 \h</w:instrText>
            </w:r>
            <w:r>
              <w:fldChar w:fldCharType="separate"/>
            </w:r>
            <w:r>
              <w:t xml:space="preserve">9 </w:t>
            </w:r>
            <w:r>
              <w:fldChar w:fldCharType="end"/>
            </w:r>
          </w:hyperlink>
        </w:p>
        <w:p w:rsidR="00187D55" w:rsidRDefault="00BD63BB">
          <w:pPr>
            <w:pStyle w:val="Cuprins2"/>
            <w:tabs>
              <w:tab w:val="right" w:leader="dot" w:pos="9475"/>
            </w:tabs>
          </w:pPr>
          <w:hyperlink w:anchor="_Toc129225">
            <w:r>
              <w:t xml:space="preserve">3.5  </w:t>
            </w:r>
            <w:r>
              <w:t>Perioada de implementare propusă</w:t>
            </w:r>
            <w:r>
              <w:tab/>
            </w:r>
            <w:r>
              <w:fldChar w:fldCharType="begin"/>
            </w:r>
            <w:r>
              <w:instrText>PAGEREF _Toc129225 \h</w:instrText>
            </w:r>
            <w:r>
              <w:fldChar w:fldCharType="separate"/>
            </w:r>
            <w:r>
              <w:t xml:space="preserve">9 </w:t>
            </w:r>
            <w:r>
              <w:fldChar w:fldCharType="end"/>
            </w:r>
          </w:hyperlink>
        </w:p>
        <w:p w:rsidR="00187D55" w:rsidRDefault="00BD63BB">
          <w:pPr>
            <w:pStyle w:val="Cuprins2"/>
            <w:tabs>
              <w:tab w:val="right" w:leader="dot" w:pos="9475"/>
            </w:tabs>
          </w:pPr>
          <w:hyperlink w:anchor="_Toc129226">
            <w:r>
              <w:t xml:space="preserve">3.6 </w:t>
            </w:r>
            <w:r>
              <w:t xml:space="preserve">Planșe reprezentând limitele amplasamentului proiectului, inclusiv orice suprafață de teren solicitată pentru a fi folosită temporar (planuri de situație și </w:t>
            </w:r>
            <w:r>
              <w:t>amplasamente)</w:t>
            </w:r>
            <w:r>
              <w:tab/>
            </w:r>
            <w:r>
              <w:fldChar w:fldCharType="begin"/>
            </w:r>
            <w:r>
              <w:instrText>PAGEREF _Toc129226 \h</w:instrText>
            </w:r>
            <w:r>
              <w:fldChar w:fldCharType="separate"/>
            </w:r>
            <w:r>
              <w:t xml:space="preserve">9 </w:t>
            </w:r>
            <w:r>
              <w:fldChar w:fldCharType="end"/>
            </w:r>
          </w:hyperlink>
        </w:p>
        <w:p w:rsidR="00187D55" w:rsidRDefault="00BD63BB">
          <w:pPr>
            <w:pStyle w:val="Cuprins2"/>
            <w:tabs>
              <w:tab w:val="right" w:leader="dot" w:pos="9475"/>
            </w:tabs>
          </w:pPr>
          <w:hyperlink w:anchor="_Toc129227">
            <w:r>
              <w:t xml:space="preserve">3.7  </w:t>
            </w:r>
            <w:r>
              <w:t xml:space="preserve">Formele fizice ale proiectului (planuri, clădiri, alte structuri, materiale de </w:t>
            </w:r>
            <w:r>
              <w:tab/>
            </w:r>
            <w:r>
              <w:fldChar w:fldCharType="begin"/>
            </w:r>
            <w:r>
              <w:instrText>PAGEREF _Toc129227 \h</w:instrText>
            </w:r>
            <w:r>
              <w:fldChar w:fldCharType="end"/>
            </w:r>
          </w:hyperlink>
        </w:p>
        <w:p w:rsidR="00187D55" w:rsidRDefault="00BD63BB">
          <w:pPr>
            <w:pStyle w:val="Cuprins2"/>
            <w:tabs>
              <w:tab w:val="right" w:leader="dot" w:pos="9475"/>
            </w:tabs>
          </w:pPr>
          <w:hyperlink w:anchor="_Toc129228">
            <w:r>
              <w:t>construcție etc.)</w:t>
            </w:r>
            <w:r>
              <w:tab/>
            </w:r>
            <w:r>
              <w:fldChar w:fldCharType="begin"/>
            </w:r>
            <w:r>
              <w:instrText>PAGEREF _Toc129228 \h</w:instrText>
            </w:r>
            <w:r>
              <w:fldChar w:fldCharType="separate"/>
            </w:r>
            <w:r>
              <w:t xml:space="preserve">11 </w:t>
            </w:r>
            <w:r>
              <w:fldChar w:fldCharType="end"/>
            </w:r>
          </w:hyperlink>
        </w:p>
        <w:p w:rsidR="00187D55" w:rsidRDefault="00BD63BB">
          <w:pPr>
            <w:pStyle w:val="Cuprins3"/>
            <w:tabs>
              <w:tab w:val="right" w:leader="dot" w:pos="9475"/>
            </w:tabs>
          </w:pPr>
          <w:hyperlink w:anchor="_Toc129229">
            <w:r>
              <w:t xml:space="preserve">3.7.1  </w:t>
            </w:r>
            <w:r>
              <w:t>Profilul și ca</w:t>
            </w:r>
            <w:r>
              <w:t>pacitățile de producție</w:t>
            </w:r>
            <w:r>
              <w:tab/>
            </w:r>
            <w:r>
              <w:fldChar w:fldCharType="begin"/>
            </w:r>
            <w:r>
              <w:instrText>PAGEREF _Toc129229 \h</w:instrText>
            </w:r>
            <w:r>
              <w:fldChar w:fldCharType="separate"/>
            </w:r>
            <w:r>
              <w:t xml:space="preserve">11 </w:t>
            </w:r>
            <w:r>
              <w:fldChar w:fldCharType="end"/>
            </w:r>
          </w:hyperlink>
        </w:p>
        <w:p w:rsidR="00187D55" w:rsidRDefault="00BD63BB">
          <w:pPr>
            <w:pStyle w:val="Cuprins3"/>
            <w:tabs>
              <w:tab w:val="right" w:leader="dot" w:pos="9475"/>
            </w:tabs>
          </w:pPr>
          <w:hyperlink w:anchor="_Toc129230">
            <w:r>
              <w:t xml:space="preserve">3.7.2  Descrierea </w:t>
            </w:r>
            <w:r>
              <w:t xml:space="preserve">instalației și a fluxurilor tehnologice existente pe amplasament </w:t>
            </w:r>
            <w:r>
              <w:tab/>
            </w:r>
            <w:r>
              <w:fldChar w:fldCharType="begin"/>
            </w:r>
            <w:r>
              <w:instrText>PAGEREF _Toc129230 \h</w:instrText>
            </w:r>
            <w:r>
              <w:fldChar w:fldCharType="end"/>
            </w:r>
          </w:hyperlink>
        </w:p>
        <w:p w:rsidR="00187D55" w:rsidRDefault="00BD63BB">
          <w:pPr>
            <w:pStyle w:val="Cuprins3"/>
            <w:tabs>
              <w:tab w:val="right" w:leader="dot" w:pos="9475"/>
            </w:tabs>
          </w:pPr>
          <w:hyperlink w:anchor="_Toc129231">
            <w:r>
              <w:t>(după caz)</w:t>
            </w:r>
            <w:r>
              <w:tab/>
            </w:r>
            <w:r>
              <w:fldChar w:fldCharType="begin"/>
            </w:r>
            <w:r>
              <w:instrText>PAGEREF _Toc129231 \h</w:instrText>
            </w:r>
            <w:r>
              <w:fldChar w:fldCharType="separate"/>
            </w:r>
            <w:r>
              <w:t xml:space="preserve">11 </w:t>
            </w:r>
            <w:r>
              <w:fldChar w:fldCharType="end"/>
            </w:r>
          </w:hyperlink>
        </w:p>
        <w:p w:rsidR="00187D55" w:rsidRDefault="00BD63BB">
          <w:pPr>
            <w:pStyle w:val="Cuprins3"/>
            <w:tabs>
              <w:tab w:val="right" w:leader="dot" w:pos="9475"/>
            </w:tabs>
          </w:pPr>
          <w:hyperlink w:anchor="_Toc129232">
            <w:r>
              <w:t xml:space="preserve">3.7.3 Descrierea </w:t>
            </w:r>
            <w:r>
              <w:t>proceselor d</w:t>
            </w:r>
            <w:r>
              <w:t>e producție ale proiectului propus, în funcție de specificul investiției, produse și subproduse obținute, mărimea, capacitatea</w:t>
            </w:r>
            <w:r>
              <w:tab/>
            </w:r>
            <w:r>
              <w:fldChar w:fldCharType="begin"/>
            </w:r>
            <w:r>
              <w:instrText>PAGEREF _Toc129232 \h</w:instrText>
            </w:r>
            <w:r>
              <w:fldChar w:fldCharType="separate"/>
            </w:r>
            <w:r>
              <w:t xml:space="preserve">11 </w:t>
            </w:r>
            <w:r>
              <w:fldChar w:fldCharType="end"/>
            </w:r>
          </w:hyperlink>
        </w:p>
        <w:p w:rsidR="00187D55" w:rsidRDefault="00BD63BB">
          <w:pPr>
            <w:pStyle w:val="Cuprins3"/>
            <w:tabs>
              <w:tab w:val="right" w:leader="dot" w:pos="9475"/>
            </w:tabs>
          </w:pPr>
          <w:hyperlink w:anchor="_Toc129233">
            <w:r>
              <w:t xml:space="preserve">3.7.4 </w:t>
            </w:r>
            <w:r>
              <w:t>M</w:t>
            </w:r>
            <w:r>
              <w:t xml:space="preserve">ateriile prime, energia și combustibilii utilizați, cu modul de asigurare a </w:t>
            </w:r>
            <w:r>
              <w:tab/>
            </w:r>
            <w:r>
              <w:fldChar w:fldCharType="begin"/>
            </w:r>
            <w:r>
              <w:instrText>PAGEREF _Toc129233 \h</w:instrText>
            </w:r>
            <w:r>
              <w:fldChar w:fldCharType="end"/>
            </w:r>
          </w:hyperlink>
        </w:p>
        <w:p w:rsidR="00187D55" w:rsidRDefault="00BD63BB">
          <w:pPr>
            <w:pStyle w:val="Cuprins3"/>
            <w:tabs>
              <w:tab w:val="right" w:leader="dot" w:pos="9475"/>
            </w:tabs>
          </w:pPr>
          <w:hyperlink w:anchor="_Toc129234">
            <w:r>
              <w:t>acestora</w:t>
            </w:r>
            <w:r>
              <w:tab/>
            </w:r>
            <w:r>
              <w:fldChar w:fldCharType="begin"/>
            </w:r>
            <w:r>
              <w:instrText>PAGEREF _Toc129234 \h</w:instrText>
            </w:r>
            <w:r>
              <w:fldChar w:fldCharType="separate"/>
            </w:r>
            <w:r>
              <w:t xml:space="preserve">11 </w:t>
            </w:r>
            <w:r>
              <w:fldChar w:fldCharType="end"/>
            </w:r>
          </w:hyperlink>
        </w:p>
        <w:p w:rsidR="00187D55" w:rsidRDefault="00BD63BB">
          <w:pPr>
            <w:pStyle w:val="Cuprins3"/>
            <w:tabs>
              <w:tab w:val="right" w:leader="dot" w:pos="9475"/>
            </w:tabs>
          </w:pPr>
          <w:hyperlink w:anchor="_Toc129235">
            <w:r>
              <w:t xml:space="preserve">3.7.5  </w:t>
            </w:r>
            <w:r>
              <w:t>Racordarea la rețelele utilitare existente în zonă</w:t>
            </w:r>
            <w:r>
              <w:tab/>
            </w:r>
            <w:r>
              <w:fldChar w:fldCharType="begin"/>
            </w:r>
            <w:r>
              <w:instrText>PAGEREF _Toc129235 \h</w:instrText>
            </w:r>
            <w:r>
              <w:fldChar w:fldCharType="separate"/>
            </w:r>
            <w:r>
              <w:t xml:space="preserve">13 </w:t>
            </w:r>
            <w:r>
              <w:fldChar w:fldCharType="end"/>
            </w:r>
          </w:hyperlink>
        </w:p>
        <w:p w:rsidR="00187D55" w:rsidRDefault="00BD63BB">
          <w:pPr>
            <w:pStyle w:val="Cuprins3"/>
            <w:tabs>
              <w:tab w:val="right" w:leader="dot" w:pos="9475"/>
            </w:tabs>
          </w:pPr>
          <w:hyperlink w:anchor="_Toc129236">
            <w:r>
              <w:t xml:space="preserve">3.7.6 </w:t>
            </w:r>
            <w:r>
              <w:t xml:space="preserve">Descrierea lucrărilor de refacere a amplasamentului în zona afectată de </w:t>
            </w:r>
            <w:r>
              <w:tab/>
            </w:r>
            <w:r>
              <w:fldChar w:fldCharType="begin"/>
            </w:r>
            <w:r>
              <w:instrText>PAGEREF _Toc129236 \h</w:instrText>
            </w:r>
            <w:r>
              <w:fldChar w:fldCharType="end"/>
            </w:r>
          </w:hyperlink>
        </w:p>
        <w:p w:rsidR="00187D55" w:rsidRDefault="00BD63BB">
          <w:pPr>
            <w:pStyle w:val="Cuprins3"/>
            <w:tabs>
              <w:tab w:val="right" w:leader="dot" w:pos="9475"/>
            </w:tabs>
          </w:pPr>
          <w:hyperlink w:anchor="_Toc129237">
            <w:r>
              <w:t>execuția investiției</w:t>
            </w:r>
            <w:r>
              <w:tab/>
            </w:r>
            <w:r>
              <w:fldChar w:fldCharType="begin"/>
            </w:r>
            <w:r>
              <w:instrText>PAGEREF _Toc129237</w:instrText>
            </w:r>
            <w:r>
              <w:instrText xml:space="preserve"> \h</w:instrText>
            </w:r>
            <w:r>
              <w:fldChar w:fldCharType="separate"/>
            </w:r>
            <w:r>
              <w:t xml:space="preserve">13 </w:t>
            </w:r>
            <w:r>
              <w:fldChar w:fldCharType="end"/>
            </w:r>
          </w:hyperlink>
        </w:p>
        <w:p w:rsidR="00187D55" w:rsidRDefault="00BD63BB">
          <w:pPr>
            <w:pStyle w:val="Cuprins3"/>
            <w:tabs>
              <w:tab w:val="right" w:leader="dot" w:pos="9475"/>
            </w:tabs>
          </w:pPr>
          <w:hyperlink w:anchor="_Toc129238">
            <w:r>
              <w:t xml:space="preserve">3.7.7  </w:t>
            </w:r>
            <w:r>
              <w:t>Resursele naturale folosite în construcție și funcționare</w:t>
            </w:r>
            <w:r>
              <w:tab/>
            </w:r>
            <w:r>
              <w:fldChar w:fldCharType="begin"/>
            </w:r>
            <w:r>
              <w:instrText>PAGEREF _Toc129238 \h</w:instrText>
            </w:r>
            <w:r>
              <w:fldChar w:fldCharType="separate"/>
            </w:r>
            <w:r>
              <w:t xml:space="preserve">13 </w:t>
            </w:r>
            <w:r>
              <w:fldChar w:fldCharType="end"/>
            </w:r>
          </w:hyperlink>
        </w:p>
        <w:p w:rsidR="00187D55" w:rsidRDefault="00BD63BB">
          <w:pPr>
            <w:pStyle w:val="Cuprins3"/>
            <w:tabs>
              <w:tab w:val="right" w:leader="dot" w:pos="9475"/>
            </w:tabs>
          </w:pPr>
          <w:hyperlink w:anchor="_Toc129239">
            <w:r>
              <w:t xml:space="preserve">3.7.8  </w:t>
            </w:r>
            <w:r>
              <w:t>Metode folosite în construcție</w:t>
            </w:r>
            <w:r>
              <w:tab/>
            </w:r>
            <w:r>
              <w:fldChar w:fldCharType="begin"/>
            </w:r>
            <w:r>
              <w:instrText>PAGEREF _Toc129239 \h</w:instrText>
            </w:r>
            <w:r>
              <w:fldChar w:fldCharType="separate"/>
            </w:r>
            <w:r>
              <w:t xml:space="preserve">14 </w:t>
            </w:r>
            <w:r>
              <w:fldChar w:fldCharType="end"/>
            </w:r>
          </w:hyperlink>
        </w:p>
        <w:p w:rsidR="00187D55" w:rsidRDefault="00BD63BB">
          <w:pPr>
            <w:pStyle w:val="Cuprins3"/>
            <w:tabs>
              <w:tab w:val="right" w:leader="dot" w:pos="9475"/>
            </w:tabs>
          </w:pPr>
          <w:hyperlink w:anchor="_Toc129240">
            <w:r>
              <w:t xml:space="preserve">3.7.9 </w:t>
            </w:r>
            <w:r>
              <w:t>Planul de execuție, cuprinzând faza de construcție, p</w:t>
            </w:r>
            <w:r>
              <w:t xml:space="preserve">unerea în funcțiune, </w:t>
            </w:r>
            <w:r>
              <w:tab/>
            </w:r>
            <w:r>
              <w:fldChar w:fldCharType="begin"/>
            </w:r>
            <w:r>
              <w:instrText>PAGEREF _Toc129240 \h</w:instrText>
            </w:r>
            <w:r>
              <w:fldChar w:fldCharType="end"/>
            </w:r>
          </w:hyperlink>
        </w:p>
        <w:p w:rsidR="00187D55" w:rsidRDefault="00BD63BB">
          <w:pPr>
            <w:pStyle w:val="Cuprins3"/>
            <w:tabs>
              <w:tab w:val="right" w:leader="dot" w:pos="9475"/>
            </w:tabs>
          </w:pPr>
          <w:hyperlink w:anchor="_Toc129241">
            <w:r>
              <w:t>exploatare, refacere și folosire ulterioară</w:t>
            </w:r>
            <w:r>
              <w:tab/>
            </w:r>
            <w:r>
              <w:fldChar w:fldCharType="begin"/>
            </w:r>
            <w:r>
              <w:instrText>PAGEREF _Toc129241 \h</w:instrText>
            </w:r>
            <w:r>
              <w:fldChar w:fldCharType="separate"/>
            </w:r>
            <w:r>
              <w:t xml:space="preserve">17 </w:t>
            </w:r>
            <w:r>
              <w:fldChar w:fldCharType="end"/>
            </w:r>
          </w:hyperlink>
        </w:p>
        <w:p w:rsidR="00187D55" w:rsidRDefault="00BD63BB">
          <w:pPr>
            <w:pStyle w:val="Cuprins3"/>
            <w:tabs>
              <w:tab w:val="right" w:leader="dot" w:pos="9475"/>
            </w:tabs>
          </w:pPr>
          <w:hyperlink w:anchor="_Toc129242">
            <w:r>
              <w:t xml:space="preserve">3.7.10  </w:t>
            </w:r>
            <w:r>
              <w:t>Relația cu alte proiecte existente sau planificate</w:t>
            </w:r>
            <w:r>
              <w:tab/>
            </w:r>
            <w:r>
              <w:fldChar w:fldCharType="begin"/>
            </w:r>
            <w:r>
              <w:instrText>PAGEREF _Toc129242 \h</w:instrText>
            </w:r>
            <w:r>
              <w:fldChar w:fldCharType="separate"/>
            </w:r>
            <w:r>
              <w:t xml:space="preserve">20 </w:t>
            </w:r>
            <w:r>
              <w:fldChar w:fldCharType="end"/>
            </w:r>
          </w:hyperlink>
        </w:p>
        <w:p w:rsidR="00187D55" w:rsidRDefault="00BD63BB">
          <w:pPr>
            <w:pStyle w:val="Cuprins3"/>
            <w:tabs>
              <w:tab w:val="right" w:leader="dot" w:pos="9475"/>
            </w:tabs>
          </w:pPr>
          <w:hyperlink w:anchor="_Toc129243">
            <w:r>
              <w:t xml:space="preserve">3.7.11 </w:t>
            </w:r>
            <w:r>
              <w:t xml:space="preserve">Alte activități care pot apărea ca urmare a proiectului (de exemplu, extragerea de agregate, asigurarea unor noi surse de apă, surse sau linii de </w:t>
            </w:r>
            <w:r>
              <w:t>transpor</w:t>
            </w:r>
            <w:r>
              <w:t xml:space="preserve">t al energiei, </w:t>
            </w:r>
            <w:r>
              <w:t>creșterea numărului de locuințe, eliminarea apelor uzate și a deșeurilor)</w:t>
            </w:r>
            <w:r>
              <w:tab/>
            </w:r>
            <w:r>
              <w:fldChar w:fldCharType="begin"/>
            </w:r>
            <w:r>
              <w:instrText>PAGEREF _Toc129243 \h</w:instrText>
            </w:r>
            <w:r>
              <w:fldChar w:fldCharType="separate"/>
            </w:r>
            <w:r>
              <w:t xml:space="preserve">20 </w:t>
            </w:r>
            <w:r>
              <w:fldChar w:fldCharType="end"/>
            </w:r>
          </w:hyperlink>
        </w:p>
        <w:p w:rsidR="00187D55" w:rsidRDefault="00BD63BB">
          <w:pPr>
            <w:pStyle w:val="Cuprins3"/>
            <w:tabs>
              <w:tab w:val="right" w:leader="dot" w:pos="9475"/>
            </w:tabs>
          </w:pPr>
          <w:hyperlink w:anchor="_Toc129244">
            <w:r>
              <w:t xml:space="preserve">3.7.12  </w:t>
            </w:r>
            <w:r>
              <w:t>Alte autorizații cerute pentru proiec</w:t>
            </w:r>
            <w:r>
              <w:t>t</w:t>
            </w:r>
            <w:r>
              <w:tab/>
            </w:r>
            <w:r>
              <w:fldChar w:fldCharType="begin"/>
            </w:r>
            <w:r>
              <w:instrText>PAGEREF _Toc129244 \h</w:instrText>
            </w:r>
            <w:r>
              <w:fldChar w:fldCharType="separate"/>
            </w:r>
            <w:r>
              <w:t xml:space="preserve">20 </w:t>
            </w:r>
            <w:r>
              <w:fldChar w:fldCharType="end"/>
            </w:r>
          </w:hyperlink>
        </w:p>
        <w:p w:rsidR="00187D55" w:rsidRDefault="00BD63BB">
          <w:pPr>
            <w:pStyle w:val="Cuprins1"/>
            <w:tabs>
              <w:tab w:val="right" w:leader="dot" w:pos="9475"/>
            </w:tabs>
          </w:pPr>
          <w:hyperlink w:anchor="_Toc129245">
            <w:r>
              <w:t xml:space="preserve">4.  </w:t>
            </w:r>
            <w:r>
              <w:t>Descrierea lucrărilor de demolare necesare</w:t>
            </w:r>
            <w:r>
              <w:tab/>
            </w:r>
            <w:r>
              <w:fldChar w:fldCharType="begin"/>
            </w:r>
            <w:r>
              <w:instrText>PAGEREF _Toc129245 \h</w:instrText>
            </w:r>
            <w:r>
              <w:fldChar w:fldCharType="separate"/>
            </w:r>
            <w:r>
              <w:t xml:space="preserve">21 </w:t>
            </w:r>
            <w:r>
              <w:fldChar w:fldCharType="end"/>
            </w:r>
          </w:hyperlink>
        </w:p>
        <w:p w:rsidR="00187D55" w:rsidRDefault="00BD63BB">
          <w:pPr>
            <w:pStyle w:val="Cuprins1"/>
            <w:tabs>
              <w:tab w:val="right" w:leader="dot" w:pos="9475"/>
            </w:tabs>
          </w:pPr>
          <w:hyperlink w:anchor="_Toc129246">
            <w:r>
              <w:t xml:space="preserve">5.  </w:t>
            </w:r>
            <w:r>
              <w:t>Descrierea amplasării proiectului</w:t>
            </w:r>
            <w:r>
              <w:tab/>
            </w:r>
            <w:r>
              <w:fldChar w:fldCharType="begin"/>
            </w:r>
            <w:r>
              <w:instrText>PAGEREF _Toc129246 \h</w:instrText>
            </w:r>
            <w:r>
              <w:fldChar w:fldCharType="separate"/>
            </w:r>
            <w:r>
              <w:t xml:space="preserve">21 </w:t>
            </w:r>
            <w:r>
              <w:fldChar w:fldCharType="end"/>
            </w:r>
          </w:hyperlink>
        </w:p>
        <w:p w:rsidR="00187D55" w:rsidRDefault="00BD63BB">
          <w:pPr>
            <w:pStyle w:val="Cuprins1"/>
            <w:tabs>
              <w:tab w:val="right" w:leader="dot" w:pos="9475"/>
            </w:tabs>
          </w:pPr>
          <w:hyperlink w:anchor="_Toc129247">
            <w:r>
              <w:t xml:space="preserve">6.  </w:t>
            </w:r>
            <w:r>
              <w:t xml:space="preserve">Descrierea tuturor efectelor semnificative posibile asupra mediului ale proiectului, în </w:t>
            </w:r>
            <w:r>
              <w:t>limita informațiilor disponibile</w:t>
            </w:r>
            <w:r>
              <w:tab/>
            </w:r>
            <w:r>
              <w:fldChar w:fldCharType="begin"/>
            </w:r>
            <w:r>
              <w:instrText>PAGEREF _Toc129247 \h</w:instrText>
            </w:r>
            <w:r>
              <w:fldChar w:fldCharType="separate"/>
            </w:r>
            <w:r>
              <w:t xml:space="preserve">23 </w:t>
            </w:r>
            <w:r>
              <w:fldChar w:fldCharType="end"/>
            </w:r>
          </w:hyperlink>
        </w:p>
        <w:p w:rsidR="00187D55" w:rsidRDefault="00BD63BB">
          <w:pPr>
            <w:pStyle w:val="Cuprins2"/>
            <w:tabs>
              <w:tab w:val="right" w:leader="dot" w:pos="9475"/>
            </w:tabs>
          </w:pPr>
          <w:hyperlink w:anchor="_Toc129248">
            <w:r>
              <w:t xml:space="preserve">6.1  </w:t>
            </w:r>
            <w:r>
              <w:t>Protecți</w:t>
            </w:r>
            <w:r>
              <w:t>a calității apelor</w:t>
            </w:r>
            <w:r>
              <w:tab/>
            </w:r>
            <w:r>
              <w:fldChar w:fldCharType="begin"/>
            </w:r>
            <w:r>
              <w:instrText>PAGEREF _Toc129248 \h</w:instrText>
            </w:r>
            <w:r>
              <w:fldChar w:fldCharType="separate"/>
            </w:r>
            <w:r>
              <w:t xml:space="preserve">23 </w:t>
            </w:r>
            <w:r>
              <w:fldChar w:fldCharType="end"/>
            </w:r>
          </w:hyperlink>
        </w:p>
        <w:p w:rsidR="00187D55" w:rsidRDefault="00BD63BB">
          <w:pPr>
            <w:pStyle w:val="Cuprins2"/>
            <w:tabs>
              <w:tab w:val="right" w:leader="dot" w:pos="9475"/>
            </w:tabs>
          </w:pPr>
          <w:hyperlink w:anchor="_Toc129249">
            <w:r>
              <w:t xml:space="preserve">6.2  </w:t>
            </w:r>
            <w:r>
              <w:t>Protecția aerului</w:t>
            </w:r>
            <w:r>
              <w:tab/>
            </w:r>
            <w:r>
              <w:fldChar w:fldCharType="begin"/>
            </w:r>
            <w:r>
              <w:instrText>PAGEREF _Toc129249 \h</w:instrText>
            </w:r>
            <w:r>
              <w:fldChar w:fldCharType="separate"/>
            </w:r>
            <w:r>
              <w:t xml:space="preserve">25 </w:t>
            </w:r>
            <w:r>
              <w:fldChar w:fldCharType="end"/>
            </w:r>
          </w:hyperlink>
        </w:p>
        <w:p w:rsidR="00187D55" w:rsidRDefault="00BD63BB">
          <w:pPr>
            <w:pStyle w:val="Cuprins2"/>
            <w:tabs>
              <w:tab w:val="right" w:leader="dot" w:pos="9475"/>
            </w:tabs>
          </w:pPr>
          <w:hyperlink w:anchor="_Toc129250">
            <w:r>
              <w:t xml:space="preserve">6.3  </w:t>
            </w:r>
            <w:r>
              <w:t>Protecția împotriva zgomotului și vibrațiilor</w:t>
            </w:r>
            <w:r>
              <w:tab/>
            </w:r>
            <w:r>
              <w:fldChar w:fldCharType="begin"/>
            </w:r>
            <w:r>
              <w:instrText>PAGEREF _Toc129250 \h</w:instrText>
            </w:r>
            <w:r>
              <w:fldChar w:fldCharType="separate"/>
            </w:r>
            <w:r>
              <w:t xml:space="preserve">30 </w:t>
            </w:r>
            <w:r>
              <w:fldChar w:fldCharType="end"/>
            </w:r>
          </w:hyperlink>
        </w:p>
        <w:p w:rsidR="00187D55" w:rsidRDefault="00BD63BB">
          <w:pPr>
            <w:pStyle w:val="Cuprins2"/>
            <w:tabs>
              <w:tab w:val="right" w:leader="dot" w:pos="9475"/>
            </w:tabs>
          </w:pPr>
          <w:hyperlink w:anchor="_Toc129251">
            <w:r>
              <w:t xml:space="preserve">6.4  </w:t>
            </w:r>
            <w:r>
              <w:t>Protecția împotriva radiațiilor</w:t>
            </w:r>
            <w:r>
              <w:tab/>
            </w:r>
            <w:r>
              <w:fldChar w:fldCharType="begin"/>
            </w:r>
            <w:r>
              <w:instrText>PAGEREF _Toc12</w:instrText>
            </w:r>
            <w:r>
              <w:instrText>9251 \h</w:instrText>
            </w:r>
            <w:r>
              <w:fldChar w:fldCharType="separate"/>
            </w:r>
            <w:r>
              <w:t xml:space="preserve">32 </w:t>
            </w:r>
            <w:r>
              <w:fldChar w:fldCharType="end"/>
            </w:r>
          </w:hyperlink>
        </w:p>
        <w:p w:rsidR="00187D55" w:rsidRDefault="00BD63BB">
          <w:pPr>
            <w:pStyle w:val="Cuprins2"/>
            <w:tabs>
              <w:tab w:val="right" w:leader="dot" w:pos="9475"/>
            </w:tabs>
          </w:pPr>
          <w:hyperlink w:anchor="_Toc129252">
            <w:r>
              <w:t xml:space="preserve">6.5  </w:t>
            </w:r>
            <w:r>
              <w:t>Protecția solului și a subsolului</w:t>
            </w:r>
            <w:r>
              <w:tab/>
            </w:r>
            <w:r>
              <w:fldChar w:fldCharType="begin"/>
            </w:r>
            <w:r>
              <w:instrText>PAGEREF _Toc129252 \h</w:instrText>
            </w:r>
            <w:r>
              <w:fldChar w:fldCharType="separate"/>
            </w:r>
            <w:r>
              <w:t xml:space="preserve">32 </w:t>
            </w:r>
            <w:r>
              <w:fldChar w:fldCharType="end"/>
            </w:r>
          </w:hyperlink>
        </w:p>
        <w:p w:rsidR="00187D55" w:rsidRDefault="00BD63BB">
          <w:pPr>
            <w:pStyle w:val="Cuprins2"/>
            <w:tabs>
              <w:tab w:val="right" w:leader="dot" w:pos="9475"/>
            </w:tabs>
          </w:pPr>
          <w:hyperlink w:anchor="_Toc129253">
            <w:r>
              <w:t xml:space="preserve">6.6  </w:t>
            </w:r>
            <w:r>
              <w:t>Protecția ecosistemelor terestre și acvatice</w:t>
            </w:r>
            <w:r>
              <w:tab/>
            </w:r>
            <w:r>
              <w:fldChar w:fldCharType="begin"/>
            </w:r>
            <w:r>
              <w:instrText>PAGEREF _Toc129253 \h</w:instrText>
            </w:r>
            <w:r>
              <w:fldChar w:fldCharType="separate"/>
            </w:r>
            <w:r>
              <w:t xml:space="preserve">34 </w:t>
            </w:r>
            <w:r>
              <w:fldChar w:fldCharType="end"/>
            </w:r>
          </w:hyperlink>
        </w:p>
        <w:p w:rsidR="00187D55" w:rsidRDefault="00BD63BB">
          <w:pPr>
            <w:pStyle w:val="Cuprins2"/>
            <w:tabs>
              <w:tab w:val="right" w:leader="dot" w:pos="9475"/>
            </w:tabs>
          </w:pPr>
          <w:hyperlink w:anchor="_Toc129254">
            <w:r>
              <w:t xml:space="preserve">6.7  </w:t>
            </w:r>
            <w:r>
              <w:t>Protecția așezărilor umane și a altor obiective de interes public</w:t>
            </w:r>
            <w:r>
              <w:tab/>
            </w:r>
            <w:r>
              <w:fldChar w:fldCharType="begin"/>
            </w:r>
            <w:r>
              <w:instrText>PAGEREF _Toc129254 \h</w:instrText>
            </w:r>
            <w:r>
              <w:fldChar w:fldCharType="separate"/>
            </w:r>
            <w:r>
              <w:t xml:space="preserve">35 </w:t>
            </w:r>
            <w:r>
              <w:fldChar w:fldCharType="end"/>
            </w:r>
          </w:hyperlink>
        </w:p>
        <w:p w:rsidR="00187D55" w:rsidRDefault="00BD63BB">
          <w:pPr>
            <w:pStyle w:val="Cuprins2"/>
            <w:tabs>
              <w:tab w:val="right" w:leader="dot" w:pos="9475"/>
            </w:tabs>
          </w:pPr>
          <w:hyperlink w:anchor="_Toc129255">
            <w:r>
              <w:t xml:space="preserve">6.8  Prevenirea </w:t>
            </w:r>
            <w:r>
              <w:t>ș</w:t>
            </w:r>
            <w:r>
              <w:t>i</w:t>
            </w:r>
            <w:r>
              <w:t xml:space="preserve"> gestionarea </w:t>
            </w:r>
            <w:r>
              <w:t>deșeurilor</w:t>
            </w:r>
            <w:r>
              <w:t xml:space="preserve"> generate pe amplasament î</w:t>
            </w:r>
            <w:r>
              <w:t xml:space="preserve">n timpul </w:t>
            </w:r>
            <w:r>
              <w:t>realizării</w:t>
            </w:r>
            <w:r>
              <w:t xml:space="preserve"> proiectului/în timpul </w:t>
            </w:r>
            <w:r>
              <w:t>exploatării,</w:t>
            </w:r>
            <w:r>
              <w:t xml:space="preserve"> inclusiv eliminarea</w:t>
            </w:r>
            <w:r>
              <w:tab/>
            </w:r>
            <w:r>
              <w:fldChar w:fldCharType="begin"/>
            </w:r>
            <w:r>
              <w:instrText>PAGEREF _Toc129255 \h</w:instrText>
            </w:r>
            <w:r>
              <w:fldChar w:fldCharType="separate"/>
            </w:r>
            <w:r>
              <w:t xml:space="preserve">38 </w:t>
            </w:r>
            <w:r>
              <w:fldChar w:fldCharType="end"/>
            </w:r>
          </w:hyperlink>
        </w:p>
        <w:p w:rsidR="00187D55" w:rsidRDefault="00BD63BB">
          <w:pPr>
            <w:pStyle w:val="Cuprins2"/>
            <w:tabs>
              <w:tab w:val="right" w:leader="dot" w:pos="9475"/>
            </w:tabs>
          </w:pPr>
          <w:hyperlink w:anchor="_Toc129256">
            <w:r>
              <w:t xml:space="preserve">6.9  </w:t>
            </w:r>
            <w:r>
              <w:t>Gospodărirea</w:t>
            </w:r>
            <w:r>
              <w:t xml:space="preserve"> </w:t>
            </w:r>
            <w:r>
              <w:t>substanțelor</w:t>
            </w:r>
            <w:r>
              <w:t xml:space="preserve"> </w:t>
            </w:r>
            <w:r>
              <w:t>ș</w:t>
            </w:r>
            <w:r>
              <w:t>i</w:t>
            </w:r>
            <w:r>
              <w:t xml:space="preserve"> preparatelor chimice peri</w:t>
            </w:r>
            <w:r>
              <w:t>culoase</w:t>
            </w:r>
            <w:r>
              <w:tab/>
            </w:r>
            <w:r>
              <w:fldChar w:fldCharType="begin"/>
            </w:r>
            <w:r>
              <w:instrText>PAGEREF _Toc129256 \h</w:instrText>
            </w:r>
            <w:r>
              <w:fldChar w:fldCharType="separate"/>
            </w:r>
            <w:r>
              <w:t xml:space="preserve">42 </w:t>
            </w:r>
            <w:r>
              <w:fldChar w:fldCharType="end"/>
            </w:r>
          </w:hyperlink>
        </w:p>
        <w:p w:rsidR="00187D55" w:rsidRDefault="00BD63BB">
          <w:pPr>
            <w:pStyle w:val="Cuprins2"/>
            <w:tabs>
              <w:tab w:val="right" w:leader="dot" w:pos="9475"/>
            </w:tabs>
          </w:pPr>
          <w:hyperlink w:anchor="_Toc129257">
            <w:r>
              <w:t xml:space="preserve">6.10  </w:t>
            </w:r>
            <w:r>
              <w:t xml:space="preserve">Utilizarea resurselor naturale, în special a solului, a terenurilor, a apei și a </w:t>
            </w:r>
            <w:r>
              <w:tab/>
            </w:r>
            <w:r>
              <w:fldChar w:fldCharType="begin"/>
            </w:r>
            <w:r>
              <w:instrText>PAGEREF _Toc129257 \h</w:instrText>
            </w:r>
            <w:r>
              <w:fldChar w:fldCharType="end"/>
            </w:r>
          </w:hyperlink>
        </w:p>
        <w:p w:rsidR="00187D55" w:rsidRDefault="00BD63BB">
          <w:pPr>
            <w:pStyle w:val="Cuprins2"/>
            <w:tabs>
              <w:tab w:val="right" w:leader="dot" w:pos="9475"/>
            </w:tabs>
          </w:pPr>
          <w:hyperlink w:anchor="_Toc129258">
            <w:r>
              <w:t>biodiversității</w:t>
            </w:r>
            <w:r>
              <w:tab/>
            </w:r>
            <w:r>
              <w:fldChar w:fldCharType="begin"/>
            </w:r>
            <w:r>
              <w:instrText>PAGEREF _Toc129258 \h</w:instrText>
            </w:r>
            <w:r>
              <w:fldChar w:fldCharType="separate"/>
            </w:r>
            <w:r>
              <w:t xml:space="preserve">42 </w:t>
            </w:r>
            <w:r>
              <w:fldChar w:fldCharType="end"/>
            </w:r>
          </w:hyperlink>
        </w:p>
        <w:p w:rsidR="00187D55" w:rsidRDefault="00BD63BB">
          <w:pPr>
            <w:pStyle w:val="Cuprins1"/>
            <w:tabs>
              <w:tab w:val="right" w:leader="dot" w:pos="9475"/>
            </w:tabs>
          </w:pPr>
          <w:hyperlink w:anchor="_Toc129259">
            <w:r>
              <w:t>7.  Descrierea aspectelor de mediu su</w:t>
            </w:r>
            <w:r>
              <w:t xml:space="preserve">sceptibile a fi afectate în mod semnificativ de proiect  </w:t>
            </w:r>
            <w:r>
              <w:tab/>
            </w:r>
            <w:r>
              <w:fldChar w:fldCharType="begin"/>
            </w:r>
            <w:r>
              <w:instrText>PAGEREF _Toc129259 \h</w:instrText>
            </w:r>
            <w:r>
              <w:fldChar w:fldCharType="separate"/>
            </w:r>
            <w:r>
              <w:t xml:space="preserve">43 </w:t>
            </w:r>
            <w:r>
              <w:fldChar w:fldCharType="end"/>
            </w:r>
          </w:hyperlink>
        </w:p>
        <w:p w:rsidR="00187D55" w:rsidRDefault="00BD63BB">
          <w:pPr>
            <w:pStyle w:val="Cuprins1"/>
            <w:tabs>
              <w:tab w:val="right" w:leader="dot" w:pos="9475"/>
            </w:tabs>
          </w:pPr>
          <w:hyperlink w:anchor="_Toc129260">
            <w:r>
              <w:t xml:space="preserve">8. Prevederi pentru monitorizarea mediului - </w:t>
            </w:r>
            <w:r>
              <w:t>dotări și măsuri prevăzute pentru controlul emisiilor de poluanți în mediu, inclusiv pentru conformarea la cerinț</w:t>
            </w:r>
            <w:r>
              <w:t xml:space="preserve">ele privind </w:t>
            </w:r>
            <w:r>
              <w:t xml:space="preserve">monitorizarea emisiilor prevăzute de concluziile celor mai bune tehnici disponibile </w:t>
            </w:r>
            <w:r>
              <w:t>aplicabile</w:t>
            </w:r>
            <w:r>
              <w:tab/>
            </w:r>
            <w:r>
              <w:fldChar w:fldCharType="begin"/>
            </w:r>
            <w:r>
              <w:instrText>PAGEREF _Toc129260 \h</w:instrText>
            </w:r>
            <w:r>
              <w:fldChar w:fldCharType="separate"/>
            </w:r>
            <w:r>
              <w:t xml:space="preserve">46 </w:t>
            </w:r>
            <w:r>
              <w:fldChar w:fldCharType="end"/>
            </w:r>
          </w:hyperlink>
        </w:p>
        <w:p w:rsidR="00187D55" w:rsidRDefault="00BD63BB">
          <w:pPr>
            <w:pStyle w:val="Cuprins2"/>
            <w:tabs>
              <w:tab w:val="right" w:leader="dot" w:pos="9475"/>
            </w:tabs>
          </w:pPr>
          <w:hyperlink w:anchor="_Toc129261">
            <w:r>
              <w:t xml:space="preserve">8.1  </w:t>
            </w:r>
            <w:r>
              <w:t>Factorul de mediu apă</w:t>
            </w:r>
            <w:r>
              <w:tab/>
            </w:r>
            <w:r>
              <w:fldChar w:fldCharType="begin"/>
            </w:r>
            <w:r>
              <w:instrText>PAGEREF _Toc129261 \h</w:instrText>
            </w:r>
            <w:r>
              <w:fldChar w:fldCharType="separate"/>
            </w:r>
            <w:r>
              <w:t xml:space="preserve">47 </w:t>
            </w:r>
            <w:r>
              <w:fldChar w:fldCharType="end"/>
            </w:r>
          </w:hyperlink>
        </w:p>
        <w:p w:rsidR="00187D55" w:rsidRDefault="00BD63BB">
          <w:pPr>
            <w:pStyle w:val="Cuprins2"/>
            <w:tabs>
              <w:tab w:val="right" w:leader="dot" w:pos="9475"/>
            </w:tabs>
          </w:pPr>
          <w:hyperlink w:anchor="_Toc129262">
            <w:r>
              <w:t xml:space="preserve">8.2  </w:t>
            </w:r>
            <w:r>
              <w:t>Factorul de me</w:t>
            </w:r>
            <w:r>
              <w:t>diu aer și zgomot</w:t>
            </w:r>
            <w:r>
              <w:tab/>
            </w:r>
            <w:r>
              <w:fldChar w:fldCharType="begin"/>
            </w:r>
            <w:r>
              <w:instrText>PAGEREF _Toc129262 \h</w:instrText>
            </w:r>
            <w:r>
              <w:fldChar w:fldCharType="separate"/>
            </w:r>
            <w:r>
              <w:t xml:space="preserve">47 </w:t>
            </w:r>
            <w:r>
              <w:fldChar w:fldCharType="end"/>
            </w:r>
          </w:hyperlink>
        </w:p>
        <w:p w:rsidR="00187D55" w:rsidRDefault="00BD63BB">
          <w:pPr>
            <w:pStyle w:val="Cuprins2"/>
            <w:tabs>
              <w:tab w:val="right" w:leader="dot" w:pos="9475"/>
            </w:tabs>
          </w:pPr>
          <w:hyperlink w:anchor="_Toc129263">
            <w:r>
              <w:t xml:space="preserve">8.3  </w:t>
            </w:r>
            <w:r>
              <w:t>Factor de mediu sol și subsol</w:t>
            </w:r>
            <w:r>
              <w:tab/>
            </w:r>
            <w:r>
              <w:fldChar w:fldCharType="begin"/>
            </w:r>
            <w:r>
              <w:instrText>PAGEREF _Toc129263 \h</w:instrText>
            </w:r>
            <w:r>
              <w:fldChar w:fldCharType="separate"/>
            </w:r>
            <w:r>
              <w:t xml:space="preserve">47 </w:t>
            </w:r>
            <w:r>
              <w:fldChar w:fldCharType="end"/>
            </w:r>
          </w:hyperlink>
        </w:p>
        <w:p w:rsidR="00187D55" w:rsidRDefault="00BD63BB">
          <w:pPr>
            <w:pStyle w:val="Cuprins2"/>
            <w:tabs>
              <w:tab w:val="right" w:leader="dot" w:pos="9475"/>
            </w:tabs>
          </w:pPr>
          <w:hyperlink w:anchor="_Toc129264">
            <w:r>
              <w:t>8.4  Factor de mediu biodiversitate</w:t>
            </w:r>
            <w:r>
              <w:tab/>
            </w:r>
            <w:r>
              <w:fldChar w:fldCharType="begin"/>
            </w:r>
            <w:r>
              <w:instrText>PAGEREF _Toc129264 \h</w:instrText>
            </w:r>
            <w:r>
              <w:fldChar w:fldCharType="separate"/>
            </w:r>
            <w:r>
              <w:t xml:space="preserve">47 </w:t>
            </w:r>
            <w:r>
              <w:fldChar w:fldCharType="end"/>
            </w:r>
          </w:hyperlink>
        </w:p>
        <w:p w:rsidR="00187D55" w:rsidRDefault="00BD63BB">
          <w:pPr>
            <w:pStyle w:val="Cuprins2"/>
            <w:tabs>
              <w:tab w:val="right" w:leader="dot" w:pos="9475"/>
            </w:tabs>
          </w:pPr>
          <w:hyperlink w:anchor="_Toc129265">
            <w:r>
              <w:t xml:space="preserve">8.5  </w:t>
            </w:r>
            <w:r>
              <w:t>Așezări umane și a sănătății populației</w:t>
            </w:r>
            <w:r>
              <w:tab/>
            </w:r>
            <w:r>
              <w:fldChar w:fldCharType="begin"/>
            </w:r>
            <w:r>
              <w:instrText>PAGEREF _T</w:instrText>
            </w:r>
            <w:r>
              <w:instrText>oc129265 \h</w:instrText>
            </w:r>
            <w:r>
              <w:fldChar w:fldCharType="separate"/>
            </w:r>
            <w:r>
              <w:t xml:space="preserve">47 </w:t>
            </w:r>
            <w:r>
              <w:fldChar w:fldCharType="end"/>
            </w:r>
          </w:hyperlink>
        </w:p>
        <w:p w:rsidR="00187D55" w:rsidRDefault="00BD63BB">
          <w:pPr>
            <w:pStyle w:val="Cuprins1"/>
            <w:tabs>
              <w:tab w:val="right" w:leader="dot" w:pos="9475"/>
            </w:tabs>
          </w:pPr>
          <w:hyperlink w:anchor="_Toc129266">
            <w:r>
              <w:t xml:space="preserve">9.  </w:t>
            </w:r>
            <w:r>
              <w:t xml:space="preserve">Legătura cu alte acte normative și/sau planuri/ programe/ strategii/ documente de </w:t>
            </w:r>
            <w:r>
              <w:tab/>
            </w:r>
            <w:r>
              <w:fldChar w:fldCharType="begin"/>
            </w:r>
            <w:r>
              <w:instrText>PAGEREF _Toc129266 \h</w:instrText>
            </w:r>
            <w:r>
              <w:fldChar w:fldCharType="end"/>
            </w:r>
          </w:hyperlink>
        </w:p>
        <w:p w:rsidR="00187D55" w:rsidRDefault="00BD63BB">
          <w:pPr>
            <w:pStyle w:val="Cuprins1"/>
            <w:tabs>
              <w:tab w:val="right" w:leader="dot" w:pos="9475"/>
            </w:tabs>
          </w:pPr>
          <w:hyperlink w:anchor="_Toc129267">
            <w:r>
              <w:t>planificare</w:t>
            </w:r>
            <w:r>
              <w:tab/>
            </w:r>
            <w:r>
              <w:fldChar w:fldCharType="begin"/>
            </w:r>
            <w:r>
              <w:instrText>PAGEREF _Toc129267 \h</w:instrText>
            </w:r>
            <w:r>
              <w:fldChar w:fldCharType="separate"/>
            </w:r>
            <w:r>
              <w:t xml:space="preserve">48 </w:t>
            </w:r>
            <w:r>
              <w:fldChar w:fldCharType="end"/>
            </w:r>
          </w:hyperlink>
        </w:p>
        <w:p w:rsidR="00187D55" w:rsidRDefault="00BD63BB">
          <w:pPr>
            <w:pStyle w:val="Cuprins2"/>
            <w:tabs>
              <w:tab w:val="right" w:leader="dot" w:pos="9475"/>
            </w:tabs>
          </w:pPr>
          <w:hyperlink w:anchor="_Toc129268">
            <w:r>
              <w:t xml:space="preserve">9.1  </w:t>
            </w:r>
            <w:r>
              <w:t>Justificarea încadrări</w:t>
            </w:r>
            <w:r>
              <w:t xml:space="preserve">i proiectului, după caz, în prevederile altor acte normative </w:t>
            </w:r>
            <w:r>
              <w:tab/>
            </w:r>
            <w:r>
              <w:fldChar w:fldCharType="begin"/>
            </w:r>
            <w:r>
              <w:instrText>PAGEREF _Toc129268 \h</w:instrText>
            </w:r>
            <w:r>
              <w:fldChar w:fldCharType="end"/>
            </w:r>
          </w:hyperlink>
        </w:p>
        <w:p w:rsidR="00187D55" w:rsidRDefault="00BD63BB">
          <w:pPr>
            <w:pStyle w:val="Cuprins2"/>
            <w:tabs>
              <w:tab w:val="right" w:leader="dot" w:pos="9475"/>
            </w:tabs>
          </w:pPr>
          <w:hyperlink w:anchor="_Toc129269">
            <w:r>
              <w:t>naționale care transpun legislația Uniunii Europene</w:t>
            </w:r>
            <w:r>
              <w:tab/>
            </w:r>
            <w:r>
              <w:fldChar w:fldCharType="begin"/>
            </w:r>
            <w:r>
              <w:instrText>PAGEREF _Toc129269 \h</w:instrText>
            </w:r>
            <w:r>
              <w:fldChar w:fldCharType="separate"/>
            </w:r>
            <w:r>
              <w:t xml:space="preserve">48 </w:t>
            </w:r>
            <w:r>
              <w:fldChar w:fldCharType="end"/>
            </w:r>
          </w:hyperlink>
        </w:p>
        <w:p w:rsidR="00187D55" w:rsidRDefault="00BD63BB">
          <w:pPr>
            <w:pStyle w:val="Cuprins2"/>
            <w:tabs>
              <w:tab w:val="right" w:leader="dot" w:pos="9475"/>
            </w:tabs>
          </w:pPr>
          <w:hyperlink w:anchor="_Toc129270">
            <w:r>
              <w:t xml:space="preserve">9.2 </w:t>
            </w:r>
            <w:r>
              <w:t xml:space="preserve">Menținerea planului / programul / strategia / documentul de programare / </w:t>
            </w:r>
            <w:r>
              <w:t xml:space="preserve">planificare din care face parte proiectul, cu indicarea actului normativ prin </w:t>
            </w:r>
            <w:r>
              <w:t>care a fost aprobat</w:t>
            </w:r>
            <w:r>
              <w:tab/>
            </w:r>
            <w:r>
              <w:fldChar w:fldCharType="begin"/>
            </w:r>
            <w:r>
              <w:instrText>PAGEREF _Toc129270 \h</w:instrText>
            </w:r>
            <w:r>
              <w:fldChar w:fldCharType="separate"/>
            </w:r>
            <w:r>
              <w:t xml:space="preserve">48 </w:t>
            </w:r>
            <w:r>
              <w:fldChar w:fldCharType="end"/>
            </w:r>
          </w:hyperlink>
        </w:p>
        <w:p w:rsidR="00187D55" w:rsidRDefault="00BD63BB">
          <w:pPr>
            <w:pStyle w:val="Cuprins1"/>
            <w:tabs>
              <w:tab w:val="right" w:leader="dot" w:pos="9475"/>
            </w:tabs>
          </w:pPr>
          <w:hyperlink w:anchor="_Toc129271">
            <w:r>
              <w:t xml:space="preserve">10. </w:t>
            </w:r>
            <w:r>
              <w:t>Lucrări necesare organizării de șantier</w:t>
            </w:r>
            <w:r>
              <w:tab/>
            </w:r>
            <w:r>
              <w:fldChar w:fldCharType="begin"/>
            </w:r>
            <w:r>
              <w:instrText>PAGEREF _Toc129271 \h</w:instrText>
            </w:r>
            <w:r>
              <w:fldChar w:fldCharType="separate"/>
            </w:r>
            <w:r>
              <w:t xml:space="preserve">48 </w:t>
            </w:r>
            <w:r>
              <w:fldChar w:fldCharType="end"/>
            </w:r>
          </w:hyperlink>
        </w:p>
        <w:p w:rsidR="00187D55" w:rsidRDefault="00BD63BB">
          <w:pPr>
            <w:pStyle w:val="Cuprins1"/>
            <w:tabs>
              <w:tab w:val="right" w:leader="dot" w:pos="9475"/>
            </w:tabs>
          </w:pPr>
          <w:hyperlink w:anchor="_Toc129272">
            <w:r>
              <w:t xml:space="preserve">11. </w:t>
            </w:r>
            <w:r>
              <w:t>Lucrări de refacere a amplasamentului la finalizarea investiției, în caz de accidente și/sau la încetarea activității, în măsura în care aceste informații sunt disponibile</w:t>
            </w:r>
            <w:r>
              <w:tab/>
            </w:r>
            <w:r>
              <w:fldChar w:fldCharType="begin"/>
            </w:r>
            <w:r>
              <w:instrText>PAGEREF _Toc129272 \h</w:instrText>
            </w:r>
            <w:r>
              <w:fldChar w:fldCharType="separate"/>
            </w:r>
            <w:r>
              <w:t xml:space="preserve">59 </w:t>
            </w:r>
            <w:r>
              <w:fldChar w:fldCharType="end"/>
            </w:r>
          </w:hyperlink>
        </w:p>
        <w:p w:rsidR="00187D55" w:rsidRDefault="00BD63BB">
          <w:pPr>
            <w:pStyle w:val="Cuprins1"/>
            <w:tabs>
              <w:tab w:val="right" w:leader="dot" w:pos="9475"/>
            </w:tabs>
          </w:pPr>
          <w:hyperlink w:anchor="_Toc129273">
            <w:r>
              <w:t>12. Anexe - piese desenate</w:t>
            </w:r>
            <w:r>
              <w:tab/>
            </w:r>
            <w:r>
              <w:fldChar w:fldCharType="begin"/>
            </w:r>
            <w:r>
              <w:instrText>PAGEREF _Toc129273 \h</w:instrText>
            </w:r>
            <w:r>
              <w:fldChar w:fldCharType="separate"/>
            </w:r>
            <w:r>
              <w:t xml:space="preserve">59 </w:t>
            </w:r>
            <w:r>
              <w:fldChar w:fldCharType="end"/>
            </w:r>
          </w:hyperlink>
        </w:p>
        <w:p w:rsidR="00187D55" w:rsidRDefault="00BD63BB">
          <w:pPr>
            <w:pStyle w:val="Cuprins2"/>
            <w:tabs>
              <w:tab w:val="right" w:leader="dot" w:pos="9475"/>
            </w:tabs>
          </w:pPr>
          <w:hyperlink w:anchor="_Toc129274">
            <w:r>
              <w:t xml:space="preserve">12.1 </w:t>
            </w:r>
            <w:r>
              <w:t>Planul de încadrare în zonă a obiectivului și planul de situație, cu modul de planificare a utilizării suprafețelor; formele fizice ale proiectului (planuri</w:t>
            </w:r>
            <w:r>
              <w:t xml:space="preserve">, clădiri, alte structuri, materiale de construcție și altele); planșe reprezentând limitele </w:t>
            </w:r>
            <w:r>
              <w:t xml:space="preserve">amplasamentului proiectului, inclusiv </w:t>
            </w:r>
            <w:r>
              <w:t>orice suprafață de teren solicitată pentru a fi folosită temporar (planuri de situație și amplasamente)</w:t>
            </w:r>
            <w:r>
              <w:tab/>
            </w:r>
            <w:r>
              <w:fldChar w:fldCharType="begin"/>
            </w:r>
            <w:r>
              <w:instrText>PAGEREF _Toc129274 \h</w:instrText>
            </w:r>
            <w:r>
              <w:fldChar w:fldCharType="separate"/>
            </w:r>
            <w:r>
              <w:t xml:space="preserve">59 </w:t>
            </w:r>
            <w:r>
              <w:fldChar w:fldCharType="end"/>
            </w:r>
          </w:hyperlink>
        </w:p>
        <w:p w:rsidR="00187D55" w:rsidRDefault="00BD63BB">
          <w:pPr>
            <w:pStyle w:val="Cuprins2"/>
            <w:tabs>
              <w:tab w:val="right" w:leader="dot" w:pos="9475"/>
            </w:tabs>
          </w:pPr>
          <w:hyperlink w:anchor="_Toc129275">
            <w:r>
              <w:t>12.2  Schemele-</w:t>
            </w:r>
            <w:r>
              <w:t xml:space="preserve">flux pentru procesul tehnologic și fazele activității, cu instalațiile de </w:t>
            </w:r>
            <w:r>
              <w:tab/>
            </w:r>
            <w:r>
              <w:fldChar w:fldCharType="begin"/>
            </w:r>
            <w:r>
              <w:instrText>PAGEREF _Toc129275 \h</w:instrText>
            </w:r>
            <w:r>
              <w:fldChar w:fldCharType="end"/>
            </w:r>
          </w:hyperlink>
        </w:p>
        <w:p w:rsidR="00187D55" w:rsidRDefault="00BD63BB">
          <w:pPr>
            <w:pStyle w:val="Cuprins2"/>
            <w:tabs>
              <w:tab w:val="right" w:leader="dot" w:pos="9475"/>
            </w:tabs>
          </w:pPr>
          <w:hyperlink w:anchor="_Toc129276">
            <w:r>
              <w:t>depoluare</w:t>
            </w:r>
            <w:r>
              <w:tab/>
            </w:r>
            <w:r>
              <w:fldChar w:fldCharType="begin"/>
            </w:r>
            <w:r>
              <w:instrText>PAGEREF _Toc129276 \h</w:instrText>
            </w:r>
            <w:r>
              <w:fldChar w:fldCharType="separate"/>
            </w:r>
            <w:r>
              <w:t xml:space="preserve">59 </w:t>
            </w:r>
            <w:r>
              <w:fldChar w:fldCharType="end"/>
            </w:r>
          </w:hyperlink>
        </w:p>
        <w:p w:rsidR="00187D55" w:rsidRDefault="00BD63BB">
          <w:pPr>
            <w:pStyle w:val="Cuprins2"/>
            <w:tabs>
              <w:tab w:val="right" w:leader="dot" w:pos="9475"/>
            </w:tabs>
          </w:pPr>
          <w:hyperlink w:anchor="_Toc129277">
            <w:r>
              <w:t>12.3  Schema-</w:t>
            </w:r>
            <w:r>
              <w:t>flux a gestionării deșeurilor</w:t>
            </w:r>
            <w:r>
              <w:tab/>
            </w:r>
            <w:r>
              <w:fldChar w:fldCharType="begin"/>
            </w:r>
            <w:r>
              <w:instrText>PAGEREF _Toc129277 \h</w:instrText>
            </w:r>
            <w:r>
              <w:fldChar w:fldCharType="separate"/>
            </w:r>
            <w:r>
              <w:t xml:space="preserve">60 </w:t>
            </w:r>
            <w:r>
              <w:fldChar w:fldCharType="end"/>
            </w:r>
          </w:hyperlink>
        </w:p>
        <w:p w:rsidR="00187D55" w:rsidRDefault="00BD63BB">
          <w:pPr>
            <w:pStyle w:val="Cuprins1"/>
            <w:tabs>
              <w:tab w:val="right" w:leader="dot" w:pos="9475"/>
            </w:tabs>
          </w:pPr>
          <w:hyperlink w:anchor="_Toc129278">
            <w:r>
              <w:t xml:space="preserve">13. </w:t>
            </w:r>
            <w:r>
              <w:t>Pentru proiectele care intră sub incidența prevederilor</w:t>
            </w:r>
            <w:r>
              <w:t xml:space="preserve"> </w:t>
            </w:r>
            <w:r>
              <w:t>art. 28 din Ordonanța de urgență a Guvernului nr. 57/2007</w:t>
            </w:r>
            <w:r>
              <w:t xml:space="preserve"> privind regimul ariilor naturale protejate,</w:t>
            </w:r>
            <w:r>
              <w:t xml:space="preserve"> conservarea habitatelor naturale, a florei </w:t>
            </w:r>
            <w:r>
              <w:t>ș</w:t>
            </w:r>
            <w:r>
              <w:t>i faunei sălbatice</w:t>
            </w:r>
            <w:r>
              <w:tab/>
            </w:r>
            <w:r>
              <w:fldChar w:fldCharType="begin"/>
            </w:r>
            <w:r>
              <w:instrText>PAGEREF _Toc129278 \h</w:instrText>
            </w:r>
            <w:r>
              <w:fldChar w:fldCharType="separate"/>
            </w:r>
            <w:r>
              <w:t xml:space="preserve">60 </w:t>
            </w:r>
            <w:r>
              <w:fldChar w:fldCharType="end"/>
            </w:r>
          </w:hyperlink>
        </w:p>
        <w:p w:rsidR="00187D55" w:rsidRDefault="00BD63BB">
          <w:pPr>
            <w:pStyle w:val="Cuprins1"/>
            <w:tabs>
              <w:tab w:val="right" w:leader="dot" w:pos="9475"/>
            </w:tabs>
          </w:pPr>
          <w:hyperlink w:anchor="_Toc129279">
            <w:r>
              <w:t xml:space="preserve">14. </w:t>
            </w:r>
            <w:r>
              <w:t>Pentru proiectele care se realizează pe ape sau au legătură cu ap</w:t>
            </w:r>
            <w:r>
              <w:t xml:space="preserve">ele, memoriul va fi completat cu următoarele informații, preluate din Planurile de management bazinale, </w:t>
            </w:r>
            <w:r>
              <w:t>actualizate</w:t>
            </w:r>
            <w:r>
              <w:tab/>
            </w:r>
            <w:r>
              <w:fldChar w:fldCharType="begin"/>
            </w:r>
            <w:r>
              <w:instrText>PAGEREF _Toc129279 \h</w:instrText>
            </w:r>
            <w:r>
              <w:fldChar w:fldCharType="separate"/>
            </w:r>
            <w:r>
              <w:t xml:space="preserve">60 </w:t>
            </w:r>
            <w:r>
              <w:fldChar w:fldCharType="end"/>
            </w:r>
          </w:hyperlink>
        </w:p>
        <w:p w:rsidR="00187D55" w:rsidRDefault="00BD63BB">
          <w:r>
            <w:fldChar w:fldCharType="end"/>
          </w:r>
        </w:p>
      </w:sdtContent>
    </w:sdt>
    <w:p w:rsidR="00187D55" w:rsidRDefault="00BD63BB">
      <w:pPr>
        <w:spacing w:after="4" w:line="270" w:lineRule="auto"/>
        <w:ind w:left="-5" w:right="349" w:hanging="10"/>
      </w:pPr>
      <w:r>
        <w:t xml:space="preserve"> </w:t>
      </w:r>
      <w:r>
        <w:rPr>
          <w:b/>
        </w:rPr>
        <w:t xml:space="preserve">Listă tabele </w:t>
      </w:r>
    </w:p>
    <w:p w:rsidR="00187D55" w:rsidRDefault="00BD63BB">
      <w:pPr>
        <w:spacing w:after="4" w:line="279" w:lineRule="auto"/>
        <w:ind w:left="10" w:hanging="10"/>
        <w:jc w:val="left"/>
      </w:pPr>
      <w:r>
        <w:lastRenderedPageBreak/>
        <w:t>Tabel 3-</w:t>
      </w:r>
      <w:r>
        <w:t>1: Factori determinanți și criterii</w:t>
      </w:r>
      <w:r>
        <w:t xml:space="preserve"> .......................................................................................... 14</w:t>
      </w:r>
      <w:r>
        <w:rPr>
          <w:rFonts w:ascii="Calibri" w:eastAsia="Calibri" w:hAnsi="Calibri" w:cs="Calibri"/>
          <w:sz w:val="22"/>
        </w:rPr>
        <w:t xml:space="preserve"> </w:t>
      </w:r>
      <w:r>
        <w:t>Tabel 3-</w:t>
      </w:r>
      <w:r>
        <w:t>2: Cerințe de calitate</w:t>
      </w:r>
      <w:r>
        <w:t xml:space="preserve"> ...............................................................................................</w:t>
      </w:r>
      <w:r>
        <w:t>................... 15</w:t>
      </w:r>
      <w:r>
        <w:rPr>
          <w:rFonts w:ascii="Calibri" w:eastAsia="Calibri" w:hAnsi="Calibri" w:cs="Calibri"/>
          <w:sz w:val="22"/>
        </w:rPr>
        <w:t xml:space="preserve"> </w:t>
      </w:r>
      <w:r>
        <w:t>Tabel 3-</w:t>
      </w:r>
      <w:r>
        <w:t>3: Graficul de execuție al investiției</w:t>
      </w:r>
      <w:r>
        <w:t xml:space="preserve"> ..................................................................................... 18</w:t>
      </w:r>
      <w:r>
        <w:rPr>
          <w:rFonts w:ascii="Calibri" w:eastAsia="Calibri" w:hAnsi="Calibri" w:cs="Calibri"/>
          <w:sz w:val="22"/>
        </w:rPr>
        <w:t xml:space="preserve"> </w:t>
      </w:r>
      <w:r>
        <w:t>Tabel 5-</w:t>
      </w:r>
      <w:r>
        <w:t>1: Sat Târgușor</w:t>
      </w:r>
      <w:r>
        <w:t xml:space="preserve"> .........................................................................</w:t>
      </w:r>
      <w:r>
        <w:t>.................................................... 21</w:t>
      </w:r>
      <w:r>
        <w:rPr>
          <w:rFonts w:ascii="Calibri" w:eastAsia="Calibri" w:hAnsi="Calibri" w:cs="Calibri"/>
          <w:sz w:val="22"/>
        </w:rPr>
        <w:t xml:space="preserve"> </w:t>
      </w:r>
    </w:p>
    <w:p w:rsidR="00187D55" w:rsidRDefault="00BD63BB">
      <w:pPr>
        <w:spacing w:after="4" w:line="270" w:lineRule="auto"/>
        <w:ind w:left="-5" w:hanging="10"/>
      </w:pPr>
      <w:r>
        <w:t>Tabel 6-</w:t>
      </w:r>
      <w:r>
        <w:t>1: Măsuri de diminuare a impactului asupra apelor</w:t>
      </w:r>
      <w:r>
        <w:t xml:space="preserve"> ..................................................... 25</w:t>
      </w:r>
      <w:r>
        <w:rPr>
          <w:rFonts w:ascii="Calibri" w:eastAsia="Calibri" w:hAnsi="Calibri" w:cs="Calibri"/>
          <w:sz w:val="22"/>
        </w:rPr>
        <w:t xml:space="preserve"> </w:t>
      </w:r>
    </w:p>
    <w:p w:rsidR="00187D55" w:rsidRDefault="00BD63BB">
      <w:pPr>
        <w:spacing w:after="4" w:line="270" w:lineRule="auto"/>
        <w:ind w:left="-5" w:hanging="10"/>
      </w:pPr>
      <w:r>
        <w:t>Tabel 6-</w:t>
      </w:r>
      <w:r>
        <w:t>2: Concentrația maximă admisibilă –</w:t>
      </w:r>
      <w:r>
        <w:t xml:space="preserve"> pulberi sedimentabile - STAS 12574/87. </w:t>
      </w:r>
      <w:r>
        <w:t>29</w:t>
      </w:r>
      <w:r>
        <w:rPr>
          <w:rFonts w:ascii="Calibri" w:eastAsia="Calibri" w:hAnsi="Calibri" w:cs="Calibri"/>
          <w:sz w:val="22"/>
        </w:rPr>
        <w:t xml:space="preserve"> </w:t>
      </w:r>
    </w:p>
    <w:p w:rsidR="00187D55" w:rsidRDefault="00BD63BB">
      <w:pPr>
        <w:spacing w:line="280" w:lineRule="auto"/>
        <w:ind w:left="-15" w:right="9" w:firstLine="0"/>
      </w:pPr>
      <w:r>
        <w:t>Tabel 6-</w:t>
      </w:r>
      <w:r>
        <w:t>3: Măsuri de diminuare pentru factorul de mediu aer</w:t>
      </w:r>
      <w:r>
        <w:t xml:space="preserve"> ................................................. 29</w:t>
      </w:r>
      <w:r>
        <w:rPr>
          <w:rFonts w:ascii="Calibri" w:eastAsia="Calibri" w:hAnsi="Calibri" w:cs="Calibri"/>
          <w:sz w:val="22"/>
        </w:rPr>
        <w:t xml:space="preserve"> </w:t>
      </w:r>
      <w:r>
        <w:t>Tabel 6-</w:t>
      </w:r>
      <w:r>
        <w:t>4. Măsuri de reducere a riscului de poluare a solului și subsolului</w:t>
      </w:r>
      <w:r>
        <w:t xml:space="preserve"> ......................... 34</w:t>
      </w:r>
      <w:r>
        <w:rPr>
          <w:rFonts w:ascii="Calibri" w:eastAsia="Calibri" w:hAnsi="Calibri" w:cs="Calibri"/>
          <w:sz w:val="22"/>
        </w:rPr>
        <w:t xml:space="preserve"> </w:t>
      </w:r>
    </w:p>
    <w:p w:rsidR="00187D55" w:rsidRDefault="00BD63BB">
      <w:pPr>
        <w:spacing w:after="4" w:line="270" w:lineRule="auto"/>
        <w:ind w:left="-5" w:hanging="10"/>
      </w:pPr>
      <w:r>
        <w:t>Tabel 6-</w:t>
      </w:r>
      <w:r>
        <w:t>5: Monumente istorice sat</w:t>
      </w:r>
      <w:r>
        <w:t xml:space="preserve"> Târgușor</w:t>
      </w:r>
      <w:r>
        <w:t xml:space="preserve"> .................................................................................... 36</w:t>
      </w:r>
      <w:r>
        <w:rPr>
          <w:rFonts w:ascii="Calibri" w:eastAsia="Calibri" w:hAnsi="Calibri" w:cs="Calibri"/>
          <w:sz w:val="22"/>
        </w:rPr>
        <w:t xml:space="preserve"> </w:t>
      </w:r>
      <w:r>
        <w:t>Tabel 6-</w:t>
      </w:r>
      <w:r>
        <w:t>6: Situri arheologice Târgușor</w:t>
      </w:r>
      <w:r>
        <w:t>................................................................................................ 36</w:t>
      </w:r>
      <w:r>
        <w:rPr>
          <w:rFonts w:ascii="Calibri" w:eastAsia="Calibri" w:hAnsi="Calibri" w:cs="Calibri"/>
          <w:sz w:val="22"/>
        </w:rPr>
        <w:t xml:space="preserve"> </w:t>
      </w:r>
    </w:p>
    <w:p w:rsidR="00187D55" w:rsidRDefault="00BD63BB">
      <w:pPr>
        <w:spacing w:after="18" w:line="259" w:lineRule="auto"/>
        <w:ind w:firstLine="0"/>
        <w:jc w:val="left"/>
      </w:pPr>
      <w:r>
        <w:rPr>
          <w:b/>
        </w:rPr>
        <w:t xml:space="preserve"> </w:t>
      </w:r>
    </w:p>
    <w:p w:rsidR="00187D55" w:rsidRDefault="00BD63BB">
      <w:pPr>
        <w:spacing w:after="4" w:line="270" w:lineRule="auto"/>
        <w:ind w:left="-5" w:hanging="10"/>
      </w:pPr>
      <w:r>
        <w:rPr>
          <w:b/>
        </w:rPr>
        <w:t>Listă</w:t>
      </w:r>
      <w:r>
        <w:t xml:space="preserve"> figuri </w:t>
      </w:r>
    </w:p>
    <w:p w:rsidR="00187D55" w:rsidRDefault="00BD63BB">
      <w:pPr>
        <w:spacing w:after="4" w:line="270" w:lineRule="auto"/>
        <w:ind w:left="-5" w:hanging="10"/>
      </w:pPr>
      <w:r>
        <w:t>Figura 1: Strada Constanței</w:t>
      </w:r>
      <w:r>
        <w:t xml:space="preserve"> ................................................................................................................................ 7</w:t>
      </w:r>
      <w:r>
        <w:rPr>
          <w:rFonts w:ascii="Calibri" w:eastAsia="Calibri" w:hAnsi="Calibri" w:cs="Calibri"/>
          <w:sz w:val="22"/>
        </w:rPr>
        <w:t xml:space="preserve"> </w:t>
      </w:r>
    </w:p>
    <w:p w:rsidR="00187D55" w:rsidRDefault="00BD63BB">
      <w:pPr>
        <w:spacing w:after="4" w:line="270" w:lineRule="auto"/>
        <w:ind w:left="-5" w:hanging="10"/>
      </w:pPr>
      <w:r>
        <w:t>Figura 2: Strada Cheilor .......................................................................</w:t>
      </w:r>
      <w:r>
        <w:t>................................................................ 8</w:t>
      </w:r>
      <w:r>
        <w:rPr>
          <w:rFonts w:ascii="Calibri" w:eastAsia="Calibri" w:hAnsi="Calibri" w:cs="Calibri"/>
          <w:sz w:val="22"/>
        </w:rPr>
        <w:t xml:space="preserve"> </w:t>
      </w:r>
    </w:p>
    <w:p w:rsidR="00187D55" w:rsidRDefault="00BD63BB">
      <w:pPr>
        <w:spacing w:after="4" w:line="270" w:lineRule="auto"/>
        <w:ind w:left="-5" w:hanging="10"/>
      </w:pPr>
      <w:r>
        <w:t xml:space="preserve">Figura 3: </w:t>
      </w:r>
      <w:r>
        <w:t>Amplasarea organizării de șantier în cadrul investiției</w:t>
      </w:r>
      <w:r>
        <w:t xml:space="preserve"> .................................................... 10</w:t>
      </w:r>
      <w:r>
        <w:rPr>
          <w:rFonts w:ascii="Calibri" w:eastAsia="Calibri" w:hAnsi="Calibri" w:cs="Calibri"/>
          <w:sz w:val="22"/>
        </w:rPr>
        <w:t xml:space="preserve"> </w:t>
      </w:r>
    </w:p>
    <w:p w:rsidR="00187D55" w:rsidRDefault="00BD63BB">
      <w:pPr>
        <w:spacing w:after="4" w:line="270" w:lineRule="auto"/>
        <w:ind w:left="-5" w:hanging="10"/>
      </w:pPr>
      <w:r>
        <w:t>Figura 4: Plan de încadrare în localitate .......................</w:t>
      </w:r>
      <w:r>
        <w:t>.............................................................................. 10</w:t>
      </w:r>
      <w:r>
        <w:rPr>
          <w:rFonts w:ascii="Calibri" w:eastAsia="Calibri" w:hAnsi="Calibri" w:cs="Calibri"/>
          <w:sz w:val="22"/>
        </w:rPr>
        <w:t xml:space="preserve"> </w:t>
      </w:r>
    </w:p>
    <w:p w:rsidR="00187D55" w:rsidRDefault="00BD63BB">
      <w:pPr>
        <w:spacing w:after="4" w:line="270" w:lineRule="auto"/>
        <w:ind w:left="-5" w:hanging="10"/>
      </w:pPr>
      <w:r>
        <w:t xml:space="preserve">Figura 5: Localizare </w:t>
      </w:r>
      <w:r>
        <w:t>comună</w:t>
      </w:r>
      <w:r>
        <w:t xml:space="preserve"> ........................................................................................................................... 22</w:t>
      </w:r>
      <w:r>
        <w:rPr>
          <w:rFonts w:ascii="Calibri" w:eastAsia="Calibri" w:hAnsi="Calibri" w:cs="Calibri"/>
          <w:sz w:val="22"/>
        </w:rPr>
        <w:t xml:space="preserve"> </w:t>
      </w:r>
    </w:p>
    <w:p w:rsidR="00187D55" w:rsidRDefault="00BD63BB">
      <w:pPr>
        <w:spacing w:after="4" w:line="270" w:lineRule="auto"/>
        <w:ind w:left="-5" w:hanging="10"/>
      </w:pPr>
      <w:r>
        <w:t>Figura 6</w:t>
      </w:r>
      <w:r>
        <w:t>: Localiz</w:t>
      </w:r>
      <w:r>
        <w:t>area proiectului în comună</w:t>
      </w:r>
      <w:r>
        <w:t xml:space="preserve"> ............................................................................................. 23</w:t>
      </w:r>
      <w:r>
        <w:rPr>
          <w:rFonts w:ascii="Calibri" w:eastAsia="Calibri" w:hAnsi="Calibri" w:cs="Calibri"/>
          <w:sz w:val="22"/>
        </w:rPr>
        <w:t xml:space="preserve"> </w:t>
      </w:r>
    </w:p>
    <w:p w:rsidR="00187D55" w:rsidRDefault="00BD63BB">
      <w:pPr>
        <w:spacing w:line="259" w:lineRule="auto"/>
        <w:ind w:left="-15" w:right="9" w:firstLine="0"/>
      </w:pPr>
      <w:r>
        <w:t>Figura 7: Harta comunei Târgușor, județul Constanța –</w:t>
      </w:r>
      <w:r>
        <w:t xml:space="preserve"> cu siturile arheologice identificate </w:t>
      </w:r>
    </w:p>
    <w:p w:rsidR="00187D55" w:rsidRDefault="00BD63BB">
      <w:pPr>
        <w:spacing w:line="259" w:lineRule="auto"/>
        <w:ind w:left="10" w:right="-15" w:hanging="10"/>
        <w:jc w:val="right"/>
      </w:pPr>
      <w:r>
        <w:t xml:space="preserve">(RAN) </w:t>
      </w:r>
      <w:r>
        <w:t>............................................................................................................................................................... 37</w:t>
      </w:r>
      <w:r>
        <w:rPr>
          <w:rFonts w:ascii="Calibri" w:eastAsia="Calibri" w:hAnsi="Calibri" w:cs="Calibri"/>
          <w:sz w:val="22"/>
        </w:rPr>
        <w:t xml:space="preserve"> </w:t>
      </w:r>
    </w:p>
    <w:p w:rsidR="00187D55" w:rsidRDefault="00BD63BB">
      <w:pPr>
        <w:spacing w:line="259" w:lineRule="auto"/>
        <w:ind w:left="-15" w:right="9" w:firstLine="0"/>
      </w:pPr>
      <w:r>
        <w:t>Figura 8: Schema flux a deșeurilor pe perioada de execuție a proiectului</w:t>
      </w:r>
      <w:r>
        <w:t xml:space="preserve"> ...................</w:t>
      </w:r>
      <w:r>
        <w:t>................. 40</w:t>
      </w:r>
      <w:r>
        <w:rPr>
          <w:rFonts w:ascii="Calibri" w:eastAsia="Calibri" w:hAnsi="Calibri" w:cs="Calibri"/>
          <w:sz w:val="22"/>
        </w:rPr>
        <w:t xml:space="preserve"> </w:t>
      </w:r>
    </w:p>
    <w:p w:rsidR="00187D55" w:rsidRDefault="00BD63BB">
      <w:pPr>
        <w:spacing w:after="4" w:line="270" w:lineRule="auto"/>
        <w:ind w:left="-5" w:hanging="10"/>
      </w:pPr>
      <w:r>
        <w:t>Figura 9: Plan de încadrare în zonă a organizării de șantier</w:t>
      </w:r>
      <w:r>
        <w:t xml:space="preserve"> .............................................................. 57</w:t>
      </w:r>
      <w:r>
        <w:rPr>
          <w:rFonts w:ascii="Calibri" w:eastAsia="Calibri" w:hAnsi="Calibri" w:cs="Calibri"/>
          <w:sz w:val="22"/>
        </w:rPr>
        <w:t xml:space="preserve"> </w:t>
      </w:r>
    </w:p>
    <w:p w:rsidR="00187D55" w:rsidRDefault="00BD63BB">
      <w:pPr>
        <w:spacing w:after="4" w:line="270" w:lineRule="auto"/>
        <w:ind w:left="-5" w:hanging="10"/>
      </w:pPr>
      <w:r>
        <w:t xml:space="preserve">Figura 10 -  </w:t>
      </w:r>
      <w:r>
        <w:t>Plan de situatie a organizării de șantier</w:t>
      </w:r>
      <w:r>
        <w:t xml:space="preserve"> ...................................................</w:t>
      </w:r>
      <w:r>
        <w:t>.......................... 58</w:t>
      </w:r>
      <w:r>
        <w:rPr>
          <w:rFonts w:ascii="Calibri" w:eastAsia="Calibri" w:hAnsi="Calibri" w:cs="Calibri"/>
          <w:sz w:val="22"/>
        </w:rPr>
        <w:t xml:space="preserve"> </w:t>
      </w:r>
    </w:p>
    <w:p w:rsidR="00187D55" w:rsidRDefault="00BD63BB">
      <w:pPr>
        <w:spacing w:after="47" w:line="259" w:lineRule="auto"/>
        <w:ind w:firstLine="0"/>
        <w:jc w:val="left"/>
      </w:pPr>
      <w:r>
        <w:rPr>
          <w:rFonts w:ascii="Calibri" w:eastAsia="Calibri" w:hAnsi="Calibri" w:cs="Calibri"/>
          <w:b/>
          <w:sz w:val="22"/>
        </w:rPr>
        <w:t xml:space="preserve"> </w:t>
      </w:r>
    </w:p>
    <w:p w:rsidR="00187D55" w:rsidRDefault="00BD63BB">
      <w:pPr>
        <w:spacing w:after="0" w:line="259" w:lineRule="auto"/>
        <w:ind w:firstLine="0"/>
        <w:jc w:val="left"/>
      </w:pPr>
      <w:r>
        <w:rPr>
          <w:b/>
        </w:rPr>
        <w:t xml:space="preserve"> </w:t>
      </w:r>
      <w:r>
        <w:rPr>
          <w:b/>
        </w:rPr>
        <w:tab/>
        <w:t xml:space="preserve"> </w:t>
      </w:r>
    </w:p>
    <w:p w:rsidR="00187D55" w:rsidRDefault="00BD63BB">
      <w:pPr>
        <w:pStyle w:val="Titlu1"/>
        <w:ind w:left="-5"/>
      </w:pPr>
      <w:bookmarkStart w:id="0" w:name="_Toc129218"/>
      <w:r>
        <w:t>1.</w:t>
      </w:r>
      <w:r>
        <w:rPr>
          <w:rFonts w:ascii="Arial" w:eastAsia="Arial" w:hAnsi="Arial" w:cs="Arial"/>
        </w:rPr>
        <w:t xml:space="preserve"> </w:t>
      </w:r>
      <w:r>
        <w:t xml:space="preserve">Denumirea proiectului </w:t>
      </w:r>
      <w:bookmarkEnd w:id="0"/>
    </w:p>
    <w:p w:rsidR="00187D55" w:rsidRDefault="00BD63BB">
      <w:pPr>
        <w:spacing w:after="0" w:line="358" w:lineRule="auto"/>
        <w:ind w:firstLine="566"/>
      </w:pPr>
      <w:r>
        <w:rPr>
          <w:b/>
        </w:rPr>
        <w:t xml:space="preserve">,,REPARAȚII ȘI MODERNIZARE TROTUARE PE STRADA CONSTANȚEI, COMUNA TÂRGUȘOR, LOCALITATEA TÂRGUȘOR, JUDETUL CONSTANTA” </w:t>
      </w:r>
      <w:r>
        <w:t xml:space="preserve">conform Certificatului de urbanism nr. 7 din data 06.04.2023 </w:t>
      </w:r>
      <w:r>
        <w:t>eliberat de Primăria comunei Târgușor</w:t>
      </w:r>
      <w:r>
        <w:t xml:space="preserve">. </w:t>
      </w:r>
    </w:p>
    <w:p w:rsidR="00187D55" w:rsidRDefault="00BD63BB">
      <w:pPr>
        <w:spacing w:after="145" w:line="259" w:lineRule="auto"/>
        <w:ind w:firstLine="0"/>
        <w:jc w:val="left"/>
      </w:pPr>
      <w:r>
        <w:t xml:space="preserve"> </w:t>
      </w:r>
    </w:p>
    <w:p w:rsidR="00187D55" w:rsidRDefault="00BD63BB">
      <w:pPr>
        <w:pStyle w:val="Titlu1"/>
        <w:ind w:left="-5"/>
      </w:pPr>
      <w:bookmarkStart w:id="1" w:name="_Toc129219"/>
      <w:r>
        <w:t>2.</w:t>
      </w:r>
      <w:r>
        <w:rPr>
          <w:rFonts w:ascii="Arial" w:eastAsia="Arial" w:hAnsi="Arial" w:cs="Arial"/>
        </w:rPr>
        <w:t xml:space="preserve"> </w:t>
      </w:r>
      <w:r>
        <w:t xml:space="preserve">Titular </w:t>
      </w:r>
      <w:bookmarkEnd w:id="1"/>
    </w:p>
    <w:p w:rsidR="00187D55" w:rsidRDefault="00BD63BB">
      <w:pPr>
        <w:spacing w:after="116" w:line="259" w:lineRule="auto"/>
        <w:ind w:left="-15" w:right="9" w:firstLine="0"/>
      </w:pPr>
      <w:r>
        <w:t>U.A.T Târgușor</w:t>
      </w:r>
      <w:r>
        <w:t>, jude</w:t>
      </w:r>
      <w:r>
        <w:t>ț</w:t>
      </w:r>
      <w:r>
        <w:t xml:space="preserve">ul </w:t>
      </w:r>
      <w:r>
        <w:t>Constanța</w:t>
      </w:r>
      <w:r>
        <w:t xml:space="preserve"> </w:t>
      </w:r>
    </w:p>
    <w:p w:rsidR="00187D55" w:rsidRDefault="00BD63BB">
      <w:pPr>
        <w:spacing w:after="117" w:line="259" w:lineRule="auto"/>
        <w:ind w:left="-15" w:right="9" w:firstLine="0"/>
      </w:pPr>
      <w:r>
        <w:rPr>
          <w:b/>
        </w:rPr>
        <w:t>Adresa:</w:t>
      </w:r>
      <w:r>
        <w:t xml:space="preserve"> JUDE</w:t>
      </w:r>
      <w:r>
        <w:t>Ț</w:t>
      </w:r>
      <w:r>
        <w:t xml:space="preserve">UL </w:t>
      </w:r>
      <w:r>
        <w:t>Constanța</w:t>
      </w:r>
      <w:r>
        <w:t xml:space="preserve">, COMUNA </w:t>
      </w:r>
      <w:r>
        <w:t>Târgușor</w:t>
      </w:r>
      <w:r>
        <w:t xml:space="preserve"> </w:t>
      </w:r>
    </w:p>
    <w:p w:rsidR="00187D55" w:rsidRDefault="00BD63BB">
      <w:pPr>
        <w:ind w:left="-15" w:right="9" w:firstLine="0"/>
      </w:pPr>
      <w:r>
        <w:t>Jude</w:t>
      </w:r>
      <w:r>
        <w:t>ț</w:t>
      </w:r>
      <w:r>
        <w:t xml:space="preserve">ul </w:t>
      </w:r>
      <w:r>
        <w:t>Constanța</w:t>
      </w:r>
      <w:r>
        <w:t xml:space="preserve">, Comuna </w:t>
      </w:r>
      <w:r>
        <w:t>Târgușor</w:t>
      </w:r>
      <w:r>
        <w:t xml:space="preserve">, </w:t>
      </w:r>
      <w:r>
        <w:t xml:space="preserve">Localitate Târgușor, </w:t>
      </w:r>
      <w:r>
        <w:t xml:space="preserve">Str. </w:t>
      </w:r>
      <w:r>
        <w:t>Constanței</w:t>
      </w:r>
      <w:r>
        <w:t xml:space="preserve">, Nr. 72, cod 907275; </w:t>
      </w:r>
    </w:p>
    <w:p w:rsidR="00187D55" w:rsidRDefault="00BD63BB">
      <w:pPr>
        <w:spacing w:after="104" w:line="270" w:lineRule="auto"/>
        <w:ind w:left="-5" w:hanging="10"/>
      </w:pPr>
      <w:r>
        <w:t xml:space="preserve">Telefon: 0241 874 577 </w:t>
      </w:r>
    </w:p>
    <w:p w:rsidR="00187D55" w:rsidRDefault="00BD63BB">
      <w:pPr>
        <w:spacing w:after="106" w:line="270" w:lineRule="auto"/>
        <w:ind w:left="-5" w:hanging="10"/>
      </w:pPr>
      <w:r>
        <w:t xml:space="preserve">Fax: </w:t>
      </w:r>
      <w:r>
        <w:t xml:space="preserve">0241 874 500 </w:t>
      </w:r>
    </w:p>
    <w:p w:rsidR="00187D55" w:rsidRDefault="00BD63BB">
      <w:pPr>
        <w:spacing w:after="106" w:line="270" w:lineRule="auto"/>
        <w:ind w:left="-5" w:hanging="10"/>
      </w:pPr>
      <w:r>
        <w:t>E-Mail: primaria@primariatirgusor.ro</w:t>
      </w:r>
      <w:r>
        <w:rPr>
          <w:b/>
        </w:rPr>
        <w:t xml:space="preserve"> </w:t>
      </w:r>
    </w:p>
    <w:p w:rsidR="00187D55" w:rsidRDefault="00BD63BB">
      <w:pPr>
        <w:spacing w:after="0" w:line="358" w:lineRule="auto"/>
        <w:ind w:left="-5" w:right="2160" w:hanging="10"/>
      </w:pPr>
      <w:r>
        <w:rPr>
          <w:b/>
        </w:rPr>
        <w:lastRenderedPageBreak/>
        <w:t>Reprezentanți legali/împuterniciți:</w:t>
      </w:r>
      <w:r>
        <w:t xml:space="preserve"> primar: </w:t>
      </w:r>
      <w:r>
        <w:t>Negru Mădălina</w:t>
      </w:r>
      <w:r>
        <w:t xml:space="preserve"> </w:t>
      </w:r>
      <w:r>
        <w:rPr>
          <w:b/>
        </w:rPr>
        <w:t>Numele persoanelor de contact:</w:t>
      </w:r>
      <w:r>
        <w:t xml:space="preserve"> </w:t>
      </w:r>
    </w:p>
    <w:p w:rsidR="00187D55" w:rsidRDefault="00BD63BB">
      <w:pPr>
        <w:spacing w:after="147" w:line="259" w:lineRule="auto"/>
        <w:ind w:firstLine="0"/>
        <w:jc w:val="left"/>
      </w:pPr>
      <w:r>
        <w:t xml:space="preserve"> </w:t>
      </w:r>
    </w:p>
    <w:p w:rsidR="00187D55" w:rsidRDefault="00BD63BB">
      <w:pPr>
        <w:pStyle w:val="Titlu1"/>
        <w:spacing w:after="146"/>
        <w:ind w:left="-5"/>
      </w:pPr>
      <w:bookmarkStart w:id="2" w:name="_Toc129220"/>
      <w:r>
        <w:t>3.</w:t>
      </w:r>
      <w:r>
        <w:rPr>
          <w:rFonts w:ascii="Arial" w:eastAsia="Arial" w:hAnsi="Arial" w:cs="Arial"/>
        </w:rPr>
        <w:t xml:space="preserve"> </w:t>
      </w:r>
      <w:r>
        <w:t xml:space="preserve">Descrierea caracteristicilor fizice ale întregului proiect </w:t>
      </w:r>
      <w:bookmarkEnd w:id="2"/>
    </w:p>
    <w:p w:rsidR="00187D55" w:rsidRDefault="00BD63BB">
      <w:pPr>
        <w:pStyle w:val="Titlu2"/>
        <w:ind w:left="-5"/>
      </w:pPr>
      <w:bookmarkStart w:id="3" w:name="_Toc129221"/>
      <w:r>
        <w:t>3.1</w:t>
      </w:r>
      <w:r>
        <w:rPr>
          <w:rFonts w:ascii="Arial" w:eastAsia="Arial" w:hAnsi="Arial" w:cs="Arial"/>
        </w:rPr>
        <w:t xml:space="preserve"> </w:t>
      </w:r>
      <w:r>
        <w:t xml:space="preserve">Un rezumat al proiectului </w:t>
      </w:r>
      <w:bookmarkEnd w:id="3"/>
    </w:p>
    <w:p w:rsidR="00187D55" w:rsidRDefault="00BD63BB">
      <w:pPr>
        <w:ind w:left="-15" w:right="9"/>
      </w:pPr>
      <w:r>
        <w:t>Investi</w:t>
      </w:r>
      <w:r>
        <w:t>ț</w:t>
      </w:r>
      <w:r>
        <w:t>ia “REPARAȚII ȘI MODERNIZARE TROTUARE PE STRADA CONSTANȚEI, COMUNA TÂRGUȘOR, LOCALITATEA TÂRGUȘOR, JUDETUL CONSTANTA”,</w:t>
      </w:r>
      <w:r>
        <w:t xml:space="preserve"> în conformitate </w:t>
      </w:r>
      <w:r>
        <w:t>cu solicitarea beneficiarului, se încadrează la categoria construcț</w:t>
      </w:r>
      <w:r>
        <w:t xml:space="preserve">ii pentru dezvoltarea infrastructurii locative. </w:t>
      </w:r>
      <w:r>
        <w:t>În ur</w:t>
      </w:r>
      <w:r>
        <w:t>ma realizării obiectivului va rezulta creșterea</w:t>
      </w:r>
      <w:r>
        <w:t xml:space="preserve"> </w:t>
      </w:r>
      <w:r>
        <w:t>calităț</w:t>
      </w:r>
      <w:r>
        <w:t>ii vie</w:t>
      </w:r>
      <w:r>
        <w:t>ț</w:t>
      </w:r>
      <w:r>
        <w:t xml:space="preserve">ii locuitorilor din cadrul comunei, </w:t>
      </w:r>
      <w:r>
        <w:t>îmbunătățirea</w:t>
      </w:r>
      <w:r>
        <w:t xml:space="preserve"> vie</w:t>
      </w:r>
      <w:r>
        <w:t>ț</w:t>
      </w:r>
      <w:r>
        <w:t xml:space="preserve">ii lor socio-culturale, respectiv diversificarea ofertei adresate locuitorilor comunei. </w:t>
      </w:r>
    </w:p>
    <w:p w:rsidR="00187D55" w:rsidRDefault="00BD63BB">
      <w:pPr>
        <w:spacing w:after="45" w:line="259" w:lineRule="auto"/>
        <w:ind w:left="566" w:firstLine="0"/>
        <w:jc w:val="left"/>
      </w:pPr>
      <w:r>
        <w:t xml:space="preserve"> </w:t>
      </w:r>
    </w:p>
    <w:p w:rsidR="00187D55" w:rsidRDefault="00BD63BB">
      <w:pPr>
        <w:pStyle w:val="Titlu2"/>
        <w:ind w:left="-5"/>
      </w:pPr>
      <w:bookmarkStart w:id="4" w:name="_Toc129222"/>
      <w:r>
        <w:t>3.2</w:t>
      </w:r>
      <w:r>
        <w:rPr>
          <w:rFonts w:ascii="Arial" w:eastAsia="Arial" w:hAnsi="Arial" w:cs="Arial"/>
        </w:rPr>
        <w:t xml:space="preserve"> </w:t>
      </w:r>
      <w:r>
        <w:t xml:space="preserve">Descrierea proiectului </w:t>
      </w:r>
      <w:bookmarkEnd w:id="4"/>
    </w:p>
    <w:p w:rsidR="00187D55" w:rsidRDefault="00BD63BB">
      <w:pPr>
        <w:spacing w:after="4" w:line="358" w:lineRule="auto"/>
        <w:ind w:left="-15" w:firstLine="566"/>
      </w:pPr>
      <w:r>
        <w:t>În cadrul acestui pro</w:t>
      </w:r>
      <w:r>
        <w:t xml:space="preserve">iect se propune repararea/modernizarea trotuarelor pe strada </w:t>
      </w:r>
      <w:r>
        <w:t>Constanței ș</w:t>
      </w:r>
      <w:r>
        <w:t xml:space="preserve">i strada Cheilor din comuna </w:t>
      </w:r>
      <w:r>
        <w:t xml:space="preserve">Târgușor, jud. Constanța, în lungime de </w:t>
      </w:r>
      <w:r>
        <w:t xml:space="preserve">aproximativ 2,481 km. </w:t>
      </w:r>
    </w:p>
    <w:p w:rsidR="00187D55" w:rsidRDefault="00BD63BB">
      <w:pPr>
        <w:ind w:left="-15" w:right="9"/>
      </w:pPr>
      <w:r>
        <w:t>Trotuarele pe străzile propuse pentru reparații și modernizare cu un sis</w:t>
      </w:r>
      <w:r>
        <w:t>tem rutier adecvat c</w:t>
      </w:r>
      <w:r>
        <w:t xml:space="preserve">e </w:t>
      </w:r>
      <w:r>
        <w:t>fac legătur</w:t>
      </w:r>
      <w:r>
        <w:t xml:space="preserve">a </w:t>
      </w:r>
      <w:r>
        <w:t>rețelei de străzi cu drumul județean DJ 225 și DJ 222</w:t>
      </w:r>
      <w:r>
        <w:t xml:space="preserve"> </w:t>
      </w:r>
      <w:r>
        <w:t>ș</w:t>
      </w:r>
      <w:r>
        <w:t>i</w:t>
      </w:r>
      <w:r>
        <w:t xml:space="preserve"> </w:t>
      </w:r>
      <w:r>
        <w:t>oferă acces la obiective de interes local: Biserica Ortodoxă si cimitirul satului, primărie, școală, grădiniță.</w:t>
      </w:r>
      <w:r>
        <w:t xml:space="preserve"> </w:t>
      </w:r>
    </w:p>
    <w:p w:rsidR="00187D55" w:rsidRDefault="00BD63BB">
      <w:pPr>
        <w:ind w:left="-15" w:right="9"/>
      </w:pPr>
      <w:r>
        <w:t>Investiția propusă se realizează în spațiul rural, trotuarele pe străzi</w:t>
      </w:r>
      <w:r>
        <w:t xml:space="preserve">le propuse a se </w:t>
      </w:r>
      <w:r>
        <w:t>moderniza prin prezentul proiect fac parte din domeniul public al c</w:t>
      </w:r>
      <w:r>
        <w:t>omunei Târgușor (</w:t>
      </w:r>
      <w:r>
        <w:t xml:space="preserve">sat </w:t>
      </w:r>
      <w:r>
        <w:t xml:space="preserve">Târgușor), </w:t>
      </w:r>
      <w:r>
        <w:t>j</w:t>
      </w:r>
      <w:r>
        <w:t>udețul Constanța</w:t>
      </w:r>
      <w:r>
        <w:t xml:space="preserve"> </w:t>
      </w:r>
      <w:r>
        <w:t>ș</w:t>
      </w:r>
      <w:r>
        <w:t xml:space="preserve">i </w:t>
      </w:r>
      <w:r>
        <w:t xml:space="preserve">este în corelare cu " Strategia de dezvoltare locala a comunei </w:t>
      </w:r>
      <w:r>
        <w:t>Târgușor, Județul Constanța" si " Strategia de dezvoltare</w:t>
      </w:r>
      <w:r>
        <w:t xml:space="preserve"> a județului Constanța”.</w:t>
      </w:r>
      <w:r>
        <w:t xml:space="preserve"> </w:t>
      </w:r>
    </w:p>
    <w:p w:rsidR="00187D55" w:rsidRDefault="00BD63BB">
      <w:pPr>
        <w:ind w:left="-15" w:right="9"/>
      </w:pPr>
      <w:r>
        <w:t>Numărul total al populației comunei Târgușor este de 1,</w:t>
      </w:r>
      <w:r>
        <w:t xml:space="preserve">375 locuitori, conform </w:t>
      </w:r>
      <w:r>
        <w:t>rezultatului final al recensământului populației și locuințelor din anul 20</w:t>
      </w:r>
      <w:r>
        <w:t xml:space="preserve">21. </w:t>
      </w:r>
    </w:p>
    <w:p w:rsidR="00187D55" w:rsidRDefault="00BD63BB">
      <w:pPr>
        <w:spacing w:after="148" w:line="259" w:lineRule="auto"/>
        <w:ind w:left="730" w:hanging="10"/>
      </w:pPr>
      <w:r>
        <w:rPr>
          <w:b/>
        </w:rPr>
        <w:t xml:space="preserve">Date referitoare la teren: </w:t>
      </w:r>
    </w:p>
    <w:p w:rsidR="00187D55" w:rsidRDefault="00BD63BB">
      <w:pPr>
        <w:numPr>
          <w:ilvl w:val="0"/>
          <w:numId w:val="1"/>
        </w:numPr>
        <w:shd w:val="clear" w:color="auto" w:fill="F2F2F2"/>
        <w:spacing w:after="134" w:line="259" w:lineRule="auto"/>
        <w:ind w:hanging="360"/>
        <w:jc w:val="left"/>
      </w:pPr>
      <w:r>
        <w:rPr>
          <w:b/>
        </w:rPr>
        <w:t>Regimul juridic (conform Certificat de Urban</w:t>
      </w:r>
      <w:r>
        <w:rPr>
          <w:b/>
        </w:rPr>
        <w:t xml:space="preserve">ism): </w:t>
      </w:r>
    </w:p>
    <w:p w:rsidR="00187D55" w:rsidRDefault="00BD63BB">
      <w:pPr>
        <w:ind w:left="-15" w:right="9" w:firstLine="0"/>
      </w:pPr>
      <w:r>
        <w:t>T</w:t>
      </w:r>
      <w:r>
        <w:t>erenul este situate în intravilanul comunei TÂRGUȘOR, Loc</w:t>
      </w:r>
      <w:r>
        <w:t xml:space="preserve">alitatea </w:t>
      </w:r>
      <w:r>
        <w:t>TÂRGUȘOR, județul CONSTANȚA;</w:t>
      </w:r>
      <w:r>
        <w:t xml:space="preserve"> </w:t>
      </w:r>
    </w:p>
    <w:p w:rsidR="00187D55" w:rsidRDefault="00BD63BB">
      <w:pPr>
        <w:numPr>
          <w:ilvl w:val="1"/>
          <w:numId w:val="1"/>
        </w:numPr>
        <w:spacing w:after="114" w:line="259" w:lineRule="auto"/>
        <w:ind w:right="4" w:firstLine="566"/>
      </w:pPr>
      <w:r>
        <w:t>terenul este proprietatea COMUNEI TÂRGUȘOR, DOMENIUL PUBLIC;</w:t>
      </w:r>
      <w:r>
        <w:t xml:space="preserve"> </w:t>
      </w:r>
    </w:p>
    <w:p w:rsidR="00187D55" w:rsidRDefault="00BD63BB">
      <w:pPr>
        <w:numPr>
          <w:ilvl w:val="1"/>
          <w:numId w:val="1"/>
        </w:numPr>
        <w:spacing w:after="4" w:line="358" w:lineRule="auto"/>
        <w:ind w:right="4" w:firstLine="566"/>
      </w:pPr>
      <w:r>
        <w:lastRenderedPageBreak/>
        <w:t xml:space="preserve">terenul nu este inclus in listele monumentelor istorice sau ale naturii si nu se afla în zona de </w:t>
      </w:r>
      <w:r>
        <w:t>protecție</w:t>
      </w:r>
      <w:r>
        <w:t xml:space="preserve"> a acestora; </w:t>
      </w:r>
    </w:p>
    <w:p w:rsidR="00187D55" w:rsidRDefault="00BD63BB">
      <w:pPr>
        <w:spacing w:after="147" w:line="259" w:lineRule="auto"/>
        <w:ind w:left="566" w:firstLine="0"/>
        <w:jc w:val="left"/>
      </w:pPr>
      <w:r>
        <w:t xml:space="preserve"> </w:t>
      </w:r>
    </w:p>
    <w:p w:rsidR="00187D55" w:rsidRDefault="00BD63BB">
      <w:pPr>
        <w:numPr>
          <w:ilvl w:val="0"/>
          <w:numId w:val="1"/>
        </w:numPr>
        <w:shd w:val="clear" w:color="auto" w:fill="F2F2F2"/>
        <w:spacing w:after="134" w:line="259" w:lineRule="auto"/>
        <w:ind w:hanging="360"/>
        <w:jc w:val="left"/>
      </w:pPr>
      <w:r>
        <w:rPr>
          <w:b/>
        </w:rPr>
        <w:t xml:space="preserve">Regimul economic (conform Certificat de Urbanism): </w:t>
      </w:r>
    </w:p>
    <w:p w:rsidR="00187D55" w:rsidRDefault="00BD63BB">
      <w:pPr>
        <w:spacing w:after="117" w:line="259" w:lineRule="auto"/>
        <w:ind w:left="-15" w:right="9" w:firstLine="0"/>
      </w:pPr>
      <w:r>
        <w:t>Folosin</w:t>
      </w:r>
      <w:r>
        <w:t>ț</w:t>
      </w:r>
      <w:r>
        <w:t>a actuală a terenului: străzi, căi de acces pietonal, căi de comunicații</w:t>
      </w:r>
      <w:r>
        <w:t xml:space="preserve">. </w:t>
      </w:r>
    </w:p>
    <w:p w:rsidR="00187D55" w:rsidRDefault="00BD63BB">
      <w:pPr>
        <w:spacing w:after="148" w:line="259" w:lineRule="auto"/>
        <w:ind w:firstLine="0"/>
        <w:jc w:val="left"/>
      </w:pPr>
      <w:r>
        <w:t xml:space="preserve"> </w:t>
      </w:r>
    </w:p>
    <w:p w:rsidR="00187D55" w:rsidRDefault="00BD63BB">
      <w:pPr>
        <w:numPr>
          <w:ilvl w:val="0"/>
          <w:numId w:val="1"/>
        </w:numPr>
        <w:shd w:val="clear" w:color="auto" w:fill="F2F2F2"/>
        <w:spacing w:after="134" w:line="259" w:lineRule="auto"/>
        <w:ind w:hanging="360"/>
        <w:jc w:val="left"/>
      </w:pPr>
      <w:r>
        <w:rPr>
          <w:b/>
        </w:rPr>
        <w:t xml:space="preserve">Regimul tehnic (conform Certificat de Urbanism): </w:t>
      </w:r>
    </w:p>
    <w:p w:rsidR="00187D55" w:rsidRDefault="00BD63BB">
      <w:pPr>
        <w:spacing w:after="38"/>
        <w:ind w:left="-15" w:right="9"/>
      </w:pPr>
      <w:r>
        <w:t>L</w:t>
      </w:r>
      <w:r>
        <w:t>ungimea totală a străzilor propuse pentru modernizare este de L= 2,481 km, și suprafața ocupă de lucrări = 8.536 m.p</w:t>
      </w:r>
      <w:r>
        <w:t xml:space="preserve">. </w:t>
      </w:r>
    </w:p>
    <w:p w:rsidR="00187D55" w:rsidRDefault="00BD63BB">
      <w:pPr>
        <w:numPr>
          <w:ilvl w:val="0"/>
          <w:numId w:val="2"/>
        </w:numPr>
        <w:spacing w:after="120" w:line="259" w:lineRule="auto"/>
        <w:ind w:right="9" w:hanging="360"/>
      </w:pPr>
      <w:r>
        <w:t>strada Constanței = 2.259 m, strada Cheilor = 222 m;</w:t>
      </w:r>
      <w:r>
        <w:t xml:space="preserve"> </w:t>
      </w:r>
    </w:p>
    <w:p w:rsidR="00187D55" w:rsidRDefault="00BD63BB">
      <w:pPr>
        <w:numPr>
          <w:ilvl w:val="0"/>
          <w:numId w:val="2"/>
        </w:numPr>
        <w:spacing w:after="123" w:line="259" w:lineRule="auto"/>
        <w:ind w:right="9" w:hanging="360"/>
      </w:pPr>
      <w:r>
        <w:t>suprafață totală trotuare = 5</w:t>
      </w:r>
      <w:r>
        <w:t>.725 m.p</w:t>
      </w:r>
      <w:r>
        <w:t xml:space="preserve">., </w:t>
      </w:r>
      <w:r>
        <w:t>suprafață parcare = 783 m.p</w:t>
      </w:r>
      <w:r>
        <w:t xml:space="preserve">.,  </w:t>
      </w:r>
    </w:p>
    <w:p w:rsidR="00187D55" w:rsidRDefault="00BD63BB">
      <w:pPr>
        <w:numPr>
          <w:ilvl w:val="0"/>
          <w:numId w:val="2"/>
        </w:numPr>
        <w:spacing w:after="121" w:line="259" w:lineRule="auto"/>
        <w:ind w:right="9" w:hanging="360"/>
      </w:pPr>
      <w:r>
        <w:t>suprafețe accese în curți = 2.02</w:t>
      </w:r>
      <w:r>
        <w:t xml:space="preserve">8 m.p.; </w:t>
      </w:r>
    </w:p>
    <w:p w:rsidR="00187D55" w:rsidRDefault="00BD63BB">
      <w:pPr>
        <w:numPr>
          <w:ilvl w:val="0"/>
          <w:numId w:val="2"/>
        </w:numPr>
        <w:spacing w:after="112" w:line="270" w:lineRule="auto"/>
        <w:ind w:right="9" w:hanging="360"/>
      </w:pPr>
      <w:r>
        <w:t xml:space="preserve">se vor respecta normele tehnice privind proiectarea; </w:t>
      </w:r>
    </w:p>
    <w:p w:rsidR="00187D55" w:rsidRDefault="00BD63BB">
      <w:pPr>
        <w:numPr>
          <w:ilvl w:val="0"/>
          <w:numId w:val="2"/>
        </w:numPr>
        <w:spacing w:after="120" w:line="259" w:lineRule="auto"/>
        <w:ind w:right="9" w:hanging="360"/>
      </w:pPr>
      <w:r>
        <w:t>se vor respecta condițiile impuse de avizatori;</w:t>
      </w:r>
      <w:r>
        <w:t xml:space="preserve"> </w:t>
      </w:r>
    </w:p>
    <w:p w:rsidR="00187D55" w:rsidRDefault="00BD63BB">
      <w:pPr>
        <w:numPr>
          <w:ilvl w:val="0"/>
          <w:numId w:val="2"/>
        </w:numPr>
        <w:spacing w:after="65" w:line="270" w:lineRule="auto"/>
        <w:ind w:right="9" w:hanging="360"/>
      </w:pPr>
      <w:r>
        <w:t xml:space="preserve">conform REGULAMENTULUI GENERAL DE URBANISM, aprobat prin HG nr. </w:t>
      </w:r>
    </w:p>
    <w:p w:rsidR="00187D55" w:rsidRDefault="00BD63BB">
      <w:pPr>
        <w:ind w:left="720" w:right="9" w:firstLine="0"/>
      </w:pPr>
      <w:r>
        <w:t xml:space="preserve">525/27.06.1996 (republicata) autorizarea executării construcțiilor si amenajărilor pe terenurile agricole din extravilan este permisa pentru funcțiile si in condițiile </w:t>
      </w:r>
      <w:r>
        <w:t xml:space="preserve">stabilite de lege. </w:t>
      </w:r>
    </w:p>
    <w:p w:rsidR="00187D55" w:rsidRDefault="00BD63BB">
      <w:pPr>
        <w:spacing w:line="259" w:lineRule="auto"/>
        <w:ind w:firstLine="0"/>
        <w:jc w:val="left"/>
      </w:pPr>
      <w:r>
        <w:t xml:space="preserve"> </w:t>
      </w:r>
    </w:p>
    <w:p w:rsidR="00187D55" w:rsidRDefault="00BD63BB">
      <w:pPr>
        <w:pStyle w:val="Titlu2"/>
      </w:pPr>
      <w:bookmarkStart w:id="5" w:name="_Toc129223"/>
      <w:r>
        <w:t>3.3</w:t>
      </w:r>
      <w:r>
        <w:rPr>
          <w:rFonts w:ascii="Arial" w:eastAsia="Arial" w:hAnsi="Arial" w:cs="Arial"/>
        </w:rPr>
        <w:t xml:space="preserve"> </w:t>
      </w:r>
      <w:r>
        <w:t>Justificarea necesităț</w:t>
      </w:r>
      <w:r>
        <w:t xml:space="preserve">ii proiectului </w:t>
      </w:r>
      <w:bookmarkEnd w:id="5"/>
    </w:p>
    <w:p w:rsidR="00187D55" w:rsidRDefault="00BD63BB">
      <w:pPr>
        <w:ind w:left="-15" w:right="9"/>
      </w:pPr>
      <w:r>
        <w:t xml:space="preserve">Obiectivul principal al </w:t>
      </w:r>
      <w:r>
        <w:t>proiectului îl reprezintă îmbunătăț</w:t>
      </w:r>
      <w:r>
        <w:t>irea condi</w:t>
      </w:r>
      <w:r>
        <w:t>ț</w:t>
      </w:r>
      <w:r>
        <w:t>iilor de via</w:t>
      </w:r>
      <w:r>
        <w:t>ț</w:t>
      </w:r>
      <w:r>
        <w:t xml:space="preserve">ă al </w:t>
      </w:r>
      <w:r>
        <w:t xml:space="preserve">locuitorilor din comuna </w:t>
      </w:r>
      <w:r>
        <w:t>Târgușor, prin modernizarea căilor de comunicare terestră</w:t>
      </w:r>
      <w:r>
        <w:t xml:space="preserve">. </w:t>
      </w:r>
    </w:p>
    <w:p w:rsidR="00187D55" w:rsidRDefault="00BD63BB">
      <w:pPr>
        <w:spacing w:after="161" w:line="259" w:lineRule="auto"/>
        <w:ind w:left="566" w:right="9" w:firstLine="0"/>
      </w:pPr>
      <w:r>
        <w:t>Prin realizarea proiectului propus se asigură:</w:t>
      </w:r>
      <w:r>
        <w:t xml:space="preserve"> </w:t>
      </w:r>
    </w:p>
    <w:p w:rsidR="00187D55" w:rsidRDefault="00BD63BB">
      <w:pPr>
        <w:spacing w:after="149" w:line="259" w:lineRule="auto"/>
        <w:ind w:left="360" w:right="9" w:firstLine="0"/>
      </w:pPr>
      <w:r>
        <w:rPr>
          <w:rFonts w:ascii="Verdana" w:eastAsia="Verdana" w:hAnsi="Verdana" w:cs="Verdana"/>
        </w:rPr>
        <w:t>‒</w:t>
      </w:r>
      <w:r>
        <w:rPr>
          <w:rFonts w:ascii="Arial" w:eastAsia="Arial" w:hAnsi="Arial" w:cs="Arial"/>
        </w:rPr>
        <w:t xml:space="preserve"> </w:t>
      </w:r>
      <w:r>
        <w:t>îmbunătățirea condițiilor de circulație pietonală în lungu</w:t>
      </w:r>
      <w:r>
        <w:t>l str. Constanței;</w:t>
      </w:r>
      <w:r>
        <w:t xml:space="preserve"> </w:t>
      </w:r>
    </w:p>
    <w:p w:rsidR="00187D55" w:rsidRDefault="00BD63BB">
      <w:pPr>
        <w:spacing w:after="141" w:line="270" w:lineRule="auto"/>
        <w:ind w:left="370" w:hanging="10"/>
      </w:pPr>
      <w:r>
        <w:rPr>
          <w:rFonts w:ascii="Verdana" w:eastAsia="Verdana" w:hAnsi="Verdana" w:cs="Verdana"/>
        </w:rPr>
        <w:t>‒</w:t>
      </w:r>
      <w:r>
        <w:rPr>
          <w:rFonts w:ascii="Arial" w:eastAsia="Arial" w:hAnsi="Arial" w:cs="Arial"/>
        </w:rPr>
        <w:t xml:space="preserve"> </w:t>
      </w:r>
      <w:r>
        <w:t>îmbunătățirea</w:t>
      </w:r>
      <w:r>
        <w:t xml:space="preserve"> aspectului vizual;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 xml:space="preserve">asigurarea accesului la </w:t>
      </w:r>
      <w:r>
        <w:t>proprietățile</w:t>
      </w:r>
      <w:r>
        <w:t xml:space="preserve"> particulare; </w:t>
      </w:r>
    </w:p>
    <w:p w:rsidR="00187D55" w:rsidRDefault="00BD63BB">
      <w:pPr>
        <w:spacing w:after="94" w:line="270" w:lineRule="auto"/>
        <w:ind w:left="370" w:hanging="10"/>
      </w:pPr>
      <w:r>
        <w:rPr>
          <w:rFonts w:ascii="Verdana" w:eastAsia="Verdana" w:hAnsi="Verdana" w:cs="Verdana"/>
        </w:rPr>
        <w:t>‒</w:t>
      </w:r>
      <w:r>
        <w:rPr>
          <w:rFonts w:ascii="Arial" w:eastAsia="Arial" w:hAnsi="Arial" w:cs="Arial"/>
        </w:rPr>
        <w:t xml:space="preserve"> </w:t>
      </w:r>
      <w:r>
        <w:t>îmbunătățirea</w:t>
      </w:r>
      <w:r>
        <w:t xml:space="preserve"> </w:t>
      </w:r>
      <w:r>
        <w:t>condițiilor</w:t>
      </w:r>
      <w:r>
        <w:t xml:space="preserve"> de trai din mediul rural. </w:t>
      </w:r>
    </w:p>
    <w:p w:rsidR="00187D55" w:rsidRDefault="00BD63BB">
      <w:pPr>
        <w:spacing w:after="0" w:line="259" w:lineRule="auto"/>
        <w:ind w:left="720" w:firstLine="0"/>
        <w:jc w:val="left"/>
      </w:pPr>
      <w:r>
        <w:rPr>
          <w:b/>
        </w:rPr>
        <w:t xml:space="preserve"> </w:t>
      </w:r>
    </w:p>
    <w:p w:rsidR="00187D55" w:rsidRDefault="00BD63BB">
      <w:pPr>
        <w:spacing w:after="159" w:line="259" w:lineRule="auto"/>
        <w:ind w:left="730" w:hanging="10"/>
      </w:pPr>
      <w:r>
        <w:rPr>
          <w:b/>
        </w:rPr>
        <w:t xml:space="preserve">Obiectivele specifice proiectului: </w:t>
      </w:r>
    </w:p>
    <w:p w:rsidR="00187D55" w:rsidRDefault="00BD63BB">
      <w:pPr>
        <w:spacing w:after="152" w:line="259" w:lineRule="auto"/>
        <w:ind w:left="360" w:right="9" w:firstLine="0"/>
      </w:pPr>
      <w:r>
        <w:rPr>
          <w:rFonts w:ascii="Verdana" w:eastAsia="Verdana" w:hAnsi="Verdana" w:cs="Verdana"/>
        </w:rPr>
        <w:t>‒</w:t>
      </w:r>
      <w:r>
        <w:rPr>
          <w:rFonts w:ascii="Arial" w:eastAsia="Arial" w:hAnsi="Arial" w:cs="Arial"/>
        </w:rPr>
        <w:t xml:space="preserve"> </w:t>
      </w:r>
      <w:r>
        <w:t>modernizarea trotuarelor cu un sistem rutier corespunzător;</w:t>
      </w:r>
      <w:r>
        <w:t xml:space="preserve"> </w:t>
      </w:r>
    </w:p>
    <w:p w:rsidR="00187D55" w:rsidRDefault="00BD63BB">
      <w:pPr>
        <w:spacing w:after="38"/>
        <w:ind w:left="720" w:right="9" w:hanging="360"/>
      </w:pPr>
      <w:r>
        <w:rPr>
          <w:rFonts w:ascii="Verdana" w:eastAsia="Verdana" w:hAnsi="Verdana" w:cs="Verdana"/>
        </w:rPr>
        <w:lastRenderedPageBreak/>
        <w:t>‒</w:t>
      </w:r>
      <w:r>
        <w:rPr>
          <w:rFonts w:ascii="Arial" w:eastAsia="Arial" w:hAnsi="Arial" w:cs="Arial"/>
        </w:rPr>
        <w:t xml:space="preserve"> </w:t>
      </w:r>
      <w:r>
        <w:t>colectarea apelor pluviale de pe part</w:t>
      </w:r>
      <w:r>
        <w:t xml:space="preserve">ea carosabilă prin realizarea rigolelor carosabile </w:t>
      </w:r>
      <w:r>
        <w:t xml:space="preserve">prefabricate;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realizarea podețelor de subtraversare străzi, pentru asigurarea scurgerii apelor pluvial</w:t>
      </w:r>
      <w:r>
        <w:t>e, de la șanțuri</w:t>
      </w:r>
      <w:r>
        <w:t xml:space="preserve">; </w:t>
      </w:r>
    </w:p>
    <w:p w:rsidR="00187D55" w:rsidRDefault="00BD63BB">
      <w:pPr>
        <w:spacing w:after="107" w:line="259" w:lineRule="auto"/>
        <w:ind w:left="360" w:right="9" w:firstLine="0"/>
      </w:pPr>
      <w:r>
        <w:rPr>
          <w:rFonts w:ascii="Verdana" w:eastAsia="Verdana" w:hAnsi="Verdana" w:cs="Verdana"/>
        </w:rPr>
        <w:t>‒</w:t>
      </w:r>
      <w:r>
        <w:rPr>
          <w:rFonts w:ascii="Arial" w:eastAsia="Arial" w:hAnsi="Arial" w:cs="Arial"/>
        </w:rPr>
        <w:t xml:space="preserve"> </w:t>
      </w:r>
      <w:r>
        <w:t>realizarea semnalizării orizontale și verticale</w:t>
      </w:r>
      <w:r>
        <w:t xml:space="preserve">. </w:t>
      </w:r>
    </w:p>
    <w:p w:rsidR="0086411D" w:rsidRDefault="00BD63BB" w:rsidP="0086411D">
      <w:pPr>
        <w:spacing w:after="152"/>
        <w:ind w:left="-15" w:right="9" w:firstLine="708"/>
      </w:pPr>
      <w:r>
        <w:t xml:space="preserve">În imaginile următoare este prezentată starea actuală a străzilor ce fac obiectivul </w:t>
      </w:r>
      <w:r>
        <w:t>prezentei investi</w:t>
      </w:r>
      <w:r>
        <w:t>ț</w:t>
      </w:r>
      <w:r>
        <w:t xml:space="preserve">ii. </w:t>
      </w:r>
    </w:p>
    <w:p w:rsidR="00187D55" w:rsidRDefault="00BD63BB" w:rsidP="0086411D">
      <w:pPr>
        <w:spacing w:after="152"/>
        <w:ind w:left="-15" w:right="9" w:firstLine="708"/>
      </w:pPr>
      <w:r>
        <w:t xml:space="preserve"> </w:t>
      </w:r>
    </w:p>
    <w:p w:rsidR="00187D55" w:rsidRDefault="00BD63BB">
      <w:pPr>
        <w:pStyle w:val="Titlu2"/>
        <w:ind w:left="-5"/>
      </w:pPr>
      <w:bookmarkStart w:id="6" w:name="_Toc129224"/>
      <w:r>
        <w:t>3.4</w:t>
      </w:r>
      <w:r>
        <w:rPr>
          <w:rFonts w:ascii="Arial" w:eastAsia="Arial" w:hAnsi="Arial" w:cs="Arial"/>
        </w:rPr>
        <w:t xml:space="preserve"> </w:t>
      </w:r>
      <w:r>
        <w:t>Valoarea de investi</w:t>
      </w:r>
      <w:r>
        <w:t>ț</w:t>
      </w:r>
      <w:r>
        <w:t xml:space="preserve">iei </w:t>
      </w:r>
      <w:bookmarkEnd w:id="6"/>
    </w:p>
    <w:p w:rsidR="00187D55" w:rsidRDefault="00BD63BB">
      <w:pPr>
        <w:spacing w:after="106" w:line="270" w:lineRule="auto"/>
        <w:ind w:left="576" w:hanging="10"/>
      </w:pPr>
      <w:r>
        <w:t>Valoarea totală a investiț</w:t>
      </w:r>
      <w:r>
        <w:t xml:space="preserve">iei inclusiv TVA este de 5.064.759,06 lei. </w:t>
      </w:r>
    </w:p>
    <w:p w:rsidR="00187D55" w:rsidRDefault="00BD63BB">
      <w:pPr>
        <w:spacing w:after="146" w:line="259" w:lineRule="auto"/>
        <w:ind w:left="566" w:firstLine="0"/>
        <w:jc w:val="left"/>
      </w:pPr>
      <w:r>
        <w:t xml:space="preserve"> </w:t>
      </w:r>
    </w:p>
    <w:p w:rsidR="00187D55" w:rsidRDefault="00BD63BB">
      <w:pPr>
        <w:pStyle w:val="Titlu2"/>
        <w:spacing w:after="4" w:line="358" w:lineRule="auto"/>
        <w:ind w:left="551" w:right="4181" w:hanging="566"/>
      </w:pPr>
      <w:bookmarkStart w:id="7" w:name="_Toc129225"/>
      <w:r>
        <w:t>3.5</w:t>
      </w:r>
      <w:r>
        <w:rPr>
          <w:rFonts w:ascii="Arial" w:eastAsia="Arial" w:hAnsi="Arial" w:cs="Arial"/>
        </w:rPr>
        <w:t xml:space="preserve"> </w:t>
      </w:r>
      <w:r>
        <w:t>Perioada de implementare propusă</w:t>
      </w:r>
      <w:r>
        <w:t xml:space="preserve">  </w:t>
      </w:r>
      <w:bookmarkEnd w:id="7"/>
    </w:p>
    <w:p w:rsidR="00187D55" w:rsidRDefault="00BD63BB">
      <w:pPr>
        <w:spacing w:after="4" w:line="358" w:lineRule="auto"/>
        <w:ind w:left="551" w:right="4181" w:hanging="566"/>
      </w:pPr>
      <w:r>
        <w:t>Durata de execu</w:t>
      </w:r>
      <w:r>
        <w:t>ț</w:t>
      </w:r>
      <w:r>
        <w:t xml:space="preserve">ie este de 12 luni. </w:t>
      </w:r>
    </w:p>
    <w:p w:rsidR="00187D55" w:rsidRDefault="00BD63BB">
      <w:pPr>
        <w:spacing w:after="147" w:line="259" w:lineRule="auto"/>
        <w:ind w:firstLine="0"/>
        <w:jc w:val="left"/>
      </w:pPr>
      <w:r>
        <w:t xml:space="preserve"> </w:t>
      </w:r>
    </w:p>
    <w:p w:rsidR="00187D55" w:rsidRDefault="00BD63BB">
      <w:pPr>
        <w:pStyle w:val="Titlu2"/>
        <w:spacing w:after="1" w:line="358" w:lineRule="auto"/>
        <w:ind w:left="-5"/>
      </w:pPr>
      <w:bookmarkStart w:id="8" w:name="_Toc129226"/>
      <w:r>
        <w:t>3.6</w:t>
      </w:r>
      <w:r>
        <w:rPr>
          <w:rFonts w:ascii="Arial" w:eastAsia="Arial" w:hAnsi="Arial" w:cs="Arial"/>
        </w:rPr>
        <w:t xml:space="preserve"> </w:t>
      </w:r>
      <w:r>
        <w:t>Plan</w:t>
      </w:r>
      <w:r>
        <w:t>ș</w:t>
      </w:r>
      <w:r>
        <w:t>e reprezentând limitele amplasamentului proiectului, inclusiv orice suprafa</w:t>
      </w:r>
      <w:r>
        <w:t>ț</w:t>
      </w:r>
      <w:r>
        <w:t>ă de teren solicitată pentru a fi folosită temporar (planuri de situaț</w:t>
      </w:r>
      <w:r>
        <w:t xml:space="preserve">ie </w:t>
      </w:r>
      <w:r>
        <w:t>ș</w:t>
      </w:r>
      <w:r>
        <w:t xml:space="preserve">i amplasamente) </w:t>
      </w:r>
      <w:bookmarkEnd w:id="8"/>
    </w:p>
    <w:p w:rsidR="00187D55" w:rsidRDefault="00BD63BB">
      <w:pPr>
        <w:spacing w:after="18" w:line="259" w:lineRule="auto"/>
        <w:ind w:left="4707" w:firstLine="0"/>
        <w:jc w:val="left"/>
      </w:pPr>
      <w:r>
        <w:rPr>
          <w:b/>
        </w:rPr>
        <w:t xml:space="preserve"> </w:t>
      </w:r>
    </w:p>
    <w:p w:rsidR="00187D55" w:rsidRDefault="00BD63BB">
      <w:pPr>
        <w:spacing w:after="0" w:line="259" w:lineRule="auto"/>
        <w:ind w:right="111" w:firstLine="0"/>
        <w:jc w:val="right"/>
      </w:pPr>
      <w:r>
        <w:t xml:space="preserve"> </w:t>
      </w:r>
    </w:p>
    <w:p w:rsidR="00187D55" w:rsidRDefault="00BD63BB">
      <w:pPr>
        <w:pStyle w:val="Titlu2"/>
        <w:spacing w:after="2" w:line="358" w:lineRule="auto"/>
      </w:pPr>
      <w:bookmarkStart w:id="9" w:name="_Toc129227"/>
      <w:r>
        <w:t>3.7</w:t>
      </w:r>
      <w:r>
        <w:rPr>
          <w:rFonts w:ascii="Arial" w:eastAsia="Arial" w:hAnsi="Arial" w:cs="Arial"/>
        </w:rPr>
        <w:t xml:space="preserve"> </w:t>
      </w:r>
      <w:r>
        <w:t xml:space="preserve">Formele fizice ale proiectului (planuri, clădiri, alte structuri, materiale de </w:t>
      </w:r>
      <w:bookmarkEnd w:id="9"/>
    </w:p>
    <w:p w:rsidR="00187D55" w:rsidRDefault="00BD63BB">
      <w:pPr>
        <w:pStyle w:val="Titlu2"/>
        <w:spacing w:after="2" w:line="358" w:lineRule="auto"/>
      </w:pPr>
      <w:bookmarkStart w:id="10" w:name="_Toc129228"/>
      <w:r>
        <w:t>construc</w:t>
      </w:r>
      <w:r>
        <w:t>ț</w:t>
      </w:r>
      <w:r>
        <w:t xml:space="preserve">ie etc.) </w:t>
      </w:r>
      <w:bookmarkEnd w:id="10"/>
    </w:p>
    <w:p w:rsidR="00187D55" w:rsidRDefault="00BD63BB">
      <w:pPr>
        <w:spacing w:after="302" w:line="259" w:lineRule="auto"/>
        <w:ind w:firstLine="0"/>
        <w:jc w:val="left"/>
      </w:pPr>
      <w:r>
        <w:t xml:space="preserve"> </w:t>
      </w:r>
    </w:p>
    <w:p w:rsidR="00187D55" w:rsidRDefault="00BD63BB">
      <w:pPr>
        <w:pStyle w:val="Titlu3"/>
        <w:ind w:left="-5"/>
      </w:pPr>
      <w:bookmarkStart w:id="11" w:name="_Toc129229"/>
      <w:r>
        <w:t>3.7.1</w:t>
      </w:r>
      <w:r>
        <w:rPr>
          <w:rFonts w:ascii="Arial" w:eastAsia="Arial" w:hAnsi="Arial" w:cs="Arial"/>
        </w:rPr>
        <w:t xml:space="preserve"> </w:t>
      </w:r>
      <w:r>
        <w:t xml:space="preserve">Profilul </w:t>
      </w:r>
      <w:r>
        <w:t>ș</w:t>
      </w:r>
      <w:r>
        <w:t>i capacităț</w:t>
      </w:r>
      <w:r>
        <w:t>ile de produc</w:t>
      </w:r>
      <w:r>
        <w:t>ț</w:t>
      </w:r>
      <w:r>
        <w:t xml:space="preserve">ie </w:t>
      </w:r>
      <w:bookmarkEnd w:id="11"/>
    </w:p>
    <w:p w:rsidR="00187D55" w:rsidRDefault="00BD63BB">
      <w:pPr>
        <w:ind w:left="-15" w:right="9"/>
      </w:pPr>
      <w:r>
        <w:t xml:space="preserve">Profilul proiectului face referire la </w:t>
      </w:r>
      <w:r>
        <w:t>modernizarea trotuarel</w:t>
      </w:r>
      <w:r>
        <w:t>or de pe strada Constanței și strada Cheilor</w:t>
      </w:r>
      <w:r>
        <w:t xml:space="preserve">. </w:t>
      </w:r>
    </w:p>
    <w:p w:rsidR="00187D55" w:rsidRDefault="00BD63BB">
      <w:pPr>
        <w:spacing w:after="117" w:line="259" w:lineRule="auto"/>
        <w:ind w:left="566" w:right="9" w:firstLine="0"/>
      </w:pPr>
      <w:r>
        <w:t>Proiectul supus analizei nu vizează un obiectiv cu activitate de producț</w:t>
      </w:r>
      <w:r>
        <w:t xml:space="preserve">ie. </w:t>
      </w:r>
    </w:p>
    <w:p w:rsidR="00187D55" w:rsidRDefault="00BD63BB">
      <w:pPr>
        <w:spacing w:after="147" w:line="259" w:lineRule="auto"/>
        <w:ind w:firstLine="0"/>
        <w:jc w:val="left"/>
      </w:pPr>
      <w:r>
        <w:t xml:space="preserve"> </w:t>
      </w:r>
    </w:p>
    <w:p w:rsidR="00187D55" w:rsidRDefault="00BD63BB">
      <w:pPr>
        <w:pStyle w:val="Titlu3"/>
        <w:spacing w:after="2" w:line="356" w:lineRule="auto"/>
        <w:ind w:left="-5"/>
      </w:pPr>
      <w:bookmarkStart w:id="12" w:name="_Toc129230"/>
      <w:r>
        <w:t>3.7.2</w:t>
      </w:r>
      <w:r>
        <w:rPr>
          <w:rFonts w:ascii="Arial" w:eastAsia="Arial" w:hAnsi="Arial" w:cs="Arial"/>
        </w:rPr>
        <w:t xml:space="preserve"> </w:t>
      </w:r>
      <w:r>
        <w:t>Descrierea instala</w:t>
      </w:r>
      <w:r>
        <w:t>ț</w:t>
      </w:r>
      <w:r>
        <w:t xml:space="preserve">iei </w:t>
      </w:r>
      <w:r>
        <w:t>ș</w:t>
      </w:r>
      <w:r>
        <w:t xml:space="preserve">i a fluxurilor tehnologice existente pe amplasament </w:t>
      </w:r>
      <w:bookmarkEnd w:id="12"/>
    </w:p>
    <w:p w:rsidR="00187D55" w:rsidRDefault="00BD63BB">
      <w:pPr>
        <w:pStyle w:val="Titlu3"/>
        <w:spacing w:after="2" w:line="356" w:lineRule="auto"/>
        <w:ind w:left="-5"/>
      </w:pPr>
      <w:bookmarkStart w:id="13" w:name="_Toc129231"/>
      <w:r>
        <w:t>(după caz)</w:t>
      </w:r>
      <w:r>
        <w:t xml:space="preserve"> </w:t>
      </w:r>
      <w:bookmarkEnd w:id="13"/>
    </w:p>
    <w:p w:rsidR="00187D55" w:rsidRDefault="00BD63BB">
      <w:pPr>
        <w:spacing w:after="106" w:line="270" w:lineRule="auto"/>
        <w:ind w:left="576" w:hanging="10"/>
      </w:pPr>
      <w:r>
        <w:t xml:space="preserve">Nu este cazul. </w:t>
      </w:r>
    </w:p>
    <w:p w:rsidR="00187D55" w:rsidRDefault="00BD63BB">
      <w:pPr>
        <w:spacing w:line="259" w:lineRule="auto"/>
        <w:ind w:firstLine="0"/>
        <w:jc w:val="left"/>
      </w:pPr>
      <w:r>
        <w:t xml:space="preserve"> </w:t>
      </w:r>
    </w:p>
    <w:p w:rsidR="00187D55" w:rsidRDefault="00BD63BB">
      <w:pPr>
        <w:pStyle w:val="Titlu3"/>
        <w:spacing w:after="0" w:line="358" w:lineRule="auto"/>
        <w:ind w:left="-5"/>
      </w:pPr>
      <w:bookmarkStart w:id="14" w:name="_Toc129232"/>
      <w:r>
        <w:lastRenderedPageBreak/>
        <w:t>3.7.3</w:t>
      </w:r>
      <w:r>
        <w:rPr>
          <w:rFonts w:ascii="Arial" w:eastAsia="Arial" w:hAnsi="Arial" w:cs="Arial"/>
        </w:rPr>
        <w:t xml:space="preserve"> </w:t>
      </w:r>
      <w:r>
        <w:t>Descrierea proceselor de produc</w:t>
      </w:r>
      <w:r>
        <w:t>ț</w:t>
      </w:r>
      <w:r>
        <w:t>ie ale proiectului propus, în func</w:t>
      </w:r>
      <w:r>
        <w:t>ț</w:t>
      </w:r>
      <w:r>
        <w:t>ie de specificul investi</w:t>
      </w:r>
      <w:r>
        <w:t>ț</w:t>
      </w:r>
      <w:r>
        <w:t xml:space="preserve">iei, produse </w:t>
      </w:r>
      <w:r>
        <w:t>ș</w:t>
      </w:r>
      <w:r>
        <w:t>i subproduse ob</w:t>
      </w:r>
      <w:r>
        <w:t>ț</w:t>
      </w:r>
      <w:r>
        <w:t>inute, mărimea, capacitatea</w:t>
      </w:r>
      <w:r>
        <w:t xml:space="preserve"> </w:t>
      </w:r>
      <w:bookmarkEnd w:id="14"/>
    </w:p>
    <w:p w:rsidR="00187D55" w:rsidRDefault="00BD63BB">
      <w:pPr>
        <w:spacing w:after="0" w:line="358" w:lineRule="auto"/>
        <w:ind w:left="-5" w:hanging="10"/>
      </w:pPr>
      <w:r>
        <w:t xml:space="preserve">Nu este cazul. </w:t>
      </w:r>
    </w:p>
    <w:p w:rsidR="00187D55" w:rsidRDefault="00BD63BB">
      <w:pPr>
        <w:spacing w:after="147" w:line="259" w:lineRule="auto"/>
        <w:ind w:left="566" w:firstLine="0"/>
        <w:jc w:val="left"/>
      </w:pPr>
      <w:r>
        <w:t xml:space="preserve"> </w:t>
      </w:r>
    </w:p>
    <w:p w:rsidR="00187D55" w:rsidRDefault="00BD63BB">
      <w:pPr>
        <w:pStyle w:val="Titlu3"/>
        <w:spacing w:after="0" w:line="358" w:lineRule="auto"/>
        <w:ind w:left="-5"/>
      </w:pPr>
      <w:bookmarkStart w:id="15" w:name="_Toc129233"/>
      <w:r>
        <w:t>3.7.4</w:t>
      </w:r>
      <w:r>
        <w:rPr>
          <w:rFonts w:ascii="Arial" w:eastAsia="Arial" w:hAnsi="Arial" w:cs="Arial"/>
        </w:rPr>
        <w:t xml:space="preserve"> </w:t>
      </w:r>
      <w:r>
        <w:t xml:space="preserve">Materiile prime, energia </w:t>
      </w:r>
      <w:r>
        <w:t>ș</w:t>
      </w:r>
      <w:r>
        <w:t>i combustibilii utiliza</w:t>
      </w:r>
      <w:r>
        <w:t>ț</w:t>
      </w:r>
      <w:r>
        <w:t xml:space="preserve">i, cu modul de asigurare a </w:t>
      </w:r>
      <w:bookmarkEnd w:id="15"/>
    </w:p>
    <w:p w:rsidR="00187D55" w:rsidRDefault="00BD63BB">
      <w:pPr>
        <w:pStyle w:val="Titlu3"/>
        <w:spacing w:after="0" w:line="358" w:lineRule="auto"/>
        <w:ind w:left="-5"/>
      </w:pPr>
      <w:bookmarkStart w:id="16" w:name="_Toc129234"/>
      <w:r>
        <w:t xml:space="preserve">acestora </w:t>
      </w:r>
      <w:bookmarkEnd w:id="16"/>
    </w:p>
    <w:p w:rsidR="00187D55" w:rsidRDefault="00BD63BB">
      <w:pPr>
        <w:ind w:left="-15" w:right="9" w:firstLine="0"/>
      </w:pPr>
      <w:r>
        <w:t xml:space="preserve">La </w:t>
      </w:r>
      <w:r>
        <w:t>realizarea lucrărilor se vor utiliza numai materiale agrementate conform reglementărilor naționale în vigoare, precum și legislației și standardelor naționale armonizate cu legislația U.E.; aceste materiale trebuie să fie în concordanță cu pre</w:t>
      </w:r>
      <w:r>
        <w:t>vederile HG nr. 766/1997 și a Legii 10/1995 privind obligativitatea utilizării de materiale agrementate la execuția lucrărilor</w:t>
      </w:r>
      <w:r>
        <w:rPr>
          <w:b/>
        </w:rPr>
        <w:t xml:space="preserve">. </w:t>
      </w:r>
    </w:p>
    <w:p w:rsidR="00187D55" w:rsidRDefault="00BD63BB">
      <w:pPr>
        <w:spacing w:after="147" w:line="259" w:lineRule="auto"/>
        <w:ind w:left="-15" w:right="9" w:firstLine="0"/>
      </w:pPr>
      <w:r>
        <w:rPr>
          <w:b/>
          <w:color w:val="FF0000"/>
        </w:rPr>
        <w:t xml:space="preserve"> </w:t>
      </w:r>
      <w:r>
        <w:t xml:space="preserve">Pentru modernizarea trotuarelor </w:t>
      </w:r>
      <w:r>
        <w:t>se prevede executarea următoarelor lucrări:</w:t>
      </w:r>
      <w:r>
        <w:rPr>
          <w:color w:val="FF0000"/>
        </w:rPr>
        <w:t xml:space="preserve"> </w:t>
      </w:r>
    </w:p>
    <w:p w:rsidR="00187D55" w:rsidRDefault="00BD63BB">
      <w:pPr>
        <w:numPr>
          <w:ilvl w:val="0"/>
          <w:numId w:val="3"/>
        </w:numPr>
        <w:spacing w:after="4" w:line="358" w:lineRule="auto"/>
        <w:ind w:right="4" w:hanging="816"/>
      </w:pPr>
      <w:r>
        <w:rPr>
          <w:b/>
        </w:rPr>
        <w:t>Terasamente -</w:t>
      </w:r>
      <w:r>
        <w:rPr>
          <w:b/>
          <w:color w:val="FF0000"/>
        </w:rPr>
        <w:t xml:space="preserve"> </w:t>
      </w:r>
      <w:r>
        <w:t xml:space="preserve">se prevede </w:t>
      </w:r>
      <w:r>
        <w:t>săpătura</w:t>
      </w:r>
      <w:r>
        <w:t xml:space="preserve"> pe o grosime de</w:t>
      </w:r>
      <w:r>
        <w:t xml:space="preserve"> minim 20 cm.</w:t>
      </w:r>
      <w:r>
        <w:rPr>
          <w:color w:val="FF0000"/>
        </w:rPr>
        <w:t xml:space="preserve"> </w:t>
      </w:r>
      <w:r>
        <w:t>Pământul</w:t>
      </w:r>
      <w:r>
        <w:t xml:space="preserve"> rezultat din </w:t>
      </w:r>
      <w:r>
        <w:t>săpătură</w:t>
      </w:r>
      <w:r>
        <w:t xml:space="preserve"> va fi evacuat in depozit</w:t>
      </w:r>
      <w:r>
        <w:rPr>
          <w:b/>
        </w:rPr>
        <w:t xml:space="preserve">. </w:t>
      </w:r>
      <w:r>
        <w:t xml:space="preserve">La </w:t>
      </w:r>
      <w:r>
        <w:t>execuție</w:t>
      </w:r>
      <w:r>
        <w:t xml:space="preserve"> se va </w:t>
      </w:r>
      <w:r>
        <w:t>urmări</w:t>
      </w:r>
      <w:r>
        <w:t xml:space="preserve"> ca prin compactarea </w:t>
      </w:r>
      <w:r>
        <w:t>săpăturilor</w:t>
      </w:r>
      <w:r>
        <w:t xml:space="preserve"> si umpluturilor de </w:t>
      </w:r>
      <w:r>
        <w:t>pământ</w:t>
      </w:r>
      <w:r>
        <w:t xml:space="preserve"> s</w:t>
      </w:r>
      <w:r>
        <w:t>ă</w:t>
      </w:r>
      <w:r>
        <w:t xml:space="preserve"> se realizeze </w:t>
      </w:r>
      <w:r>
        <w:t>φ</w:t>
      </w:r>
      <w:r>
        <w:rPr>
          <w:vertAlign w:val="subscript"/>
        </w:rPr>
        <w:t>min.</w:t>
      </w:r>
      <w:r>
        <w:t xml:space="preserve"> = 1,65 t/mc.</w:t>
      </w:r>
      <w:r>
        <w:rPr>
          <w:color w:val="FF0000"/>
        </w:rPr>
        <w:t xml:space="preserve">  </w:t>
      </w:r>
    </w:p>
    <w:p w:rsidR="00187D55" w:rsidRDefault="00BD63BB">
      <w:pPr>
        <w:spacing w:after="4" w:line="358" w:lineRule="auto"/>
        <w:ind w:left="-5" w:hanging="10"/>
      </w:pPr>
      <w:r>
        <w:rPr>
          <w:color w:val="FF0000"/>
        </w:rPr>
        <w:t xml:space="preserve"> </w:t>
      </w:r>
      <w:r>
        <w:t xml:space="preserve">Executarea </w:t>
      </w:r>
      <w:r>
        <w:t>lucrărilor</w:t>
      </w:r>
      <w:r>
        <w:t xml:space="preserve"> de suprastructura va începe </w:t>
      </w:r>
      <w:r>
        <w:t>după</w:t>
      </w:r>
      <w:r>
        <w:t xml:space="preserve"> </w:t>
      </w:r>
      <w:r>
        <w:t>pregătire</w:t>
      </w:r>
      <w:r>
        <w:t>a</w:t>
      </w:r>
      <w:r>
        <w:t xml:space="preserve"> </w:t>
      </w:r>
      <w:r>
        <w:t>corespunzătoare</w:t>
      </w:r>
      <w:r>
        <w:t xml:space="preserve"> a patului platformei, asigurarea </w:t>
      </w:r>
      <w:r>
        <w:t>planeității</w:t>
      </w:r>
      <w:r>
        <w:t xml:space="preserve"> cu respectarea </w:t>
      </w:r>
      <w:r>
        <w:t>prescripțiilor</w:t>
      </w:r>
      <w:r>
        <w:t xml:space="preserve"> STAS-urilor si normativelor specifice în vigoare pentru realizarea unor </w:t>
      </w:r>
      <w:r>
        <w:t>lucrări</w:t>
      </w:r>
      <w:r>
        <w:t xml:space="preserve"> de bun</w:t>
      </w:r>
      <w:r>
        <w:t>ă</w:t>
      </w:r>
      <w:r>
        <w:t xml:space="preserve"> calitate </w:t>
      </w:r>
      <w:r>
        <w:t>ș</w:t>
      </w:r>
      <w:r>
        <w:t xml:space="preserve">i asigurarea </w:t>
      </w:r>
      <w:r>
        <w:t>stabilităț</w:t>
      </w:r>
      <w:r>
        <w:t xml:space="preserve">ii </w:t>
      </w:r>
      <w:r>
        <w:t>ș</w:t>
      </w:r>
      <w:r>
        <w:t xml:space="preserve">i </w:t>
      </w:r>
      <w:r>
        <w:t>viabilității</w:t>
      </w:r>
      <w:r>
        <w:t xml:space="preserve"> in exploatare. </w:t>
      </w:r>
    </w:p>
    <w:p w:rsidR="00187D55" w:rsidRDefault="00BD63BB">
      <w:pPr>
        <w:spacing w:after="4" w:line="357" w:lineRule="auto"/>
        <w:ind w:left="-5" w:hanging="10"/>
      </w:pPr>
      <w:r>
        <w:rPr>
          <w:color w:val="FF0000"/>
        </w:rPr>
        <w:t xml:space="preserve"> </w:t>
      </w:r>
      <w:r>
        <w:t xml:space="preserve">Înainte de </w:t>
      </w:r>
      <w:r>
        <w:t>așternerea</w:t>
      </w:r>
      <w:r>
        <w:t xml:space="preserve"> stratului de piatr</w:t>
      </w:r>
      <w:r>
        <w:t>ă</w:t>
      </w:r>
      <w:r>
        <w:t xml:space="preserve"> </w:t>
      </w:r>
      <w:r>
        <w:t>spartă, patul trotuarului trebuie pregătit</w:t>
      </w:r>
      <w:r>
        <w:t xml:space="preserve"> prin </w:t>
      </w:r>
      <w:r>
        <w:t>lucrări</w:t>
      </w:r>
      <w:r>
        <w:t xml:space="preserve"> de nivelare si compactare cu cilindru compresor, realizând gradul de compactare de 96% grade PROCTOR. </w:t>
      </w:r>
    </w:p>
    <w:p w:rsidR="00187D55" w:rsidRDefault="00BD63BB">
      <w:pPr>
        <w:numPr>
          <w:ilvl w:val="0"/>
          <w:numId w:val="3"/>
        </w:numPr>
        <w:spacing w:line="259" w:lineRule="auto"/>
        <w:ind w:right="4" w:hanging="816"/>
      </w:pPr>
      <w:r>
        <w:rPr>
          <w:b/>
        </w:rPr>
        <w:t>Sistemul rutier</w:t>
      </w:r>
      <w:r>
        <w:rPr>
          <w:color w:val="FF0000"/>
        </w:rPr>
        <w:t xml:space="preserve"> </w:t>
      </w:r>
      <w:r>
        <w:t>s-a dimensionat conform STAS 10144/2-</w:t>
      </w:r>
      <w:r>
        <w:t>91</w:t>
      </w:r>
      <w:r>
        <w:t xml:space="preserve"> „Trotuare, Alei de Pietoni și Piste de Cicliști. Prescripții de Proiectare” si “Normativ privind alcătuirea structurilor rutiere rigide și suple pentru străzi” indicativ NP 116</w:t>
      </w:r>
      <w:r>
        <w:t>-</w:t>
      </w:r>
      <w:r>
        <w:t>2005 și va avea următoarea alcătuire</w:t>
      </w:r>
      <w:r>
        <w:t>:</w:t>
      </w:r>
      <w:r>
        <w:rPr>
          <w:color w:val="FF0000"/>
        </w:rPr>
        <w:t xml:space="preserve"> </w:t>
      </w:r>
    </w:p>
    <w:tbl>
      <w:tblPr>
        <w:tblStyle w:val="TableGrid"/>
        <w:tblW w:w="4491" w:type="dxa"/>
        <w:tblInd w:w="566" w:type="dxa"/>
        <w:tblCellMar>
          <w:top w:w="23" w:type="dxa"/>
          <w:left w:w="0" w:type="dxa"/>
          <w:bottom w:w="0" w:type="dxa"/>
          <w:right w:w="0" w:type="dxa"/>
        </w:tblCellMar>
        <w:tblLook w:val="04A0" w:firstRow="1" w:lastRow="0" w:firstColumn="1" w:lastColumn="0" w:noHBand="0" w:noVBand="1"/>
      </w:tblPr>
      <w:tblGrid>
        <w:gridCol w:w="250"/>
        <w:gridCol w:w="4241"/>
      </w:tblGrid>
      <w:tr w:rsidR="00187D55">
        <w:trPr>
          <w:trHeight w:val="354"/>
        </w:trPr>
        <w:tc>
          <w:tcPr>
            <w:tcW w:w="250" w:type="dxa"/>
            <w:tcBorders>
              <w:top w:val="nil"/>
              <w:left w:val="nil"/>
              <w:bottom w:val="nil"/>
              <w:right w:val="nil"/>
            </w:tcBorders>
          </w:tcPr>
          <w:p w:rsidR="00187D55" w:rsidRDefault="00BD63BB">
            <w:pPr>
              <w:spacing w:after="0" w:line="259" w:lineRule="auto"/>
              <w:ind w:firstLine="0"/>
            </w:pPr>
            <w:r>
              <w:rPr>
                <w:rFonts w:ascii="Verdana" w:eastAsia="Verdana" w:hAnsi="Verdana" w:cs="Verdana"/>
              </w:rPr>
              <w:t>‒</w:t>
            </w:r>
            <w:r>
              <w:rPr>
                <w:rFonts w:ascii="Arial" w:eastAsia="Arial" w:hAnsi="Arial" w:cs="Arial"/>
              </w:rPr>
              <w:t xml:space="preserve"> </w:t>
            </w:r>
          </w:p>
        </w:tc>
        <w:tc>
          <w:tcPr>
            <w:tcW w:w="4241" w:type="dxa"/>
            <w:tcBorders>
              <w:top w:val="nil"/>
              <w:left w:val="nil"/>
              <w:bottom w:val="nil"/>
              <w:right w:val="nil"/>
            </w:tcBorders>
          </w:tcPr>
          <w:p w:rsidR="00187D55" w:rsidRDefault="00BD63BB">
            <w:pPr>
              <w:spacing w:after="0" w:line="259" w:lineRule="auto"/>
              <w:ind w:left="135" w:firstLine="0"/>
              <w:jc w:val="center"/>
            </w:pPr>
            <w:r>
              <w:t>4 cm dale autoblocante prefabricate</w:t>
            </w:r>
            <w:r>
              <w:t xml:space="preserve">; </w:t>
            </w:r>
          </w:p>
        </w:tc>
      </w:tr>
      <w:tr w:rsidR="00187D55">
        <w:trPr>
          <w:trHeight w:val="436"/>
        </w:trPr>
        <w:tc>
          <w:tcPr>
            <w:tcW w:w="250" w:type="dxa"/>
            <w:tcBorders>
              <w:top w:val="nil"/>
              <w:left w:val="nil"/>
              <w:bottom w:val="nil"/>
              <w:right w:val="nil"/>
            </w:tcBorders>
          </w:tcPr>
          <w:p w:rsidR="00187D55" w:rsidRDefault="00BD63BB">
            <w:pPr>
              <w:spacing w:after="0" w:line="259" w:lineRule="auto"/>
              <w:ind w:firstLine="0"/>
            </w:pPr>
            <w:r>
              <w:rPr>
                <w:rFonts w:ascii="Verdana" w:eastAsia="Verdana" w:hAnsi="Verdana" w:cs="Verdana"/>
              </w:rPr>
              <w:t>‒</w:t>
            </w:r>
            <w:r>
              <w:rPr>
                <w:rFonts w:ascii="Arial" w:eastAsia="Arial" w:hAnsi="Arial" w:cs="Arial"/>
              </w:rPr>
              <w:t xml:space="preserve"> </w:t>
            </w:r>
          </w:p>
        </w:tc>
        <w:tc>
          <w:tcPr>
            <w:tcW w:w="4241" w:type="dxa"/>
            <w:tcBorders>
              <w:top w:val="nil"/>
              <w:left w:val="nil"/>
              <w:bottom w:val="nil"/>
              <w:right w:val="nil"/>
            </w:tcBorders>
          </w:tcPr>
          <w:p w:rsidR="00187D55" w:rsidRDefault="00BD63BB">
            <w:pPr>
              <w:spacing w:after="0" w:line="259" w:lineRule="auto"/>
              <w:ind w:left="317" w:firstLine="0"/>
              <w:jc w:val="left"/>
            </w:pPr>
            <w:r>
              <w:t xml:space="preserve">5 cm mortar M100T; </w:t>
            </w:r>
          </w:p>
        </w:tc>
      </w:tr>
      <w:tr w:rsidR="00187D55">
        <w:trPr>
          <w:trHeight w:val="352"/>
        </w:trPr>
        <w:tc>
          <w:tcPr>
            <w:tcW w:w="250" w:type="dxa"/>
            <w:tcBorders>
              <w:top w:val="nil"/>
              <w:left w:val="nil"/>
              <w:bottom w:val="nil"/>
              <w:right w:val="nil"/>
            </w:tcBorders>
            <w:vAlign w:val="bottom"/>
          </w:tcPr>
          <w:p w:rsidR="00187D55" w:rsidRDefault="00BD63BB">
            <w:pPr>
              <w:spacing w:after="0" w:line="259" w:lineRule="auto"/>
              <w:ind w:firstLine="0"/>
            </w:pPr>
            <w:r>
              <w:rPr>
                <w:rFonts w:ascii="Verdana" w:eastAsia="Verdana" w:hAnsi="Verdana" w:cs="Verdana"/>
              </w:rPr>
              <w:t>‒</w:t>
            </w:r>
            <w:r>
              <w:rPr>
                <w:rFonts w:ascii="Arial" w:eastAsia="Arial" w:hAnsi="Arial" w:cs="Arial"/>
              </w:rPr>
              <w:t xml:space="preserve"> </w:t>
            </w:r>
          </w:p>
        </w:tc>
        <w:tc>
          <w:tcPr>
            <w:tcW w:w="4241" w:type="dxa"/>
            <w:tcBorders>
              <w:top w:val="nil"/>
              <w:left w:val="nil"/>
              <w:bottom w:val="nil"/>
              <w:right w:val="nil"/>
            </w:tcBorders>
            <w:vAlign w:val="bottom"/>
          </w:tcPr>
          <w:p w:rsidR="00187D55" w:rsidRDefault="00BD63BB">
            <w:pPr>
              <w:spacing w:after="0" w:line="259" w:lineRule="auto"/>
              <w:ind w:right="56" w:firstLine="0"/>
              <w:jc w:val="right"/>
            </w:pPr>
            <w:r>
              <w:t>12 cm piatră spartă, sort 0 –</w:t>
            </w:r>
            <w:r>
              <w:t xml:space="preserve"> 31.5 mm. </w:t>
            </w:r>
          </w:p>
        </w:tc>
      </w:tr>
    </w:tbl>
    <w:p w:rsidR="00187D55" w:rsidRDefault="00BD63BB">
      <w:pPr>
        <w:numPr>
          <w:ilvl w:val="0"/>
          <w:numId w:val="3"/>
        </w:numPr>
        <w:ind w:right="4" w:hanging="816"/>
      </w:pPr>
      <w:r>
        <w:rPr>
          <w:b/>
        </w:rPr>
        <w:t>Profilul longitudinal</w:t>
      </w:r>
      <w:r>
        <w:t xml:space="preserve"> </w:t>
      </w:r>
      <w:r>
        <w:t>–</w:t>
      </w:r>
      <w:r>
        <w:rPr>
          <w:color w:val="FF0000"/>
        </w:rPr>
        <w:t xml:space="preserve"> </w:t>
      </w:r>
      <w:r>
        <w:t>aliniamentele axului trotuarului s-</w:t>
      </w:r>
      <w:r>
        <w:t xml:space="preserve">a făcut în funcție de cotele existente ale străzii, de terenul natural și de structura rutieră proiectată. La </w:t>
      </w:r>
      <w:r>
        <w:t>modelarea axului în plan vertical s-</w:t>
      </w:r>
      <w:r>
        <w:t xml:space="preserve">a ținut cont de cotele impuse de racordurile la drumurile laterale și a acceselor la proprietăți, astfel încât funcționalitatea </w:t>
      </w:r>
      <w:r>
        <w:lastRenderedPageBreak/>
        <w:t>ansamblului din punct de vedere al accesului și al drenării apelor pluviale să fie optime.</w:t>
      </w:r>
      <w:r>
        <w:rPr>
          <w:color w:val="FF0000"/>
        </w:rPr>
        <w:t xml:space="preserve"> </w:t>
      </w:r>
    </w:p>
    <w:p w:rsidR="00187D55" w:rsidRDefault="00BD63BB">
      <w:pPr>
        <w:numPr>
          <w:ilvl w:val="0"/>
          <w:numId w:val="3"/>
        </w:numPr>
        <w:spacing w:after="141" w:line="270" w:lineRule="auto"/>
        <w:ind w:right="4" w:hanging="816"/>
      </w:pPr>
      <w:r>
        <w:rPr>
          <w:b/>
        </w:rPr>
        <w:t xml:space="preserve">In profil transversal, </w:t>
      </w:r>
      <w:r>
        <w:t xml:space="preserve">panta trotuarului este de 1.0%. </w:t>
      </w:r>
    </w:p>
    <w:p w:rsidR="00187D55" w:rsidRDefault="00BD63BB">
      <w:pPr>
        <w:numPr>
          <w:ilvl w:val="0"/>
          <w:numId w:val="3"/>
        </w:numPr>
        <w:spacing w:after="32" w:line="357" w:lineRule="auto"/>
        <w:ind w:right="4" w:hanging="816"/>
      </w:pPr>
      <w:r>
        <w:rPr>
          <w:b/>
        </w:rPr>
        <w:t xml:space="preserve">Asigurarea scurgerii apelor pluviale </w:t>
      </w:r>
      <w:r>
        <w:t xml:space="preserve">- Pentru colectarea </w:t>
      </w:r>
      <w:r>
        <w:t>ș</w:t>
      </w:r>
      <w:r>
        <w:t xml:space="preserve">i dirijarea apelor pluviale de pe platforma carosabila, se prevede executarea rigolelor carosabile, dirijate în lungul </w:t>
      </w:r>
      <w:r>
        <w:t>acestora către locurile</w:t>
      </w:r>
      <w:r>
        <w:t xml:space="preserve"> de deversare mai joase.</w:t>
      </w:r>
      <w:r>
        <w:rPr>
          <w:color w:val="FF0000"/>
        </w:rPr>
        <w:t xml:space="preserve"> </w:t>
      </w:r>
    </w:p>
    <w:p w:rsidR="00187D55" w:rsidRDefault="00BD63BB">
      <w:pPr>
        <w:numPr>
          <w:ilvl w:val="0"/>
          <w:numId w:val="3"/>
        </w:numPr>
        <w:spacing w:after="35"/>
        <w:ind w:right="4" w:hanging="816"/>
      </w:pPr>
      <w:r>
        <w:rPr>
          <w:b/>
        </w:rPr>
        <w:t>Parcare -</w:t>
      </w:r>
      <w:r>
        <w:rPr>
          <w:color w:val="FF0000"/>
        </w:rPr>
        <w:t xml:space="preserve"> </w:t>
      </w:r>
      <w:r>
        <w:t>se prevede amenajarea spațiilor pentru parcare conform indicativ P. 13293“NORMATIV PENTRU PROIECTAREA PARCAJELOR DE AUTOTURISME ÎN LOCALITĂȚI URBANE” pe strada constanței la km 0+840, km 1+012 –</w:t>
      </w:r>
      <w:r>
        <w:t xml:space="preserve"> </w:t>
      </w:r>
      <w:r>
        <w:t>km 1+084 și km 1+142 –</w:t>
      </w:r>
      <w:r>
        <w:t xml:space="preserve"> km</w:t>
      </w:r>
      <w:r>
        <w:t xml:space="preserve"> 1+184 </w:t>
      </w:r>
      <w:r>
        <w:t>cu lățimea de 2.5 –</w:t>
      </w:r>
      <w:r>
        <w:t xml:space="preserve"> 3.0 m, lungime de 5.00 </w:t>
      </w:r>
      <w:r>
        <w:t>–</w:t>
      </w:r>
      <w:r>
        <w:t xml:space="preserve"> </w:t>
      </w:r>
      <w:r>
        <w:t>7.00 m și 1</w:t>
      </w:r>
      <w:r>
        <w:t xml:space="preserve">-2 locuri de parcare pentru handicap </w:t>
      </w:r>
      <w:r>
        <w:t>cu lățimea de 3.50 m. Sistemul rutier pentru parcare va avea următoarea alcătuire:</w:t>
      </w:r>
      <w:r>
        <w:rPr>
          <w:color w:val="FF0000"/>
        </w:rPr>
        <w:t xml:space="preserve"> </w:t>
      </w:r>
    </w:p>
    <w:p w:rsidR="00187D55" w:rsidRDefault="00BD63BB">
      <w:pPr>
        <w:tabs>
          <w:tab w:val="center" w:pos="643"/>
          <w:tab w:val="center" w:pos="2445"/>
        </w:tabs>
        <w:spacing w:after="146" w:line="270" w:lineRule="auto"/>
        <w:ind w:firstLine="0"/>
        <w:jc w:val="left"/>
      </w:pPr>
      <w:r>
        <w:rPr>
          <w:rFonts w:ascii="Calibri" w:eastAsia="Calibri" w:hAnsi="Calibri" w:cs="Calibri"/>
          <w:sz w:val="22"/>
        </w:rPr>
        <w:tab/>
      </w:r>
      <w:r>
        <w:rPr>
          <w:rFonts w:ascii="Verdana" w:eastAsia="Verdana" w:hAnsi="Verdana" w:cs="Verdana"/>
        </w:rPr>
        <w:t>‒</w:t>
      </w:r>
      <w:r>
        <w:rPr>
          <w:rFonts w:ascii="Arial" w:eastAsia="Arial" w:hAnsi="Arial" w:cs="Arial"/>
        </w:rPr>
        <w:t xml:space="preserve"> </w:t>
      </w:r>
      <w:r>
        <w:rPr>
          <w:rFonts w:ascii="Arial" w:eastAsia="Arial" w:hAnsi="Arial" w:cs="Arial"/>
        </w:rPr>
        <w:tab/>
      </w:r>
      <w:r>
        <w:t>4 cm beton asfaltic BA 16;</w:t>
      </w:r>
      <w:r>
        <w:rPr>
          <w:b/>
        </w:rPr>
        <w:t xml:space="preserve"> </w:t>
      </w:r>
    </w:p>
    <w:p w:rsidR="00187D55" w:rsidRDefault="00BD63BB">
      <w:pPr>
        <w:tabs>
          <w:tab w:val="center" w:pos="643"/>
          <w:tab w:val="center" w:pos="2614"/>
        </w:tabs>
        <w:spacing w:after="144" w:line="270" w:lineRule="auto"/>
        <w:ind w:firstLine="0"/>
        <w:jc w:val="left"/>
      </w:pPr>
      <w:r>
        <w:rPr>
          <w:rFonts w:ascii="Calibri" w:eastAsia="Calibri" w:hAnsi="Calibri" w:cs="Calibri"/>
          <w:sz w:val="22"/>
        </w:rPr>
        <w:tab/>
      </w:r>
      <w:r>
        <w:rPr>
          <w:rFonts w:ascii="Verdana" w:eastAsia="Verdana" w:hAnsi="Verdana" w:cs="Verdana"/>
        </w:rPr>
        <w:t>‒</w:t>
      </w:r>
      <w:r>
        <w:rPr>
          <w:rFonts w:ascii="Arial" w:eastAsia="Arial" w:hAnsi="Arial" w:cs="Arial"/>
        </w:rPr>
        <w:t xml:space="preserve"> </w:t>
      </w:r>
      <w:r>
        <w:rPr>
          <w:rFonts w:ascii="Arial" w:eastAsia="Arial" w:hAnsi="Arial" w:cs="Arial"/>
        </w:rPr>
        <w:tab/>
      </w:r>
      <w:r>
        <w:t>6 cm beton asfaltic BAD 22.4;</w:t>
      </w:r>
      <w:r>
        <w:rPr>
          <w:b/>
        </w:rPr>
        <w:t xml:space="preserve"> </w:t>
      </w:r>
    </w:p>
    <w:p w:rsidR="00187D55" w:rsidRDefault="00BD63BB">
      <w:pPr>
        <w:tabs>
          <w:tab w:val="center" w:pos="643"/>
          <w:tab w:val="center" w:pos="2569"/>
        </w:tabs>
        <w:spacing w:after="157" w:line="259" w:lineRule="auto"/>
        <w:ind w:firstLine="0"/>
        <w:jc w:val="left"/>
      </w:pPr>
      <w:r>
        <w:rPr>
          <w:rFonts w:ascii="Calibri" w:eastAsia="Calibri" w:hAnsi="Calibri" w:cs="Calibri"/>
          <w:sz w:val="22"/>
        </w:rPr>
        <w:tab/>
      </w:r>
      <w:r>
        <w:rPr>
          <w:rFonts w:ascii="Verdana" w:eastAsia="Verdana" w:hAnsi="Verdana" w:cs="Verdana"/>
        </w:rPr>
        <w:t>‒</w:t>
      </w:r>
      <w:r>
        <w:rPr>
          <w:rFonts w:ascii="Arial" w:eastAsia="Arial" w:hAnsi="Arial" w:cs="Arial"/>
        </w:rPr>
        <w:t xml:space="preserve"> </w:t>
      </w:r>
      <w:r>
        <w:rPr>
          <w:rFonts w:ascii="Arial" w:eastAsia="Arial" w:hAnsi="Arial" w:cs="Arial"/>
        </w:rPr>
        <w:tab/>
      </w:r>
      <w:r>
        <w:t>30 cm strat de piatră spartă</w:t>
      </w:r>
      <w:r>
        <w:t>;</w:t>
      </w:r>
      <w:r>
        <w:rPr>
          <w:b/>
        </w:rPr>
        <w:t xml:space="preserve"> </w:t>
      </w:r>
    </w:p>
    <w:p w:rsidR="00187D55" w:rsidRDefault="00BD63BB">
      <w:pPr>
        <w:tabs>
          <w:tab w:val="center" w:pos="643"/>
          <w:tab w:val="center" w:pos="2864"/>
        </w:tabs>
        <w:spacing w:after="140" w:line="259" w:lineRule="auto"/>
        <w:ind w:firstLine="0"/>
        <w:jc w:val="left"/>
      </w:pPr>
      <w:r>
        <w:rPr>
          <w:rFonts w:ascii="Calibri" w:eastAsia="Calibri" w:hAnsi="Calibri" w:cs="Calibri"/>
          <w:sz w:val="22"/>
        </w:rPr>
        <w:tab/>
      </w:r>
      <w:r>
        <w:rPr>
          <w:rFonts w:ascii="Verdana" w:eastAsia="Verdana" w:hAnsi="Verdana" w:cs="Verdana"/>
        </w:rPr>
        <w:t>‒</w:t>
      </w:r>
      <w:r>
        <w:rPr>
          <w:rFonts w:ascii="Arial" w:eastAsia="Arial" w:hAnsi="Arial" w:cs="Arial"/>
        </w:rPr>
        <w:t xml:space="preserve"> </w:t>
      </w:r>
      <w:r>
        <w:rPr>
          <w:rFonts w:ascii="Arial" w:eastAsia="Arial" w:hAnsi="Arial" w:cs="Arial"/>
        </w:rPr>
        <w:tab/>
      </w:r>
      <w:r>
        <w:t xml:space="preserve"> </w:t>
      </w:r>
      <w:r>
        <w:t>17 cm piatră spartă, sort 0</w:t>
      </w:r>
      <w:r>
        <w:t>-31.5 mm.</w:t>
      </w:r>
      <w:r>
        <w:rPr>
          <w:color w:val="FF0000"/>
        </w:rPr>
        <w:t xml:space="preserve"> </w:t>
      </w:r>
    </w:p>
    <w:p w:rsidR="00187D55" w:rsidRDefault="00BD63BB">
      <w:pPr>
        <w:numPr>
          <w:ilvl w:val="0"/>
          <w:numId w:val="3"/>
        </w:numPr>
        <w:spacing w:after="44" w:line="358" w:lineRule="auto"/>
        <w:ind w:right="4" w:hanging="816"/>
      </w:pPr>
      <w:r>
        <w:rPr>
          <w:b/>
        </w:rPr>
        <w:t>Accesele in curți -</w:t>
      </w:r>
      <w:r>
        <w:t xml:space="preserve"> pentru asigurarea accesului auto in </w:t>
      </w:r>
      <w:r>
        <w:t>curți</w:t>
      </w:r>
      <w:r>
        <w:t xml:space="preserve"> se prevede amenajarea cu </w:t>
      </w:r>
      <w:r>
        <w:t>următoarea</w:t>
      </w:r>
      <w:r>
        <w:t xml:space="preserve"> structura:</w:t>
      </w:r>
      <w:r>
        <w:rPr>
          <w:b/>
          <w:color w:val="FF0000"/>
        </w:rPr>
        <w:t xml:space="preserve"> </w:t>
      </w:r>
    </w:p>
    <w:p w:rsidR="00187D55" w:rsidRDefault="00BD63BB">
      <w:pPr>
        <w:spacing w:after="4" w:line="393" w:lineRule="auto"/>
        <w:ind w:left="576" w:right="5171" w:hanging="10"/>
        <w:jc w:val="left"/>
      </w:pPr>
      <w:r>
        <w:rPr>
          <w:rFonts w:ascii="Verdana" w:eastAsia="Verdana" w:hAnsi="Verdana" w:cs="Verdana"/>
        </w:rPr>
        <w:t>‒</w:t>
      </w:r>
      <w:r>
        <w:rPr>
          <w:rFonts w:ascii="Arial" w:eastAsia="Arial" w:hAnsi="Arial" w:cs="Arial"/>
        </w:rPr>
        <w:t xml:space="preserve"> </w:t>
      </w:r>
      <w:r>
        <w:rPr>
          <w:rFonts w:ascii="Arial" w:eastAsia="Arial" w:hAnsi="Arial" w:cs="Arial"/>
        </w:rPr>
        <w:tab/>
      </w:r>
      <w:r>
        <w:t xml:space="preserve">4 cm beton asfaltic BA16; </w:t>
      </w:r>
      <w:r>
        <w:rPr>
          <w:rFonts w:ascii="Verdana" w:eastAsia="Verdana" w:hAnsi="Verdana" w:cs="Verdana"/>
        </w:rPr>
        <w:t>‒</w:t>
      </w:r>
      <w:r>
        <w:rPr>
          <w:rFonts w:ascii="Arial" w:eastAsia="Arial" w:hAnsi="Arial" w:cs="Arial"/>
        </w:rPr>
        <w:t xml:space="preserve"> </w:t>
      </w:r>
      <w:r>
        <w:rPr>
          <w:rFonts w:ascii="Arial" w:eastAsia="Arial" w:hAnsi="Arial" w:cs="Arial"/>
        </w:rPr>
        <w:tab/>
      </w:r>
      <w:r>
        <w:t>15 cm piatră spartă 0</w:t>
      </w:r>
      <w:r>
        <w:t xml:space="preserve">-40,0mm; </w:t>
      </w:r>
      <w:r>
        <w:rPr>
          <w:rFonts w:ascii="Verdana" w:eastAsia="Verdana" w:hAnsi="Verdana" w:cs="Verdana"/>
        </w:rPr>
        <w:t>‒</w:t>
      </w:r>
      <w:r>
        <w:rPr>
          <w:rFonts w:ascii="Arial" w:eastAsia="Arial" w:hAnsi="Arial" w:cs="Arial"/>
        </w:rPr>
        <w:t xml:space="preserve"> </w:t>
      </w:r>
      <w:r>
        <w:rPr>
          <w:rFonts w:ascii="Arial" w:eastAsia="Arial" w:hAnsi="Arial" w:cs="Arial"/>
        </w:rPr>
        <w:tab/>
      </w:r>
      <w:r>
        <w:t>15 cm p</w:t>
      </w:r>
      <w:r>
        <w:t>iatra sparta 0-31,5mm.</w:t>
      </w:r>
      <w:r>
        <w:rPr>
          <w:b/>
          <w:color w:val="FF0000"/>
        </w:rPr>
        <w:t xml:space="preserve"> </w:t>
      </w:r>
    </w:p>
    <w:p w:rsidR="00187D55" w:rsidRDefault="00BD63BB">
      <w:pPr>
        <w:numPr>
          <w:ilvl w:val="0"/>
          <w:numId w:val="3"/>
        </w:numPr>
        <w:spacing w:after="131" w:line="259" w:lineRule="auto"/>
        <w:ind w:right="4" w:hanging="816"/>
      </w:pPr>
      <w:r>
        <w:rPr>
          <w:b/>
        </w:rPr>
        <w:t xml:space="preserve">Semnalizarea rutiera, </w:t>
      </w:r>
      <w:r>
        <w:t>va fi realizată astfel:</w:t>
      </w:r>
      <w:r>
        <w:t xml:space="preserve"> </w:t>
      </w:r>
    </w:p>
    <w:p w:rsidR="00187D55" w:rsidRDefault="00BD63BB">
      <w:pPr>
        <w:numPr>
          <w:ilvl w:val="1"/>
          <w:numId w:val="3"/>
        </w:numPr>
        <w:spacing w:after="131" w:line="259" w:lineRule="auto"/>
        <w:ind w:right="9" w:hanging="132"/>
      </w:pPr>
      <w:r>
        <w:t xml:space="preserve">semnalizarea </w:t>
      </w:r>
      <w:r>
        <w:t>orizontală marcaje rutiere ;</w:t>
      </w:r>
      <w:r>
        <w:t xml:space="preserve"> </w:t>
      </w:r>
    </w:p>
    <w:p w:rsidR="00187D55" w:rsidRDefault="00BD63BB">
      <w:pPr>
        <w:numPr>
          <w:ilvl w:val="1"/>
          <w:numId w:val="3"/>
        </w:numPr>
        <w:spacing w:line="259" w:lineRule="auto"/>
        <w:ind w:right="9" w:hanging="132"/>
      </w:pPr>
      <w:r>
        <w:t>semnalizarea verticală cu semne de circulație</w:t>
      </w:r>
      <w:r>
        <w:t xml:space="preserve">, amplasate vertical;  </w:t>
      </w:r>
    </w:p>
    <w:p w:rsidR="00187D55" w:rsidRDefault="00BD63BB">
      <w:pPr>
        <w:spacing w:after="4" w:line="358" w:lineRule="auto"/>
        <w:ind w:left="-5" w:hanging="10"/>
      </w:pPr>
      <w:r>
        <w:t xml:space="preserve"> În cazul </w:t>
      </w:r>
      <w:r>
        <w:t>desfășurării</w:t>
      </w:r>
      <w:r>
        <w:t xml:space="preserve"> </w:t>
      </w:r>
      <w:r>
        <w:t>lucrărilor sub circulație</w:t>
      </w:r>
      <w:r>
        <w:t>, punctele de lucru vor f</w:t>
      </w:r>
      <w:r>
        <w:t xml:space="preserve">i marcate </w:t>
      </w:r>
      <w:r>
        <w:t>ș</w:t>
      </w:r>
      <w:r>
        <w:t xml:space="preserve">i asigurate din timp cu mijloace de semnalizare - avertizare pe timp de zi </w:t>
      </w:r>
      <w:r>
        <w:t>ș</w:t>
      </w:r>
      <w:r>
        <w:t xml:space="preserve">i de noapte pentru evitarea accidentelor. </w:t>
      </w:r>
    </w:p>
    <w:p w:rsidR="00187D55" w:rsidRDefault="00BD63BB">
      <w:pPr>
        <w:spacing w:after="144" w:line="259" w:lineRule="auto"/>
        <w:ind w:firstLine="0"/>
        <w:jc w:val="left"/>
      </w:pPr>
      <w:r>
        <w:t xml:space="preserve"> </w:t>
      </w:r>
    </w:p>
    <w:p w:rsidR="00187D55" w:rsidRDefault="00BD63BB">
      <w:pPr>
        <w:pStyle w:val="Titlu3"/>
        <w:ind w:left="-5"/>
      </w:pPr>
      <w:bookmarkStart w:id="17" w:name="_Toc129235"/>
      <w:r>
        <w:t>3.7.5</w:t>
      </w:r>
      <w:r>
        <w:rPr>
          <w:rFonts w:ascii="Arial" w:eastAsia="Arial" w:hAnsi="Arial" w:cs="Arial"/>
        </w:rPr>
        <w:t xml:space="preserve"> </w:t>
      </w:r>
      <w:r>
        <w:t>Racordarea la re</w:t>
      </w:r>
      <w:r>
        <w:t>ț</w:t>
      </w:r>
      <w:r>
        <w:t>elele uti</w:t>
      </w:r>
      <w:r>
        <w:t>litare existente în zonă</w:t>
      </w:r>
      <w:r>
        <w:t xml:space="preserve"> </w:t>
      </w:r>
      <w:bookmarkEnd w:id="17"/>
    </w:p>
    <w:p w:rsidR="00187D55" w:rsidRDefault="00BD63BB">
      <w:pPr>
        <w:ind w:left="-15" w:right="9"/>
      </w:pPr>
      <w:r>
        <w:t xml:space="preserve">Alimentarea șantierului cu energie electrică se presupune a se face din rețeaua existentă în zona de interes sau din surse proprii ale constructorului (grupuri electrogene). Toate </w:t>
      </w:r>
      <w:r>
        <w:lastRenderedPageBreak/>
        <w:t>instalațiile de alimentare cu energie electrică vor fi dotate cu dispozitive</w:t>
      </w:r>
      <w:r>
        <w:t xml:space="preserve"> de protecție. </w:t>
      </w:r>
      <w:r>
        <w:t xml:space="preserve">Pentru iluminatul perimetral </w:t>
      </w:r>
      <w:r>
        <w:t>—</w:t>
      </w:r>
      <w:r>
        <w:t xml:space="preserve"> </w:t>
      </w:r>
      <w:r>
        <w:t>periferic al șantierului pe timp de noapte este prevăzut un stâlp de iluminat cu leduri, astfel încât să fie asigurat un iluminat corespunzător.</w:t>
      </w:r>
      <w:r>
        <w:t xml:space="preserve"> </w:t>
      </w:r>
    </w:p>
    <w:p w:rsidR="00187D55" w:rsidRDefault="00BD63BB">
      <w:pPr>
        <w:spacing w:after="114" w:line="259" w:lineRule="auto"/>
        <w:ind w:left="566" w:right="9" w:firstLine="0"/>
      </w:pPr>
      <w:r>
        <w:t xml:space="preserve">Exploatarea </w:t>
      </w:r>
      <w:r>
        <w:t>drumurilor nu necesită instalații de forță, apă, can</w:t>
      </w:r>
      <w:r>
        <w:t>alizare etc.</w:t>
      </w:r>
      <w:r>
        <w:t xml:space="preserve"> </w:t>
      </w:r>
    </w:p>
    <w:p w:rsidR="00187D55" w:rsidRDefault="00BD63BB">
      <w:pPr>
        <w:ind w:left="-15" w:right="9" w:firstLine="0"/>
      </w:pPr>
      <w:r>
        <w:t xml:space="preserve">Alimentarea șantierului cu apă se va face din rețeaua existentă în zonă sau cu </w:t>
      </w:r>
      <w:r>
        <w:t xml:space="preserve">autocisternele. </w:t>
      </w:r>
    </w:p>
    <w:p w:rsidR="00187D55" w:rsidRDefault="00BD63BB">
      <w:pPr>
        <w:spacing w:after="147" w:line="259" w:lineRule="auto"/>
        <w:ind w:left="720" w:firstLine="0"/>
        <w:jc w:val="left"/>
      </w:pPr>
      <w:r>
        <w:t xml:space="preserve"> </w:t>
      </w:r>
    </w:p>
    <w:p w:rsidR="00187D55" w:rsidRDefault="00BD63BB">
      <w:pPr>
        <w:pStyle w:val="Titlu3"/>
        <w:spacing w:after="0" w:line="358" w:lineRule="auto"/>
      </w:pPr>
      <w:bookmarkStart w:id="18" w:name="_Toc129236"/>
      <w:r>
        <w:t>3.7.6</w:t>
      </w:r>
      <w:r>
        <w:rPr>
          <w:rFonts w:ascii="Arial" w:eastAsia="Arial" w:hAnsi="Arial" w:cs="Arial"/>
        </w:rPr>
        <w:t xml:space="preserve"> </w:t>
      </w:r>
      <w:r>
        <w:t xml:space="preserve">Descrierea lucrărilor de refacere a amplasamentului în zona afectată de </w:t>
      </w:r>
      <w:bookmarkEnd w:id="18"/>
    </w:p>
    <w:p w:rsidR="00187D55" w:rsidRDefault="00BD63BB">
      <w:pPr>
        <w:pStyle w:val="Titlu3"/>
        <w:spacing w:after="0" w:line="358" w:lineRule="auto"/>
      </w:pPr>
      <w:bookmarkStart w:id="19" w:name="_Toc129237"/>
      <w:r>
        <w:t>execu</w:t>
      </w:r>
      <w:r>
        <w:t>ț</w:t>
      </w:r>
      <w:r>
        <w:t>ia investi</w:t>
      </w:r>
      <w:r>
        <w:t>ț</w:t>
      </w:r>
      <w:r>
        <w:t xml:space="preserve">iei </w:t>
      </w:r>
      <w:bookmarkEnd w:id="19"/>
    </w:p>
    <w:p w:rsidR="00187D55" w:rsidRDefault="00BD63BB">
      <w:pPr>
        <w:ind w:left="-15" w:right="9"/>
      </w:pPr>
      <w:r>
        <w:t>La executarea lucrărilor se vor lua toate m</w:t>
      </w:r>
      <w:r>
        <w:t>ăsurile privind protecț</w:t>
      </w:r>
      <w:r>
        <w:t xml:space="preserve">ia mediului </w:t>
      </w:r>
      <w:r>
        <w:t>înconjurător. Depozitarea materialelor de construcț</w:t>
      </w:r>
      <w:r>
        <w:t xml:space="preserve">ie se vor face în locuri special amenajate </w:t>
      </w:r>
      <w:r>
        <w:t>ce nu vor permite împrăș</w:t>
      </w:r>
      <w:r>
        <w:t>tierea materialelor, combustibililor, lubrifian</w:t>
      </w:r>
      <w:r>
        <w:t>ț</w:t>
      </w:r>
      <w:r>
        <w:t xml:space="preserve">ilor </w:t>
      </w:r>
      <w:r>
        <w:t>ș</w:t>
      </w:r>
      <w:r>
        <w:t xml:space="preserve">i a reziduurilor la întâmplare. </w:t>
      </w:r>
    </w:p>
    <w:p w:rsidR="00187D55" w:rsidRDefault="00BD63BB">
      <w:pPr>
        <w:ind w:left="-15" w:right="9"/>
      </w:pPr>
      <w:r>
        <w:t>Terenul utilizat</w:t>
      </w:r>
      <w:r>
        <w:t xml:space="preserve"> temporar pentru amplasarea organizării de ș</w:t>
      </w:r>
      <w:r>
        <w:t>antier va fi eliberat de toate reperele aferente destina</w:t>
      </w:r>
      <w:r>
        <w:t>ț</w:t>
      </w:r>
      <w:r>
        <w:t>iei de OS (containere, platformă de pietriș</w:t>
      </w:r>
      <w:r>
        <w:t>, materiale de construc</w:t>
      </w:r>
      <w:r>
        <w:t>ț</w:t>
      </w:r>
      <w:r>
        <w:t>ie rămase neutilizate).</w:t>
      </w:r>
      <w:r>
        <w:t xml:space="preserve"> </w:t>
      </w:r>
    </w:p>
    <w:p w:rsidR="00187D55" w:rsidRDefault="00BD63BB">
      <w:pPr>
        <w:ind w:left="-15" w:right="9"/>
      </w:pPr>
      <w:r>
        <w:t>La finalizarea lucrărilor de construcț</w:t>
      </w:r>
      <w:r>
        <w:t xml:space="preserve">ii se vor </w:t>
      </w:r>
      <w:r>
        <w:t>executa lucrări</w:t>
      </w:r>
      <w:r>
        <w:t xml:space="preserve"> de refacere a solului, inclusiv în zona de depozitare a materialelor în cadrul organizării de șantier; se va curăț</w:t>
      </w:r>
      <w:r>
        <w:t>a amplasamentul de toate tipurile de de</w:t>
      </w:r>
      <w:r>
        <w:t>ș</w:t>
      </w:r>
      <w:r>
        <w:t>euri generate pe perioada realizări proiectului.</w:t>
      </w:r>
      <w:r>
        <w:t xml:space="preserve"> </w:t>
      </w:r>
    </w:p>
    <w:p w:rsidR="00187D55" w:rsidRDefault="00BD63BB">
      <w:pPr>
        <w:spacing w:after="4" w:line="358" w:lineRule="auto"/>
        <w:ind w:left="-15" w:firstLine="566"/>
      </w:pPr>
      <w:r>
        <w:t xml:space="preserve">Vor fi acoperite cu sol vegetal </w:t>
      </w:r>
      <w:r>
        <w:t>ș</w:t>
      </w:r>
      <w:r>
        <w:t>i în</w:t>
      </w:r>
      <w:r>
        <w:t>sămânț</w:t>
      </w:r>
      <w:r>
        <w:t>ate cu g</w:t>
      </w:r>
      <w:r>
        <w:t xml:space="preserve">azon toate acostamentele noi </w:t>
      </w:r>
      <w:r>
        <w:t>ș</w:t>
      </w:r>
      <w:r>
        <w:t xml:space="preserve">i </w:t>
      </w:r>
      <w:r>
        <w:t>terenurile adiacente, afectate de lucrări.</w:t>
      </w:r>
      <w:r>
        <w:t xml:space="preserve"> </w:t>
      </w:r>
    </w:p>
    <w:p w:rsidR="00187D55" w:rsidRDefault="00BD63BB">
      <w:pPr>
        <w:spacing w:after="147" w:line="259" w:lineRule="auto"/>
        <w:ind w:left="566" w:firstLine="0"/>
        <w:jc w:val="left"/>
      </w:pPr>
      <w:r>
        <w:t xml:space="preserve"> </w:t>
      </w:r>
    </w:p>
    <w:p w:rsidR="00187D55" w:rsidRDefault="00BD63BB">
      <w:pPr>
        <w:pStyle w:val="Titlu3"/>
        <w:ind w:left="-5"/>
      </w:pPr>
      <w:bookmarkStart w:id="20" w:name="_Toc129238"/>
      <w:r>
        <w:t>3.7.7</w:t>
      </w:r>
      <w:r>
        <w:rPr>
          <w:rFonts w:ascii="Arial" w:eastAsia="Arial" w:hAnsi="Arial" w:cs="Arial"/>
        </w:rPr>
        <w:t xml:space="preserve"> </w:t>
      </w:r>
      <w:r>
        <w:t xml:space="preserve"> Resursele naturale folosite în construc</w:t>
      </w:r>
      <w:r>
        <w:t>ț</w:t>
      </w:r>
      <w:r>
        <w:t xml:space="preserve">ie </w:t>
      </w:r>
      <w:r>
        <w:t>ș</w:t>
      </w:r>
      <w:r>
        <w:t>i func</w:t>
      </w:r>
      <w:r>
        <w:t>ț</w:t>
      </w:r>
      <w:r>
        <w:t xml:space="preserve">ionare </w:t>
      </w:r>
      <w:bookmarkEnd w:id="20"/>
    </w:p>
    <w:p w:rsidR="00187D55" w:rsidRDefault="00BD63BB">
      <w:pPr>
        <w:ind w:left="-15" w:right="9"/>
      </w:pPr>
      <w:r>
        <w:t>Principalele resurse naturale folosite sunt: apă, balast, nisip</w:t>
      </w:r>
      <w:r>
        <w:t xml:space="preserve">. Acestea vor fi </w:t>
      </w:r>
      <w:r>
        <w:t>achiziționate prin grija antrepr</w:t>
      </w:r>
      <w:r>
        <w:t xml:space="preserve">enorului general ce va câștiga licitația pentru execuția lucrărilor, de la stațiile autorizate de sortare și spălare a agregatelor naturale. Apa necesară pentru lucrările de execuție se va aproviziona de către antreprenor de la o sursă din zonă </w:t>
      </w:r>
      <w:r>
        <w:t>(ex. r</w:t>
      </w:r>
      <w:r>
        <w:t>ețeau</w:t>
      </w:r>
      <w:r>
        <w:t xml:space="preserve">a publică a comunei </w:t>
      </w:r>
      <w:r>
        <w:t xml:space="preserve">sau cu autocisternele). </w:t>
      </w:r>
    </w:p>
    <w:p w:rsidR="00187D55" w:rsidRDefault="00BD63BB">
      <w:pPr>
        <w:pStyle w:val="Titlu3"/>
        <w:ind w:left="-5"/>
      </w:pPr>
      <w:bookmarkStart w:id="21" w:name="_Toc129239"/>
      <w:r>
        <w:t>3.7.8</w:t>
      </w:r>
      <w:r>
        <w:rPr>
          <w:rFonts w:ascii="Arial" w:eastAsia="Arial" w:hAnsi="Arial" w:cs="Arial"/>
        </w:rPr>
        <w:t xml:space="preserve"> </w:t>
      </w:r>
      <w:r>
        <w:t>Metode folosite în construc</w:t>
      </w:r>
      <w:r>
        <w:t>ț</w:t>
      </w:r>
      <w:r>
        <w:t xml:space="preserve">ie </w:t>
      </w:r>
      <w:bookmarkEnd w:id="21"/>
    </w:p>
    <w:p w:rsidR="00187D55" w:rsidRDefault="00BD63BB">
      <w:pPr>
        <w:spacing w:line="259" w:lineRule="auto"/>
        <w:ind w:left="566" w:right="9" w:firstLine="0"/>
      </w:pPr>
      <w:r>
        <w:t>În cea mai mare parte, lucrările de construcții constau în:</w:t>
      </w:r>
      <w:r>
        <w:t xml:space="preserve"> </w:t>
      </w:r>
    </w:p>
    <w:tbl>
      <w:tblPr>
        <w:tblStyle w:val="TableGrid"/>
        <w:tblW w:w="5108" w:type="dxa"/>
        <w:tblInd w:w="360" w:type="dxa"/>
        <w:tblCellMar>
          <w:top w:w="23" w:type="dxa"/>
          <w:left w:w="0" w:type="dxa"/>
          <w:bottom w:w="0" w:type="dxa"/>
          <w:right w:w="0" w:type="dxa"/>
        </w:tblCellMar>
        <w:tblLook w:val="04A0" w:firstRow="1" w:lastRow="0" w:firstColumn="1" w:lastColumn="0" w:noHBand="0" w:noVBand="1"/>
      </w:tblPr>
      <w:tblGrid>
        <w:gridCol w:w="360"/>
        <w:gridCol w:w="4748"/>
      </w:tblGrid>
      <w:tr w:rsidR="00187D55">
        <w:trPr>
          <w:trHeight w:val="785"/>
        </w:trPr>
        <w:tc>
          <w:tcPr>
            <w:tcW w:w="360" w:type="dxa"/>
            <w:tcBorders>
              <w:top w:val="nil"/>
              <w:left w:val="nil"/>
              <w:bottom w:val="nil"/>
              <w:right w:val="nil"/>
            </w:tcBorders>
          </w:tcPr>
          <w:p w:rsidR="00187D55" w:rsidRDefault="00BD63BB">
            <w:pPr>
              <w:spacing w:after="0" w:line="259" w:lineRule="auto"/>
              <w:ind w:firstLine="0"/>
              <w:jc w:val="left"/>
            </w:pPr>
            <w:r>
              <w:rPr>
                <w:rFonts w:ascii="Verdana" w:eastAsia="Verdana" w:hAnsi="Verdana" w:cs="Verdana"/>
              </w:rPr>
              <w:t>‒</w:t>
            </w:r>
            <w:r>
              <w:rPr>
                <w:rFonts w:ascii="Arial" w:eastAsia="Arial" w:hAnsi="Arial" w:cs="Arial"/>
              </w:rPr>
              <w:t xml:space="preserve"> </w:t>
            </w:r>
          </w:p>
        </w:tc>
        <w:tc>
          <w:tcPr>
            <w:tcW w:w="4748" w:type="dxa"/>
            <w:tcBorders>
              <w:top w:val="nil"/>
              <w:left w:val="nil"/>
              <w:bottom w:val="nil"/>
              <w:right w:val="nil"/>
            </w:tcBorders>
          </w:tcPr>
          <w:p w:rsidR="00187D55" w:rsidRDefault="00BD63BB">
            <w:pPr>
              <w:spacing w:after="148" w:line="259" w:lineRule="auto"/>
              <w:ind w:firstLine="0"/>
            </w:pPr>
            <w:r>
              <w:t>lucrări de terasament</w:t>
            </w:r>
            <w:r>
              <w:t xml:space="preserve">e cu mijloace mecanice: </w:t>
            </w:r>
          </w:p>
          <w:p w:rsidR="00187D55" w:rsidRDefault="00BD63BB">
            <w:pPr>
              <w:spacing w:after="0" w:line="259" w:lineRule="auto"/>
              <w:ind w:right="52" w:firstLine="0"/>
              <w:jc w:val="right"/>
            </w:pPr>
            <w:r>
              <w:rPr>
                <w:rFonts w:ascii="Courier New" w:eastAsia="Courier New" w:hAnsi="Courier New" w:cs="Courier New"/>
              </w:rPr>
              <w:t>o</w:t>
            </w:r>
            <w:r>
              <w:rPr>
                <w:rFonts w:ascii="Arial" w:eastAsia="Arial" w:hAnsi="Arial" w:cs="Arial"/>
              </w:rPr>
              <w:t xml:space="preserve"> </w:t>
            </w:r>
            <w:r>
              <w:t>săpături: excavator de capacitate mica</w:t>
            </w:r>
            <w:r>
              <w:t xml:space="preserve">; </w:t>
            </w:r>
          </w:p>
        </w:tc>
      </w:tr>
      <w:tr w:rsidR="00187D55">
        <w:trPr>
          <w:trHeight w:val="857"/>
        </w:trPr>
        <w:tc>
          <w:tcPr>
            <w:tcW w:w="360" w:type="dxa"/>
            <w:tcBorders>
              <w:top w:val="nil"/>
              <w:left w:val="nil"/>
              <w:bottom w:val="nil"/>
              <w:right w:val="nil"/>
            </w:tcBorders>
          </w:tcPr>
          <w:p w:rsidR="00187D55" w:rsidRDefault="00BD63BB">
            <w:pPr>
              <w:spacing w:after="0" w:line="259" w:lineRule="auto"/>
              <w:ind w:firstLine="0"/>
              <w:jc w:val="left"/>
            </w:pPr>
            <w:r>
              <w:rPr>
                <w:rFonts w:ascii="Verdana" w:eastAsia="Verdana" w:hAnsi="Verdana" w:cs="Verdana"/>
              </w:rPr>
              <w:lastRenderedPageBreak/>
              <w:t>‒</w:t>
            </w:r>
            <w:r>
              <w:rPr>
                <w:rFonts w:ascii="Arial" w:eastAsia="Arial" w:hAnsi="Arial" w:cs="Arial"/>
              </w:rPr>
              <w:t xml:space="preserve"> </w:t>
            </w:r>
          </w:p>
        </w:tc>
        <w:tc>
          <w:tcPr>
            <w:tcW w:w="4748" w:type="dxa"/>
            <w:tcBorders>
              <w:top w:val="nil"/>
              <w:left w:val="nil"/>
              <w:bottom w:val="nil"/>
              <w:right w:val="nil"/>
            </w:tcBorders>
          </w:tcPr>
          <w:p w:rsidR="00187D55" w:rsidRDefault="00BD63BB">
            <w:pPr>
              <w:spacing w:after="148" w:line="259" w:lineRule="auto"/>
              <w:ind w:firstLine="0"/>
              <w:jc w:val="left"/>
            </w:pPr>
            <w:r>
              <w:t xml:space="preserve">lucrări de terasamente cu </w:t>
            </w:r>
            <w:r>
              <w:t xml:space="preserve">mijloace manuale: </w:t>
            </w:r>
          </w:p>
          <w:p w:rsidR="00187D55" w:rsidRDefault="00BD63BB">
            <w:pPr>
              <w:spacing w:after="0" w:line="259" w:lineRule="auto"/>
              <w:ind w:left="360" w:firstLine="0"/>
              <w:jc w:val="left"/>
            </w:pPr>
            <w:r>
              <w:rPr>
                <w:rFonts w:ascii="Courier New" w:eastAsia="Courier New" w:hAnsi="Courier New" w:cs="Courier New"/>
              </w:rPr>
              <w:t>o</w:t>
            </w:r>
            <w:r>
              <w:rPr>
                <w:rFonts w:ascii="Arial" w:eastAsia="Arial" w:hAnsi="Arial" w:cs="Arial"/>
              </w:rPr>
              <w:t xml:space="preserve"> </w:t>
            </w:r>
            <w:r>
              <w:t>săpături</w:t>
            </w:r>
            <w:r>
              <w:t xml:space="preserve">; </w:t>
            </w:r>
          </w:p>
        </w:tc>
      </w:tr>
      <w:tr w:rsidR="00187D55">
        <w:trPr>
          <w:trHeight w:val="345"/>
        </w:trPr>
        <w:tc>
          <w:tcPr>
            <w:tcW w:w="360" w:type="dxa"/>
            <w:tcBorders>
              <w:top w:val="nil"/>
              <w:left w:val="nil"/>
              <w:bottom w:val="nil"/>
              <w:right w:val="nil"/>
            </w:tcBorders>
          </w:tcPr>
          <w:p w:rsidR="00187D55" w:rsidRDefault="00BD63BB">
            <w:pPr>
              <w:spacing w:after="0" w:line="259" w:lineRule="auto"/>
              <w:ind w:firstLine="0"/>
              <w:jc w:val="left"/>
            </w:pPr>
            <w:r>
              <w:rPr>
                <w:rFonts w:ascii="Verdana" w:eastAsia="Verdana" w:hAnsi="Verdana" w:cs="Verdana"/>
              </w:rPr>
              <w:t>‒</w:t>
            </w:r>
            <w:r>
              <w:rPr>
                <w:rFonts w:ascii="Arial" w:eastAsia="Arial" w:hAnsi="Arial" w:cs="Arial"/>
              </w:rPr>
              <w:t xml:space="preserve"> </w:t>
            </w:r>
          </w:p>
        </w:tc>
        <w:tc>
          <w:tcPr>
            <w:tcW w:w="4748" w:type="dxa"/>
            <w:tcBorders>
              <w:top w:val="nil"/>
              <w:left w:val="nil"/>
              <w:bottom w:val="nil"/>
              <w:right w:val="nil"/>
            </w:tcBorders>
            <w:vAlign w:val="bottom"/>
          </w:tcPr>
          <w:p w:rsidR="00187D55" w:rsidRDefault="00BD63BB">
            <w:pPr>
              <w:spacing w:after="0" w:line="259" w:lineRule="auto"/>
              <w:ind w:firstLine="0"/>
              <w:jc w:val="left"/>
            </w:pPr>
            <w:r>
              <w:t>lucrări de suprastructura</w:t>
            </w:r>
            <w:r>
              <w:t xml:space="preserve">: </w:t>
            </w:r>
          </w:p>
        </w:tc>
      </w:tr>
    </w:tbl>
    <w:p w:rsidR="00187D55" w:rsidRDefault="00BD63BB">
      <w:pPr>
        <w:spacing w:after="4" w:line="400" w:lineRule="auto"/>
        <w:ind w:left="1090" w:right="2277" w:hanging="10"/>
      </w:pPr>
      <w:r>
        <w:rPr>
          <w:rFonts w:ascii="Courier New" w:eastAsia="Courier New" w:hAnsi="Courier New" w:cs="Courier New"/>
        </w:rPr>
        <w:t>o</w:t>
      </w:r>
      <w:r>
        <w:rPr>
          <w:rFonts w:ascii="Arial" w:eastAsia="Arial" w:hAnsi="Arial" w:cs="Arial"/>
        </w:rPr>
        <w:t xml:space="preserve"> </w:t>
      </w:r>
      <w:r>
        <w:t xml:space="preserve">executare alei pietonale/trotuare din beton de ciment; </w:t>
      </w:r>
      <w:r>
        <w:rPr>
          <w:rFonts w:ascii="Courier New" w:eastAsia="Courier New" w:hAnsi="Courier New" w:cs="Courier New"/>
        </w:rPr>
        <w:t>o</w:t>
      </w:r>
      <w:r>
        <w:rPr>
          <w:rFonts w:ascii="Arial" w:eastAsia="Arial" w:hAnsi="Arial" w:cs="Arial"/>
        </w:rPr>
        <w:t xml:space="preserve"> </w:t>
      </w:r>
      <w:r>
        <w:t>executare șanț trapezoidal din beton de ciment</w:t>
      </w:r>
      <w:r>
        <w:t xml:space="preserve">. </w:t>
      </w:r>
    </w:p>
    <w:p w:rsidR="00187D55" w:rsidRDefault="00BD63BB">
      <w:pPr>
        <w:ind w:left="-15" w:right="9"/>
      </w:pPr>
      <w:r>
        <w:t>Metodele folosite la executarea trotuarului și la betonarea șanțului sunt cele normale,</w:t>
      </w:r>
      <w:r>
        <w:t xml:space="preserve"> cu respect</w:t>
      </w:r>
      <w:r>
        <w:t>area normativelor în vigoare, referitoare la lucrările de drumuri.</w:t>
      </w:r>
      <w:r>
        <w:t xml:space="preserve"> </w:t>
      </w:r>
    </w:p>
    <w:p w:rsidR="00187D55" w:rsidRDefault="00BD63BB">
      <w:pPr>
        <w:pStyle w:val="Titlu4"/>
        <w:spacing w:after="115"/>
        <w:ind w:left="-5" w:right="0"/>
        <w:jc w:val="both"/>
      </w:pPr>
      <w:r>
        <w:t xml:space="preserve">CATEGORIA </w:t>
      </w:r>
      <w:r>
        <w:t>Ș</w:t>
      </w:r>
      <w:r>
        <w:t>I CLASA DE IMPORTAN</w:t>
      </w:r>
      <w:r>
        <w:t>Ț</w:t>
      </w:r>
      <w:r>
        <w:t>Ă</w:t>
      </w:r>
      <w:r>
        <w:t xml:space="preserve"> </w:t>
      </w:r>
    </w:p>
    <w:p w:rsidR="00187D55" w:rsidRDefault="00BD63BB">
      <w:pPr>
        <w:ind w:left="-15" w:right="9"/>
      </w:pPr>
      <w:r>
        <w:t>Lucrările proiectate se încadrează în categoria de impor</w:t>
      </w:r>
      <w:r>
        <w:t xml:space="preserve">tanță „C” normală conform „Regulamentului privind stabilirea categoriei de importanță a construcțiilor” aprobat cu Ordinul MLPAT nr. 31/N din 02.10.1995, ca urmare este necesară verificarea lor la </w:t>
      </w:r>
      <w:r>
        <w:t xml:space="preserve">categoriile </w:t>
      </w:r>
      <w:r>
        <w:rPr>
          <w:b/>
        </w:rPr>
        <w:t>A4</w:t>
      </w:r>
      <w:r>
        <w:t xml:space="preserve">, </w:t>
      </w:r>
      <w:r>
        <w:rPr>
          <w:b/>
        </w:rPr>
        <w:t>B2</w:t>
      </w:r>
      <w:r>
        <w:t xml:space="preserve">, </w:t>
      </w:r>
      <w:r>
        <w:rPr>
          <w:b/>
        </w:rPr>
        <w:t xml:space="preserve">D. </w:t>
      </w:r>
    </w:p>
    <w:p w:rsidR="00187D55" w:rsidRDefault="00BD63BB">
      <w:pPr>
        <w:spacing w:after="116" w:line="259" w:lineRule="auto"/>
        <w:ind w:left="566" w:firstLine="0"/>
        <w:jc w:val="left"/>
      </w:pPr>
      <w:r>
        <w:rPr>
          <w:b/>
        </w:rPr>
        <w:t xml:space="preserve"> </w:t>
      </w:r>
    </w:p>
    <w:p w:rsidR="00187D55" w:rsidRDefault="00BD63BB">
      <w:pPr>
        <w:pStyle w:val="Titlu4"/>
        <w:ind w:right="65"/>
      </w:pPr>
      <w:r>
        <w:t>Tabel 1</w:t>
      </w:r>
      <w:r>
        <w:t xml:space="preserve">: Factori determinanți și </w:t>
      </w:r>
      <w:r>
        <w:t>criterii</w:t>
      </w:r>
      <w:r>
        <w:t xml:space="preserve"> </w:t>
      </w:r>
    </w:p>
    <w:tbl>
      <w:tblPr>
        <w:tblStyle w:val="TableGrid"/>
        <w:tblW w:w="9522" w:type="dxa"/>
        <w:tblInd w:w="-55" w:type="dxa"/>
        <w:tblCellMar>
          <w:top w:w="7" w:type="dxa"/>
          <w:left w:w="6" w:type="dxa"/>
          <w:bottom w:w="0" w:type="dxa"/>
          <w:right w:w="85" w:type="dxa"/>
        </w:tblCellMar>
        <w:tblLook w:val="04A0" w:firstRow="1" w:lastRow="0" w:firstColumn="1" w:lastColumn="0" w:noHBand="0" w:noVBand="1"/>
      </w:tblPr>
      <w:tblGrid>
        <w:gridCol w:w="560"/>
        <w:gridCol w:w="6354"/>
        <w:gridCol w:w="1081"/>
        <w:gridCol w:w="1527"/>
      </w:tblGrid>
      <w:tr w:rsidR="00187D55">
        <w:trPr>
          <w:trHeight w:val="729"/>
        </w:trPr>
        <w:tc>
          <w:tcPr>
            <w:tcW w:w="560" w:type="dxa"/>
            <w:tcBorders>
              <w:top w:val="single" w:sz="5" w:space="0" w:color="000000"/>
              <w:left w:val="single" w:sz="5" w:space="0" w:color="000000"/>
              <w:bottom w:val="single" w:sz="5" w:space="0" w:color="000000"/>
              <w:right w:val="single" w:sz="5" w:space="0" w:color="000000"/>
            </w:tcBorders>
            <w:shd w:val="clear" w:color="auto" w:fill="D9E2F3"/>
            <w:vAlign w:val="center"/>
          </w:tcPr>
          <w:p w:rsidR="00187D55" w:rsidRDefault="00BD63BB">
            <w:pPr>
              <w:spacing w:after="0" w:line="259" w:lineRule="auto"/>
              <w:ind w:firstLine="0"/>
              <w:jc w:val="center"/>
            </w:pPr>
            <w:r>
              <w:rPr>
                <w:b/>
                <w:sz w:val="20"/>
              </w:rPr>
              <w:t>Nr.</w:t>
            </w:r>
            <w:r>
              <w:rPr>
                <w:sz w:val="20"/>
              </w:rPr>
              <w:t xml:space="preserve"> </w:t>
            </w:r>
            <w:r>
              <w:rPr>
                <w:b/>
                <w:sz w:val="20"/>
              </w:rPr>
              <w:t>crt.</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shd w:val="clear" w:color="auto" w:fill="D9E2F3"/>
            <w:vAlign w:val="center"/>
          </w:tcPr>
          <w:p w:rsidR="00187D55" w:rsidRDefault="00BD63BB">
            <w:pPr>
              <w:spacing w:after="0" w:line="259" w:lineRule="auto"/>
              <w:ind w:left="76" w:firstLine="0"/>
              <w:jc w:val="center"/>
            </w:pPr>
            <w:r>
              <w:rPr>
                <w:b/>
                <w:sz w:val="20"/>
              </w:rPr>
              <w:t>Factorii determinanţi şi criteriile asociate *)</w:t>
            </w:r>
            <w:r>
              <w:rPr>
                <w:sz w:val="20"/>
              </w:rPr>
              <w:t xml:space="preserve"> </w:t>
            </w:r>
          </w:p>
        </w:tc>
        <w:tc>
          <w:tcPr>
            <w:tcW w:w="1081" w:type="dxa"/>
            <w:tcBorders>
              <w:top w:val="single" w:sz="5" w:space="0" w:color="000000"/>
              <w:left w:val="single" w:sz="5" w:space="0" w:color="000000"/>
              <w:bottom w:val="single" w:sz="5" w:space="0" w:color="000000"/>
              <w:right w:val="single" w:sz="5" w:space="0" w:color="000000"/>
            </w:tcBorders>
            <w:shd w:val="clear" w:color="auto" w:fill="D9E2F3"/>
            <w:vAlign w:val="center"/>
          </w:tcPr>
          <w:p w:rsidR="00187D55" w:rsidRDefault="00BD63BB">
            <w:pPr>
              <w:spacing w:after="0" w:line="259" w:lineRule="auto"/>
              <w:ind w:firstLine="0"/>
              <w:jc w:val="center"/>
            </w:pPr>
            <w:r>
              <w:rPr>
                <w:b/>
                <w:sz w:val="20"/>
              </w:rPr>
              <w:t>Coef. De</w:t>
            </w:r>
            <w:r>
              <w:rPr>
                <w:sz w:val="20"/>
              </w:rPr>
              <w:t xml:space="preserve"> </w:t>
            </w:r>
            <w:r>
              <w:rPr>
                <w:b/>
                <w:sz w:val="20"/>
              </w:rPr>
              <w:t>unicitate</w:t>
            </w:r>
            <w:r>
              <w:rPr>
                <w:sz w:val="20"/>
              </w:rPr>
              <w:t xml:space="preserve"> </w:t>
            </w:r>
          </w:p>
        </w:tc>
        <w:tc>
          <w:tcPr>
            <w:tcW w:w="1527" w:type="dxa"/>
            <w:tcBorders>
              <w:top w:val="single" w:sz="5" w:space="0" w:color="000000"/>
              <w:left w:val="single" w:sz="5" w:space="0" w:color="000000"/>
              <w:bottom w:val="single" w:sz="5" w:space="0" w:color="000000"/>
              <w:right w:val="single" w:sz="5" w:space="0" w:color="000000"/>
            </w:tcBorders>
            <w:shd w:val="clear" w:color="auto" w:fill="D9E2F3"/>
          </w:tcPr>
          <w:p w:rsidR="00187D55" w:rsidRDefault="00BD63BB">
            <w:pPr>
              <w:spacing w:after="0" w:line="259" w:lineRule="auto"/>
              <w:ind w:left="262" w:firstLine="0"/>
              <w:jc w:val="left"/>
            </w:pPr>
            <w:r>
              <w:rPr>
                <w:b/>
                <w:sz w:val="20"/>
              </w:rPr>
              <w:t>Punctaj</w:t>
            </w:r>
            <w:r>
              <w:rPr>
                <w:sz w:val="20"/>
              </w:rPr>
              <w:t xml:space="preserve"> </w:t>
            </w:r>
          </w:p>
          <w:p w:rsidR="00187D55" w:rsidRDefault="00BD63BB">
            <w:pPr>
              <w:spacing w:after="0" w:line="259" w:lineRule="auto"/>
              <w:ind w:left="312" w:firstLine="0"/>
              <w:jc w:val="left"/>
            </w:pPr>
            <w:r>
              <w:rPr>
                <w:b/>
                <w:sz w:val="20"/>
              </w:rPr>
              <w:t>Factor</w:t>
            </w:r>
            <w:r>
              <w:rPr>
                <w:sz w:val="20"/>
              </w:rPr>
              <w:t xml:space="preserve"> </w:t>
            </w:r>
          </w:p>
          <w:p w:rsidR="00187D55" w:rsidRDefault="00BD63BB">
            <w:pPr>
              <w:spacing w:after="0" w:line="259" w:lineRule="auto"/>
              <w:ind w:left="19" w:firstLine="0"/>
              <w:jc w:val="left"/>
            </w:pPr>
            <w:r>
              <w:rPr>
                <w:b/>
                <w:sz w:val="20"/>
              </w:rPr>
              <w:t>Determinant</w:t>
            </w:r>
            <w:r>
              <w:rPr>
                <w:sz w:val="20"/>
              </w:rPr>
              <w:t xml:space="preserve"> </w:t>
            </w:r>
          </w:p>
        </w:tc>
      </w:tr>
      <w:tr w:rsidR="00187D55">
        <w:trPr>
          <w:trHeight w:val="861"/>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67" w:firstLine="0"/>
              <w:jc w:val="center"/>
            </w:pPr>
            <w:r>
              <w:rPr>
                <w:b/>
                <w:sz w:val="20"/>
              </w:rPr>
              <w:t>1.</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01" w:firstLine="0"/>
              <w:jc w:val="left"/>
            </w:pPr>
            <w:r>
              <w:rPr>
                <w:sz w:val="20"/>
              </w:rPr>
              <w:t>I) oameni implica</w:t>
            </w:r>
            <w:r>
              <w:rPr>
                <w:sz w:val="20"/>
              </w:rPr>
              <w:t>ţ</w:t>
            </w:r>
            <w:r>
              <w:rPr>
                <w:sz w:val="20"/>
              </w:rPr>
              <w:t>i direct în cazul unor disfunc</w:t>
            </w:r>
            <w:r>
              <w:rPr>
                <w:sz w:val="20"/>
              </w:rPr>
              <w:t>ț</w:t>
            </w:r>
            <w:r>
              <w:rPr>
                <w:sz w:val="20"/>
              </w:rPr>
              <w:t>ii ale construc</w:t>
            </w:r>
            <w:r>
              <w:rPr>
                <w:sz w:val="20"/>
              </w:rPr>
              <w:t>ț</w:t>
            </w:r>
            <w:r>
              <w:rPr>
                <w:sz w:val="20"/>
              </w:rPr>
              <w:t xml:space="preserve">iei </w:t>
            </w:r>
          </w:p>
          <w:p w:rsidR="00187D55" w:rsidRDefault="00BD63BB">
            <w:pPr>
              <w:spacing w:after="0" w:line="259" w:lineRule="auto"/>
              <w:ind w:left="101" w:firstLine="0"/>
              <w:jc w:val="left"/>
            </w:pPr>
            <w:r>
              <w:rPr>
                <w:sz w:val="20"/>
              </w:rPr>
              <w:t>II)oameni implica</w:t>
            </w:r>
            <w:r>
              <w:rPr>
                <w:sz w:val="20"/>
              </w:rPr>
              <w:t>ț</w:t>
            </w:r>
            <w:r>
              <w:rPr>
                <w:sz w:val="20"/>
              </w:rPr>
              <w:t>i indirect în cazul unor disfunc</w:t>
            </w:r>
            <w:r>
              <w:rPr>
                <w:sz w:val="20"/>
              </w:rPr>
              <w:t>ț</w:t>
            </w:r>
            <w:r>
              <w:rPr>
                <w:sz w:val="20"/>
              </w:rPr>
              <w:t>ii ale co</w:t>
            </w:r>
            <w:r>
              <w:rPr>
                <w:sz w:val="20"/>
              </w:rPr>
              <w:t>nstruc</w:t>
            </w:r>
            <w:r>
              <w:rPr>
                <w:sz w:val="20"/>
              </w:rPr>
              <w:t>ț</w:t>
            </w:r>
            <w:r>
              <w:rPr>
                <w:sz w:val="20"/>
              </w:rPr>
              <w:t xml:space="preserve">iei  </w:t>
            </w:r>
          </w:p>
          <w:p w:rsidR="00187D55" w:rsidRDefault="00BD63BB">
            <w:pPr>
              <w:spacing w:after="0" w:line="259" w:lineRule="auto"/>
              <w:ind w:left="101" w:firstLine="0"/>
              <w:jc w:val="left"/>
            </w:pPr>
            <w:r>
              <w:rPr>
                <w:sz w:val="20"/>
              </w:rPr>
              <w:t>III) caracterul evolutiv al efectelor periculoase în cazul unor disfunc</w:t>
            </w:r>
            <w:r>
              <w:rPr>
                <w:sz w:val="20"/>
              </w:rPr>
              <w:t>ț</w:t>
            </w:r>
            <w:r>
              <w:rPr>
                <w:sz w:val="20"/>
              </w:rPr>
              <w:t xml:space="preserve">ii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59" w:firstLine="0"/>
              <w:jc w:val="center"/>
            </w:pPr>
            <w:r>
              <w:rPr>
                <w:sz w:val="20"/>
              </w:rPr>
              <w:t xml:space="preserve">1 </w:t>
            </w:r>
          </w:p>
          <w:p w:rsidR="00187D55" w:rsidRDefault="00BD63BB">
            <w:pPr>
              <w:spacing w:after="0" w:line="259" w:lineRule="auto"/>
              <w:ind w:left="59" w:firstLine="0"/>
              <w:jc w:val="center"/>
            </w:pPr>
            <w:r>
              <w:rPr>
                <w:sz w:val="20"/>
              </w:rPr>
              <w:t xml:space="preserve">0 </w:t>
            </w:r>
          </w:p>
          <w:p w:rsidR="00187D55" w:rsidRDefault="00BD63BB">
            <w:pPr>
              <w:spacing w:after="0" w:line="259" w:lineRule="auto"/>
              <w:ind w:left="59" w:firstLine="0"/>
              <w:jc w:val="center"/>
            </w:pPr>
            <w:r>
              <w:rPr>
                <w:sz w:val="20"/>
              </w:rPr>
              <w:t xml:space="preserve">0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260" w:firstLine="0"/>
              <w:jc w:val="center"/>
            </w:pPr>
            <w:r>
              <w:rPr>
                <w:sz w:val="20"/>
              </w:rPr>
              <w:t xml:space="preserve">1 </w:t>
            </w:r>
          </w:p>
        </w:tc>
      </w:tr>
      <w:tr w:rsidR="00187D55">
        <w:trPr>
          <w:trHeight w:val="1097"/>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67" w:firstLine="0"/>
              <w:jc w:val="center"/>
            </w:pPr>
            <w:r>
              <w:rPr>
                <w:b/>
                <w:sz w:val="20"/>
              </w:rPr>
              <w:t>2.</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numPr>
                <w:ilvl w:val="0"/>
                <w:numId w:val="26"/>
              </w:numPr>
              <w:spacing w:after="0" w:line="259" w:lineRule="auto"/>
              <w:ind w:firstLine="0"/>
              <w:jc w:val="left"/>
            </w:pPr>
            <w:r>
              <w:rPr>
                <w:sz w:val="20"/>
              </w:rPr>
              <w:t>m</w:t>
            </w:r>
            <w:r>
              <w:rPr>
                <w:sz w:val="20"/>
              </w:rPr>
              <w:t>ăr</w:t>
            </w:r>
            <w:r>
              <w:rPr>
                <w:sz w:val="20"/>
              </w:rPr>
              <w:t>imea comuni</w:t>
            </w:r>
            <w:r>
              <w:rPr>
                <w:sz w:val="20"/>
              </w:rPr>
              <w:t>tăț</w:t>
            </w:r>
            <w:r>
              <w:rPr>
                <w:sz w:val="20"/>
              </w:rPr>
              <w:t>ii care apeleaz</w:t>
            </w:r>
            <w:r>
              <w:rPr>
                <w:sz w:val="20"/>
              </w:rPr>
              <w:t>ă</w:t>
            </w:r>
            <w:r>
              <w:rPr>
                <w:sz w:val="20"/>
              </w:rPr>
              <w:t xml:space="preserve"> la func</w:t>
            </w:r>
            <w:r>
              <w:rPr>
                <w:sz w:val="20"/>
              </w:rPr>
              <w:t>ț</w:t>
            </w:r>
            <w:r>
              <w:rPr>
                <w:sz w:val="20"/>
              </w:rPr>
              <w:t>iunile construc</w:t>
            </w:r>
            <w:r>
              <w:rPr>
                <w:sz w:val="20"/>
              </w:rPr>
              <w:t>ț</w:t>
            </w:r>
            <w:r>
              <w:rPr>
                <w:sz w:val="20"/>
              </w:rPr>
              <w:t xml:space="preserve">iei </w:t>
            </w:r>
          </w:p>
          <w:p w:rsidR="00187D55" w:rsidRDefault="00BD63BB">
            <w:pPr>
              <w:numPr>
                <w:ilvl w:val="0"/>
                <w:numId w:val="26"/>
              </w:numPr>
              <w:spacing w:after="0" w:line="240" w:lineRule="auto"/>
              <w:ind w:firstLine="0"/>
              <w:jc w:val="left"/>
            </w:pPr>
            <w:r>
              <w:rPr>
                <w:sz w:val="20"/>
              </w:rPr>
              <w:t>ponderea pe care o are func</w:t>
            </w:r>
            <w:r>
              <w:rPr>
                <w:sz w:val="20"/>
              </w:rPr>
              <w:t>ț</w:t>
            </w:r>
            <w:r>
              <w:rPr>
                <w:sz w:val="20"/>
              </w:rPr>
              <w:t>iunea construc</w:t>
            </w:r>
            <w:r>
              <w:rPr>
                <w:sz w:val="20"/>
              </w:rPr>
              <w:t>ț</w:t>
            </w:r>
            <w:r>
              <w:rPr>
                <w:sz w:val="20"/>
              </w:rPr>
              <w:t>iei în comunitatea respectiv</w:t>
            </w:r>
            <w:r>
              <w:rPr>
                <w:sz w:val="20"/>
              </w:rPr>
              <w:t>ă</w:t>
            </w:r>
            <w:r>
              <w:rPr>
                <w:sz w:val="20"/>
              </w:rPr>
              <w:t xml:space="preserve"> </w:t>
            </w:r>
          </w:p>
          <w:p w:rsidR="00187D55" w:rsidRDefault="00BD63BB">
            <w:pPr>
              <w:numPr>
                <w:ilvl w:val="0"/>
                <w:numId w:val="26"/>
              </w:numPr>
              <w:spacing w:after="0" w:line="259" w:lineRule="auto"/>
              <w:ind w:firstLine="0"/>
              <w:jc w:val="left"/>
            </w:pPr>
            <w:r>
              <w:rPr>
                <w:sz w:val="20"/>
              </w:rPr>
              <w:t xml:space="preserve">natura </w:t>
            </w:r>
            <w:r>
              <w:rPr>
                <w:sz w:val="20"/>
              </w:rPr>
              <w:t>ș</w:t>
            </w:r>
            <w:r>
              <w:rPr>
                <w:sz w:val="20"/>
              </w:rPr>
              <w:t>i imp</w:t>
            </w:r>
            <w:r>
              <w:rPr>
                <w:sz w:val="20"/>
              </w:rPr>
              <w:t>ortan</w:t>
            </w:r>
            <w:r>
              <w:rPr>
                <w:sz w:val="20"/>
              </w:rPr>
              <w:t>ț</w:t>
            </w:r>
            <w:r>
              <w:rPr>
                <w:sz w:val="20"/>
              </w:rPr>
              <w:t>a func</w:t>
            </w:r>
            <w:r>
              <w:rPr>
                <w:sz w:val="20"/>
              </w:rPr>
              <w:t>ț</w:t>
            </w:r>
            <w:r>
              <w:rPr>
                <w:sz w:val="20"/>
              </w:rPr>
              <w:t xml:space="preserve">iilor respective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59" w:firstLine="0"/>
              <w:jc w:val="center"/>
            </w:pPr>
            <w:r>
              <w:rPr>
                <w:sz w:val="20"/>
              </w:rPr>
              <w:t xml:space="preserve">4 </w:t>
            </w:r>
          </w:p>
          <w:p w:rsidR="00187D55" w:rsidRDefault="00BD63BB">
            <w:pPr>
              <w:spacing w:after="0" w:line="259" w:lineRule="auto"/>
              <w:ind w:left="59" w:firstLine="0"/>
              <w:jc w:val="center"/>
            </w:pPr>
            <w:r>
              <w:rPr>
                <w:sz w:val="20"/>
              </w:rPr>
              <w:t xml:space="preserve">4 </w:t>
            </w:r>
          </w:p>
          <w:p w:rsidR="00187D55" w:rsidRDefault="00BD63BB">
            <w:pPr>
              <w:spacing w:after="0" w:line="259" w:lineRule="auto"/>
              <w:ind w:right="6" w:firstLine="0"/>
              <w:jc w:val="center"/>
            </w:pPr>
            <w:r>
              <w:rPr>
                <w:sz w:val="20"/>
              </w:rPr>
              <w:t xml:space="preserve"> </w:t>
            </w:r>
          </w:p>
          <w:p w:rsidR="00187D55" w:rsidRDefault="00BD63BB">
            <w:pPr>
              <w:spacing w:after="0" w:line="259" w:lineRule="auto"/>
              <w:ind w:left="59" w:firstLine="0"/>
              <w:jc w:val="center"/>
            </w:pPr>
            <w:r>
              <w:rPr>
                <w:sz w:val="20"/>
              </w:rPr>
              <w:t xml:space="preserve">2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260" w:firstLine="0"/>
              <w:jc w:val="center"/>
            </w:pPr>
            <w:r>
              <w:rPr>
                <w:sz w:val="20"/>
              </w:rPr>
              <w:t xml:space="preserve">3 </w:t>
            </w:r>
          </w:p>
        </w:tc>
      </w:tr>
      <w:tr w:rsidR="00187D55">
        <w:trPr>
          <w:trHeight w:val="1003"/>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67" w:firstLine="0"/>
              <w:jc w:val="center"/>
            </w:pPr>
            <w:r>
              <w:rPr>
                <w:b/>
                <w:sz w:val="20"/>
              </w:rPr>
              <w:t>3.</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40" w:lineRule="auto"/>
              <w:ind w:left="101" w:right="91" w:firstLine="0"/>
            </w:pPr>
            <w:r>
              <w:rPr>
                <w:sz w:val="20"/>
              </w:rPr>
              <w:t>I) m</w:t>
            </w:r>
            <w:r>
              <w:rPr>
                <w:sz w:val="20"/>
              </w:rPr>
              <w:t>ă</w:t>
            </w:r>
            <w:r>
              <w:rPr>
                <w:sz w:val="20"/>
              </w:rPr>
              <w:t>sura în care realizeaz</w:t>
            </w:r>
            <w:r>
              <w:rPr>
                <w:sz w:val="20"/>
              </w:rPr>
              <w:t>ă</w:t>
            </w:r>
            <w:r>
              <w:rPr>
                <w:sz w:val="20"/>
              </w:rPr>
              <w:t xml:space="preserve"> </w:t>
            </w:r>
            <w:r>
              <w:rPr>
                <w:sz w:val="20"/>
              </w:rPr>
              <w:t>ș</w:t>
            </w:r>
            <w:r>
              <w:rPr>
                <w:sz w:val="20"/>
              </w:rPr>
              <w:t>i exploatarea construc</w:t>
            </w:r>
            <w:r>
              <w:rPr>
                <w:sz w:val="20"/>
              </w:rPr>
              <w:t>ț</w:t>
            </w:r>
            <w:r>
              <w:rPr>
                <w:sz w:val="20"/>
              </w:rPr>
              <w:t>iei pertur</w:t>
            </w:r>
            <w:r>
              <w:rPr>
                <w:sz w:val="20"/>
              </w:rPr>
              <w:t xml:space="preserve">bă </w:t>
            </w:r>
            <w:r>
              <w:rPr>
                <w:sz w:val="20"/>
              </w:rPr>
              <w:t>mediul II) gradul de influen</w:t>
            </w:r>
            <w:r>
              <w:rPr>
                <w:sz w:val="20"/>
              </w:rPr>
              <w:t>ț</w:t>
            </w:r>
            <w:r>
              <w:rPr>
                <w:sz w:val="20"/>
              </w:rPr>
              <w:t>ă</w:t>
            </w:r>
            <w:r>
              <w:rPr>
                <w:sz w:val="20"/>
              </w:rPr>
              <w:t xml:space="preserve"> nefavorabil</w:t>
            </w:r>
            <w:r>
              <w:rPr>
                <w:sz w:val="20"/>
              </w:rPr>
              <w:t>ă</w:t>
            </w:r>
            <w:r>
              <w:rPr>
                <w:sz w:val="20"/>
              </w:rPr>
              <w:t xml:space="preserve"> asupra mediului natural sau construit </w:t>
            </w:r>
          </w:p>
          <w:p w:rsidR="00187D55" w:rsidRDefault="00BD63BB">
            <w:pPr>
              <w:spacing w:after="0" w:line="259" w:lineRule="auto"/>
              <w:ind w:left="101" w:firstLine="0"/>
              <w:jc w:val="left"/>
            </w:pPr>
            <w:r>
              <w:rPr>
                <w:sz w:val="20"/>
              </w:rPr>
              <w:t>III) rolul activ în protejarea/refacerea mediului natural</w:t>
            </w:r>
            <w:r>
              <w:rPr>
                <w:sz w:val="20"/>
              </w:rPr>
              <w:t xml:space="preserve"> sau construit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59" w:firstLine="0"/>
              <w:jc w:val="center"/>
            </w:pPr>
            <w:r>
              <w:rPr>
                <w:sz w:val="20"/>
              </w:rPr>
              <w:t xml:space="preserve">2 </w:t>
            </w:r>
          </w:p>
          <w:p w:rsidR="00187D55" w:rsidRDefault="00BD63BB">
            <w:pPr>
              <w:spacing w:after="0" w:line="259" w:lineRule="auto"/>
              <w:ind w:right="6" w:firstLine="0"/>
              <w:jc w:val="center"/>
            </w:pPr>
            <w:r>
              <w:rPr>
                <w:sz w:val="20"/>
              </w:rPr>
              <w:t xml:space="preserve"> </w:t>
            </w:r>
          </w:p>
          <w:p w:rsidR="00187D55" w:rsidRDefault="00BD63BB">
            <w:pPr>
              <w:spacing w:after="0" w:line="259" w:lineRule="auto"/>
              <w:ind w:left="59" w:firstLine="0"/>
              <w:jc w:val="center"/>
            </w:pPr>
            <w:r>
              <w:rPr>
                <w:sz w:val="20"/>
              </w:rPr>
              <w:t xml:space="preserve">1 </w:t>
            </w:r>
          </w:p>
          <w:p w:rsidR="00187D55" w:rsidRDefault="00BD63BB">
            <w:pPr>
              <w:spacing w:after="0" w:line="259" w:lineRule="auto"/>
              <w:ind w:firstLine="0"/>
              <w:jc w:val="left"/>
            </w:pPr>
            <w:r>
              <w:rPr>
                <w:sz w:val="20"/>
              </w:rPr>
              <w:t xml:space="preserve">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260" w:firstLine="0"/>
              <w:jc w:val="center"/>
            </w:pPr>
            <w:r>
              <w:rPr>
                <w:sz w:val="20"/>
              </w:rPr>
              <w:t xml:space="preserve">1 </w:t>
            </w:r>
          </w:p>
        </w:tc>
      </w:tr>
      <w:tr w:rsidR="00187D55">
        <w:trPr>
          <w:trHeight w:val="1188"/>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67" w:firstLine="0"/>
              <w:jc w:val="center"/>
            </w:pPr>
            <w:r>
              <w:rPr>
                <w:b/>
                <w:sz w:val="20"/>
              </w:rPr>
              <w:t>4.</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numPr>
                <w:ilvl w:val="0"/>
                <w:numId w:val="27"/>
              </w:numPr>
              <w:spacing w:after="0" w:line="259" w:lineRule="auto"/>
              <w:ind w:firstLine="0"/>
              <w:jc w:val="left"/>
            </w:pPr>
            <w:r>
              <w:rPr>
                <w:sz w:val="20"/>
              </w:rPr>
              <w:t>durata de utilizare preconiz</w:t>
            </w:r>
            <w:r>
              <w:rPr>
                <w:sz w:val="20"/>
              </w:rPr>
              <w:t>ată</w:t>
            </w:r>
            <w:r>
              <w:rPr>
                <w:sz w:val="20"/>
              </w:rPr>
              <w:t xml:space="preserve"> </w:t>
            </w:r>
          </w:p>
          <w:p w:rsidR="00187D55" w:rsidRDefault="00BD63BB">
            <w:pPr>
              <w:numPr>
                <w:ilvl w:val="0"/>
                <w:numId w:val="27"/>
              </w:numPr>
              <w:spacing w:after="2" w:line="238" w:lineRule="auto"/>
              <w:ind w:firstLine="0"/>
              <w:jc w:val="left"/>
            </w:pPr>
            <w:r>
              <w:rPr>
                <w:sz w:val="20"/>
              </w:rPr>
              <w:t>m</w:t>
            </w:r>
            <w:r>
              <w:rPr>
                <w:sz w:val="20"/>
              </w:rPr>
              <w:t>ă</w:t>
            </w:r>
            <w:r>
              <w:rPr>
                <w:sz w:val="20"/>
              </w:rPr>
              <w:t>sura în care performan</w:t>
            </w:r>
            <w:r>
              <w:rPr>
                <w:sz w:val="20"/>
              </w:rPr>
              <w:t>ț</w:t>
            </w:r>
            <w:r>
              <w:rPr>
                <w:sz w:val="20"/>
              </w:rPr>
              <w:t>ele de alc</w:t>
            </w:r>
            <w:r>
              <w:rPr>
                <w:sz w:val="20"/>
              </w:rPr>
              <w:t>ăt</w:t>
            </w:r>
            <w:r>
              <w:rPr>
                <w:sz w:val="20"/>
              </w:rPr>
              <w:t>uire depind de cunoa</w:t>
            </w:r>
            <w:r>
              <w:rPr>
                <w:sz w:val="20"/>
              </w:rPr>
              <w:t>ș</w:t>
            </w:r>
            <w:r>
              <w:rPr>
                <w:sz w:val="20"/>
              </w:rPr>
              <w:t>terea evolu</w:t>
            </w:r>
            <w:r>
              <w:rPr>
                <w:sz w:val="20"/>
              </w:rPr>
              <w:t>ț</w:t>
            </w:r>
            <w:r>
              <w:rPr>
                <w:sz w:val="20"/>
              </w:rPr>
              <w:t>iei activi</w:t>
            </w:r>
            <w:r>
              <w:rPr>
                <w:sz w:val="20"/>
              </w:rPr>
              <w:t>tăț</w:t>
            </w:r>
            <w:r>
              <w:rPr>
                <w:sz w:val="20"/>
              </w:rPr>
              <w:t xml:space="preserve">ii </w:t>
            </w:r>
          </w:p>
          <w:p w:rsidR="00187D55" w:rsidRDefault="00BD63BB">
            <w:pPr>
              <w:numPr>
                <w:ilvl w:val="0"/>
                <w:numId w:val="27"/>
              </w:numPr>
              <w:spacing w:after="0" w:line="259" w:lineRule="auto"/>
              <w:ind w:firstLine="0"/>
              <w:jc w:val="left"/>
            </w:pPr>
            <w:r>
              <w:rPr>
                <w:sz w:val="20"/>
              </w:rPr>
              <w:t>m</w:t>
            </w:r>
            <w:r>
              <w:rPr>
                <w:sz w:val="20"/>
              </w:rPr>
              <w:t>ă</w:t>
            </w:r>
            <w:r>
              <w:rPr>
                <w:sz w:val="20"/>
              </w:rPr>
              <w:t>sura în care performan</w:t>
            </w:r>
            <w:r>
              <w:rPr>
                <w:sz w:val="20"/>
              </w:rPr>
              <w:t>ț</w:t>
            </w:r>
            <w:r>
              <w:rPr>
                <w:sz w:val="20"/>
              </w:rPr>
              <w:t>ele func</w:t>
            </w:r>
            <w:r>
              <w:rPr>
                <w:sz w:val="20"/>
              </w:rPr>
              <w:t>ț</w:t>
            </w:r>
            <w:r>
              <w:rPr>
                <w:sz w:val="20"/>
              </w:rPr>
              <w:t>ionale depind de evolu</w:t>
            </w:r>
            <w:r>
              <w:rPr>
                <w:sz w:val="20"/>
              </w:rPr>
              <w:t>ț</w:t>
            </w:r>
            <w:r>
              <w:rPr>
                <w:sz w:val="20"/>
              </w:rPr>
              <w:t>ia cerin</w:t>
            </w:r>
            <w:r>
              <w:rPr>
                <w:sz w:val="20"/>
              </w:rPr>
              <w:t>ț</w:t>
            </w:r>
            <w:r>
              <w:rPr>
                <w:sz w:val="20"/>
              </w:rPr>
              <w:t xml:space="preserve">elor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48" w:line="259" w:lineRule="auto"/>
              <w:ind w:left="59" w:firstLine="0"/>
              <w:jc w:val="center"/>
            </w:pPr>
            <w:r>
              <w:rPr>
                <w:sz w:val="20"/>
              </w:rPr>
              <w:t xml:space="preserve">16  </w:t>
            </w:r>
          </w:p>
          <w:p w:rsidR="00187D55" w:rsidRDefault="00BD63BB">
            <w:pPr>
              <w:spacing w:after="0" w:line="259" w:lineRule="auto"/>
              <w:ind w:left="59" w:firstLine="0"/>
              <w:jc w:val="center"/>
            </w:pPr>
            <w:r>
              <w:rPr>
                <w:sz w:val="20"/>
              </w:rPr>
              <w:t xml:space="preserve">2 </w:t>
            </w:r>
          </w:p>
          <w:p w:rsidR="00187D55" w:rsidRDefault="00BD63BB">
            <w:pPr>
              <w:spacing w:after="0" w:line="259" w:lineRule="auto"/>
              <w:ind w:firstLine="0"/>
              <w:jc w:val="left"/>
            </w:pPr>
            <w:r>
              <w:rPr>
                <w:sz w:val="20"/>
              </w:rPr>
              <w:t xml:space="preserve"> </w:t>
            </w:r>
          </w:p>
          <w:p w:rsidR="00187D55" w:rsidRDefault="00BD63BB">
            <w:pPr>
              <w:spacing w:after="0" w:line="259" w:lineRule="auto"/>
              <w:ind w:left="59" w:firstLine="0"/>
              <w:jc w:val="center"/>
            </w:pPr>
            <w:r>
              <w:rPr>
                <w:sz w:val="20"/>
              </w:rPr>
              <w:t xml:space="preserve">2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260" w:firstLine="0"/>
              <w:jc w:val="center"/>
            </w:pPr>
            <w:r>
              <w:rPr>
                <w:sz w:val="20"/>
              </w:rPr>
              <w:t xml:space="preserve">3 </w:t>
            </w:r>
          </w:p>
        </w:tc>
      </w:tr>
      <w:tr w:rsidR="00187D55">
        <w:trPr>
          <w:trHeight w:val="1294"/>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43" w:firstLine="0"/>
              <w:jc w:val="center"/>
            </w:pPr>
            <w:r>
              <w:rPr>
                <w:b/>
                <w:sz w:val="20"/>
              </w:rPr>
              <w:t>5.</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numPr>
                <w:ilvl w:val="0"/>
                <w:numId w:val="28"/>
              </w:numPr>
              <w:spacing w:after="2" w:line="238" w:lineRule="auto"/>
              <w:ind w:firstLine="0"/>
              <w:jc w:val="left"/>
            </w:pPr>
            <w:r>
              <w:rPr>
                <w:sz w:val="20"/>
              </w:rPr>
              <w:t>m</w:t>
            </w:r>
            <w:r>
              <w:rPr>
                <w:sz w:val="20"/>
              </w:rPr>
              <w:t>ă</w:t>
            </w:r>
            <w:r>
              <w:rPr>
                <w:sz w:val="20"/>
              </w:rPr>
              <w:t>sura în</w:t>
            </w:r>
            <w:r>
              <w:rPr>
                <w:sz w:val="20"/>
              </w:rPr>
              <w:t xml:space="preserve"> care solu</w:t>
            </w:r>
            <w:r>
              <w:rPr>
                <w:sz w:val="20"/>
              </w:rPr>
              <w:t>ț</w:t>
            </w:r>
            <w:r>
              <w:rPr>
                <w:sz w:val="20"/>
              </w:rPr>
              <w:t>ia constructiv</w:t>
            </w:r>
            <w:r>
              <w:rPr>
                <w:sz w:val="20"/>
              </w:rPr>
              <w:t>ă</w:t>
            </w:r>
            <w:r>
              <w:rPr>
                <w:sz w:val="20"/>
              </w:rPr>
              <w:t xml:space="preserve"> este dependent</w:t>
            </w:r>
            <w:r>
              <w:rPr>
                <w:sz w:val="20"/>
              </w:rPr>
              <w:t>ă</w:t>
            </w:r>
            <w:r>
              <w:rPr>
                <w:sz w:val="20"/>
              </w:rPr>
              <w:t xml:space="preserve"> de condi</w:t>
            </w:r>
            <w:r>
              <w:rPr>
                <w:sz w:val="20"/>
              </w:rPr>
              <w:t>ț</w:t>
            </w:r>
            <w:r>
              <w:rPr>
                <w:sz w:val="20"/>
              </w:rPr>
              <w:t xml:space="preserve">iile locale </w:t>
            </w:r>
          </w:p>
          <w:p w:rsidR="00187D55" w:rsidRDefault="00BD63BB">
            <w:pPr>
              <w:numPr>
                <w:ilvl w:val="0"/>
                <w:numId w:val="28"/>
              </w:numPr>
              <w:spacing w:after="0" w:line="259" w:lineRule="auto"/>
              <w:ind w:firstLine="0"/>
              <w:jc w:val="left"/>
            </w:pPr>
            <w:r>
              <w:rPr>
                <w:sz w:val="20"/>
              </w:rPr>
              <w:t>m</w:t>
            </w:r>
            <w:r>
              <w:rPr>
                <w:sz w:val="20"/>
              </w:rPr>
              <w:t>ă</w:t>
            </w:r>
            <w:r>
              <w:rPr>
                <w:sz w:val="20"/>
              </w:rPr>
              <w:t>sura în care condi</w:t>
            </w:r>
            <w:r>
              <w:rPr>
                <w:sz w:val="20"/>
              </w:rPr>
              <w:t>ț</w:t>
            </w:r>
            <w:r>
              <w:rPr>
                <w:sz w:val="20"/>
              </w:rPr>
              <w:t>iile locale evolueaz</w:t>
            </w:r>
            <w:r>
              <w:rPr>
                <w:sz w:val="20"/>
              </w:rPr>
              <w:t>ă</w:t>
            </w:r>
            <w:r>
              <w:rPr>
                <w:sz w:val="20"/>
              </w:rPr>
              <w:t xml:space="preserve"> defavorabil în timp  </w:t>
            </w:r>
          </w:p>
          <w:p w:rsidR="00187D55" w:rsidRDefault="00BD63BB">
            <w:pPr>
              <w:numPr>
                <w:ilvl w:val="0"/>
                <w:numId w:val="28"/>
              </w:numPr>
              <w:spacing w:after="0" w:line="259" w:lineRule="auto"/>
              <w:ind w:firstLine="0"/>
              <w:jc w:val="left"/>
            </w:pPr>
            <w:r>
              <w:rPr>
                <w:sz w:val="20"/>
              </w:rPr>
              <w:t>m</w:t>
            </w:r>
            <w:r>
              <w:rPr>
                <w:sz w:val="20"/>
              </w:rPr>
              <w:t>ă</w:t>
            </w:r>
            <w:r>
              <w:rPr>
                <w:sz w:val="20"/>
              </w:rPr>
              <w:t>sura în care condi</w:t>
            </w:r>
            <w:r>
              <w:rPr>
                <w:sz w:val="20"/>
              </w:rPr>
              <w:t>ț</w:t>
            </w:r>
            <w:r>
              <w:rPr>
                <w:sz w:val="20"/>
              </w:rPr>
              <w:t>iile locale defavorabile determi</w:t>
            </w:r>
            <w:r>
              <w:rPr>
                <w:sz w:val="20"/>
              </w:rPr>
              <w:t xml:space="preserve">nă </w:t>
            </w:r>
            <w:r>
              <w:rPr>
                <w:sz w:val="20"/>
              </w:rPr>
              <w:t>exploatarea construc</w:t>
            </w:r>
            <w:r>
              <w:rPr>
                <w:sz w:val="20"/>
              </w:rPr>
              <w:t>ț</w:t>
            </w:r>
            <w:r>
              <w:rPr>
                <w:sz w:val="20"/>
              </w:rPr>
              <w:t xml:space="preserve">iei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31" w:firstLine="0"/>
              <w:jc w:val="center"/>
            </w:pPr>
            <w:r>
              <w:rPr>
                <w:sz w:val="20"/>
              </w:rPr>
              <w:t xml:space="preserve">2 </w:t>
            </w:r>
          </w:p>
          <w:p w:rsidR="00187D55" w:rsidRDefault="00BD63BB">
            <w:pPr>
              <w:spacing w:after="0" w:line="259" w:lineRule="auto"/>
              <w:ind w:firstLine="0"/>
              <w:jc w:val="left"/>
            </w:pPr>
            <w:r>
              <w:rPr>
                <w:sz w:val="20"/>
              </w:rPr>
              <w:t xml:space="preserve"> </w:t>
            </w:r>
          </w:p>
          <w:p w:rsidR="00187D55" w:rsidRDefault="00BD63BB">
            <w:pPr>
              <w:spacing w:after="0" w:line="259" w:lineRule="auto"/>
              <w:ind w:left="2" w:firstLine="0"/>
              <w:jc w:val="left"/>
            </w:pPr>
            <w:r>
              <w:rPr>
                <w:sz w:val="20"/>
              </w:rPr>
              <w:t xml:space="preserve">           2 </w:t>
            </w:r>
          </w:p>
          <w:p w:rsidR="00187D55" w:rsidRDefault="00BD63BB">
            <w:pPr>
              <w:spacing w:after="0" w:line="259" w:lineRule="auto"/>
              <w:ind w:left="66" w:firstLine="0"/>
              <w:jc w:val="center"/>
            </w:pPr>
            <w:r>
              <w:rPr>
                <w:sz w:val="20"/>
              </w:rPr>
              <w:t xml:space="preserve"> </w:t>
            </w:r>
          </w:p>
          <w:p w:rsidR="00187D55" w:rsidRDefault="00BD63BB">
            <w:pPr>
              <w:spacing w:after="0" w:line="259" w:lineRule="auto"/>
              <w:ind w:left="131" w:firstLine="0"/>
              <w:jc w:val="center"/>
            </w:pPr>
            <w:r>
              <w:rPr>
                <w:sz w:val="20"/>
              </w:rPr>
              <w:t xml:space="preserve">2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331" w:firstLine="0"/>
              <w:jc w:val="center"/>
            </w:pPr>
            <w:r>
              <w:rPr>
                <w:sz w:val="20"/>
              </w:rPr>
              <w:t xml:space="preserve">2 </w:t>
            </w:r>
          </w:p>
        </w:tc>
      </w:tr>
      <w:tr w:rsidR="00187D55">
        <w:trPr>
          <w:trHeight w:val="1063"/>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43" w:firstLine="0"/>
              <w:jc w:val="center"/>
            </w:pPr>
            <w:r>
              <w:rPr>
                <w:b/>
                <w:sz w:val="20"/>
              </w:rPr>
              <w:lastRenderedPageBreak/>
              <w:t>6.</w:t>
            </w: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03" w:firstLine="0"/>
              <w:jc w:val="left"/>
            </w:pPr>
            <w:r>
              <w:rPr>
                <w:sz w:val="20"/>
              </w:rPr>
              <w:t xml:space="preserve">I)ponderea </w:t>
            </w:r>
            <w:r>
              <w:rPr>
                <w:sz w:val="20"/>
              </w:rPr>
              <w:t>de munc</w:t>
            </w:r>
            <w:r>
              <w:rPr>
                <w:sz w:val="20"/>
              </w:rPr>
              <w:t>ă</w:t>
            </w:r>
            <w:r>
              <w:rPr>
                <w:sz w:val="20"/>
              </w:rPr>
              <w:t xml:space="preserve"> </w:t>
            </w:r>
            <w:r>
              <w:rPr>
                <w:sz w:val="20"/>
              </w:rPr>
              <w:t>ș</w:t>
            </w:r>
            <w:r>
              <w:rPr>
                <w:sz w:val="20"/>
              </w:rPr>
              <w:t xml:space="preserve">i materiale înglobate </w:t>
            </w:r>
          </w:p>
          <w:p w:rsidR="00187D55" w:rsidRDefault="00BD63BB">
            <w:pPr>
              <w:numPr>
                <w:ilvl w:val="0"/>
                <w:numId w:val="29"/>
              </w:numPr>
              <w:spacing w:after="0" w:line="240" w:lineRule="auto"/>
              <w:ind w:firstLine="0"/>
              <w:jc w:val="left"/>
            </w:pPr>
            <w:r>
              <w:rPr>
                <w:sz w:val="20"/>
              </w:rPr>
              <w:t xml:space="preserve">volumul </w:t>
            </w:r>
            <w:r>
              <w:rPr>
                <w:sz w:val="20"/>
              </w:rPr>
              <w:t>ș</w:t>
            </w:r>
            <w:r>
              <w:rPr>
                <w:sz w:val="20"/>
              </w:rPr>
              <w:t>i complexitatea lucr</w:t>
            </w:r>
            <w:r>
              <w:rPr>
                <w:sz w:val="20"/>
              </w:rPr>
              <w:t>ăr</w:t>
            </w:r>
            <w:r>
              <w:rPr>
                <w:sz w:val="20"/>
              </w:rPr>
              <w:t>ilor de între</w:t>
            </w:r>
            <w:r>
              <w:rPr>
                <w:sz w:val="20"/>
              </w:rPr>
              <w:t>ț</w:t>
            </w:r>
            <w:r>
              <w:rPr>
                <w:sz w:val="20"/>
              </w:rPr>
              <w:t>inere pe durata de existent</w:t>
            </w:r>
            <w:r>
              <w:rPr>
                <w:sz w:val="20"/>
              </w:rPr>
              <w:t>ă</w:t>
            </w:r>
            <w:r>
              <w:rPr>
                <w:sz w:val="20"/>
              </w:rPr>
              <w:t xml:space="preserve"> </w:t>
            </w:r>
          </w:p>
          <w:p w:rsidR="00187D55" w:rsidRDefault="00BD63BB">
            <w:pPr>
              <w:numPr>
                <w:ilvl w:val="0"/>
                <w:numId w:val="29"/>
              </w:numPr>
              <w:spacing w:after="0" w:line="259" w:lineRule="auto"/>
              <w:ind w:firstLine="0"/>
              <w:jc w:val="left"/>
            </w:pPr>
            <w:r>
              <w:rPr>
                <w:sz w:val="20"/>
              </w:rPr>
              <w:t>activit</w:t>
            </w:r>
            <w:r>
              <w:rPr>
                <w:sz w:val="20"/>
              </w:rPr>
              <w:t>ăț</w:t>
            </w:r>
            <w:r>
              <w:rPr>
                <w:sz w:val="20"/>
              </w:rPr>
              <w:t>i deosebite în exploatarea construc</w:t>
            </w:r>
            <w:r>
              <w:rPr>
                <w:sz w:val="20"/>
              </w:rPr>
              <w:t>ț</w:t>
            </w:r>
            <w:r>
              <w:rPr>
                <w:sz w:val="20"/>
              </w:rPr>
              <w:t>iei impuse de func</w:t>
            </w:r>
            <w:r>
              <w:rPr>
                <w:sz w:val="20"/>
              </w:rPr>
              <w:t>ț</w:t>
            </w:r>
            <w:r>
              <w:rPr>
                <w:sz w:val="20"/>
              </w:rPr>
              <w:t xml:space="preserve">iuni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31" w:firstLine="0"/>
              <w:jc w:val="center"/>
            </w:pPr>
            <w:r>
              <w:rPr>
                <w:sz w:val="20"/>
              </w:rPr>
              <w:t xml:space="preserve">4 </w:t>
            </w:r>
          </w:p>
          <w:p w:rsidR="00187D55" w:rsidRDefault="00BD63BB">
            <w:pPr>
              <w:spacing w:after="0" w:line="259" w:lineRule="auto"/>
              <w:ind w:left="131" w:firstLine="0"/>
              <w:jc w:val="center"/>
            </w:pPr>
            <w:r>
              <w:rPr>
                <w:sz w:val="20"/>
              </w:rPr>
              <w:t xml:space="preserve">2 </w:t>
            </w:r>
          </w:p>
          <w:p w:rsidR="00187D55" w:rsidRDefault="00BD63BB">
            <w:pPr>
              <w:spacing w:after="0" w:line="259" w:lineRule="auto"/>
              <w:ind w:firstLine="0"/>
              <w:jc w:val="left"/>
            </w:pPr>
            <w:r>
              <w:rPr>
                <w:sz w:val="20"/>
              </w:rPr>
              <w:t xml:space="preserve"> </w:t>
            </w:r>
          </w:p>
          <w:p w:rsidR="00187D55" w:rsidRDefault="00BD63BB">
            <w:pPr>
              <w:spacing w:after="0" w:line="259" w:lineRule="auto"/>
              <w:ind w:left="131" w:firstLine="0"/>
              <w:jc w:val="center"/>
            </w:pPr>
            <w:r>
              <w:rPr>
                <w:sz w:val="20"/>
              </w:rPr>
              <w:t xml:space="preserve">1 </w:t>
            </w:r>
          </w:p>
        </w:tc>
        <w:tc>
          <w:tcPr>
            <w:tcW w:w="1527" w:type="dxa"/>
            <w:tcBorders>
              <w:top w:val="single" w:sz="5" w:space="0" w:color="000000"/>
              <w:left w:val="single" w:sz="5" w:space="0" w:color="000000"/>
              <w:bottom w:val="single" w:sz="5" w:space="0" w:color="000000"/>
              <w:right w:val="single" w:sz="5" w:space="0" w:color="000000"/>
            </w:tcBorders>
            <w:vAlign w:val="center"/>
          </w:tcPr>
          <w:p w:rsidR="00187D55" w:rsidRDefault="00BD63BB">
            <w:pPr>
              <w:spacing w:after="0" w:line="259" w:lineRule="auto"/>
              <w:ind w:left="331" w:firstLine="0"/>
              <w:jc w:val="center"/>
            </w:pPr>
            <w:r>
              <w:rPr>
                <w:sz w:val="20"/>
              </w:rPr>
              <w:t xml:space="preserve">3 </w:t>
            </w:r>
          </w:p>
        </w:tc>
      </w:tr>
      <w:tr w:rsidR="00187D55">
        <w:trPr>
          <w:trHeight w:val="283"/>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firstLine="0"/>
              <w:jc w:val="left"/>
            </w:pP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03" w:firstLine="0"/>
              <w:jc w:val="left"/>
            </w:pPr>
            <w:r>
              <w:rPr>
                <w:b/>
                <w:sz w:val="20"/>
              </w:rPr>
              <w:t>PUNCTAJ TOTAL</w:t>
            </w:r>
            <w:r>
              <w:rPr>
                <w:sz w:val="20"/>
              </w:rPr>
              <w:t xml:space="preserve">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firstLine="0"/>
              <w:jc w:val="left"/>
            </w:pPr>
            <w:r>
              <w:rPr>
                <w:sz w:val="20"/>
              </w:rPr>
              <w:t xml:space="preserve"> </w:t>
            </w:r>
          </w:p>
        </w:tc>
        <w:tc>
          <w:tcPr>
            <w:tcW w:w="1527"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333" w:firstLine="0"/>
              <w:jc w:val="center"/>
            </w:pPr>
            <w:r>
              <w:rPr>
                <w:sz w:val="20"/>
              </w:rPr>
              <w:t xml:space="preserve">13 </w:t>
            </w:r>
          </w:p>
        </w:tc>
      </w:tr>
      <w:tr w:rsidR="00187D55">
        <w:trPr>
          <w:trHeight w:val="276"/>
        </w:trPr>
        <w:tc>
          <w:tcPr>
            <w:tcW w:w="560"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firstLine="0"/>
              <w:jc w:val="left"/>
            </w:pPr>
            <w:r>
              <w:rPr>
                <w:sz w:val="20"/>
              </w:rPr>
              <w:t xml:space="preserve"> </w:t>
            </w:r>
          </w:p>
        </w:tc>
        <w:tc>
          <w:tcPr>
            <w:tcW w:w="6354"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103" w:firstLine="0"/>
              <w:jc w:val="left"/>
            </w:pPr>
            <w:r>
              <w:rPr>
                <w:b/>
                <w:sz w:val="20"/>
              </w:rPr>
              <w:t>CATEGORIA DE IMPORTANȚĂ</w:t>
            </w:r>
            <w:r>
              <w:rPr>
                <w:sz w:val="20"/>
              </w:rPr>
              <w:t xml:space="preserve"> </w:t>
            </w:r>
          </w:p>
        </w:tc>
        <w:tc>
          <w:tcPr>
            <w:tcW w:w="1081"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firstLine="0"/>
              <w:jc w:val="left"/>
            </w:pPr>
            <w:r>
              <w:rPr>
                <w:sz w:val="20"/>
              </w:rPr>
              <w:t xml:space="preserve"> </w:t>
            </w:r>
          </w:p>
        </w:tc>
        <w:tc>
          <w:tcPr>
            <w:tcW w:w="1527" w:type="dxa"/>
            <w:tcBorders>
              <w:top w:val="single" w:sz="5" w:space="0" w:color="000000"/>
              <w:left w:val="single" w:sz="5" w:space="0" w:color="000000"/>
              <w:bottom w:val="single" w:sz="5" w:space="0" w:color="000000"/>
              <w:right w:val="single" w:sz="5" w:space="0" w:color="000000"/>
            </w:tcBorders>
          </w:tcPr>
          <w:p w:rsidR="00187D55" w:rsidRDefault="00BD63BB">
            <w:pPr>
              <w:spacing w:after="0" w:line="259" w:lineRule="auto"/>
              <w:ind w:left="406" w:firstLine="0"/>
              <w:jc w:val="center"/>
            </w:pPr>
            <w:r>
              <w:rPr>
                <w:b/>
                <w:sz w:val="20"/>
              </w:rPr>
              <w:t>„C”</w:t>
            </w:r>
            <w:r>
              <w:rPr>
                <w:sz w:val="20"/>
              </w:rPr>
              <w:t xml:space="preserve"> </w:t>
            </w:r>
          </w:p>
        </w:tc>
      </w:tr>
    </w:tbl>
    <w:p w:rsidR="00187D55" w:rsidRDefault="00BD63BB">
      <w:pPr>
        <w:spacing w:after="0" w:line="259" w:lineRule="auto"/>
        <w:ind w:left="259" w:firstLine="0"/>
        <w:jc w:val="left"/>
      </w:pPr>
      <w:r>
        <w:rPr>
          <w:rFonts w:ascii="Arial" w:eastAsia="Arial" w:hAnsi="Arial" w:cs="Arial"/>
          <w:b/>
        </w:rPr>
        <w:t xml:space="preserve"> </w:t>
      </w:r>
    </w:p>
    <w:p w:rsidR="00187D55" w:rsidRDefault="00BD63BB">
      <w:pPr>
        <w:spacing w:line="259" w:lineRule="auto"/>
        <w:ind w:left="259" w:right="9" w:firstLine="0"/>
      </w:pPr>
      <w:r>
        <w:t>No</w:t>
      </w:r>
      <w:r>
        <w:t>tă:</w:t>
      </w:r>
      <w:r>
        <w:t xml:space="preserve"> </w:t>
      </w:r>
    </w:p>
    <w:p w:rsidR="00187D55" w:rsidRDefault="00BD63BB">
      <w:pPr>
        <w:numPr>
          <w:ilvl w:val="0"/>
          <w:numId w:val="4"/>
        </w:numPr>
        <w:spacing w:after="4" w:line="270" w:lineRule="auto"/>
        <w:ind w:hanging="235"/>
      </w:pPr>
      <w:r>
        <w:t>importan</w:t>
      </w:r>
      <w:r>
        <w:t>ț</w:t>
      </w:r>
      <w:r>
        <w:t>ă</w:t>
      </w:r>
      <w:r>
        <w:t xml:space="preserve"> vita</w:t>
      </w:r>
      <w:r>
        <w:t>lă;</w:t>
      </w:r>
      <w:r>
        <w:t xml:space="preserve"> </w:t>
      </w:r>
    </w:p>
    <w:p w:rsidR="00187D55" w:rsidRDefault="00BD63BB">
      <w:pPr>
        <w:numPr>
          <w:ilvl w:val="0"/>
          <w:numId w:val="4"/>
        </w:numPr>
        <w:spacing w:after="4" w:line="270" w:lineRule="auto"/>
        <w:ind w:hanging="235"/>
      </w:pPr>
      <w:r>
        <w:t>importan</w:t>
      </w:r>
      <w:r>
        <w:t>ț</w:t>
      </w:r>
      <w:r>
        <w:t>ă</w:t>
      </w:r>
      <w:r>
        <w:t xml:space="preserve"> social </w:t>
      </w:r>
      <w:r>
        <w:t>–</w:t>
      </w:r>
      <w:r>
        <w:t xml:space="preserve"> econom</w:t>
      </w:r>
      <w:r>
        <w:t>ică</w:t>
      </w:r>
      <w:r>
        <w:t xml:space="preserve"> </w:t>
      </w:r>
      <w:r>
        <w:t>ș</w:t>
      </w:r>
      <w:r>
        <w:t>i cultu</w:t>
      </w:r>
      <w:r>
        <w:t>rală;</w:t>
      </w:r>
      <w:r>
        <w:t xml:space="preserve"> </w:t>
      </w:r>
    </w:p>
    <w:p w:rsidR="00187D55" w:rsidRDefault="00BD63BB">
      <w:pPr>
        <w:numPr>
          <w:ilvl w:val="0"/>
          <w:numId w:val="4"/>
        </w:numPr>
        <w:spacing w:after="4" w:line="270" w:lineRule="auto"/>
        <w:ind w:hanging="235"/>
      </w:pPr>
      <w:r>
        <w:t>implica</w:t>
      </w:r>
      <w:r>
        <w:t>ț</w:t>
      </w:r>
      <w:r>
        <w:t>ie ecolog</w:t>
      </w:r>
      <w:r>
        <w:t>ică;</w:t>
      </w:r>
      <w:r>
        <w:t xml:space="preserve"> </w:t>
      </w:r>
    </w:p>
    <w:p w:rsidR="00187D55" w:rsidRDefault="00BD63BB">
      <w:pPr>
        <w:numPr>
          <w:ilvl w:val="0"/>
          <w:numId w:val="4"/>
        </w:numPr>
        <w:spacing w:after="4" w:line="270" w:lineRule="auto"/>
        <w:ind w:hanging="235"/>
      </w:pPr>
      <w:r>
        <w:t>necesitatea de luare în considerarea duratei de utilizare; 5. necesitatea adapt</w:t>
      </w:r>
      <w:r>
        <w:t>ă</w:t>
      </w:r>
      <w:r>
        <w:t>rii la condi</w:t>
      </w:r>
      <w:r>
        <w:t>ț</w:t>
      </w:r>
      <w:r>
        <w:t xml:space="preserve">iile locale de teren </w:t>
      </w:r>
      <w:r>
        <w:t>ș</w:t>
      </w:r>
      <w:r>
        <w:t xml:space="preserve">i mediu; </w:t>
      </w:r>
    </w:p>
    <w:p w:rsidR="00187D55" w:rsidRDefault="00BD63BB">
      <w:pPr>
        <w:spacing w:after="4" w:line="270" w:lineRule="auto"/>
        <w:ind w:left="269" w:hanging="10"/>
      </w:pPr>
      <w:r>
        <w:t>6</w:t>
      </w:r>
      <w:r>
        <w:rPr>
          <w:b/>
        </w:rPr>
        <w:t xml:space="preserve">. </w:t>
      </w:r>
      <w:r>
        <w:t>volumul de mun</w:t>
      </w:r>
      <w:r>
        <w:t>că</w:t>
      </w:r>
      <w:r>
        <w:t xml:space="preserve"> </w:t>
      </w:r>
      <w:r>
        <w:t>ș</w:t>
      </w:r>
      <w:r>
        <w:t>i de materiale ne</w:t>
      </w:r>
      <w:r>
        <w:t xml:space="preserve">cesare. </w:t>
      </w:r>
    </w:p>
    <w:p w:rsidR="00187D55" w:rsidRDefault="00BD63BB">
      <w:pPr>
        <w:spacing w:after="116" w:line="259" w:lineRule="auto"/>
        <w:ind w:left="566" w:firstLine="0"/>
        <w:jc w:val="left"/>
      </w:pPr>
      <w:r>
        <w:rPr>
          <w:b/>
        </w:rPr>
        <w:t xml:space="preserve"> </w:t>
      </w:r>
    </w:p>
    <w:p w:rsidR="00187D55" w:rsidRDefault="00BD63BB">
      <w:pPr>
        <w:spacing w:after="4" w:line="358" w:lineRule="auto"/>
        <w:ind w:left="-15" w:firstLine="566"/>
      </w:pPr>
      <w:r>
        <w:t>Stabilirea categoriei de importan</w:t>
      </w:r>
      <w:r>
        <w:t>ț</w:t>
      </w:r>
      <w:r>
        <w:t>ă</w:t>
      </w:r>
      <w:r>
        <w:t xml:space="preserve"> a construc</w:t>
      </w:r>
      <w:r>
        <w:t>ț</w:t>
      </w:r>
      <w:r>
        <w:t>iei s-a f</w:t>
      </w:r>
      <w:r>
        <w:t>ă</w:t>
      </w:r>
      <w:r>
        <w:t xml:space="preserve">cut în baza </w:t>
      </w:r>
      <w:r>
        <w:t>„</w:t>
      </w:r>
      <w:r>
        <w:t>Metodologiei de stabilirea categoriei de importan</w:t>
      </w:r>
      <w:r>
        <w:t>ț</w:t>
      </w:r>
      <w:r>
        <w:t>ă</w:t>
      </w:r>
      <w:r>
        <w:t xml:space="preserve"> a construc</w:t>
      </w:r>
      <w:r>
        <w:t>ț</w:t>
      </w:r>
      <w:r>
        <w:t>ii</w:t>
      </w:r>
      <w:r>
        <w:t>lor”</w:t>
      </w:r>
      <w:r>
        <w:t xml:space="preserve"> elabo</w:t>
      </w:r>
      <w:r>
        <w:t>rată</w:t>
      </w:r>
      <w:r>
        <w:t xml:space="preserve"> de INCERC Bucu</w:t>
      </w:r>
      <w:r>
        <w:t xml:space="preserve">rești </w:t>
      </w:r>
      <w:r>
        <w:t xml:space="preserve">în anul 1996. </w:t>
      </w:r>
    </w:p>
    <w:p w:rsidR="00187D55" w:rsidRDefault="00BD63BB">
      <w:pPr>
        <w:spacing w:after="4" w:line="357" w:lineRule="auto"/>
        <w:ind w:left="-15" w:firstLine="566"/>
      </w:pPr>
      <w:r>
        <w:t>Pe baza punctajului ob</w:t>
      </w:r>
      <w:r>
        <w:t>ț</w:t>
      </w:r>
      <w:r>
        <w:t xml:space="preserve">inut prin însumarea celor </w:t>
      </w:r>
      <w:r>
        <w:t>ș</w:t>
      </w:r>
      <w:r>
        <w:t>ase facto</w:t>
      </w:r>
      <w:r>
        <w:t>ri determinan</w:t>
      </w:r>
      <w:r>
        <w:t>ț</w:t>
      </w:r>
      <w:r>
        <w:t xml:space="preserve">i </w:t>
      </w:r>
      <w:r>
        <w:t>ș</w:t>
      </w:r>
      <w:r>
        <w:t>i prin compararea acestuia cu grupele de valori corespunz</w:t>
      </w:r>
      <w:r>
        <w:t>ă</w:t>
      </w:r>
      <w:r>
        <w:t>toare categoriei de importan</w:t>
      </w:r>
      <w:r>
        <w:t>ț</w:t>
      </w:r>
      <w:r>
        <w:t>ă</w:t>
      </w:r>
      <w:r>
        <w:t>, a rezultat categoria de importan</w:t>
      </w:r>
      <w:r>
        <w:t>ț</w:t>
      </w:r>
      <w:r>
        <w:t>ă</w:t>
      </w:r>
      <w:r>
        <w:t xml:space="preserve"> a construc</w:t>
      </w:r>
      <w:r>
        <w:t>ț</w:t>
      </w:r>
      <w:r>
        <w:t>iei ca fiind NORMAL</w:t>
      </w:r>
      <w:r>
        <w:t>Ă</w:t>
      </w:r>
      <w:r>
        <w:t xml:space="preserve"> </w:t>
      </w:r>
      <w:r>
        <w:t>„</w:t>
      </w:r>
      <w:r>
        <w:t>C</w:t>
      </w:r>
      <w:r>
        <w:t>”.</w:t>
      </w:r>
      <w:r>
        <w:t xml:space="preserve"> </w:t>
      </w:r>
    </w:p>
    <w:p w:rsidR="00187D55" w:rsidRDefault="00BD63BB">
      <w:pPr>
        <w:pStyle w:val="Titlu4"/>
        <w:spacing w:after="115"/>
        <w:ind w:left="-5" w:right="0"/>
        <w:jc w:val="both"/>
      </w:pPr>
      <w:r>
        <w:t>MODUL DE ASIGURARE A CERIN</w:t>
      </w:r>
      <w:r>
        <w:t>Ț</w:t>
      </w:r>
      <w:r>
        <w:t xml:space="preserve">ELOR DE CALITATE CONFORM LEGII 10/1995 </w:t>
      </w:r>
    </w:p>
    <w:p w:rsidR="00187D55" w:rsidRDefault="00BD63BB">
      <w:pPr>
        <w:spacing w:after="116" w:line="259" w:lineRule="auto"/>
        <w:ind w:left="10" w:right="58" w:hanging="10"/>
        <w:jc w:val="right"/>
      </w:pPr>
      <w:r>
        <w:t xml:space="preserve">Din punct de vedere al asigurării cerințelor esențiale de </w:t>
      </w:r>
      <w:r>
        <w:t xml:space="preserve">calitate conform Legii nr. </w:t>
      </w:r>
    </w:p>
    <w:p w:rsidR="00187D55" w:rsidRDefault="00BD63BB">
      <w:pPr>
        <w:spacing w:after="117" w:line="259" w:lineRule="auto"/>
        <w:ind w:left="-15" w:right="9" w:firstLine="0"/>
      </w:pPr>
      <w:r>
        <w:t xml:space="preserve">10/1995, </w:t>
      </w:r>
      <w:r>
        <w:t>străzile nu au asigurate următoarele cerințe:</w:t>
      </w:r>
      <w:r>
        <w:t xml:space="preserve"> </w:t>
      </w:r>
    </w:p>
    <w:p w:rsidR="00187D55" w:rsidRDefault="00BD63BB">
      <w:pPr>
        <w:spacing w:after="0" w:line="259" w:lineRule="auto"/>
        <w:ind w:left="566" w:firstLine="0"/>
        <w:jc w:val="left"/>
      </w:pPr>
      <w:r>
        <w:t xml:space="preserve"> </w:t>
      </w:r>
    </w:p>
    <w:p w:rsidR="00187D55" w:rsidRDefault="00BD63BB">
      <w:pPr>
        <w:pStyle w:val="Titlu4"/>
        <w:ind w:right="63"/>
      </w:pPr>
      <w:r>
        <w:t>Tabel 2</w:t>
      </w:r>
      <w:r>
        <w:t>: Cerințe de calitate</w:t>
      </w:r>
      <w:r>
        <w:t xml:space="preserve"> </w:t>
      </w:r>
    </w:p>
    <w:tbl>
      <w:tblPr>
        <w:tblStyle w:val="TableGrid"/>
        <w:tblW w:w="10113" w:type="dxa"/>
        <w:tblInd w:w="-351" w:type="dxa"/>
        <w:tblCellMar>
          <w:top w:w="38" w:type="dxa"/>
          <w:left w:w="106" w:type="dxa"/>
          <w:bottom w:w="0" w:type="dxa"/>
          <w:right w:w="2" w:type="dxa"/>
        </w:tblCellMar>
        <w:tblLook w:val="04A0" w:firstRow="1" w:lastRow="0" w:firstColumn="1" w:lastColumn="0" w:noHBand="0" w:noVBand="1"/>
      </w:tblPr>
      <w:tblGrid>
        <w:gridCol w:w="648"/>
        <w:gridCol w:w="4588"/>
        <w:gridCol w:w="4877"/>
      </w:tblGrid>
      <w:tr w:rsidR="00187D55">
        <w:trPr>
          <w:trHeight w:val="571"/>
        </w:trPr>
        <w:tc>
          <w:tcPr>
            <w:tcW w:w="64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rPr>
              <w:t xml:space="preserve">Nr. crt. </w:t>
            </w:r>
          </w:p>
        </w:tc>
        <w:tc>
          <w:tcPr>
            <w:tcW w:w="458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rPr>
              <w:t xml:space="preserve">Denumirea cerințelor esențiale de calitate </w:t>
            </w:r>
          </w:p>
        </w:tc>
        <w:tc>
          <w:tcPr>
            <w:tcW w:w="4877"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rPr>
              <w:t>Denumirea categoriilor de lu</w:t>
            </w:r>
            <w:r>
              <w:rPr>
                <w:b/>
              </w:rPr>
              <w:t xml:space="preserve">crări care nu au asigurate cerințele de calitate </w:t>
            </w:r>
          </w:p>
        </w:tc>
      </w:tr>
      <w:tr w:rsidR="00187D55">
        <w:trPr>
          <w:trHeight w:val="244"/>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A. </w:t>
            </w:r>
          </w:p>
        </w:tc>
        <w:tc>
          <w:tcPr>
            <w:tcW w:w="45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REZISTENŢĂ ŞI STABILITATE </w:t>
            </w:r>
          </w:p>
        </w:tc>
        <w:tc>
          <w:tcPr>
            <w:tcW w:w="48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 w:firstLine="0"/>
              <w:jc w:val="left"/>
            </w:pPr>
            <w:r>
              <w:rPr>
                <w:color w:val="FF0000"/>
                <w:sz w:val="20"/>
              </w:rPr>
              <w:t xml:space="preserve"> </w:t>
            </w:r>
          </w:p>
        </w:tc>
      </w:tr>
      <w:tr w:rsidR="00187D55">
        <w:trPr>
          <w:trHeight w:val="1183"/>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A.1. </w:t>
            </w:r>
          </w:p>
        </w:tc>
        <w:tc>
          <w:tcPr>
            <w:tcW w:w="45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1" w:firstLine="0"/>
            </w:pPr>
            <w:r>
              <w:rPr>
                <w:sz w:val="20"/>
              </w:rPr>
              <w:t>Dimensionarea și verificarea sistemului rutier funcție de trafic și de capacitatea portantă a straturilor componente și a terenului de fundare</w:t>
            </w:r>
            <w:r>
              <w:rPr>
                <w:sz w:val="20"/>
              </w:rPr>
              <w:t xml:space="preserve"> </w:t>
            </w:r>
          </w:p>
        </w:tc>
        <w:tc>
          <w:tcPr>
            <w:tcW w:w="4877" w:type="dxa"/>
            <w:tcBorders>
              <w:top w:val="single" w:sz="4" w:space="0" w:color="000000"/>
              <w:left w:val="single" w:sz="4" w:space="0" w:color="000000"/>
              <w:bottom w:val="single" w:sz="4" w:space="0" w:color="000000"/>
              <w:right w:val="single" w:sz="4" w:space="0" w:color="000000"/>
            </w:tcBorders>
          </w:tcPr>
          <w:p w:rsidR="00187D55" w:rsidRDefault="00BD63BB">
            <w:pPr>
              <w:numPr>
                <w:ilvl w:val="0"/>
                <w:numId w:val="30"/>
              </w:numPr>
              <w:spacing w:after="0" w:line="240" w:lineRule="auto"/>
              <w:ind w:right="24" w:firstLine="0"/>
            </w:pPr>
            <w:r>
              <w:rPr>
                <w:sz w:val="20"/>
              </w:rPr>
              <w:t xml:space="preserve">parțial exista realizat un sistem </w:t>
            </w:r>
            <w:r>
              <w:rPr>
                <w:sz w:val="20"/>
              </w:rPr>
              <w:t xml:space="preserve">unitar de colectare si evacuare a apelor meteorice </w:t>
            </w:r>
          </w:p>
          <w:p w:rsidR="00187D55" w:rsidRDefault="00BD63BB">
            <w:pPr>
              <w:numPr>
                <w:ilvl w:val="0"/>
                <w:numId w:val="30"/>
              </w:numPr>
              <w:spacing w:after="0" w:line="259" w:lineRule="auto"/>
              <w:ind w:right="24" w:firstLine="0"/>
            </w:pPr>
            <w:r>
              <w:rPr>
                <w:sz w:val="20"/>
              </w:rPr>
              <w:t>sistemul rutier al trotuarelor prezintă beton degradat ș</w:t>
            </w:r>
            <w:r>
              <w:rPr>
                <w:sz w:val="20"/>
              </w:rPr>
              <w:t xml:space="preserve">i nu corespunde normelor tehnice în vigoare pentru </w:t>
            </w:r>
            <w:r>
              <w:rPr>
                <w:sz w:val="20"/>
              </w:rPr>
              <w:t>circulația pietonilor în siguranță și confort</w:t>
            </w:r>
            <w:r>
              <w:rPr>
                <w:sz w:val="20"/>
              </w:rPr>
              <w:t xml:space="preserve"> </w:t>
            </w:r>
          </w:p>
        </w:tc>
      </w:tr>
      <w:tr w:rsidR="00187D55">
        <w:trPr>
          <w:trHeight w:val="48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A.2. </w:t>
            </w:r>
          </w:p>
        </w:tc>
        <w:tc>
          <w:tcPr>
            <w:tcW w:w="45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Suprafața de rulare să asigure o circulație fără </w:t>
            </w:r>
            <w:r>
              <w:rPr>
                <w:sz w:val="20"/>
              </w:rPr>
              <w:t xml:space="preserve">riscuri </w:t>
            </w:r>
          </w:p>
        </w:tc>
        <w:tc>
          <w:tcPr>
            <w:tcW w:w="48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 w:firstLine="0"/>
              <w:jc w:val="left"/>
            </w:pPr>
            <w:r>
              <w:rPr>
                <w:color w:val="FF0000"/>
                <w:sz w:val="20"/>
              </w:rPr>
              <w:t xml:space="preserve"> </w:t>
            </w:r>
          </w:p>
        </w:tc>
      </w:tr>
      <w:tr w:rsidR="00187D55">
        <w:trPr>
          <w:trHeight w:val="713"/>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c>
          <w:tcPr>
            <w:tcW w:w="45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planeitatea suprafeței de rulare</w:t>
            </w:r>
            <w:r>
              <w:rPr>
                <w:sz w:val="20"/>
              </w:rPr>
              <w:t xml:space="preserve"> </w:t>
            </w:r>
          </w:p>
          <w:p w:rsidR="00187D55" w:rsidRDefault="00BD63BB">
            <w:pPr>
              <w:spacing w:after="0" w:line="259" w:lineRule="auto"/>
              <w:ind w:firstLine="0"/>
              <w:jc w:val="left"/>
            </w:pPr>
            <w:r>
              <w:rPr>
                <w:sz w:val="20"/>
              </w:rPr>
              <w:t xml:space="preserve">determinata de indicele de planeitate IRI m/Km </w:t>
            </w:r>
          </w:p>
        </w:tc>
        <w:tc>
          <w:tcPr>
            <w:tcW w:w="48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 w:right="48" w:firstLine="0"/>
            </w:pPr>
            <w:r>
              <w:rPr>
                <w:sz w:val="20"/>
              </w:rPr>
              <w:t xml:space="preserve">- </w:t>
            </w:r>
            <w:r>
              <w:rPr>
                <w:sz w:val="20"/>
              </w:rPr>
              <w:t>suprafețele trotuarelor sunt denivelate si depășesc indicii de planeitate corespunzători nivelului de performanta N3 ≤</w:t>
            </w:r>
            <w:r>
              <w:rPr>
                <w:sz w:val="20"/>
              </w:rPr>
              <w:t xml:space="preserve"> 5,5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c>
          <w:tcPr>
            <w:tcW w:w="45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rugozitatea suprafeței de rulare</w:t>
            </w:r>
            <w:r>
              <w:rPr>
                <w:sz w:val="20"/>
              </w:rPr>
              <w:t xml:space="preserve"> </w:t>
            </w:r>
          </w:p>
        </w:tc>
        <w:tc>
          <w:tcPr>
            <w:tcW w:w="48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 w:firstLine="0"/>
              <w:jc w:val="left"/>
            </w:pPr>
            <w:r>
              <w:rPr>
                <w:sz w:val="20"/>
              </w:rPr>
              <w:t xml:space="preserve">- </w:t>
            </w:r>
            <w:r>
              <w:rPr>
                <w:sz w:val="20"/>
              </w:rPr>
              <w:t xml:space="preserve">suprafața de rulare la trotuare prezintă beton </w:t>
            </w:r>
          </w:p>
        </w:tc>
      </w:tr>
    </w:tbl>
    <w:p w:rsidR="00187D55" w:rsidRDefault="00187D55">
      <w:pPr>
        <w:spacing w:after="0" w:line="259" w:lineRule="auto"/>
        <w:ind w:left="-1248" w:right="10724" w:firstLine="0"/>
        <w:jc w:val="left"/>
      </w:pPr>
    </w:p>
    <w:tbl>
      <w:tblPr>
        <w:tblStyle w:val="TableGrid"/>
        <w:tblW w:w="10116" w:type="dxa"/>
        <w:tblInd w:w="-351" w:type="dxa"/>
        <w:tblCellMar>
          <w:top w:w="35" w:type="dxa"/>
          <w:left w:w="0" w:type="dxa"/>
          <w:bottom w:w="0" w:type="dxa"/>
          <w:right w:w="3" w:type="dxa"/>
        </w:tblCellMar>
        <w:tblLook w:val="04A0" w:firstRow="1" w:lastRow="0" w:firstColumn="1" w:lastColumn="0" w:noHBand="0" w:noVBand="1"/>
      </w:tblPr>
      <w:tblGrid>
        <w:gridCol w:w="649"/>
        <w:gridCol w:w="2883"/>
        <w:gridCol w:w="372"/>
        <w:gridCol w:w="1332"/>
        <w:gridCol w:w="4880"/>
      </w:tblGrid>
      <w:tr w:rsidR="00187D55">
        <w:trPr>
          <w:trHeight w:val="473"/>
        </w:trPr>
        <w:tc>
          <w:tcPr>
            <w:tcW w:w="648" w:type="dxa"/>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4587" w:type="dxa"/>
            <w:gridSpan w:val="3"/>
            <w:tcBorders>
              <w:top w:val="nil"/>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este necorespunzătoare</w:t>
            </w:r>
            <w:r>
              <w:rPr>
                <w:sz w:val="20"/>
              </w:rPr>
              <w:t xml:space="preserve"> </w:t>
            </w:r>
          </w:p>
        </w:tc>
        <w:tc>
          <w:tcPr>
            <w:tcW w:w="4880" w:type="dxa"/>
            <w:tcBorders>
              <w:top w:val="nil"/>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degradat, în partea de drum acostamente există parțial, </w:t>
            </w:r>
            <w:r>
              <w:rPr>
                <w:sz w:val="20"/>
              </w:rPr>
              <w:t xml:space="preserve">fiind sub nivelul de performanta N3 </w:t>
            </w:r>
          </w:p>
        </w:tc>
      </w:tr>
      <w:tr w:rsidR="00187D55">
        <w:trPr>
          <w:trHeight w:val="71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A.3.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5" w:firstLine="0"/>
            </w:pPr>
            <w:r>
              <w:rPr>
                <w:sz w:val="20"/>
              </w:rPr>
              <w:t>Asigurarea evacuării apelor, în mod rapid, de pe suprafața</w:t>
            </w:r>
            <w:r>
              <w:rPr>
                <w:sz w:val="20"/>
              </w:rPr>
              <w:t xml:space="preserve"> </w:t>
            </w:r>
            <w:r>
              <w:rPr>
                <w:sz w:val="20"/>
              </w:rPr>
              <w:t>carosabilă ș</w:t>
            </w:r>
            <w:r>
              <w:rPr>
                <w:sz w:val="20"/>
              </w:rPr>
              <w:t xml:space="preserve">i </w:t>
            </w:r>
            <w:r>
              <w:rPr>
                <w:sz w:val="20"/>
              </w:rPr>
              <w:t>necarosabilă</w:t>
            </w:r>
            <w:r>
              <w:rPr>
                <w:sz w:val="20"/>
              </w:rPr>
              <w:t xml:space="preserve"> a </w:t>
            </w:r>
            <w:r>
              <w:rPr>
                <w:sz w:val="20"/>
              </w:rPr>
              <w:t>străzii</w:t>
            </w:r>
            <w:r>
              <w:rPr>
                <w:sz w:val="20"/>
              </w:rPr>
              <w:t xml:space="preserve">, prin pante transversale </w:t>
            </w:r>
            <w:r>
              <w:rPr>
                <w:sz w:val="20"/>
              </w:rPr>
              <w:t>ș</w:t>
            </w:r>
            <w:r>
              <w:rPr>
                <w:sz w:val="20"/>
              </w:rPr>
              <w:t xml:space="preserve">i longitudinale, rigole </w:t>
            </w:r>
            <w:r>
              <w:rPr>
                <w:sz w:val="20"/>
              </w:rPr>
              <w:t>ș</w:t>
            </w:r>
            <w:r>
              <w:rPr>
                <w:sz w:val="20"/>
              </w:rPr>
              <w:t xml:space="preserve">i </w:t>
            </w:r>
            <w:r>
              <w:rPr>
                <w:sz w:val="20"/>
              </w:rPr>
              <w:t>ș</w:t>
            </w:r>
            <w:r>
              <w:rPr>
                <w:sz w:val="20"/>
              </w:rPr>
              <w:t>anțuri</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xml:space="preserve">- </w:t>
            </w:r>
            <w:r>
              <w:rPr>
                <w:sz w:val="20"/>
              </w:rPr>
              <w:t xml:space="preserve">nu sunt asigurate măsuri de colectare si evacuare a </w:t>
            </w:r>
            <w:r>
              <w:rPr>
                <w:sz w:val="20"/>
              </w:rPr>
              <w:t xml:space="preserve">apelor meteorice, decât </w:t>
            </w:r>
            <w:r>
              <w:rPr>
                <w:sz w:val="20"/>
              </w:rPr>
              <w:t>parțial</w:t>
            </w:r>
            <w:r>
              <w:rPr>
                <w:sz w:val="20"/>
              </w:rPr>
              <w:t xml:space="preserve"> </w:t>
            </w:r>
          </w:p>
        </w:tc>
      </w:tr>
      <w:tr w:rsidR="00187D55">
        <w:trPr>
          <w:trHeight w:val="478"/>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A.4.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Elementele geometrice în profil transversal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xml:space="preserve">- profilul transversal în conformitate cu Ordinul 50/1998 este pentru drumuri clasa tehnica III.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nr. benzi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 </w:t>
            </w:r>
            <w:r>
              <w:rPr>
                <w:sz w:val="20"/>
              </w:rPr>
              <w:t>străzi cu două benzi de circulație în mediu rural</w:t>
            </w:r>
            <w:r>
              <w:rPr>
                <w:sz w:val="20"/>
              </w:rPr>
              <w:t xml:space="preserve"> </w:t>
            </w:r>
          </w:p>
        </w:tc>
      </w:tr>
      <w:tr w:rsidR="00187D55">
        <w:trPr>
          <w:trHeight w:val="48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lățime</w:t>
            </w:r>
            <w:r>
              <w:rPr>
                <w:sz w:val="20"/>
              </w:rPr>
              <w:t xml:space="preserve"> benzi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xml:space="preserve">- </w:t>
            </w:r>
            <w:r>
              <w:rPr>
                <w:sz w:val="20"/>
              </w:rPr>
              <w:t>stradă de categoria a III –</w:t>
            </w:r>
            <w:r>
              <w:rPr>
                <w:sz w:val="20"/>
              </w:rPr>
              <w:t xml:space="preserve"> a, cu </w:t>
            </w:r>
            <w:r>
              <w:rPr>
                <w:sz w:val="20"/>
              </w:rPr>
              <w:t>două benzi de circulație în mediu rural, conform Ord. nr. 50/1998</w:t>
            </w:r>
            <w:r>
              <w:rPr>
                <w:sz w:val="20"/>
              </w:rPr>
              <w:t xml:space="preserve"> </w:t>
            </w:r>
          </w:p>
        </w:tc>
      </w:tr>
      <w:tr w:rsidR="00187D55">
        <w:trPr>
          <w:trHeight w:val="478"/>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pantă transversală</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in profil transversal,</w:t>
            </w:r>
            <w:r>
              <w:rPr>
                <w:b/>
                <w:sz w:val="20"/>
              </w:rPr>
              <w:t xml:space="preserve"> </w:t>
            </w:r>
            <w:r>
              <w:rPr>
                <w:sz w:val="20"/>
              </w:rPr>
              <w:t xml:space="preserve">panta carosabilului de 2,5 % este </w:t>
            </w:r>
            <w:r>
              <w:rPr>
                <w:sz w:val="20"/>
              </w:rPr>
              <w:t>asigurată parțial</w:t>
            </w:r>
            <w:r>
              <w:rPr>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A.5.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Elementele geometrice în plan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unghiuri dintre aliniamente succesive </w:t>
            </w:r>
          </w:p>
        </w:tc>
        <w:tc>
          <w:tcPr>
            <w:tcW w:w="4880"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 </w:t>
            </w:r>
          </w:p>
          <w:p w:rsidR="00187D55" w:rsidRDefault="00BD63BB">
            <w:pPr>
              <w:spacing w:after="0" w:line="259" w:lineRule="auto"/>
              <w:ind w:left="2" w:firstLine="0"/>
              <w:jc w:val="left"/>
            </w:pPr>
            <w:r>
              <w:rPr>
                <w:sz w:val="20"/>
              </w:rPr>
              <w:t xml:space="preserve">- </w:t>
            </w:r>
            <w:r>
              <w:rPr>
                <w:sz w:val="20"/>
              </w:rPr>
              <w:t>cerința</w:t>
            </w:r>
            <w:r>
              <w:rPr>
                <w:sz w:val="20"/>
              </w:rPr>
              <w:t xml:space="preserve"> realizata </w:t>
            </w:r>
            <w:r>
              <w:rPr>
                <w:sz w:val="20"/>
              </w:rPr>
              <w:t>parțial</w:t>
            </w:r>
            <w:r>
              <w:rPr>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raze curbe </w:t>
            </w:r>
          </w:p>
        </w:tc>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distan</w:t>
            </w:r>
            <w:r>
              <w:rPr>
                <w:sz w:val="20"/>
              </w:rPr>
              <w:t>ț</w:t>
            </w:r>
            <w:r>
              <w:rPr>
                <w:sz w:val="20"/>
              </w:rPr>
              <w:t xml:space="preserve">a </w:t>
            </w:r>
            <w:r>
              <w:rPr>
                <w:sz w:val="20"/>
              </w:rPr>
              <w:t>minimă între intersecții</w:t>
            </w:r>
            <w:r>
              <w:rPr>
                <w:sz w:val="20"/>
              </w:rPr>
              <w:t xml:space="preserve"> </w:t>
            </w:r>
          </w:p>
        </w:tc>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lungime aliniamente </w:t>
            </w:r>
          </w:p>
        </w:tc>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r>
      <w:tr w:rsidR="00187D55">
        <w:trPr>
          <w:trHeight w:val="242"/>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A.6.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Elementele geometrice în profil longitudinal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declivități</w:t>
            </w:r>
            <w:r>
              <w:rPr>
                <w:sz w:val="20"/>
              </w:rPr>
              <w:t xml:space="preserve"> maxime admise </w:t>
            </w:r>
          </w:p>
        </w:tc>
        <w:tc>
          <w:tcPr>
            <w:tcW w:w="4880"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40" w:lineRule="auto"/>
              <w:ind w:left="2" w:firstLine="0"/>
            </w:pPr>
            <w:r>
              <w:rPr>
                <w:sz w:val="20"/>
              </w:rPr>
              <w:t xml:space="preserve">- in general pantele </w:t>
            </w:r>
            <w:r>
              <w:rPr>
                <w:sz w:val="20"/>
              </w:rPr>
              <w:t>ș</w:t>
            </w:r>
            <w:r>
              <w:rPr>
                <w:sz w:val="20"/>
              </w:rPr>
              <w:t xml:space="preserve">i </w:t>
            </w:r>
            <w:r>
              <w:rPr>
                <w:sz w:val="20"/>
              </w:rPr>
              <w:t>declivitățile</w:t>
            </w:r>
            <w:r>
              <w:rPr>
                <w:sz w:val="20"/>
              </w:rPr>
              <w:t xml:space="preserve"> existente se </w:t>
            </w:r>
            <w:r>
              <w:rPr>
                <w:sz w:val="20"/>
              </w:rPr>
              <w:t>încadrează în limitele admise.</w:t>
            </w:r>
            <w:r>
              <w:rPr>
                <w:sz w:val="20"/>
              </w:rPr>
              <w:t xml:space="preserve"> </w:t>
            </w:r>
          </w:p>
          <w:p w:rsidR="00187D55" w:rsidRDefault="00BD63BB">
            <w:pPr>
              <w:spacing w:after="0" w:line="259" w:lineRule="auto"/>
              <w:ind w:left="2"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lungimea minimă a pasului de proiectare</w:t>
            </w:r>
            <w:r>
              <w:rPr>
                <w:sz w:val="20"/>
              </w:rPr>
              <w:t xml:space="preserve"> </w:t>
            </w:r>
          </w:p>
        </w:tc>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razele minime de racordare verticală</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r>
      <w:tr w:rsidR="00187D55">
        <w:trPr>
          <w:trHeight w:val="48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A.7.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Amenajarea curbelor în plan </w:t>
            </w:r>
            <w:r>
              <w:rPr>
                <w:sz w:val="20"/>
              </w:rPr>
              <w:t>ș</w:t>
            </w:r>
            <w:r>
              <w:rPr>
                <w:sz w:val="20"/>
              </w:rPr>
              <w:t xml:space="preserve">i </w:t>
            </w:r>
            <w:r>
              <w:rPr>
                <w:sz w:val="20"/>
              </w:rPr>
              <w:t>spațiu</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 pentru trotuare se vor executa conform STAS </w:t>
            </w:r>
          </w:p>
          <w:p w:rsidR="00187D55" w:rsidRDefault="00BD63BB">
            <w:pPr>
              <w:spacing w:after="0" w:line="259" w:lineRule="auto"/>
              <w:ind w:left="2" w:firstLine="0"/>
              <w:jc w:val="left"/>
            </w:pPr>
            <w:r>
              <w:rPr>
                <w:sz w:val="20"/>
              </w:rPr>
              <w:t xml:space="preserve">10144/2-91 </w:t>
            </w:r>
          </w:p>
        </w:tc>
      </w:tr>
      <w:tr w:rsidR="00187D55">
        <w:trPr>
          <w:trHeight w:val="242"/>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9467" w:type="dxa"/>
            <w:gridSpan w:val="4"/>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B.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SECURITATE LA INCENDIU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48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asigurarea căilor de acces ale vehiculelor de intervenție</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xml:space="preserve">- </w:t>
            </w:r>
            <w:r>
              <w:rPr>
                <w:sz w:val="20"/>
              </w:rPr>
              <w:t xml:space="preserve">asigurarea cailor de acces ale autovehiculelor pentru </w:t>
            </w:r>
            <w:r>
              <w:rPr>
                <w:sz w:val="20"/>
              </w:rPr>
              <w:t>intervenție</w:t>
            </w:r>
            <w:r>
              <w:rPr>
                <w:sz w:val="20"/>
              </w:rPr>
              <w:t xml:space="preserve">, se face greoi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marcarea căilor de evacuare, acces, intervenție</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 cai de evacuare, acces </w:t>
            </w:r>
            <w:r>
              <w:rPr>
                <w:sz w:val="20"/>
              </w:rPr>
              <w:t>intervenții</w:t>
            </w:r>
            <w:r>
              <w:rPr>
                <w:sz w:val="20"/>
              </w:rPr>
              <w:t xml:space="preserve"> nemarcate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242"/>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C. </w:t>
            </w:r>
          </w:p>
        </w:tc>
        <w:tc>
          <w:tcPr>
            <w:tcW w:w="9467" w:type="dxa"/>
            <w:gridSpan w:val="4"/>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IGIENA, SĂNĂTATEA OAMENILOR, REFACEREA ŞI PROTECŢIA MEDIULUI</w:t>
            </w:r>
            <w:r>
              <w:rPr>
                <w:sz w:val="20"/>
              </w:rPr>
              <w:t xml:space="preserve"> </w:t>
            </w:r>
          </w:p>
        </w:tc>
      </w:tr>
      <w:tr w:rsidR="00187D55">
        <w:trPr>
          <w:trHeight w:val="1183"/>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eliminarea prafului depus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numPr>
                <w:ilvl w:val="0"/>
                <w:numId w:val="31"/>
              </w:numPr>
              <w:spacing w:after="0" w:line="259" w:lineRule="auto"/>
              <w:ind w:firstLine="0"/>
              <w:jc w:val="left"/>
            </w:pPr>
            <w:r>
              <w:rPr>
                <w:sz w:val="20"/>
              </w:rPr>
              <w:t>făgașe</w:t>
            </w:r>
            <w:r>
              <w:rPr>
                <w:sz w:val="20"/>
              </w:rPr>
              <w:t xml:space="preserve"> cu pericol de accidentare </w:t>
            </w:r>
          </w:p>
          <w:p w:rsidR="00187D55" w:rsidRDefault="00BD63BB">
            <w:pPr>
              <w:numPr>
                <w:ilvl w:val="0"/>
                <w:numId w:val="31"/>
              </w:numPr>
              <w:spacing w:after="0" w:line="240" w:lineRule="auto"/>
              <w:ind w:firstLine="0"/>
              <w:jc w:val="left"/>
            </w:pPr>
            <w:r>
              <w:rPr>
                <w:sz w:val="20"/>
              </w:rPr>
              <w:t xml:space="preserve">terasamente cu </w:t>
            </w:r>
            <w:r>
              <w:rPr>
                <w:sz w:val="20"/>
              </w:rPr>
              <w:t>burdușiri</w:t>
            </w:r>
            <w:r>
              <w:rPr>
                <w:sz w:val="20"/>
              </w:rPr>
              <w:t xml:space="preserve"> si cu </w:t>
            </w:r>
            <w:r>
              <w:rPr>
                <w:sz w:val="20"/>
              </w:rPr>
              <w:t>degradări</w:t>
            </w:r>
            <w:r>
              <w:rPr>
                <w:sz w:val="20"/>
              </w:rPr>
              <w:t xml:space="preserve"> prin eroziune provocate de factori atmosferici </w:t>
            </w:r>
          </w:p>
          <w:p w:rsidR="00187D55" w:rsidRDefault="00BD63BB">
            <w:pPr>
              <w:spacing w:after="0" w:line="259" w:lineRule="auto"/>
              <w:ind w:left="2" w:firstLine="0"/>
            </w:pPr>
            <w:r>
              <w:rPr>
                <w:sz w:val="20"/>
              </w:rPr>
              <w:t>-</w:t>
            </w:r>
            <w:r>
              <w:rPr>
                <w:sz w:val="20"/>
              </w:rPr>
              <w:t>degradări</w:t>
            </w:r>
            <w:r>
              <w:rPr>
                <w:sz w:val="20"/>
              </w:rPr>
              <w:t xml:space="preserve"> datorate </w:t>
            </w:r>
            <w:r>
              <w:rPr>
                <w:sz w:val="20"/>
              </w:rPr>
              <w:t>infiltrării</w:t>
            </w:r>
            <w:r>
              <w:rPr>
                <w:sz w:val="20"/>
              </w:rPr>
              <w:t xml:space="preserve"> apelor de </w:t>
            </w:r>
            <w:r>
              <w:rPr>
                <w:sz w:val="20"/>
              </w:rPr>
              <w:t>suprafață</w:t>
            </w:r>
            <w:r>
              <w:rPr>
                <w:sz w:val="20"/>
              </w:rPr>
              <w:t xml:space="preserve"> în corpul trotuarului cu pericol de accidente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plantații rutiere</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color w:val="FF0000"/>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D. </w:t>
            </w:r>
          </w:p>
        </w:tc>
        <w:tc>
          <w:tcPr>
            <w:tcW w:w="9467" w:type="dxa"/>
            <w:gridSpan w:val="4"/>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SIGURANȚĂ ȘI ACCESIBILITATE ÎN EXPLOATARE;</w:t>
            </w:r>
            <w:r>
              <w:rPr>
                <w:sz w:val="20"/>
              </w:rPr>
              <w:t xml:space="preserve"> </w:t>
            </w:r>
          </w:p>
        </w:tc>
      </w:tr>
      <w:tr w:rsidR="00187D55">
        <w:trPr>
          <w:trHeight w:val="212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lastRenderedPageBreak/>
              <w:t xml:space="preserve">D.1.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2" w:line="239" w:lineRule="auto"/>
              <w:ind w:right="47" w:firstLine="0"/>
            </w:pPr>
            <w:r>
              <w:rPr>
                <w:sz w:val="20"/>
              </w:rPr>
              <w:t xml:space="preserve">Starea de degradare a </w:t>
            </w:r>
            <w:r>
              <w:rPr>
                <w:sz w:val="20"/>
              </w:rPr>
              <w:t>îmbrăcămintei</w:t>
            </w:r>
            <w:r>
              <w:rPr>
                <w:sz w:val="20"/>
              </w:rPr>
              <w:t xml:space="preserve"> rutiere </w:t>
            </w:r>
            <w:r>
              <w:rPr>
                <w:sz w:val="20"/>
              </w:rPr>
              <w:t>determinată de indicele global de degradare I.G. ș</w:t>
            </w:r>
            <w:r>
              <w:rPr>
                <w:sz w:val="20"/>
              </w:rPr>
              <w:t xml:space="preserve">i indicele de degradare I.D. </w:t>
            </w:r>
          </w:p>
          <w:p w:rsidR="00187D55" w:rsidRDefault="00BD63BB">
            <w:pPr>
              <w:spacing w:after="0" w:line="259" w:lineRule="auto"/>
              <w:ind w:firstLine="0"/>
              <w:jc w:val="left"/>
            </w:pP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u w:val="single" w:color="000000"/>
              </w:rPr>
              <w:t xml:space="preserve">Nivel de </w:t>
            </w:r>
            <w:r>
              <w:rPr>
                <w:sz w:val="20"/>
                <w:u w:val="single" w:color="000000"/>
              </w:rPr>
              <w:t>performanță</w:t>
            </w:r>
            <w:r>
              <w:rPr>
                <w:sz w:val="20"/>
              </w:rPr>
              <w:t xml:space="preserve"> </w:t>
            </w:r>
          </w:p>
          <w:p w:rsidR="00187D55" w:rsidRDefault="00BD63BB">
            <w:pPr>
              <w:spacing w:after="0" w:line="259" w:lineRule="auto"/>
              <w:ind w:left="2" w:firstLine="0"/>
              <w:jc w:val="left"/>
            </w:pPr>
            <w:r>
              <w:rPr>
                <w:sz w:val="20"/>
              </w:rPr>
              <w:t xml:space="preserve">N3 </w:t>
            </w:r>
          </w:p>
          <w:p w:rsidR="00187D55" w:rsidRDefault="00BD63BB">
            <w:pPr>
              <w:spacing w:after="0" w:line="259" w:lineRule="auto"/>
              <w:ind w:left="2" w:firstLine="0"/>
              <w:jc w:val="left"/>
            </w:pPr>
            <w:r>
              <w:rPr>
                <w:sz w:val="20"/>
              </w:rPr>
              <w:t xml:space="preserve">IG </w:t>
            </w:r>
            <w:r>
              <w:rPr>
                <w:sz w:val="20"/>
              </w:rPr>
              <w:t>◻</w:t>
            </w:r>
            <w:r>
              <w:rPr>
                <w:sz w:val="20"/>
              </w:rPr>
              <w:t xml:space="preserve">77 </w:t>
            </w:r>
          </w:p>
          <w:p w:rsidR="00187D55" w:rsidRDefault="00BD63BB">
            <w:pPr>
              <w:spacing w:after="0" w:line="259" w:lineRule="auto"/>
              <w:ind w:left="2" w:firstLine="0"/>
              <w:jc w:val="left"/>
            </w:pPr>
            <w:r>
              <w:rPr>
                <w:sz w:val="20"/>
              </w:rPr>
              <w:t xml:space="preserve">IDh7,6 </w:t>
            </w:r>
            <w:r>
              <w:rPr>
                <w:sz w:val="20"/>
              </w:rPr>
              <w:t>◻</w:t>
            </w:r>
            <w:r>
              <w:rPr>
                <w:sz w:val="20"/>
              </w:rPr>
              <w:t xml:space="preserve"> 10 </w:t>
            </w:r>
          </w:p>
          <w:p w:rsidR="00187D55" w:rsidRDefault="00BD63BB">
            <w:pPr>
              <w:spacing w:after="0" w:line="259" w:lineRule="auto"/>
              <w:ind w:left="2" w:firstLine="0"/>
              <w:jc w:val="left"/>
            </w:pPr>
            <w:r>
              <w:rPr>
                <w:sz w:val="20"/>
                <w:u w:val="single" w:color="000000"/>
              </w:rPr>
              <w:t>Defecțiuni</w:t>
            </w:r>
            <w:r>
              <w:rPr>
                <w:sz w:val="20"/>
                <w:u w:val="single" w:color="000000"/>
              </w:rPr>
              <w:t xml:space="preserve"> ale </w:t>
            </w:r>
            <w:r>
              <w:rPr>
                <w:sz w:val="20"/>
                <w:u w:val="single" w:color="000000"/>
              </w:rPr>
              <w:t>suprafeței</w:t>
            </w:r>
            <w:r>
              <w:rPr>
                <w:sz w:val="20"/>
                <w:u w:val="single" w:color="000000"/>
              </w:rPr>
              <w:t xml:space="preserve"> de rulare:</w:t>
            </w:r>
            <w:r>
              <w:rPr>
                <w:sz w:val="20"/>
              </w:rPr>
              <w:t xml:space="preserve"> </w:t>
            </w:r>
          </w:p>
          <w:p w:rsidR="00187D55" w:rsidRDefault="00BD63BB">
            <w:pPr>
              <w:numPr>
                <w:ilvl w:val="0"/>
                <w:numId w:val="32"/>
              </w:numPr>
              <w:spacing w:after="0" w:line="259" w:lineRule="auto"/>
              <w:ind w:hanging="111"/>
              <w:jc w:val="left"/>
            </w:pPr>
            <w:r>
              <w:rPr>
                <w:sz w:val="20"/>
              </w:rPr>
              <w:t>făgașe</w:t>
            </w:r>
            <w:r>
              <w:rPr>
                <w:sz w:val="20"/>
              </w:rPr>
              <w:t xml:space="preserve"> longitudinale, transversale; </w:t>
            </w:r>
          </w:p>
          <w:p w:rsidR="00187D55" w:rsidRDefault="00BD63BB">
            <w:pPr>
              <w:numPr>
                <w:ilvl w:val="0"/>
                <w:numId w:val="32"/>
              </w:numPr>
              <w:spacing w:after="0" w:line="259" w:lineRule="auto"/>
              <w:ind w:hanging="111"/>
              <w:jc w:val="left"/>
            </w:pPr>
            <w:r>
              <w:rPr>
                <w:sz w:val="20"/>
              </w:rPr>
              <w:t xml:space="preserve">gropi cu dezagregarea materialului din strat; </w:t>
            </w:r>
          </w:p>
          <w:p w:rsidR="00187D55" w:rsidRDefault="00BD63BB">
            <w:pPr>
              <w:numPr>
                <w:ilvl w:val="0"/>
                <w:numId w:val="32"/>
              </w:numPr>
              <w:spacing w:after="0" w:line="259" w:lineRule="auto"/>
              <w:ind w:hanging="111"/>
              <w:jc w:val="left"/>
            </w:pPr>
            <w:r>
              <w:rPr>
                <w:sz w:val="20"/>
              </w:rPr>
              <w:t>denivelări</w:t>
            </w:r>
            <w:r>
              <w:rPr>
                <w:sz w:val="20"/>
              </w:rPr>
              <w:t xml:space="preserve">; </w:t>
            </w:r>
          </w:p>
          <w:p w:rsidR="00187D55" w:rsidRDefault="00BD63BB">
            <w:pPr>
              <w:numPr>
                <w:ilvl w:val="0"/>
                <w:numId w:val="32"/>
              </w:numPr>
              <w:spacing w:after="0" w:line="259" w:lineRule="auto"/>
              <w:ind w:hanging="111"/>
              <w:jc w:val="left"/>
            </w:pPr>
            <w:r>
              <w:rPr>
                <w:sz w:val="20"/>
              </w:rPr>
              <w:t>uzura neuniform</w:t>
            </w:r>
            <w:r>
              <w:rPr>
                <w:sz w:val="20"/>
              </w:rPr>
              <w:t>ă</w:t>
            </w:r>
            <w:r>
              <w:rPr>
                <w:sz w:val="20"/>
              </w:rPr>
              <w:t xml:space="preserve">, praf, noroi. </w:t>
            </w:r>
          </w:p>
        </w:tc>
      </w:tr>
      <w:tr w:rsidR="00187D55">
        <w:trPr>
          <w:trHeight w:val="713"/>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D.2.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Siguranța circulației</w:t>
            </w:r>
            <w:r>
              <w:rPr>
                <w:sz w:val="20"/>
              </w:rPr>
              <w:t xml:space="preserv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7" w:firstLine="0"/>
            </w:pPr>
            <w:r>
              <w:rPr>
                <w:sz w:val="20"/>
              </w:rPr>
              <w:t xml:space="preserve">- </w:t>
            </w:r>
            <w:r>
              <w:rPr>
                <w:sz w:val="20"/>
              </w:rPr>
              <w:t>Se va asigura prin plantarea indicatoarelor rutiere conform SR 1848/2,3-</w:t>
            </w:r>
            <w:r>
              <w:rPr>
                <w:sz w:val="20"/>
              </w:rPr>
              <w:t xml:space="preserve">2011 și prin executarea </w:t>
            </w:r>
            <w:r>
              <w:rPr>
                <w:sz w:val="20"/>
              </w:rPr>
              <w:t xml:space="preserve">marcajelor orizontale conform SR 1848/7/2015. </w:t>
            </w:r>
          </w:p>
        </w:tc>
      </w:tr>
      <w:tr w:rsidR="00187D55">
        <w:trPr>
          <w:trHeight w:val="49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p>
          <w:p w:rsidR="00187D55" w:rsidRDefault="00BD63BB">
            <w:pPr>
              <w:spacing w:after="0" w:line="259" w:lineRule="auto"/>
              <w:ind w:firstLine="0"/>
              <w:jc w:val="left"/>
            </w:pPr>
            <w:r>
              <w:rPr>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numPr>
                <w:ilvl w:val="0"/>
                <w:numId w:val="33"/>
              </w:numPr>
              <w:spacing w:after="0" w:line="259" w:lineRule="auto"/>
              <w:ind w:hanging="110"/>
              <w:jc w:val="left"/>
            </w:pPr>
            <w:r>
              <w:rPr>
                <w:sz w:val="20"/>
              </w:rPr>
              <w:t xml:space="preserve">indicatoare rutiere </w:t>
            </w:r>
          </w:p>
          <w:p w:rsidR="00187D55" w:rsidRDefault="00BD63BB">
            <w:pPr>
              <w:numPr>
                <w:ilvl w:val="0"/>
                <w:numId w:val="33"/>
              </w:numPr>
              <w:spacing w:after="0" w:line="259" w:lineRule="auto"/>
              <w:ind w:hanging="110"/>
              <w:jc w:val="left"/>
            </w:pPr>
            <w:r>
              <w:rPr>
                <w:sz w:val="20"/>
              </w:rPr>
              <w:t xml:space="preserve">marcaje rutiere </w:t>
            </w:r>
          </w:p>
        </w:tc>
        <w:tc>
          <w:tcPr>
            <w:tcW w:w="4880"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 Lipsesc unele indicatoare si marcaje rutiere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w:t>
            </w:r>
            <w:r>
              <w:rPr>
                <w:sz w:val="20"/>
              </w:rPr>
              <w:t>plantații rutiere</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PROTECŢIA ÎMPOTRIVA ZGOMOTULUI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color w:val="FF0000"/>
                <w:sz w:val="20"/>
              </w:rPr>
              <w:t xml:space="preserve"> </w:t>
            </w:r>
          </w:p>
        </w:tc>
      </w:tr>
      <w:tr w:rsidR="00187D55">
        <w:trPr>
          <w:trHeight w:val="713"/>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color w:val="FF0000"/>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 asigurarea unui nivel de zgomot în limite admisibile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7" w:firstLine="0"/>
            </w:pPr>
            <w:r>
              <w:rPr>
                <w:sz w:val="20"/>
              </w:rPr>
              <w:t xml:space="preserve">- </w:t>
            </w:r>
            <w:r>
              <w:rPr>
                <w:sz w:val="20"/>
              </w:rPr>
              <w:t xml:space="preserve">Datorita suprafeței de rulare partea carosabilă existentă circulația autovehiculelor se desfășoară cu </w:t>
            </w:r>
            <w:r>
              <w:rPr>
                <w:sz w:val="20"/>
              </w:rPr>
              <w:t xml:space="preserve">zgomote reduse.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F </w:t>
            </w:r>
          </w:p>
        </w:tc>
        <w:tc>
          <w:tcPr>
            <w:tcW w:w="4587" w:type="dxa"/>
            <w:gridSpan w:val="3"/>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t xml:space="preserve">ECONOMIE DE </w:t>
            </w:r>
            <w:r>
              <w:rPr>
                <w:b/>
                <w:sz w:val="20"/>
              </w:rPr>
              <w:t xml:space="preserve">ENERGIE ȘI IZOLARE TERMICĂ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w:t>
            </w:r>
            <w:r>
              <w:rPr>
                <w:sz w:val="20"/>
              </w:rPr>
              <w:t xml:space="preserve">Prin amenajarea parcărilor cu îmbrăcăminte asfaltica </w:t>
            </w:r>
          </w:p>
        </w:tc>
      </w:tr>
      <w:tr w:rsidR="00187D55">
        <w:trPr>
          <w:trHeight w:val="245"/>
        </w:trPr>
        <w:tc>
          <w:tcPr>
            <w:tcW w:w="648" w:type="dxa"/>
            <w:tcBorders>
              <w:top w:val="single" w:sz="4" w:space="0" w:color="000000"/>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2883" w:type="dxa"/>
            <w:tcBorders>
              <w:top w:val="single" w:sz="4" w:space="0" w:color="000000"/>
              <w:left w:val="single" w:sz="4" w:space="0" w:color="000000"/>
              <w:bottom w:val="single" w:sz="4" w:space="0" w:color="000000"/>
              <w:right w:val="nil"/>
            </w:tcBorders>
          </w:tcPr>
          <w:p w:rsidR="00187D55" w:rsidRDefault="00187D55">
            <w:pPr>
              <w:spacing w:after="160" w:line="259" w:lineRule="auto"/>
              <w:ind w:firstLine="0"/>
              <w:jc w:val="left"/>
            </w:pPr>
          </w:p>
        </w:tc>
        <w:tc>
          <w:tcPr>
            <w:tcW w:w="372" w:type="dxa"/>
            <w:tcBorders>
              <w:top w:val="single" w:sz="4" w:space="0" w:color="000000"/>
              <w:left w:val="nil"/>
              <w:bottom w:val="single" w:sz="4" w:space="0" w:color="000000"/>
              <w:right w:val="nil"/>
            </w:tcBorders>
          </w:tcPr>
          <w:p w:rsidR="00187D55" w:rsidRDefault="00187D55">
            <w:pPr>
              <w:spacing w:after="160" w:line="259" w:lineRule="auto"/>
              <w:ind w:firstLine="0"/>
              <w:jc w:val="left"/>
            </w:pPr>
          </w:p>
        </w:tc>
        <w:tc>
          <w:tcPr>
            <w:tcW w:w="1332" w:type="dxa"/>
            <w:tcBorders>
              <w:top w:val="single" w:sz="4" w:space="0" w:color="000000"/>
              <w:left w:val="nil"/>
              <w:bottom w:val="single" w:sz="4" w:space="0" w:color="000000"/>
              <w:right w:val="single" w:sz="4" w:space="0" w:color="000000"/>
            </w:tcBorders>
          </w:tcPr>
          <w:p w:rsidR="00187D55" w:rsidRDefault="00187D55">
            <w:pPr>
              <w:spacing w:after="160" w:line="259" w:lineRule="auto"/>
              <w:ind w:firstLine="0"/>
              <w:jc w:val="left"/>
            </w:pP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08" w:firstLine="0"/>
              <w:jc w:val="left"/>
            </w:pPr>
            <w:r>
              <w:rPr>
                <w:sz w:val="20"/>
              </w:rPr>
              <w:t>se face economie la benzina si uzura mașinilor</w:t>
            </w:r>
            <w:r>
              <w:rPr>
                <w:sz w:val="20"/>
              </w:rPr>
              <w:t xml:space="preserve">. </w:t>
            </w:r>
          </w:p>
        </w:tc>
      </w:tr>
      <w:tr w:rsidR="00187D55">
        <w:trPr>
          <w:trHeight w:val="480"/>
        </w:trPr>
        <w:tc>
          <w:tcPr>
            <w:tcW w:w="64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06" w:firstLine="0"/>
              <w:jc w:val="left"/>
            </w:pPr>
            <w:r>
              <w:rPr>
                <w:b/>
                <w:sz w:val="20"/>
              </w:rPr>
              <w:t xml:space="preserve">G </w:t>
            </w:r>
          </w:p>
        </w:tc>
        <w:tc>
          <w:tcPr>
            <w:tcW w:w="2883" w:type="dxa"/>
            <w:tcBorders>
              <w:top w:val="single" w:sz="4" w:space="0" w:color="000000"/>
              <w:left w:val="single" w:sz="4" w:space="0" w:color="000000"/>
              <w:bottom w:val="single" w:sz="4" w:space="0" w:color="000000"/>
              <w:right w:val="nil"/>
            </w:tcBorders>
          </w:tcPr>
          <w:p w:rsidR="00187D55" w:rsidRDefault="00BD63BB">
            <w:pPr>
              <w:spacing w:after="0" w:line="259" w:lineRule="auto"/>
              <w:ind w:left="106" w:firstLine="0"/>
              <w:jc w:val="left"/>
            </w:pPr>
            <w:r>
              <w:rPr>
                <w:b/>
                <w:sz w:val="20"/>
              </w:rPr>
              <w:t xml:space="preserve">UTILIZARE </w:t>
            </w:r>
            <w:r>
              <w:rPr>
                <w:b/>
                <w:sz w:val="20"/>
              </w:rPr>
              <w:tab/>
              <w:t xml:space="preserve">SUSTENABILĂ NATURALE. </w:t>
            </w:r>
          </w:p>
        </w:tc>
        <w:tc>
          <w:tcPr>
            <w:tcW w:w="372" w:type="dxa"/>
            <w:tcBorders>
              <w:top w:val="single" w:sz="4" w:space="0" w:color="000000"/>
              <w:left w:val="nil"/>
              <w:bottom w:val="single" w:sz="4" w:space="0" w:color="000000"/>
              <w:right w:val="nil"/>
            </w:tcBorders>
          </w:tcPr>
          <w:p w:rsidR="00187D55" w:rsidRDefault="00BD63BB">
            <w:pPr>
              <w:spacing w:after="0" w:line="259" w:lineRule="auto"/>
              <w:ind w:firstLine="0"/>
              <w:jc w:val="left"/>
            </w:pPr>
            <w:r>
              <w:rPr>
                <w:b/>
                <w:sz w:val="20"/>
              </w:rPr>
              <w:t xml:space="preserve">A </w:t>
            </w:r>
          </w:p>
        </w:tc>
        <w:tc>
          <w:tcPr>
            <w:tcW w:w="1332" w:type="dxa"/>
            <w:tcBorders>
              <w:top w:val="single" w:sz="4" w:space="0" w:color="000000"/>
              <w:left w:val="nil"/>
              <w:bottom w:val="single" w:sz="4" w:space="0" w:color="000000"/>
              <w:right w:val="single" w:sz="4" w:space="0" w:color="000000"/>
            </w:tcBorders>
          </w:tcPr>
          <w:p w:rsidR="00187D55" w:rsidRDefault="00BD63BB">
            <w:pPr>
              <w:spacing w:after="0" w:line="259" w:lineRule="auto"/>
              <w:ind w:firstLine="0"/>
            </w:pPr>
            <w:r>
              <w:rPr>
                <w:b/>
                <w:sz w:val="20"/>
              </w:rPr>
              <w:t xml:space="preserve">RESURSELOR </w:t>
            </w:r>
          </w:p>
        </w:tc>
        <w:tc>
          <w:tcPr>
            <w:tcW w:w="48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08" w:firstLine="0"/>
              <w:jc w:val="left"/>
            </w:pPr>
            <w:r>
              <w:rPr>
                <w:sz w:val="20"/>
              </w:rPr>
              <w:t xml:space="preserve">Nu este cazul </w:t>
            </w:r>
          </w:p>
        </w:tc>
      </w:tr>
    </w:tbl>
    <w:p w:rsidR="00187D55" w:rsidRDefault="00BD63BB">
      <w:pPr>
        <w:spacing w:after="144" w:line="259" w:lineRule="auto"/>
        <w:ind w:left="566" w:firstLine="0"/>
        <w:jc w:val="left"/>
      </w:pPr>
      <w:r>
        <w:t xml:space="preserve"> </w:t>
      </w:r>
    </w:p>
    <w:p w:rsidR="00187D55" w:rsidRDefault="00BD63BB">
      <w:pPr>
        <w:pStyle w:val="Titlu3"/>
        <w:spacing w:after="0" w:line="358" w:lineRule="auto"/>
        <w:ind w:left="-5"/>
      </w:pPr>
      <w:bookmarkStart w:id="22" w:name="_Toc129240"/>
      <w:r>
        <w:t>3.7.9</w:t>
      </w:r>
      <w:r>
        <w:rPr>
          <w:rFonts w:ascii="Arial" w:eastAsia="Arial" w:hAnsi="Arial" w:cs="Arial"/>
        </w:rPr>
        <w:t xml:space="preserve"> </w:t>
      </w:r>
      <w:r>
        <w:t>Planul de execu</w:t>
      </w:r>
      <w:r>
        <w:t>ț</w:t>
      </w:r>
      <w:r>
        <w:t>ie, cuprinzând faza de construc</w:t>
      </w:r>
      <w:r>
        <w:t>ț</w:t>
      </w:r>
      <w:r>
        <w:t>ie, punerea în func</w:t>
      </w:r>
      <w:r>
        <w:t>ț</w:t>
      </w:r>
      <w:r>
        <w:t xml:space="preserve">iune, </w:t>
      </w:r>
      <w:bookmarkEnd w:id="22"/>
    </w:p>
    <w:p w:rsidR="00187D55" w:rsidRDefault="00BD63BB">
      <w:pPr>
        <w:pStyle w:val="Titlu3"/>
        <w:spacing w:after="0" w:line="358" w:lineRule="auto"/>
        <w:ind w:left="-5"/>
      </w:pPr>
      <w:bookmarkStart w:id="23" w:name="_Toc129241"/>
      <w:r>
        <w:t xml:space="preserve">exploatare, refacere </w:t>
      </w:r>
      <w:r>
        <w:t>ș</w:t>
      </w:r>
      <w:r>
        <w:t>i folosire ulterioară</w:t>
      </w:r>
      <w:r>
        <w:t xml:space="preserve"> </w:t>
      </w:r>
      <w:bookmarkEnd w:id="23"/>
    </w:p>
    <w:p w:rsidR="00187D55" w:rsidRDefault="00BD63BB">
      <w:pPr>
        <w:spacing w:after="4" w:line="358" w:lineRule="auto"/>
        <w:ind w:left="-15" w:firstLine="566"/>
      </w:pPr>
      <w:r>
        <w:t>Activitățile desfăș</w:t>
      </w:r>
      <w:r>
        <w:t xml:space="preserve">urate pentru realizarea obiectivului sunt detaliate în tabelul de </w:t>
      </w:r>
      <w:r>
        <w:t>implementare a proiectului pe activităț</w:t>
      </w:r>
      <w:r>
        <w:t>i, începând cu fazele de achizi</w:t>
      </w:r>
      <w:r>
        <w:t>ț</w:t>
      </w:r>
      <w:r>
        <w:t xml:space="preserve">ie, construire, amenajare, probe </w:t>
      </w:r>
      <w:r>
        <w:t>ș</w:t>
      </w:r>
      <w:r>
        <w:t>i recep</w:t>
      </w:r>
      <w:r>
        <w:t>ț</w:t>
      </w:r>
      <w:r>
        <w:t xml:space="preserve">ie finală, exploatare. </w:t>
      </w:r>
      <w:r>
        <w:t xml:space="preserve"> </w:t>
      </w:r>
    </w:p>
    <w:p w:rsidR="00187D55" w:rsidRDefault="00BD63BB">
      <w:pPr>
        <w:spacing w:after="106" w:line="270" w:lineRule="auto"/>
        <w:ind w:left="576" w:hanging="10"/>
      </w:pPr>
      <w:r>
        <w:t>Durata de execu</w:t>
      </w:r>
      <w:r>
        <w:t>ț</w:t>
      </w:r>
      <w:r>
        <w:t xml:space="preserve">ie este de 12 luni. </w:t>
      </w:r>
    </w:p>
    <w:p w:rsidR="00187D55" w:rsidRDefault="00BD63BB">
      <w:pPr>
        <w:spacing w:after="144" w:line="259" w:lineRule="auto"/>
        <w:ind w:left="566" w:right="9" w:firstLine="0"/>
      </w:pPr>
      <w:r>
        <w:t xml:space="preserve">Etapele </w:t>
      </w:r>
      <w:r>
        <w:t>realizării proiectului</w:t>
      </w:r>
      <w:r>
        <w:t xml:space="preserve"> vor fi: </w:t>
      </w:r>
    </w:p>
    <w:p w:rsidR="00187D55" w:rsidRDefault="00BD63BB">
      <w:pPr>
        <w:numPr>
          <w:ilvl w:val="0"/>
          <w:numId w:val="5"/>
        </w:numPr>
        <w:spacing w:after="147" w:line="259" w:lineRule="auto"/>
        <w:ind w:right="9"/>
      </w:pPr>
      <w:r>
        <w:t>Realizarea documentației pentru obținerea finanțării;</w:t>
      </w:r>
      <w:r>
        <w:t xml:space="preserve"> </w:t>
      </w:r>
    </w:p>
    <w:p w:rsidR="00187D55" w:rsidRDefault="00BD63BB">
      <w:pPr>
        <w:numPr>
          <w:ilvl w:val="0"/>
          <w:numId w:val="5"/>
        </w:numPr>
        <w:spacing w:after="147" w:line="259" w:lineRule="auto"/>
        <w:ind w:right="9"/>
      </w:pPr>
      <w:r>
        <w:t>Realizarea proiectului te</w:t>
      </w:r>
      <w:r>
        <w:t>hnic, a caietelor de sarcini și a detaliilor de execuție;</w:t>
      </w:r>
      <w:r>
        <w:t xml:space="preserve"> </w:t>
      </w:r>
    </w:p>
    <w:p w:rsidR="00187D55" w:rsidRDefault="00BD63BB">
      <w:pPr>
        <w:numPr>
          <w:ilvl w:val="0"/>
          <w:numId w:val="5"/>
        </w:numPr>
        <w:ind w:right="9"/>
      </w:pPr>
      <w:r>
        <w:t>Contractarea și realizarea lucrărilor de C+M în paralel cu logistica necesară (asistență tehnică, consultanță, urmărirea lucrărilor și a calității acestora, etc);</w:t>
      </w:r>
      <w:r>
        <w:t xml:space="preserve"> </w:t>
      </w:r>
    </w:p>
    <w:p w:rsidR="00187D55" w:rsidRDefault="00BD63BB">
      <w:pPr>
        <w:numPr>
          <w:ilvl w:val="0"/>
          <w:numId w:val="5"/>
        </w:numPr>
        <w:spacing w:after="146" w:line="259" w:lineRule="auto"/>
        <w:ind w:right="9"/>
      </w:pPr>
      <w:r>
        <w:t>Recepția lucrărilor de C+M și înc</w:t>
      </w:r>
      <w:r>
        <w:t>heierea proiectului;</w:t>
      </w:r>
      <w:r>
        <w:t xml:space="preserve"> </w:t>
      </w:r>
    </w:p>
    <w:p w:rsidR="00187D55" w:rsidRDefault="00BD63BB">
      <w:pPr>
        <w:numPr>
          <w:ilvl w:val="0"/>
          <w:numId w:val="5"/>
        </w:numPr>
        <w:spacing w:after="147" w:line="259" w:lineRule="auto"/>
        <w:ind w:right="9"/>
      </w:pPr>
      <w:r>
        <w:t>Întreținerea și</w:t>
      </w:r>
      <w:r>
        <w:t xml:space="preserve"> </w:t>
      </w:r>
      <w:r>
        <w:t>urmărirea în timp;</w:t>
      </w:r>
      <w:r>
        <w:t xml:space="preserve"> </w:t>
      </w:r>
    </w:p>
    <w:p w:rsidR="00187D55" w:rsidRDefault="00BD63BB">
      <w:pPr>
        <w:numPr>
          <w:ilvl w:val="0"/>
          <w:numId w:val="5"/>
        </w:numPr>
        <w:spacing w:after="114" w:line="259" w:lineRule="auto"/>
        <w:ind w:right="9"/>
      </w:pPr>
      <w:r>
        <w:t>Auditul proiectului la sfârșitul perioadei de garanție preconizate.</w:t>
      </w:r>
      <w:r>
        <w:t xml:space="preserve"> </w:t>
      </w:r>
    </w:p>
    <w:p w:rsidR="00187D55" w:rsidRDefault="00BD63BB">
      <w:pPr>
        <w:spacing w:after="0" w:line="259" w:lineRule="auto"/>
        <w:ind w:firstLine="0"/>
        <w:jc w:val="left"/>
      </w:pPr>
      <w:r>
        <w:t xml:space="preserve"> </w:t>
      </w:r>
    </w:p>
    <w:p w:rsidR="00187D55" w:rsidRDefault="00187D55">
      <w:pPr>
        <w:sectPr w:rsidR="00187D55">
          <w:headerReference w:type="even" r:id="rId29"/>
          <w:headerReference w:type="default" r:id="rId30"/>
          <w:footerReference w:type="even" r:id="rId31"/>
          <w:footerReference w:type="default" r:id="rId32"/>
          <w:headerReference w:type="first" r:id="rId33"/>
          <w:footerReference w:type="first" r:id="rId34"/>
          <w:pgSz w:w="11906" w:h="16838"/>
          <w:pgMar w:top="1440" w:right="1183" w:bottom="1420" w:left="1248" w:header="708" w:footer="708" w:gutter="0"/>
          <w:pgNumType w:start="0"/>
          <w:cols w:space="708"/>
          <w:titlePg/>
        </w:sectPr>
      </w:pPr>
    </w:p>
    <w:p w:rsidR="00187D55" w:rsidRDefault="00BD63BB">
      <w:pPr>
        <w:spacing w:after="315" w:line="259" w:lineRule="auto"/>
        <w:ind w:left="2142" w:right="-445" w:firstLine="0"/>
        <w:jc w:val="left"/>
      </w:pPr>
      <w:r>
        <w:rPr>
          <w:noProof/>
        </w:rPr>
        <w:lastRenderedPageBreak/>
        <w:drawing>
          <wp:inline distT="0" distB="0" distL="0" distR="0">
            <wp:extent cx="6513069" cy="645160"/>
            <wp:effectExtent l="0" t="0" r="0" b="0"/>
            <wp:docPr id="5601" name="Picture 5601"/>
            <wp:cNvGraphicFramePr/>
            <a:graphic xmlns:a="http://schemas.openxmlformats.org/drawingml/2006/main">
              <a:graphicData uri="http://schemas.openxmlformats.org/drawingml/2006/picture">
                <pic:pic xmlns:pic="http://schemas.openxmlformats.org/drawingml/2006/picture">
                  <pic:nvPicPr>
                    <pic:cNvPr id="5601" name="Picture 5601"/>
                    <pic:cNvPicPr/>
                  </pic:nvPicPr>
                  <pic:blipFill>
                    <a:blip r:embed="rId35"/>
                    <a:stretch>
                      <a:fillRect/>
                    </a:stretch>
                  </pic:blipFill>
                  <pic:spPr>
                    <a:xfrm>
                      <a:off x="0" y="0"/>
                      <a:ext cx="6513069" cy="645160"/>
                    </a:xfrm>
                    <a:prstGeom prst="rect">
                      <a:avLst/>
                    </a:prstGeom>
                  </pic:spPr>
                </pic:pic>
              </a:graphicData>
            </a:graphic>
          </wp:inline>
        </w:drawing>
      </w:r>
    </w:p>
    <w:p w:rsidR="00187D55" w:rsidRDefault="00BD63BB">
      <w:pPr>
        <w:pStyle w:val="Titlu4"/>
        <w:ind w:left="2402" w:right="0"/>
      </w:pPr>
      <w:r>
        <w:t>Tabel 3</w:t>
      </w:r>
      <w:r>
        <w:t>: Graficul de execuție al investiției</w:t>
      </w:r>
      <w:r>
        <w:t xml:space="preserve"> </w:t>
      </w:r>
    </w:p>
    <w:tbl>
      <w:tblPr>
        <w:tblStyle w:val="TableGrid"/>
        <w:tblW w:w="15446" w:type="dxa"/>
        <w:tblInd w:w="-551" w:type="dxa"/>
        <w:tblCellMar>
          <w:top w:w="0" w:type="dxa"/>
          <w:left w:w="106" w:type="dxa"/>
          <w:bottom w:w="0" w:type="dxa"/>
          <w:right w:w="87" w:type="dxa"/>
        </w:tblCellMar>
        <w:tblLook w:val="04A0" w:firstRow="1" w:lastRow="0" w:firstColumn="1" w:lastColumn="0" w:noHBand="0" w:noVBand="1"/>
      </w:tblPr>
      <w:tblGrid>
        <w:gridCol w:w="632"/>
        <w:gridCol w:w="5036"/>
        <w:gridCol w:w="708"/>
        <w:gridCol w:w="709"/>
        <w:gridCol w:w="710"/>
        <w:gridCol w:w="708"/>
        <w:gridCol w:w="709"/>
        <w:gridCol w:w="709"/>
        <w:gridCol w:w="709"/>
        <w:gridCol w:w="708"/>
        <w:gridCol w:w="709"/>
        <w:gridCol w:w="709"/>
        <w:gridCol w:w="709"/>
        <w:gridCol w:w="708"/>
        <w:gridCol w:w="1273"/>
      </w:tblGrid>
      <w:tr w:rsidR="00187D55">
        <w:trPr>
          <w:trHeight w:val="450"/>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firstLine="0"/>
              <w:jc w:val="center"/>
            </w:pPr>
            <w:r>
              <w:rPr>
                <w:b/>
                <w:sz w:val="20"/>
              </w:rPr>
              <w:t xml:space="preserve">NR. CRT </w:t>
            </w:r>
          </w:p>
        </w:tc>
        <w:tc>
          <w:tcPr>
            <w:tcW w:w="5036"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27" w:firstLine="0"/>
              <w:jc w:val="center"/>
            </w:pPr>
            <w:r>
              <w:rPr>
                <w:b/>
                <w:sz w:val="20"/>
              </w:rPr>
              <w:t xml:space="preserve">DENUMIREA ETAPELOR ŞI ACTIVITĂŢILOR </w:t>
            </w:r>
          </w:p>
        </w:tc>
        <w:tc>
          <w:tcPr>
            <w:tcW w:w="2835" w:type="dxa"/>
            <w:gridSpan w:val="4"/>
            <w:tcBorders>
              <w:top w:val="single" w:sz="4" w:space="0" w:color="000000"/>
              <w:left w:val="single" w:sz="4" w:space="0" w:color="000000"/>
              <w:bottom w:val="single" w:sz="4" w:space="0" w:color="000000"/>
              <w:right w:val="nil"/>
            </w:tcBorders>
            <w:shd w:val="clear" w:color="auto" w:fill="D9E2F3"/>
          </w:tcPr>
          <w:p w:rsidR="00187D55" w:rsidRDefault="00187D55">
            <w:pPr>
              <w:spacing w:after="160" w:line="259" w:lineRule="auto"/>
              <w:ind w:firstLine="0"/>
              <w:jc w:val="left"/>
            </w:pP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2835" w:type="dxa"/>
            <w:gridSpan w:val="4"/>
            <w:tcBorders>
              <w:top w:val="single" w:sz="4" w:space="0" w:color="000000"/>
              <w:left w:val="nil"/>
              <w:bottom w:val="single" w:sz="4" w:space="0" w:color="000000"/>
              <w:right w:val="nil"/>
            </w:tcBorders>
            <w:shd w:val="clear" w:color="auto" w:fill="D9E2F3"/>
            <w:vAlign w:val="center"/>
          </w:tcPr>
          <w:p w:rsidR="00187D55" w:rsidRDefault="00BD63BB">
            <w:pPr>
              <w:spacing w:after="0" w:line="259" w:lineRule="auto"/>
              <w:ind w:left="242" w:firstLine="0"/>
              <w:jc w:val="left"/>
            </w:pPr>
            <w:r>
              <w:rPr>
                <w:b/>
                <w:sz w:val="20"/>
              </w:rPr>
              <w:t xml:space="preserve">EŞALONAREA ÎN LUNI </w:t>
            </w: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8"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1273" w:type="dxa"/>
            <w:tcBorders>
              <w:top w:val="single" w:sz="4" w:space="0" w:color="000000"/>
              <w:left w:val="nil"/>
              <w:bottom w:val="single" w:sz="4" w:space="0" w:color="000000"/>
              <w:right w:val="single" w:sz="4" w:space="0" w:color="000000"/>
            </w:tcBorders>
            <w:shd w:val="clear" w:color="auto" w:fill="D9E2F3"/>
          </w:tcPr>
          <w:p w:rsidR="00187D55" w:rsidRDefault="00187D55">
            <w:pPr>
              <w:spacing w:after="160" w:line="259" w:lineRule="auto"/>
              <w:ind w:firstLine="0"/>
              <w:jc w:val="left"/>
            </w:pPr>
          </w:p>
        </w:tc>
      </w:tr>
      <w:tr w:rsidR="00187D55">
        <w:trPr>
          <w:trHeight w:val="419"/>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5" w:firstLine="0"/>
              <w:jc w:val="center"/>
            </w:pPr>
            <w:r>
              <w:rPr>
                <w:b/>
                <w:sz w:val="20"/>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2" w:firstLine="0"/>
              <w:jc w:val="center"/>
            </w:pPr>
            <w:r>
              <w:rPr>
                <w:b/>
                <w:sz w:val="20"/>
              </w:rPr>
              <w:t xml:space="preserve">2 </w:t>
            </w:r>
          </w:p>
        </w:tc>
        <w:tc>
          <w:tcPr>
            <w:tcW w:w="710"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3 </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1" w:firstLine="0"/>
              <w:jc w:val="center"/>
            </w:pPr>
            <w:r>
              <w:rPr>
                <w:b/>
                <w:sz w:val="20"/>
              </w:rPr>
              <w:t xml:space="preserve">4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2" w:firstLine="0"/>
              <w:jc w:val="center"/>
            </w:pPr>
            <w:r>
              <w:rPr>
                <w:b/>
                <w:sz w:val="20"/>
              </w:rPr>
              <w:t xml:space="preserve">5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6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1" w:firstLine="0"/>
              <w:jc w:val="center"/>
            </w:pPr>
            <w:r>
              <w:rPr>
                <w:b/>
                <w:sz w:val="20"/>
              </w:rPr>
              <w:t xml:space="preserve">7 </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1" w:firstLine="0"/>
              <w:jc w:val="center"/>
            </w:pPr>
            <w:r>
              <w:rPr>
                <w:b/>
                <w:sz w:val="20"/>
              </w:rPr>
              <w:t xml:space="preserve">8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2" w:firstLine="0"/>
              <w:jc w:val="center"/>
            </w:pPr>
            <w:r>
              <w:rPr>
                <w:b/>
                <w:sz w:val="20"/>
              </w:rPr>
              <w:t xml:space="preserve">9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7" w:firstLine="0"/>
              <w:jc w:val="center"/>
            </w:pPr>
            <w:r>
              <w:rPr>
                <w:b/>
                <w:sz w:val="20"/>
              </w:rPr>
              <w:t xml:space="preserve">10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11 </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6" w:firstLine="0"/>
              <w:jc w:val="center"/>
            </w:pPr>
            <w:r>
              <w:rPr>
                <w:b/>
                <w:sz w:val="20"/>
              </w:rPr>
              <w:t xml:space="preserve">12 </w:t>
            </w:r>
          </w:p>
          <w:p w:rsidR="00187D55" w:rsidRDefault="00BD63BB">
            <w:pPr>
              <w:spacing w:after="0" w:line="259" w:lineRule="auto"/>
              <w:ind w:left="18" w:firstLine="0"/>
              <w:jc w:val="center"/>
            </w:pPr>
            <w:r>
              <w:rPr>
                <w:b/>
                <w:sz w:val="20"/>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41" w:firstLine="0"/>
              <w:jc w:val="left"/>
            </w:pPr>
            <w:r>
              <w:rPr>
                <w:b/>
                <w:sz w:val="20"/>
              </w:rPr>
              <w:t xml:space="preserve">Executanți </w:t>
            </w:r>
          </w:p>
        </w:tc>
      </w:tr>
      <w:tr w:rsidR="00187D55">
        <w:trPr>
          <w:trHeight w:val="343"/>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1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6" w:firstLine="0"/>
              <w:jc w:val="center"/>
            </w:pPr>
            <w:r>
              <w:rPr>
                <w:b/>
                <w:sz w:val="20"/>
              </w:rPr>
              <w:t xml:space="preserve">DEMARAREA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4" w:firstLine="0"/>
              <w:jc w:val="center"/>
            </w:pPr>
            <w:r>
              <w:rPr>
                <w:sz w:val="20"/>
              </w:rPr>
              <w:t xml:space="preserve"> </w:t>
            </w:r>
          </w:p>
        </w:tc>
      </w:tr>
      <w:tr w:rsidR="00187D55">
        <w:trPr>
          <w:trHeight w:val="641"/>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1.1. Stabilirea echipei de implementare și a planului de acțiune pentru perioada de implementare</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3" w:firstLine="0"/>
              <w:jc w:val="center"/>
            </w:pPr>
            <w:r>
              <w:rPr>
                <w:sz w:val="20"/>
              </w:rPr>
              <w:t xml:space="preserve">B </w:t>
            </w:r>
          </w:p>
        </w:tc>
      </w:tr>
      <w:tr w:rsidR="00187D55">
        <w:trPr>
          <w:trHeight w:val="843"/>
        </w:trPr>
        <w:tc>
          <w:tcPr>
            <w:tcW w:w="631" w:type="dxa"/>
            <w:vMerge w:val="restart"/>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3" w:firstLine="0"/>
              <w:jc w:val="center"/>
            </w:pPr>
            <w:r>
              <w:rPr>
                <w:sz w:val="20"/>
              </w:rPr>
              <w:t xml:space="preserve">2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b/>
                <w:sz w:val="20"/>
              </w:rPr>
              <w:t>ALEGEREA PROIECTANTULUI PT. ÎNTOCMIREA PROIECTELOR TEHNICE ŞI A CAIETELOR DE SARCINI</w:t>
            </w:r>
            <w:r>
              <w:rPr>
                <w:b/>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2" w:firstLine="0"/>
              <w:jc w:val="center"/>
            </w:pPr>
            <w:r>
              <w:rPr>
                <w:sz w:val="20"/>
              </w:rPr>
              <w:t xml:space="preserve">B+UIP </w:t>
            </w:r>
          </w:p>
        </w:tc>
      </w:tr>
      <w:tr w:rsidR="00187D55">
        <w:trPr>
          <w:trHeight w:val="368"/>
        </w:trPr>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7" w:firstLine="0"/>
              <w:jc w:val="center"/>
            </w:pPr>
            <w:r>
              <w:rPr>
                <w:sz w:val="20"/>
              </w:rPr>
              <w:t>2.1. Întocmire documente licitație</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UIP </w:t>
            </w:r>
          </w:p>
        </w:tc>
      </w:tr>
      <w:tr w:rsidR="00187D55">
        <w:trPr>
          <w:trHeight w:val="434"/>
        </w:trPr>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8" w:firstLine="0"/>
              <w:jc w:val="center"/>
            </w:pPr>
            <w:r>
              <w:rPr>
                <w:sz w:val="20"/>
              </w:rPr>
              <w:t>2.2. Efectuare licitație</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UIP+B </w:t>
            </w:r>
          </w:p>
        </w:tc>
      </w:tr>
      <w:tr w:rsidR="00187D55">
        <w:trPr>
          <w:trHeight w:val="352"/>
        </w:trPr>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0" w:firstLine="0"/>
              <w:jc w:val="center"/>
            </w:pPr>
            <w:r>
              <w:rPr>
                <w:sz w:val="20"/>
              </w:rPr>
              <w:t>2.3. Încheiere contract cu ofertant câștigător</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B+P </w:t>
            </w:r>
          </w:p>
        </w:tc>
      </w:tr>
      <w:tr w:rsidR="00187D55">
        <w:trPr>
          <w:trHeight w:val="352"/>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9" w:firstLine="0"/>
              <w:jc w:val="center"/>
            </w:pPr>
            <w:r>
              <w:rPr>
                <w:sz w:val="20"/>
              </w:rPr>
              <w:t xml:space="preserve">2.4. </w:t>
            </w:r>
            <w:r>
              <w:rPr>
                <w:sz w:val="20"/>
              </w:rPr>
              <w:t>Întocmire documentații tehnice (PT + CS)</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2" w:firstLine="0"/>
              <w:jc w:val="center"/>
            </w:pPr>
            <w:r>
              <w:rPr>
                <w:sz w:val="20"/>
              </w:rPr>
              <w:t xml:space="preserve">P </w:t>
            </w:r>
          </w:p>
        </w:tc>
      </w:tr>
      <w:tr w:rsidR="00187D55">
        <w:trPr>
          <w:trHeight w:val="1044"/>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3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5" w:firstLine="0"/>
              <w:jc w:val="center"/>
            </w:pPr>
            <w:r>
              <w:rPr>
                <w:b/>
                <w:sz w:val="20"/>
              </w:rPr>
              <w:t xml:space="preserve">ÎNTOCMIREA PLANULUI DE DERULARE A </w:t>
            </w:r>
          </w:p>
          <w:p w:rsidR="00187D55" w:rsidRDefault="00BD63BB">
            <w:pPr>
              <w:spacing w:after="0" w:line="259" w:lineRule="auto"/>
              <w:ind w:right="27" w:firstLine="0"/>
              <w:jc w:val="center"/>
            </w:pPr>
            <w:r>
              <w:rPr>
                <w:b/>
                <w:sz w:val="20"/>
              </w:rPr>
              <w:t xml:space="preserve">ACHIZIŢIILOR DE BUNURI, SERVICII ŞI LUCRĂRI, </w:t>
            </w:r>
          </w:p>
          <w:p w:rsidR="00187D55" w:rsidRDefault="00BD63BB">
            <w:pPr>
              <w:spacing w:after="0" w:line="259" w:lineRule="auto"/>
              <w:ind w:firstLine="0"/>
              <w:jc w:val="center"/>
            </w:pPr>
            <w:r>
              <w:rPr>
                <w:b/>
                <w:sz w:val="20"/>
              </w:rPr>
              <w:t xml:space="preserve">INCLUSIV ÎNTOCMIREA DOCUMENTELOR DE ACHIZIŢII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4" w:firstLine="0"/>
              <w:jc w:val="center"/>
            </w:pPr>
            <w:r>
              <w:rPr>
                <w:sz w:val="20"/>
              </w:rPr>
              <w:t xml:space="preserve"> </w:t>
            </w:r>
          </w:p>
        </w:tc>
      </w:tr>
      <w:tr w:rsidR="00187D55">
        <w:trPr>
          <w:trHeight w:val="298"/>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0" w:firstLine="0"/>
              <w:jc w:val="center"/>
            </w:pPr>
            <w:r>
              <w:rPr>
                <w:sz w:val="20"/>
              </w:rPr>
              <w:t>3.1. Întocmire plan de derulare a achizițiilor</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2" w:firstLine="0"/>
              <w:jc w:val="center"/>
            </w:pPr>
            <w:r>
              <w:rPr>
                <w:sz w:val="20"/>
              </w:rPr>
              <w:t xml:space="preserve">B+UIP </w:t>
            </w:r>
          </w:p>
        </w:tc>
      </w:tr>
      <w:tr w:rsidR="00187D55">
        <w:trPr>
          <w:trHeight w:val="263"/>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0" w:firstLine="0"/>
              <w:jc w:val="center"/>
            </w:pPr>
            <w:r>
              <w:rPr>
                <w:sz w:val="20"/>
              </w:rPr>
              <w:t>3.2. Întocmirea documentelor de achiziții</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UIP </w:t>
            </w:r>
          </w:p>
        </w:tc>
      </w:tr>
      <w:tr w:rsidR="00187D55">
        <w:trPr>
          <w:trHeight w:val="361"/>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1" w:firstLine="0"/>
              <w:jc w:val="center"/>
            </w:pPr>
            <w:r>
              <w:rPr>
                <w:sz w:val="20"/>
              </w:rPr>
              <w:t>3.3. Anunțuri publicitare</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UIP </w:t>
            </w:r>
          </w:p>
        </w:tc>
      </w:tr>
      <w:tr w:rsidR="00187D55">
        <w:trPr>
          <w:trHeight w:val="372"/>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4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0" w:firstLine="0"/>
              <w:jc w:val="center"/>
            </w:pPr>
            <w:r>
              <w:rPr>
                <w:b/>
                <w:sz w:val="20"/>
              </w:rPr>
              <w:t xml:space="preserve">TRANING PENTRU UTILIZAREA PROCEDURILOR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UIP </w:t>
            </w:r>
          </w:p>
        </w:tc>
      </w:tr>
      <w:tr w:rsidR="00187D55">
        <w:trPr>
          <w:trHeight w:val="443"/>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5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7" w:firstLine="0"/>
              <w:jc w:val="center"/>
            </w:pPr>
            <w:r>
              <w:rPr>
                <w:b/>
                <w:sz w:val="20"/>
              </w:rPr>
              <w:t xml:space="preserve">DERULAREA LICITAŢIILOR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0" w:firstLine="0"/>
              <w:jc w:val="center"/>
            </w:pPr>
            <w:r>
              <w:rPr>
                <w:sz w:val="20"/>
              </w:rPr>
              <w:t xml:space="preserve">UIP </w:t>
            </w:r>
          </w:p>
        </w:tc>
      </w:tr>
      <w:tr w:rsidR="00187D55">
        <w:trPr>
          <w:trHeight w:val="460"/>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lastRenderedPageBreak/>
              <w:t xml:space="preserve">6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8" w:firstLine="0"/>
              <w:jc w:val="center"/>
            </w:pPr>
            <w:r>
              <w:rPr>
                <w:b/>
                <w:sz w:val="20"/>
              </w:rPr>
              <w:t xml:space="preserve">ÎNCHEIEREA CONTRACTELOR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1" w:firstLine="0"/>
              <w:jc w:val="center"/>
            </w:pPr>
            <w:r>
              <w:rPr>
                <w:sz w:val="20"/>
              </w:rPr>
              <w:t xml:space="preserve">B+C </w:t>
            </w:r>
          </w:p>
        </w:tc>
      </w:tr>
      <w:tr w:rsidR="00187D55">
        <w:trPr>
          <w:trHeight w:val="275"/>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7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9" w:firstLine="0"/>
              <w:jc w:val="center"/>
            </w:pPr>
            <w:r>
              <w:rPr>
                <w:b/>
                <w:sz w:val="20"/>
              </w:rPr>
              <w:t xml:space="preserve">STABILIREA ECHIPEI DE URMĂRIRE A EXECUŢIEI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2" w:firstLine="0"/>
              <w:jc w:val="center"/>
            </w:pPr>
            <w:r>
              <w:rPr>
                <w:sz w:val="20"/>
              </w:rPr>
              <w:t xml:space="preserve">B+UIP </w:t>
            </w:r>
          </w:p>
        </w:tc>
      </w:tr>
      <w:tr w:rsidR="00187D55">
        <w:trPr>
          <w:trHeight w:val="317"/>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8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8" w:firstLine="0"/>
              <w:jc w:val="center"/>
            </w:pPr>
            <w:r>
              <w:rPr>
                <w:b/>
                <w:sz w:val="20"/>
              </w:rPr>
              <w:t xml:space="preserve">DERULAREA CONTRACTELOR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4" w:firstLine="0"/>
              <w:jc w:val="center"/>
            </w:pPr>
            <w:r>
              <w:rPr>
                <w:sz w:val="20"/>
              </w:rPr>
              <w:t xml:space="preserve"> </w:t>
            </w:r>
          </w:p>
        </w:tc>
      </w:tr>
      <w:tr w:rsidR="00187D55">
        <w:trPr>
          <w:trHeight w:val="610"/>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3" w:right="6" w:firstLine="0"/>
              <w:jc w:val="center"/>
            </w:pPr>
            <w:r>
              <w:rPr>
                <w:sz w:val="20"/>
              </w:rPr>
              <w:t>8.1. Execuție lucrări pregătitoare inclusiv organizarea de șantier</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6"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0"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p w:rsidR="00187D55" w:rsidRDefault="00BD63BB">
            <w:pPr>
              <w:spacing w:after="0" w:line="259" w:lineRule="auto"/>
              <w:ind w:firstLine="0"/>
              <w:jc w:val="left"/>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C </w:t>
            </w:r>
          </w:p>
        </w:tc>
      </w:tr>
    </w:tbl>
    <w:p w:rsidR="00187D55" w:rsidRDefault="00BD63BB">
      <w:pPr>
        <w:spacing w:after="106" w:line="259" w:lineRule="auto"/>
        <w:ind w:left="2595" w:firstLine="0"/>
        <w:jc w:val="left"/>
      </w:pPr>
      <w:r>
        <w:rPr>
          <w:sz w:val="20"/>
        </w:rPr>
        <w:t xml:space="preserve"> </w:t>
      </w:r>
    </w:p>
    <w:p w:rsidR="00187D55" w:rsidRDefault="00BD63BB">
      <w:pPr>
        <w:spacing w:after="0" w:line="259" w:lineRule="auto"/>
        <w:ind w:left="2386" w:hanging="10"/>
        <w:jc w:val="left"/>
      </w:pPr>
      <w:r>
        <w:rPr>
          <w:color w:val="24ABE2"/>
          <w:sz w:val="22"/>
        </w:rPr>
        <w:t xml:space="preserve">Memoriu de prezentare </w:t>
      </w:r>
    </w:p>
    <w:p w:rsidR="00187D55" w:rsidRDefault="00BD63BB">
      <w:pPr>
        <w:tabs>
          <w:tab w:val="center" w:pos="5096"/>
          <w:tab w:val="right" w:pos="11954"/>
        </w:tabs>
        <w:spacing w:after="0" w:line="259" w:lineRule="auto"/>
        <w:ind w:right="-15" w:firstLine="0"/>
        <w:jc w:val="left"/>
      </w:pPr>
      <w:r>
        <w:rPr>
          <w:rFonts w:ascii="Calibri" w:eastAsia="Calibri" w:hAnsi="Calibri" w:cs="Calibri"/>
          <w:sz w:val="22"/>
        </w:rPr>
        <w:tab/>
      </w:r>
      <w:r>
        <w:rPr>
          <w:color w:val="24ABE2"/>
          <w:sz w:val="20"/>
        </w:rPr>
        <w:t xml:space="preserve">Reparații și modernizare trotuare pe strada Constanței, comuna </w:t>
      </w:r>
      <w:r>
        <w:rPr>
          <w:color w:val="24ABE2"/>
          <w:sz w:val="20"/>
        </w:rPr>
        <w:tab/>
      </w:r>
      <w:r>
        <w:rPr>
          <w:color w:val="24ABE2"/>
          <w:sz w:val="22"/>
        </w:rPr>
        <w:t xml:space="preserve"> 18</w:t>
      </w:r>
      <w:r>
        <w:rPr>
          <w:color w:val="4472C4"/>
          <w:sz w:val="22"/>
        </w:rPr>
        <w:t xml:space="preserve">  </w:t>
      </w:r>
    </w:p>
    <w:p w:rsidR="00187D55" w:rsidRDefault="00BD63BB">
      <w:pPr>
        <w:spacing w:after="0" w:line="259" w:lineRule="auto"/>
        <w:ind w:left="2386" w:hanging="1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p w:rsidR="00187D55" w:rsidRDefault="00BD63BB">
      <w:pPr>
        <w:spacing w:after="279" w:line="259" w:lineRule="auto"/>
        <w:ind w:left="2142" w:right="-445" w:firstLine="0"/>
        <w:jc w:val="left"/>
      </w:pPr>
      <w:r>
        <w:rPr>
          <w:noProof/>
        </w:rPr>
        <w:drawing>
          <wp:inline distT="0" distB="0" distL="0" distR="0">
            <wp:extent cx="6513069" cy="645160"/>
            <wp:effectExtent l="0" t="0" r="0" b="0"/>
            <wp:docPr id="6931" name="Picture 6931"/>
            <wp:cNvGraphicFramePr/>
            <a:graphic xmlns:a="http://schemas.openxmlformats.org/drawingml/2006/main">
              <a:graphicData uri="http://schemas.openxmlformats.org/drawingml/2006/picture">
                <pic:pic xmlns:pic="http://schemas.openxmlformats.org/drawingml/2006/picture">
                  <pic:nvPicPr>
                    <pic:cNvPr id="6931" name="Picture 6931"/>
                    <pic:cNvPicPr/>
                  </pic:nvPicPr>
                  <pic:blipFill>
                    <a:blip r:embed="rId35"/>
                    <a:stretch>
                      <a:fillRect/>
                    </a:stretch>
                  </pic:blipFill>
                  <pic:spPr>
                    <a:xfrm>
                      <a:off x="0" y="0"/>
                      <a:ext cx="6513069" cy="645160"/>
                    </a:xfrm>
                    <a:prstGeom prst="rect">
                      <a:avLst/>
                    </a:prstGeom>
                  </pic:spPr>
                </pic:pic>
              </a:graphicData>
            </a:graphic>
          </wp:inline>
        </w:drawing>
      </w:r>
    </w:p>
    <w:tbl>
      <w:tblPr>
        <w:tblStyle w:val="TableGrid"/>
        <w:tblW w:w="15446" w:type="dxa"/>
        <w:tblInd w:w="-551" w:type="dxa"/>
        <w:tblCellMar>
          <w:top w:w="17" w:type="dxa"/>
          <w:left w:w="108" w:type="dxa"/>
          <w:bottom w:w="0" w:type="dxa"/>
          <w:right w:w="87" w:type="dxa"/>
        </w:tblCellMar>
        <w:tblLook w:val="04A0" w:firstRow="1" w:lastRow="0" w:firstColumn="1" w:lastColumn="0" w:noHBand="0" w:noVBand="1"/>
      </w:tblPr>
      <w:tblGrid>
        <w:gridCol w:w="631"/>
        <w:gridCol w:w="5036"/>
        <w:gridCol w:w="708"/>
        <w:gridCol w:w="709"/>
        <w:gridCol w:w="710"/>
        <w:gridCol w:w="708"/>
        <w:gridCol w:w="709"/>
        <w:gridCol w:w="709"/>
        <w:gridCol w:w="709"/>
        <w:gridCol w:w="708"/>
        <w:gridCol w:w="709"/>
        <w:gridCol w:w="709"/>
        <w:gridCol w:w="709"/>
        <w:gridCol w:w="706"/>
        <w:gridCol w:w="1276"/>
      </w:tblGrid>
      <w:tr w:rsidR="00187D55">
        <w:trPr>
          <w:trHeight w:val="451"/>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firstLine="0"/>
              <w:jc w:val="center"/>
            </w:pPr>
            <w:r>
              <w:rPr>
                <w:b/>
                <w:sz w:val="20"/>
              </w:rPr>
              <w:t xml:space="preserve">NR. CRT </w:t>
            </w:r>
          </w:p>
        </w:tc>
        <w:tc>
          <w:tcPr>
            <w:tcW w:w="5036"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29" w:firstLine="0"/>
              <w:jc w:val="center"/>
            </w:pPr>
            <w:r>
              <w:rPr>
                <w:b/>
                <w:sz w:val="20"/>
              </w:rPr>
              <w:t xml:space="preserve">DENUMIREA ETAPELOR ŞI ACTIVITĂŢILOR </w:t>
            </w:r>
          </w:p>
        </w:tc>
        <w:tc>
          <w:tcPr>
            <w:tcW w:w="708" w:type="dxa"/>
            <w:tcBorders>
              <w:top w:val="single" w:sz="4" w:space="0" w:color="000000"/>
              <w:left w:val="single" w:sz="4" w:space="0" w:color="000000"/>
              <w:bottom w:val="single" w:sz="4" w:space="0" w:color="000000"/>
              <w:right w:val="nil"/>
            </w:tcBorders>
            <w:shd w:val="clear" w:color="auto" w:fill="D9E2F3"/>
          </w:tcPr>
          <w:p w:rsidR="00187D55" w:rsidRDefault="00187D55">
            <w:pPr>
              <w:spacing w:after="160" w:line="259" w:lineRule="auto"/>
              <w:ind w:firstLine="0"/>
              <w:jc w:val="left"/>
            </w:pP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10"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8"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2835" w:type="dxa"/>
            <w:gridSpan w:val="4"/>
            <w:tcBorders>
              <w:top w:val="single" w:sz="4" w:space="0" w:color="000000"/>
              <w:left w:val="nil"/>
              <w:bottom w:val="single" w:sz="4" w:space="0" w:color="000000"/>
              <w:right w:val="nil"/>
            </w:tcBorders>
            <w:shd w:val="clear" w:color="auto" w:fill="D9E2F3"/>
            <w:vAlign w:val="center"/>
          </w:tcPr>
          <w:p w:rsidR="00187D55" w:rsidRDefault="00BD63BB">
            <w:pPr>
              <w:spacing w:after="0" w:line="259" w:lineRule="auto"/>
              <w:ind w:left="240" w:firstLine="0"/>
              <w:jc w:val="left"/>
            </w:pPr>
            <w:r>
              <w:rPr>
                <w:b/>
                <w:sz w:val="20"/>
              </w:rPr>
              <w:t xml:space="preserve">EŞALONAREA ÎN LUNI </w:t>
            </w: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9"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706" w:type="dxa"/>
            <w:tcBorders>
              <w:top w:val="single" w:sz="4" w:space="0" w:color="000000"/>
              <w:left w:val="nil"/>
              <w:bottom w:val="single" w:sz="4" w:space="0" w:color="000000"/>
              <w:right w:val="nil"/>
            </w:tcBorders>
            <w:shd w:val="clear" w:color="auto" w:fill="D9E2F3"/>
          </w:tcPr>
          <w:p w:rsidR="00187D55" w:rsidRDefault="00187D55">
            <w:pPr>
              <w:spacing w:after="160" w:line="259" w:lineRule="auto"/>
              <w:ind w:firstLine="0"/>
              <w:jc w:val="left"/>
            </w:pPr>
          </w:p>
        </w:tc>
        <w:tc>
          <w:tcPr>
            <w:tcW w:w="1276" w:type="dxa"/>
            <w:tcBorders>
              <w:top w:val="single" w:sz="4" w:space="0" w:color="000000"/>
              <w:left w:val="nil"/>
              <w:bottom w:val="single" w:sz="4" w:space="0" w:color="000000"/>
              <w:right w:val="single" w:sz="4" w:space="0" w:color="000000"/>
            </w:tcBorders>
            <w:shd w:val="clear" w:color="auto" w:fill="D9E2F3"/>
          </w:tcPr>
          <w:p w:rsidR="00187D55" w:rsidRDefault="00187D55">
            <w:pPr>
              <w:spacing w:after="160" w:line="259" w:lineRule="auto"/>
              <w:ind w:firstLine="0"/>
              <w:jc w:val="left"/>
            </w:pPr>
          </w:p>
        </w:tc>
      </w:tr>
      <w:tr w:rsidR="00187D55">
        <w:trPr>
          <w:trHeight w:val="419"/>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8" w:firstLine="0"/>
              <w:jc w:val="center"/>
            </w:pPr>
            <w:r>
              <w:rPr>
                <w:b/>
                <w:sz w:val="20"/>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2 </w:t>
            </w:r>
          </w:p>
        </w:tc>
        <w:tc>
          <w:tcPr>
            <w:tcW w:w="710"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6" w:firstLine="0"/>
              <w:jc w:val="center"/>
            </w:pPr>
            <w:r>
              <w:rPr>
                <w:b/>
                <w:sz w:val="20"/>
              </w:rPr>
              <w:t xml:space="preserve">3 </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3" w:firstLine="0"/>
              <w:jc w:val="center"/>
            </w:pPr>
            <w:r>
              <w:rPr>
                <w:b/>
                <w:sz w:val="20"/>
              </w:rPr>
              <w:t xml:space="preserve">4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5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7" w:firstLine="0"/>
              <w:jc w:val="center"/>
            </w:pPr>
            <w:r>
              <w:rPr>
                <w:b/>
                <w:sz w:val="20"/>
              </w:rPr>
              <w:t xml:space="preserve">6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7 </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3" w:firstLine="0"/>
              <w:jc w:val="center"/>
            </w:pPr>
            <w:r>
              <w:rPr>
                <w:b/>
                <w:sz w:val="20"/>
              </w:rPr>
              <w:t xml:space="preserve">8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0"/>
              </w:rPr>
              <w:t xml:space="preserve">9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9" w:firstLine="0"/>
              <w:jc w:val="center"/>
            </w:pPr>
            <w:r>
              <w:rPr>
                <w:b/>
                <w:sz w:val="20"/>
              </w:rPr>
              <w:t xml:space="preserve">10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7" w:firstLine="0"/>
              <w:jc w:val="center"/>
            </w:pPr>
            <w:r>
              <w:rPr>
                <w:b/>
                <w:sz w:val="20"/>
              </w:rPr>
              <w:t xml:space="preserve">11 </w:t>
            </w:r>
          </w:p>
        </w:tc>
        <w:tc>
          <w:tcPr>
            <w:tcW w:w="706"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6" w:firstLine="0"/>
              <w:jc w:val="center"/>
            </w:pPr>
            <w:r>
              <w:rPr>
                <w:b/>
                <w:sz w:val="20"/>
              </w:rPr>
              <w:t xml:space="preserve">12 </w:t>
            </w:r>
          </w:p>
          <w:p w:rsidR="00187D55" w:rsidRDefault="00BD63BB">
            <w:pPr>
              <w:spacing w:after="0" w:line="259" w:lineRule="auto"/>
              <w:ind w:left="18" w:firstLine="0"/>
              <w:jc w:val="center"/>
            </w:pPr>
            <w:r>
              <w:rPr>
                <w:b/>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41" w:firstLine="0"/>
              <w:jc w:val="left"/>
            </w:pPr>
            <w:r>
              <w:rPr>
                <w:b/>
                <w:sz w:val="20"/>
              </w:rPr>
              <w:t xml:space="preserve">Executanți </w:t>
            </w:r>
          </w:p>
        </w:tc>
      </w:tr>
      <w:tr w:rsidR="00187D55">
        <w:trPr>
          <w:trHeight w:val="353"/>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0" w:firstLine="0"/>
              <w:jc w:val="center"/>
            </w:pPr>
            <w:r>
              <w:rPr>
                <w:sz w:val="20"/>
              </w:rPr>
              <w:t>8.2. Execuție lucrări de bază</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C </w:t>
            </w:r>
          </w:p>
        </w:tc>
      </w:tr>
      <w:tr w:rsidR="00187D55">
        <w:trPr>
          <w:trHeight w:val="307"/>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1" w:firstLine="0"/>
              <w:jc w:val="center"/>
            </w:pPr>
            <w:r>
              <w:rPr>
                <w:sz w:val="20"/>
              </w:rPr>
              <w:t xml:space="preserve">8.3. </w:t>
            </w:r>
            <w:r>
              <w:rPr>
                <w:sz w:val="20"/>
              </w:rPr>
              <w:t>Asistență tehnică</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UIP+P </w:t>
            </w:r>
          </w:p>
        </w:tc>
      </w:tr>
      <w:tr w:rsidR="00187D55">
        <w:trPr>
          <w:trHeight w:val="278"/>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2" w:firstLine="0"/>
              <w:jc w:val="center"/>
            </w:pPr>
            <w:r>
              <w:rPr>
                <w:sz w:val="20"/>
              </w:rPr>
              <w:t>8.4. Probe, recepții</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5" w:firstLine="0"/>
              <w:jc w:val="center"/>
            </w:pPr>
            <w:r>
              <w:rPr>
                <w:sz w:val="20"/>
              </w:rPr>
              <w:t xml:space="preserve">UIP+C+P </w:t>
            </w:r>
          </w:p>
        </w:tc>
      </w:tr>
      <w:tr w:rsidR="00187D55">
        <w:trPr>
          <w:trHeight w:val="263"/>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1" w:firstLine="0"/>
              <w:jc w:val="center"/>
            </w:pPr>
            <w:r>
              <w:rPr>
                <w:sz w:val="20"/>
              </w:rPr>
              <w:t>8.5. Carte tehnică</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UIP+C </w:t>
            </w:r>
          </w:p>
        </w:tc>
      </w:tr>
      <w:tr w:rsidR="00187D55">
        <w:trPr>
          <w:trHeight w:val="280"/>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2" w:firstLine="0"/>
              <w:jc w:val="center"/>
            </w:pPr>
            <w:r>
              <w:rPr>
                <w:sz w:val="20"/>
              </w:rPr>
              <w:t>8.6. Recepție la terminarea lucrărilor</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UIP+C+ </w:t>
            </w:r>
          </w:p>
        </w:tc>
      </w:tr>
      <w:tr w:rsidR="00187D55">
        <w:trPr>
          <w:trHeight w:val="478"/>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tabs>
                <w:tab w:val="center" w:pos="2406"/>
                <w:tab w:val="center" w:pos="3821"/>
              </w:tabs>
              <w:spacing w:after="0" w:line="259" w:lineRule="auto"/>
              <w:ind w:firstLine="0"/>
              <w:jc w:val="left"/>
            </w:pPr>
            <w:r>
              <w:rPr>
                <w:rFonts w:ascii="Calibri" w:eastAsia="Calibri" w:hAnsi="Calibri" w:cs="Calibri"/>
                <w:sz w:val="22"/>
              </w:rPr>
              <w:tab/>
            </w:r>
            <w:r>
              <w:rPr>
                <w:sz w:val="20"/>
              </w:rPr>
              <w:t>8.7. Recepția punerii în funcțiune</w:t>
            </w:r>
            <w:r>
              <w:rPr>
                <w:sz w:val="20"/>
              </w:rPr>
              <w:t xml:space="preserve"> </w:t>
            </w:r>
            <w:r>
              <w:rPr>
                <w:sz w:val="20"/>
              </w:rPr>
              <w:tab/>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27" w:line="259" w:lineRule="auto"/>
              <w:ind w:left="14" w:firstLine="0"/>
              <w:jc w:val="center"/>
            </w:pPr>
            <w:r>
              <w:rPr>
                <w:sz w:val="20"/>
              </w:rPr>
              <w:t xml:space="preserve">  </w:t>
            </w:r>
          </w:p>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21" w:line="259" w:lineRule="auto"/>
              <w:ind w:right="23" w:firstLine="0"/>
              <w:jc w:val="center"/>
            </w:pPr>
            <w:r>
              <w:rPr>
                <w:sz w:val="20"/>
              </w:rPr>
              <w:t xml:space="preserve">UIP+C+B+P  </w:t>
            </w:r>
          </w:p>
          <w:p w:rsidR="00187D55" w:rsidRDefault="00BD63BB">
            <w:pPr>
              <w:spacing w:after="0" w:line="259" w:lineRule="auto"/>
              <w:ind w:right="20" w:firstLine="0"/>
              <w:jc w:val="center"/>
            </w:pPr>
            <w:r>
              <w:rPr>
                <w:sz w:val="20"/>
              </w:rPr>
              <w:t xml:space="preserve">B+P </w:t>
            </w:r>
          </w:p>
        </w:tc>
      </w:tr>
      <w:tr w:rsidR="00187D55">
        <w:trPr>
          <w:trHeight w:val="281"/>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31" w:firstLine="0"/>
              <w:jc w:val="center"/>
            </w:pPr>
            <w:r>
              <w:rPr>
                <w:sz w:val="20"/>
              </w:rPr>
              <w:t xml:space="preserve">8.8. </w:t>
            </w:r>
            <w:r>
              <w:rPr>
                <w:sz w:val="20"/>
              </w:rPr>
              <w:t>Autorizații de funcționare</w:t>
            </w: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3" w:firstLine="0"/>
              <w:jc w:val="center"/>
            </w:pPr>
            <w:r>
              <w:rPr>
                <w:sz w:val="20"/>
              </w:rPr>
              <w:t xml:space="preserve">B </w:t>
            </w:r>
          </w:p>
        </w:tc>
      </w:tr>
      <w:tr w:rsidR="00187D55">
        <w:trPr>
          <w:trHeight w:val="844"/>
        </w:trPr>
        <w:tc>
          <w:tcPr>
            <w:tcW w:w="6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6" w:firstLine="0"/>
              <w:jc w:val="center"/>
            </w:pPr>
            <w:r>
              <w:rPr>
                <w:sz w:val="20"/>
              </w:rPr>
              <w:t xml:space="preserve">9 </w:t>
            </w:r>
          </w:p>
        </w:tc>
        <w:tc>
          <w:tcPr>
            <w:tcW w:w="503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00" w:firstLine="0"/>
              <w:jc w:val="left"/>
            </w:pPr>
            <w:r>
              <w:rPr>
                <w:b/>
                <w:sz w:val="20"/>
              </w:rPr>
              <w:t xml:space="preserve">PUBLICITATEA PROIECTULUI ŞI A ACTIVITĂŢILOR </w:t>
            </w:r>
          </w:p>
          <w:p w:rsidR="00187D55" w:rsidRDefault="00BD63BB">
            <w:pPr>
              <w:spacing w:after="0" w:line="259" w:lineRule="auto"/>
              <w:ind w:firstLine="0"/>
              <w:jc w:val="center"/>
            </w:pPr>
            <w:r>
              <w:rPr>
                <w:b/>
                <w:sz w:val="20"/>
              </w:rPr>
              <w:t xml:space="preserve">LEGATE DE EL PE TOATĂ PERIOADA DERULĂRII PROIECTULUI </w:t>
            </w:r>
          </w:p>
        </w:tc>
        <w:tc>
          <w:tcPr>
            <w:tcW w:w="70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3"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p w:rsidR="00187D55" w:rsidRDefault="00BD63BB">
            <w:pPr>
              <w:spacing w:after="0" w:line="259" w:lineRule="auto"/>
              <w:ind w:left="17" w:firstLine="0"/>
              <w:jc w:val="center"/>
            </w:pPr>
            <w:r>
              <w:rPr>
                <w:sz w:val="20"/>
              </w:rPr>
              <w:t xml:space="preserve"> </w:t>
            </w:r>
          </w:p>
          <w:p w:rsidR="00187D55" w:rsidRDefault="00BD63BB">
            <w:pPr>
              <w:spacing w:after="0" w:line="259" w:lineRule="auto"/>
              <w:ind w:left="17" w:firstLine="0"/>
              <w:jc w:val="center"/>
            </w:pPr>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5"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4" w:firstLine="0"/>
              <w:jc w:val="center"/>
            </w:pPr>
            <w:r>
              <w:rPr>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7" w:firstLine="0"/>
              <w:jc w:val="center"/>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187D55" w:rsidRDefault="00BD63BB">
            <w:pPr>
              <w:spacing w:after="0" w:line="259" w:lineRule="auto"/>
              <w:ind w:left="18"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4" w:firstLine="0"/>
              <w:jc w:val="center"/>
            </w:pPr>
            <w:r>
              <w:rPr>
                <w:sz w:val="20"/>
              </w:rPr>
              <w:t xml:space="preserve"> </w:t>
            </w:r>
          </w:p>
          <w:p w:rsidR="00187D55" w:rsidRDefault="00BD63BB">
            <w:pPr>
              <w:spacing w:after="0" w:line="259" w:lineRule="auto"/>
              <w:ind w:right="23" w:firstLine="0"/>
              <w:jc w:val="center"/>
            </w:pPr>
            <w:r>
              <w:rPr>
                <w:sz w:val="20"/>
              </w:rPr>
              <w:t xml:space="preserve">UIP+B </w:t>
            </w:r>
          </w:p>
        </w:tc>
      </w:tr>
    </w:tbl>
    <w:p w:rsidR="00187D55" w:rsidRDefault="00BD63BB">
      <w:pPr>
        <w:tabs>
          <w:tab w:val="center" w:pos="2898"/>
        </w:tabs>
        <w:spacing w:after="101" w:line="259" w:lineRule="auto"/>
        <w:ind w:firstLine="0"/>
        <w:jc w:val="left"/>
      </w:pPr>
      <w:r>
        <w:rPr>
          <w:sz w:val="20"/>
        </w:rPr>
        <w:t xml:space="preserve">NOTĂ PRESCURTĂRI: </w:t>
      </w:r>
      <w:r>
        <w:rPr>
          <w:sz w:val="20"/>
        </w:rPr>
        <w:t xml:space="preserve"> </w:t>
      </w:r>
      <w:r>
        <w:rPr>
          <w:sz w:val="20"/>
        </w:rPr>
        <w:tab/>
        <w:t xml:space="preserve">- BENEFICIAR - B </w:t>
      </w:r>
    </w:p>
    <w:p w:rsidR="00187D55" w:rsidRDefault="00BD63BB">
      <w:pPr>
        <w:numPr>
          <w:ilvl w:val="0"/>
          <w:numId w:val="6"/>
        </w:numPr>
        <w:spacing w:after="99" w:line="259" w:lineRule="auto"/>
        <w:ind w:left="2255" w:right="5085" w:hanging="110"/>
        <w:jc w:val="left"/>
      </w:pPr>
      <w:r>
        <w:rPr>
          <w:sz w:val="20"/>
        </w:rPr>
        <w:lastRenderedPageBreak/>
        <w:t xml:space="preserve">CONSTRUCTOR </w:t>
      </w:r>
      <w:r>
        <w:rPr>
          <w:sz w:val="20"/>
        </w:rPr>
        <w:t>–</w:t>
      </w:r>
      <w:r>
        <w:rPr>
          <w:sz w:val="20"/>
        </w:rPr>
        <w:t xml:space="preserve"> C </w:t>
      </w:r>
    </w:p>
    <w:p w:rsidR="00187D55" w:rsidRDefault="00BD63BB">
      <w:pPr>
        <w:numPr>
          <w:ilvl w:val="0"/>
          <w:numId w:val="6"/>
        </w:numPr>
        <w:spacing w:after="2" w:line="358" w:lineRule="auto"/>
        <w:ind w:left="2255" w:right="5085" w:hanging="110"/>
        <w:jc w:val="left"/>
      </w:pPr>
      <w:r>
        <w:rPr>
          <w:sz w:val="20"/>
        </w:rPr>
        <w:t xml:space="preserve">UNITATE DE IMPLEMENTARE A PROIECTULUI - UIP - PROIECT - P </w:t>
      </w:r>
    </w:p>
    <w:p w:rsidR="00187D55" w:rsidRDefault="00BD63BB">
      <w:pPr>
        <w:spacing w:after="3570" w:line="259" w:lineRule="auto"/>
        <w:ind w:firstLine="0"/>
        <w:jc w:val="left"/>
      </w:pPr>
      <w:r>
        <w:rPr>
          <w:sz w:val="20"/>
        </w:rPr>
        <w:t xml:space="preserve"> </w:t>
      </w:r>
    </w:p>
    <w:p w:rsidR="00187D55" w:rsidRDefault="00BD63BB">
      <w:pPr>
        <w:spacing w:after="0" w:line="259" w:lineRule="auto"/>
        <w:ind w:left="2386" w:hanging="10"/>
        <w:jc w:val="left"/>
      </w:pPr>
      <w:r>
        <w:rPr>
          <w:color w:val="24ABE2"/>
          <w:sz w:val="22"/>
        </w:rPr>
        <w:t xml:space="preserve">Memoriu de prezentare </w:t>
      </w:r>
    </w:p>
    <w:p w:rsidR="00187D55" w:rsidRDefault="00BD63BB">
      <w:pPr>
        <w:tabs>
          <w:tab w:val="center" w:pos="5096"/>
          <w:tab w:val="right" w:pos="11954"/>
        </w:tabs>
        <w:spacing w:after="0" w:line="259" w:lineRule="auto"/>
        <w:ind w:right="-15" w:firstLine="0"/>
        <w:jc w:val="left"/>
      </w:pPr>
      <w:r>
        <w:rPr>
          <w:rFonts w:ascii="Calibri" w:eastAsia="Calibri" w:hAnsi="Calibri" w:cs="Calibri"/>
          <w:sz w:val="22"/>
        </w:rPr>
        <w:tab/>
      </w:r>
      <w:r>
        <w:rPr>
          <w:color w:val="24ABE2"/>
          <w:sz w:val="20"/>
        </w:rPr>
        <w:t xml:space="preserve">Reparații și modernizare trotuare pe strada Constanței, comuna </w:t>
      </w:r>
      <w:r>
        <w:rPr>
          <w:color w:val="24ABE2"/>
          <w:sz w:val="20"/>
        </w:rPr>
        <w:tab/>
      </w:r>
      <w:r>
        <w:rPr>
          <w:color w:val="24ABE2"/>
          <w:sz w:val="22"/>
        </w:rPr>
        <w:t xml:space="preserve"> 19</w:t>
      </w:r>
      <w:r>
        <w:rPr>
          <w:color w:val="4472C4"/>
          <w:sz w:val="22"/>
        </w:rPr>
        <w:t xml:space="preserve">  </w:t>
      </w:r>
    </w:p>
    <w:p w:rsidR="00187D55" w:rsidRDefault="00BD63BB">
      <w:pPr>
        <w:spacing w:after="0" w:line="259" w:lineRule="auto"/>
        <w:ind w:left="2386" w:hanging="1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p w:rsidR="00187D55" w:rsidRDefault="00187D55">
      <w:pPr>
        <w:sectPr w:rsidR="00187D55">
          <w:headerReference w:type="even" r:id="rId36"/>
          <w:headerReference w:type="default" r:id="rId37"/>
          <w:footerReference w:type="even" r:id="rId38"/>
          <w:footerReference w:type="default" r:id="rId39"/>
          <w:headerReference w:type="first" r:id="rId40"/>
          <w:footerReference w:type="first" r:id="rId41"/>
          <w:pgSz w:w="16838" w:h="11906" w:orient="landscape"/>
          <w:pgMar w:top="151" w:right="3636" w:bottom="280" w:left="1248" w:header="708" w:footer="708" w:gutter="0"/>
          <w:cols w:space="708"/>
        </w:sectPr>
      </w:pPr>
    </w:p>
    <w:p w:rsidR="00187D55" w:rsidRDefault="00BD63BB">
      <w:pPr>
        <w:pStyle w:val="Titlu3"/>
        <w:ind w:left="-5"/>
      </w:pPr>
      <w:bookmarkStart w:id="24" w:name="_Toc129242"/>
      <w:r>
        <w:lastRenderedPageBreak/>
        <w:t>3.7.10</w:t>
      </w:r>
      <w:r>
        <w:rPr>
          <w:rFonts w:ascii="Arial" w:eastAsia="Arial" w:hAnsi="Arial" w:cs="Arial"/>
        </w:rPr>
        <w:t xml:space="preserve"> </w:t>
      </w:r>
      <w:r>
        <w:t>Rela</w:t>
      </w:r>
      <w:r>
        <w:t>ț</w:t>
      </w:r>
      <w:r>
        <w:t xml:space="preserve">ia cu alte proiecte existente sau planificate </w:t>
      </w:r>
      <w:bookmarkEnd w:id="24"/>
    </w:p>
    <w:p w:rsidR="00187D55" w:rsidRDefault="00BD63BB">
      <w:pPr>
        <w:spacing w:after="4" w:line="358" w:lineRule="auto"/>
        <w:ind w:left="-15" w:firstLine="720"/>
      </w:pPr>
      <w:r>
        <w:t xml:space="preserve">În prezent la nivelul comunei </w:t>
      </w:r>
      <w:r>
        <w:t>Târgușor</w:t>
      </w:r>
      <w:r>
        <w:t xml:space="preserve"> din jude</w:t>
      </w:r>
      <w:r>
        <w:t>ț</w:t>
      </w:r>
      <w:r>
        <w:t xml:space="preserve">ul </w:t>
      </w:r>
      <w:r>
        <w:t>Constanța</w:t>
      </w:r>
      <w:r>
        <w:t xml:space="preserve"> </w:t>
      </w:r>
      <w:r>
        <w:t xml:space="preserve">nu există proiecte </w:t>
      </w:r>
      <w:r>
        <w:t xml:space="preserve">în derulare. </w:t>
      </w:r>
    </w:p>
    <w:p w:rsidR="00187D55" w:rsidRDefault="00BD63BB">
      <w:pPr>
        <w:pStyle w:val="Titlu4"/>
        <w:spacing w:after="40"/>
        <w:ind w:left="-5" w:right="0"/>
        <w:jc w:val="both"/>
      </w:pPr>
      <w:r>
        <w:t>Tabel 4 -</w:t>
      </w:r>
      <w:r>
        <w:rPr>
          <w:b w:val="0"/>
        </w:rPr>
        <w:t xml:space="preserve"> </w:t>
      </w:r>
      <w:r>
        <w:t xml:space="preserve">Proiecte in zona UAT </w:t>
      </w:r>
    </w:p>
    <w:tbl>
      <w:tblPr>
        <w:tblStyle w:val="TableGrid"/>
        <w:tblW w:w="10205" w:type="dxa"/>
        <w:tblInd w:w="-538" w:type="dxa"/>
        <w:tblCellMar>
          <w:top w:w="37" w:type="dxa"/>
          <w:left w:w="106" w:type="dxa"/>
          <w:bottom w:w="0" w:type="dxa"/>
          <w:right w:w="63" w:type="dxa"/>
        </w:tblCellMar>
        <w:tblLook w:val="04A0" w:firstRow="1" w:lastRow="0" w:firstColumn="1" w:lastColumn="0" w:noHBand="0" w:noVBand="1"/>
      </w:tblPr>
      <w:tblGrid>
        <w:gridCol w:w="3970"/>
        <w:gridCol w:w="1272"/>
        <w:gridCol w:w="1491"/>
        <w:gridCol w:w="3472"/>
      </w:tblGrid>
      <w:tr w:rsidR="00187D55">
        <w:trPr>
          <w:trHeight w:val="516"/>
        </w:trPr>
        <w:tc>
          <w:tcPr>
            <w:tcW w:w="397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187D55" w:rsidRDefault="00BD63BB">
            <w:pPr>
              <w:spacing w:after="0" w:line="259" w:lineRule="auto"/>
              <w:ind w:right="52" w:firstLine="0"/>
              <w:jc w:val="center"/>
            </w:pPr>
            <w:r>
              <w:rPr>
                <w:b/>
                <w:sz w:val="20"/>
              </w:rPr>
              <w:t xml:space="preserve">Denumire obiectiv de investiții </w:t>
            </w:r>
          </w:p>
        </w:tc>
        <w:tc>
          <w:tcPr>
            <w:tcW w:w="127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187D55" w:rsidRDefault="00BD63BB">
            <w:pPr>
              <w:spacing w:after="0" w:line="259" w:lineRule="auto"/>
              <w:ind w:right="45" w:firstLine="0"/>
              <w:jc w:val="center"/>
            </w:pPr>
            <w:r>
              <w:rPr>
                <w:b/>
                <w:sz w:val="20"/>
              </w:rPr>
              <w:t xml:space="preserve">UAT  </w:t>
            </w:r>
          </w:p>
        </w:tc>
        <w:tc>
          <w:tcPr>
            <w:tcW w:w="149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187D55" w:rsidRDefault="00BD63BB">
            <w:pPr>
              <w:spacing w:after="0" w:line="259" w:lineRule="auto"/>
              <w:ind w:right="45" w:firstLine="0"/>
              <w:jc w:val="center"/>
            </w:pPr>
            <w:r>
              <w:rPr>
                <w:b/>
                <w:sz w:val="20"/>
              </w:rPr>
              <w:t xml:space="preserve">Tip proiect </w:t>
            </w:r>
          </w:p>
        </w:tc>
        <w:tc>
          <w:tcPr>
            <w:tcW w:w="347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187D55" w:rsidRDefault="00BD63BB">
            <w:pPr>
              <w:spacing w:after="0" w:line="259" w:lineRule="auto"/>
              <w:ind w:right="43" w:firstLine="0"/>
              <w:jc w:val="center"/>
            </w:pPr>
            <w:r>
              <w:rPr>
                <w:b/>
                <w:sz w:val="20"/>
              </w:rPr>
              <w:t xml:space="preserve">Relația cu proiectul </w:t>
            </w:r>
          </w:p>
        </w:tc>
      </w:tr>
      <w:tr w:rsidR="00187D55">
        <w:trPr>
          <w:trHeight w:val="950"/>
        </w:trPr>
        <w:tc>
          <w:tcPr>
            <w:tcW w:w="397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9" w:firstLine="0"/>
            </w:pPr>
            <w:r>
              <w:rPr>
                <w:sz w:val="20"/>
              </w:rPr>
              <w:t>Reabilitare sistem de alimentare cu apă potabilă și înființare sistem de canalizare și stație de epurare ape uzate, c</w:t>
            </w:r>
            <w:r>
              <w:rPr>
                <w:sz w:val="20"/>
              </w:rPr>
              <w:t xml:space="preserve">omuna </w:t>
            </w:r>
            <w:r>
              <w:rPr>
                <w:sz w:val="20"/>
              </w:rPr>
              <w:t>Târgușor, județul Constanța</w:t>
            </w:r>
            <w:r>
              <w:rPr>
                <w:sz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 xml:space="preserve">Targusor 31.12.2022 </w:t>
            </w:r>
          </w:p>
        </w:tc>
        <w:tc>
          <w:tcPr>
            <w:tcW w:w="149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 xml:space="preserve">Infrastructura apa si canalizare </w:t>
            </w:r>
          </w:p>
        </w:tc>
        <w:tc>
          <w:tcPr>
            <w:tcW w:w="34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2" w:firstLine="0"/>
            </w:pPr>
            <w:r>
              <w:rPr>
                <w:sz w:val="20"/>
              </w:rPr>
              <w:t>Investi</w:t>
            </w:r>
            <w:r>
              <w:rPr>
                <w:sz w:val="20"/>
              </w:rPr>
              <w:t>ț</w:t>
            </w:r>
            <w:r>
              <w:rPr>
                <w:sz w:val="20"/>
              </w:rPr>
              <w:t>ia nu se suprapune din punct de vedere al</w:t>
            </w:r>
            <w:r>
              <w:rPr>
                <w:sz w:val="20"/>
              </w:rPr>
              <w:t xml:space="preserve"> perioadei de execu</w:t>
            </w:r>
            <w:r>
              <w:rPr>
                <w:sz w:val="20"/>
              </w:rPr>
              <w:t>ț</w:t>
            </w:r>
            <w:r>
              <w:rPr>
                <w:sz w:val="20"/>
              </w:rPr>
              <w:t xml:space="preserve">ie cu proiectul analizat.  </w:t>
            </w:r>
          </w:p>
        </w:tc>
      </w:tr>
      <w:tr w:rsidR="00187D55">
        <w:trPr>
          <w:trHeight w:val="948"/>
        </w:trPr>
        <w:tc>
          <w:tcPr>
            <w:tcW w:w="397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2" w:firstLine="0"/>
            </w:pPr>
            <w:r>
              <w:rPr>
                <w:sz w:val="20"/>
              </w:rPr>
              <w:t>Modernizare și tehnologizare rețea de alimentare cu apă în localitatea Mireasa, comuna Târgușor, județul Constanța</w:t>
            </w:r>
            <w:r>
              <w:rPr>
                <w:sz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 xml:space="preserve">Mireasa 31.12.2022 </w:t>
            </w:r>
          </w:p>
        </w:tc>
        <w:tc>
          <w:tcPr>
            <w:tcW w:w="149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 xml:space="preserve">Infrastructura apa si canalizare </w:t>
            </w:r>
          </w:p>
        </w:tc>
        <w:tc>
          <w:tcPr>
            <w:tcW w:w="34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4" w:firstLine="0"/>
            </w:pPr>
            <w:r>
              <w:rPr>
                <w:sz w:val="20"/>
              </w:rPr>
              <w:t>Investi</w:t>
            </w:r>
            <w:r>
              <w:rPr>
                <w:sz w:val="20"/>
              </w:rPr>
              <w:t>ț</w:t>
            </w:r>
            <w:r>
              <w:rPr>
                <w:sz w:val="20"/>
              </w:rPr>
              <w:t>ia nu se suprapune teritorial</w:t>
            </w:r>
            <w:r>
              <w:rPr>
                <w:sz w:val="20"/>
              </w:rPr>
              <w:t xml:space="preserve"> </w:t>
            </w:r>
            <w:r>
              <w:rPr>
                <w:sz w:val="20"/>
              </w:rPr>
              <w:t>ș</w:t>
            </w:r>
            <w:r>
              <w:rPr>
                <w:sz w:val="20"/>
              </w:rPr>
              <w:t>i nici din punct de vedere al perioadei de execu</w:t>
            </w:r>
            <w:r>
              <w:rPr>
                <w:sz w:val="20"/>
              </w:rPr>
              <w:t>ț</w:t>
            </w:r>
            <w:r>
              <w:rPr>
                <w:sz w:val="20"/>
              </w:rPr>
              <w:t xml:space="preserve">ie cu proiectul analizat </w:t>
            </w:r>
          </w:p>
        </w:tc>
      </w:tr>
      <w:tr w:rsidR="00187D55">
        <w:trPr>
          <w:trHeight w:val="715"/>
        </w:trPr>
        <w:tc>
          <w:tcPr>
            <w:tcW w:w="397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Asfaltare străzi în localitățile Tîrgușor și </w:t>
            </w:r>
          </w:p>
          <w:p w:rsidR="00187D55" w:rsidRDefault="00BD63BB">
            <w:pPr>
              <w:spacing w:after="0" w:line="259" w:lineRule="auto"/>
              <w:ind w:firstLine="0"/>
              <w:jc w:val="left"/>
            </w:pPr>
            <w:r>
              <w:rPr>
                <w:sz w:val="20"/>
              </w:rPr>
              <w:t xml:space="preserve">Mireasa, </w:t>
            </w:r>
            <w:r>
              <w:rPr>
                <w:sz w:val="20"/>
              </w:rPr>
              <w:tab/>
              <w:t xml:space="preserve">comuna </w:t>
            </w:r>
            <w:r>
              <w:rPr>
                <w:sz w:val="20"/>
              </w:rPr>
              <w:tab/>
              <w:t xml:space="preserve">Tîrgușor, </w:t>
            </w:r>
            <w:r>
              <w:rPr>
                <w:sz w:val="20"/>
              </w:rPr>
              <w:tab/>
              <w:t>județul Constanța</w:t>
            </w:r>
            <w:r>
              <w:rPr>
                <w:sz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40" w:lineRule="auto"/>
              <w:ind w:firstLine="0"/>
              <w:jc w:val="center"/>
            </w:pPr>
            <w:r>
              <w:rPr>
                <w:sz w:val="20"/>
              </w:rPr>
              <w:t xml:space="preserve">Tîrgușor și </w:t>
            </w:r>
            <w:r>
              <w:rPr>
                <w:sz w:val="20"/>
              </w:rPr>
              <w:t xml:space="preserve">Mireasa </w:t>
            </w:r>
          </w:p>
          <w:p w:rsidR="00187D55" w:rsidRDefault="00BD63BB">
            <w:pPr>
              <w:spacing w:after="0" w:line="259" w:lineRule="auto"/>
              <w:ind w:left="46" w:firstLine="0"/>
              <w:jc w:val="left"/>
            </w:pPr>
            <w:r>
              <w:rPr>
                <w:sz w:val="20"/>
              </w:rPr>
              <w:t xml:space="preserve">31.12.2021 </w:t>
            </w:r>
          </w:p>
        </w:tc>
        <w:tc>
          <w:tcPr>
            <w:tcW w:w="149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Infrastructura rutiera </w:t>
            </w:r>
          </w:p>
        </w:tc>
        <w:tc>
          <w:tcPr>
            <w:tcW w:w="34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Investi</w:t>
            </w:r>
            <w:r>
              <w:rPr>
                <w:sz w:val="20"/>
              </w:rPr>
              <w:t>ț</w:t>
            </w:r>
            <w:r>
              <w:rPr>
                <w:sz w:val="20"/>
              </w:rPr>
              <w:t xml:space="preserve">ia este finalizata </w:t>
            </w:r>
          </w:p>
        </w:tc>
      </w:tr>
      <w:tr w:rsidR="00187D55">
        <w:trPr>
          <w:trHeight w:val="948"/>
        </w:trPr>
        <w:tc>
          <w:tcPr>
            <w:tcW w:w="397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2" w:firstLine="0"/>
            </w:pPr>
            <w:r>
              <w:rPr>
                <w:sz w:val="20"/>
              </w:rPr>
              <w:t xml:space="preserve">Construirea unei platforme comunale de </w:t>
            </w:r>
            <w:r>
              <w:rPr>
                <w:sz w:val="20"/>
              </w:rPr>
              <w:t xml:space="preserve">depozitare și gospodărire a gunoiului de </w:t>
            </w:r>
            <w:r>
              <w:rPr>
                <w:sz w:val="20"/>
              </w:rPr>
              <w:t>grajd, comuna Târg</w:t>
            </w:r>
            <w:r>
              <w:rPr>
                <w:sz w:val="20"/>
              </w:rPr>
              <w:t>ușor, județul Constanța</w:t>
            </w:r>
            <w:r>
              <w:rPr>
                <w:sz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 xml:space="preserve">Tîrgușor </w:t>
            </w:r>
            <w:r>
              <w:rPr>
                <w:sz w:val="20"/>
              </w:rPr>
              <w:t xml:space="preserve"> 31.12.2021 </w:t>
            </w:r>
          </w:p>
        </w:tc>
        <w:tc>
          <w:tcPr>
            <w:tcW w:w="149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Managementul deseurilor </w:t>
            </w:r>
          </w:p>
        </w:tc>
        <w:tc>
          <w:tcPr>
            <w:tcW w:w="34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7" w:firstLine="0"/>
            </w:pPr>
            <w:r>
              <w:rPr>
                <w:sz w:val="20"/>
              </w:rPr>
              <w:t>Investiția nu se suprapune teritorial ș</w:t>
            </w:r>
            <w:r>
              <w:rPr>
                <w:sz w:val="20"/>
              </w:rPr>
              <w:t xml:space="preserve">i nici din punct de vedere al </w:t>
            </w:r>
            <w:r>
              <w:rPr>
                <w:sz w:val="20"/>
              </w:rPr>
              <w:t xml:space="preserve">perioadei de execuție cu proiectul </w:t>
            </w:r>
            <w:r>
              <w:rPr>
                <w:sz w:val="20"/>
              </w:rPr>
              <w:t xml:space="preserve">analizat </w:t>
            </w:r>
          </w:p>
        </w:tc>
      </w:tr>
    </w:tbl>
    <w:p w:rsidR="00187D55" w:rsidRDefault="00BD63BB">
      <w:pPr>
        <w:spacing w:after="147" w:line="259" w:lineRule="auto"/>
        <w:ind w:left="566" w:firstLine="0"/>
        <w:jc w:val="left"/>
      </w:pPr>
      <w:r>
        <w:rPr>
          <w:b/>
        </w:rPr>
        <w:t xml:space="preserve"> </w:t>
      </w:r>
    </w:p>
    <w:p w:rsidR="00187D55" w:rsidRDefault="00BD63BB">
      <w:pPr>
        <w:pStyle w:val="Titlu3"/>
        <w:spacing w:after="1" w:line="357" w:lineRule="auto"/>
        <w:ind w:left="-5"/>
      </w:pPr>
      <w:bookmarkStart w:id="25" w:name="_Toc129243"/>
      <w:r>
        <w:t>3.7.11</w:t>
      </w:r>
      <w:r>
        <w:rPr>
          <w:rFonts w:ascii="Arial" w:eastAsia="Arial" w:hAnsi="Arial" w:cs="Arial"/>
        </w:rPr>
        <w:t xml:space="preserve"> </w:t>
      </w:r>
      <w:r>
        <w:t xml:space="preserve">Alte activități care pot apărea ca urmare a proiectului (de exemplu, </w:t>
      </w:r>
      <w:r>
        <w:t xml:space="preserve">extragerea de agregate, asigurarea unor noi surse de </w:t>
      </w:r>
      <w:r>
        <w:t xml:space="preserve">apă, surse sau linii de </w:t>
      </w:r>
      <w:r>
        <w:t>transport al energiei, cre</w:t>
      </w:r>
      <w:r>
        <w:t>ș</w:t>
      </w:r>
      <w:r>
        <w:t>terea numărului de locuinț</w:t>
      </w:r>
      <w:r>
        <w:t xml:space="preserve">e, eliminarea apelor uzate </w:t>
      </w:r>
      <w:r>
        <w:t>ș</w:t>
      </w:r>
      <w:r>
        <w:t>i a de</w:t>
      </w:r>
      <w:r>
        <w:t>ș</w:t>
      </w:r>
      <w:r>
        <w:t xml:space="preserve">eurilor) </w:t>
      </w:r>
      <w:bookmarkEnd w:id="25"/>
    </w:p>
    <w:p w:rsidR="00187D55" w:rsidRDefault="00BD63BB">
      <w:pPr>
        <w:spacing w:after="106" w:line="270" w:lineRule="auto"/>
        <w:ind w:left="576" w:hanging="10"/>
      </w:pPr>
      <w:r>
        <w:t xml:space="preserve">Nu este cazul. </w:t>
      </w:r>
    </w:p>
    <w:p w:rsidR="00187D55" w:rsidRDefault="00BD63BB">
      <w:pPr>
        <w:spacing w:after="146" w:line="259" w:lineRule="auto"/>
        <w:ind w:firstLine="0"/>
        <w:jc w:val="left"/>
      </w:pPr>
      <w:r>
        <w:t xml:space="preserve"> </w:t>
      </w:r>
    </w:p>
    <w:p w:rsidR="00187D55" w:rsidRDefault="00BD63BB">
      <w:pPr>
        <w:pStyle w:val="Titlu3"/>
        <w:spacing w:after="147"/>
        <w:ind w:left="-5"/>
      </w:pPr>
      <w:bookmarkStart w:id="26" w:name="_Toc129244"/>
      <w:r>
        <w:t>3.7.12</w:t>
      </w:r>
      <w:r>
        <w:rPr>
          <w:rFonts w:ascii="Arial" w:eastAsia="Arial" w:hAnsi="Arial" w:cs="Arial"/>
        </w:rPr>
        <w:t xml:space="preserve"> </w:t>
      </w:r>
      <w:r>
        <w:t>Alte autoriza</w:t>
      </w:r>
      <w:r>
        <w:t>ț</w:t>
      </w:r>
      <w:r>
        <w:t xml:space="preserve">ii cerute pentru proiect </w:t>
      </w:r>
      <w:bookmarkEnd w:id="26"/>
    </w:p>
    <w:p w:rsidR="00187D55" w:rsidRDefault="00BD63BB">
      <w:pPr>
        <w:numPr>
          <w:ilvl w:val="0"/>
          <w:numId w:val="7"/>
        </w:numPr>
        <w:spacing w:after="145" w:line="259" w:lineRule="auto"/>
        <w:ind w:hanging="360"/>
      </w:pPr>
      <w:r>
        <w:t xml:space="preserve">Certificatul de urbanism emis în vederea obținerii autorizației de </w:t>
      </w:r>
      <w:r>
        <w:t xml:space="preserve">construire; </w:t>
      </w:r>
    </w:p>
    <w:p w:rsidR="00187D55" w:rsidRDefault="00BD63BB">
      <w:pPr>
        <w:numPr>
          <w:ilvl w:val="0"/>
          <w:numId w:val="7"/>
        </w:numPr>
        <w:spacing w:after="136" w:line="270" w:lineRule="auto"/>
        <w:ind w:hanging="360"/>
      </w:pPr>
      <w:r>
        <w:t xml:space="preserve">Studiu topografic vizat de OCPI; </w:t>
      </w:r>
    </w:p>
    <w:p w:rsidR="00187D55" w:rsidRDefault="00BD63BB">
      <w:pPr>
        <w:numPr>
          <w:ilvl w:val="0"/>
          <w:numId w:val="7"/>
        </w:numPr>
        <w:spacing w:after="136" w:line="270" w:lineRule="auto"/>
        <w:ind w:hanging="360"/>
      </w:pPr>
      <w:r>
        <w:t xml:space="preserve">Studiu geotehnic; </w:t>
      </w:r>
    </w:p>
    <w:p w:rsidR="00187D55" w:rsidRDefault="00BD63BB">
      <w:pPr>
        <w:numPr>
          <w:ilvl w:val="0"/>
          <w:numId w:val="7"/>
        </w:numPr>
        <w:spacing w:after="136" w:line="270" w:lineRule="auto"/>
        <w:ind w:hanging="360"/>
      </w:pPr>
      <w:r>
        <w:t xml:space="preserve">Expertiza tehnica; </w:t>
      </w:r>
    </w:p>
    <w:p w:rsidR="00187D55" w:rsidRDefault="00BD63BB">
      <w:pPr>
        <w:numPr>
          <w:ilvl w:val="0"/>
          <w:numId w:val="7"/>
        </w:numPr>
        <w:spacing w:after="136" w:line="270" w:lineRule="auto"/>
        <w:ind w:hanging="360"/>
      </w:pPr>
      <w:r>
        <w:t xml:space="preserve">Verfificator proiecte cf L 10/1995 </w:t>
      </w:r>
    </w:p>
    <w:p w:rsidR="00187D55" w:rsidRDefault="00BD63BB">
      <w:pPr>
        <w:numPr>
          <w:ilvl w:val="0"/>
          <w:numId w:val="7"/>
        </w:numPr>
        <w:spacing w:after="136" w:line="270" w:lineRule="auto"/>
        <w:ind w:hanging="360"/>
      </w:pPr>
      <w:r>
        <w:t xml:space="preserve">Alimentare cu apa </w:t>
      </w:r>
    </w:p>
    <w:p w:rsidR="00187D55" w:rsidRDefault="00BD63BB">
      <w:pPr>
        <w:numPr>
          <w:ilvl w:val="0"/>
          <w:numId w:val="7"/>
        </w:numPr>
        <w:spacing w:after="136" w:line="270" w:lineRule="auto"/>
        <w:ind w:hanging="360"/>
      </w:pPr>
      <w:r>
        <w:t xml:space="preserve">Alimentare cu energie electrica; </w:t>
      </w:r>
    </w:p>
    <w:p w:rsidR="00187D55" w:rsidRDefault="00BD63BB">
      <w:pPr>
        <w:numPr>
          <w:ilvl w:val="0"/>
          <w:numId w:val="7"/>
        </w:numPr>
        <w:spacing w:after="132" w:line="270" w:lineRule="auto"/>
        <w:ind w:hanging="360"/>
      </w:pPr>
      <w:r>
        <w:t xml:space="preserve">Telefonizare </w:t>
      </w:r>
      <w:r>
        <w:t>–</w:t>
      </w:r>
      <w:r>
        <w:t xml:space="preserve"> Orange; </w:t>
      </w:r>
    </w:p>
    <w:p w:rsidR="00187D55" w:rsidRDefault="00BD63BB">
      <w:pPr>
        <w:numPr>
          <w:ilvl w:val="0"/>
          <w:numId w:val="7"/>
        </w:numPr>
        <w:spacing w:after="107" w:line="270" w:lineRule="auto"/>
        <w:ind w:hanging="360"/>
      </w:pPr>
      <w:r>
        <w:t xml:space="preserve">DTOE; </w:t>
      </w:r>
    </w:p>
    <w:p w:rsidR="00187D55" w:rsidRDefault="00BD63BB">
      <w:pPr>
        <w:spacing w:after="0" w:line="259" w:lineRule="auto"/>
        <w:ind w:firstLine="0"/>
        <w:jc w:val="left"/>
      </w:pPr>
      <w:r>
        <w:lastRenderedPageBreak/>
        <w:t xml:space="preserve"> </w:t>
      </w:r>
    </w:p>
    <w:p w:rsidR="00187D55" w:rsidRDefault="00BD63BB">
      <w:pPr>
        <w:pStyle w:val="Titlu1"/>
        <w:ind w:left="561"/>
      </w:pPr>
      <w:bookmarkStart w:id="27" w:name="_Toc129245"/>
      <w:r>
        <w:t>4.</w:t>
      </w:r>
      <w:r>
        <w:rPr>
          <w:rFonts w:ascii="Arial" w:eastAsia="Arial" w:hAnsi="Arial" w:cs="Arial"/>
        </w:rPr>
        <w:t xml:space="preserve"> </w:t>
      </w:r>
      <w:r>
        <w:t>Descrierea lucrărilor de demolare necesare</w:t>
      </w:r>
      <w:r>
        <w:t xml:space="preserve"> </w:t>
      </w:r>
      <w:bookmarkEnd w:id="27"/>
    </w:p>
    <w:p w:rsidR="00187D55" w:rsidRDefault="00BD63BB">
      <w:pPr>
        <w:ind w:left="-15" w:right="9"/>
      </w:pPr>
      <w:r>
        <w:t>În vederea implementării investiției “</w:t>
      </w:r>
      <w:r>
        <w:t xml:space="preserve"> R</w:t>
      </w:r>
      <w:r>
        <w:t xml:space="preserve">eparații și modernizare trotuare pe strada </w:t>
      </w:r>
      <w:r>
        <w:t>C</w:t>
      </w:r>
      <w:r>
        <w:t xml:space="preserve">onstanței, comuna </w:t>
      </w:r>
      <w:r>
        <w:t>T</w:t>
      </w:r>
      <w:r>
        <w:t>ârgușor, lo</w:t>
      </w:r>
      <w:r>
        <w:t>calitatea T</w:t>
      </w:r>
      <w:r>
        <w:t xml:space="preserve">ârgușor, județul </w:t>
      </w:r>
      <w:r>
        <w:t>Constanta</w:t>
      </w:r>
      <w:r>
        <w:t xml:space="preserve">” nu sunt necesare lucrări de demolare, cu excepția trotuarelor existente din beton degradat de pe străzile </w:t>
      </w:r>
      <w:r>
        <w:t xml:space="preserve">propuse pentru modernizare. </w:t>
      </w:r>
    </w:p>
    <w:p w:rsidR="00187D55" w:rsidRDefault="00BD63BB">
      <w:pPr>
        <w:pStyle w:val="Titlu1"/>
        <w:ind w:left="561"/>
      </w:pPr>
      <w:bookmarkStart w:id="28" w:name="_Toc129246"/>
      <w:r>
        <w:t>5.</w:t>
      </w:r>
      <w:r>
        <w:rPr>
          <w:rFonts w:ascii="Arial" w:eastAsia="Arial" w:hAnsi="Arial" w:cs="Arial"/>
        </w:rPr>
        <w:t xml:space="preserve"> </w:t>
      </w:r>
      <w:r>
        <w:t>Descr</w:t>
      </w:r>
      <w:r>
        <w:t>ierea amplasării proiectului</w:t>
      </w:r>
      <w:r>
        <w:t xml:space="preserve"> </w:t>
      </w:r>
      <w:bookmarkEnd w:id="28"/>
    </w:p>
    <w:p w:rsidR="00187D55" w:rsidRDefault="00BD63BB">
      <w:pPr>
        <w:ind w:left="-15" w:right="9"/>
      </w:pPr>
      <w:r>
        <w:t>Comuna Târgușor este amplasat în partea de nord a</w:t>
      </w:r>
      <w:r>
        <w:t xml:space="preserve"> </w:t>
      </w:r>
      <w:r>
        <w:t>județului Constanța, formată din satele Mireasa și Târgușor (reședință).</w:t>
      </w:r>
      <w:r>
        <w:t xml:space="preserve"> </w:t>
      </w:r>
    </w:p>
    <w:p w:rsidR="00187D55" w:rsidRDefault="00BD63BB">
      <w:pPr>
        <w:spacing w:after="38"/>
        <w:ind w:left="-15" w:right="9"/>
      </w:pPr>
      <w:r>
        <w:t>Comuna Târgușor se învecinează cu următoarele unități administrative ale județelor Constanța</w:t>
      </w:r>
      <w:r>
        <w:t xml:space="preserve">: </w:t>
      </w:r>
    </w:p>
    <w:p w:rsidR="00187D55" w:rsidRDefault="00BD63BB">
      <w:pPr>
        <w:numPr>
          <w:ilvl w:val="0"/>
          <w:numId w:val="8"/>
        </w:numPr>
        <w:spacing w:after="110" w:line="270" w:lineRule="auto"/>
        <w:ind w:hanging="360"/>
      </w:pPr>
      <w:r>
        <w:t>la Nord</w:t>
      </w:r>
      <w:r>
        <w:t xml:space="preserve"> </w:t>
      </w:r>
      <w:r>
        <w:t>–</w:t>
      </w:r>
      <w:r>
        <w:t xml:space="preserve"> sat Cheia; </w:t>
      </w:r>
    </w:p>
    <w:p w:rsidR="00187D55" w:rsidRDefault="00BD63BB">
      <w:pPr>
        <w:numPr>
          <w:ilvl w:val="0"/>
          <w:numId w:val="8"/>
        </w:numPr>
        <w:spacing w:after="110" w:line="270" w:lineRule="auto"/>
        <w:ind w:hanging="360"/>
      </w:pPr>
      <w:r>
        <w:t xml:space="preserve">la Nord - Vest </w:t>
      </w:r>
      <w:r>
        <w:t>–</w:t>
      </w:r>
      <w:r>
        <w:t xml:space="preserve"> sat Mireasa; </w:t>
      </w:r>
    </w:p>
    <w:p w:rsidR="00187D55" w:rsidRDefault="00BD63BB">
      <w:pPr>
        <w:numPr>
          <w:ilvl w:val="0"/>
          <w:numId w:val="8"/>
        </w:numPr>
        <w:spacing w:after="112" w:line="270" w:lineRule="auto"/>
        <w:ind w:hanging="360"/>
      </w:pPr>
      <w:r>
        <w:t xml:space="preserve">la Est </w:t>
      </w:r>
      <w:r>
        <w:t>–</w:t>
      </w:r>
      <w:r>
        <w:t xml:space="preserve"> drum comunal DC 81; </w:t>
      </w:r>
    </w:p>
    <w:p w:rsidR="00187D55" w:rsidRDefault="00BD63BB">
      <w:pPr>
        <w:numPr>
          <w:ilvl w:val="0"/>
          <w:numId w:val="8"/>
        </w:numPr>
        <w:spacing w:after="75" w:line="259" w:lineRule="auto"/>
        <w:ind w:hanging="360"/>
      </w:pPr>
      <w:r>
        <w:t xml:space="preserve">la Sud </w:t>
      </w:r>
      <w:r>
        <w:t>–</w:t>
      </w:r>
      <w:r>
        <w:t xml:space="preserve"> </w:t>
      </w:r>
      <w:r>
        <w:t>comuna Nicolae Bălcescu.</w:t>
      </w:r>
      <w:r>
        <w:t xml:space="preserve"> </w:t>
      </w:r>
    </w:p>
    <w:p w:rsidR="00187D55" w:rsidRDefault="00BD63BB">
      <w:pPr>
        <w:ind w:left="-15" w:right="9"/>
      </w:pPr>
      <w:r>
        <w:t>Relațiile comunei Târgușor cu localitățile învecinate se realizează și prin intermediul drumului județean DJ 225 cu localitatea Mireasa în partea de nord –</w:t>
      </w:r>
      <w:r>
        <w:t xml:space="preserve"> </w:t>
      </w:r>
      <w:r>
        <w:t>vest și localitatea Nicolae Bălcescu în partea de sud, DJ 222 cu loca</w:t>
      </w:r>
      <w:r>
        <w:t xml:space="preserve">litatea Cheia în partea de </w:t>
      </w:r>
      <w:r>
        <w:t>nord</w:t>
      </w:r>
      <w:r>
        <w:t xml:space="preserve"> și cu localitatea Mihail Kogălniceanu în partea de sud </w:t>
      </w:r>
      <w:r>
        <w:t xml:space="preserve">- </w:t>
      </w:r>
      <w:r>
        <w:t xml:space="preserve">est, dar și prin intermediul </w:t>
      </w:r>
      <w:r>
        <w:t xml:space="preserve">drumului comunal DC 81, cu localitatea Gura Dobrogei în partea de est. </w:t>
      </w:r>
    </w:p>
    <w:p w:rsidR="00187D55" w:rsidRDefault="00BD63BB">
      <w:pPr>
        <w:spacing w:after="148" w:line="259" w:lineRule="auto"/>
        <w:ind w:left="566" w:right="9" w:firstLine="0"/>
      </w:pPr>
      <w:r>
        <w:t>Distanțele de parcurs care prezintă interes pentru relațiile comunei sunt:</w:t>
      </w:r>
      <w:r>
        <w:t xml:space="preserve"> </w:t>
      </w:r>
    </w:p>
    <w:p w:rsidR="00187D55" w:rsidRDefault="00BD63BB">
      <w:pPr>
        <w:spacing w:after="4" w:line="393" w:lineRule="auto"/>
        <w:ind w:left="1090" w:right="3598" w:hanging="10"/>
        <w:jc w:val="left"/>
      </w:pPr>
      <w:r>
        <w:rPr>
          <w:rFonts w:ascii="Courier New" w:eastAsia="Courier New" w:hAnsi="Courier New" w:cs="Courier New"/>
        </w:rPr>
        <w:t>o</w:t>
      </w:r>
      <w:r>
        <w:rPr>
          <w:rFonts w:ascii="Arial" w:eastAsia="Arial" w:hAnsi="Arial" w:cs="Arial"/>
        </w:rPr>
        <w:t xml:space="preserve"> </w:t>
      </w:r>
      <w:r>
        <w:t>Mihail Kogălniceanu</w:t>
      </w:r>
      <w:r>
        <w:t xml:space="preserve"> –</w:t>
      </w:r>
      <w:r>
        <w:t xml:space="preserve"> 14 km pe DJ 222; </w:t>
      </w:r>
      <w:r>
        <w:rPr>
          <w:rFonts w:ascii="Courier New" w:eastAsia="Courier New" w:hAnsi="Courier New" w:cs="Courier New"/>
        </w:rPr>
        <w:t>o</w:t>
      </w:r>
      <w:r>
        <w:rPr>
          <w:rFonts w:ascii="Arial" w:eastAsia="Arial" w:hAnsi="Arial" w:cs="Arial"/>
        </w:rPr>
        <w:t xml:space="preserve"> </w:t>
      </w:r>
      <w:r>
        <w:t>Nicolae Bălcescu –</w:t>
      </w:r>
      <w:r>
        <w:t xml:space="preserve"> 9.5 km pe DJ 225; </w:t>
      </w:r>
      <w:r>
        <w:rPr>
          <w:rFonts w:ascii="Courier New" w:eastAsia="Courier New" w:hAnsi="Courier New" w:cs="Courier New"/>
        </w:rPr>
        <w:t>o</w:t>
      </w:r>
      <w:r>
        <w:rPr>
          <w:rFonts w:ascii="Arial" w:eastAsia="Arial" w:hAnsi="Arial" w:cs="Arial"/>
        </w:rPr>
        <w:t xml:space="preserve"> </w:t>
      </w:r>
      <w:r>
        <w:t xml:space="preserve">Medgidia </w:t>
      </w:r>
      <w:r>
        <w:t>–</w:t>
      </w:r>
      <w:r>
        <w:t xml:space="preserve"> 39 km pe DJ 222. </w:t>
      </w:r>
    </w:p>
    <w:p w:rsidR="00187D55" w:rsidRDefault="00BD63BB">
      <w:pPr>
        <w:ind w:left="-15" w:right="9" w:firstLine="720"/>
      </w:pPr>
      <w:r>
        <w:t>Terenul este situat în intravilanul Comunei Târgușor și face parte din inventarul domeniului public, cu destinația străzi, căi de acces pietonal, căi de comunicații.</w:t>
      </w:r>
      <w:r>
        <w:t xml:space="preserve"> </w:t>
      </w:r>
    </w:p>
    <w:p w:rsidR="00187D55" w:rsidRDefault="00BD63BB">
      <w:pPr>
        <w:spacing w:after="116" w:line="259" w:lineRule="auto"/>
        <w:ind w:left="720" w:right="9" w:firstLine="0"/>
      </w:pPr>
      <w:r>
        <w:t>Total suprafață teren = 8536 mp.</w:t>
      </w:r>
      <w:r>
        <w:t xml:space="preserve"> </w:t>
      </w:r>
    </w:p>
    <w:p w:rsidR="00187D55" w:rsidRDefault="00BD63BB">
      <w:pPr>
        <w:spacing w:after="116" w:line="259" w:lineRule="auto"/>
        <w:ind w:left="10" w:right="58" w:hanging="10"/>
        <w:jc w:val="right"/>
      </w:pPr>
      <w:r>
        <w:t xml:space="preserve">Lungimea totala trotuarelor pe străzile propuse pentru modernizare este de L = </w:t>
      </w:r>
    </w:p>
    <w:p w:rsidR="00187D55" w:rsidRDefault="00BD63BB">
      <w:pPr>
        <w:spacing w:after="106" w:line="270" w:lineRule="auto"/>
        <w:ind w:left="-5" w:hanging="10"/>
      </w:pPr>
      <w:r>
        <w:t xml:space="preserve">2.481 km. </w:t>
      </w:r>
    </w:p>
    <w:p w:rsidR="00187D55" w:rsidRDefault="00BD63BB">
      <w:pPr>
        <w:spacing w:after="116" w:line="259" w:lineRule="auto"/>
        <w:ind w:left="720" w:right="9" w:firstLine="0"/>
      </w:pPr>
      <w:r>
        <w:t>Trotuarele pe străzile propuse pentru modernizare sunt următoarele:</w:t>
      </w:r>
      <w:r>
        <w:t xml:space="preserve"> </w:t>
      </w:r>
    </w:p>
    <w:p w:rsidR="00187D55" w:rsidRDefault="00BD63BB">
      <w:pPr>
        <w:spacing w:after="0" w:line="259" w:lineRule="auto"/>
        <w:ind w:left="720" w:firstLine="0"/>
        <w:jc w:val="left"/>
      </w:pPr>
      <w:r>
        <w:t xml:space="preserve"> </w:t>
      </w:r>
    </w:p>
    <w:p w:rsidR="00187D55" w:rsidRDefault="00BD63BB">
      <w:pPr>
        <w:pStyle w:val="Titlu4"/>
        <w:ind w:right="66"/>
      </w:pPr>
      <w:r>
        <w:lastRenderedPageBreak/>
        <w:t>Tabel 5</w:t>
      </w:r>
      <w:r>
        <w:t>: Sat Târgușor</w:t>
      </w:r>
      <w:r>
        <w:t xml:space="preserve"> </w:t>
      </w:r>
    </w:p>
    <w:tbl>
      <w:tblPr>
        <w:tblStyle w:val="TableGrid"/>
        <w:tblW w:w="6232" w:type="dxa"/>
        <w:tblInd w:w="1398" w:type="dxa"/>
        <w:tblCellMar>
          <w:top w:w="43" w:type="dxa"/>
          <w:left w:w="34" w:type="dxa"/>
          <w:bottom w:w="0" w:type="dxa"/>
          <w:right w:w="91" w:type="dxa"/>
        </w:tblCellMar>
        <w:tblLook w:val="04A0" w:firstRow="1" w:lastRow="0" w:firstColumn="1" w:lastColumn="0" w:noHBand="0" w:noVBand="1"/>
      </w:tblPr>
      <w:tblGrid>
        <w:gridCol w:w="988"/>
        <w:gridCol w:w="2693"/>
        <w:gridCol w:w="2551"/>
      </w:tblGrid>
      <w:tr w:rsidR="00187D55">
        <w:trPr>
          <w:trHeight w:val="305"/>
        </w:trPr>
        <w:tc>
          <w:tcPr>
            <w:tcW w:w="988"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left"/>
            </w:pPr>
            <w:r>
              <w:rPr>
                <w:b/>
                <w:sz w:val="22"/>
              </w:rPr>
              <w:t xml:space="preserve">Nr. Crt. </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7" w:firstLine="0"/>
              <w:jc w:val="center"/>
            </w:pPr>
            <w:r>
              <w:rPr>
                <w:b/>
                <w:sz w:val="22"/>
              </w:rPr>
              <w:t xml:space="preserve">Denumire stradă </w:t>
            </w:r>
          </w:p>
        </w:tc>
        <w:tc>
          <w:tcPr>
            <w:tcW w:w="2551"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5" w:firstLine="0"/>
              <w:jc w:val="center"/>
            </w:pPr>
            <w:r>
              <w:rPr>
                <w:b/>
                <w:sz w:val="22"/>
              </w:rPr>
              <w:t xml:space="preserve">Lungime stradă (m) </w:t>
            </w:r>
          </w:p>
        </w:tc>
      </w:tr>
      <w:tr w:rsidR="00187D55">
        <w:trPr>
          <w:trHeight w:val="308"/>
        </w:trPr>
        <w:tc>
          <w:tcPr>
            <w:tcW w:w="9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7" w:firstLine="0"/>
              <w:jc w:val="center"/>
            </w:pPr>
            <w:r>
              <w:rPr>
                <w:b/>
                <w:sz w:val="22"/>
              </w:rP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9" w:firstLine="0"/>
              <w:jc w:val="center"/>
            </w:pPr>
            <w:r>
              <w:rPr>
                <w:sz w:val="22"/>
              </w:rPr>
              <w:t>Constanței</w:t>
            </w:r>
            <w:r>
              <w:rPr>
                <w:sz w:val="22"/>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4" w:firstLine="0"/>
              <w:jc w:val="center"/>
            </w:pPr>
            <w:r>
              <w:rPr>
                <w:sz w:val="22"/>
              </w:rPr>
              <w:t xml:space="preserve">2259 </w:t>
            </w:r>
          </w:p>
        </w:tc>
      </w:tr>
      <w:tr w:rsidR="00187D55">
        <w:trPr>
          <w:trHeight w:val="308"/>
        </w:trPr>
        <w:tc>
          <w:tcPr>
            <w:tcW w:w="988"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82" w:firstLine="0"/>
              <w:jc w:val="center"/>
            </w:pPr>
            <w:r>
              <w:rPr>
                <w:b/>
                <w:sz w:val="22"/>
              </w:rP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83" w:firstLine="0"/>
              <w:jc w:val="center"/>
            </w:pPr>
            <w:r>
              <w:rPr>
                <w:sz w:val="22"/>
              </w:rPr>
              <w:t xml:space="preserve">Cheilor </w:t>
            </w:r>
          </w:p>
        </w:tc>
        <w:tc>
          <w:tcPr>
            <w:tcW w:w="255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81" w:firstLine="0"/>
              <w:jc w:val="center"/>
            </w:pPr>
            <w:r>
              <w:rPr>
                <w:sz w:val="22"/>
              </w:rPr>
              <w:t xml:space="preserve">222 </w:t>
            </w:r>
          </w:p>
        </w:tc>
      </w:tr>
      <w:tr w:rsidR="00187D55">
        <w:trPr>
          <w:trHeight w:val="307"/>
        </w:trPr>
        <w:tc>
          <w:tcPr>
            <w:tcW w:w="988" w:type="dxa"/>
            <w:tcBorders>
              <w:top w:val="single" w:sz="4" w:space="0" w:color="000000"/>
              <w:left w:val="single" w:sz="4" w:space="0" w:color="000000"/>
              <w:bottom w:val="single" w:sz="4" w:space="0" w:color="000000"/>
              <w:right w:val="nil"/>
            </w:tcBorders>
          </w:tcPr>
          <w:p w:rsidR="00187D55" w:rsidRDefault="00187D55">
            <w:pPr>
              <w:spacing w:after="160" w:line="259" w:lineRule="auto"/>
              <w:ind w:firstLine="0"/>
              <w:jc w:val="left"/>
            </w:pPr>
          </w:p>
        </w:tc>
        <w:tc>
          <w:tcPr>
            <w:tcW w:w="2693" w:type="dxa"/>
            <w:tcBorders>
              <w:top w:val="single" w:sz="4" w:space="0" w:color="000000"/>
              <w:left w:val="nil"/>
              <w:bottom w:val="single" w:sz="4" w:space="0" w:color="000000"/>
              <w:right w:val="single" w:sz="4" w:space="0" w:color="000000"/>
            </w:tcBorders>
          </w:tcPr>
          <w:p w:rsidR="00187D55" w:rsidRDefault="00BD63BB">
            <w:pPr>
              <w:spacing w:after="0" w:line="259" w:lineRule="auto"/>
              <w:ind w:firstLine="0"/>
              <w:jc w:val="left"/>
            </w:pPr>
            <w:r>
              <w:rPr>
                <w:b/>
                <w:sz w:val="22"/>
              </w:rPr>
              <w:t xml:space="preserve">Lungimea totală </w:t>
            </w:r>
          </w:p>
        </w:tc>
        <w:tc>
          <w:tcPr>
            <w:tcW w:w="255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83" w:firstLine="0"/>
              <w:jc w:val="center"/>
            </w:pPr>
            <w:r>
              <w:rPr>
                <w:sz w:val="22"/>
              </w:rPr>
              <w:t xml:space="preserve">2481 </w:t>
            </w:r>
          </w:p>
        </w:tc>
      </w:tr>
    </w:tbl>
    <w:p w:rsidR="00187D55" w:rsidRDefault="00BD63BB">
      <w:pPr>
        <w:spacing w:after="116" w:line="259" w:lineRule="auto"/>
        <w:ind w:left="566" w:firstLine="0"/>
        <w:jc w:val="left"/>
      </w:pPr>
      <w:r>
        <w:t xml:space="preserve"> </w:t>
      </w:r>
    </w:p>
    <w:p w:rsidR="00187D55" w:rsidRDefault="00BD63BB">
      <w:pPr>
        <w:ind w:left="-15" w:right="9"/>
      </w:pPr>
      <w:r>
        <w:t>Amplasamentul investiției se va suprapune pe actuala rețea de străzi si sunt situate în intravilanul localității Târgușor având la DJ 225, DJ 222 și la principalele instituții și unități de deservire din comună.</w:t>
      </w:r>
      <w:r>
        <w:t xml:space="preserve"> </w:t>
      </w:r>
    </w:p>
    <w:p w:rsidR="00187D55" w:rsidRDefault="00BD63BB">
      <w:pPr>
        <w:ind w:left="-15" w:right="9" w:firstLine="720"/>
      </w:pPr>
      <w:r>
        <w:t>Suprafața totală a terenurilor ocupate pe s</w:t>
      </w:r>
      <w:r>
        <w:t>trăzile care fac obiectul documentației</w:t>
      </w:r>
      <w:r>
        <w:t xml:space="preserve"> este</w:t>
      </w:r>
      <w:r>
        <w:rPr>
          <w:b/>
        </w:rPr>
        <w:t xml:space="preserve"> </w:t>
      </w:r>
      <w:r>
        <w:t xml:space="preserve">de 8 536.00 mp situate în intravilan. </w:t>
      </w:r>
    </w:p>
    <w:p w:rsidR="00187D55" w:rsidRDefault="00BD63BB">
      <w:pPr>
        <w:spacing w:after="0" w:line="259" w:lineRule="auto"/>
        <w:ind w:left="720" w:firstLine="0"/>
        <w:jc w:val="left"/>
      </w:pPr>
      <w:r>
        <w:rPr>
          <w:b/>
        </w:rPr>
        <w:t xml:space="preserve"> </w:t>
      </w:r>
    </w:p>
    <w:p w:rsidR="00187D55" w:rsidRDefault="00187D55">
      <w:pPr>
        <w:spacing w:after="0" w:line="259" w:lineRule="auto"/>
        <w:ind w:firstLine="0"/>
        <w:jc w:val="left"/>
      </w:pPr>
    </w:p>
    <w:p w:rsidR="00187D55" w:rsidRDefault="00BD63BB">
      <w:pPr>
        <w:pStyle w:val="Titlu1"/>
        <w:spacing w:after="0" w:line="358" w:lineRule="auto"/>
        <w:ind w:left="-5"/>
      </w:pPr>
      <w:bookmarkStart w:id="29" w:name="_Toc129247"/>
      <w:r>
        <w:t>6.</w:t>
      </w:r>
      <w:r>
        <w:rPr>
          <w:rFonts w:ascii="Arial" w:eastAsia="Arial" w:hAnsi="Arial" w:cs="Arial"/>
        </w:rPr>
        <w:t xml:space="preserve"> </w:t>
      </w:r>
      <w:r>
        <w:t>Descrierea tuturor efectelor semnificative posibile asupra mediului ale proiectului, în limita informa</w:t>
      </w:r>
      <w:r>
        <w:t>ț</w:t>
      </w:r>
      <w:r>
        <w:t xml:space="preserve">iilor disponibile </w:t>
      </w:r>
      <w:bookmarkEnd w:id="29"/>
    </w:p>
    <w:p w:rsidR="00187D55" w:rsidRDefault="00BD63BB">
      <w:pPr>
        <w:pStyle w:val="Titlu4"/>
        <w:spacing w:line="358" w:lineRule="auto"/>
        <w:ind w:left="-15" w:right="0" w:firstLine="566"/>
        <w:jc w:val="both"/>
      </w:pPr>
      <w:r>
        <w:t>Surse de poluan</w:t>
      </w:r>
      <w:r>
        <w:t>ț</w:t>
      </w:r>
      <w:r>
        <w:t xml:space="preserve">i </w:t>
      </w:r>
      <w:r>
        <w:t>ș</w:t>
      </w:r>
      <w:r>
        <w:t>i instala</w:t>
      </w:r>
      <w:r>
        <w:t>ț</w:t>
      </w:r>
      <w:r>
        <w:t>ii pentru re</w:t>
      </w:r>
      <w:r>
        <w:t>ț</w:t>
      </w:r>
      <w:r>
        <w:t xml:space="preserve">inerea, evacuarea </w:t>
      </w:r>
      <w:r>
        <w:t>ș</w:t>
      </w:r>
      <w:r>
        <w:t>i dispersia poluan</w:t>
      </w:r>
      <w:r>
        <w:t>ț</w:t>
      </w:r>
      <w:r>
        <w:t xml:space="preserve">ilor în mediu </w:t>
      </w:r>
    </w:p>
    <w:p w:rsidR="00187D55" w:rsidRDefault="00BD63BB">
      <w:pPr>
        <w:spacing w:after="4" w:line="357" w:lineRule="auto"/>
        <w:ind w:left="-15" w:firstLine="566"/>
      </w:pPr>
      <w:r>
        <w:t>Impactul poten</w:t>
      </w:r>
      <w:r>
        <w:t>ț</w:t>
      </w:r>
      <w:r>
        <w:t>ial asupra mediului a fo</w:t>
      </w:r>
      <w:r>
        <w:t xml:space="preserve">st analizat </w:t>
      </w:r>
      <w:r>
        <w:t>ț</w:t>
      </w:r>
      <w:r>
        <w:t xml:space="preserve">inând cont de tipul de proiect, anvergura acestuia </w:t>
      </w:r>
      <w:r>
        <w:t>ș</w:t>
      </w:r>
      <w:r>
        <w:t>i suprafe</w:t>
      </w:r>
      <w:r>
        <w:t>ț</w:t>
      </w:r>
      <w:r>
        <w:t xml:space="preserve">ele utilizate pentru implementarea proiectului. Acest </w:t>
      </w:r>
      <w:r>
        <w:t>aspect este urmărit pe două perioade distincte: perioada de construcț</w:t>
      </w:r>
      <w:r>
        <w:t xml:space="preserve">ie a obiectivului </w:t>
      </w:r>
      <w:r>
        <w:t>ș</w:t>
      </w:r>
      <w:r>
        <w:t>i perioada de func</w:t>
      </w:r>
      <w:r>
        <w:t>ț</w:t>
      </w:r>
      <w:r>
        <w:t>ionare a obiectivulu</w:t>
      </w:r>
      <w:r>
        <w:t xml:space="preserve">i. </w:t>
      </w:r>
    </w:p>
    <w:p w:rsidR="00187D55" w:rsidRDefault="00BD63BB">
      <w:pPr>
        <w:spacing w:after="146" w:line="259" w:lineRule="auto"/>
        <w:ind w:left="566" w:firstLine="0"/>
        <w:jc w:val="left"/>
      </w:pPr>
      <w:r>
        <w:t xml:space="preserve"> </w:t>
      </w:r>
    </w:p>
    <w:p w:rsidR="00187D55" w:rsidRDefault="00BD63BB">
      <w:pPr>
        <w:pStyle w:val="Titlu2"/>
        <w:ind w:left="-5"/>
      </w:pPr>
      <w:bookmarkStart w:id="30" w:name="_Toc129248"/>
      <w:r>
        <w:t>6.1</w:t>
      </w:r>
      <w:r>
        <w:rPr>
          <w:rFonts w:ascii="Arial" w:eastAsia="Arial" w:hAnsi="Arial" w:cs="Arial"/>
        </w:rPr>
        <w:t xml:space="preserve"> </w:t>
      </w:r>
      <w:r>
        <w:t>Protec</w:t>
      </w:r>
      <w:r>
        <w:t>ț</w:t>
      </w:r>
      <w:r>
        <w:t>ia calităț</w:t>
      </w:r>
      <w:r>
        <w:t xml:space="preserve">ii apelor </w:t>
      </w:r>
      <w:bookmarkEnd w:id="30"/>
    </w:p>
    <w:p w:rsidR="00187D55" w:rsidRDefault="00BD63BB">
      <w:pPr>
        <w:ind w:left="-15" w:right="9"/>
      </w:pPr>
      <w:r>
        <w:t xml:space="preserve">Amplasamentul destinat realizării proiectului nu cuprinde canale, corpuri de apă </w:t>
      </w:r>
      <w:r>
        <w:t>de suprafa</w:t>
      </w:r>
      <w:r>
        <w:t>ț</w:t>
      </w:r>
      <w:r>
        <w:t>ă proiectul nefiind realizat în vecinătatea unor corpuri permanente de apă curgătoare sau stătătoare.</w:t>
      </w:r>
      <w:r>
        <w:t xml:space="preserve"> </w:t>
      </w:r>
    </w:p>
    <w:p w:rsidR="00187D55" w:rsidRDefault="00BD63BB">
      <w:pPr>
        <w:pStyle w:val="Titlu4"/>
        <w:spacing w:after="115"/>
        <w:ind w:left="576" w:right="0"/>
        <w:jc w:val="both"/>
      </w:pPr>
      <w:r>
        <w:t>Perioada de execu</w:t>
      </w:r>
      <w:r>
        <w:t>ț</w:t>
      </w:r>
      <w:r>
        <w:t>ie a investi</w:t>
      </w:r>
      <w:r>
        <w:t>ț</w:t>
      </w:r>
      <w:r>
        <w:t xml:space="preserve">iei </w:t>
      </w:r>
    </w:p>
    <w:p w:rsidR="00187D55" w:rsidRDefault="00BD63BB">
      <w:pPr>
        <w:spacing w:line="259" w:lineRule="auto"/>
        <w:ind w:left="-15" w:right="9"/>
      </w:pPr>
      <w:r>
        <w:t>În perioada de execuție a obiectivului sursele posibile de poluare a apelor pot fi următoarele</w:t>
      </w:r>
      <w:r>
        <w:t xml:space="preserve">: </w:t>
      </w:r>
    </w:p>
    <w:tbl>
      <w:tblPr>
        <w:tblStyle w:val="TableGrid"/>
        <w:tblW w:w="8717" w:type="dxa"/>
        <w:tblInd w:w="360" w:type="dxa"/>
        <w:tblCellMar>
          <w:top w:w="31" w:type="dxa"/>
          <w:left w:w="0" w:type="dxa"/>
          <w:bottom w:w="0" w:type="dxa"/>
          <w:right w:w="0" w:type="dxa"/>
        </w:tblCellMar>
        <w:tblLook w:val="04A0" w:firstRow="1" w:lastRow="0" w:firstColumn="1" w:lastColumn="0" w:noHBand="0" w:noVBand="1"/>
      </w:tblPr>
      <w:tblGrid>
        <w:gridCol w:w="360"/>
        <w:gridCol w:w="8357"/>
      </w:tblGrid>
      <w:tr w:rsidR="00187D55">
        <w:trPr>
          <w:trHeight w:val="774"/>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7" w:type="dxa"/>
            <w:tcBorders>
              <w:top w:val="nil"/>
              <w:left w:val="nil"/>
              <w:bottom w:val="nil"/>
              <w:right w:val="nil"/>
            </w:tcBorders>
          </w:tcPr>
          <w:p w:rsidR="00187D55" w:rsidRDefault="00BD63BB">
            <w:pPr>
              <w:spacing w:after="0" w:line="259" w:lineRule="auto"/>
              <w:ind w:firstLine="0"/>
            </w:pPr>
            <w:r>
              <w:t xml:space="preserve">tehnologiile de </w:t>
            </w:r>
            <w:r>
              <w:t>construcție</w:t>
            </w:r>
            <w:r>
              <w:t xml:space="preserve"> (</w:t>
            </w:r>
            <w:r>
              <w:t>lucrările de excavare, de manipulare și punere în operă a pământului și a materialelor de construcție</w:t>
            </w:r>
            <w:r>
              <w:t xml:space="preserve"> etc.); </w:t>
            </w:r>
          </w:p>
        </w:tc>
      </w:tr>
      <w:tr w:rsidR="00187D55">
        <w:trPr>
          <w:trHeight w:val="436"/>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7" w:type="dxa"/>
            <w:tcBorders>
              <w:top w:val="nil"/>
              <w:left w:val="nil"/>
              <w:bottom w:val="nil"/>
              <w:right w:val="nil"/>
            </w:tcBorders>
          </w:tcPr>
          <w:p w:rsidR="00187D55" w:rsidRDefault="00BD63BB">
            <w:pPr>
              <w:spacing w:after="0" w:line="259" w:lineRule="auto"/>
              <w:ind w:firstLine="0"/>
            </w:pPr>
            <w:r>
              <w:t>circula</w:t>
            </w:r>
            <w:r>
              <w:t>ț</w:t>
            </w:r>
            <w:r>
              <w:t>ia vehiculelor care vor transporta materiale de construc</w:t>
            </w:r>
            <w:r>
              <w:t>ț</w:t>
            </w:r>
            <w:r>
              <w:t xml:space="preserve">ie </w:t>
            </w:r>
            <w:r>
              <w:t>ș</w:t>
            </w:r>
            <w:r>
              <w:t xml:space="preserve">i muncitorii;  </w:t>
            </w:r>
          </w:p>
        </w:tc>
      </w:tr>
      <w:tr w:rsidR="00187D55">
        <w:trPr>
          <w:trHeight w:val="436"/>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7" w:type="dxa"/>
            <w:tcBorders>
              <w:top w:val="nil"/>
              <w:left w:val="nil"/>
              <w:bottom w:val="nil"/>
              <w:right w:val="nil"/>
            </w:tcBorders>
          </w:tcPr>
          <w:p w:rsidR="00187D55" w:rsidRDefault="00BD63BB">
            <w:pPr>
              <w:spacing w:after="0" w:line="259" w:lineRule="auto"/>
              <w:ind w:firstLine="0"/>
              <w:jc w:val="left"/>
            </w:pPr>
            <w:r>
              <w:t>traficul utilajelor de construc</w:t>
            </w:r>
            <w:r>
              <w:t>ț</w:t>
            </w:r>
            <w:r>
              <w:t xml:space="preserve">ii; </w:t>
            </w:r>
          </w:p>
        </w:tc>
      </w:tr>
      <w:tr w:rsidR="00187D55">
        <w:trPr>
          <w:trHeight w:val="354"/>
        </w:trPr>
        <w:tc>
          <w:tcPr>
            <w:tcW w:w="360" w:type="dxa"/>
            <w:tcBorders>
              <w:top w:val="nil"/>
              <w:left w:val="nil"/>
              <w:bottom w:val="nil"/>
              <w:right w:val="nil"/>
            </w:tcBorders>
            <w:vAlign w:val="bottom"/>
          </w:tcPr>
          <w:p w:rsidR="00187D55" w:rsidRDefault="00BD63BB">
            <w:pPr>
              <w:spacing w:after="0" w:line="259" w:lineRule="auto"/>
              <w:ind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357" w:type="dxa"/>
            <w:tcBorders>
              <w:top w:val="nil"/>
              <w:left w:val="nil"/>
              <w:bottom w:val="nil"/>
              <w:right w:val="nil"/>
            </w:tcBorders>
            <w:vAlign w:val="bottom"/>
          </w:tcPr>
          <w:p w:rsidR="00187D55" w:rsidRDefault="00BD63BB">
            <w:pPr>
              <w:spacing w:after="0" w:line="259" w:lineRule="auto"/>
              <w:ind w:firstLine="0"/>
              <w:jc w:val="left"/>
            </w:pPr>
            <w:r>
              <w:t xml:space="preserve">amplasamentul ales pentru organizarea de </w:t>
            </w:r>
            <w:r>
              <w:t>ș</w:t>
            </w:r>
            <w:r>
              <w:t xml:space="preserve">antier. </w:t>
            </w:r>
          </w:p>
        </w:tc>
      </w:tr>
    </w:tbl>
    <w:p w:rsidR="00187D55" w:rsidRDefault="00BD63BB">
      <w:pPr>
        <w:ind w:left="-15" w:right="9"/>
      </w:pPr>
      <w:r>
        <w:t xml:space="preserve">Ca posibile surse de poluare a apelor pot fi </w:t>
      </w:r>
      <w:r>
        <w:t>uleiurile și carburanții car</w:t>
      </w:r>
      <w:r>
        <w:t xml:space="preserve">e se pot </w:t>
      </w:r>
      <w:r>
        <w:t>scurge de la autovehiculele sau utilajele implicate în edificarea investiției.</w:t>
      </w:r>
      <w:r>
        <w:t xml:space="preserve"> </w:t>
      </w:r>
    </w:p>
    <w:p w:rsidR="00187D55" w:rsidRDefault="00BD63BB">
      <w:pPr>
        <w:pStyle w:val="Titlu4"/>
        <w:spacing w:after="115"/>
        <w:ind w:left="576" w:right="0"/>
        <w:jc w:val="both"/>
      </w:pPr>
      <w:r>
        <w:t xml:space="preserve">Utilajele terasiere </w:t>
      </w:r>
      <w:r>
        <w:t>ș</w:t>
      </w:r>
      <w:r>
        <w:t>i de transport</w:t>
      </w:r>
      <w:r>
        <w:rPr>
          <w:b w:val="0"/>
        </w:rPr>
        <w:t xml:space="preserve"> </w:t>
      </w:r>
    </w:p>
    <w:p w:rsidR="00187D55" w:rsidRDefault="00BD63BB">
      <w:pPr>
        <w:ind w:left="-15" w:right="9"/>
      </w:pPr>
      <w:r>
        <w:t xml:space="preserve">Modul de lucru, vechimea utilajelor </w:t>
      </w:r>
      <w:r>
        <w:t>ș</w:t>
      </w:r>
      <w:r>
        <w:t xml:space="preserve">i starea lor tehnică sunt elemente care pot </w:t>
      </w:r>
      <w:r>
        <w:t>provoca în timpul exe</w:t>
      </w:r>
      <w:r>
        <w:t>cu</w:t>
      </w:r>
      <w:r>
        <w:t>ț</w:t>
      </w:r>
      <w:r>
        <w:t>iei lucrărilor de reabilitare, poluări ale apelor.</w:t>
      </w:r>
      <w:r>
        <w:t xml:space="preserve"> </w:t>
      </w:r>
    </w:p>
    <w:p w:rsidR="00187D55" w:rsidRDefault="00BD63BB">
      <w:pPr>
        <w:spacing w:line="259" w:lineRule="auto"/>
        <w:ind w:left="-15" w:right="9"/>
      </w:pPr>
      <w:r>
        <w:t>Principalii poluan</w:t>
      </w:r>
      <w:r>
        <w:t>ț</w:t>
      </w:r>
      <w:r>
        <w:t>i sunt carburan</w:t>
      </w:r>
      <w:r>
        <w:t>ț</w:t>
      </w:r>
      <w:r>
        <w:t>ii reprezenta</w:t>
      </w:r>
      <w:r>
        <w:t>ț</w:t>
      </w:r>
      <w:r>
        <w:t xml:space="preserve">i de motorina </w:t>
      </w:r>
      <w:r>
        <w:t>ș</w:t>
      </w:r>
      <w:r>
        <w:t xml:space="preserve">i uleiurile de motor. </w:t>
      </w:r>
      <w:r>
        <w:t>Acestea pot accidental ajunge să afecteze calitatea apei dacă se realizează următoarele activităț</w:t>
      </w:r>
      <w:r>
        <w:t xml:space="preserve">i: </w:t>
      </w:r>
    </w:p>
    <w:tbl>
      <w:tblPr>
        <w:tblStyle w:val="TableGrid"/>
        <w:tblW w:w="8718" w:type="dxa"/>
        <w:tblInd w:w="360" w:type="dxa"/>
        <w:tblCellMar>
          <w:top w:w="31" w:type="dxa"/>
          <w:left w:w="0" w:type="dxa"/>
          <w:bottom w:w="0" w:type="dxa"/>
          <w:right w:w="0" w:type="dxa"/>
        </w:tblCellMar>
        <w:tblLook w:val="04A0" w:firstRow="1" w:lastRow="0" w:firstColumn="1" w:lastColumn="0" w:noHBand="0" w:noVBand="1"/>
      </w:tblPr>
      <w:tblGrid>
        <w:gridCol w:w="360"/>
        <w:gridCol w:w="8358"/>
      </w:tblGrid>
      <w:tr w:rsidR="00187D55">
        <w:trPr>
          <w:trHeight w:val="352"/>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8" w:type="dxa"/>
            <w:tcBorders>
              <w:top w:val="nil"/>
              <w:left w:val="nil"/>
              <w:bottom w:val="nil"/>
              <w:right w:val="nil"/>
            </w:tcBorders>
          </w:tcPr>
          <w:p w:rsidR="00187D55" w:rsidRDefault="00BD63BB">
            <w:pPr>
              <w:spacing w:after="0" w:line="259" w:lineRule="auto"/>
              <w:ind w:firstLine="0"/>
              <w:jc w:val="left"/>
            </w:pPr>
            <w:r>
              <w:t xml:space="preserve">spălarea utilajelor sau a </w:t>
            </w:r>
            <w:r>
              <w:t>autovehiculelor în spa</w:t>
            </w:r>
            <w:r>
              <w:t>ț</w:t>
            </w:r>
            <w:r>
              <w:t xml:space="preserve">ii neamenajate; </w:t>
            </w:r>
          </w:p>
        </w:tc>
      </w:tr>
      <w:tr w:rsidR="00187D55">
        <w:trPr>
          <w:trHeight w:val="436"/>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8" w:type="dxa"/>
            <w:tcBorders>
              <w:top w:val="nil"/>
              <w:left w:val="nil"/>
              <w:bottom w:val="nil"/>
              <w:right w:val="nil"/>
            </w:tcBorders>
          </w:tcPr>
          <w:p w:rsidR="00187D55" w:rsidRDefault="00BD63BB">
            <w:pPr>
              <w:spacing w:after="0" w:line="259" w:lineRule="auto"/>
              <w:ind w:firstLine="0"/>
              <w:jc w:val="left"/>
            </w:pPr>
            <w:r>
              <w:t>repararea utilajelor, efectuarea schimburilor de ulei în spa</w:t>
            </w:r>
            <w:r>
              <w:t>ț</w:t>
            </w:r>
            <w:r>
              <w:t xml:space="preserve">ii neamenajate; </w:t>
            </w:r>
          </w:p>
        </w:tc>
      </w:tr>
      <w:tr w:rsidR="00187D55">
        <w:trPr>
          <w:trHeight w:val="857"/>
        </w:trPr>
        <w:tc>
          <w:tcPr>
            <w:tcW w:w="360" w:type="dxa"/>
            <w:tcBorders>
              <w:top w:val="nil"/>
              <w:left w:val="nil"/>
              <w:bottom w:val="nil"/>
              <w:right w:val="nil"/>
            </w:tcBorders>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8" w:type="dxa"/>
            <w:tcBorders>
              <w:top w:val="nil"/>
              <w:left w:val="nil"/>
              <w:bottom w:val="nil"/>
              <w:right w:val="nil"/>
            </w:tcBorders>
          </w:tcPr>
          <w:p w:rsidR="00187D55" w:rsidRDefault="00BD63BB">
            <w:pPr>
              <w:spacing w:after="0" w:line="259" w:lineRule="auto"/>
              <w:ind w:firstLine="0"/>
            </w:pPr>
            <w:r>
              <w:t xml:space="preserve">remobilizarea unor surse subterane, antropogene, de poluare a apei prin </w:t>
            </w:r>
            <w:r>
              <w:t>lucrările de excavaț</w:t>
            </w:r>
            <w:r>
              <w:t xml:space="preserve">ii; </w:t>
            </w:r>
          </w:p>
        </w:tc>
      </w:tr>
      <w:tr w:rsidR="00187D55">
        <w:trPr>
          <w:trHeight w:val="354"/>
        </w:trPr>
        <w:tc>
          <w:tcPr>
            <w:tcW w:w="360" w:type="dxa"/>
            <w:tcBorders>
              <w:top w:val="nil"/>
              <w:left w:val="nil"/>
              <w:bottom w:val="nil"/>
              <w:right w:val="nil"/>
            </w:tcBorders>
            <w:vAlign w:val="bottom"/>
          </w:tcPr>
          <w:p w:rsidR="00187D55" w:rsidRDefault="00BD63BB">
            <w:pPr>
              <w:spacing w:after="0" w:line="259" w:lineRule="auto"/>
              <w:ind w:firstLine="0"/>
              <w:jc w:val="left"/>
            </w:pPr>
            <w:r>
              <w:rPr>
                <w:rFonts w:ascii="Segoe UI Symbol" w:eastAsia="Segoe UI Symbol" w:hAnsi="Segoe UI Symbol" w:cs="Segoe UI Symbol"/>
              </w:rPr>
              <w:t>−</w:t>
            </w:r>
            <w:r>
              <w:rPr>
                <w:rFonts w:ascii="Arial" w:eastAsia="Arial" w:hAnsi="Arial" w:cs="Arial"/>
              </w:rPr>
              <w:t xml:space="preserve"> </w:t>
            </w:r>
          </w:p>
        </w:tc>
        <w:tc>
          <w:tcPr>
            <w:tcW w:w="8358" w:type="dxa"/>
            <w:tcBorders>
              <w:top w:val="nil"/>
              <w:left w:val="nil"/>
              <w:bottom w:val="nil"/>
              <w:right w:val="nil"/>
            </w:tcBorders>
            <w:vAlign w:val="bottom"/>
          </w:tcPr>
          <w:p w:rsidR="00187D55" w:rsidRDefault="00BD63BB">
            <w:pPr>
              <w:spacing w:after="0" w:line="259" w:lineRule="auto"/>
              <w:ind w:firstLine="0"/>
            </w:pPr>
            <w:r>
              <w:t>stocarea combustibililor în depozite în spa</w:t>
            </w:r>
            <w:r>
              <w:t>ț</w:t>
            </w:r>
            <w:r>
              <w:t xml:space="preserve">ii neamenajate sau recipiente </w:t>
            </w:r>
          </w:p>
        </w:tc>
      </w:tr>
    </w:tbl>
    <w:p w:rsidR="00187D55" w:rsidRDefault="00BD63BB">
      <w:pPr>
        <w:spacing w:after="106" w:line="270" w:lineRule="auto"/>
        <w:ind w:left="730" w:hanging="10"/>
      </w:pPr>
      <w:r>
        <w:t xml:space="preserve">improprii. </w:t>
      </w:r>
    </w:p>
    <w:p w:rsidR="00187D55" w:rsidRDefault="00BD63BB">
      <w:pPr>
        <w:spacing w:after="46" w:line="358" w:lineRule="auto"/>
        <w:ind w:left="-15" w:firstLine="566"/>
      </w:pPr>
      <w:r>
        <w:t>Activitatea salaria</w:t>
      </w:r>
      <w:r>
        <w:t>ț</w:t>
      </w:r>
      <w:r>
        <w:t>ilor din cadrul organizării de ș</w:t>
      </w:r>
      <w:r>
        <w:t>antier este generatoare de poluan</w:t>
      </w:r>
      <w:r>
        <w:t>ț</w:t>
      </w:r>
      <w:r>
        <w:t>i cu impact poten</w:t>
      </w:r>
      <w:r>
        <w:t>ț</w:t>
      </w:r>
      <w:r>
        <w:t>ial asupra apelor de suprafa</w:t>
      </w:r>
      <w:r>
        <w:t>ț</w:t>
      </w:r>
      <w:r>
        <w:t>ă ș</w:t>
      </w:r>
      <w:r>
        <w:t xml:space="preserve">i subterane, deoarece: </w:t>
      </w:r>
    </w:p>
    <w:p w:rsidR="00187D55" w:rsidRDefault="00BD63BB">
      <w:pPr>
        <w:spacing w:after="47" w:line="356" w:lineRule="auto"/>
        <w:ind w:left="720" w:hanging="360"/>
      </w:pPr>
      <w:r>
        <w:rPr>
          <w:rFonts w:ascii="Segoe UI Symbol" w:eastAsia="Segoe UI Symbol" w:hAnsi="Segoe UI Symbol" w:cs="Segoe UI Symbol"/>
        </w:rPr>
        <w:t>−</w:t>
      </w:r>
      <w:r>
        <w:rPr>
          <w:rFonts w:ascii="Arial" w:eastAsia="Arial" w:hAnsi="Arial" w:cs="Arial"/>
        </w:rPr>
        <w:t xml:space="preserve"> </w:t>
      </w:r>
      <w:r>
        <w:t>produce de</w:t>
      </w:r>
      <w:r>
        <w:t>ș</w:t>
      </w:r>
      <w:r>
        <w:t>euri menajere care, depozitate în locuri neco</w:t>
      </w:r>
      <w:r>
        <w:t xml:space="preserve">respunzătoare pot fi </w:t>
      </w:r>
      <w:r>
        <w:t xml:space="preserve">antrenate de ape; </w:t>
      </w:r>
    </w:p>
    <w:p w:rsidR="00187D55" w:rsidRDefault="00BD63BB">
      <w:pPr>
        <w:ind w:left="720" w:right="9" w:hanging="360"/>
      </w:pPr>
      <w:r>
        <w:rPr>
          <w:rFonts w:ascii="Segoe UI Symbol" w:eastAsia="Segoe UI Symbol" w:hAnsi="Segoe UI Symbol" w:cs="Segoe UI Symbol"/>
        </w:rPr>
        <w:t>−</w:t>
      </w:r>
      <w:r>
        <w:rPr>
          <w:rFonts w:ascii="Arial" w:eastAsia="Arial" w:hAnsi="Arial" w:cs="Arial"/>
        </w:rPr>
        <w:t xml:space="preserve"> </w:t>
      </w:r>
      <w:r>
        <w:t>evacuările de ape fecaloid</w:t>
      </w:r>
      <w:r>
        <w:t>-</w:t>
      </w:r>
      <w:r>
        <w:t>menajere aferente atât organizărilor de ș</w:t>
      </w:r>
      <w:r>
        <w:t xml:space="preserve">antier, pot </w:t>
      </w:r>
      <w:r>
        <w:t>ș</w:t>
      </w:r>
      <w:r>
        <w:t xml:space="preserve">i </w:t>
      </w:r>
      <w:r>
        <w:t>ele să afecteze calitatea apelor, dacă toaletele sunt improvizate.</w:t>
      </w:r>
      <w:r>
        <w:t xml:space="preserve"> </w:t>
      </w:r>
    </w:p>
    <w:p w:rsidR="00187D55" w:rsidRDefault="00BD63BB">
      <w:pPr>
        <w:spacing w:after="4" w:line="358" w:lineRule="auto"/>
        <w:ind w:left="-15" w:firstLine="566"/>
      </w:pPr>
      <w:r>
        <w:t>Alimentarea cu apă a angajaț</w:t>
      </w:r>
      <w:r>
        <w:t>ilor angrena</w:t>
      </w:r>
      <w:r>
        <w:t>ț</w:t>
      </w:r>
      <w:r>
        <w:t xml:space="preserve">i, se va realiza prin intermediul recipientelor îmbuteliate. </w:t>
      </w:r>
    </w:p>
    <w:p w:rsidR="00187D55" w:rsidRDefault="00BD63BB">
      <w:pPr>
        <w:spacing w:after="4" w:line="358" w:lineRule="auto"/>
        <w:ind w:left="-15" w:firstLine="566"/>
      </w:pPr>
      <w:r>
        <w:t>Nu sunt necesare instala</w:t>
      </w:r>
      <w:r>
        <w:t>ț</w:t>
      </w:r>
      <w:r>
        <w:t xml:space="preserve">ii de epurare sau pre-epurare a apelor uzate deoarece din </w:t>
      </w:r>
      <w:r>
        <w:t>activitatea care se propune a se desfăș</w:t>
      </w:r>
      <w:r>
        <w:t>ura prin proiect nu se vor gene</w:t>
      </w:r>
      <w:r>
        <w:t>ra ape uzate tehnologice ci doar menajere, iar regimul de generare al acestora este redus doar la perioada de construc</w:t>
      </w:r>
      <w:r>
        <w:t>ț</w:t>
      </w:r>
      <w:r>
        <w:t xml:space="preserve">ie/reabilitare. </w:t>
      </w:r>
    </w:p>
    <w:p w:rsidR="00187D55" w:rsidRDefault="00BD63BB">
      <w:pPr>
        <w:spacing w:after="116" w:line="259" w:lineRule="auto"/>
        <w:ind w:left="-15" w:right="9" w:firstLine="0"/>
      </w:pPr>
      <w:r>
        <w:t>Activitatea umană</w:t>
      </w:r>
      <w:r>
        <w:t xml:space="preserve"> </w:t>
      </w:r>
    </w:p>
    <w:p w:rsidR="00187D55" w:rsidRDefault="00BD63BB">
      <w:pPr>
        <w:ind w:left="-15" w:right="9" w:firstLine="0"/>
      </w:pPr>
      <w:r>
        <w:t>Activitatea salariaților din cadrul</w:t>
      </w:r>
      <w:r>
        <w:t xml:space="preserve"> </w:t>
      </w:r>
      <w:r>
        <w:t>organizării de șantier  este la rândul ei generatoare de poluanți</w:t>
      </w:r>
      <w:r>
        <w:t xml:space="preserve"> cu impact potențial asupra apelor de suprafață și subterane, deoarece:</w:t>
      </w:r>
      <w:r>
        <w:t xml:space="preserve"> - </w:t>
      </w:r>
      <w:r>
        <w:t xml:space="preserve">produce deșeuri menajere care, depozitate în locuri necorespunzătoare pot fi </w:t>
      </w:r>
      <w:r>
        <w:t xml:space="preserve">antrenate de ape; </w:t>
      </w:r>
    </w:p>
    <w:p w:rsidR="00187D55" w:rsidRDefault="00BD63BB">
      <w:pPr>
        <w:ind w:left="-15" w:right="9" w:firstLine="0"/>
      </w:pPr>
      <w:r>
        <w:lastRenderedPageBreak/>
        <w:t xml:space="preserve">- </w:t>
      </w:r>
      <w:r>
        <w:t>evacuările de ape f</w:t>
      </w:r>
      <w:r>
        <w:t>ecaloid-</w:t>
      </w:r>
      <w:r>
        <w:t>menajere aferente atât organizărilor de șantier, pot și e</w:t>
      </w:r>
      <w:r>
        <w:t>le să afecteze calitatea apelor, dacă toaletele sunt improvizate.</w:t>
      </w:r>
      <w:r>
        <w:t xml:space="preserve"> </w:t>
      </w:r>
    </w:p>
    <w:p w:rsidR="00187D55" w:rsidRDefault="00BD63BB">
      <w:pPr>
        <w:ind w:left="-15" w:right="9" w:firstLine="0"/>
      </w:pPr>
      <w:r>
        <w:t xml:space="preserve">Alimentarea cu apă a angajaților angrenați, se va realiza prin intermediul recipientelor </w:t>
      </w:r>
      <w:r>
        <w:t xml:space="preserve">îmbuteliate. </w:t>
      </w:r>
    </w:p>
    <w:p w:rsidR="00187D55" w:rsidRDefault="00BD63BB">
      <w:pPr>
        <w:ind w:left="-15" w:right="9" w:firstLine="0"/>
      </w:pPr>
      <w:r>
        <w:t>În același timp activitățile de tip șantier, depozitele intermediare (vrac) de materia</w:t>
      </w:r>
      <w:r>
        <w:t>le de construcții (în special pulverulente) sunt spălate de apele pluviale, particulele fine fiind antrenate către terenurile adiacente.</w:t>
      </w:r>
      <w:r>
        <w:t xml:space="preserve"> </w:t>
      </w:r>
    </w:p>
    <w:p w:rsidR="00187D55" w:rsidRDefault="00BD63BB">
      <w:pPr>
        <w:ind w:left="-15" w:right="9" w:firstLine="0"/>
      </w:pPr>
      <w:r>
        <w:t xml:space="preserve">Pe toată durata execuției lucrărilor, pentru asigurarea necesităților fiziologice și de igienă se vor utiliza toalete </w:t>
      </w:r>
      <w:r>
        <w:t>ecologice, lavoare, habe pentru colectarea apelor provenite din spălări, care vor fi închiriate și întreținute de către firme specializate.</w:t>
      </w:r>
      <w:r>
        <w:t xml:space="preserve"> </w:t>
      </w:r>
    </w:p>
    <w:p w:rsidR="00187D55" w:rsidRDefault="00BD63BB">
      <w:pPr>
        <w:spacing w:after="115" w:line="259" w:lineRule="auto"/>
        <w:ind w:left="561" w:hanging="10"/>
      </w:pPr>
      <w:r>
        <w:rPr>
          <w:b/>
        </w:rPr>
        <w:t xml:space="preserve">În timpul exploatării investiției </w:t>
      </w:r>
    </w:p>
    <w:p w:rsidR="00187D55" w:rsidRDefault="00BD63BB">
      <w:pPr>
        <w:spacing w:after="116" w:line="259" w:lineRule="auto"/>
        <w:ind w:left="566" w:right="9" w:firstLine="0"/>
      </w:pPr>
      <w:r>
        <w:t>Nu există surse de poluare a apelor în perioada de exploatare a investiției.</w:t>
      </w:r>
      <w:r>
        <w:t xml:space="preserve"> </w:t>
      </w:r>
    </w:p>
    <w:p w:rsidR="00187D55" w:rsidRDefault="00BD63BB">
      <w:pPr>
        <w:spacing w:after="0" w:line="259" w:lineRule="auto"/>
        <w:ind w:left="566" w:firstLine="0"/>
        <w:jc w:val="left"/>
      </w:pPr>
      <w:r>
        <w:t xml:space="preserve"> </w:t>
      </w:r>
    </w:p>
    <w:p w:rsidR="00187D55" w:rsidRDefault="00BD63BB">
      <w:pPr>
        <w:pStyle w:val="Titlu4"/>
        <w:ind w:right="73"/>
      </w:pPr>
      <w:r>
        <w:t>Tabel 6</w:t>
      </w:r>
      <w:r>
        <w:t>: Măsuri de diminuare a impactului asupra apelor</w:t>
      </w:r>
      <w:r>
        <w:t xml:space="preserve"> </w:t>
      </w:r>
    </w:p>
    <w:tbl>
      <w:tblPr>
        <w:tblStyle w:val="TableGrid"/>
        <w:tblW w:w="9241" w:type="dxa"/>
        <w:tblInd w:w="-107" w:type="dxa"/>
        <w:tblCellMar>
          <w:top w:w="38" w:type="dxa"/>
          <w:left w:w="107" w:type="dxa"/>
          <w:bottom w:w="0" w:type="dxa"/>
          <w:right w:w="65" w:type="dxa"/>
        </w:tblCellMar>
        <w:tblLook w:val="04A0" w:firstRow="1" w:lastRow="0" w:firstColumn="1" w:lastColumn="0" w:noHBand="0" w:noVBand="1"/>
      </w:tblPr>
      <w:tblGrid>
        <w:gridCol w:w="5405"/>
        <w:gridCol w:w="1360"/>
        <w:gridCol w:w="1395"/>
        <w:gridCol w:w="1081"/>
      </w:tblGrid>
      <w:tr w:rsidR="00187D55">
        <w:trPr>
          <w:trHeight w:val="244"/>
        </w:trPr>
        <w:tc>
          <w:tcPr>
            <w:tcW w:w="5406"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49" w:firstLine="0"/>
              <w:jc w:val="center"/>
            </w:pPr>
            <w:r>
              <w:rPr>
                <w:b/>
                <w:sz w:val="20"/>
              </w:rPr>
              <w:t xml:space="preserve">Măsuri de diminuare </w:t>
            </w:r>
          </w:p>
        </w:tc>
        <w:tc>
          <w:tcPr>
            <w:tcW w:w="3836" w:type="dxa"/>
            <w:gridSpan w:val="3"/>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9" w:firstLine="0"/>
              <w:jc w:val="center"/>
            </w:pPr>
            <w:r>
              <w:rPr>
                <w:b/>
                <w:sz w:val="20"/>
              </w:rPr>
              <w:t xml:space="preserve">Fază de implementare </w:t>
            </w:r>
          </w:p>
        </w:tc>
      </w:tr>
      <w:tr w:rsidR="00187D55">
        <w:trPr>
          <w:trHeight w:val="479"/>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1360"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sz w:val="20"/>
              </w:rPr>
              <w:t xml:space="preserve">Amenajare teren </w:t>
            </w:r>
          </w:p>
        </w:tc>
        <w:tc>
          <w:tcPr>
            <w:tcW w:w="1395"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sz w:val="20"/>
              </w:rPr>
              <w:t xml:space="preserve">Lucrări de construcție </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left="52" w:firstLine="0"/>
              <w:jc w:val="left"/>
            </w:pPr>
            <w:r>
              <w:rPr>
                <w:b/>
                <w:sz w:val="20"/>
              </w:rPr>
              <w:t xml:space="preserve">Operare </w:t>
            </w:r>
          </w:p>
        </w:tc>
      </w:tr>
      <w:tr w:rsidR="00187D55">
        <w:trPr>
          <w:trHeight w:val="715"/>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8" w:firstLine="0"/>
            </w:pPr>
            <w:r>
              <w:rPr>
                <w:sz w:val="20"/>
              </w:rPr>
              <w:t>Măsuri de diminuare a eroziunii solului ș</w:t>
            </w:r>
            <w:r>
              <w:rPr>
                <w:sz w:val="20"/>
              </w:rPr>
              <w:t xml:space="preserve">i transport de sedimente prin crearea unui sistem de drenare a apelor pluviale urmând linia pantelor naturale </w:t>
            </w:r>
          </w:p>
        </w:tc>
        <w:tc>
          <w:tcPr>
            <w:tcW w:w="136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7"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4" w:firstLine="0"/>
              <w:jc w:val="center"/>
            </w:pPr>
            <w:r>
              <w:rPr>
                <w:b/>
                <w:sz w:val="20"/>
              </w:rPr>
              <w:t xml:space="preserve">√ </w:t>
            </w:r>
          </w:p>
        </w:tc>
      </w:tr>
      <w:tr w:rsidR="00187D55">
        <w:trPr>
          <w:trHeight w:val="245"/>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Limitarea zonelor decopertate durata de expunere a solului </w:t>
            </w:r>
          </w:p>
        </w:tc>
        <w:tc>
          <w:tcPr>
            <w:tcW w:w="136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7"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3" w:firstLine="0"/>
              <w:jc w:val="center"/>
            </w:pPr>
            <w:r>
              <w:rPr>
                <w:b/>
                <w:sz w:val="20"/>
              </w:rPr>
              <w:t xml:space="preserve">- </w:t>
            </w:r>
          </w:p>
        </w:tc>
      </w:tr>
      <w:tr w:rsidR="00187D55">
        <w:trPr>
          <w:trHeight w:val="478"/>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0"/>
              </w:rPr>
              <w:t xml:space="preserve">Reabilitarea </w:t>
            </w:r>
            <w:r>
              <w:rPr>
                <w:sz w:val="20"/>
              </w:rPr>
              <w:t>ș</w:t>
            </w:r>
            <w:r>
              <w:rPr>
                <w:sz w:val="20"/>
              </w:rPr>
              <w:t xml:space="preserve">i stabilizarea progresivă a zonelor afectate </w:t>
            </w:r>
            <w:r>
              <w:rPr>
                <w:sz w:val="20"/>
              </w:rPr>
              <w:t xml:space="preserve">pentru a preveni eroziunea </w:t>
            </w:r>
          </w:p>
        </w:tc>
        <w:tc>
          <w:tcPr>
            <w:tcW w:w="136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6"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3" w:firstLine="0"/>
              <w:jc w:val="center"/>
            </w:pPr>
            <w:r>
              <w:rPr>
                <w:b/>
                <w:sz w:val="20"/>
              </w:rPr>
              <w:t xml:space="preserve">- </w:t>
            </w:r>
          </w:p>
        </w:tc>
      </w:tr>
      <w:tr w:rsidR="00187D55">
        <w:trPr>
          <w:trHeight w:val="480"/>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0"/>
              </w:rPr>
              <w:t>Minimizarea utilizării materialelor de construcț</w:t>
            </w:r>
            <w:r>
              <w:rPr>
                <w:sz w:val="20"/>
              </w:rPr>
              <w:t xml:space="preserve">ie în afara zonei destinate </w:t>
            </w:r>
            <w:r>
              <w:rPr>
                <w:sz w:val="20"/>
              </w:rPr>
              <w:t>ș</w:t>
            </w:r>
            <w:r>
              <w:rPr>
                <w:sz w:val="20"/>
              </w:rPr>
              <w:t xml:space="preserve">antierului </w:t>
            </w:r>
          </w:p>
        </w:tc>
        <w:tc>
          <w:tcPr>
            <w:tcW w:w="136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6"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3" w:firstLine="0"/>
              <w:jc w:val="center"/>
            </w:pPr>
            <w:r>
              <w:rPr>
                <w:b/>
                <w:sz w:val="20"/>
              </w:rPr>
              <w:t xml:space="preserve">- </w:t>
            </w:r>
          </w:p>
        </w:tc>
      </w:tr>
      <w:tr w:rsidR="00187D55">
        <w:trPr>
          <w:trHeight w:val="245"/>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Eliminarea periodică a apelor uzate menajere</w:t>
            </w:r>
            <w:r>
              <w:rPr>
                <w:sz w:val="20"/>
              </w:rPr>
              <w:t xml:space="preserve"> </w:t>
            </w:r>
          </w:p>
        </w:tc>
        <w:tc>
          <w:tcPr>
            <w:tcW w:w="136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7"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3" w:firstLine="0"/>
              <w:jc w:val="center"/>
            </w:pPr>
            <w:r>
              <w:rPr>
                <w:b/>
                <w:sz w:val="20"/>
              </w:rPr>
              <w:t xml:space="preserve">- </w:t>
            </w:r>
          </w:p>
        </w:tc>
      </w:tr>
      <w:tr w:rsidR="00187D55">
        <w:trPr>
          <w:trHeight w:val="713"/>
        </w:trPr>
        <w:tc>
          <w:tcPr>
            <w:tcW w:w="5406"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3" w:firstLine="0"/>
            </w:pPr>
            <w:r>
              <w:rPr>
                <w:sz w:val="20"/>
              </w:rPr>
              <w:t xml:space="preserve">Verificarea periodică a utilajelor ce deservesc </w:t>
            </w:r>
            <w:r>
              <w:rPr>
                <w:sz w:val="20"/>
              </w:rPr>
              <w:t xml:space="preserve">amplasamentul analizat, pentru a remedia eventualele pierderi/scurgeri de produse petroliere </w:t>
            </w:r>
          </w:p>
        </w:tc>
        <w:tc>
          <w:tcPr>
            <w:tcW w:w="136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7" w:firstLine="0"/>
              <w:jc w:val="center"/>
            </w:pPr>
            <w:r>
              <w:rPr>
                <w:b/>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1" w:firstLine="0"/>
              <w:jc w:val="center"/>
            </w:pPr>
            <w:r>
              <w:rPr>
                <w:b/>
                <w:sz w:val="20"/>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43" w:firstLine="0"/>
              <w:jc w:val="center"/>
            </w:pPr>
            <w:r>
              <w:rPr>
                <w:b/>
                <w:sz w:val="20"/>
              </w:rPr>
              <w:t xml:space="preserve">- </w:t>
            </w:r>
          </w:p>
        </w:tc>
      </w:tr>
    </w:tbl>
    <w:p w:rsidR="00187D55" w:rsidRDefault="00BD63BB">
      <w:pPr>
        <w:spacing w:after="146" w:line="259" w:lineRule="auto"/>
        <w:ind w:firstLine="0"/>
        <w:jc w:val="left"/>
      </w:pPr>
      <w:r>
        <w:rPr>
          <w:b/>
        </w:rPr>
        <w:t xml:space="preserve"> </w:t>
      </w:r>
    </w:p>
    <w:p w:rsidR="00187D55" w:rsidRDefault="00BD63BB">
      <w:pPr>
        <w:pStyle w:val="Titlu2"/>
        <w:ind w:left="-5"/>
      </w:pPr>
      <w:bookmarkStart w:id="31" w:name="_Toc129249"/>
      <w:r>
        <w:t>6.2</w:t>
      </w:r>
      <w:r>
        <w:rPr>
          <w:rFonts w:ascii="Arial" w:eastAsia="Arial" w:hAnsi="Arial" w:cs="Arial"/>
        </w:rPr>
        <w:t xml:space="preserve"> </w:t>
      </w:r>
      <w:r>
        <w:t>Protec</w:t>
      </w:r>
      <w:r>
        <w:t>ț</w:t>
      </w:r>
      <w:r>
        <w:t xml:space="preserve">ia aerului </w:t>
      </w:r>
      <w:bookmarkEnd w:id="31"/>
    </w:p>
    <w:p w:rsidR="00187D55" w:rsidRDefault="00BD63BB">
      <w:pPr>
        <w:pStyle w:val="Titlu4"/>
        <w:spacing w:after="115"/>
        <w:ind w:left="576" w:right="0"/>
        <w:jc w:val="both"/>
      </w:pPr>
      <w:r>
        <w:t>Sursele de poluan</w:t>
      </w:r>
      <w:r>
        <w:t>ț</w:t>
      </w:r>
      <w:r>
        <w:t xml:space="preserve">i pentru aer </w:t>
      </w:r>
    </w:p>
    <w:p w:rsidR="00187D55" w:rsidRDefault="00BD63BB">
      <w:pPr>
        <w:ind w:left="-15" w:right="9"/>
      </w:pPr>
      <w:r>
        <w:t>Lucrările desfășurate în perioada de execuție a obiectivului pot avea un impact</w:t>
      </w:r>
      <w:r>
        <w:t xml:space="preserve"> major </w:t>
      </w:r>
      <w:r>
        <w:t>asupra calității atmosferei din zonele de lucru și vecinătăți</w:t>
      </w:r>
      <w:r>
        <w:t xml:space="preserve">. </w:t>
      </w:r>
    </w:p>
    <w:p w:rsidR="00187D55" w:rsidRDefault="00BD63BB">
      <w:pPr>
        <w:ind w:left="-15" w:right="9"/>
      </w:pPr>
      <w:r>
        <w:t>Emisiile de praf, care apar în timpul execuției, sunt asociate lucrărilor de</w:t>
      </w:r>
      <w:r>
        <w:t xml:space="preserve"> excavare, </w:t>
      </w:r>
      <w:r>
        <w:t>de manipulare și punere în operă a pământului și a materialelor de</w:t>
      </w:r>
      <w:r>
        <w:t xml:space="preserve"> </w:t>
      </w:r>
      <w:r>
        <w:t xml:space="preserve">construcție, de nivelare și taluzare, </w:t>
      </w:r>
      <w:r>
        <w:t>precum și altor lucrări specifice de construcții.</w:t>
      </w:r>
      <w:r>
        <w:t xml:space="preserve"> </w:t>
      </w:r>
    </w:p>
    <w:p w:rsidR="00187D55" w:rsidRDefault="00BD63BB">
      <w:pPr>
        <w:ind w:left="-15" w:right="9"/>
      </w:pPr>
      <w:r>
        <w:lastRenderedPageBreak/>
        <w:t>Degajările de praf în atmosferă variază de la o zi la alta</w:t>
      </w:r>
      <w:r>
        <w:t xml:space="preserve"> depinzând de nivelul </w:t>
      </w:r>
      <w:r>
        <w:t>activității, de specificul operațiilor și de condițiile</w:t>
      </w:r>
      <w:r>
        <w:t xml:space="preserve"> meteorologice. </w:t>
      </w:r>
    </w:p>
    <w:p w:rsidR="00187D55" w:rsidRDefault="00BD63BB">
      <w:pPr>
        <w:spacing w:after="44" w:line="358" w:lineRule="auto"/>
        <w:ind w:left="-15" w:firstLine="566"/>
      </w:pPr>
      <w:r>
        <w:t xml:space="preserve">În perioada </w:t>
      </w:r>
      <w:r>
        <w:t>realizării lucrărilor pentru proi</w:t>
      </w:r>
      <w:r>
        <w:t>ectul an</w:t>
      </w:r>
      <w:r>
        <w:t xml:space="preserve">alizat, principalele surse de poluare a aerului sunt: </w:t>
      </w:r>
    </w:p>
    <w:p w:rsidR="00187D55" w:rsidRDefault="00BD63BB">
      <w:pPr>
        <w:spacing w:after="46" w:line="357" w:lineRule="auto"/>
        <w:ind w:left="720" w:hanging="360"/>
      </w:pPr>
      <w:r>
        <w:rPr>
          <w:rFonts w:ascii="Segoe UI Symbol" w:eastAsia="Segoe UI Symbol" w:hAnsi="Segoe UI Symbol" w:cs="Segoe UI Symbol"/>
        </w:rPr>
        <w:t>−</w:t>
      </w:r>
      <w:r>
        <w:rPr>
          <w:rFonts w:ascii="Arial" w:eastAsia="Arial" w:hAnsi="Arial" w:cs="Arial"/>
        </w:rPr>
        <w:t xml:space="preserve"> </w:t>
      </w:r>
      <w:r>
        <w:t>mijloacele de transport (traficul generat de aprovizionarea cu materiale de construc</w:t>
      </w:r>
      <w:r>
        <w:t>ț</w:t>
      </w:r>
      <w:r>
        <w:t>ie, transvazare, excavare, compactare, evacuarea de</w:t>
      </w:r>
      <w:r>
        <w:t>ș</w:t>
      </w:r>
      <w:r>
        <w:t xml:space="preserve">eurilor rezultate de pe amplasament); </w:t>
      </w:r>
    </w:p>
    <w:p w:rsidR="00187D55" w:rsidRDefault="00BD63BB">
      <w:pPr>
        <w:spacing w:after="75" w:line="259" w:lineRule="auto"/>
        <w:ind w:left="360" w:right="9" w:firstLine="0"/>
      </w:pPr>
      <w:r>
        <w:rPr>
          <w:rFonts w:ascii="Segoe UI Symbol" w:eastAsia="Segoe UI Symbol" w:hAnsi="Segoe UI Symbol" w:cs="Segoe UI Symbol"/>
        </w:rPr>
        <w:t>−</w:t>
      </w:r>
      <w:r>
        <w:rPr>
          <w:rFonts w:ascii="Arial" w:eastAsia="Arial" w:hAnsi="Arial" w:cs="Arial"/>
        </w:rPr>
        <w:t xml:space="preserve"> </w:t>
      </w:r>
      <w:r>
        <w:t>lucrările de constr</w:t>
      </w:r>
      <w:r>
        <w:t>uc</w:t>
      </w:r>
      <w:r>
        <w:t>ț</w:t>
      </w:r>
      <w:r>
        <w:t xml:space="preserve">ie propriu-zise. </w:t>
      </w:r>
    </w:p>
    <w:p w:rsidR="00187D55" w:rsidRDefault="00BD63BB">
      <w:pPr>
        <w:pStyle w:val="Titlu4"/>
        <w:spacing w:after="115"/>
        <w:ind w:left="576" w:right="0"/>
        <w:jc w:val="both"/>
      </w:pPr>
      <w:r>
        <w:t xml:space="preserve">Activitatea utilajelor </w:t>
      </w:r>
    </w:p>
    <w:p w:rsidR="00187D55" w:rsidRDefault="00BD63BB">
      <w:pPr>
        <w:ind w:left="-15" w:right="9"/>
      </w:pPr>
      <w:r>
        <w:t xml:space="preserve">Sursele mobile de poluare a atmosferei sunt utilajele și autovehiculele care se deplasează în zonă. O activitate mai intensă se poate constata în perioadele de primăvară și toamnă în special. Poluanții principali </w:t>
      </w:r>
      <w:r>
        <w:t xml:space="preserve">asociați acestor surse sunt reprezentați de: oxizi de azot (NO, NO2, N2O), oxizi de carbon (CO, CO2), oxizi de sulf (SO2, SO3), particule, compuși organici volatili și condensabili (inclusiv hidrocarburi </w:t>
      </w:r>
      <w:r>
        <w:t xml:space="preserve">aromatice policiclice </w:t>
      </w:r>
      <w:r>
        <w:t>–</w:t>
      </w:r>
      <w:r>
        <w:t xml:space="preserve"> </w:t>
      </w:r>
      <w:r>
        <w:t>substanțe cu potențial cance</w:t>
      </w:r>
      <w:r>
        <w:t>rigen), metale grele.</w:t>
      </w:r>
      <w:r>
        <w:rPr>
          <w:b/>
        </w:rPr>
        <w:t xml:space="preserve"> </w:t>
      </w:r>
    </w:p>
    <w:p w:rsidR="00187D55" w:rsidRDefault="00BD63BB">
      <w:pPr>
        <w:spacing w:after="47" w:line="358" w:lineRule="auto"/>
        <w:ind w:left="-15" w:firstLine="566"/>
      </w:pPr>
      <w:r>
        <w:t>Poluarea specifică activităț</w:t>
      </w:r>
      <w:r>
        <w:t xml:space="preserve">ii utilajelor </w:t>
      </w:r>
      <w:r>
        <w:t>ș</w:t>
      </w:r>
      <w:r>
        <w:t>i circula</w:t>
      </w:r>
      <w:r>
        <w:t>ț</w:t>
      </w:r>
      <w:r>
        <w:t xml:space="preserve">iei vehiculelor se poate estima </w:t>
      </w:r>
      <w:r>
        <w:t xml:space="preserve">după </w:t>
      </w:r>
      <w:r>
        <w:t xml:space="preserve">cum </w:t>
      </w:r>
      <w:r>
        <w:t>urmează:</w:t>
      </w:r>
      <w:r>
        <w:t xml:space="preserve"> </w:t>
      </w:r>
    </w:p>
    <w:p w:rsidR="00187D55" w:rsidRDefault="00BD63BB">
      <w:pPr>
        <w:spacing w:after="48" w:line="355" w:lineRule="auto"/>
        <w:ind w:left="720" w:hanging="360"/>
      </w:pPr>
      <w:r>
        <w:rPr>
          <w:rFonts w:ascii="Segoe UI Symbol" w:eastAsia="Segoe UI Symbol" w:hAnsi="Segoe UI Symbol" w:cs="Segoe UI Symbol"/>
        </w:rPr>
        <w:t>−</w:t>
      </w:r>
      <w:r>
        <w:rPr>
          <w:rFonts w:ascii="Arial" w:eastAsia="Arial" w:hAnsi="Arial" w:cs="Arial"/>
        </w:rPr>
        <w:t xml:space="preserve"> </w:t>
      </w:r>
      <w:r>
        <w:t>consumul de carburan</w:t>
      </w:r>
      <w:r>
        <w:t>ț</w:t>
      </w:r>
      <w:r>
        <w:t>i (substan</w:t>
      </w:r>
      <w:r>
        <w:t>ț</w:t>
      </w:r>
      <w:r>
        <w:t>e poluante: NOx, CO</w:t>
      </w:r>
      <w:r>
        <w:rPr>
          <w:vertAlign w:val="subscript"/>
        </w:rPr>
        <w:t>2</w:t>
      </w:r>
      <w:r>
        <w:t>, CO, particule materiale din arderea carburan</w:t>
      </w:r>
      <w:r>
        <w:t>ț</w:t>
      </w:r>
      <w:r>
        <w:t xml:space="preserve">ilor etc.); </w:t>
      </w:r>
    </w:p>
    <w:p w:rsidR="00187D55" w:rsidRDefault="00BD63BB">
      <w:pPr>
        <w:spacing w:after="4" w:line="357" w:lineRule="auto"/>
        <w:ind w:left="720" w:hanging="360"/>
      </w:pPr>
      <w:r>
        <w:rPr>
          <w:rFonts w:ascii="Segoe UI Symbol" w:eastAsia="Segoe UI Symbol" w:hAnsi="Segoe UI Symbol" w:cs="Segoe UI Symbol"/>
        </w:rPr>
        <w:t>−</w:t>
      </w:r>
      <w:r>
        <w:rPr>
          <w:rFonts w:ascii="Arial" w:eastAsia="Arial" w:hAnsi="Arial" w:cs="Arial"/>
        </w:rPr>
        <w:t xml:space="preserve"> </w:t>
      </w:r>
      <w:r>
        <w:t xml:space="preserve">aria pe care </w:t>
      </w:r>
      <w:r>
        <w:t>se desf</w:t>
      </w:r>
      <w:r>
        <w:t>ășoară aceste activităț</w:t>
      </w:r>
      <w:r>
        <w:t>i (substan</w:t>
      </w:r>
      <w:r>
        <w:t>ț</w:t>
      </w:r>
      <w:r>
        <w:t xml:space="preserve">e poluante </w:t>
      </w:r>
      <w:r>
        <w:t>–</w:t>
      </w:r>
      <w:r>
        <w:t xml:space="preserve"> particule materiale în suspensie </w:t>
      </w:r>
      <w:r>
        <w:t>ș</w:t>
      </w:r>
      <w:r>
        <w:t>i sedimentabile), distan</w:t>
      </w:r>
      <w:r>
        <w:t>ț</w:t>
      </w:r>
      <w:r>
        <w:t>ele parcurse (substan</w:t>
      </w:r>
      <w:r>
        <w:t>ț</w:t>
      </w:r>
      <w:r>
        <w:t>e poluante - particule materiale ridicate în aer de pe suprafa</w:t>
      </w:r>
      <w:r>
        <w:t>ț</w:t>
      </w:r>
      <w:r>
        <w:t xml:space="preserve">a drumurilor). </w:t>
      </w:r>
    </w:p>
    <w:p w:rsidR="00187D55" w:rsidRDefault="00BD63BB">
      <w:pPr>
        <w:spacing w:after="4" w:line="358" w:lineRule="auto"/>
        <w:ind w:left="-15" w:firstLine="566"/>
      </w:pPr>
      <w:r>
        <w:t>Este evident faptul că emisiile de poluanț</w:t>
      </w:r>
      <w:r>
        <w:t>i scad cu cât performan</w:t>
      </w:r>
      <w:r>
        <w:t>ț</w:t>
      </w:r>
      <w:r>
        <w:t>ele motorului sunt mai avansate, tendin</w:t>
      </w:r>
      <w:r>
        <w:t>ț</w:t>
      </w:r>
      <w:r>
        <w:t xml:space="preserve">a în lume fiind de fabricare a motoarelor cu consumuri cât mai mici pe unitatea de putere </w:t>
      </w:r>
      <w:r>
        <w:t>ș</w:t>
      </w:r>
      <w:r>
        <w:t xml:space="preserve">i cu un control cât mai restrictiv al emisiilor. </w:t>
      </w:r>
    </w:p>
    <w:p w:rsidR="00187D55" w:rsidRDefault="00BD63BB">
      <w:pPr>
        <w:ind w:left="-15" w:right="9"/>
      </w:pPr>
      <w:r>
        <w:t>De menționat</w:t>
      </w:r>
      <w:r>
        <w:t xml:space="preserve"> </w:t>
      </w:r>
      <w:r>
        <w:t>că emisiile în aer pe perioada de exec</w:t>
      </w:r>
      <w:r>
        <w:t>uț</w:t>
      </w:r>
      <w:r>
        <w:t xml:space="preserve">ie a proiectului sunt reduse în timp </w:t>
      </w:r>
      <w:r>
        <w:t>ș</w:t>
      </w:r>
      <w:r>
        <w:t>i afectează doar aria destinată realizării proiectului.</w:t>
      </w:r>
      <w:r>
        <w:t xml:space="preserve"> </w:t>
      </w:r>
    </w:p>
    <w:p w:rsidR="00187D55" w:rsidRDefault="00BD63BB">
      <w:pPr>
        <w:pStyle w:val="Titlu4"/>
        <w:spacing w:after="115"/>
        <w:ind w:left="576" w:right="0"/>
        <w:jc w:val="both"/>
      </w:pPr>
      <w:r>
        <w:t xml:space="preserve">Organizarea de </w:t>
      </w:r>
      <w:r>
        <w:t>ș</w:t>
      </w:r>
      <w:r>
        <w:t xml:space="preserve">antier </w:t>
      </w:r>
    </w:p>
    <w:p w:rsidR="00187D55" w:rsidRDefault="00BD63BB">
      <w:pPr>
        <w:ind w:left="-15" w:right="9"/>
      </w:pPr>
      <w:r>
        <w:t>În perioada de execu</w:t>
      </w:r>
      <w:r>
        <w:t>ț</w:t>
      </w:r>
      <w:r>
        <w:t>ie a lucrărilor proiectate, activităț</w:t>
      </w:r>
      <w:r>
        <w:t xml:space="preserve">ile de </w:t>
      </w:r>
      <w:r>
        <w:t>ș</w:t>
      </w:r>
      <w:r>
        <w:t>antier au impact poten</w:t>
      </w:r>
      <w:r>
        <w:t>ț</w:t>
      </w:r>
      <w:r>
        <w:t xml:space="preserve">ial asupra calității atmosferei din zonele de lucru reprezentând o sursă de emisii </w:t>
      </w:r>
      <w:r>
        <w:t xml:space="preserve">de </w:t>
      </w:r>
      <w:r>
        <w:lastRenderedPageBreak/>
        <w:t>pulberi, iar pe de altă parte, sursa de emisie a poluanț</w:t>
      </w:r>
      <w:r>
        <w:t xml:space="preserve">ilor specifici arderii combustibililor (produse petroliere distilate) în motoarele utilajelor </w:t>
      </w:r>
      <w:r>
        <w:t>ș</w:t>
      </w:r>
      <w:r>
        <w:t>i execu</w:t>
      </w:r>
      <w:r>
        <w:t>ț</w:t>
      </w:r>
      <w:r>
        <w:t xml:space="preserve">iei </w:t>
      </w:r>
      <w:r>
        <w:t>lucrăr</w:t>
      </w:r>
      <w:r>
        <w:t>ilor de reabilitare.</w:t>
      </w:r>
      <w:r>
        <w:t xml:space="preserve"> </w:t>
      </w:r>
    </w:p>
    <w:p w:rsidR="00187D55" w:rsidRDefault="00BD63BB">
      <w:pPr>
        <w:ind w:left="-15" w:right="9"/>
      </w:pPr>
      <w:r>
        <w:t>Emisiile de pulberi, care apar în timpul execu</w:t>
      </w:r>
      <w:r>
        <w:t>ț</w:t>
      </w:r>
      <w:r>
        <w:t>iei lucrărilor proi</w:t>
      </w:r>
      <w:r>
        <w:t xml:space="preserve">ectate, sunt </w:t>
      </w:r>
      <w:r>
        <w:t>asociate săpăturilor, punerea în operă a materialelor de construcț</w:t>
      </w:r>
      <w:r>
        <w:t xml:space="preserve">ie, precum </w:t>
      </w:r>
      <w:r>
        <w:t>ș</w:t>
      </w:r>
      <w:r>
        <w:t xml:space="preserve">i altor </w:t>
      </w:r>
      <w:r>
        <w:t xml:space="preserve">lucrări specifice. </w:t>
      </w:r>
      <w:r>
        <w:t xml:space="preserve"> </w:t>
      </w:r>
    </w:p>
    <w:p w:rsidR="00187D55" w:rsidRDefault="00BD63BB">
      <w:pPr>
        <w:ind w:left="-15" w:right="9"/>
      </w:pPr>
      <w:r>
        <w:t>Degajările de praf în atmosferă variază adesea s</w:t>
      </w:r>
      <w:r>
        <w:t>ubstanț</w:t>
      </w:r>
      <w:r>
        <w:t xml:space="preserve">ial de la o zi la alta, </w:t>
      </w:r>
      <w:r>
        <w:t>depinzând de nivelul activităț</w:t>
      </w:r>
      <w:r>
        <w:t>ii, de specificul opera</w:t>
      </w:r>
      <w:r>
        <w:t>ț</w:t>
      </w:r>
      <w:r>
        <w:t xml:space="preserve">iilor </w:t>
      </w:r>
      <w:r>
        <w:t>ș</w:t>
      </w:r>
      <w:r>
        <w:t>i de condi</w:t>
      </w:r>
      <w:r>
        <w:t>ț</w:t>
      </w:r>
      <w:r>
        <w:t xml:space="preserve">iile meteorologice. </w:t>
      </w:r>
      <w:r>
        <w:t>Natura temporară a lucrărilor de construcție conduce la o cantitate redusă de emisii specifice acestor lucrări.</w:t>
      </w:r>
      <w:r>
        <w:t xml:space="preserve"> </w:t>
      </w:r>
    </w:p>
    <w:p w:rsidR="00187D55" w:rsidRDefault="00BD63BB">
      <w:pPr>
        <w:spacing w:after="4" w:line="358" w:lineRule="auto"/>
        <w:ind w:left="-15" w:firstLine="566"/>
      </w:pPr>
      <w:r>
        <w:t>Sursele principale d</w:t>
      </w:r>
      <w:r>
        <w:t>e poluare a aerului, specifice execu</w:t>
      </w:r>
      <w:r>
        <w:t>ț</w:t>
      </w:r>
      <w:r>
        <w:t xml:space="preserve">iei lucrărilor sunt </w:t>
      </w:r>
      <w:r>
        <w:t>reprezentate de utilajele, echipamentele de construc</w:t>
      </w:r>
      <w:r>
        <w:t>ț</w:t>
      </w:r>
      <w:r>
        <w:t xml:space="preserve">ie </w:t>
      </w:r>
      <w:r>
        <w:t>ș</w:t>
      </w:r>
      <w:r>
        <w:t>i opera</w:t>
      </w:r>
      <w:r>
        <w:t>ț</w:t>
      </w:r>
      <w:r>
        <w:t xml:space="preserve">iile implicate în realizarea proiectului. </w:t>
      </w:r>
    </w:p>
    <w:p w:rsidR="00187D55" w:rsidRDefault="00BD63BB">
      <w:pPr>
        <w:spacing w:after="44" w:line="358" w:lineRule="auto"/>
        <w:ind w:left="-15" w:firstLine="566"/>
      </w:pPr>
      <w:r>
        <w:t>Poluarea specifică activităț</w:t>
      </w:r>
      <w:r>
        <w:t xml:space="preserve">ii utilajelor </w:t>
      </w:r>
      <w:r>
        <w:t>ș</w:t>
      </w:r>
      <w:r>
        <w:t>i circula</w:t>
      </w:r>
      <w:r>
        <w:t>ț</w:t>
      </w:r>
      <w:r>
        <w:t xml:space="preserve">iei vehiculelor se poate estima </w:t>
      </w:r>
      <w:r>
        <w:t>după u</w:t>
      </w:r>
      <w:r>
        <w:t>rmează:</w:t>
      </w:r>
      <w:r>
        <w:t xml:space="preserve"> </w:t>
      </w:r>
    </w:p>
    <w:p w:rsidR="00187D55" w:rsidRDefault="00BD63BB">
      <w:pPr>
        <w:spacing w:after="46" w:line="357" w:lineRule="auto"/>
        <w:ind w:left="720" w:hanging="360"/>
      </w:pPr>
      <w:r>
        <w:rPr>
          <w:rFonts w:ascii="Segoe UI Symbol" w:eastAsia="Segoe UI Symbol" w:hAnsi="Segoe UI Symbol" w:cs="Segoe UI Symbol"/>
        </w:rPr>
        <w:t>−</w:t>
      </w:r>
      <w:r>
        <w:rPr>
          <w:rFonts w:ascii="Arial" w:eastAsia="Arial" w:hAnsi="Arial" w:cs="Arial"/>
        </w:rPr>
        <w:t xml:space="preserve"> </w:t>
      </w:r>
      <w:r>
        <w:t>consumul de carburan</w:t>
      </w:r>
      <w:r>
        <w:t>ț</w:t>
      </w:r>
      <w:r>
        <w:t>i (substan</w:t>
      </w:r>
      <w:r>
        <w:t>ț</w:t>
      </w:r>
      <w:r>
        <w:t>e poluante: NOx, CO</w:t>
      </w:r>
      <w:r>
        <w:rPr>
          <w:vertAlign w:val="subscript"/>
        </w:rPr>
        <w:t>2</w:t>
      </w:r>
      <w:r>
        <w:t>, CO, particule materiale din arderea carburan</w:t>
      </w:r>
      <w:r>
        <w:t>ț</w:t>
      </w:r>
      <w:r>
        <w:t xml:space="preserve">ilor etc.); </w:t>
      </w:r>
    </w:p>
    <w:p w:rsidR="00187D55" w:rsidRDefault="00BD63BB">
      <w:pPr>
        <w:spacing w:after="4" w:line="357" w:lineRule="auto"/>
        <w:ind w:left="720" w:hanging="360"/>
      </w:pPr>
      <w:r>
        <w:rPr>
          <w:rFonts w:ascii="Segoe UI Symbol" w:eastAsia="Segoe UI Symbol" w:hAnsi="Segoe UI Symbol" w:cs="Segoe UI Symbol"/>
        </w:rPr>
        <w:t>−</w:t>
      </w:r>
      <w:r>
        <w:rPr>
          <w:rFonts w:ascii="Arial" w:eastAsia="Arial" w:hAnsi="Arial" w:cs="Arial"/>
        </w:rPr>
        <w:t xml:space="preserve"> </w:t>
      </w:r>
      <w:r>
        <w:t>aria pe care se desfășoară aceste activităț</w:t>
      </w:r>
      <w:r>
        <w:t>i (substan</w:t>
      </w:r>
      <w:r>
        <w:t>ț</w:t>
      </w:r>
      <w:r>
        <w:t xml:space="preserve">e poluante </w:t>
      </w:r>
      <w:r>
        <w:t>–</w:t>
      </w:r>
      <w:r>
        <w:t xml:space="preserve"> particule materiale în suspensie </w:t>
      </w:r>
      <w:r>
        <w:t>ș</w:t>
      </w:r>
      <w:r>
        <w:t>i sedimentabile), distan</w:t>
      </w:r>
      <w:r>
        <w:t>ț</w:t>
      </w:r>
      <w:r>
        <w:t>ele parcurse (substan</w:t>
      </w:r>
      <w:r>
        <w:t>ț</w:t>
      </w:r>
      <w:r>
        <w:t>e poluante - particule materiale ridicate în aer de pe suprafa</w:t>
      </w:r>
      <w:r>
        <w:t>ț</w:t>
      </w:r>
      <w:r>
        <w:t xml:space="preserve">a drumurilor). </w:t>
      </w:r>
    </w:p>
    <w:p w:rsidR="00187D55" w:rsidRDefault="00BD63BB">
      <w:pPr>
        <w:ind w:left="-15" w:right="9"/>
      </w:pPr>
      <w:r>
        <w:t>Cantităț</w:t>
      </w:r>
      <w:r>
        <w:t>ile de poluan</w:t>
      </w:r>
      <w:r>
        <w:t>ț</w:t>
      </w:r>
      <w:r>
        <w:t>i emise în atmosferă de utilaje depind, în principal, de următorii factori:</w:t>
      </w:r>
      <w:r>
        <w:t xml:space="preserve"> </w:t>
      </w:r>
    </w:p>
    <w:p w:rsidR="00187D55" w:rsidRDefault="00BD63BB">
      <w:pPr>
        <w:numPr>
          <w:ilvl w:val="0"/>
          <w:numId w:val="9"/>
        </w:numPr>
        <w:spacing w:after="136" w:line="270" w:lineRule="auto"/>
        <w:ind w:hanging="360"/>
      </w:pPr>
      <w:r>
        <w:t xml:space="preserve">nivelul tehnologic al motorului; </w:t>
      </w:r>
    </w:p>
    <w:p w:rsidR="00187D55" w:rsidRDefault="00BD63BB">
      <w:pPr>
        <w:numPr>
          <w:ilvl w:val="0"/>
          <w:numId w:val="9"/>
        </w:numPr>
        <w:spacing w:after="136" w:line="270" w:lineRule="auto"/>
        <w:ind w:hanging="360"/>
      </w:pPr>
      <w:r>
        <w:t xml:space="preserve">puterea motorului; </w:t>
      </w:r>
    </w:p>
    <w:p w:rsidR="00187D55" w:rsidRDefault="00BD63BB">
      <w:pPr>
        <w:numPr>
          <w:ilvl w:val="0"/>
          <w:numId w:val="9"/>
        </w:numPr>
        <w:spacing w:after="136" w:line="270" w:lineRule="auto"/>
        <w:ind w:hanging="360"/>
      </w:pPr>
      <w:r>
        <w:t xml:space="preserve">consumul de carburant pe unitatea de putere; </w:t>
      </w:r>
    </w:p>
    <w:p w:rsidR="00187D55" w:rsidRDefault="00BD63BB">
      <w:pPr>
        <w:numPr>
          <w:ilvl w:val="0"/>
          <w:numId w:val="9"/>
        </w:numPr>
        <w:spacing w:after="136" w:line="270" w:lineRule="auto"/>
        <w:ind w:hanging="360"/>
      </w:pPr>
      <w:r>
        <w:t xml:space="preserve">capacitatea utilajului; </w:t>
      </w:r>
    </w:p>
    <w:p w:rsidR="00187D55" w:rsidRDefault="00BD63BB">
      <w:pPr>
        <w:numPr>
          <w:ilvl w:val="0"/>
          <w:numId w:val="9"/>
        </w:numPr>
        <w:spacing w:after="136" w:line="270" w:lineRule="auto"/>
        <w:ind w:hanging="360"/>
      </w:pPr>
      <w:r>
        <w:t xml:space="preserve">vârsta motorului/utilajului; </w:t>
      </w:r>
    </w:p>
    <w:p w:rsidR="00187D55" w:rsidRDefault="00BD63BB">
      <w:pPr>
        <w:numPr>
          <w:ilvl w:val="0"/>
          <w:numId w:val="9"/>
        </w:numPr>
        <w:spacing w:line="259" w:lineRule="auto"/>
        <w:ind w:hanging="360"/>
      </w:pPr>
      <w:r>
        <w:t>dotarea cu dispozitive de reducere a poluării.</w:t>
      </w:r>
      <w:r>
        <w:t xml:space="preserve"> </w:t>
      </w:r>
    </w:p>
    <w:p w:rsidR="00187D55" w:rsidRDefault="00BD63BB">
      <w:pPr>
        <w:spacing w:after="4" w:line="358" w:lineRule="auto"/>
        <w:ind w:left="-15" w:firstLine="566"/>
      </w:pPr>
      <w:r>
        <w:t>Este evident faptul că emisiile de poluanț</w:t>
      </w:r>
      <w:r>
        <w:t>i scad cu cât performan</w:t>
      </w:r>
      <w:r>
        <w:t>ț</w:t>
      </w:r>
      <w:r>
        <w:t>ele motorului sunt mai avansate, tendin</w:t>
      </w:r>
      <w:r>
        <w:t>ț</w:t>
      </w:r>
      <w:r>
        <w:t>a</w:t>
      </w:r>
      <w:r>
        <w:t xml:space="preserve"> în lume fiind de fabricare a motoarelor cu consumuri cât mai mici pe unitatea de putere </w:t>
      </w:r>
      <w:r>
        <w:t>ș</w:t>
      </w:r>
      <w:r>
        <w:t xml:space="preserve">i cu un control cât mai restrictiv al emisiilor. </w:t>
      </w:r>
    </w:p>
    <w:p w:rsidR="00187D55" w:rsidRDefault="00BD63BB">
      <w:pPr>
        <w:ind w:left="-15" w:right="9"/>
      </w:pPr>
      <w:r>
        <w:lastRenderedPageBreak/>
        <w:t>Se apreciază că emisiile în aer pe perioada de execuț</w:t>
      </w:r>
      <w:r>
        <w:t xml:space="preserve">ie a proiectului sunt reduse în timp </w:t>
      </w:r>
      <w:r>
        <w:t>ș</w:t>
      </w:r>
      <w:r>
        <w:t>i afectează doar aria des</w:t>
      </w:r>
      <w:r>
        <w:t xml:space="preserve">tinată realizării proiectului. </w:t>
      </w:r>
      <w:r>
        <w:t xml:space="preserve"> </w:t>
      </w:r>
    </w:p>
    <w:p w:rsidR="00187D55" w:rsidRDefault="00BD63BB">
      <w:pPr>
        <w:ind w:left="-15" w:right="9"/>
      </w:pPr>
      <w:r>
        <w:t>Circula</w:t>
      </w:r>
      <w:r>
        <w:t>ț</w:t>
      </w:r>
      <w:r>
        <w:t xml:space="preserve">ia mijloacelor de transport reprezintă o sursă importantă de poluare a </w:t>
      </w:r>
      <w:r>
        <w:t xml:space="preserve">mediului pe </w:t>
      </w:r>
      <w:r>
        <w:t>ș</w:t>
      </w:r>
      <w:r>
        <w:t>antierul de construc</w:t>
      </w:r>
      <w:r>
        <w:t>ț</w:t>
      </w:r>
      <w:r>
        <w:t xml:space="preserve">ii, în particular </w:t>
      </w:r>
      <w:r>
        <w:t>ș</w:t>
      </w:r>
      <w:r>
        <w:t>i pentru lucrările proiectate.</w:t>
      </w:r>
      <w:r>
        <w:t xml:space="preserve"> </w:t>
      </w:r>
    </w:p>
    <w:p w:rsidR="00187D55" w:rsidRDefault="00BD63BB">
      <w:pPr>
        <w:spacing w:after="4" w:line="358" w:lineRule="auto"/>
        <w:ind w:left="-15" w:firstLine="566"/>
      </w:pPr>
      <w:r>
        <w:t>Poluarea specifică circulației vehiculelor se apreciază dup</w:t>
      </w:r>
      <w:r>
        <w:t xml:space="preserve">ă consumul de </w:t>
      </w:r>
      <w:r>
        <w:t>carburan</w:t>
      </w:r>
      <w:r>
        <w:t>ț</w:t>
      </w:r>
      <w:r>
        <w:t>i (substan</w:t>
      </w:r>
      <w:r>
        <w:t>ț</w:t>
      </w:r>
      <w:r>
        <w:t>e poluante - NO</w:t>
      </w:r>
      <w:r>
        <w:rPr>
          <w:vertAlign w:val="subscript"/>
        </w:rPr>
        <w:t>x</w:t>
      </w:r>
      <w:r>
        <w:t>, CO, COVNM, particule materiale din arderea carburan</w:t>
      </w:r>
      <w:r>
        <w:t>ț</w:t>
      </w:r>
      <w:r>
        <w:t xml:space="preserve">ilor etc.) </w:t>
      </w:r>
      <w:r>
        <w:t>ș</w:t>
      </w:r>
      <w:r>
        <w:t>i distan</w:t>
      </w:r>
      <w:r>
        <w:t>ț</w:t>
      </w:r>
      <w:r>
        <w:t>ele parcurse (substan</w:t>
      </w:r>
      <w:r>
        <w:t>ț</w:t>
      </w:r>
      <w:r>
        <w:t xml:space="preserve">e poluante </w:t>
      </w:r>
      <w:r>
        <w:t>–</w:t>
      </w:r>
      <w:r>
        <w:t xml:space="preserve"> particule materiale ridicate în aer de pe suprafa</w:t>
      </w:r>
      <w:r>
        <w:t>ț</w:t>
      </w:r>
      <w:r>
        <w:t xml:space="preserve">a drumurilor de acces). </w:t>
      </w:r>
    </w:p>
    <w:p w:rsidR="00187D55" w:rsidRDefault="00BD63BB">
      <w:pPr>
        <w:pStyle w:val="Titlu4"/>
        <w:spacing w:after="115"/>
        <w:ind w:left="576" w:right="0"/>
        <w:jc w:val="both"/>
      </w:pPr>
      <w:r>
        <w:t>Instala</w:t>
      </w:r>
      <w:r>
        <w:t>ț</w:t>
      </w:r>
      <w:r>
        <w:t>iile pentru r</w:t>
      </w:r>
      <w:r>
        <w:t>e</w:t>
      </w:r>
      <w:r>
        <w:t>ț</w:t>
      </w:r>
      <w:r>
        <w:t xml:space="preserve">inerea </w:t>
      </w:r>
      <w:r>
        <w:t>ș</w:t>
      </w:r>
      <w:r>
        <w:t>i dispersia poluan</w:t>
      </w:r>
      <w:r>
        <w:t>ț</w:t>
      </w:r>
      <w:r>
        <w:t>ilor în atmosferă</w:t>
      </w:r>
      <w:r>
        <w:t xml:space="preserve"> </w:t>
      </w:r>
    </w:p>
    <w:p w:rsidR="00187D55" w:rsidRDefault="00BD63BB">
      <w:pPr>
        <w:ind w:left="-15" w:right="9"/>
      </w:pPr>
      <w:r>
        <w:t xml:space="preserve">Sursele de impurificare a atmosferei asociate activităților care vor avea loc în </w:t>
      </w:r>
      <w:r>
        <w:t>perioada de ex</w:t>
      </w:r>
      <w:r>
        <w:t>ecuție a</w:t>
      </w:r>
      <w:r>
        <w:t xml:space="preserve"> </w:t>
      </w:r>
      <w:r>
        <w:t>obiectivului sunt surse libere, diseminate pe suprafața pe care au loc lucrările, având cu totul alte pa</w:t>
      </w:r>
      <w:r>
        <w:t xml:space="preserve">rticularități decât sursele aferente unor activități industriale sau asemănătoare. </w:t>
      </w:r>
      <w:r>
        <w:t xml:space="preserve">Prin urmare </w:t>
      </w:r>
      <w:r>
        <w:t xml:space="preserve">nu se poate pune problema unor instalații de </w:t>
      </w:r>
      <w:r>
        <w:t xml:space="preserve">captare - epurare - </w:t>
      </w:r>
      <w:r>
        <w:t>evacuare în atmosferă a aerului impurificat și a gazelor reziduale.</w:t>
      </w:r>
      <w:r>
        <w:t xml:space="preserve"> </w:t>
      </w:r>
    </w:p>
    <w:p w:rsidR="00187D55" w:rsidRDefault="00BD63BB">
      <w:pPr>
        <w:pStyle w:val="Titlu4"/>
        <w:spacing w:after="2" w:line="356" w:lineRule="auto"/>
        <w:ind w:left="0" w:right="0" w:firstLine="566"/>
        <w:jc w:val="both"/>
      </w:pPr>
      <w:r>
        <w:t xml:space="preserve">Măsuri de diminuare a impactului pentru factorul de mediu aer în perioada </w:t>
      </w:r>
      <w:r>
        <w:t>de execu</w:t>
      </w:r>
      <w:r>
        <w:t>ț</w:t>
      </w:r>
      <w:r>
        <w:t xml:space="preserve">ie </w:t>
      </w:r>
    </w:p>
    <w:p w:rsidR="00187D55" w:rsidRDefault="00BD63BB">
      <w:pPr>
        <w:ind w:left="-15" w:right="9"/>
      </w:pPr>
      <w:r>
        <w:t>În perioada de execu</w:t>
      </w:r>
      <w:r>
        <w:t>ț</w:t>
      </w:r>
      <w:r>
        <w:t xml:space="preserve">ie a lucrărilor, prin clauze contractuale se </w:t>
      </w:r>
      <w:r>
        <w:t xml:space="preserve">vor stabili </w:t>
      </w:r>
      <w:r>
        <w:t>următoarele acț</w:t>
      </w:r>
      <w:r>
        <w:t xml:space="preserve">iuni: </w:t>
      </w:r>
    </w:p>
    <w:p w:rsidR="00187D55" w:rsidRDefault="00BD63BB">
      <w:pPr>
        <w:numPr>
          <w:ilvl w:val="0"/>
          <w:numId w:val="10"/>
        </w:numPr>
        <w:spacing w:after="146" w:line="259" w:lineRule="auto"/>
        <w:ind w:right="9" w:hanging="360"/>
      </w:pPr>
      <w:r>
        <w:t>Măsuri organizatorice;</w:t>
      </w:r>
      <w:r>
        <w:t xml:space="preserve"> </w:t>
      </w:r>
    </w:p>
    <w:p w:rsidR="00187D55" w:rsidRDefault="00BD63BB">
      <w:pPr>
        <w:numPr>
          <w:ilvl w:val="0"/>
          <w:numId w:val="10"/>
        </w:numPr>
        <w:spacing w:after="147" w:line="259" w:lineRule="auto"/>
        <w:ind w:right="9" w:hanging="360"/>
      </w:pPr>
      <w:r>
        <w:t>Inspec</w:t>
      </w:r>
      <w:r>
        <w:t>ț</w:t>
      </w:r>
      <w:r>
        <w:t>ia zilnică a locaț</w:t>
      </w:r>
      <w:r>
        <w:t xml:space="preserve">iei; </w:t>
      </w:r>
    </w:p>
    <w:p w:rsidR="00187D55" w:rsidRDefault="00BD63BB">
      <w:pPr>
        <w:numPr>
          <w:ilvl w:val="0"/>
          <w:numId w:val="10"/>
        </w:numPr>
        <w:spacing w:after="136" w:line="270" w:lineRule="auto"/>
        <w:ind w:right="9" w:hanging="360"/>
      </w:pPr>
      <w:r>
        <w:t xml:space="preserve">Utilaje performante privind emisiile </w:t>
      </w:r>
      <w:r>
        <w:t>ș</w:t>
      </w:r>
      <w:r>
        <w:t xml:space="preserve">i zgomotul; </w:t>
      </w:r>
    </w:p>
    <w:p w:rsidR="00187D55" w:rsidRDefault="00BD63BB">
      <w:pPr>
        <w:numPr>
          <w:ilvl w:val="0"/>
          <w:numId w:val="10"/>
        </w:numPr>
        <w:spacing w:after="144" w:line="259" w:lineRule="auto"/>
        <w:ind w:right="9" w:hanging="360"/>
      </w:pPr>
      <w:r>
        <w:t>Umectări în timpul verii pentru limitarea prafului în atmosferă;</w:t>
      </w:r>
      <w:r>
        <w:t xml:space="preserve"> </w:t>
      </w:r>
    </w:p>
    <w:p w:rsidR="00187D55" w:rsidRDefault="00BD63BB">
      <w:pPr>
        <w:numPr>
          <w:ilvl w:val="0"/>
          <w:numId w:val="10"/>
        </w:numPr>
        <w:spacing w:after="136" w:line="270" w:lineRule="auto"/>
        <w:ind w:right="9" w:hanging="360"/>
      </w:pPr>
      <w:r>
        <w:t>Prevenirea accidentelor cu pierderi de poluan</w:t>
      </w:r>
      <w:r>
        <w:t>ț</w:t>
      </w:r>
      <w:r>
        <w:t xml:space="preserve">i; </w:t>
      </w:r>
    </w:p>
    <w:p w:rsidR="00187D55" w:rsidRDefault="00BD63BB">
      <w:pPr>
        <w:numPr>
          <w:ilvl w:val="0"/>
          <w:numId w:val="10"/>
        </w:numPr>
        <w:spacing w:after="147" w:line="259" w:lineRule="auto"/>
        <w:ind w:right="9" w:hanging="360"/>
      </w:pPr>
      <w:r>
        <w:t>Realiz</w:t>
      </w:r>
      <w:r>
        <w:t>area lucrărilor pe etape;</w:t>
      </w:r>
      <w:r>
        <w:t xml:space="preserve"> </w:t>
      </w:r>
    </w:p>
    <w:p w:rsidR="00187D55" w:rsidRDefault="00BD63BB">
      <w:pPr>
        <w:numPr>
          <w:ilvl w:val="0"/>
          <w:numId w:val="10"/>
        </w:numPr>
        <w:spacing w:after="4" w:line="358" w:lineRule="auto"/>
        <w:ind w:right="9" w:hanging="360"/>
      </w:pPr>
      <w:r>
        <w:t>Amenajarea spatiilor de depozitare a de</w:t>
      </w:r>
      <w:r>
        <w:t>ș</w:t>
      </w:r>
      <w:r>
        <w:t xml:space="preserve">eurilor în zona </w:t>
      </w:r>
      <w:r>
        <w:t>organizării de ș</w:t>
      </w:r>
      <w:r>
        <w:t xml:space="preserve">antier, </w:t>
      </w:r>
      <w:r>
        <w:t>organizarea colectării periodice ș</w:t>
      </w:r>
      <w:r>
        <w:t>i transportul spre eliminare/valorificare a de</w:t>
      </w:r>
      <w:r>
        <w:t>ș</w:t>
      </w:r>
      <w:r>
        <w:t xml:space="preserve">eurilor rezultate. </w:t>
      </w:r>
    </w:p>
    <w:p w:rsidR="00187D55" w:rsidRDefault="00BD63BB">
      <w:pPr>
        <w:spacing w:after="38"/>
        <w:ind w:left="-15" w:right="9"/>
      </w:pPr>
      <w:r>
        <w:t>Pentru protecția calității aerului, dar și a așezărilor umane, în perioada de execuți</w:t>
      </w:r>
      <w:r>
        <w:t xml:space="preserve">e </w:t>
      </w:r>
      <w:r>
        <w:t xml:space="preserve">se vor lua o serie de măsuri referitoare în </w:t>
      </w:r>
      <w:r>
        <w:t>special la transportul și depozitarea materialelor de construcție ce pot elibera particule fine în atmosfera:</w:t>
      </w:r>
      <w:r>
        <w:t xml:space="preserve"> </w:t>
      </w:r>
    </w:p>
    <w:p w:rsidR="00187D55" w:rsidRDefault="00BD63BB">
      <w:pPr>
        <w:spacing w:after="38"/>
        <w:ind w:left="720" w:right="9" w:hanging="360"/>
      </w:pPr>
      <w:r>
        <w:rPr>
          <w:rFonts w:ascii="Verdana" w:eastAsia="Verdana" w:hAnsi="Verdana" w:cs="Verdana"/>
        </w:rPr>
        <w:lastRenderedPageBreak/>
        <w:t>‒</w:t>
      </w:r>
      <w:r>
        <w:rPr>
          <w:rFonts w:ascii="Arial" w:eastAsia="Arial" w:hAnsi="Arial" w:cs="Arial"/>
        </w:rPr>
        <w:t xml:space="preserve"> </w:t>
      </w:r>
      <w:r>
        <w:t>t</w:t>
      </w:r>
      <w:r>
        <w:t xml:space="preserve">ransportul materialelor, materiilor prime și a pământului excavat se va face pe </w:t>
      </w:r>
      <w:r>
        <w:t xml:space="preserve">cât posibil cu autovehicule acoperite; </w:t>
      </w:r>
    </w:p>
    <w:p w:rsidR="00187D55" w:rsidRDefault="00BD63BB">
      <w:pPr>
        <w:spacing w:after="39"/>
        <w:ind w:left="720" w:right="9" w:hanging="360"/>
      </w:pPr>
      <w:r>
        <w:rPr>
          <w:rFonts w:ascii="Verdana" w:eastAsia="Verdana" w:hAnsi="Verdana" w:cs="Verdana"/>
        </w:rPr>
        <w:t>‒</w:t>
      </w:r>
      <w:r>
        <w:rPr>
          <w:rFonts w:ascii="Arial" w:eastAsia="Arial" w:hAnsi="Arial" w:cs="Arial"/>
        </w:rPr>
        <w:t xml:space="preserve"> </w:t>
      </w:r>
      <w:r>
        <w:t>vehiculele trebuie să corespundă condițiilor tehnice prevăzute la inspecțiile tehnice care se efectuează periodic pe toată durata utilizării tuturor autovehiculelor înmatriculate în țară</w:t>
      </w:r>
      <w:r>
        <w:t xml:space="preserve">; </w:t>
      </w:r>
    </w:p>
    <w:p w:rsidR="00187D55" w:rsidRDefault="00BD63BB">
      <w:pPr>
        <w:spacing w:after="46" w:line="357" w:lineRule="auto"/>
        <w:ind w:left="720" w:hanging="360"/>
      </w:pPr>
      <w:r>
        <w:rPr>
          <w:rFonts w:ascii="Verdana" w:eastAsia="Verdana" w:hAnsi="Verdana" w:cs="Verdana"/>
        </w:rPr>
        <w:t>‒</w:t>
      </w:r>
      <w:r>
        <w:rPr>
          <w:rFonts w:ascii="Arial" w:eastAsia="Arial" w:hAnsi="Arial" w:cs="Arial"/>
        </w:rPr>
        <w:t xml:space="preserve"> </w:t>
      </w:r>
      <w:r>
        <w:t>procesele care produc mult praf vor fi reduse în perioadele cu vâ</w:t>
      </w:r>
      <w:r>
        <w:t xml:space="preserve">nt puternic sau se vor umecta mai intens </w:t>
      </w:r>
      <w:r>
        <w:t>suprafețele</w:t>
      </w:r>
      <w:r>
        <w:t xml:space="preserve"> </w:t>
      </w:r>
      <w:r>
        <w:t xml:space="preserve">aflate sub acțiunea utilajelor de lucru sau a </w:t>
      </w:r>
      <w:r>
        <w:t xml:space="preserve">drumurilor de acces, în special a celor nepavate; </w:t>
      </w:r>
    </w:p>
    <w:p w:rsidR="00187D55" w:rsidRDefault="00BD63BB">
      <w:pPr>
        <w:spacing w:after="149" w:line="259" w:lineRule="auto"/>
        <w:ind w:left="360" w:right="9" w:firstLine="0"/>
      </w:pPr>
      <w:r>
        <w:rPr>
          <w:rFonts w:ascii="Verdana" w:eastAsia="Verdana" w:hAnsi="Verdana" w:cs="Verdana"/>
        </w:rPr>
        <w:t>‒</w:t>
      </w:r>
      <w:r>
        <w:rPr>
          <w:rFonts w:ascii="Arial" w:eastAsia="Arial" w:hAnsi="Arial" w:cs="Arial"/>
        </w:rPr>
        <w:t xml:space="preserve"> </w:t>
      </w:r>
      <w:r>
        <w:t>stabilirea și aplicarea limitelor de viteză pentru vehicule;</w:t>
      </w:r>
      <w:r>
        <w:t xml:space="preserve"> </w:t>
      </w:r>
    </w:p>
    <w:p w:rsidR="00187D55" w:rsidRDefault="00BD63BB">
      <w:pPr>
        <w:spacing w:after="36"/>
        <w:ind w:left="720" w:right="9" w:hanging="360"/>
      </w:pPr>
      <w:r>
        <w:rPr>
          <w:rFonts w:ascii="Verdana" w:eastAsia="Verdana" w:hAnsi="Verdana" w:cs="Verdana"/>
        </w:rPr>
        <w:t>‒</w:t>
      </w:r>
      <w:r>
        <w:rPr>
          <w:rFonts w:ascii="Arial" w:eastAsia="Arial" w:hAnsi="Arial" w:cs="Arial"/>
        </w:rPr>
        <w:t xml:space="preserve"> </w:t>
      </w:r>
      <w:r>
        <w:t>delimitarea strictă a zonelor de lucru d</w:t>
      </w:r>
      <w:r>
        <w:t xml:space="preserve">in jurul șantierelor de construcții, cu semne de avertizare adecvate de restricționare a accesului pe șantier, pentru a </w:t>
      </w:r>
      <w:r>
        <w:t xml:space="preserve">evita afectarea altor zone. </w:t>
      </w:r>
    </w:p>
    <w:p w:rsidR="00187D55" w:rsidRDefault="00BD63BB">
      <w:pPr>
        <w:spacing w:after="149"/>
        <w:ind w:left="720" w:right="9" w:hanging="360"/>
      </w:pPr>
      <w:r>
        <w:rPr>
          <w:rFonts w:ascii="Verdana" w:eastAsia="Verdana" w:hAnsi="Verdana" w:cs="Verdana"/>
        </w:rPr>
        <w:t>‒</w:t>
      </w:r>
      <w:r>
        <w:rPr>
          <w:rFonts w:ascii="Arial" w:eastAsia="Arial" w:hAnsi="Arial" w:cs="Arial"/>
        </w:rPr>
        <w:t xml:space="preserve"> </w:t>
      </w:r>
      <w:r>
        <w:t>După finalizarea lucrărilor, recomandăm readucerea zonelor afectate pe cât posibil la starea inițială.</w:t>
      </w:r>
      <w:r>
        <w:t xml:space="preserve"> </w:t>
      </w:r>
    </w:p>
    <w:p w:rsidR="00187D55" w:rsidRDefault="00BD63BB">
      <w:pPr>
        <w:ind w:left="-15" w:right="9"/>
      </w:pPr>
      <w:r>
        <w:t>S</w:t>
      </w:r>
      <w:r>
        <w:t>e recomanda ca utilajele, autovehiculele și echi</w:t>
      </w:r>
      <w:r>
        <w:t xml:space="preserve">pamentele utilizate la realizarea </w:t>
      </w:r>
      <w:r>
        <w:t>acestui obiectiv sa fie de generație recentă, prevăzute cu sisteme performante de minimizare a emisiilor de poluanți în atmosferă.</w:t>
      </w:r>
      <w:r>
        <w:t xml:space="preserve"> </w:t>
      </w:r>
    </w:p>
    <w:p w:rsidR="00187D55" w:rsidRDefault="00BD63BB">
      <w:pPr>
        <w:spacing w:after="0" w:line="259" w:lineRule="auto"/>
        <w:ind w:left="566" w:firstLine="0"/>
        <w:jc w:val="left"/>
      </w:pPr>
      <w:r>
        <w:t xml:space="preserve"> </w:t>
      </w:r>
    </w:p>
    <w:p w:rsidR="00187D55" w:rsidRDefault="00BD63BB">
      <w:pPr>
        <w:pStyle w:val="Titlu4"/>
        <w:ind w:right="66"/>
      </w:pPr>
      <w:r>
        <w:t xml:space="preserve">Tabel 7: </w:t>
      </w:r>
      <w:r>
        <w:t xml:space="preserve">Concentrația maximă admisibilă </w:t>
      </w:r>
      <w:r>
        <w:t>–</w:t>
      </w:r>
      <w:r>
        <w:t xml:space="preserve"> pulberi sedimentabile - STAS 12574/87 </w:t>
      </w:r>
    </w:p>
    <w:tbl>
      <w:tblPr>
        <w:tblStyle w:val="TableGrid"/>
        <w:tblW w:w="9241" w:type="dxa"/>
        <w:tblInd w:w="-107" w:type="dxa"/>
        <w:tblCellMar>
          <w:top w:w="41" w:type="dxa"/>
          <w:left w:w="115" w:type="dxa"/>
          <w:bottom w:w="0" w:type="dxa"/>
          <w:right w:w="115" w:type="dxa"/>
        </w:tblCellMar>
        <w:tblLook w:val="04A0" w:firstRow="1" w:lastRow="0" w:firstColumn="1" w:lastColumn="0" w:noHBand="0" w:noVBand="1"/>
      </w:tblPr>
      <w:tblGrid>
        <w:gridCol w:w="3001"/>
        <w:gridCol w:w="3560"/>
        <w:gridCol w:w="2680"/>
      </w:tblGrid>
      <w:tr w:rsidR="00187D55">
        <w:trPr>
          <w:trHeight w:val="574"/>
        </w:trPr>
        <w:tc>
          <w:tcPr>
            <w:tcW w:w="300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2" w:firstLine="0"/>
              <w:jc w:val="center"/>
            </w:pPr>
            <w:r>
              <w:rPr>
                <w:b/>
                <w:sz w:val="21"/>
              </w:rPr>
              <w:t xml:space="preserve">Substanță poluantă </w:t>
            </w:r>
          </w:p>
        </w:tc>
        <w:tc>
          <w:tcPr>
            <w:tcW w:w="3560"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sz w:val="21"/>
              </w:rPr>
              <w:t>Concentrația maximă admisibilă, ng/m</w:t>
            </w:r>
            <w:r>
              <w:rPr>
                <w:b/>
                <w:sz w:val="21"/>
                <w:vertAlign w:val="superscript"/>
              </w:rPr>
              <w:t>2</w:t>
            </w:r>
            <w:r>
              <w:rPr>
                <w:b/>
                <w:sz w:val="21"/>
              </w:rPr>
              <w:t xml:space="preserve">/lună </w:t>
            </w:r>
          </w:p>
        </w:tc>
        <w:tc>
          <w:tcPr>
            <w:tcW w:w="268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left="1" w:firstLine="0"/>
              <w:jc w:val="center"/>
            </w:pPr>
            <w:r>
              <w:rPr>
                <w:b/>
                <w:sz w:val="21"/>
              </w:rPr>
              <w:t xml:space="preserve">Metoda de analiză </w:t>
            </w:r>
          </w:p>
        </w:tc>
      </w:tr>
      <w:tr w:rsidR="00187D55">
        <w:trPr>
          <w:trHeight w:val="294"/>
        </w:trPr>
        <w:tc>
          <w:tcPr>
            <w:tcW w:w="300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1"/>
              </w:rPr>
              <w:t>Pulberi sedimentabile</w:t>
            </w:r>
            <w:r>
              <w:rPr>
                <w:b/>
                <w:sz w:val="21"/>
              </w:rPr>
              <w:t xml:space="preserve"> </w:t>
            </w:r>
          </w:p>
        </w:tc>
        <w:tc>
          <w:tcPr>
            <w:tcW w:w="356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 w:firstLine="0"/>
              <w:jc w:val="center"/>
            </w:pPr>
            <w:r>
              <w:rPr>
                <w:sz w:val="21"/>
              </w:rPr>
              <w:t>17</w:t>
            </w:r>
            <w:r>
              <w:rPr>
                <w:b/>
                <w:sz w:val="21"/>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3" w:firstLine="0"/>
              <w:jc w:val="center"/>
            </w:pPr>
            <w:r>
              <w:rPr>
                <w:sz w:val="21"/>
              </w:rPr>
              <w:t>STAS 10195-75</w:t>
            </w:r>
            <w:r>
              <w:rPr>
                <w:b/>
                <w:sz w:val="21"/>
              </w:rPr>
              <w:t xml:space="preserve"> </w:t>
            </w:r>
          </w:p>
        </w:tc>
      </w:tr>
    </w:tbl>
    <w:p w:rsidR="00187D55" w:rsidRDefault="00BD63BB">
      <w:pPr>
        <w:spacing w:after="116" w:line="259" w:lineRule="auto"/>
        <w:ind w:right="17" w:firstLine="0"/>
        <w:jc w:val="center"/>
      </w:pPr>
      <w:r>
        <w:rPr>
          <w:b/>
        </w:rPr>
        <w:t xml:space="preserve"> </w:t>
      </w:r>
    </w:p>
    <w:p w:rsidR="00187D55" w:rsidRDefault="00BD63BB">
      <w:pPr>
        <w:pStyle w:val="Titlu4"/>
        <w:ind w:right="66"/>
      </w:pPr>
      <w:r>
        <w:t xml:space="preserve">Tabel 8: </w:t>
      </w:r>
      <w:r>
        <w:t xml:space="preserve">Măsuri de diminuare pentru </w:t>
      </w:r>
      <w:r>
        <w:t xml:space="preserve">factorul de mediu aer </w:t>
      </w:r>
    </w:p>
    <w:tbl>
      <w:tblPr>
        <w:tblStyle w:val="TableGrid"/>
        <w:tblW w:w="9241" w:type="dxa"/>
        <w:tblInd w:w="-107" w:type="dxa"/>
        <w:tblCellMar>
          <w:top w:w="42" w:type="dxa"/>
          <w:left w:w="107" w:type="dxa"/>
          <w:bottom w:w="0" w:type="dxa"/>
          <w:right w:w="60" w:type="dxa"/>
        </w:tblCellMar>
        <w:tblLook w:val="04A0" w:firstRow="1" w:lastRow="0" w:firstColumn="1" w:lastColumn="0" w:noHBand="0" w:noVBand="1"/>
      </w:tblPr>
      <w:tblGrid>
        <w:gridCol w:w="5082"/>
        <w:gridCol w:w="1452"/>
        <w:gridCol w:w="1455"/>
        <w:gridCol w:w="1252"/>
      </w:tblGrid>
      <w:tr w:rsidR="00187D55">
        <w:trPr>
          <w:trHeight w:val="349"/>
        </w:trPr>
        <w:tc>
          <w:tcPr>
            <w:tcW w:w="508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45" w:firstLine="0"/>
              <w:jc w:val="center"/>
            </w:pPr>
            <w:r>
              <w:rPr>
                <w:b/>
                <w:sz w:val="22"/>
              </w:rPr>
              <w:t xml:space="preserve">Măsuri de diminuare </w:t>
            </w:r>
          </w:p>
        </w:tc>
        <w:tc>
          <w:tcPr>
            <w:tcW w:w="4158" w:type="dxa"/>
            <w:gridSpan w:val="3"/>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7" w:firstLine="0"/>
              <w:jc w:val="center"/>
            </w:pPr>
            <w:r>
              <w:rPr>
                <w:b/>
                <w:sz w:val="22"/>
              </w:rPr>
              <w:t xml:space="preserve">Fază de implementare </w:t>
            </w:r>
          </w:p>
        </w:tc>
      </w:tr>
      <w:tr w:rsidR="00187D55">
        <w:trPr>
          <w:trHeight w:val="347"/>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1452"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64" w:firstLine="0"/>
              <w:jc w:val="left"/>
            </w:pPr>
            <w:r>
              <w:rPr>
                <w:b/>
                <w:sz w:val="22"/>
              </w:rPr>
              <w:t xml:space="preserve">Amenajare </w:t>
            </w:r>
          </w:p>
        </w:tc>
        <w:tc>
          <w:tcPr>
            <w:tcW w:w="1455"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35" w:firstLine="0"/>
              <w:jc w:val="left"/>
            </w:pPr>
            <w:r>
              <w:rPr>
                <w:b/>
                <w:sz w:val="22"/>
              </w:rPr>
              <w:t xml:space="preserve">Construcție </w:t>
            </w:r>
          </w:p>
        </w:tc>
        <w:tc>
          <w:tcPr>
            <w:tcW w:w="1252"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100" w:firstLine="0"/>
              <w:jc w:val="left"/>
            </w:pPr>
            <w:r>
              <w:rPr>
                <w:b/>
                <w:sz w:val="22"/>
              </w:rPr>
              <w:t xml:space="preserve">Operare </w:t>
            </w:r>
          </w:p>
        </w:tc>
      </w:tr>
      <w:tr w:rsidR="00187D55">
        <w:trPr>
          <w:trHeight w:val="529"/>
        </w:trPr>
        <w:tc>
          <w:tcPr>
            <w:tcW w:w="508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2"/>
              </w:rPr>
              <w:t xml:space="preserve">Limitarea </w:t>
            </w:r>
            <w:r>
              <w:rPr>
                <w:sz w:val="22"/>
              </w:rPr>
              <w:tab/>
              <w:t xml:space="preserve">zonelor </w:t>
            </w:r>
            <w:r>
              <w:rPr>
                <w:sz w:val="22"/>
              </w:rPr>
              <w:tab/>
              <w:t xml:space="preserve">decopertate </w:t>
            </w:r>
            <w:r>
              <w:rPr>
                <w:sz w:val="22"/>
              </w:rPr>
              <w:tab/>
              <w:t xml:space="preserve">pe </w:t>
            </w:r>
            <w:r>
              <w:rPr>
                <w:sz w:val="22"/>
              </w:rPr>
              <w:tab/>
              <w:t xml:space="preserve">durata </w:t>
            </w:r>
            <w:r>
              <w:rPr>
                <w:sz w:val="22"/>
              </w:rPr>
              <w:tab/>
              <w:t xml:space="preserve">de expunere a solului </w:t>
            </w:r>
          </w:p>
        </w:tc>
        <w:tc>
          <w:tcPr>
            <w:tcW w:w="14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6" w:firstLine="0"/>
              <w:jc w:val="center"/>
            </w:pPr>
            <w:r>
              <w:rPr>
                <w:b/>
                <w:sz w:val="22"/>
              </w:rPr>
              <w:t xml:space="preserve">√ </w:t>
            </w:r>
          </w:p>
        </w:tc>
        <w:tc>
          <w:tcPr>
            <w:tcW w:w="145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9" w:firstLine="0"/>
              <w:jc w:val="center"/>
            </w:pPr>
            <w:r>
              <w:rPr>
                <w:b/>
                <w:sz w:val="22"/>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5" w:firstLine="0"/>
              <w:jc w:val="center"/>
            </w:pPr>
            <w:r>
              <w:rPr>
                <w:b/>
                <w:sz w:val="22"/>
              </w:rPr>
              <w:t xml:space="preserve">- </w:t>
            </w:r>
          </w:p>
        </w:tc>
      </w:tr>
      <w:tr w:rsidR="00187D55">
        <w:trPr>
          <w:trHeight w:val="526"/>
        </w:trPr>
        <w:tc>
          <w:tcPr>
            <w:tcW w:w="508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2"/>
              </w:rPr>
              <w:t xml:space="preserve">Reabilitarea </w:t>
            </w:r>
            <w:r>
              <w:rPr>
                <w:sz w:val="22"/>
              </w:rPr>
              <w:t>ș</w:t>
            </w:r>
            <w:r>
              <w:rPr>
                <w:sz w:val="22"/>
              </w:rPr>
              <w:t xml:space="preserve">i stabilizarea progresivă a zonelor </w:t>
            </w:r>
            <w:r>
              <w:rPr>
                <w:sz w:val="22"/>
              </w:rPr>
              <w:t xml:space="preserve">afectate pentru a preveni eroziunea. </w:t>
            </w:r>
          </w:p>
        </w:tc>
        <w:tc>
          <w:tcPr>
            <w:tcW w:w="14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4" w:firstLine="0"/>
              <w:jc w:val="center"/>
            </w:pPr>
            <w:r>
              <w:rPr>
                <w:b/>
                <w:sz w:val="22"/>
              </w:rPr>
              <w:t xml:space="preserve">- </w:t>
            </w:r>
          </w:p>
        </w:tc>
        <w:tc>
          <w:tcPr>
            <w:tcW w:w="145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9" w:firstLine="0"/>
              <w:jc w:val="center"/>
            </w:pPr>
            <w:r>
              <w:rPr>
                <w:b/>
                <w:sz w:val="22"/>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5" w:firstLine="0"/>
              <w:jc w:val="center"/>
            </w:pPr>
            <w:r>
              <w:rPr>
                <w:b/>
                <w:sz w:val="22"/>
              </w:rPr>
              <w:t xml:space="preserve">- </w:t>
            </w:r>
          </w:p>
        </w:tc>
      </w:tr>
      <w:tr w:rsidR="00187D55">
        <w:trPr>
          <w:trHeight w:val="526"/>
        </w:trPr>
        <w:tc>
          <w:tcPr>
            <w:tcW w:w="508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2"/>
              </w:rPr>
              <w:t xml:space="preserve">Umectarea zonelor de lucru pentru reducerea pulberilor antrenate de vânt. </w:t>
            </w:r>
          </w:p>
        </w:tc>
        <w:tc>
          <w:tcPr>
            <w:tcW w:w="14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6" w:firstLine="0"/>
              <w:jc w:val="center"/>
            </w:pPr>
            <w:r>
              <w:rPr>
                <w:b/>
                <w:sz w:val="22"/>
              </w:rPr>
              <w:t xml:space="preserve">√ </w:t>
            </w:r>
          </w:p>
        </w:tc>
        <w:tc>
          <w:tcPr>
            <w:tcW w:w="145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9" w:firstLine="0"/>
              <w:jc w:val="center"/>
            </w:pPr>
            <w:r>
              <w:rPr>
                <w:b/>
                <w:sz w:val="22"/>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5" w:firstLine="0"/>
              <w:jc w:val="center"/>
            </w:pPr>
            <w:r>
              <w:rPr>
                <w:b/>
                <w:sz w:val="22"/>
              </w:rPr>
              <w:t xml:space="preserve">- </w:t>
            </w:r>
          </w:p>
        </w:tc>
      </w:tr>
      <w:tr w:rsidR="00187D55">
        <w:trPr>
          <w:trHeight w:val="350"/>
        </w:trPr>
        <w:tc>
          <w:tcPr>
            <w:tcW w:w="508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47" w:firstLine="0"/>
              <w:jc w:val="center"/>
            </w:pPr>
            <w:r>
              <w:rPr>
                <w:b/>
                <w:sz w:val="22"/>
              </w:rPr>
              <w:t xml:space="preserve">Măsuri de diminuare </w:t>
            </w:r>
          </w:p>
        </w:tc>
        <w:tc>
          <w:tcPr>
            <w:tcW w:w="4158" w:type="dxa"/>
            <w:gridSpan w:val="3"/>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50" w:firstLine="0"/>
              <w:jc w:val="center"/>
            </w:pPr>
            <w:r>
              <w:rPr>
                <w:b/>
                <w:sz w:val="22"/>
              </w:rPr>
              <w:t xml:space="preserve">Fază de implementare </w:t>
            </w:r>
          </w:p>
        </w:tc>
      </w:tr>
      <w:tr w:rsidR="00187D55">
        <w:trPr>
          <w:trHeight w:val="349"/>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1452"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64" w:firstLine="0"/>
              <w:jc w:val="left"/>
            </w:pPr>
            <w:r>
              <w:rPr>
                <w:b/>
                <w:sz w:val="22"/>
              </w:rPr>
              <w:t xml:space="preserve">Amenajare </w:t>
            </w:r>
          </w:p>
        </w:tc>
        <w:tc>
          <w:tcPr>
            <w:tcW w:w="1455"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35" w:firstLine="0"/>
              <w:jc w:val="left"/>
            </w:pPr>
            <w:r>
              <w:rPr>
                <w:b/>
                <w:sz w:val="22"/>
              </w:rPr>
              <w:t xml:space="preserve">Construcție </w:t>
            </w:r>
          </w:p>
        </w:tc>
        <w:tc>
          <w:tcPr>
            <w:tcW w:w="1252"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100" w:firstLine="0"/>
              <w:jc w:val="left"/>
            </w:pPr>
            <w:r>
              <w:rPr>
                <w:b/>
                <w:sz w:val="22"/>
              </w:rPr>
              <w:t xml:space="preserve">Operare </w:t>
            </w:r>
          </w:p>
        </w:tc>
      </w:tr>
      <w:tr w:rsidR="00187D55">
        <w:trPr>
          <w:trHeight w:val="527"/>
        </w:trPr>
        <w:tc>
          <w:tcPr>
            <w:tcW w:w="508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2"/>
              </w:rPr>
              <w:t>Restric</w:t>
            </w:r>
            <w:r>
              <w:rPr>
                <w:sz w:val="22"/>
              </w:rPr>
              <w:t>ț</w:t>
            </w:r>
            <w:r>
              <w:rPr>
                <w:sz w:val="22"/>
              </w:rPr>
              <w:t xml:space="preserve">ionarea traficului în zona de lucru </w:t>
            </w:r>
            <w:r>
              <w:rPr>
                <w:sz w:val="22"/>
              </w:rPr>
              <w:t>ș</w:t>
            </w:r>
            <w:r>
              <w:rPr>
                <w:sz w:val="22"/>
              </w:rPr>
              <w:t xml:space="preserve">i </w:t>
            </w:r>
            <w:r>
              <w:rPr>
                <w:sz w:val="22"/>
              </w:rPr>
              <w:t>impunerea limitelor de viteză</w:t>
            </w:r>
            <w:r>
              <w:rPr>
                <w:sz w:val="22"/>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8" w:firstLine="0"/>
              <w:jc w:val="center"/>
            </w:pPr>
            <w:r>
              <w:rPr>
                <w:b/>
                <w:sz w:val="22"/>
              </w:rPr>
              <w:t xml:space="preserve">√ </w:t>
            </w:r>
          </w:p>
        </w:tc>
        <w:tc>
          <w:tcPr>
            <w:tcW w:w="145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1" w:firstLine="0"/>
              <w:jc w:val="center"/>
            </w:pPr>
            <w:r>
              <w:rPr>
                <w:b/>
                <w:sz w:val="22"/>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8" w:firstLine="0"/>
              <w:jc w:val="center"/>
            </w:pPr>
            <w:r>
              <w:rPr>
                <w:b/>
                <w:sz w:val="22"/>
              </w:rPr>
              <w:t xml:space="preserve">- </w:t>
            </w:r>
          </w:p>
        </w:tc>
      </w:tr>
      <w:tr w:rsidR="00187D55">
        <w:trPr>
          <w:trHeight w:val="526"/>
        </w:trPr>
        <w:tc>
          <w:tcPr>
            <w:tcW w:w="508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pPr>
            <w:r>
              <w:rPr>
                <w:sz w:val="22"/>
              </w:rPr>
              <w:t>Verificarea periodică a utilajelor ș</w:t>
            </w:r>
            <w:r>
              <w:rPr>
                <w:sz w:val="22"/>
              </w:rPr>
              <w:t xml:space="preserve">i echipamentelor de lucru </w:t>
            </w:r>
          </w:p>
        </w:tc>
        <w:tc>
          <w:tcPr>
            <w:tcW w:w="14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8" w:firstLine="0"/>
              <w:jc w:val="center"/>
            </w:pPr>
            <w:r>
              <w:rPr>
                <w:b/>
                <w:sz w:val="22"/>
              </w:rPr>
              <w:t xml:space="preserve">√ </w:t>
            </w:r>
          </w:p>
        </w:tc>
        <w:tc>
          <w:tcPr>
            <w:tcW w:w="1455"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1" w:firstLine="0"/>
              <w:jc w:val="center"/>
            </w:pPr>
            <w:r>
              <w:rPr>
                <w:b/>
                <w:sz w:val="22"/>
              </w:rPr>
              <w:t xml:space="preserve">√ </w:t>
            </w:r>
          </w:p>
        </w:tc>
        <w:tc>
          <w:tcPr>
            <w:tcW w:w="125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8" w:firstLine="0"/>
              <w:jc w:val="center"/>
            </w:pPr>
            <w:r>
              <w:rPr>
                <w:b/>
                <w:sz w:val="22"/>
              </w:rPr>
              <w:t xml:space="preserve">- </w:t>
            </w:r>
          </w:p>
        </w:tc>
      </w:tr>
    </w:tbl>
    <w:p w:rsidR="00187D55" w:rsidRDefault="00BD63BB">
      <w:pPr>
        <w:spacing w:after="4" w:line="358" w:lineRule="auto"/>
        <w:ind w:left="-15" w:firstLine="566"/>
      </w:pPr>
      <w:r>
        <w:t>Nu sunt necesare masuri de protec</w:t>
      </w:r>
      <w:r>
        <w:t>ț</w:t>
      </w:r>
      <w:r>
        <w:t xml:space="preserve">ie ale aerului prevăzute pentru perioada de </w:t>
      </w:r>
      <w:r>
        <w:t xml:space="preserve">exploatare a obiectivului proiectului. </w:t>
      </w:r>
    </w:p>
    <w:p w:rsidR="00187D55" w:rsidRDefault="00BD63BB">
      <w:pPr>
        <w:spacing w:after="146" w:line="259" w:lineRule="auto"/>
        <w:ind w:left="566" w:firstLine="0"/>
        <w:jc w:val="left"/>
      </w:pPr>
      <w:r>
        <w:t xml:space="preserve"> </w:t>
      </w:r>
    </w:p>
    <w:p w:rsidR="00187D55" w:rsidRDefault="00BD63BB">
      <w:pPr>
        <w:pStyle w:val="Titlu2"/>
        <w:ind w:left="-5"/>
      </w:pPr>
      <w:bookmarkStart w:id="32" w:name="_Toc129250"/>
      <w:r>
        <w:t>6.3</w:t>
      </w:r>
      <w:r>
        <w:rPr>
          <w:rFonts w:ascii="Arial" w:eastAsia="Arial" w:hAnsi="Arial" w:cs="Arial"/>
        </w:rPr>
        <w:t xml:space="preserve"> </w:t>
      </w:r>
      <w:r>
        <w:t>Protec</w:t>
      </w:r>
      <w:r>
        <w:t>ț</w:t>
      </w:r>
      <w:r>
        <w:t xml:space="preserve">ia împotriva zgomotului </w:t>
      </w:r>
      <w:r>
        <w:t>ș</w:t>
      </w:r>
      <w:r>
        <w:t>i vibra</w:t>
      </w:r>
      <w:r>
        <w:t>ț</w:t>
      </w:r>
      <w:r>
        <w:t xml:space="preserve">iilor </w:t>
      </w:r>
      <w:bookmarkEnd w:id="32"/>
    </w:p>
    <w:p w:rsidR="00187D55" w:rsidRDefault="00BD63BB">
      <w:pPr>
        <w:spacing w:after="161" w:line="259" w:lineRule="auto"/>
        <w:ind w:left="10" w:right="223" w:hanging="10"/>
        <w:jc w:val="right"/>
      </w:pPr>
      <w:r>
        <w:t xml:space="preserve">Sursele de zgomot și vibrații în </w:t>
      </w:r>
      <w:r>
        <w:t xml:space="preserve">etapa </w:t>
      </w:r>
      <w:r>
        <w:t>de execuție</w:t>
      </w:r>
      <w:r>
        <w:t xml:space="preserve"> a proiectului </w:t>
      </w:r>
      <w:r>
        <w:t xml:space="preserve">pot fi următoarele: </w:t>
      </w:r>
      <w:r>
        <w:t xml:space="preserve">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proces</w:t>
      </w:r>
      <w:r>
        <w:t>ele tehnologice de execuție, funcționarea utilajelor și echipamentelor cu funcții adecvate</w:t>
      </w:r>
      <w:r>
        <w:t xml:space="preserve">, </w:t>
      </w:r>
      <w:r>
        <w:t>ș</w:t>
      </w:r>
      <w:r>
        <w:t xml:space="preserve">i transportul materialelor la locul </w:t>
      </w:r>
      <w:r>
        <w:t>de execuție a proiectului</w:t>
      </w:r>
      <w:r>
        <w:t xml:space="preserve">; </w:t>
      </w:r>
    </w:p>
    <w:p w:rsidR="00187D55" w:rsidRDefault="00BD63BB">
      <w:pPr>
        <w:ind w:left="720" w:right="9" w:hanging="360"/>
      </w:pPr>
      <w:r>
        <w:rPr>
          <w:rFonts w:ascii="Verdana" w:eastAsia="Verdana" w:hAnsi="Verdana" w:cs="Verdana"/>
        </w:rPr>
        <w:t>‒</w:t>
      </w:r>
      <w:r>
        <w:rPr>
          <w:rFonts w:ascii="Arial" w:eastAsia="Arial" w:hAnsi="Arial" w:cs="Arial"/>
        </w:rPr>
        <w:t xml:space="preserve"> </w:t>
      </w:r>
      <w:r>
        <w:t>ut</w:t>
      </w:r>
      <w:r>
        <w:t xml:space="preserve">ilajele, cu mase proprii mari (compactoarele), în timpul deplasării și executării categoriilor de lucrări, constituie surse de vibrații. </w:t>
      </w:r>
      <w:r>
        <w:t xml:space="preserve"> </w:t>
      </w:r>
    </w:p>
    <w:p w:rsidR="00187D55" w:rsidRDefault="00BD63BB">
      <w:pPr>
        <w:ind w:left="-15" w:right="9"/>
      </w:pPr>
      <w:r>
        <w:t xml:space="preserve">În perioada de </w:t>
      </w:r>
      <w:r>
        <w:t xml:space="preserve">exploatare se identifică ca principala sursă de zgomot traficul </w:t>
      </w:r>
      <w:r>
        <w:t xml:space="preserve">rutier. </w:t>
      </w:r>
    </w:p>
    <w:p w:rsidR="00187D55" w:rsidRDefault="00BD63BB">
      <w:pPr>
        <w:spacing w:after="116" w:line="259" w:lineRule="auto"/>
        <w:ind w:left="566" w:firstLine="0"/>
        <w:jc w:val="left"/>
      </w:pPr>
      <w:r>
        <w:t xml:space="preserve"> </w:t>
      </w:r>
    </w:p>
    <w:p w:rsidR="00187D55" w:rsidRDefault="00BD63BB">
      <w:pPr>
        <w:pStyle w:val="Titlu4"/>
        <w:spacing w:after="115"/>
        <w:ind w:left="576" w:right="0"/>
        <w:jc w:val="both"/>
      </w:pPr>
      <w:r>
        <w:t xml:space="preserve">Sursele de zgomot </w:t>
      </w:r>
      <w:r>
        <w:t>ș</w:t>
      </w:r>
      <w:r>
        <w:t>i vibra</w:t>
      </w:r>
      <w:r>
        <w:t>ț</w:t>
      </w:r>
      <w:r>
        <w:t xml:space="preserve">ii generate  </w:t>
      </w:r>
    </w:p>
    <w:p w:rsidR="00187D55" w:rsidRDefault="00BD63BB">
      <w:pPr>
        <w:spacing w:after="4" w:line="357" w:lineRule="auto"/>
        <w:ind w:left="-15" w:firstLine="566"/>
      </w:pPr>
      <w:r>
        <w:t xml:space="preserve">Etapa de realizare a obiectivelor va genera zgomot </w:t>
      </w:r>
      <w:r>
        <w:t>ș</w:t>
      </w:r>
      <w:r>
        <w:t>i vibra</w:t>
      </w:r>
      <w:r>
        <w:t>ț</w:t>
      </w:r>
      <w:r>
        <w:t>ii prin activităț</w:t>
      </w:r>
      <w:r>
        <w:t>ile propriu-zise (inclusiv manipularea materialelor de construc</w:t>
      </w:r>
      <w:r>
        <w:t>ț</w:t>
      </w:r>
      <w:r>
        <w:t xml:space="preserve">ii utilizate) </w:t>
      </w:r>
      <w:r>
        <w:t>ș</w:t>
      </w:r>
      <w:r>
        <w:t xml:space="preserve">i prin transportul materialelor, care se va suprapune peste fondul existent. Realizarea proiectului </w:t>
      </w:r>
      <w:r>
        <w:t>implică folosirea de utilaje care, prin deplasările lor, provoacă zgomot ș</w:t>
      </w:r>
      <w:r>
        <w:t>i vibra</w:t>
      </w:r>
      <w:r>
        <w:t>ț</w:t>
      </w:r>
      <w:r>
        <w:t xml:space="preserve">ii. La aceste utilaje se adaugă autocamioanele, care au o masă mare chiar </w:t>
      </w:r>
      <w:r>
        <w:t>când circulă fără încărcătură.</w:t>
      </w:r>
      <w:r>
        <w:t xml:space="preserve"> </w:t>
      </w:r>
    </w:p>
    <w:p w:rsidR="00187D55" w:rsidRDefault="00BD63BB">
      <w:pPr>
        <w:spacing w:after="4" w:line="358" w:lineRule="auto"/>
        <w:ind w:left="-15" w:firstLine="566"/>
      </w:pPr>
      <w:r>
        <w:t>Totu</w:t>
      </w:r>
      <w:r>
        <w:t>ș</w:t>
      </w:r>
      <w:r>
        <w:t>i pornind de la valorile nivelurilor de putere acustică ale prin</w:t>
      </w:r>
      <w:r>
        <w:t>cipalelor utilaje folosite în construc</w:t>
      </w:r>
      <w:r>
        <w:t>ț</w:t>
      </w:r>
      <w:r>
        <w:t xml:space="preserve">ii </w:t>
      </w:r>
      <w:r>
        <w:t>ș</w:t>
      </w:r>
      <w:r>
        <w:t>i numărul acestora într</w:t>
      </w:r>
      <w:r>
        <w:t xml:space="preserve">-un anumit front de lucru, se pot face unele aprecieri privind nivelurile de zgomot </w:t>
      </w:r>
      <w:r>
        <w:t>ș</w:t>
      </w:r>
      <w:r>
        <w:t>i di</w:t>
      </w:r>
      <w:r>
        <w:t>stan</w:t>
      </w:r>
      <w:r>
        <w:t>ț</w:t>
      </w:r>
      <w:r>
        <w:t xml:space="preserve">ele la care acestea se </w:t>
      </w:r>
      <w:r>
        <w:t>înregistrează.</w:t>
      </w:r>
      <w:r>
        <w:t xml:space="preserve"> </w:t>
      </w:r>
    </w:p>
    <w:p w:rsidR="00187D55" w:rsidRDefault="00BD63BB">
      <w:pPr>
        <w:spacing w:after="4" w:line="357" w:lineRule="auto"/>
        <w:ind w:left="-15" w:firstLine="360"/>
      </w:pPr>
      <w:r>
        <w:t xml:space="preserve">Utilajele </w:t>
      </w:r>
      <w:r>
        <w:t xml:space="preserve">de lucru generează între </w:t>
      </w:r>
      <w:r>
        <w:t xml:space="preserve">60 dB(A) </w:t>
      </w:r>
      <w:r>
        <w:t>ș</w:t>
      </w:r>
      <w:r>
        <w:t>i 90 dB(A) în regim de func</w:t>
      </w:r>
      <w:r>
        <w:t>ț</w:t>
      </w:r>
      <w:r>
        <w:t xml:space="preserve">ionare. Se </w:t>
      </w:r>
      <w:r>
        <w:t>estimează că</w:t>
      </w:r>
      <w:r>
        <w:t xml:space="preserve"> nivelurile de zgomot în zona de lucru nu poate atinge Leq. 24H mai mare de 65 dB(A). </w:t>
      </w:r>
    </w:p>
    <w:p w:rsidR="00187D55" w:rsidRDefault="00BD63BB">
      <w:pPr>
        <w:ind w:left="-15" w:right="9"/>
      </w:pPr>
      <w:r>
        <w:t>Pentru nivelul de zgomot gene</w:t>
      </w:r>
      <w:r>
        <w:t>rat pe amplasamentul analizat, va trebui să respecte valorile limită ale indicatorilor de zgomot impuse</w:t>
      </w:r>
      <w:r>
        <w:t xml:space="preserve"> </w:t>
      </w:r>
      <w:r>
        <w:t>prin Ordinul Ministeriului Sănătăț</w:t>
      </w:r>
      <w:r>
        <w:t xml:space="preserve">ii </w:t>
      </w:r>
      <w:r>
        <w:t xml:space="preserve">nr. 119/2014 pentru aprobarea Normelor de igienă și sănătate publică privind mediul </w:t>
      </w:r>
      <w:r>
        <w:t>de via</w:t>
      </w:r>
      <w:r>
        <w:t>ț</w:t>
      </w:r>
      <w:r>
        <w:t>ă al populației, după cu</w:t>
      </w:r>
      <w:r>
        <w:t>m urmează:</w:t>
      </w:r>
      <w:r>
        <w:t xml:space="preserve"> </w:t>
      </w:r>
    </w:p>
    <w:p w:rsidR="00187D55" w:rsidRDefault="00BD63BB">
      <w:pPr>
        <w:numPr>
          <w:ilvl w:val="0"/>
          <w:numId w:val="11"/>
        </w:numPr>
        <w:ind w:right="9" w:hanging="360"/>
      </w:pPr>
      <w:r>
        <w:lastRenderedPageBreak/>
        <w:t>în perioada zilei, nivelul de presiune acustică continuu echivalent ponderat A(AewT), să nu depășească 55 dB ș</w:t>
      </w:r>
      <w:r>
        <w:t xml:space="preserve">i curba de zgomot Cz 50dB, </w:t>
      </w:r>
    </w:p>
    <w:p w:rsidR="00187D55" w:rsidRDefault="00BD63BB">
      <w:pPr>
        <w:numPr>
          <w:ilvl w:val="0"/>
          <w:numId w:val="11"/>
        </w:numPr>
        <w:ind w:right="9" w:hanging="360"/>
      </w:pPr>
      <w:r>
        <w:t>în perioada nop</w:t>
      </w:r>
      <w:r>
        <w:t>ț</w:t>
      </w:r>
      <w:r>
        <w:t xml:space="preserve">ii între orele 2300 </w:t>
      </w:r>
      <w:r>
        <w:t>–</w:t>
      </w:r>
      <w:r>
        <w:t xml:space="preserve"> </w:t>
      </w:r>
      <w:r>
        <w:t>700, nivelul de presiune acustică continuu echivalent ponderat A(Aeq</w:t>
      </w:r>
      <w:r>
        <w:t>T), să nu depășească 45dB ș</w:t>
      </w:r>
      <w:r>
        <w:t xml:space="preserve">i curba de zgomot Cz 40dB; </w:t>
      </w:r>
    </w:p>
    <w:p w:rsidR="00187D55" w:rsidRDefault="00BD63BB">
      <w:pPr>
        <w:numPr>
          <w:ilvl w:val="0"/>
          <w:numId w:val="11"/>
        </w:numPr>
        <w:spacing w:after="4" w:line="358" w:lineRule="auto"/>
        <w:ind w:right="9" w:hanging="360"/>
      </w:pPr>
      <w:r>
        <w:t>65 dB(A) -  STAS 10009 - 88 "Acustica urbana - Limite admisibile ale nivelului de zgomot" pentru nivelul de zgomot la limita func</w:t>
      </w:r>
      <w:r>
        <w:t>ț</w:t>
      </w:r>
      <w:r>
        <w:t xml:space="preserve">ională. </w:t>
      </w:r>
      <w:r>
        <w:t xml:space="preserve"> </w:t>
      </w:r>
    </w:p>
    <w:p w:rsidR="00187D55" w:rsidRDefault="00BD63BB">
      <w:pPr>
        <w:spacing w:after="116" w:line="259" w:lineRule="auto"/>
        <w:ind w:left="566" w:firstLine="0"/>
        <w:jc w:val="left"/>
      </w:pPr>
      <w:r>
        <w:t xml:space="preserve"> </w:t>
      </w:r>
    </w:p>
    <w:p w:rsidR="00187D55" w:rsidRDefault="00BD63BB">
      <w:pPr>
        <w:pStyle w:val="Titlu4"/>
        <w:spacing w:after="115"/>
        <w:ind w:left="561" w:right="0"/>
        <w:jc w:val="both"/>
      </w:pPr>
      <w:r>
        <w:t>Amenajările și dotările pentru protecția împotriva zgomotul</w:t>
      </w:r>
      <w:r>
        <w:t>ui și vibrațiilor</w:t>
      </w:r>
      <w:r>
        <w:t xml:space="preserve"> </w:t>
      </w:r>
    </w:p>
    <w:p w:rsidR="00187D55" w:rsidRDefault="00BD63BB">
      <w:pPr>
        <w:ind w:left="-15" w:right="9"/>
      </w:pPr>
      <w:r>
        <w:t xml:space="preserve">În perioada de execuție a proiectului, </w:t>
      </w:r>
      <w:r>
        <w:t xml:space="preserve">vor fi utilizate </w:t>
      </w:r>
      <w:r>
        <w:t>utilaje și mijloace de</w:t>
      </w:r>
      <w:r>
        <w:t xml:space="preserve"> transport </w:t>
      </w:r>
      <w:r>
        <w:t>în stare perfectă de funcționare, cu un nivel ridicat de performanță și un nivel scăzut</w:t>
      </w:r>
      <w:r>
        <w:t xml:space="preserve"> al emisiilor de n</w:t>
      </w:r>
      <w:r>
        <w:t>oxe și zgomot.</w:t>
      </w:r>
      <w:r>
        <w:t xml:space="preserve"> </w:t>
      </w:r>
    </w:p>
    <w:p w:rsidR="00187D55" w:rsidRDefault="00BD63BB">
      <w:pPr>
        <w:pStyle w:val="Titlu4"/>
        <w:spacing w:after="116"/>
        <w:ind w:right="84"/>
      </w:pPr>
      <w:r>
        <w:t>Măsuri de diminuare a impac</w:t>
      </w:r>
      <w:r>
        <w:t>tului asupra populaț</w:t>
      </w:r>
      <w:r>
        <w:t xml:space="preserve">iei </w:t>
      </w:r>
      <w:r>
        <w:t>ș</w:t>
      </w:r>
      <w:r>
        <w:t>i sănătăț</w:t>
      </w:r>
      <w:r>
        <w:t xml:space="preserve">ii publice  </w:t>
      </w:r>
    </w:p>
    <w:p w:rsidR="00187D55" w:rsidRDefault="00BD63BB">
      <w:pPr>
        <w:spacing w:after="4" w:line="358" w:lineRule="auto"/>
        <w:ind w:left="-15" w:firstLine="566"/>
      </w:pPr>
      <w:r>
        <w:t xml:space="preserve">Zgomotul din </w:t>
      </w:r>
      <w:r>
        <w:t>etapa de execuție</w:t>
      </w:r>
      <w:r>
        <w:t xml:space="preserve"> va proveni în principal de la utilajele folosite în activitatea de realizare a obiectivului. </w:t>
      </w:r>
    </w:p>
    <w:p w:rsidR="00187D55" w:rsidRDefault="00BD63BB">
      <w:pPr>
        <w:spacing w:after="38"/>
        <w:ind w:left="360" w:right="2261" w:firstLine="206"/>
      </w:pPr>
      <w:r>
        <w:t xml:space="preserve">Se propun următoarele măsuri de diminuare a </w:t>
      </w:r>
      <w:r>
        <w:t xml:space="preserve">zgomotului:  </w:t>
      </w:r>
      <w:r>
        <w:rPr>
          <w:rFonts w:ascii="Courier New" w:eastAsia="Courier New" w:hAnsi="Courier New" w:cs="Courier New"/>
        </w:rPr>
        <w:t>o</w:t>
      </w:r>
      <w:r>
        <w:rPr>
          <w:rFonts w:ascii="Arial" w:eastAsia="Arial" w:hAnsi="Arial" w:cs="Arial"/>
        </w:rPr>
        <w:t xml:space="preserve"> </w:t>
      </w:r>
      <w:r>
        <w:t xml:space="preserve">combaterea zgomotului la sursă; </w:t>
      </w:r>
      <w:r>
        <w:t xml:space="preserve"> </w:t>
      </w:r>
    </w:p>
    <w:p w:rsidR="00187D55" w:rsidRDefault="00BD63BB">
      <w:pPr>
        <w:numPr>
          <w:ilvl w:val="0"/>
          <w:numId w:val="12"/>
        </w:numPr>
        <w:spacing w:after="4" w:line="400" w:lineRule="auto"/>
        <w:ind w:right="9" w:hanging="360"/>
      </w:pPr>
      <w:r>
        <w:t>adoptarea de măsuri de protecție colectivă, incluzând ș</w:t>
      </w:r>
      <w:r>
        <w:t xml:space="preserve">i organizarea muncii;  </w:t>
      </w:r>
      <w:r>
        <w:rPr>
          <w:rFonts w:ascii="Courier New" w:eastAsia="Courier New" w:hAnsi="Courier New" w:cs="Courier New"/>
        </w:rPr>
        <w:t>o</w:t>
      </w:r>
      <w:r>
        <w:rPr>
          <w:rFonts w:ascii="Arial" w:eastAsia="Arial" w:hAnsi="Arial" w:cs="Arial"/>
        </w:rPr>
        <w:t xml:space="preserve"> </w:t>
      </w:r>
      <w:r>
        <w:t>folosirea mijloacelor individuale de protec</w:t>
      </w:r>
      <w:r>
        <w:t>ț</w:t>
      </w:r>
      <w:r>
        <w:t xml:space="preserve">ie a auzului.  </w:t>
      </w:r>
    </w:p>
    <w:p w:rsidR="00187D55" w:rsidRDefault="00BD63BB">
      <w:pPr>
        <w:spacing w:after="4" w:line="393" w:lineRule="auto"/>
        <w:ind w:left="345" w:right="3475" w:firstLine="206"/>
        <w:jc w:val="left"/>
      </w:pPr>
      <w:r>
        <w:t xml:space="preserve">Măsurile de combatere la sursă includ: </w:t>
      </w:r>
      <w:r>
        <w:t xml:space="preserve"> </w:t>
      </w:r>
      <w:r>
        <w:rPr>
          <w:rFonts w:ascii="Courier New" w:eastAsia="Courier New" w:hAnsi="Courier New" w:cs="Courier New"/>
        </w:rPr>
        <w:t>o</w:t>
      </w:r>
      <w:r>
        <w:rPr>
          <w:rFonts w:ascii="Arial" w:eastAsia="Arial" w:hAnsi="Arial" w:cs="Arial"/>
        </w:rPr>
        <w:t xml:space="preserve"> </w:t>
      </w:r>
      <w:r>
        <w:t>utilizarea de utilaje care emit mai pu</w:t>
      </w:r>
      <w:r>
        <w:t>ț</w:t>
      </w:r>
      <w:r>
        <w:t xml:space="preserve">in zgomot;  </w:t>
      </w:r>
      <w:r>
        <w:rPr>
          <w:rFonts w:ascii="Courier New" w:eastAsia="Courier New" w:hAnsi="Courier New" w:cs="Courier New"/>
        </w:rPr>
        <w:t>o</w:t>
      </w:r>
      <w:r>
        <w:rPr>
          <w:rFonts w:ascii="Arial" w:eastAsia="Arial" w:hAnsi="Arial" w:cs="Arial"/>
        </w:rPr>
        <w:t xml:space="preserve"> </w:t>
      </w:r>
      <w:r>
        <w:t xml:space="preserve">evitarea impactului metalului pe metal;  </w:t>
      </w:r>
    </w:p>
    <w:p w:rsidR="00187D55" w:rsidRDefault="00BD63BB">
      <w:pPr>
        <w:numPr>
          <w:ilvl w:val="0"/>
          <w:numId w:val="12"/>
        </w:numPr>
        <w:ind w:right="9" w:hanging="360"/>
      </w:pPr>
      <w:r>
        <w:t>efectuarea între</w:t>
      </w:r>
      <w:r>
        <w:t>ț</w:t>
      </w:r>
      <w:r>
        <w:t xml:space="preserve">inerii preventive: pe măsură ce piesele componente se uzează </w:t>
      </w:r>
      <w:r>
        <w:t>nivelul de zgomot poate cre</w:t>
      </w:r>
      <w:r>
        <w:t>ș</w:t>
      </w:r>
      <w:r>
        <w:t xml:space="preserve">te. </w:t>
      </w:r>
    </w:p>
    <w:p w:rsidR="00187D55" w:rsidRDefault="00BD63BB">
      <w:pPr>
        <w:spacing w:after="4" w:line="358" w:lineRule="auto"/>
        <w:ind w:left="-15" w:firstLine="566"/>
      </w:pPr>
      <w:r>
        <w:t xml:space="preserve">În afară de măsurile luate pentru combaterea la sursă, pot fi întreprinse diverse </w:t>
      </w:r>
      <w:r>
        <w:t>ac</w:t>
      </w:r>
      <w:r>
        <w:t>ț</w:t>
      </w:r>
      <w:r>
        <w:t>iuni</w:t>
      </w:r>
      <w:r>
        <w:t xml:space="preserve"> pentru reducerea expunerii la zgomot a tuturor persoanelor susceptibile de o asemenea ac</w:t>
      </w:r>
      <w:r>
        <w:t>ț</w:t>
      </w:r>
      <w:r>
        <w:t xml:space="preserve">iune.  </w:t>
      </w:r>
    </w:p>
    <w:p w:rsidR="00187D55" w:rsidRDefault="00BD63BB">
      <w:pPr>
        <w:spacing w:after="147" w:line="259" w:lineRule="auto"/>
        <w:ind w:left="566" w:right="9" w:firstLine="0"/>
      </w:pPr>
      <w:r>
        <w:t xml:space="preserve">Măsurile colective includ: </w:t>
      </w:r>
      <w:r>
        <w:t xml:space="preserve"> </w:t>
      </w:r>
    </w:p>
    <w:p w:rsidR="00187D55" w:rsidRDefault="00BD63BB">
      <w:pPr>
        <w:numPr>
          <w:ilvl w:val="0"/>
          <w:numId w:val="12"/>
        </w:numPr>
        <w:ind w:right="9" w:hanging="360"/>
      </w:pPr>
      <w:r>
        <w:t>izolarea procedurilor care implică emisie de zgomot ș</w:t>
      </w:r>
      <w:r>
        <w:t>i restric</w:t>
      </w:r>
      <w:r>
        <w:t>ț</w:t>
      </w:r>
      <w:r>
        <w:t xml:space="preserve">ionarea accesului în zonele respective;  </w:t>
      </w:r>
    </w:p>
    <w:p w:rsidR="00187D55" w:rsidRDefault="00BD63BB">
      <w:pPr>
        <w:numPr>
          <w:ilvl w:val="0"/>
          <w:numId w:val="12"/>
        </w:numPr>
        <w:spacing w:after="4" w:line="373" w:lineRule="auto"/>
        <w:ind w:right="9" w:hanging="360"/>
      </w:pPr>
      <w:r>
        <w:t xml:space="preserve">organizarea lucrului în </w:t>
      </w:r>
      <w:r>
        <w:t>a</w:t>
      </w:r>
      <w:r>
        <w:t>ș</w:t>
      </w:r>
      <w:r>
        <w:t xml:space="preserve">a fel astfel încât timpul petrecut în zonele zgomotoase </w:t>
      </w:r>
      <w:r>
        <w:t>să fie limitat;</w:t>
      </w:r>
      <w:r>
        <w:t xml:space="preserve"> </w:t>
      </w:r>
    </w:p>
    <w:p w:rsidR="00187D55" w:rsidRDefault="00BD63BB">
      <w:pPr>
        <w:numPr>
          <w:ilvl w:val="0"/>
          <w:numId w:val="12"/>
        </w:numPr>
        <w:ind w:right="9" w:hanging="360"/>
      </w:pPr>
      <w:r>
        <w:lastRenderedPageBreak/>
        <w:t>planificarea activităților producătoare de zgomot, astfel încât desfăș</w:t>
      </w:r>
      <w:r>
        <w:t xml:space="preserve">urarea </w:t>
      </w:r>
      <w:r>
        <w:t>acestora să afecteze un număr cât</w:t>
      </w:r>
      <w:r>
        <w:t xml:space="preserve"> </w:t>
      </w:r>
      <w:r>
        <w:t xml:space="preserve">mai mic de lucrători; </w:t>
      </w:r>
      <w:r>
        <w:t xml:space="preserve"> </w:t>
      </w:r>
    </w:p>
    <w:p w:rsidR="00187D55" w:rsidRDefault="00BD63BB">
      <w:pPr>
        <w:numPr>
          <w:ilvl w:val="0"/>
          <w:numId w:val="12"/>
        </w:numPr>
        <w:spacing w:after="4" w:line="373" w:lineRule="auto"/>
        <w:ind w:right="9" w:hanging="360"/>
      </w:pPr>
      <w:r>
        <w:t>implementarea unor programe de lucru prin care</w:t>
      </w:r>
      <w:r>
        <w:t xml:space="preserve"> se </w:t>
      </w:r>
      <w:r>
        <w:t>ț</w:t>
      </w:r>
      <w:r>
        <w:t xml:space="preserve">ine sub control expunerea la zgomot.  </w:t>
      </w:r>
    </w:p>
    <w:p w:rsidR="00187D55" w:rsidRDefault="00BD63BB">
      <w:pPr>
        <w:ind w:left="-15" w:right="9" w:firstLine="0"/>
      </w:pPr>
      <w:r>
        <w:t>Având în vedere că principalele surse de zgomot ș</w:t>
      </w:r>
      <w:r>
        <w:t>i vibra</w:t>
      </w:r>
      <w:r>
        <w:t>ț</w:t>
      </w:r>
      <w:r>
        <w:t xml:space="preserve">ii provin de la utilajele ce vor </w:t>
      </w:r>
      <w:r>
        <w:t xml:space="preserve">deservi la implementarea obiectivelor din prezentul memoriu, recomandăm ca acestea să fie verificate periodic, </w:t>
      </w:r>
      <w:r>
        <w:t>astfel core</w:t>
      </w:r>
      <w:r>
        <w:t xml:space="preserve">spunzând normelor în vigoare. </w:t>
      </w:r>
    </w:p>
    <w:p w:rsidR="00187D55" w:rsidRDefault="00BD63BB">
      <w:pPr>
        <w:spacing w:after="146" w:line="259" w:lineRule="auto"/>
        <w:ind w:firstLine="0"/>
        <w:jc w:val="left"/>
      </w:pPr>
      <w:r>
        <w:t xml:space="preserve"> </w:t>
      </w:r>
    </w:p>
    <w:p w:rsidR="00187D55" w:rsidRDefault="00BD63BB">
      <w:pPr>
        <w:pStyle w:val="Titlu2"/>
        <w:ind w:left="-5"/>
      </w:pPr>
      <w:bookmarkStart w:id="33" w:name="_Toc129251"/>
      <w:r>
        <w:t>6.4</w:t>
      </w:r>
      <w:r>
        <w:rPr>
          <w:rFonts w:ascii="Arial" w:eastAsia="Arial" w:hAnsi="Arial" w:cs="Arial"/>
        </w:rPr>
        <w:t xml:space="preserve"> </w:t>
      </w:r>
      <w:r>
        <w:t>Protec</w:t>
      </w:r>
      <w:r>
        <w:t>ț</w:t>
      </w:r>
      <w:r>
        <w:t>ia împotriva radia</w:t>
      </w:r>
      <w:r>
        <w:t>ț</w:t>
      </w:r>
      <w:r>
        <w:t xml:space="preserve">iilor </w:t>
      </w:r>
      <w:bookmarkEnd w:id="33"/>
    </w:p>
    <w:p w:rsidR="00187D55" w:rsidRDefault="00BD63BB">
      <w:pPr>
        <w:spacing w:after="116" w:line="259" w:lineRule="auto"/>
        <w:ind w:left="-15" w:right="9" w:firstLine="0"/>
      </w:pPr>
      <w:r>
        <w:t>Perioada de realizare a lucrărilor de execuție</w:t>
      </w:r>
      <w:r>
        <w:t xml:space="preserve"> </w:t>
      </w:r>
    </w:p>
    <w:p w:rsidR="00187D55" w:rsidRDefault="00BD63BB">
      <w:pPr>
        <w:spacing w:after="4" w:line="358" w:lineRule="auto"/>
        <w:ind w:left="-5" w:hanging="10"/>
      </w:pPr>
      <w:r>
        <w:t xml:space="preserve">În cadrul obiectivului analizat în prezentul memoriu de prezentare nu se vor folosi </w:t>
      </w:r>
      <w:r>
        <w:t xml:space="preserve">surse de radiații. </w:t>
      </w:r>
      <w:r>
        <w:t xml:space="preserve"> </w:t>
      </w:r>
    </w:p>
    <w:p w:rsidR="00187D55" w:rsidRDefault="00BD63BB">
      <w:pPr>
        <w:ind w:left="-15" w:right="9" w:firstLine="0"/>
      </w:pPr>
      <w:r>
        <w:t>În situația actuală și în condiții normale de operare nu pot rezulta surse de radiații pentru personalul ce va lucra pe amplasamentul proiectului sau pentru populație.</w:t>
      </w:r>
      <w:r>
        <w:t xml:space="preserve"> </w:t>
      </w:r>
    </w:p>
    <w:p w:rsidR="00187D55" w:rsidRDefault="00BD63BB">
      <w:pPr>
        <w:spacing w:after="106" w:line="270" w:lineRule="auto"/>
        <w:ind w:left="-5" w:hanging="10"/>
      </w:pPr>
      <w:r>
        <w:t xml:space="preserve">Perioada de exploatare  </w:t>
      </w:r>
    </w:p>
    <w:p w:rsidR="00187D55" w:rsidRDefault="00BD63BB">
      <w:pPr>
        <w:ind w:left="-15" w:right="9" w:firstLine="0"/>
      </w:pPr>
      <w:r>
        <w:t>Activitatile desfășurate precum și instalațiile și echipamente</w:t>
      </w:r>
      <w:r>
        <w:t>le utilizate nu reprezintă surse de radiații.</w:t>
      </w:r>
      <w:r>
        <w:t xml:space="preserve"> </w:t>
      </w:r>
    </w:p>
    <w:p w:rsidR="00187D55" w:rsidRDefault="00BD63BB">
      <w:pPr>
        <w:pStyle w:val="Titlu2"/>
        <w:ind w:left="-5"/>
      </w:pPr>
      <w:bookmarkStart w:id="34" w:name="_Toc129252"/>
      <w:r>
        <w:t>6.5</w:t>
      </w:r>
      <w:r>
        <w:rPr>
          <w:rFonts w:ascii="Arial" w:eastAsia="Arial" w:hAnsi="Arial" w:cs="Arial"/>
        </w:rPr>
        <w:t xml:space="preserve"> </w:t>
      </w:r>
      <w:r>
        <w:t>Protec</w:t>
      </w:r>
      <w:r>
        <w:t>ț</w:t>
      </w:r>
      <w:r>
        <w:t xml:space="preserve">ia solului </w:t>
      </w:r>
      <w:r>
        <w:t>ș</w:t>
      </w:r>
      <w:r>
        <w:t xml:space="preserve">i a subsolului </w:t>
      </w:r>
      <w:bookmarkEnd w:id="34"/>
    </w:p>
    <w:p w:rsidR="00187D55" w:rsidRDefault="00BD63BB">
      <w:pPr>
        <w:ind w:left="-15" w:right="9"/>
      </w:pPr>
      <w:r>
        <w:t xml:space="preserve">Principala sursă de poluare a solului și subsolului în perioada de realizare a </w:t>
      </w:r>
      <w:r>
        <w:t xml:space="preserve">proiectului este reprezentat de traficul auto. </w:t>
      </w:r>
    </w:p>
    <w:p w:rsidR="00187D55" w:rsidRDefault="00BD63BB">
      <w:pPr>
        <w:ind w:left="-15" w:right="9"/>
      </w:pPr>
      <w:r>
        <w:t>Scurgerile accidentale pe sol a carburanților și uleiurilor cauzate de funcționarea defectuoasă a utilajelor este considerat o potențială sursă de poluare.</w:t>
      </w:r>
      <w:r>
        <w:t xml:space="preserve"> </w:t>
      </w:r>
    </w:p>
    <w:p w:rsidR="00187D55" w:rsidRDefault="00BD63BB">
      <w:pPr>
        <w:spacing w:after="159" w:line="259" w:lineRule="auto"/>
        <w:ind w:left="566" w:right="9" w:firstLine="0"/>
      </w:pPr>
      <w:r>
        <w:t>Ca surse accidentale de poluare sunt menționate următoarele</w:t>
      </w:r>
      <w:r>
        <w:t xml:space="preserve">: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poluarea chimică accidentală cu dev</w:t>
      </w:r>
      <w:r>
        <w:t>ersare directă pe sol a carburanț</w:t>
      </w:r>
      <w:r>
        <w:t xml:space="preserve">ilor sau uleiurilor (produse petroliere); </w:t>
      </w:r>
    </w:p>
    <w:p w:rsidR="00187D55" w:rsidRDefault="00BD63BB">
      <w:pPr>
        <w:ind w:left="720" w:right="9" w:hanging="360"/>
      </w:pPr>
      <w:r>
        <w:rPr>
          <w:rFonts w:ascii="Verdana" w:eastAsia="Verdana" w:hAnsi="Verdana" w:cs="Verdana"/>
        </w:rPr>
        <w:t>‒</w:t>
      </w:r>
      <w:r>
        <w:rPr>
          <w:rFonts w:ascii="Arial" w:eastAsia="Arial" w:hAnsi="Arial" w:cs="Arial"/>
        </w:rPr>
        <w:t xml:space="preserve"> </w:t>
      </w:r>
      <w:r>
        <w:t>modificări calitative ale solului sub influența lucrărilor de construcț</w:t>
      </w:r>
      <w:r>
        <w:t xml:space="preserve">ie prin amestecul straturilor (sol </w:t>
      </w:r>
      <w:r>
        <w:t>vegetal cu pământ de umplutură).</w:t>
      </w:r>
      <w:r>
        <w:t xml:space="preserve"> </w:t>
      </w:r>
    </w:p>
    <w:p w:rsidR="00187D55" w:rsidRDefault="00BD63BB">
      <w:pPr>
        <w:ind w:left="-15" w:right="9"/>
      </w:pPr>
      <w:r>
        <w:t>Tipurile de poluare accidentală menț</w:t>
      </w:r>
      <w:r>
        <w:t xml:space="preserve">ionate mai sus pot determina modificarea </w:t>
      </w:r>
      <w:r>
        <w:t>următoarelor caracteristici ale solului:</w:t>
      </w:r>
      <w:r>
        <w:t xml:space="preserve"> </w:t>
      </w:r>
      <w:r>
        <w:rPr>
          <w:rFonts w:ascii="Courier New" w:eastAsia="Courier New" w:hAnsi="Courier New" w:cs="Courier New"/>
        </w:rPr>
        <w:t>o</w:t>
      </w:r>
      <w:r>
        <w:rPr>
          <w:rFonts w:ascii="Arial" w:eastAsia="Arial" w:hAnsi="Arial" w:cs="Arial"/>
        </w:rPr>
        <w:t xml:space="preserve"> </w:t>
      </w:r>
      <w:r>
        <w:t>modificări ale pH</w:t>
      </w:r>
      <w:r>
        <w:t xml:space="preserve">-ului solului; </w:t>
      </w:r>
    </w:p>
    <w:p w:rsidR="00187D55" w:rsidRDefault="00BD63BB">
      <w:pPr>
        <w:numPr>
          <w:ilvl w:val="0"/>
          <w:numId w:val="13"/>
        </w:numPr>
        <w:spacing w:after="4" w:line="373" w:lineRule="auto"/>
        <w:ind w:right="9" w:hanging="360"/>
      </w:pPr>
      <w:r>
        <w:t xml:space="preserve">impurificarea solului cu hidrocarburi, local în zona amplasamentului unde se </w:t>
      </w:r>
      <w:r>
        <w:t>realizează lucrările de construcț</w:t>
      </w:r>
      <w:r>
        <w:t xml:space="preserve">ie; </w:t>
      </w:r>
    </w:p>
    <w:p w:rsidR="00187D55" w:rsidRDefault="00BD63BB">
      <w:pPr>
        <w:numPr>
          <w:ilvl w:val="0"/>
          <w:numId w:val="13"/>
        </w:numPr>
        <w:spacing w:after="166" w:line="259" w:lineRule="auto"/>
        <w:ind w:right="9" w:hanging="360"/>
      </w:pPr>
      <w:r>
        <w:lastRenderedPageBreak/>
        <w:t>degradare fizică prin co</w:t>
      </w:r>
      <w:r>
        <w:t>mpactarea solului.</w:t>
      </w:r>
      <w:r>
        <w:t xml:space="preserve"> </w:t>
      </w:r>
    </w:p>
    <w:p w:rsidR="00187D55" w:rsidRDefault="00BD63BB">
      <w:pPr>
        <w:numPr>
          <w:ilvl w:val="0"/>
          <w:numId w:val="13"/>
        </w:numPr>
        <w:ind w:right="9" w:hanging="360"/>
      </w:pPr>
      <w:r>
        <w:t>depozitarea necon</w:t>
      </w:r>
      <w:r>
        <w:t>trolată și pe spații neamenajate a deșeurilor rezultate din activitățile de modernizare: depozitarea necorespunzătoare, direct pe sol, a deșeurilor rezultate din activitatea analizată poate determina poluarea solului și</w:t>
      </w:r>
      <w:r>
        <w:t xml:space="preserve"> </w:t>
      </w:r>
      <w:r>
        <w:t>a apelor subterane prin scurgeri dir</w:t>
      </w:r>
      <w:r>
        <w:t>ecte sau prin spălarea acestor deșeuri de către apele de precipitații;</w:t>
      </w:r>
      <w:r>
        <w:t xml:space="preserve"> </w:t>
      </w:r>
    </w:p>
    <w:p w:rsidR="00187D55" w:rsidRDefault="00BD63BB">
      <w:pPr>
        <w:numPr>
          <w:ilvl w:val="0"/>
          <w:numId w:val="13"/>
        </w:numPr>
        <w:ind w:right="9" w:hanging="360"/>
      </w:pPr>
      <w:r>
        <w:t>depunerea pulberilor și gazelor de ardere din motoarele cu ardere internă a utilajelor și spălarea acestora de către apele pluviale urmate de infil</w:t>
      </w:r>
      <w:r>
        <w:t xml:space="preserve">trarea în </w:t>
      </w:r>
      <w:r>
        <w:t xml:space="preserve">subteran; </w:t>
      </w:r>
    </w:p>
    <w:p w:rsidR="00187D55" w:rsidRDefault="00BD63BB">
      <w:pPr>
        <w:ind w:left="-15" w:right="9" w:firstLine="0"/>
      </w:pPr>
      <w:r>
        <w:t>În concluzie, activitățile desfăș</w:t>
      </w:r>
      <w:r>
        <w:t>urate în perioada de execu</w:t>
      </w:r>
      <w:r>
        <w:t>ț</w:t>
      </w:r>
      <w:r>
        <w:t>ie a lucrărilor proiectate, au un impact direct redus asupra poluării chimice a solului caracterizat</w:t>
      </w:r>
      <w:r>
        <w:t xml:space="preserve"> doar prin situa</w:t>
      </w:r>
      <w:r>
        <w:t>ț</w:t>
      </w:r>
      <w:r>
        <w:t xml:space="preserve">ii accidentale, sau de nerespectare a tehnologiei. </w:t>
      </w:r>
    </w:p>
    <w:p w:rsidR="00187D55" w:rsidRDefault="00BD63BB">
      <w:pPr>
        <w:pStyle w:val="Titlu4"/>
        <w:spacing w:after="115"/>
        <w:ind w:right="0"/>
        <w:jc w:val="both"/>
      </w:pPr>
      <w:r>
        <w:t>L</w:t>
      </w:r>
      <w:r>
        <w:t>ucrăr</w:t>
      </w:r>
      <w:r>
        <w:t>ile și măsurile pentru protecț</w:t>
      </w:r>
      <w:r>
        <w:t xml:space="preserve">ia solului </w:t>
      </w:r>
      <w:r>
        <w:t>ș</w:t>
      </w:r>
      <w:r>
        <w:t xml:space="preserve">i a subsolului </w:t>
      </w:r>
    </w:p>
    <w:p w:rsidR="00187D55" w:rsidRDefault="00BD63BB">
      <w:pPr>
        <w:spacing w:after="38"/>
        <w:ind w:left="-15" w:right="9"/>
      </w:pPr>
      <w:r>
        <w:t xml:space="preserve">Se vor adopta </w:t>
      </w:r>
      <w:r>
        <w:t xml:space="preserve">următoarele măsuri pentru asigurarea protecției solului și </w:t>
      </w:r>
      <w:r>
        <w:t xml:space="preserve">subsolului: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verificarea periodică și menținerea într</w:t>
      </w:r>
      <w:r>
        <w:t>-</w:t>
      </w:r>
      <w:r>
        <w:t>o stare tehnică corespunzătoare a tuturor utilajelor și mijloacelor d</w:t>
      </w:r>
      <w:r>
        <w:t>e transport utilizate la realizarea proiectului;</w:t>
      </w:r>
      <w:r>
        <w:t xml:space="preserve"> </w:t>
      </w:r>
    </w:p>
    <w:p w:rsidR="00187D55" w:rsidRDefault="00BD63BB">
      <w:pPr>
        <w:spacing w:after="47" w:line="356" w:lineRule="auto"/>
        <w:ind w:left="720" w:hanging="360"/>
      </w:pPr>
      <w:r>
        <w:rPr>
          <w:rFonts w:ascii="Verdana" w:eastAsia="Verdana" w:hAnsi="Verdana" w:cs="Verdana"/>
        </w:rPr>
        <w:t>‒</w:t>
      </w:r>
      <w:r>
        <w:rPr>
          <w:rFonts w:ascii="Arial" w:eastAsia="Arial" w:hAnsi="Arial" w:cs="Arial"/>
        </w:rPr>
        <w:t xml:space="preserve"> </w:t>
      </w:r>
      <w:r>
        <w:t xml:space="preserve">respectarea normelor privind manipularea materialelor utilizate ( agregate, etc.) </w:t>
      </w:r>
      <w:r>
        <w:t>atât în timpul transportului, cât și în timpul punerii în operă;</w:t>
      </w:r>
      <w:r>
        <w:t xml:space="preserve"> </w:t>
      </w:r>
    </w:p>
    <w:p w:rsidR="00187D55" w:rsidRDefault="00BD63BB">
      <w:pPr>
        <w:ind w:left="720" w:right="9" w:hanging="360"/>
      </w:pPr>
      <w:r>
        <w:rPr>
          <w:rFonts w:ascii="Verdana" w:eastAsia="Verdana" w:hAnsi="Verdana" w:cs="Verdana"/>
        </w:rPr>
        <w:t>‒</w:t>
      </w:r>
      <w:r>
        <w:rPr>
          <w:rFonts w:ascii="Arial" w:eastAsia="Arial" w:hAnsi="Arial" w:cs="Arial"/>
        </w:rPr>
        <w:t xml:space="preserve"> </w:t>
      </w:r>
      <w:r>
        <w:t>respectarea legislației de protecție a mediului, la desfășurarea activității specifice de construcții.</w:t>
      </w:r>
      <w:r>
        <w:t xml:space="preserve"> </w:t>
      </w:r>
    </w:p>
    <w:p w:rsidR="00187D55" w:rsidRDefault="00BD63BB">
      <w:pPr>
        <w:ind w:left="-15" w:right="9"/>
      </w:pPr>
      <w:r>
        <w:t>În cadrul personalulu</w:t>
      </w:r>
      <w:r>
        <w:t>i vor fi desemnate persoane cu atribuțiuni în gospodărirea</w:t>
      </w:r>
      <w:r>
        <w:t xml:space="preserve"> </w:t>
      </w:r>
      <w:r>
        <w:t>deșeurilor generate pe amplasament și cu responsabilități în protecția m</w:t>
      </w:r>
      <w:r>
        <w:t>ediului.</w:t>
      </w:r>
      <w:r>
        <w:t xml:space="preserve"> </w:t>
      </w:r>
    </w:p>
    <w:p w:rsidR="00187D55" w:rsidRDefault="00BD63BB">
      <w:pPr>
        <w:ind w:left="-15" w:right="9"/>
      </w:pPr>
      <w:r>
        <w:t xml:space="preserve">În tabelul următor sunt prezentate măsurile de reducere a riscului de poluare a </w:t>
      </w:r>
      <w:r>
        <w:t xml:space="preserve">solului </w:t>
      </w:r>
      <w:r>
        <w:t>ș</w:t>
      </w:r>
      <w:r>
        <w:t xml:space="preserve">i subsolului. </w:t>
      </w:r>
    </w:p>
    <w:p w:rsidR="00187D55" w:rsidRDefault="00BD63BB">
      <w:pPr>
        <w:spacing w:after="114" w:line="259" w:lineRule="auto"/>
        <w:ind w:left="566" w:firstLine="0"/>
        <w:jc w:val="left"/>
      </w:pPr>
      <w:r>
        <w:t xml:space="preserve"> </w:t>
      </w:r>
    </w:p>
    <w:p w:rsidR="00187D55" w:rsidRDefault="00BD63BB">
      <w:pPr>
        <w:spacing w:after="116" w:line="259" w:lineRule="auto"/>
        <w:ind w:left="566" w:firstLine="0"/>
        <w:jc w:val="left"/>
      </w:pPr>
      <w:r>
        <w:t xml:space="preserve"> </w:t>
      </w:r>
    </w:p>
    <w:p w:rsidR="00187D55" w:rsidRDefault="00BD63BB">
      <w:pPr>
        <w:spacing w:after="116" w:line="259" w:lineRule="auto"/>
        <w:ind w:left="566" w:firstLine="0"/>
        <w:jc w:val="left"/>
      </w:pPr>
      <w:r>
        <w:t xml:space="preserve"> </w:t>
      </w:r>
    </w:p>
    <w:p w:rsidR="00187D55" w:rsidRDefault="00BD63BB">
      <w:pPr>
        <w:spacing w:after="117" w:line="259" w:lineRule="auto"/>
        <w:ind w:left="566" w:firstLine="0"/>
        <w:jc w:val="left"/>
      </w:pPr>
      <w:r>
        <w:t xml:space="preserve"> </w:t>
      </w:r>
    </w:p>
    <w:p w:rsidR="00187D55" w:rsidRDefault="00BD63BB">
      <w:pPr>
        <w:spacing w:after="0" w:line="259" w:lineRule="auto"/>
        <w:ind w:left="566" w:firstLine="0"/>
        <w:jc w:val="left"/>
      </w:pPr>
      <w:r>
        <w:t xml:space="preserve"> </w:t>
      </w:r>
    </w:p>
    <w:p w:rsidR="00187D55" w:rsidRDefault="00BD63BB">
      <w:pPr>
        <w:pStyle w:val="Titlu4"/>
        <w:ind w:right="65"/>
      </w:pPr>
      <w:r>
        <w:t xml:space="preserve">Tabel 9. </w:t>
      </w:r>
      <w:r>
        <w:t>Măsuri de reducere a riscului de poluare a solului ș</w:t>
      </w:r>
      <w:r>
        <w:t xml:space="preserve">i subsolului </w:t>
      </w:r>
    </w:p>
    <w:tbl>
      <w:tblPr>
        <w:tblStyle w:val="TableGrid"/>
        <w:tblW w:w="9241" w:type="dxa"/>
        <w:tblInd w:w="-107" w:type="dxa"/>
        <w:tblCellMar>
          <w:top w:w="37" w:type="dxa"/>
          <w:left w:w="107" w:type="dxa"/>
          <w:bottom w:w="0" w:type="dxa"/>
          <w:right w:w="63" w:type="dxa"/>
        </w:tblCellMar>
        <w:tblLook w:val="04A0" w:firstRow="1" w:lastRow="0" w:firstColumn="1" w:lastColumn="0" w:noHBand="0" w:noVBand="1"/>
      </w:tblPr>
      <w:tblGrid>
        <w:gridCol w:w="2249"/>
        <w:gridCol w:w="6992"/>
      </w:tblGrid>
      <w:tr w:rsidR="00187D55">
        <w:trPr>
          <w:trHeight w:val="475"/>
        </w:trPr>
        <w:tc>
          <w:tcPr>
            <w:tcW w:w="2249"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firstLine="0"/>
              <w:jc w:val="center"/>
            </w:pPr>
            <w:r>
              <w:rPr>
                <w:b/>
                <w:sz w:val="20"/>
              </w:rPr>
              <w:t>Tip de activitate/acțiune</w:t>
            </w:r>
            <w:r>
              <w:rPr>
                <w:sz w:val="20"/>
              </w:rPr>
              <w:t xml:space="preserve"> </w:t>
            </w:r>
          </w:p>
        </w:tc>
        <w:tc>
          <w:tcPr>
            <w:tcW w:w="699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87D55" w:rsidRDefault="00BD63BB">
            <w:pPr>
              <w:spacing w:after="0" w:line="259" w:lineRule="auto"/>
              <w:ind w:right="44" w:firstLine="0"/>
              <w:jc w:val="center"/>
            </w:pPr>
            <w:r>
              <w:rPr>
                <w:b/>
                <w:sz w:val="20"/>
              </w:rPr>
              <w:t>Măsuri de diminuare a impactului</w:t>
            </w:r>
            <w:r>
              <w:rPr>
                <w:sz w:val="20"/>
              </w:rPr>
              <w:t xml:space="preserve"> </w:t>
            </w:r>
          </w:p>
        </w:tc>
      </w:tr>
      <w:tr w:rsidR="00187D55">
        <w:trPr>
          <w:trHeight w:val="246"/>
        </w:trPr>
        <w:tc>
          <w:tcPr>
            <w:tcW w:w="9241" w:type="dxa"/>
            <w:gridSpan w:val="2"/>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b/>
                <w:sz w:val="20"/>
              </w:rPr>
              <w:lastRenderedPageBreak/>
              <w:t>În perioada de construcție</w:t>
            </w:r>
            <w:r>
              <w:rPr>
                <w:sz w:val="20"/>
              </w:rPr>
              <w:t xml:space="preserve"> </w:t>
            </w:r>
          </w:p>
        </w:tc>
      </w:tr>
      <w:tr w:rsidR="00187D55">
        <w:trPr>
          <w:trHeight w:val="715"/>
        </w:trPr>
        <w:tc>
          <w:tcPr>
            <w:tcW w:w="2249"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b/>
                <w:sz w:val="20"/>
              </w:rPr>
              <w:t xml:space="preserve">Amplasarea organizării de șantier </w:t>
            </w: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5" w:firstLine="0"/>
            </w:pPr>
            <w:r>
              <w:rPr>
                <w:sz w:val="20"/>
              </w:rPr>
              <w:t xml:space="preserve">Depozitarea provizorie a pământului excavat se va face pe </w:t>
            </w:r>
            <w:r>
              <w:rPr>
                <w:sz w:val="20"/>
              </w:rPr>
              <w:t>suprafe</w:t>
            </w:r>
            <w:r>
              <w:rPr>
                <w:sz w:val="20"/>
              </w:rPr>
              <w:t>ț</w:t>
            </w:r>
            <w:r>
              <w:rPr>
                <w:sz w:val="20"/>
              </w:rPr>
              <w:t xml:space="preserve">e reduse, ferite de tranzitul utilajelor </w:t>
            </w:r>
            <w:r>
              <w:rPr>
                <w:sz w:val="20"/>
              </w:rPr>
              <w:t>ș</w:t>
            </w:r>
            <w:r>
              <w:rPr>
                <w:sz w:val="20"/>
              </w:rPr>
              <w:t>i la o distan</w:t>
            </w:r>
            <w:r>
              <w:rPr>
                <w:sz w:val="20"/>
              </w:rPr>
              <w:t>ț</w:t>
            </w:r>
            <w:r>
              <w:rPr>
                <w:sz w:val="20"/>
              </w:rPr>
              <w:t xml:space="preserve">ă apreciabilă față de zona de </w:t>
            </w:r>
            <w:r>
              <w:rPr>
                <w:sz w:val="20"/>
              </w:rPr>
              <w:t xml:space="preserve">depozitare a materialelor pulverulente; </w:t>
            </w:r>
          </w:p>
        </w:tc>
      </w:tr>
      <w:tr w:rsidR="00187D55">
        <w:trPr>
          <w:trHeight w:val="478"/>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 xml:space="preserve">Solul excavat va fi reutilizat ca material de umplutura în consolidarea </w:t>
            </w:r>
            <w:r>
              <w:rPr>
                <w:sz w:val="20"/>
              </w:rPr>
              <w:t>ș</w:t>
            </w:r>
            <w:r>
              <w:rPr>
                <w:sz w:val="20"/>
              </w:rPr>
              <w:t xml:space="preserve">i reamenajarea zonelor afectate doar surplusul va fi tratat ca </w:t>
            </w:r>
            <w:r>
              <w:rPr>
                <w:sz w:val="20"/>
              </w:rPr>
              <w:t>ș</w:t>
            </w:r>
            <w:r>
              <w:rPr>
                <w:sz w:val="20"/>
              </w:rPr>
              <w:t xml:space="preserve">i deseu </w:t>
            </w:r>
          </w:p>
        </w:tc>
      </w:tr>
      <w:tr w:rsidR="00187D55">
        <w:trPr>
          <w:trHeight w:val="245"/>
        </w:trPr>
        <w:tc>
          <w:tcPr>
            <w:tcW w:w="2249"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40" w:lineRule="auto"/>
              <w:ind w:left="6" w:right="8" w:firstLine="0"/>
              <w:jc w:val="center"/>
            </w:pPr>
            <w:r>
              <w:rPr>
                <w:b/>
                <w:sz w:val="20"/>
              </w:rPr>
              <w:t xml:space="preserve">Colectarea și epurarea apelor </w:t>
            </w:r>
          </w:p>
          <w:p w:rsidR="00187D55" w:rsidRDefault="00BD63BB">
            <w:pPr>
              <w:spacing w:after="0" w:line="259" w:lineRule="auto"/>
              <w:ind w:left="17" w:firstLine="0"/>
              <w:jc w:val="left"/>
            </w:pPr>
            <w:r>
              <w:rPr>
                <w:b/>
                <w:sz w:val="20"/>
              </w:rPr>
              <w:t xml:space="preserve">uzate menajere și ape </w:t>
            </w:r>
          </w:p>
          <w:p w:rsidR="00187D55" w:rsidRDefault="00BD63BB">
            <w:pPr>
              <w:spacing w:after="0" w:line="259" w:lineRule="auto"/>
              <w:ind w:right="50" w:firstLine="0"/>
              <w:jc w:val="center"/>
            </w:pPr>
            <w:r>
              <w:rPr>
                <w:b/>
                <w:sz w:val="20"/>
              </w:rPr>
              <w:t xml:space="preserve">pluviale </w:t>
            </w: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Pentru colectarea apelor uzate menajere se vor folosi toalete ecologice </w:t>
            </w:r>
          </w:p>
        </w:tc>
      </w:tr>
      <w:tr w:rsidR="00187D55">
        <w:trPr>
          <w:trHeight w:val="703"/>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Apele pluviale vor fi dirijate prin intermediul rigolelor în re</w:t>
            </w:r>
            <w:r>
              <w:rPr>
                <w:sz w:val="20"/>
              </w:rPr>
              <w:t>ț</w:t>
            </w:r>
            <w:r>
              <w:rPr>
                <w:sz w:val="20"/>
              </w:rPr>
              <w:t xml:space="preserve">eaua publică de </w:t>
            </w:r>
            <w:r>
              <w:rPr>
                <w:sz w:val="20"/>
              </w:rPr>
              <w:t xml:space="preserve">canalizare. </w:t>
            </w:r>
          </w:p>
        </w:tc>
      </w:tr>
      <w:tr w:rsidR="00187D55">
        <w:trPr>
          <w:trHeight w:val="949"/>
        </w:trPr>
        <w:tc>
          <w:tcPr>
            <w:tcW w:w="2249"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b/>
                <w:sz w:val="20"/>
              </w:rPr>
              <w:t xml:space="preserve">Depozite de carburanți </w:t>
            </w: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50" w:firstLine="0"/>
            </w:pPr>
            <w:r>
              <w:rPr>
                <w:sz w:val="20"/>
              </w:rPr>
              <w:t>Stocarea carburan</w:t>
            </w:r>
            <w:r>
              <w:rPr>
                <w:sz w:val="20"/>
              </w:rPr>
              <w:t>ț</w:t>
            </w:r>
            <w:r>
              <w:rPr>
                <w:sz w:val="20"/>
              </w:rPr>
              <w:t xml:space="preserve">ilor se va face în rezervoarele utilajelor, autovehiculelor; pe amplasament nu se vor depozita produse petroliere. Pentru evitarea producerii </w:t>
            </w:r>
            <w:r>
              <w:rPr>
                <w:sz w:val="20"/>
              </w:rPr>
              <w:t xml:space="preserve">de accidente accesul utilajelor în fronturile de lucru se va face după un program </w:t>
            </w:r>
            <w:r>
              <w:rPr>
                <w:sz w:val="20"/>
              </w:rPr>
              <w:t xml:space="preserve">flux prestabilit  </w:t>
            </w:r>
          </w:p>
        </w:tc>
      </w:tr>
      <w:tr w:rsidR="00187D55">
        <w:trPr>
          <w:trHeight w:val="948"/>
        </w:trPr>
        <w:tc>
          <w:tcPr>
            <w:tcW w:w="2249"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b/>
                <w:sz w:val="20"/>
              </w:rPr>
              <w:t xml:space="preserve">Depozitarea deșeurilor </w:t>
            </w: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4" w:firstLine="0"/>
            </w:pPr>
            <w:r>
              <w:rPr>
                <w:sz w:val="20"/>
              </w:rPr>
              <w:t>De</w:t>
            </w:r>
            <w:r>
              <w:rPr>
                <w:sz w:val="20"/>
              </w:rPr>
              <w:t>ș</w:t>
            </w:r>
            <w:r>
              <w:rPr>
                <w:sz w:val="20"/>
              </w:rPr>
              <w:t>eurile rezultate din activitatea umană desfășurată în cadrul organizării de ș</w:t>
            </w:r>
            <w:r>
              <w:rPr>
                <w:sz w:val="20"/>
              </w:rPr>
              <w:t>antier se vor colecta în recipiente etan</w:t>
            </w:r>
            <w:r>
              <w:rPr>
                <w:sz w:val="20"/>
              </w:rPr>
              <w:t>ș</w:t>
            </w:r>
            <w:r>
              <w:rPr>
                <w:sz w:val="20"/>
              </w:rPr>
              <w:t>e/pubele amplasate în spa</w:t>
            </w:r>
            <w:r>
              <w:rPr>
                <w:sz w:val="20"/>
              </w:rPr>
              <w:t>ț</w:t>
            </w:r>
            <w:r>
              <w:rPr>
                <w:sz w:val="20"/>
              </w:rPr>
              <w:t>ii special amenajate. Periodic de</w:t>
            </w:r>
            <w:r>
              <w:rPr>
                <w:sz w:val="20"/>
              </w:rPr>
              <w:t>ș</w:t>
            </w:r>
            <w:r>
              <w:rPr>
                <w:sz w:val="20"/>
              </w:rPr>
              <w:t xml:space="preserve">eurile vor fi transportate de operatorul de salubritate autorizat, conform unui contract încheiat.  </w:t>
            </w:r>
          </w:p>
        </w:tc>
      </w:tr>
      <w:tr w:rsidR="00187D55">
        <w:trPr>
          <w:trHeight w:val="245"/>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Nu se vor depozita de</w:t>
            </w:r>
            <w:r>
              <w:rPr>
                <w:sz w:val="20"/>
              </w:rPr>
              <w:t>ș</w:t>
            </w:r>
            <w:r>
              <w:rPr>
                <w:sz w:val="20"/>
              </w:rPr>
              <w:t xml:space="preserve">euri periculoase pe amplasamentul proiectului.  </w:t>
            </w:r>
          </w:p>
        </w:tc>
      </w:tr>
      <w:tr w:rsidR="00187D55">
        <w:trPr>
          <w:trHeight w:val="713"/>
        </w:trPr>
        <w:tc>
          <w:tcPr>
            <w:tcW w:w="2249" w:type="dxa"/>
            <w:vMerge w:val="restart"/>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52" w:firstLine="0"/>
              <w:jc w:val="center"/>
            </w:pPr>
            <w:r>
              <w:rPr>
                <w:b/>
                <w:sz w:val="20"/>
              </w:rPr>
              <w:t xml:space="preserve">Poluări accidentale </w:t>
            </w: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right="46" w:firstLine="0"/>
            </w:pPr>
            <w:r>
              <w:rPr>
                <w:sz w:val="20"/>
              </w:rPr>
              <w:t xml:space="preserve">Utilajele </w:t>
            </w:r>
            <w:r>
              <w:rPr>
                <w:sz w:val="20"/>
              </w:rPr>
              <w:t>ș</w:t>
            </w:r>
            <w:r>
              <w:rPr>
                <w:sz w:val="20"/>
              </w:rPr>
              <w:t>i autovehiculele utilizate în etapa de construc</w:t>
            </w:r>
            <w:r>
              <w:rPr>
                <w:sz w:val="20"/>
              </w:rPr>
              <w:t>ț</w:t>
            </w:r>
            <w:r>
              <w:rPr>
                <w:sz w:val="20"/>
              </w:rPr>
              <w:t>ie a proiectului se vor verifica periodic pentru a constata eventualele defec</w:t>
            </w:r>
            <w:r>
              <w:rPr>
                <w:sz w:val="20"/>
              </w:rPr>
              <w:t>ț</w:t>
            </w:r>
            <w:r>
              <w:rPr>
                <w:sz w:val="20"/>
              </w:rPr>
              <w:t xml:space="preserve">iuni </w:t>
            </w:r>
            <w:r>
              <w:rPr>
                <w:sz w:val="20"/>
              </w:rPr>
              <w:t>ș</w:t>
            </w:r>
            <w:r>
              <w:rPr>
                <w:sz w:val="20"/>
              </w:rPr>
              <w:t>i a preîntâmpina eventualele pol</w:t>
            </w:r>
            <w:r>
              <w:rPr>
                <w:sz w:val="20"/>
              </w:rPr>
              <w:t xml:space="preserve">uări accidentale. </w:t>
            </w:r>
            <w:r>
              <w:rPr>
                <w:sz w:val="20"/>
              </w:rPr>
              <w:t xml:space="preserve"> </w:t>
            </w:r>
          </w:p>
        </w:tc>
      </w:tr>
      <w:tr w:rsidR="00187D55">
        <w:trPr>
          <w:trHeight w:val="480"/>
        </w:trPr>
        <w:tc>
          <w:tcPr>
            <w:tcW w:w="0" w:type="auto"/>
            <w:vMerge/>
            <w:tcBorders>
              <w:top w:val="nil"/>
              <w:left w:val="single" w:sz="4" w:space="0" w:color="000000"/>
              <w:bottom w:val="nil"/>
              <w:right w:val="single" w:sz="4" w:space="0" w:color="000000"/>
            </w:tcBorders>
          </w:tcPr>
          <w:p w:rsidR="00187D55" w:rsidRDefault="00187D55">
            <w:pPr>
              <w:spacing w:after="160" w:line="259" w:lineRule="auto"/>
              <w:ind w:firstLine="0"/>
              <w:jc w:val="left"/>
            </w:pP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jc w:val="left"/>
            </w:pPr>
            <w:r>
              <w:rPr>
                <w:sz w:val="20"/>
              </w:rPr>
              <w:t xml:space="preserve">Se vor utiliza materiale absorbante în caz de poluări accidentale cu produse </w:t>
            </w:r>
            <w:r>
              <w:rPr>
                <w:sz w:val="20"/>
              </w:rPr>
              <w:t xml:space="preserve">petroliere.  </w:t>
            </w:r>
          </w:p>
        </w:tc>
      </w:tr>
      <w:tr w:rsidR="00187D55">
        <w:trPr>
          <w:trHeight w:val="478"/>
        </w:trPr>
        <w:tc>
          <w:tcPr>
            <w:tcW w:w="0" w:type="auto"/>
            <w:vMerge/>
            <w:tcBorders>
              <w:top w:val="nil"/>
              <w:left w:val="single" w:sz="4" w:space="0" w:color="000000"/>
              <w:bottom w:val="single" w:sz="4" w:space="0" w:color="000000"/>
              <w:right w:val="single" w:sz="4" w:space="0" w:color="000000"/>
            </w:tcBorders>
          </w:tcPr>
          <w:p w:rsidR="00187D55" w:rsidRDefault="00187D55">
            <w:pPr>
              <w:spacing w:after="160" w:line="259" w:lineRule="auto"/>
              <w:ind w:firstLine="0"/>
              <w:jc w:val="left"/>
            </w:pPr>
          </w:p>
        </w:tc>
        <w:tc>
          <w:tcPr>
            <w:tcW w:w="699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2" w:firstLine="0"/>
            </w:pPr>
            <w:r>
              <w:rPr>
                <w:sz w:val="20"/>
              </w:rPr>
              <w:t>Operatorul va avea obliga</w:t>
            </w:r>
            <w:r>
              <w:rPr>
                <w:sz w:val="20"/>
              </w:rPr>
              <w:t>ț</w:t>
            </w:r>
            <w:r>
              <w:rPr>
                <w:sz w:val="20"/>
              </w:rPr>
              <w:t>ia de a de</w:t>
            </w:r>
            <w:r>
              <w:rPr>
                <w:sz w:val="20"/>
              </w:rPr>
              <w:t>ț</w:t>
            </w:r>
            <w:r>
              <w:rPr>
                <w:sz w:val="20"/>
              </w:rPr>
              <w:t xml:space="preserve">ine materiale absorbante a produselor </w:t>
            </w:r>
            <w:r>
              <w:rPr>
                <w:sz w:val="20"/>
              </w:rPr>
              <w:t>petroliere în cadrul organizării de ș</w:t>
            </w:r>
            <w:r>
              <w:rPr>
                <w:sz w:val="20"/>
              </w:rPr>
              <w:t xml:space="preserve">antier.  </w:t>
            </w:r>
          </w:p>
        </w:tc>
      </w:tr>
    </w:tbl>
    <w:p w:rsidR="00187D55" w:rsidRDefault="00BD63BB">
      <w:pPr>
        <w:spacing w:after="116" w:line="259" w:lineRule="auto"/>
        <w:ind w:left="566" w:firstLine="0"/>
        <w:jc w:val="left"/>
      </w:pPr>
      <w:r>
        <w:t xml:space="preserve"> </w:t>
      </w:r>
    </w:p>
    <w:p w:rsidR="00187D55" w:rsidRDefault="00BD63BB">
      <w:pPr>
        <w:spacing w:after="4" w:line="358" w:lineRule="auto"/>
        <w:ind w:left="-15" w:firstLine="566"/>
      </w:pPr>
      <w:r>
        <w:t xml:space="preserve">În perioada de exploatare a proiectului nu va rezulta niciun impact negativ asupra solului </w:t>
      </w:r>
      <w:r>
        <w:t>ș</w:t>
      </w:r>
      <w:r>
        <w:t xml:space="preserve">i subsolului. </w:t>
      </w:r>
    </w:p>
    <w:p w:rsidR="00187D55" w:rsidRDefault="00BD63BB">
      <w:pPr>
        <w:spacing w:line="259" w:lineRule="auto"/>
        <w:ind w:left="566" w:firstLine="0"/>
        <w:jc w:val="left"/>
      </w:pPr>
      <w:r>
        <w:t xml:space="preserve"> </w:t>
      </w:r>
    </w:p>
    <w:p w:rsidR="00187D55" w:rsidRDefault="00BD63BB">
      <w:pPr>
        <w:pStyle w:val="Titlu2"/>
        <w:ind w:left="-5"/>
      </w:pPr>
      <w:bookmarkStart w:id="35" w:name="_Toc129253"/>
      <w:r>
        <w:t>6.6</w:t>
      </w:r>
      <w:r>
        <w:rPr>
          <w:rFonts w:ascii="Arial" w:eastAsia="Arial" w:hAnsi="Arial" w:cs="Arial"/>
        </w:rPr>
        <w:t xml:space="preserve"> </w:t>
      </w:r>
      <w:r>
        <w:t>Protec</w:t>
      </w:r>
      <w:r>
        <w:t>ț</w:t>
      </w:r>
      <w:r>
        <w:t xml:space="preserve">ia ecosistemelor terestre </w:t>
      </w:r>
      <w:r>
        <w:t>ș</w:t>
      </w:r>
      <w:r>
        <w:t xml:space="preserve">i acvatice </w:t>
      </w:r>
      <w:bookmarkEnd w:id="35"/>
    </w:p>
    <w:p w:rsidR="00187D55" w:rsidRDefault="00BD63BB">
      <w:pPr>
        <w:ind w:left="-15" w:right="9"/>
      </w:pPr>
      <w:r>
        <w:t>Amplasamentul proiectului este situat în intravilanul comunei Târgușor, județul Constanța, strada Constanței și strada Cheilor și nu interferează cu ariile naturale protejate declarate la nivel național și local.</w:t>
      </w:r>
      <w:r>
        <w:t xml:space="preserve"> </w:t>
      </w:r>
    </w:p>
    <w:p w:rsidR="00187D55" w:rsidRDefault="00BD63BB">
      <w:pPr>
        <w:spacing w:after="33" w:line="356" w:lineRule="auto"/>
        <w:ind w:firstLine="566"/>
      </w:pPr>
      <w:r>
        <w:rPr>
          <w:b/>
        </w:rPr>
        <w:t>Măsurile necesare diminuării i</w:t>
      </w:r>
      <w:r>
        <w:rPr>
          <w:b/>
        </w:rPr>
        <w:t xml:space="preserve">mpactului asupra biodiversității locale în faza de realizare a obiectivului: </w:t>
      </w:r>
    </w:p>
    <w:p w:rsidR="00187D55" w:rsidRDefault="00BD63BB">
      <w:pPr>
        <w:numPr>
          <w:ilvl w:val="0"/>
          <w:numId w:val="14"/>
        </w:numPr>
        <w:ind w:firstLine="427"/>
      </w:pPr>
      <w:r>
        <w:t>aplicarea unui management corespunzător al activităților desfăș</w:t>
      </w:r>
      <w:r>
        <w:t xml:space="preserve">urate, atât  în </w:t>
      </w:r>
      <w:r>
        <w:t>perioada efectuării lucrărilor cat și a organizării de ș</w:t>
      </w:r>
      <w:r>
        <w:t xml:space="preserve">antier; </w:t>
      </w:r>
    </w:p>
    <w:p w:rsidR="00187D55" w:rsidRDefault="00BD63BB">
      <w:pPr>
        <w:numPr>
          <w:ilvl w:val="0"/>
          <w:numId w:val="14"/>
        </w:numPr>
        <w:spacing w:after="4" w:line="358" w:lineRule="auto"/>
        <w:ind w:firstLine="427"/>
      </w:pPr>
      <w:r>
        <w:t>pe parcursul executării lucrărilor</w:t>
      </w:r>
      <w:r>
        <w:t xml:space="preserve"> se va asigura supravegherea strictă a activităț</w:t>
      </w:r>
      <w:r>
        <w:t xml:space="preserve">ilor pentru a evita pierderile de combustibili, uleiuri, ape uzate în mediul acvatic; </w:t>
      </w:r>
    </w:p>
    <w:p w:rsidR="00187D55" w:rsidRDefault="00BD63BB">
      <w:pPr>
        <w:numPr>
          <w:ilvl w:val="0"/>
          <w:numId w:val="14"/>
        </w:numPr>
        <w:ind w:firstLine="427"/>
      </w:pPr>
      <w:r>
        <w:lastRenderedPageBreak/>
        <w:t>exploatarea echipamentelor trebuie să se facă în condiții de maximă securitate, respectând normele de exploatare prevăzut</w:t>
      </w:r>
      <w:r>
        <w:t>e de cartea tehnică. În aceste condiț</w:t>
      </w:r>
      <w:r>
        <w:t xml:space="preserve">ii riscul unui accident de amploare poate fi considerat minim, iar probabilitatea producerii unei </w:t>
      </w:r>
      <w:r>
        <w:t>poluări cu hidrocarburi, minimă;</w:t>
      </w:r>
      <w:r>
        <w:t xml:space="preserve"> </w:t>
      </w:r>
    </w:p>
    <w:p w:rsidR="00187D55" w:rsidRDefault="00BD63BB">
      <w:pPr>
        <w:numPr>
          <w:ilvl w:val="0"/>
          <w:numId w:val="14"/>
        </w:numPr>
        <w:spacing w:after="30" w:line="358" w:lineRule="auto"/>
        <w:ind w:firstLine="427"/>
      </w:pPr>
      <w:r>
        <w:t>se recomandă ca lucrările proiectului să se desfăș</w:t>
      </w:r>
      <w:r>
        <w:t>oare etapizat în spa</w:t>
      </w:r>
      <w:r>
        <w:t>ț</w:t>
      </w:r>
      <w:r>
        <w:t>iul desemnat, pe</w:t>
      </w:r>
      <w:r>
        <w:t xml:space="preserve">ntru eliminarea extinderii efectelor </w:t>
      </w:r>
      <w:r>
        <w:t>negative asupra calităț</w:t>
      </w:r>
      <w:r>
        <w:t xml:space="preserve">ii mediului </w:t>
      </w:r>
      <w:r>
        <w:t>ș</w:t>
      </w:r>
      <w:r>
        <w:t xml:space="preserve">i </w:t>
      </w:r>
      <w:r>
        <w:t>implicit asupra comunităț</w:t>
      </w:r>
      <w:r>
        <w:t xml:space="preserve">ilor de organisme acvatice; </w:t>
      </w:r>
    </w:p>
    <w:p w:rsidR="00187D55" w:rsidRDefault="00BD63BB">
      <w:pPr>
        <w:numPr>
          <w:ilvl w:val="0"/>
          <w:numId w:val="14"/>
        </w:numPr>
        <w:spacing w:after="30" w:line="358" w:lineRule="auto"/>
        <w:ind w:firstLine="427"/>
      </w:pPr>
      <w:r>
        <w:t>desfășurarea activităț</w:t>
      </w:r>
      <w:r>
        <w:t>ilor din cadrul perimetrului analizat pe suprafe</w:t>
      </w:r>
      <w:r>
        <w:t>ț</w:t>
      </w:r>
      <w:r>
        <w:t xml:space="preserve">ele strict necesare;  </w:t>
      </w:r>
    </w:p>
    <w:p w:rsidR="00187D55" w:rsidRDefault="00BD63BB">
      <w:pPr>
        <w:numPr>
          <w:ilvl w:val="0"/>
          <w:numId w:val="14"/>
        </w:numPr>
        <w:spacing w:after="147" w:line="259" w:lineRule="auto"/>
        <w:ind w:firstLine="427"/>
      </w:pPr>
      <w:r>
        <w:t xml:space="preserve">respectarea căilor de acces stabilite (existente sau nou </w:t>
      </w:r>
      <w:r>
        <w:t xml:space="preserve">create); </w:t>
      </w:r>
    </w:p>
    <w:p w:rsidR="00187D55" w:rsidRDefault="00BD63BB">
      <w:pPr>
        <w:numPr>
          <w:ilvl w:val="0"/>
          <w:numId w:val="14"/>
        </w:numPr>
        <w:ind w:firstLine="427"/>
      </w:pPr>
      <w:r>
        <w:t>stropirea cu apa a drumurilor după necesitaț</w:t>
      </w:r>
      <w:r>
        <w:t xml:space="preserve">i, pentru a preveni emisiile de particule; </w:t>
      </w:r>
    </w:p>
    <w:p w:rsidR="00187D55" w:rsidRDefault="00BD63BB">
      <w:pPr>
        <w:numPr>
          <w:ilvl w:val="0"/>
          <w:numId w:val="14"/>
        </w:numPr>
        <w:spacing w:after="136" w:line="270" w:lineRule="auto"/>
        <w:ind w:firstLine="427"/>
      </w:pPr>
      <w:r>
        <w:t>reabilitarea suprafe</w:t>
      </w:r>
      <w:r>
        <w:t>ț</w:t>
      </w:r>
      <w:r>
        <w:t>elor pe care vor fi desfăș</w:t>
      </w:r>
      <w:r>
        <w:t xml:space="preserve">urate organizarea de </w:t>
      </w:r>
      <w:r>
        <w:t>ș</w:t>
      </w:r>
      <w:r>
        <w:t xml:space="preserve">antier  </w:t>
      </w:r>
    </w:p>
    <w:p w:rsidR="00187D55" w:rsidRDefault="00BD63BB">
      <w:pPr>
        <w:numPr>
          <w:ilvl w:val="0"/>
          <w:numId w:val="14"/>
        </w:numPr>
        <w:spacing w:after="106" w:line="270" w:lineRule="auto"/>
        <w:ind w:firstLine="427"/>
      </w:pPr>
      <w:r>
        <w:t>eliminarea conforma a d</w:t>
      </w:r>
      <w:r>
        <w:t>e</w:t>
      </w:r>
      <w:r>
        <w:t>ș</w:t>
      </w:r>
      <w:r>
        <w:t xml:space="preserve">eurilor; </w:t>
      </w:r>
    </w:p>
    <w:p w:rsidR="00187D55" w:rsidRDefault="00BD63BB">
      <w:pPr>
        <w:ind w:left="-15" w:right="9"/>
      </w:pPr>
      <w:r>
        <w:t>Având în vedere măsurile de diminuare a impactului asupra biodiversităț</w:t>
      </w:r>
      <w:r>
        <w:t xml:space="preserve">ii în </w:t>
      </w:r>
      <w:r>
        <w:t>zonă, care reduc stresul și afectarea semnificativă a componentelor de mediu, la minim posibil, considerăm că măsurile menț</w:t>
      </w:r>
      <w:r>
        <w:t>ionate mai sus sunt cele mai potrivite în si</w:t>
      </w:r>
      <w:r>
        <w:t>tua</w:t>
      </w:r>
      <w:r>
        <w:t>ț</w:t>
      </w:r>
      <w:r>
        <w:t xml:space="preserve">ia </w:t>
      </w:r>
      <w:r>
        <w:t>realizării proiectului.</w:t>
      </w:r>
      <w:r>
        <w:t xml:space="preserve"> </w:t>
      </w:r>
    </w:p>
    <w:p w:rsidR="00187D55" w:rsidRDefault="00BD63BB">
      <w:pPr>
        <w:ind w:left="-15" w:right="9"/>
      </w:pPr>
      <w:r>
        <w:t xml:space="preserve">Lucrările prevăzute prin proiect, nu afectează în nici un fel structura habitatelor </w:t>
      </w:r>
      <w:r>
        <w:t xml:space="preserve">naturale </w:t>
      </w:r>
      <w:r>
        <w:t>ș</w:t>
      </w:r>
      <w:r>
        <w:t>i popula</w:t>
      </w:r>
      <w:r>
        <w:t>ț</w:t>
      </w:r>
      <w:r>
        <w:t xml:space="preserve">iile speciilor de floră și faună atât timp cât se respectă recomandările </w:t>
      </w:r>
      <w:r>
        <w:t>privind reducerea impactului asupra factorilor d</w:t>
      </w:r>
      <w:r>
        <w:t xml:space="preserve">e mediu. </w:t>
      </w:r>
      <w:r>
        <w:rPr>
          <w:b/>
        </w:rPr>
        <w:t xml:space="preserve"> </w:t>
      </w:r>
    </w:p>
    <w:p w:rsidR="00187D55" w:rsidRDefault="00BD63BB">
      <w:pPr>
        <w:ind w:left="-15" w:right="9" w:firstLine="427"/>
      </w:pPr>
      <w:r>
        <w:rPr>
          <w:rFonts w:ascii="Wingdings" w:eastAsia="Wingdings" w:hAnsi="Wingdings" w:cs="Wingdings"/>
        </w:rPr>
        <w:t>✓</w:t>
      </w:r>
      <w:r>
        <w:rPr>
          <w:rFonts w:ascii="Arial" w:eastAsia="Arial" w:hAnsi="Arial" w:cs="Arial"/>
        </w:rPr>
        <w:t xml:space="preserve"> </w:t>
      </w:r>
      <w:r>
        <w:t>lucrările constructive adoptate se vor desfăș</w:t>
      </w:r>
      <w:r>
        <w:t>ura cu respectarea graficului de execu</w:t>
      </w:r>
      <w:r>
        <w:t>ț</w:t>
      </w:r>
      <w:r>
        <w:t xml:space="preserve">ie </w:t>
      </w:r>
      <w:r>
        <w:t>ș</w:t>
      </w:r>
      <w:r>
        <w:t>i cu utilizarea tuturor utilităț</w:t>
      </w:r>
      <w:r>
        <w:t xml:space="preserve">ilor OS adiacente. </w:t>
      </w:r>
    </w:p>
    <w:p w:rsidR="00187D55" w:rsidRDefault="00BD63BB">
      <w:pPr>
        <w:spacing w:after="147" w:line="259" w:lineRule="auto"/>
        <w:ind w:left="566" w:firstLine="0"/>
        <w:jc w:val="left"/>
      </w:pPr>
      <w:r>
        <w:t xml:space="preserve"> </w:t>
      </w:r>
    </w:p>
    <w:p w:rsidR="00187D55" w:rsidRDefault="00BD63BB">
      <w:pPr>
        <w:pStyle w:val="Titlu2"/>
        <w:ind w:left="-5"/>
      </w:pPr>
      <w:bookmarkStart w:id="36" w:name="_Toc129254"/>
      <w:r>
        <w:t>6.7</w:t>
      </w:r>
      <w:r>
        <w:rPr>
          <w:rFonts w:ascii="Arial" w:eastAsia="Arial" w:hAnsi="Arial" w:cs="Arial"/>
        </w:rPr>
        <w:t xml:space="preserve"> </w:t>
      </w:r>
      <w:r>
        <w:t>Protec</w:t>
      </w:r>
      <w:r>
        <w:t>ț</w:t>
      </w:r>
      <w:r>
        <w:t>ia a</w:t>
      </w:r>
      <w:r>
        <w:t>ș</w:t>
      </w:r>
      <w:r>
        <w:t>ezărilor umane ș</w:t>
      </w:r>
      <w:r>
        <w:t xml:space="preserve">i a altor obiective de interes public </w:t>
      </w:r>
      <w:bookmarkEnd w:id="36"/>
    </w:p>
    <w:p w:rsidR="00187D55" w:rsidRDefault="00BD63BB">
      <w:pPr>
        <w:ind w:left="-15" w:right="9" w:firstLine="720"/>
      </w:pPr>
      <w:r>
        <w:t xml:space="preserve">Pe teritoriul comunei </w:t>
      </w:r>
      <w:r>
        <w:t>Târgușor, județul Constanța</w:t>
      </w:r>
      <w:r>
        <w:t xml:space="preserve"> </w:t>
      </w:r>
      <w:r>
        <w:t xml:space="preserve">există următoarele arii de interes public (acestea nu interferează cu zona de amplasare): </w:t>
      </w:r>
      <w:r>
        <w:t xml:space="preserve"> </w:t>
      </w:r>
    </w:p>
    <w:p w:rsidR="00187D55" w:rsidRDefault="00BD63BB">
      <w:pPr>
        <w:ind w:left="-15" w:right="9" w:firstLine="720"/>
      </w:pPr>
      <w:r>
        <w:rPr>
          <w:b/>
        </w:rPr>
        <w:t>Conform Listei Monumentelor Istorice (LMI) Actualizate</w:t>
      </w:r>
      <w:r>
        <w:t xml:space="preserve"> realizate de Ministerul Culturii </w:t>
      </w:r>
      <w:r>
        <w:t>ș</w:t>
      </w:r>
      <w:r>
        <w:t>i Identităț</w:t>
      </w:r>
      <w:r>
        <w:t>ii Na</w:t>
      </w:r>
      <w:r>
        <w:t>ț</w:t>
      </w:r>
      <w:r>
        <w:t>ionale a României, cu modifică</w:t>
      </w:r>
      <w:r>
        <w:t xml:space="preserve">rile și completările </w:t>
      </w:r>
      <w:r>
        <w:t xml:space="preserve">ulterioare, în comuna </w:t>
      </w:r>
      <w:r>
        <w:t>Târgușor</w:t>
      </w:r>
      <w:r>
        <w:t>, jude</w:t>
      </w:r>
      <w:r>
        <w:t>ț</w:t>
      </w:r>
      <w:r>
        <w:t xml:space="preserve">ul </w:t>
      </w:r>
      <w:r>
        <w:t>Constanța</w:t>
      </w:r>
      <w:r>
        <w:t xml:space="preserve">, satul </w:t>
      </w:r>
      <w:r>
        <w:t xml:space="preserve">Târgușor se identifică </w:t>
      </w:r>
      <w:r>
        <w:lastRenderedPageBreak/>
        <w:t>următoarele</w:t>
      </w:r>
      <w:r>
        <w:t xml:space="preserve"> monumente istorice, a </w:t>
      </w:r>
      <w:r>
        <w:t>căror</w:t>
      </w:r>
      <w:r>
        <w:t xml:space="preserve"> </w:t>
      </w:r>
      <w:r>
        <w:t>rază de protecție nu interferează</w:t>
      </w:r>
      <w:r>
        <w:t xml:space="preserve"> cu prezentul proiect de investi</w:t>
      </w:r>
      <w:r>
        <w:t>ț</w:t>
      </w:r>
      <w:r>
        <w:t xml:space="preserve">ii: </w:t>
      </w:r>
    </w:p>
    <w:p w:rsidR="00187D55" w:rsidRDefault="00BD63BB">
      <w:pPr>
        <w:spacing w:after="116" w:line="259" w:lineRule="auto"/>
        <w:ind w:left="720" w:firstLine="0"/>
        <w:jc w:val="left"/>
      </w:pPr>
      <w:r>
        <w:t xml:space="preserve"> </w:t>
      </w:r>
    </w:p>
    <w:p w:rsidR="00187D55" w:rsidRDefault="00BD63BB">
      <w:pPr>
        <w:pStyle w:val="Titlu4"/>
        <w:ind w:right="69"/>
      </w:pPr>
      <w:r>
        <w:t>Tabel 10</w:t>
      </w:r>
      <w:r>
        <w:t>: Monumente istorice sat Târgușor</w:t>
      </w:r>
      <w:r>
        <w:t xml:space="preserve"> </w:t>
      </w:r>
    </w:p>
    <w:tbl>
      <w:tblPr>
        <w:tblStyle w:val="TableGrid"/>
        <w:tblW w:w="10630" w:type="dxa"/>
        <w:tblInd w:w="-802" w:type="dxa"/>
        <w:tblCellMar>
          <w:top w:w="41" w:type="dxa"/>
          <w:left w:w="134" w:type="dxa"/>
          <w:bottom w:w="0" w:type="dxa"/>
          <w:right w:w="49" w:type="dxa"/>
        </w:tblCellMar>
        <w:tblLook w:val="04A0" w:firstRow="1" w:lastRow="0" w:firstColumn="1" w:lastColumn="0" w:noHBand="0" w:noVBand="1"/>
      </w:tblPr>
      <w:tblGrid>
        <w:gridCol w:w="1274"/>
        <w:gridCol w:w="2270"/>
        <w:gridCol w:w="1984"/>
        <w:gridCol w:w="3261"/>
        <w:gridCol w:w="1841"/>
      </w:tblGrid>
      <w:tr w:rsidR="00187D55">
        <w:trPr>
          <w:trHeight w:val="264"/>
        </w:trPr>
        <w:tc>
          <w:tcPr>
            <w:tcW w:w="1275"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4" w:firstLine="0"/>
              <w:jc w:val="center"/>
            </w:pPr>
            <w:r>
              <w:rPr>
                <w:b/>
                <w:sz w:val="22"/>
              </w:rPr>
              <w:t xml:space="preserve">Cod LMI </w:t>
            </w:r>
          </w:p>
        </w:tc>
        <w:tc>
          <w:tcPr>
            <w:tcW w:w="2270"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19" w:firstLine="0"/>
              <w:jc w:val="center"/>
            </w:pPr>
            <w:r>
              <w:rPr>
                <w:b/>
                <w:sz w:val="22"/>
              </w:rPr>
              <w:t xml:space="preserve">Denumire </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16" w:firstLine="0"/>
              <w:jc w:val="center"/>
            </w:pPr>
            <w:r>
              <w:rPr>
                <w:b/>
                <w:sz w:val="22"/>
              </w:rPr>
              <w:t xml:space="preserve">Localitate </w:t>
            </w:r>
          </w:p>
        </w:tc>
        <w:tc>
          <w:tcPr>
            <w:tcW w:w="3261"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22" w:firstLine="0"/>
              <w:jc w:val="center"/>
            </w:pPr>
            <w:r>
              <w:rPr>
                <w:b/>
                <w:sz w:val="22"/>
              </w:rPr>
              <w:t xml:space="preserve">Adresă </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19" w:firstLine="0"/>
              <w:jc w:val="center"/>
            </w:pPr>
            <w:r>
              <w:rPr>
                <w:b/>
                <w:sz w:val="22"/>
              </w:rPr>
              <w:t xml:space="preserve">Datare </w:t>
            </w:r>
          </w:p>
        </w:tc>
      </w:tr>
      <w:tr w:rsidR="00187D55">
        <w:trPr>
          <w:trHeight w:val="1043"/>
        </w:trPr>
        <w:tc>
          <w:tcPr>
            <w:tcW w:w="127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center"/>
            </w:pPr>
            <w:r>
              <w:rPr>
                <w:sz w:val="22"/>
              </w:rPr>
              <w:t xml:space="preserve">CT-I-s-B02758 </w:t>
            </w:r>
          </w:p>
        </w:tc>
        <w:tc>
          <w:tcPr>
            <w:tcW w:w="227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center"/>
            </w:pPr>
            <w:r>
              <w:rPr>
                <w:sz w:val="22"/>
              </w:rPr>
              <w:t xml:space="preserve">Situl arheologic de la </w:t>
            </w:r>
            <w:r>
              <w:rPr>
                <w:sz w:val="22"/>
              </w:rPr>
              <w:t>Târgușor</w:t>
            </w:r>
            <w:r>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1" w:firstLine="209"/>
            </w:pPr>
            <w:r>
              <w:rPr>
                <w:sz w:val="22"/>
              </w:rPr>
              <w:t xml:space="preserve">sat </w:t>
            </w:r>
            <w:r>
              <w:rPr>
                <w:sz w:val="22"/>
              </w:rPr>
              <w:t>Târgușor</w:t>
            </w:r>
            <w:r>
              <w:rPr>
                <w:sz w:val="22"/>
              </w:rPr>
              <w:t xml:space="preserve">; comuna </w:t>
            </w:r>
            <w:r>
              <w:rPr>
                <w:sz w:val="22"/>
              </w:rPr>
              <w:t>Târgușor</w:t>
            </w:r>
            <w:r>
              <w:rPr>
                <w:sz w:val="22"/>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46" w:firstLine="0"/>
              <w:jc w:val="left"/>
            </w:pPr>
            <w:r>
              <w:rPr>
                <w:sz w:val="22"/>
              </w:rPr>
              <w:t xml:space="preserve">De-a </w:t>
            </w:r>
            <w:r>
              <w:rPr>
                <w:sz w:val="22"/>
              </w:rPr>
              <w:t xml:space="preserve">lungul căii ferate Târgușor </w:t>
            </w:r>
          </w:p>
          <w:p w:rsidR="00187D55" w:rsidRDefault="00BD63BB">
            <w:pPr>
              <w:spacing w:after="0" w:line="259" w:lineRule="auto"/>
              <w:ind w:left="53" w:firstLine="0"/>
              <w:jc w:val="left"/>
            </w:pPr>
            <w:r>
              <w:rPr>
                <w:sz w:val="22"/>
              </w:rPr>
              <w:t>–</w:t>
            </w:r>
            <w:r>
              <w:rPr>
                <w:sz w:val="22"/>
              </w:rPr>
              <w:t xml:space="preserve"> Cogealac, la ENE de Halta CFR </w:t>
            </w:r>
          </w:p>
          <w:p w:rsidR="00187D55" w:rsidRDefault="00BD63BB">
            <w:pPr>
              <w:spacing w:after="0" w:line="259" w:lineRule="auto"/>
              <w:ind w:firstLine="0"/>
              <w:jc w:val="center"/>
            </w:pPr>
            <w:r>
              <w:rPr>
                <w:sz w:val="22"/>
              </w:rPr>
              <w:t xml:space="preserve">Târgușor și pe DC81, VSV de sat </w:t>
            </w:r>
            <w:r>
              <w:rPr>
                <w:sz w:val="22"/>
              </w:rPr>
              <w:t xml:space="preserve">Gura Dobrogei </w:t>
            </w:r>
          </w:p>
        </w:tc>
        <w:tc>
          <w:tcPr>
            <w:tcW w:w="184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2" w:firstLine="0"/>
              <w:jc w:val="center"/>
            </w:pPr>
            <w:r>
              <w:rPr>
                <w:sz w:val="22"/>
              </w:rPr>
              <w:t xml:space="preserve">- </w:t>
            </w:r>
          </w:p>
        </w:tc>
      </w:tr>
      <w:tr w:rsidR="00187D55">
        <w:trPr>
          <w:trHeight w:val="1042"/>
        </w:trPr>
        <w:tc>
          <w:tcPr>
            <w:tcW w:w="127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5" w:firstLine="0"/>
              <w:jc w:val="left"/>
            </w:pPr>
            <w:r>
              <w:rPr>
                <w:sz w:val="22"/>
              </w:rPr>
              <w:t>CT-I-m-B-</w:t>
            </w:r>
          </w:p>
          <w:p w:rsidR="00187D55" w:rsidRDefault="00BD63BB">
            <w:pPr>
              <w:spacing w:after="0" w:line="259" w:lineRule="auto"/>
              <w:ind w:right="24" w:firstLine="0"/>
              <w:jc w:val="center"/>
            </w:pPr>
            <w:r>
              <w:rPr>
                <w:sz w:val="22"/>
              </w:rPr>
              <w:t xml:space="preserve">02758.01 </w:t>
            </w:r>
          </w:p>
        </w:tc>
        <w:tc>
          <w:tcPr>
            <w:tcW w:w="227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29" w:firstLine="0"/>
              <w:jc w:val="left"/>
            </w:pPr>
            <w:r>
              <w:rPr>
                <w:sz w:val="22"/>
              </w:rPr>
              <w:t>Așezare urbană Ester</w:t>
            </w:r>
            <w:r>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1" w:firstLine="209"/>
            </w:pPr>
            <w:r>
              <w:rPr>
                <w:sz w:val="22"/>
              </w:rPr>
              <w:t>sat Târgușor;</w:t>
            </w:r>
            <w:r>
              <w:rPr>
                <w:sz w:val="22"/>
              </w:rPr>
              <w:t xml:space="preserve"> </w:t>
            </w:r>
            <w:r>
              <w:rPr>
                <w:sz w:val="22"/>
              </w:rPr>
              <w:t>comuna Târgușor</w:t>
            </w:r>
            <w:r>
              <w:rPr>
                <w:sz w:val="22"/>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46" w:firstLine="0"/>
              <w:jc w:val="left"/>
            </w:pPr>
            <w:r>
              <w:rPr>
                <w:sz w:val="22"/>
              </w:rPr>
              <w:t>De-</w:t>
            </w:r>
            <w:r>
              <w:rPr>
                <w:sz w:val="22"/>
              </w:rPr>
              <w:t xml:space="preserve">a lungul căii ferate Târgușor </w:t>
            </w:r>
          </w:p>
          <w:p w:rsidR="00187D55" w:rsidRDefault="00BD63BB">
            <w:pPr>
              <w:spacing w:after="0" w:line="259" w:lineRule="auto"/>
              <w:ind w:left="53" w:firstLine="0"/>
              <w:jc w:val="left"/>
            </w:pPr>
            <w:r>
              <w:rPr>
                <w:sz w:val="22"/>
              </w:rPr>
              <w:t>–</w:t>
            </w:r>
            <w:r>
              <w:rPr>
                <w:sz w:val="22"/>
              </w:rPr>
              <w:t xml:space="preserve"> Cogealac, la ENE de Halta CFR </w:t>
            </w:r>
          </w:p>
          <w:p w:rsidR="00187D55" w:rsidRDefault="00BD63BB">
            <w:pPr>
              <w:spacing w:after="0" w:line="259" w:lineRule="auto"/>
              <w:ind w:firstLine="0"/>
              <w:jc w:val="center"/>
            </w:pPr>
            <w:r>
              <w:rPr>
                <w:sz w:val="22"/>
              </w:rPr>
              <w:t>Târgușor și p</w:t>
            </w:r>
            <w:r>
              <w:rPr>
                <w:sz w:val="22"/>
              </w:rPr>
              <w:t xml:space="preserve">e DC81, VSV de sat Gura Dobrogei </w:t>
            </w:r>
          </w:p>
        </w:tc>
        <w:tc>
          <w:tcPr>
            <w:tcW w:w="184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4" w:firstLine="0"/>
              <w:jc w:val="center"/>
            </w:pPr>
            <w:r>
              <w:rPr>
                <w:sz w:val="22"/>
              </w:rPr>
              <w:t xml:space="preserve">sec. XVI </w:t>
            </w:r>
            <w:r>
              <w:rPr>
                <w:sz w:val="22"/>
              </w:rPr>
              <w:t>–</w:t>
            </w:r>
            <w:r>
              <w:rPr>
                <w:sz w:val="22"/>
              </w:rPr>
              <w:t xml:space="preserve"> XVIII, </w:t>
            </w:r>
          </w:p>
          <w:p w:rsidR="00187D55" w:rsidRDefault="00BD63BB">
            <w:pPr>
              <w:spacing w:after="0" w:line="259" w:lineRule="auto"/>
              <w:ind w:left="25" w:firstLine="0"/>
              <w:jc w:val="left"/>
            </w:pPr>
            <w:r>
              <w:rPr>
                <w:sz w:val="22"/>
              </w:rPr>
              <w:t>Epoca medievală</w:t>
            </w:r>
            <w:r>
              <w:rPr>
                <w:sz w:val="22"/>
              </w:rPr>
              <w:t xml:space="preserve"> </w:t>
            </w:r>
          </w:p>
        </w:tc>
      </w:tr>
      <w:tr w:rsidR="00187D55">
        <w:trPr>
          <w:trHeight w:val="1042"/>
        </w:trPr>
        <w:tc>
          <w:tcPr>
            <w:tcW w:w="127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5" w:firstLine="0"/>
              <w:jc w:val="left"/>
            </w:pPr>
            <w:r>
              <w:rPr>
                <w:sz w:val="22"/>
              </w:rPr>
              <w:t>CT-I-m-B-</w:t>
            </w:r>
          </w:p>
          <w:p w:rsidR="00187D55" w:rsidRDefault="00BD63BB">
            <w:pPr>
              <w:spacing w:after="0" w:line="259" w:lineRule="auto"/>
              <w:ind w:right="23" w:firstLine="0"/>
              <w:jc w:val="center"/>
            </w:pPr>
            <w:r>
              <w:rPr>
                <w:sz w:val="22"/>
              </w:rPr>
              <w:t xml:space="preserve">02758.02 </w:t>
            </w:r>
          </w:p>
        </w:tc>
        <w:tc>
          <w:tcPr>
            <w:tcW w:w="227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19" w:firstLine="0"/>
              <w:jc w:val="center"/>
            </w:pPr>
            <w:r>
              <w:rPr>
                <w:sz w:val="22"/>
              </w:rPr>
              <w:t>Necropolă</w:t>
            </w:r>
            <w:r>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1" w:firstLine="209"/>
            </w:pPr>
            <w:r>
              <w:rPr>
                <w:sz w:val="22"/>
              </w:rPr>
              <w:t>sat Târgușor;</w:t>
            </w:r>
            <w:r>
              <w:rPr>
                <w:sz w:val="22"/>
              </w:rPr>
              <w:t xml:space="preserve"> </w:t>
            </w:r>
            <w:r>
              <w:rPr>
                <w:sz w:val="22"/>
              </w:rPr>
              <w:t>comuna Târgușor</w:t>
            </w:r>
            <w:r>
              <w:rPr>
                <w:sz w:val="22"/>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46" w:firstLine="0"/>
              <w:jc w:val="left"/>
            </w:pPr>
            <w:r>
              <w:rPr>
                <w:sz w:val="22"/>
              </w:rPr>
              <w:t>De-</w:t>
            </w:r>
            <w:r>
              <w:rPr>
                <w:sz w:val="22"/>
              </w:rPr>
              <w:t xml:space="preserve">a lungul căii ferate Târgușor </w:t>
            </w:r>
          </w:p>
          <w:p w:rsidR="00187D55" w:rsidRDefault="00BD63BB">
            <w:pPr>
              <w:spacing w:after="0" w:line="259" w:lineRule="auto"/>
              <w:ind w:left="53" w:firstLine="0"/>
              <w:jc w:val="left"/>
            </w:pPr>
            <w:r>
              <w:rPr>
                <w:sz w:val="22"/>
              </w:rPr>
              <w:t>–</w:t>
            </w:r>
            <w:r>
              <w:rPr>
                <w:sz w:val="22"/>
              </w:rPr>
              <w:t xml:space="preserve"> Cogealac, la ENE de Halta CFR </w:t>
            </w:r>
          </w:p>
          <w:p w:rsidR="00187D55" w:rsidRDefault="00BD63BB">
            <w:pPr>
              <w:spacing w:after="0" w:line="259" w:lineRule="auto"/>
              <w:ind w:firstLine="0"/>
              <w:jc w:val="center"/>
            </w:pPr>
            <w:r>
              <w:rPr>
                <w:sz w:val="22"/>
              </w:rPr>
              <w:t xml:space="preserve">Târgușor și pe DC81, VSV de sat </w:t>
            </w:r>
            <w:r>
              <w:rPr>
                <w:sz w:val="22"/>
              </w:rPr>
              <w:t xml:space="preserve">Gura Dobrogei </w:t>
            </w:r>
          </w:p>
        </w:tc>
        <w:tc>
          <w:tcPr>
            <w:tcW w:w="184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81" w:firstLine="0"/>
              <w:jc w:val="right"/>
            </w:pPr>
            <w:r>
              <w:rPr>
                <w:sz w:val="22"/>
              </w:rPr>
              <w:t xml:space="preserve">sec. XVII </w:t>
            </w:r>
            <w:r>
              <w:rPr>
                <w:sz w:val="22"/>
              </w:rPr>
              <w:t>–</w:t>
            </w:r>
            <w:r>
              <w:rPr>
                <w:sz w:val="22"/>
              </w:rPr>
              <w:t xml:space="preserve"> XVIII, </w:t>
            </w:r>
          </w:p>
          <w:p w:rsidR="00187D55" w:rsidRDefault="00BD63BB">
            <w:pPr>
              <w:spacing w:after="0" w:line="259" w:lineRule="auto"/>
              <w:ind w:left="25" w:firstLine="0"/>
              <w:jc w:val="left"/>
            </w:pPr>
            <w:r>
              <w:rPr>
                <w:sz w:val="22"/>
              </w:rPr>
              <w:t>Epoca medievală</w:t>
            </w:r>
            <w:r>
              <w:rPr>
                <w:sz w:val="22"/>
              </w:rPr>
              <w:t xml:space="preserve"> </w:t>
            </w:r>
          </w:p>
        </w:tc>
      </w:tr>
      <w:tr w:rsidR="00187D55">
        <w:trPr>
          <w:trHeight w:val="785"/>
        </w:trPr>
        <w:tc>
          <w:tcPr>
            <w:tcW w:w="127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center"/>
            </w:pPr>
            <w:r>
              <w:rPr>
                <w:sz w:val="22"/>
              </w:rPr>
              <w:t xml:space="preserve">CT-I-s-B02759 </w:t>
            </w:r>
          </w:p>
        </w:tc>
        <w:tc>
          <w:tcPr>
            <w:tcW w:w="2270"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1" w:firstLine="0"/>
              <w:jc w:val="center"/>
            </w:pPr>
            <w:r>
              <w:rPr>
                <w:sz w:val="22"/>
              </w:rPr>
              <w:t>Așezare</w:t>
            </w:r>
            <w:r>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1" w:firstLine="209"/>
            </w:pPr>
            <w:r>
              <w:rPr>
                <w:sz w:val="22"/>
              </w:rPr>
              <w:t>sat Târgușor;</w:t>
            </w:r>
            <w:r>
              <w:rPr>
                <w:sz w:val="22"/>
              </w:rPr>
              <w:t xml:space="preserve"> </w:t>
            </w:r>
            <w:r>
              <w:rPr>
                <w:sz w:val="22"/>
              </w:rPr>
              <w:t>comuna Târgușor</w:t>
            </w:r>
            <w:r>
              <w:rPr>
                <w:sz w:val="2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center"/>
            </w:pPr>
            <w:r>
              <w:rPr>
                <w:sz w:val="22"/>
              </w:rPr>
              <w:t xml:space="preserve">”Urs”, la 4 km SE de sat si cca. </w:t>
            </w:r>
            <w:r>
              <w:rPr>
                <w:sz w:val="22"/>
              </w:rPr>
              <w:t xml:space="preserve">700 m NV de Ferma de animale </w:t>
            </w:r>
          </w:p>
        </w:tc>
        <w:tc>
          <w:tcPr>
            <w:tcW w:w="184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24" w:firstLine="0"/>
              <w:jc w:val="center"/>
            </w:pPr>
            <w:r>
              <w:rPr>
                <w:sz w:val="22"/>
              </w:rPr>
              <w:t xml:space="preserve">mil. V a. Chr., </w:t>
            </w:r>
          </w:p>
          <w:p w:rsidR="00187D55" w:rsidRDefault="00BD63BB">
            <w:pPr>
              <w:spacing w:after="0" w:line="259" w:lineRule="auto"/>
              <w:ind w:firstLine="0"/>
              <w:jc w:val="center"/>
            </w:pPr>
            <w:r>
              <w:rPr>
                <w:sz w:val="22"/>
              </w:rPr>
              <w:t xml:space="preserve">Neolitic, Cultura Hamangia </w:t>
            </w:r>
          </w:p>
        </w:tc>
      </w:tr>
      <w:tr w:rsidR="00187D55">
        <w:trPr>
          <w:trHeight w:val="785"/>
        </w:trPr>
        <w:tc>
          <w:tcPr>
            <w:tcW w:w="1275"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center"/>
            </w:pPr>
            <w:r>
              <w:rPr>
                <w:sz w:val="22"/>
              </w:rPr>
              <w:t xml:space="preserve">CT-IV-m-B02961 </w:t>
            </w:r>
          </w:p>
        </w:tc>
        <w:tc>
          <w:tcPr>
            <w:tcW w:w="2270"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190" w:right="146" w:hanging="65"/>
            </w:pPr>
            <w:r>
              <w:rPr>
                <w:sz w:val="22"/>
              </w:rPr>
              <w:t xml:space="preserve">Obelisc în memoria eroilor din primul </w:t>
            </w:r>
            <w:r>
              <w:rPr>
                <w:sz w:val="22"/>
              </w:rPr>
              <w:t>război mondial</w:t>
            </w:r>
            <w:r>
              <w:rPr>
                <w:sz w:val="22"/>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left="61" w:firstLine="209"/>
            </w:pPr>
            <w:r>
              <w:rPr>
                <w:sz w:val="22"/>
              </w:rPr>
              <w:t xml:space="preserve">sat </w:t>
            </w:r>
            <w:r>
              <w:rPr>
                <w:sz w:val="22"/>
              </w:rPr>
              <w:t>Târgușor;</w:t>
            </w:r>
            <w:r>
              <w:rPr>
                <w:sz w:val="22"/>
              </w:rPr>
              <w:t xml:space="preserve"> </w:t>
            </w:r>
            <w:r>
              <w:rPr>
                <w:sz w:val="22"/>
              </w:rPr>
              <w:t>comuna Târgușor</w:t>
            </w:r>
            <w:r>
              <w:rPr>
                <w:sz w:val="2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22" w:firstLine="0"/>
              <w:jc w:val="center"/>
            </w:pPr>
            <w:r>
              <w:rPr>
                <w:sz w:val="22"/>
              </w:rPr>
              <w:t xml:space="preserve">n centrul satului </w:t>
            </w:r>
          </w:p>
        </w:tc>
        <w:tc>
          <w:tcPr>
            <w:tcW w:w="184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right="19" w:firstLine="0"/>
              <w:jc w:val="center"/>
            </w:pPr>
            <w:r>
              <w:rPr>
                <w:sz w:val="22"/>
              </w:rPr>
              <w:t xml:space="preserve">1929 </w:t>
            </w:r>
          </w:p>
        </w:tc>
      </w:tr>
    </w:tbl>
    <w:p w:rsidR="00187D55" w:rsidRDefault="00BD63BB">
      <w:pPr>
        <w:spacing w:after="116" w:line="259" w:lineRule="auto"/>
        <w:ind w:left="720" w:firstLine="0"/>
        <w:jc w:val="left"/>
      </w:pPr>
      <w:r>
        <w:rPr>
          <w:b/>
        </w:rPr>
        <w:t xml:space="preserve"> </w:t>
      </w:r>
    </w:p>
    <w:p w:rsidR="00187D55" w:rsidRDefault="00BD63BB">
      <w:pPr>
        <w:ind w:left="-15" w:right="9"/>
      </w:pPr>
      <w:r>
        <w:rPr>
          <w:b/>
        </w:rPr>
        <w:t>Conform Repertoriului Arheologic Național (RAN)</w:t>
      </w:r>
      <w:r>
        <w:t xml:space="preserve">, în satul </w:t>
      </w:r>
      <w:r>
        <w:t>Târgușor</w:t>
      </w:r>
      <w:r>
        <w:t xml:space="preserve">, comuna </w:t>
      </w:r>
      <w:r>
        <w:t>Târgușor</w:t>
      </w:r>
      <w:r>
        <w:t>, jude</w:t>
      </w:r>
      <w:r>
        <w:t>ț</w:t>
      </w:r>
      <w:r>
        <w:t xml:space="preserve">ul </w:t>
      </w:r>
      <w:r>
        <w:t>Constanța</w:t>
      </w:r>
      <w:r>
        <w:t xml:space="preserve"> se </w:t>
      </w:r>
      <w:r>
        <w:t>regăsesc următoarele situri arheologice</w:t>
      </w:r>
      <w:r>
        <w:t xml:space="preserve">, a </w:t>
      </w:r>
      <w:r>
        <w:t>căror</w:t>
      </w:r>
      <w:r>
        <w:t xml:space="preserve"> </w:t>
      </w:r>
      <w:r>
        <w:t xml:space="preserve">zonă de </w:t>
      </w:r>
      <w:r>
        <w:t>protec</w:t>
      </w:r>
      <w:r>
        <w:t>ț</w:t>
      </w:r>
      <w:r>
        <w:t xml:space="preserve">ie nu interferează cu </w:t>
      </w:r>
      <w:r>
        <w:t>proiectul de investi</w:t>
      </w:r>
      <w:r>
        <w:t>ț</w:t>
      </w:r>
      <w:r>
        <w:t xml:space="preserve">ii: </w:t>
      </w:r>
    </w:p>
    <w:p w:rsidR="00187D55" w:rsidRDefault="00BD63BB">
      <w:pPr>
        <w:spacing w:after="0" w:line="259" w:lineRule="auto"/>
        <w:ind w:left="566" w:firstLine="0"/>
        <w:jc w:val="left"/>
      </w:pPr>
      <w:r>
        <w:t xml:space="preserve"> </w:t>
      </w:r>
    </w:p>
    <w:p w:rsidR="00187D55" w:rsidRDefault="00BD63BB">
      <w:pPr>
        <w:pStyle w:val="Titlu4"/>
        <w:ind w:right="69"/>
      </w:pPr>
      <w:r>
        <w:t>Tabel 11</w:t>
      </w:r>
      <w:r>
        <w:t>: Situri arheologice Târgușo</w:t>
      </w:r>
      <w:r>
        <w:t>r</w:t>
      </w:r>
      <w:r>
        <w:t xml:space="preserve"> </w:t>
      </w:r>
    </w:p>
    <w:tbl>
      <w:tblPr>
        <w:tblStyle w:val="TableGrid"/>
        <w:tblW w:w="10346" w:type="dxa"/>
        <w:tblInd w:w="-659" w:type="dxa"/>
        <w:tblCellMar>
          <w:top w:w="38" w:type="dxa"/>
          <w:left w:w="108" w:type="dxa"/>
          <w:bottom w:w="0" w:type="dxa"/>
          <w:right w:w="0" w:type="dxa"/>
        </w:tblCellMar>
        <w:tblLook w:val="04A0" w:firstRow="1" w:lastRow="0" w:firstColumn="1" w:lastColumn="0" w:noHBand="0" w:noVBand="1"/>
      </w:tblPr>
      <w:tblGrid>
        <w:gridCol w:w="1031"/>
        <w:gridCol w:w="4633"/>
        <w:gridCol w:w="1277"/>
        <w:gridCol w:w="1133"/>
        <w:gridCol w:w="2272"/>
      </w:tblGrid>
      <w:tr w:rsidR="00187D55">
        <w:trPr>
          <w:trHeight w:val="242"/>
        </w:trPr>
        <w:tc>
          <w:tcPr>
            <w:tcW w:w="1031"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left="44" w:firstLine="0"/>
              <w:jc w:val="left"/>
            </w:pPr>
            <w:r>
              <w:rPr>
                <w:b/>
                <w:sz w:val="20"/>
              </w:rPr>
              <w:t xml:space="preserve">Cod RAN </w:t>
            </w:r>
          </w:p>
        </w:tc>
        <w:tc>
          <w:tcPr>
            <w:tcW w:w="4633"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4" w:firstLine="0"/>
              <w:jc w:val="center"/>
            </w:pPr>
            <w:r>
              <w:rPr>
                <w:b/>
                <w:sz w:val="20"/>
              </w:rPr>
              <w:t xml:space="preserve">Denumire </w:t>
            </w:r>
          </w:p>
        </w:tc>
        <w:tc>
          <w:tcPr>
            <w:tcW w:w="1277"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6" w:firstLine="0"/>
              <w:jc w:val="center"/>
            </w:pPr>
            <w:r>
              <w:rPr>
                <w:b/>
                <w:sz w:val="20"/>
              </w:rPr>
              <w:t xml:space="preserve">Categorie </w:t>
            </w:r>
          </w:p>
        </w:tc>
        <w:tc>
          <w:tcPr>
            <w:tcW w:w="1133"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5" w:firstLine="0"/>
              <w:jc w:val="center"/>
            </w:pPr>
            <w:r>
              <w:rPr>
                <w:b/>
                <w:sz w:val="20"/>
              </w:rPr>
              <w:t xml:space="preserve">Tip </w:t>
            </w:r>
          </w:p>
        </w:tc>
        <w:tc>
          <w:tcPr>
            <w:tcW w:w="2272" w:type="dxa"/>
            <w:tcBorders>
              <w:top w:val="single" w:sz="4" w:space="0" w:color="000000"/>
              <w:left w:val="single" w:sz="4" w:space="0" w:color="000000"/>
              <w:bottom w:val="single" w:sz="4" w:space="0" w:color="000000"/>
              <w:right w:val="single" w:sz="4" w:space="0" w:color="000000"/>
            </w:tcBorders>
            <w:shd w:val="clear" w:color="auto" w:fill="D9E2F3"/>
          </w:tcPr>
          <w:p w:rsidR="00187D55" w:rsidRDefault="00BD63BB">
            <w:pPr>
              <w:spacing w:after="0" w:line="259" w:lineRule="auto"/>
              <w:ind w:right="43" w:firstLine="0"/>
              <w:jc w:val="center"/>
            </w:pPr>
            <w:r>
              <w:rPr>
                <w:b/>
                <w:sz w:val="20"/>
              </w:rPr>
              <w:t xml:space="preserve">Localitate </w:t>
            </w:r>
          </w:p>
        </w:tc>
      </w:tr>
      <w:tr w:rsidR="00187D55">
        <w:trPr>
          <w:trHeight w:val="714"/>
        </w:trPr>
        <w:tc>
          <w:tcPr>
            <w:tcW w:w="10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32" w:firstLine="0"/>
              <w:jc w:val="left"/>
            </w:pPr>
            <w:r>
              <w:rPr>
                <w:sz w:val="20"/>
              </w:rPr>
              <w:t xml:space="preserve">62994.01 </w:t>
            </w:r>
          </w:p>
        </w:tc>
        <w:tc>
          <w:tcPr>
            <w:tcW w:w="46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0" w:firstLine="0"/>
            </w:pPr>
            <w:r>
              <w:rPr>
                <w:sz w:val="20"/>
              </w:rPr>
              <w:t xml:space="preserve">Situl arheologic de la Târgușor </w:t>
            </w:r>
            <w:r>
              <w:rPr>
                <w:sz w:val="20"/>
              </w:rPr>
              <w:t>- Ester. Situl este localizat de-</w:t>
            </w:r>
            <w:r>
              <w:rPr>
                <w:sz w:val="20"/>
              </w:rPr>
              <w:t xml:space="preserve">a lungul căii ferate Târgușor </w:t>
            </w:r>
            <w:r>
              <w:rPr>
                <w:sz w:val="20"/>
              </w:rPr>
              <w:t xml:space="preserve">- Cogealac, </w:t>
            </w:r>
            <w:r>
              <w:rPr>
                <w:sz w:val="20"/>
              </w:rPr>
              <w:t>la 4 km NE de Halta CFR Târgușor.</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4" w:firstLine="0"/>
              <w:jc w:val="center"/>
            </w:pPr>
            <w:r>
              <w:rPr>
                <w:sz w:val="20"/>
              </w:rPr>
              <w:t xml:space="preserve">locuire, </w:t>
            </w:r>
          </w:p>
          <w:p w:rsidR="00187D55" w:rsidRDefault="00BD63BB">
            <w:pPr>
              <w:spacing w:after="0" w:line="259" w:lineRule="auto"/>
              <w:ind w:firstLine="0"/>
              <w:jc w:val="center"/>
            </w:pPr>
            <w:r>
              <w:rPr>
                <w:sz w:val="20"/>
              </w:rPr>
              <w:t xml:space="preserve">descoperire </w:t>
            </w:r>
            <w:r>
              <w:rPr>
                <w:sz w:val="20"/>
              </w:rPr>
              <w:t>funerară</w:t>
            </w: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center"/>
            </w:pPr>
            <w:r>
              <w:rPr>
                <w:sz w:val="20"/>
              </w:rPr>
              <w:t>așezare; necropolă</w:t>
            </w:r>
            <w:r>
              <w:rPr>
                <w:sz w:val="20"/>
              </w:rPr>
              <w:t xml:space="preserve"> </w:t>
            </w:r>
          </w:p>
        </w:tc>
        <w:tc>
          <w:tcPr>
            <w:tcW w:w="2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0" w:firstLine="0"/>
              <w:jc w:val="center"/>
            </w:pPr>
            <w:r>
              <w:rPr>
                <w:sz w:val="20"/>
              </w:rPr>
              <w:t>localitate Târgușor</w:t>
            </w:r>
            <w:r>
              <w:rPr>
                <w:sz w:val="20"/>
              </w:rPr>
              <w:t xml:space="preserve">, </w:t>
            </w:r>
          </w:p>
          <w:p w:rsidR="00187D55" w:rsidRDefault="00BD63BB">
            <w:pPr>
              <w:spacing w:after="0" w:line="259" w:lineRule="auto"/>
              <w:ind w:right="44" w:firstLine="0"/>
              <w:jc w:val="center"/>
            </w:pPr>
            <w:r>
              <w:rPr>
                <w:sz w:val="20"/>
              </w:rPr>
              <w:t>comuna Târgușor</w:t>
            </w:r>
            <w:r>
              <w:rPr>
                <w:sz w:val="20"/>
              </w:rPr>
              <w:t xml:space="preserve"> </w:t>
            </w:r>
          </w:p>
        </w:tc>
      </w:tr>
      <w:tr w:rsidR="00187D55">
        <w:trPr>
          <w:trHeight w:val="480"/>
        </w:trPr>
        <w:tc>
          <w:tcPr>
            <w:tcW w:w="10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32" w:firstLine="0"/>
              <w:jc w:val="left"/>
            </w:pPr>
            <w:r>
              <w:rPr>
                <w:sz w:val="20"/>
              </w:rPr>
              <w:t xml:space="preserve">62994.05 </w:t>
            </w:r>
          </w:p>
        </w:tc>
        <w:tc>
          <w:tcPr>
            <w:tcW w:w="46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Așezarea tardenoisiană de la Târgușor </w:t>
            </w:r>
            <w:r>
              <w:rPr>
                <w:sz w:val="20"/>
              </w:rPr>
              <w:t xml:space="preserve">- </w:t>
            </w:r>
            <w:r>
              <w:rPr>
                <w:sz w:val="20"/>
              </w:rPr>
              <w:t>La Grădină</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7" w:firstLine="0"/>
              <w:jc w:val="center"/>
            </w:pPr>
            <w:r>
              <w:rPr>
                <w:sz w:val="20"/>
              </w:rPr>
              <w:t xml:space="preserve">locuire </w:t>
            </w:r>
          </w:p>
        </w:tc>
        <w:tc>
          <w:tcPr>
            <w:tcW w:w="11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3" w:firstLine="0"/>
              <w:jc w:val="center"/>
            </w:pPr>
            <w:r>
              <w:rPr>
                <w:sz w:val="20"/>
              </w:rPr>
              <w:t>așezare</w:t>
            </w:r>
            <w:r>
              <w:rPr>
                <w:sz w:val="20"/>
              </w:rPr>
              <w:t xml:space="preserve"> </w:t>
            </w:r>
          </w:p>
        </w:tc>
        <w:tc>
          <w:tcPr>
            <w:tcW w:w="2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1" w:firstLine="0"/>
              <w:jc w:val="center"/>
            </w:pPr>
            <w:r>
              <w:rPr>
                <w:sz w:val="20"/>
              </w:rPr>
              <w:t xml:space="preserve">localitate Târgușor, </w:t>
            </w:r>
          </w:p>
          <w:p w:rsidR="00187D55" w:rsidRDefault="00BD63BB">
            <w:pPr>
              <w:spacing w:after="0" w:line="259" w:lineRule="auto"/>
              <w:ind w:right="44" w:firstLine="0"/>
              <w:jc w:val="center"/>
            </w:pPr>
            <w:r>
              <w:rPr>
                <w:sz w:val="20"/>
              </w:rPr>
              <w:t xml:space="preserve">comuna </w:t>
            </w:r>
            <w:r>
              <w:rPr>
                <w:sz w:val="20"/>
              </w:rPr>
              <w:t>Târgușor</w:t>
            </w:r>
            <w:r>
              <w:rPr>
                <w:sz w:val="20"/>
              </w:rPr>
              <w:t xml:space="preserve"> </w:t>
            </w:r>
          </w:p>
        </w:tc>
      </w:tr>
      <w:tr w:rsidR="00187D55">
        <w:trPr>
          <w:trHeight w:val="481"/>
        </w:trPr>
        <w:tc>
          <w:tcPr>
            <w:tcW w:w="1031"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left="32" w:firstLine="0"/>
              <w:jc w:val="left"/>
            </w:pPr>
            <w:r>
              <w:rPr>
                <w:sz w:val="20"/>
              </w:rPr>
              <w:t xml:space="preserve">62994.03 </w:t>
            </w:r>
          </w:p>
        </w:tc>
        <w:tc>
          <w:tcPr>
            <w:tcW w:w="46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firstLine="0"/>
              <w:jc w:val="left"/>
            </w:pPr>
            <w:r>
              <w:rPr>
                <w:sz w:val="20"/>
              </w:rPr>
              <w:t xml:space="preserve">Așezarea </w:t>
            </w:r>
            <w:r>
              <w:rPr>
                <w:sz w:val="20"/>
              </w:rPr>
              <w:tab/>
              <w:t xml:space="preserve">romană </w:t>
            </w:r>
            <w:r>
              <w:rPr>
                <w:sz w:val="20"/>
              </w:rPr>
              <w:tab/>
              <w:t xml:space="preserve">de </w:t>
            </w:r>
            <w:r>
              <w:rPr>
                <w:sz w:val="20"/>
              </w:rPr>
              <w:tab/>
              <w:t xml:space="preserve">la </w:t>
            </w:r>
            <w:r>
              <w:rPr>
                <w:sz w:val="20"/>
              </w:rPr>
              <w:tab/>
              <w:t xml:space="preserve">Târgușor </w:t>
            </w:r>
            <w:r>
              <w:rPr>
                <w:sz w:val="20"/>
              </w:rPr>
              <w:tab/>
            </w:r>
            <w:r>
              <w:rPr>
                <w:sz w:val="20"/>
              </w:rPr>
              <w:t xml:space="preserve">- </w:t>
            </w:r>
            <w:r>
              <w:rPr>
                <w:sz w:val="20"/>
              </w:rPr>
              <w:tab/>
              <w:t xml:space="preserve">Sectorul zootehnic  </w:t>
            </w:r>
          </w:p>
        </w:tc>
        <w:tc>
          <w:tcPr>
            <w:tcW w:w="1277"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7" w:firstLine="0"/>
              <w:jc w:val="center"/>
            </w:pPr>
            <w:r>
              <w:rPr>
                <w:sz w:val="20"/>
              </w:rPr>
              <w:t xml:space="preserve">locuire </w:t>
            </w:r>
          </w:p>
        </w:tc>
        <w:tc>
          <w:tcPr>
            <w:tcW w:w="1133"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3" w:firstLine="0"/>
              <w:jc w:val="center"/>
            </w:pPr>
            <w:r>
              <w:rPr>
                <w:sz w:val="20"/>
              </w:rPr>
              <w:t>așezare</w:t>
            </w:r>
            <w:r>
              <w:rPr>
                <w:sz w:val="20"/>
              </w:rPr>
              <w:t xml:space="preserve"> </w:t>
            </w:r>
          </w:p>
        </w:tc>
        <w:tc>
          <w:tcPr>
            <w:tcW w:w="2272" w:type="dxa"/>
            <w:tcBorders>
              <w:top w:val="single" w:sz="4" w:space="0" w:color="000000"/>
              <w:left w:val="single" w:sz="4" w:space="0" w:color="000000"/>
              <w:bottom w:val="single" w:sz="4" w:space="0" w:color="000000"/>
              <w:right w:val="single" w:sz="4" w:space="0" w:color="000000"/>
            </w:tcBorders>
          </w:tcPr>
          <w:p w:rsidR="00187D55" w:rsidRDefault="00BD63BB">
            <w:pPr>
              <w:spacing w:after="0" w:line="259" w:lineRule="auto"/>
              <w:ind w:right="41" w:firstLine="0"/>
              <w:jc w:val="center"/>
            </w:pPr>
            <w:r>
              <w:rPr>
                <w:sz w:val="20"/>
              </w:rPr>
              <w:t xml:space="preserve">localitate Târgușor, </w:t>
            </w:r>
          </w:p>
          <w:p w:rsidR="00187D55" w:rsidRDefault="00BD63BB">
            <w:pPr>
              <w:spacing w:after="0" w:line="259" w:lineRule="auto"/>
              <w:ind w:right="44" w:firstLine="0"/>
              <w:jc w:val="center"/>
            </w:pPr>
            <w:r>
              <w:rPr>
                <w:sz w:val="20"/>
              </w:rPr>
              <w:t>comuna Târgușor</w:t>
            </w:r>
            <w:r>
              <w:rPr>
                <w:sz w:val="20"/>
              </w:rPr>
              <w:t xml:space="preserve"> </w:t>
            </w:r>
          </w:p>
        </w:tc>
      </w:tr>
    </w:tbl>
    <w:p w:rsidR="00187D55" w:rsidRDefault="00BD63BB">
      <w:pPr>
        <w:spacing w:after="114" w:line="259" w:lineRule="auto"/>
        <w:ind w:firstLine="0"/>
        <w:jc w:val="left"/>
      </w:pPr>
      <w:r>
        <w:t xml:space="preserve"> </w:t>
      </w:r>
    </w:p>
    <w:p w:rsidR="00187D55" w:rsidRDefault="00BD63BB">
      <w:pPr>
        <w:spacing w:after="116" w:line="259" w:lineRule="auto"/>
        <w:ind w:firstLine="0"/>
        <w:jc w:val="left"/>
      </w:pPr>
      <w:r>
        <w:t xml:space="preserve"> </w:t>
      </w:r>
    </w:p>
    <w:p w:rsidR="00187D55" w:rsidRDefault="00BD63BB">
      <w:pPr>
        <w:spacing w:after="116" w:line="259" w:lineRule="auto"/>
        <w:ind w:firstLine="0"/>
        <w:jc w:val="left"/>
      </w:pPr>
      <w:r>
        <w:t xml:space="preserve"> </w:t>
      </w:r>
    </w:p>
    <w:p w:rsidR="00187D55" w:rsidRDefault="00BD63BB">
      <w:pPr>
        <w:spacing w:after="116" w:line="259" w:lineRule="auto"/>
        <w:ind w:firstLine="0"/>
        <w:jc w:val="left"/>
      </w:pPr>
      <w:r>
        <w:t xml:space="preserve"> </w:t>
      </w:r>
    </w:p>
    <w:p w:rsidR="00187D55" w:rsidRDefault="00BD63BB">
      <w:pPr>
        <w:spacing w:after="116" w:line="259" w:lineRule="auto"/>
        <w:ind w:firstLine="0"/>
        <w:jc w:val="left"/>
      </w:pPr>
      <w:r>
        <w:lastRenderedPageBreak/>
        <w:t xml:space="preserve"> </w:t>
      </w:r>
    </w:p>
    <w:p w:rsidR="00187D55" w:rsidRDefault="00BD63BB">
      <w:pPr>
        <w:spacing w:after="151" w:line="270" w:lineRule="auto"/>
        <w:ind w:left="576" w:hanging="10"/>
      </w:pPr>
      <w:r>
        <w:t xml:space="preserve">Realizarea proiectului va avea un impact pozitiv asupra mediului social cum ar fi: </w:t>
      </w:r>
    </w:p>
    <w:p w:rsidR="00187D55" w:rsidRDefault="00BD63BB">
      <w:pPr>
        <w:numPr>
          <w:ilvl w:val="0"/>
          <w:numId w:val="15"/>
        </w:numPr>
        <w:spacing w:after="120" w:line="259" w:lineRule="auto"/>
        <w:ind w:right="9" w:hanging="360"/>
      </w:pPr>
      <w:r>
        <w:t>Dezvoltarea economică a zonei;</w:t>
      </w:r>
      <w:r>
        <w:t xml:space="preserve"> </w:t>
      </w:r>
    </w:p>
    <w:p w:rsidR="00187D55" w:rsidRDefault="00BD63BB">
      <w:pPr>
        <w:numPr>
          <w:ilvl w:val="0"/>
          <w:numId w:val="15"/>
        </w:numPr>
        <w:spacing w:after="120" w:line="259" w:lineRule="auto"/>
        <w:ind w:right="9" w:hanging="360"/>
      </w:pPr>
      <w:r>
        <w:t>Îmbunătățirea condițiilor sociale, economice și de mediu;</w:t>
      </w:r>
      <w:r>
        <w:t xml:space="preserve"> </w:t>
      </w:r>
    </w:p>
    <w:p w:rsidR="00187D55" w:rsidRDefault="00BD63BB">
      <w:pPr>
        <w:numPr>
          <w:ilvl w:val="0"/>
          <w:numId w:val="15"/>
        </w:numPr>
        <w:spacing w:after="123" w:line="259" w:lineRule="auto"/>
        <w:ind w:right="9" w:hanging="360"/>
      </w:pPr>
      <w:r>
        <w:t>Îmbunătățirea condițiilor de viață a locuitorilor;</w:t>
      </w:r>
      <w:r>
        <w:t xml:space="preserve"> </w:t>
      </w:r>
    </w:p>
    <w:p w:rsidR="00187D55" w:rsidRDefault="00BD63BB">
      <w:pPr>
        <w:numPr>
          <w:ilvl w:val="0"/>
          <w:numId w:val="15"/>
        </w:numPr>
        <w:spacing w:after="110" w:line="270" w:lineRule="auto"/>
        <w:ind w:right="9" w:hanging="360"/>
      </w:pPr>
      <w:r>
        <w:t xml:space="preserve">Asigurarea infrastructurii rutiere necesare </w:t>
      </w:r>
      <w:r>
        <w:t>dezvoltării economiei locale;</w:t>
      </w:r>
      <w:r>
        <w:t xml:space="preserve"> </w:t>
      </w:r>
    </w:p>
    <w:p w:rsidR="00187D55" w:rsidRDefault="00BD63BB">
      <w:pPr>
        <w:numPr>
          <w:ilvl w:val="0"/>
          <w:numId w:val="15"/>
        </w:numPr>
        <w:spacing w:after="123" w:line="259" w:lineRule="auto"/>
        <w:ind w:right="9" w:hanging="360"/>
      </w:pPr>
      <w:r>
        <w:t>Crearea de noi locuri de muncă;</w:t>
      </w:r>
      <w:r>
        <w:t xml:space="preserve"> </w:t>
      </w:r>
    </w:p>
    <w:p w:rsidR="00187D55" w:rsidRDefault="00BD63BB">
      <w:pPr>
        <w:numPr>
          <w:ilvl w:val="0"/>
          <w:numId w:val="15"/>
        </w:numPr>
        <w:ind w:right="9" w:hanging="360"/>
      </w:pPr>
      <w:r>
        <w:t>Creșterea speranței de viață datorită facilităților mai bune pentru sănătate și a reducerii poluării etc.</w:t>
      </w:r>
      <w:r>
        <w:t xml:space="preserve"> </w:t>
      </w:r>
    </w:p>
    <w:p w:rsidR="00187D55" w:rsidRDefault="00BD63BB">
      <w:pPr>
        <w:spacing w:after="106" w:line="270" w:lineRule="auto"/>
        <w:ind w:left="576" w:hanging="10"/>
      </w:pPr>
      <w:r>
        <w:t xml:space="preserve">Pe teritoriul UAT Targusor : </w:t>
      </w:r>
    </w:p>
    <w:p w:rsidR="00187D55" w:rsidRDefault="00BD63BB">
      <w:pPr>
        <w:spacing w:after="36"/>
        <w:ind w:left="-15" w:right="9"/>
      </w:pPr>
      <w:r>
        <w:t>Nu există monumente istorice/ de arhitectură a căror rază de protecție să necesite măsuri speciale care să afecteze inv</w:t>
      </w:r>
      <w:r>
        <w:t>estiț</w:t>
      </w:r>
      <w:r>
        <w:t xml:space="preserve">ia. </w:t>
      </w:r>
    </w:p>
    <w:p w:rsidR="00187D55" w:rsidRDefault="00BD63BB">
      <w:pPr>
        <w:spacing w:after="45" w:line="358" w:lineRule="auto"/>
        <w:ind w:left="-15" w:firstLine="348"/>
      </w:pPr>
      <w:r>
        <w:rPr>
          <w:rFonts w:ascii="Segoe UI Symbol" w:eastAsia="Segoe UI Symbol" w:hAnsi="Segoe UI Symbol" w:cs="Segoe UI Symbol"/>
        </w:rPr>
        <w:t>⎯</w:t>
      </w:r>
      <w:r>
        <w:rPr>
          <w:rFonts w:ascii="Arial" w:eastAsia="Arial" w:hAnsi="Arial" w:cs="Arial"/>
        </w:rPr>
        <w:t xml:space="preserve"> </w:t>
      </w:r>
      <w:r>
        <w:t xml:space="preserve">Amplasamentul </w:t>
      </w:r>
      <w:r>
        <w:t>ș</w:t>
      </w:r>
      <w:r>
        <w:t>i vecinătăț</w:t>
      </w:r>
      <w:r>
        <w:t xml:space="preserve">ile nu ascund situri arheologice în stratul de subsol al terenului. </w:t>
      </w:r>
    </w:p>
    <w:p w:rsidR="00187D55" w:rsidRDefault="00BD63BB">
      <w:pPr>
        <w:spacing w:after="39"/>
        <w:ind w:left="-15" w:right="9" w:firstLine="348"/>
      </w:pPr>
      <w:r>
        <w:rPr>
          <w:rFonts w:ascii="Segoe UI Symbol" w:eastAsia="Segoe UI Symbol" w:hAnsi="Segoe UI Symbol" w:cs="Segoe UI Symbol"/>
        </w:rPr>
        <w:t>⎯</w:t>
      </w:r>
      <w:r>
        <w:rPr>
          <w:rFonts w:ascii="Arial" w:eastAsia="Arial" w:hAnsi="Arial" w:cs="Arial"/>
        </w:rPr>
        <w:t xml:space="preserve"> </w:t>
      </w:r>
      <w:r>
        <w:t xml:space="preserve">Nu există alte tipuri de zone protejate care să </w:t>
      </w:r>
      <w:r>
        <w:t>condi</w:t>
      </w:r>
      <w:r>
        <w:t>ț</w:t>
      </w:r>
      <w:r>
        <w:t xml:space="preserve">ioneze </w:t>
      </w:r>
      <w:r>
        <w:t>ș</w:t>
      </w:r>
      <w:r>
        <w:t>i/sau să influenț</w:t>
      </w:r>
      <w:r>
        <w:t>eze investi</w:t>
      </w:r>
      <w:r>
        <w:t>ț</w:t>
      </w:r>
      <w:r>
        <w:t xml:space="preserve">ia propusă. </w:t>
      </w:r>
      <w:r>
        <w:t xml:space="preserve"> </w:t>
      </w:r>
    </w:p>
    <w:p w:rsidR="00187D55" w:rsidRDefault="00BD63BB">
      <w:pPr>
        <w:spacing w:line="259" w:lineRule="auto"/>
        <w:ind w:left="348" w:right="9" w:firstLine="0"/>
      </w:pPr>
      <w:r>
        <w:rPr>
          <w:rFonts w:ascii="Segoe UI Symbol" w:eastAsia="Segoe UI Symbol" w:hAnsi="Segoe UI Symbol" w:cs="Segoe UI Symbol"/>
        </w:rPr>
        <w:t>⎯</w:t>
      </w:r>
      <w:r>
        <w:rPr>
          <w:rFonts w:ascii="Arial" w:eastAsia="Arial" w:hAnsi="Arial" w:cs="Arial"/>
        </w:rPr>
        <w:t xml:space="preserve"> </w:t>
      </w:r>
      <w:r>
        <w:t xml:space="preserve">Nu există alte Hotărâri ale Consiliului </w:t>
      </w:r>
      <w:r>
        <w:t xml:space="preserve">Local </w:t>
      </w:r>
      <w:r>
        <w:t xml:space="preserve">cu privire la amplasamentul studiat. </w:t>
      </w:r>
    </w:p>
    <w:p w:rsidR="00187D55" w:rsidRDefault="00BD63BB">
      <w:pPr>
        <w:spacing w:after="59"/>
        <w:ind w:left="-15" w:right="9"/>
      </w:pPr>
      <w:r>
        <w:t>În afara respectării reglementărilor naționale cu privire la organizările de ș</w:t>
      </w:r>
      <w:r>
        <w:t xml:space="preserve">antier, </w:t>
      </w:r>
      <w:r>
        <w:t>se pot adăuga următoarele recomandări pentru protejarea populaț</w:t>
      </w:r>
      <w:r>
        <w:t xml:space="preserve">iei: </w:t>
      </w:r>
    </w:p>
    <w:p w:rsidR="00187D55" w:rsidRDefault="00BD63BB">
      <w:pPr>
        <w:numPr>
          <w:ilvl w:val="0"/>
          <w:numId w:val="16"/>
        </w:numPr>
        <w:spacing w:after="52"/>
        <w:ind w:right="9" w:hanging="360"/>
      </w:pPr>
      <w:r>
        <w:t>distribu</w:t>
      </w:r>
      <w:r>
        <w:t>ț</w:t>
      </w:r>
      <w:r>
        <w:t>ia activităț</w:t>
      </w:r>
      <w:r>
        <w:t xml:space="preserve">ilor pe </w:t>
      </w:r>
      <w:r>
        <w:t>ș</w:t>
      </w:r>
      <w:r>
        <w:t>antierul de construc</w:t>
      </w:r>
      <w:r>
        <w:t>ț</w:t>
      </w:r>
      <w:r>
        <w:t>ie tre</w:t>
      </w:r>
      <w:r>
        <w:t>buie studiată astfel încât activitățile producătoare de zgomot să fie izolate;</w:t>
      </w:r>
      <w:r>
        <w:t xml:space="preserve"> </w:t>
      </w:r>
    </w:p>
    <w:p w:rsidR="00187D55" w:rsidRDefault="00BD63BB">
      <w:pPr>
        <w:numPr>
          <w:ilvl w:val="0"/>
          <w:numId w:val="16"/>
        </w:numPr>
        <w:spacing w:after="4" w:line="401" w:lineRule="auto"/>
        <w:ind w:right="9" w:hanging="360"/>
      </w:pPr>
      <w:r>
        <w:t>sistemul de absorb</w:t>
      </w:r>
      <w:r>
        <w:t>ț</w:t>
      </w:r>
      <w:r>
        <w:t>ie a zgomotului cu care sunt dotate utilajele trebuie între</w:t>
      </w:r>
      <w:r>
        <w:t>ț</w:t>
      </w:r>
      <w:r>
        <w:t xml:space="preserve">inut periodic; </w:t>
      </w:r>
    </w:p>
    <w:p w:rsidR="00187D55" w:rsidRDefault="00BD63BB">
      <w:pPr>
        <w:numPr>
          <w:ilvl w:val="0"/>
          <w:numId w:val="16"/>
        </w:numPr>
        <w:spacing w:after="52"/>
        <w:ind w:right="9" w:hanging="360"/>
      </w:pPr>
      <w:r>
        <w:t xml:space="preserve">utilizarea de echipamente/utilaje de lucru moderne care generează un nivel de </w:t>
      </w:r>
      <w:r>
        <w:t>zgomot/vibra</w:t>
      </w:r>
      <w:r>
        <w:t>ț</w:t>
      </w:r>
      <w:r>
        <w:t xml:space="preserve">ii cât mai mic; </w:t>
      </w:r>
    </w:p>
    <w:p w:rsidR="00187D55" w:rsidRDefault="00BD63BB">
      <w:pPr>
        <w:numPr>
          <w:ilvl w:val="0"/>
          <w:numId w:val="16"/>
        </w:numPr>
        <w:spacing w:after="127" w:line="270" w:lineRule="auto"/>
        <w:ind w:right="9" w:hanging="360"/>
      </w:pPr>
      <w:r>
        <w:t xml:space="preserve">se va asigura semnalizarea </w:t>
      </w:r>
      <w:r>
        <w:t>ș</w:t>
      </w:r>
      <w:r>
        <w:t xml:space="preserve">antierului cu panouri de avertizare; </w:t>
      </w:r>
    </w:p>
    <w:p w:rsidR="00187D55" w:rsidRDefault="00BD63BB">
      <w:pPr>
        <w:numPr>
          <w:ilvl w:val="0"/>
          <w:numId w:val="16"/>
        </w:numPr>
        <w:spacing w:after="57"/>
        <w:ind w:right="9" w:hanging="360"/>
      </w:pPr>
      <w:r>
        <w:t xml:space="preserve">se va dirija traficul din zona </w:t>
      </w:r>
      <w:r>
        <w:t>ș</w:t>
      </w:r>
      <w:r>
        <w:t xml:space="preserve">antierului astfel încât să </w:t>
      </w:r>
      <w:r>
        <w:t>se asigure fluen</w:t>
      </w:r>
      <w:r>
        <w:t>ț</w:t>
      </w:r>
      <w:r>
        <w:t>a circula</w:t>
      </w:r>
      <w:r>
        <w:t>ț</w:t>
      </w:r>
      <w:r>
        <w:t xml:space="preserve">iei </w:t>
      </w:r>
      <w:r>
        <w:t>ș</w:t>
      </w:r>
      <w:r>
        <w:t xml:space="preserve">i să se evite aglomerările de autovehicule în zonele de lucru, iar în zonele de racordare cu alte drumuri se vor lua măsuri pentru devierea temporară </w:t>
      </w:r>
      <w:r>
        <w:t xml:space="preserve">a traficului; </w:t>
      </w:r>
    </w:p>
    <w:p w:rsidR="00187D55" w:rsidRDefault="00BD63BB">
      <w:pPr>
        <w:numPr>
          <w:ilvl w:val="0"/>
          <w:numId w:val="16"/>
        </w:numPr>
        <w:spacing w:after="37"/>
        <w:ind w:right="9" w:hanging="360"/>
      </w:pPr>
      <w:r>
        <w:lastRenderedPageBreak/>
        <w:t>în perimetrele construite, iluminarea lucrărilor de construcț</w:t>
      </w:r>
      <w:r>
        <w:t xml:space="preserve">ii se va face astfel </w:t>
      </w:r>
      <w:r>
        <w:t>încât să</w:t>
      </w:r>
      <w:r>
        <w:t xml:space="preserve"> nu afecteze populaț</w:t>
      </w:r>
      <w:r>
        <w:t xml:space="preserve">ia </w:t>
      </w:r>
      <w:r>
        <w:t>ș</w:t>
      </w:r>
      <w:r>
        <w:t>i traficul din zonă;</w:t>
      </w:r>
      <w:r>
        <w:t xml:space="preserve"> </w:t>
      </w:r>
    </w:p>
    <w:p w:rsidR="00187D55" w:rsidRDefault="00BD63BB">
      <w:pPr>
        <w:ind w:left="-15" w:right="9"/>
      </w:pPr>
      <w:r>
        <w:t>În condi</w:t>
      </w:r>
      <w:r>
        <w:t>ț</w:t>
      </w:r>
      <w:r>
        <w:t>ii normale de func</w:t>
      </w:r>
      <w:r>
        <w:t>ț</w:t>
      </w:r>
      <w:r>
        <w:t>ionare a activităț</w:t>
      </w:r>
      <w:r>
        <w:t>ii din cadrul proiectului, riscul declan</w:t>
      </w:r>
      <w:r>
        <w:t>ș</w:t>
      </w:r>
      <w:r>
        <w:t>ării unor accidente cu impact asupra factorilor de mediu și a sănătăț</w:t>
      </w:r>
      <w:r>
        <w:t>ii popula</w:t>
      </w:r>
      <w:r>
        <w:t>ț</w:t>
      </w:r>
      <w:r>
        <w:t xml:space="preserve">iei este minim. </w:t>
      </w:r>
    </w:p>
    <w:p w:rsidR="00187D55" w:rsidRDefault="00BD63BB">
      <w:pPr>
        <w:pStyle w:val="Titlu4"/>
        <w:spacing w:after="115"/>
        <w:ind w:left="-5" w:right="0"/>
        <w:jc w:val="both"/>
      </w:pPr>
      <w:r>
        <w:t>Perioada de exploatare a in</w:t>
      </w:r>
      <w:r>
        <w:t>vesti</w:t>
      </w:r>
      <w:r>
        <w:t>ț</w:t>
      </w:r>
      <w:r>
        <w:t xml:space="preserve">iei </w:t>
      </w:r>
    </w:p>
    <w:p w:rsidR="00187D55" w:rsidRDefault="00BD63BB">
      <w:pPr>
        <w:spacing w:after="4" w:line="358" w:lineRule="auto"/>
        <w:ind w:left="-15" w:firstLine="566"/>
      </w:pPr>
      <w:r>
        <w:t>În perioada de exploatare a prezentei investi</w:t>
      </w:r>
      <w:r>
        <w:t>ț</w:t>
      </w:r>
      <w:r>
        <w:t>ii nu există un impact negat</w:t>
      </w:r>
      <w:r>
        <w:t>iv asupra a</w:t>
      </w:r>
      <w:r>
        <w:t>ș</w:t>
      </w:r>
      <w:r>
        <w:t>ezărilor umane ș</w:t>
      </w:r>
      <w:r>
        <w:t xml:space="preserve">i asupra altor obiective de interes public ci dimpotriva un impact pozitiv. </w:t>
      </w:r>
    </w:p>
    <w:p w:rsidR="00187D55" w:rsidRDefault="00BD63BB">
      <w:pPr>
        <w:spacing w:after="6" w:line="259" w:lineRule="auto"/>
        <w:ind w:firstLine="0"/>
        <w:jc w:val="left"/>
      </w:pPr>
      <w:r>
        <w:t xml:space="preserve"> </w:t>
      </w:r>
    </w:p>
    <w:p w:rsidR="00187D55" w:rsidRDefault="00BD63BB">
      <w:pPr>
        <w:pStyle w:val="Titlu2"/>
        <w:spacing w:after="0" w:line="358" w:lineRule="auto"/>
        <w:ind w:left="-5"/>
      </w:pPr>
      <w:bookmarkStart w:id="37" w:name="_Toc129255"/>
      <w:r>
        <w:t>6.8</w:t>
      </w:r>
      <w:r>
        <w:rPr>
          <w:rFonts w:ascii="Arial" w:eastAsia="Arial" w:hAnsi="Arial" w:cs="Arial"/>
        </w:rPr>
        <w:t xml:space="preserve"> </w:t>
      </w:r>
      <w:r>
        <w:t xml:space="preserve">Prevenirea </w:t>
      </w:r>
      <w:r>
        <w:t>ș</w:t>
      </w:r>
      <w:r>
        <w:t>i gestionarea de</w:t>
      </w:r>
      <w:r>
        <w:t>ș</w:t>
      </w:r>
      <w:r>
        <w:t>eurilor generate pe amplasament</w:t>
      </w:r>
      <w:r>
        <w:t xml:space="preserve"> în timpul </w:t>
      </w:r>
      <w:r>
        <w:t>realizării</w:t>
      </w:r>
      <w:r>
        <w:t xml:space="preserve"> proiectului/în timpul </w:t>
      </w:r>
      <w:r>
        <w:t>exploatării,</w:t>
      </w:r>
      <w:r>
        <w:t xml:space="preserve"> inclusiv eliminarea </w:t>
      </w:r>
      <w:bookmarkEnd w:id="37"/>
    </w:p>
    <w:p w:rsidR="00187D55" w:rsidRDefault="00BD63BB">
      <w:pPr>
        <w:spacing w:after="0" w:line="358" w:lineRule="auto"/>
        <w:ind w:left="-5" w:hanging="10"/>
      </w:pPr>
      <w:r>
        <w:t>Investiția propusă nu va genera deșeuri.</w:t>
      </w:r>
      <w:r>
        <w:t xml:space="preserve"> </w:t>
      </w:r>
    </w:p>
    <w:p w:rsidR="00187D55" w:rsidRDefault="00BD63BB">
      <w:pPr>
        <w:spacing w:after="161" w:line="259" w:lineRule="auto"/>
        <w:ind w:left="566" w:right="9" w:firstLine="0"/>
      </w:pPr>
      <w:r>
        <w:t>Deșeurile rezultate în etapa de execuție sunt:</w:t>
      </w:r>
      <w:r>
        <w:t xml:space="preserve"> </w:t>
      </w:r>
    </w:p>
    <w:p w:rsidR="00187D55" w:rsidRDefault="00BD63BB">
      <w:pPr>
        <w:spacing w:after="152" w:line="259" w:lineRule="auto"/>
        <w:ind w:left="360" w:right="9" w:firstLine="0"/>
      </w:pPr>
      <w:r>
        <w:rPr>
          <w:rFonts w:ascii="Verdana" w:eastAsia="Verdana" w:hAnsi="Verdana" w:cs="Verdana"/>
        </w:rPr>
        <w:t>‒</w:t>
      </w:r>
      <w:r>
        <w:rPr>
          <w:rFonts w:ascii="Arial" w:eastAsia="Arial" w:hAnsi="Arial" w:cs="Arial"/>
        </w:rPr>
        <w:t xml:space="preserve"> </w:t>
      </w:r>
      <w:r>
        <w:t>deșeuri din activitatea desfășurată în cadrul organizării de șantier;</w:t>
      </w:r>
      <w:r>
        <w:t xml:space="preserve"> </w:t>
      </w:r>
    </w:p>
    <w:p w:rsidR="00187D55" w:rsidRDefault="00BD63BB">
      <w:pPr>
        <w:spacing w:after="149" w:line="259" w:lineRule="auto"/>
        <w:ind w:left="360" w:right="9" w:firstLine="0"/>
      </w:pPr>
      <w:r>
        <w:rPr>
          <w:rFonts w:ascii="Verdana" w:eastAsia="Verdana" w:hAnsi="Verdana" w:cs="Verdana"/>
        </w:rPr>
        <w:t>‒</w:t>
      </w:r>
      <w:r>
        <w:rPr>
          <w:rFonts w:ascii="Arial" w:eastAsia="Arial" w:hAnsi="Arial" w:cs="Arial"/>
        </w:rPr>
        <w:t xml:space="preserve"> </w:t>
      </w:r>
      <w:r>
        <w:t>ambalaje din hârtie, carton, plastic, lemn, metal, sticlă, anvelope uzate;</w:t>
      </w:r>
      <w:r>
        <w:t xml:space="preserve"> </w:t>
      </w:r>
    </w:p>
    <w:p w:rsidR="00187D55" w:rsidRDefault="00BD63BB">
      <w:pPr>
        <w:spacing w:after="39"/>
        <w:ind w:left="720" w:right="9" w:hanging="360"/>
      </w:pPr>
      <w:r>
        <w:rPr>
          <w:rFonts w:ascii="Verdana" w:eastAsia="Verdana" w:hAnsi="Verdana" w:cs="Verdana"/>
        </w:rPr>
        <w:t>‒</w:t>
      </w:r>
      <w:r>
        <w:rPr>
          <w:rFonts w:ascii="Arial" w:eastAsia="Arial" w:hAnsi="Arial" w:cs="Arial"/>
        </w:rPr>
        <w:t xml:space="preserve"> </w:t>
      </w:r>
      <w:r>
        <w:t>deșeuri</w:t>
      </w:r>
      <w:r>
        <w:t xml:space="preserve"> specifice periculoase: uleiuri minerale uzate d</w:t>
      </w:r>
      <w:r>
        <w:t>e la autovehicule și echipamentul de construcție;</w:t>
      </w:r>
      <w:r>
        <w:t xml:space="preserve"> </w:t>
      </w:r>
    </w:p>
    <w:p w:rsidR="00187D55" w:rsidRDefault="00BD63BB">
      <w:pPr>
        <w:spacing w:line="259" w:lineRule="auto"/>
        <w:ind w:left="360" w:right="9" w:firstLine="0"/>
      </w:pPr>
      <w:r>
        <w:rPr>
          <w:rFonts w:ascii="Verdana" w:eastAsia="Verdana" w:hAnsi="Verdana" w:cs="Verdana"/>
        </w:rPr>
        <w:t>‒</w:t>
      </w:r>
      <w:r>
        <w:rPr>
          <w:rFonts w:ascii="Arial" w:eastAsia="Arial" w:hAnsi="Arial" w:cs="Arial"/>
        </w:rPr>
        <w:t xml:space="preserve"> </w:t>
      </w:r>
      <w:r>
        <w:t>deșeuri de construcție inerte (pământ, balast, piatră, ciment).</w:t>
      </w:r>
      <w:r>
        <w:t xml:space="preserve"> </w:t>
      </w:r>
    </w:p>
    <w:p w:rsidR="00187D55" w:rsidRDefault="00BD63BB">
      <w:pPr>
        <w:pStyle w:val="Titlu4"/>
        <w:spacing w:after="115"/>
        <w:ind w:left="561" w:right="0"/>
        <w:jc w:val="both"/>
      </w:pPr>
      <w:r>
        <w:t>Modul</w:t>
      </w:r>
      <w:r>
        <w:t xml:space="preserve"> de gospodărire a deșeurilor</w:t>
      </w:r>
      <w:r>
        <w:t xml:space="preserve"> </w:t>
      </w:r>
    </w:p>
    <w:p w:rsidR="00187D55" w:rsidRDefault="00BD63BB">
      <w:pPr>
        <w:ind w:left="-15" w:right="9"/>
      </w:pPr>
      <w:r>
        <w:t xml:space="preserve">Deșeurile generate pe perioada de derulare a proiectului se vor colecta selectiv, în </w:t>
      </w:r>
      <w:r>
        <w:t xml:space="preserve">containere amplasate în zona </w:t>
      </w:r>
      <w:r>
        <w:t>organizării de șantier</w:t>
      </w:r>
      <w:r>
        <w:t xml:space="preserve"> </w:t>
      </w:r>
      <w:r>
        <w:t>ș</w:t>
      </w:r>
      <w:r>
        <w:t xml:space="preserve">i anume: menajere, hârtie, carton, </w:t>
      </w:r>
      <w:r>
        <w:t xml:space="preserve">PET-uri, resturi de mâncare sau produse ambalate. </w:t>
      </w:r>
    </w:p>
    <w:p w:rsidR="00187D55" w:rsidRDefault="00BD63BB">
      <w:pPr>
        <w:spacing w:after="38"/>
        <w:ind w:left="-15" w:right="9"/>
      </w:pPr>
      <w:r>
        <w:t xml:space="preserve">Pentru asigurarea unui management </w:t>
      </w:r>
      <w:r>
        <w:t>eficient al deșeurilor produse în etapa de execuție a proiectului se propun următoarele măsuri:</w:t>
      </w:r>
      <w:r>
        <w:t xml:space="preserve"> </w:t>
      </w:r>
    </w:p>
    <w:p w:rsidR="00187D55" w:rsidRDefault="00BD63BB">
      <w:pPr>
        <w:numPr>
          <w:ilvl w:val="0"/>
          <w:numId w:val="17"/>
        </w:numPr>
        <w:spacing w:after="39"/>
        <w:ind w:right="9" w:hanging="360"/>
      </w:pPr>
      <w:r>
        <w:t>evacuarea ritmică a deșeurilor din zona de generare în vederea evitării formării de stocuri și creșterii riscului amestecării</w:t>
      </w:r>
      <w:r>
        <w:t xml:space="preserve"> diferitelor tipuri de deșeuri;</w:t>
      </w:r>
      <w:r>
        <w:t xml:space="preserve"> </w:t>
      </w:r>
    </w:p>
    <w:p w:rsidR="00187D55" w:rsidRDefault="00BD63BB">
      <w:pPr>
        <w:numPr>
          <w:ilvl w:val="0"/>
          <w:numId w:val="17"/>
        </w:numPr>
        <w:spacing w:after="38"/>
        <w:ind w:right="9" w:hanging="360"/>
      </w:pPr>
      <w:r>
        <w:t>al</w:t>
      </w:r>
      <w:r>
        <w:t>egerea variantelor de reutilizare și reciclare a deșeurilor rezultate, ca primă opțiune de gestionare și nu eliminarea acestora la un depozit de deșeuri;</w:t>
      </w:r>
      <w:r>
        <w:t xml:space="preserve"> </w:t>
      </w:r>
    </w:p>
    <w:p w:rsidR="00187D55" w:rsidRDefault="00BD63BB">
      <w:pPr>
        <w:numPr>
          <w:ilvl w:val="0"/>
          <w:numId w:val="17"/>
        </w:numPr>
        <w:spacing w:after="120" w:line="259" w:lineRule="auto"/>
        <w:ind w:right="9" w:hanging="360"/>
      </w:pPr>
      <w:r>
        <w:t>se interzice abandonarea deșeurilor și/sau depozitarea în locuri neautorizate;</w:t>
      </w:r>
      <w:r>
        <w:t xml:space="preserve"> </w:t>
      </w:r>
    </w:p>
    <w:p w:rsidR="00187D55" w:rsidRDefault="00BD63BB">
      <w:pPr>
        <w:numPr>
          <w:ilvl w:val="0"/>
          <w:numId w:val="17"/>
        </w:numPr>
        <w:ind w:right="9" w:hanging="360"/>
      </w:pPr>
      <w:r>
        <w:lastRenderedPageBreak/>
        <w:t>se va institui evidența</w:t>
      </w:r>
      <w:r>
        <w:t xml:space="preserve"> </w:t>
      </w:r>
      <w:r>
        <w:t>gestiunii deșeurilor în conformitate cu H.G. 856/2002, evidențiindu</w:t>
      </w:r>
      <w:r>
        <w:t>-</w:t>
      </w:r>
      <w:r>
        <w:t xml:space="preserve">se atât cantitățile de deșeuri rezultate, cât și modul de gestionare a </w:t>
      </w:r>
      <w:r>
        <w:t xml:space="preserve">acestora. </w:t>
      </w:r>
    </w:p>
    <w:p w:rsidR="00187D55" w:rsidRDefault="00BD63BB">
      <w:pPr>
        <w:spacing w:after="0" w:line="259" w:lineRule="auto"/>
        <w:ind w:firstLine="720"/>
      </w:pPr>
      <w:r>
        <w:rPr>
          <w:b/>
        </w:rPr>
        <w:t>Ti</w:t>
      </w:r>
      <w:r>
        <w:rPr>
          <w:b/>
        </w:rPr>
        <w:t xml:space="preserve">purile și cantitățile de deșeuri rezultate din activitatea analizată pe perioada de execuție: </w:t>
      </w:r>
    </w:p>
    <w:tbl>
      <w:tblPr>
        <w:tblStyle w:val="TableGrid"/>
        <w:tblW w:w="8720" w:type="dxa"/>
        <w:tblInd w:w="360" w:type="dxa"/>
        <w:tblCellMar>
          <w:top w:w="20" w:type="dxa"/>
          <w:left w:w="0" w:type="dxa"/>
          <w:bottom w:w="0" w:type="dxa"/>
          <w:right w:w="0" w:type="dxa"/>
        </w:tblCellMar>
        <w:tblLook w:val="04A0" w:firstRow="1" w:lastRow="0" w:firstColumn="1" w:lastColumn="0" w:noHBand="0" w:noVBand="1"/>
      </w:tblPr>
      <w:tblGrid>
        <w:gridCol w:w="360"/>
        <w:gridCol w:w="8360"/>
      </w:tblGrid>
      <w:tr w:rsidR="00187D55">
        <w:trPr>
          <w:trHeight w:val="346"/>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pământ ș</w:t>
            </w:r>
            <w:r>
              <w:t>i pietre, altele decât cele specificate la 17 05 03 (cod de</w:t>
            </w:r>
            <w:r>
              <w:t>ș</w:t>
            </w:r>
            <w:r>
              <w:t xml:space="preserve">eu 17.05.04) </w:t>
            </w:r>
          </w:p>
        </w:tc>
      </w:tr>
      <w:tr w:rsidR="00187D55">
        <w:trPr>
          <w:trHeight w:val="421"/>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 xml:space="preserve">resturi de balast, altele decât cele specificate la 17 05 07 </w:t>
            </w:r>
          </w:p>
        </w:tc>
      </w:tr>
      <w:tr w:rsidR="00187D55">
        <w:trPr>
          <w:trHeight w:val="421"/>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 xml:space="preserve">beton 17 01 01  </w:t>
            </w:r>
          </w:p>
        </w:tc>
      </w:tr>
      <w:tr w:rsidR="00187D55">
        <w:trPr>
          <w:trHeight w:val="422"/>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 xml:space="preserve">fier </w:t>
            </w:r>
            <w:r>
              <w:t>ș</w:t>
            </w:r>
            <w:r>
              <w:t xml:space="preserve">i otel 17 04 05 </w:t>
            </w:r>
          </w:p>
        </w:tc>
      </w:tr>
      <w:tr w:rsidR="00187D55">
        <w:trPr>
          <w:trHeight w:val="422"/>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 xml:space="preserve">materiale plastice 17 02 03  </w:t>
            </w:r>
          </w:p>
        </w:tc>
      </w:tr>
      <w:tr w:rsidR="00187D55">
        <w:trPr>
          <w:trHeight w:val="422"/>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 xml:space="preserve">lemn 17 02 01 </w:t>
            </w:r>
          </w:p>
        </w:tc>
      </w:tr>
      <w:tr w:rsidR="00187D55">
        <w:trPr>
          <w:trHeight w:val="423"/>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de</w:t>
            </w:r>
            <w:r>
              <w:t>ș</w:t>
            </w:r>
            <w:r>
              <w:t>euri amestecate de materiale de construc</w:t>
            </w:r>
            <w:r>
              <w:t>ț</w:t>
            </w:r>
            <w:r>
              <w:t>ie (cod de</w:t>
            </w:r>
            <w:r>
              <w:t>ș</w:t>
            </w:r>
            <w:r>
              <w:t xml:space="preserve">eu 17.09.04)  </w:t>
            </w:r>
          </w:p>
        </w:tc>
      </w:tr>
      <w:tr w:rsidR="00187D55">
        <w:trPr>
          <w:trHeight w:val="423"/>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tcPr>
          <w:p w:rsidR="00187D55" w:rsidRDefault="00BD63BB">
            <w:pPr>
              <w:spacing w:after="0" w:line="259" w:lineRule="auto"/>
              <w:ind w:firstLine="0"/>
              <w:jc w:val="left"/>
            </w:pPr>
            <w:r>
              <w:t>de</w:t>
            </w:r>
            <w:r>
              <w:t>ș</w:t>
            </w:r>
            <w:r>
              <w:t xml:space="preserve">euri municipale amestecate 20 03 01; </w:t>
            </w:r>
          </w:p>
        </w:tc>
      </w:tr>
      <w:tr w:rsidR="00187D55">
        <w:trPr>
          <w:trHeight w:val="346"/>
        </w:trPr>
        <w:tc>
          <w:tcPr>
            <w:tcW w:w="360" w:type="dxa"/>
            <w:tcBorders>
              <w:top w:val="nil"/>
              <w:left w:val="nil"/>
              <w:bottom w:val="nil"/>
              <w:right w:val="nil"/>
            </w:tcBorders>
          </w:tcPr>
          <w:p w:rsidR="00187D55" w:rsidRDefault="00BD63BB">
            <w:pPr>
              <w:spacing w:after="0" w:line="259" w:lineRule="auto"/>
              <w:ind w:firstLine="0"/>
              <w:jc w:val="left"/>
            </w:pPr>
            <w:r>
              <w:t>−</w:t>
            </w:r>
            <w:r>
              <w:rPr>
                <w:rFonts w:ascii="Arial" w:eastAsia="Arial" w:hAnsi="Arial" w:cs="Arial"/>
              </w:rPr>
              <w:t xml:space="preserve"> </w:t>
            </w:r>
          </w:p>
        </w:tc>
        <w:tc>
          <w:tcPr>
            <w:tcW w:w="8360" w:type="dxa"/>
            <w:tcBorders>
              <w:top w:val="nil"/>
              <w:left w:val="nil"/>
              <w:bottom w:val="nil"/>
              <w:right w:val="nil"/>
            </w:tcBorders>
            <w:vAlign w:val="bottom"/>
          </w:tcPr>
          <w:p w:rsidR="00187D55" w:rsidRDefault="00BD63BB">
            <w:pPr>
              <w:spacing w:after="0" w:line="259" w:lineRule="auto"/>
              <w:ind w:firstLine="0"/>
            </w:pPr>
            <w:r>
              <w:t>de</w:t>
            </w:r>
            <w:r>
              <w:t>ș</w:t>
            </w:r>
            <w:r>
              <w:t xml:space="preserve">euri de ambalaje (15 01 01 - </w:t>
            </w:r>
            <w:r>
              <w:t xml:space="preserve">ambalaje de hârtie </w:t>
            </w:r>
            <w:r>
              <w:t>ș</w:t>
            </w:r>
            <w:r>
              <w:t xml:space="preserve">i carton, 15 01 02 </w:t>
            </w:r>
            <w:r>
              <w:t>–</w:t>
            </w:r>
            <w:r>
              <w:t xml:space="preserve"> ambalaje </w:t>
            </w:r>
          </w:p>
        </w:tc>
      </w:tr>
    </w:tbl>
    <w:p w:rsidR="00187D55" w:rsidRDefault="00BD63BB">
      <w:pPr>
        <w:spacing w:after="4" w:line="358" w:lineRule="auto"/>
        <w:ind w:left="-15" w:firstLine="720"/>
      </w:pPr>
      <w:r>
        <w:t>de materiale plastice, 15 01 07 - ambalaje de sticla, 15 01 04 ambalaje de metal).  La sfâr</w:t>
      </w:r>
      <w:r>
        <w:t>ș</w:t>
      </w:r>
      <w:r>
        <w:t>itul săptămânii se vor afecta 2 ore pentru curăț</w:t>
      </w:r>
      <w:r>
        <w:t>enia fronturilor de lucru, când se vor elimina toate elementele care au devenit de</w:t>
      </w:r>
      <w:r>
        <w:t>ș</w:t>
      </w:r>
      <w:r>
        <w:t xml:space="preserve">euri. </w:t>
      </w:r>
    </w:p>
    <w:p w:rsidR="00187D55" w:rsidRDefault="00BD63BB">
      <w:pPr>
        <w:spacing w:after="0" w:line="259" w:lineRule="auto"/>
        <w:ind w:left="360" w:firstLine="0"/>
        <w:jc w:val="left"/>
      </w:pPr>
      <w:r>
        <w:rPr>
          <w:b/>
        </w:rPr>
        <w:t xml:space="preserve"> </w:t>
      </w:r>
    </w:p>
    <w:p w:rsidR="00187D55" w:rsidRDefault="00187D55">
      <w:pPr>
        <w:sectPr w:rsidR="00187D55">
          <w:headerReference w:type="even" r:id="rId42"/>
          <w:headerReference w:type="default" r:id="rId43"/>
          <w:footerReference w:type="even" r:id="rId44"/>
          <w:footerReference w:type="default" r:id="rId45"/>
          <w:headerReference w:type="first" r:id="rId46"/>
          <w:footerReference w:type="first" r:id="rId47"/>
          <w:pgSz w:w="11906" w:h="16838"/>
          <w:pgMar w:top="1445" w:right="1371" w:bottom="1879" w:left="1440" w:header="708" w:footer="705" w:gutter="0"/>
          <w:cols w:space="708"/>
        </w:sectPr>
      </w:pPr>
    </w:p>
    <w:p w:rsidR="00187D55" w:rsidRDefault="00BD63BB">
      <w:pPr>
        <w:pStyle w:val="Titlu4"/>
        <w:ind w:right="2"/>
      </w:pPr>
      <w:r>
        <w:lastRenderedPageBreak/>
        <w:t>Tabel 12 - Managementul de</w:t>
      </w:r>
      <w:r>
        <w:t>ș</w:t>
      </w:r>
      <w:r>
        <w:t>eurilor în perioada de execu</w:t>
      </w:r>
      <w:r>
        <w:t>ț</w:t>
      </w:r>
      <w:r>
        <w:t xml:space="preserve">ie </w:t>
      </w:r>
    </w:p>
    <w:tbl>
      <w:tblPr>
        <w:tblStyle w:val="TableGrid"/>
        <w:tblW w:w="9627" w:type="dxa"/>
        <w:tblInd w:w="-107" w:type="dxa"/>
        <w:tblCellMar>
          <w:top w:w="40" w:type="dxa"/>
          <w:left w:w="107" w:type="dxa"/>
          <w:bottom w:w="0" w:type="dxa"/>
          <w:right w:w="61" w:type="dxa"/>
        </w:tblCellMar>
        <w:tblLook w:val="04A0" w:firstRow="1" w:lastRow="0" w:firstColumn="1" w:lastColumn="0" w:noHBand="0" w:noVBand="1"/>
      </w:tblPr>
      <w:tblGrid>
        <w:gridCol w:w="3702"/>
        <w:gridCol w:w="877"/>
        <w:gridCol w:w="975"/>
        <w:gridCol w:w="1169"/>
        <w:gridCol w:w="782"/>
        <w:gridCol w:w="1154"/>
        <w:gridCol w:w="968"/>
      </w:tblGrid>
      <w:tr w:rsidR="00187D55">
        <w:trPr>
          <w:trHeight w:val="500"/>
        </w:trPr>
        <w:tc>
          <w:tcPr>
            <w:tcW w:w="3702" w:type="dxa"/>
            <w:vMerge w:val="restart"/>
            <w:tcBorders>
              <w:top w:val="single" w:sz="4" w:space="0" w:color="ED7D31"/>
              <w:left w:val="single" w:sz="4" w:space="0" w:color="ED7D31"/>
              <w:bottom w:val="single" w:sz="4" w:space="0" w:color="ED7D31"/>
              <w:right w:val="single" w:sz="4" w:space="0" w:color="ED7D31"/>
            </w:tcBorders>
            <w:shd w:val="clear" w:color="auto" w:fill="F7CAAC"/>
            <w:vAlign w:val="center"/>
          </w:tcPr>
          <w:p w:rsidR="00187D55" w:rsidRDefault="00BD63BB">
            <w:pPr>
              <w:spacing w:after="0" w:line="259" w:lineRule="auto"/>
              <w:ind w:firstLine="0"/>
              <w:jc w:val="left"/>
            </w:pPr>
            <w:r>
              <w:rPr>
                <w:b/>
                <w:sz w:val="21"/>
              </w:rPr>
              <w:t>Denumire d</w:t>
            </w:r>
            <w:r>
              <w:rPr>
                <w:b/>
                <w:sz w:val="21"/>
              </w:rPr>
              <w:t xml:space="preserve">eșeu* </w:t>
            </w:r>
          </w:p>
        </w:tc>
        <w:tc>
          <w:tcPr>
            <w:tcW w:w="877" w:type="dxa"/>
            <w:vMerge w:val="restart"/>
            <w:tcBorders>
              <w:top w:val="single" w:sz="4" w:space="0" w:color="ED7D31"/>
              <w:left w:val="single" w:sz="4" w:space="0" w:color="ED7D31"/>
              <w:bottom w:val="single" w:sz="4" w:space="0" w:color="ED7D31"/>
              <w:right w:val="single" w:sz="4" w:space="0" w:color="ED7D31"/>
            </w:tcBorders>
            <w:shd w:val="clear" w:color="auto" w:fill="F7CAAC"/>
          </w:tcPr>
          <w:p w:rsidR="00187D55" w:rsidRDefault="00BD63BB">
            <w:pPr>
              <w:spacing w:after="2" w:line="236" w:lineRule="auto"/>
              <w:ind w:left="2" w:firstLine="0"/>
              <w:jc w:val="left"/>
            </w:pPr>
            <w:r>
              <w:rPr>
                <w:b/>
                <w:sz w:val="21"/>
              </w:rPr>
              <w:t xml:space="preserve">Cantit ate </w:t>
            </w:r>
          </w:p>
          <w:p w:rsidR="00187D55" w:rsidRDefault="00BD63BB">
            <w:pPr>
              <w:spacing w:after="0" w:line="259" w:lineRule="auto"/>
              <w:ind w:left="2" w:firstLine="0"/>
              <w:jc w:val="left"/>
            </w:pPr>
            <w:r>
              <w:rPr>
                <w:b/>
                <w:sz w:val="21"/>
              </w:rPr>
              <w:t>gener</w:t>
            </w:r>
          </w:p>
          <w:p w:rsidR="00187D55" w:rsidRDefault="00BD63BB">
            <w:pPr>
              <w:spacing w:after="0" w:line="259" w:lineRule="auto"/>
              <w:ind w:left="2" w:firstLine="0"/>
              <w:jc w:val="left"/>
            </w:pPr>
            <w:r>
              <w:rPr>
                <w:b/>
                <w:sz w:val="21"/>
              </w:rPr>
              <w:t xml:space="preserve">ată t/proi ect </w:t>
            </w:r>
          </w:p>
        </w:tc>
        <w:tc>
          <w:tcPr>
            <w:tcW w:w="975" w:type="dxa"/>
            <w:vMerge w:val="restart"/>
            <w:tcBorders>
              <w:top w:val="single" w:sz="4" w:space="0" w:color="ED7D31"/>
              <w:left w:val="single" w:sz="4" w:space="0" w:color="ED7D31"/>
              <w:bottom w:val="single" w:sz="4" w:space="0" w:color="ED7D31"/>
              <w:right w:val="single" w:sz="4" w:space="0" w:color="ED7D31"/>
            </w:tcBorders>
            <w:shd w:val="clear" w:color="auto" w:fill="F7CAAC"/>
            <w:vAlign w:val="center"/>
          </w:tcPr>
          <w:p w:rsidR="00187D55" w:rsidRDefault="00BD63BB">
            <w:pPr>
              <w:spacing w:after="0" w:line="259" w:lineRule="auto"/>
              <w:ind w:left="1" w:firstLine="0"/>
              <w:jc w:val="left"/>
            </w:pPr>
            <w:r>
              <w:rPr>
                <w:b/>
                <w:sz w:val="21"/>
              </w:rPr>
              <w:t xml:space="preserve">Starea fizică </w:t>
            </w:r>
          </w:p>
        </w:tc>
        <w:tc>
          <w:tcPr>
            <w:tcW w:w="1169" w:type="dxa"/>
            <w:vMerge w:val="restart"/>
            <w:tcBorders>
              <w:top w:val="single" w:sz="4" w:space="0" w:color="ED7D31"/>
              <w:left w:val="single" w:sz="4" w:space="0" w:color="ED7D31"/>
              <w:bottom w:val="single" w:sz="4" w:space="0" w:color="ED7D31"/>
              <w:right w:val="single" w:sz="4" w:space="0" w:color="ED7D31"/>
            </w:tcBorders>
            <w:shd w:val="clear" w:color="auto" w:fill="F7CAAC"/>
            <w:vAlign w:val="center"/>
          </w:tcPr>
          <w:p w:rsidR="00187D55" w:rsidRDefault="00BD63BB">
            <w:pPr>
              <w:spacing w:after="0" w:line="259" w:lineRule="auto"/>
              <w:ind w:left="1" w:firstLine="0"/>
              <w:jc w:val="left"/>
            </w:pPr>
            <w:r>
              <w:rPr>
                <w:b/>
                <w:sz w:val="21"/>
              </w:rPr>
              <w:t xml:space="preserve">Cod deșeu* </w:t>
            </w:r>
          </w:p>
        </w:tc>
        <w:tc>
          <w:tcPr>
            <w:tcW w:w="782" w:type="dxa"/>
            <w:vMerge w:val="restart"/>
            <w:tcBorders>
              <w:top w:val="single" w:sz="4" w:space="0" w:color="ED7D31"/>
              <w:left w:val="single" w:sz="4" w:space="0" w:color="ED7D31"/>
              <w:bottom w:val="single" w:sz="4" w:space="0" w:color="ED7D31"/>
              <w:right w:val="single" w:sz="4" w:space="0" w:color="ED7D31"/>
            </w:tcBorders>
            <w:shd w:val="clear" w:color="auto" w:fill="F7CAAC"/>
            <w:vAlign w:val="center"/>
          </w:tcPr>
          <w:p w:rsidR="00187D55" w:rsidRDefault="00BD63BB">
            <w:pPr>
              <w:spacing w:after="0" w:line="259" w:lineRule="auto"/>
              <w:ind w:left="1" w:firstLine="0"/>
              <w:jc w:val="left"/>
            </w:pPr>
            <w:r>
              <w:rPr>
                <w:b/>
                <w:sz w:val="21"/>
              </w:rPr>
              <w:t xml:space="preserve">Tip de stoca re </w:t>
            </w:r>
          </w:p>
        </w:tc>
        <w:tc>
          <w:tcPr>
            <w:tcW w:w="2122" w:type="dxa"/>
            <w:gridSpan w:val="2"/>
            <w:tcBorders>
              <w:top w:val="single" w:sz="4" w:space="0" w:color="ED7D31"/>
              <w:left w:val="single" w:sz="4" w:space="0" w:color="ED7D31"/>
              <w:bottom w:val="single" w:sz="4" w:space="0" w:color="ED7D31"/>
              <w:right w:val="single" w:sz="4" w:space="0" w:color="ED7D31"/>
            </w:tcBorders>
            <w:shd w:val="clear" w:color="auto" w:fill="F7CAAC"/>
          </w:tcPr>
          <w:p w:rsidR="00187D55" w:rsidRDefault="00BD63BB">
            <w:pPr>
              <w:spacing w:after="0" w:line="259" w:lineRule="auto"/>
              <w:ind w:left="1" w:firstLine="0"/>
              <w:jc w:val="left"/>
            </w:pPr>
            <w:r>
              <w:rPr>
                <w:b/>
                <w:sz w:val="21"/>
              </w:rPr>
              <w:t xml:space="preserve">Managementul deșeurilor </w:t>
            </w:r>
          </w:p>
        </w:tc>
      </w:tr>
      <w:tr w:rsidR="00187D55">
        <w:trPr>
          <w:trHeight w:val="995"/>
        </w:trPr>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1154" w:type="dxa"/>
            <w:tcBorders>
              <w:top w:val="single" w:sz="4" w:space="0" w:color="ED7D31"/>
              <w:left w:val="single" w:sz="4" w:space="0" w:color="ED7D31"/>
              <w:bottom w:val="single" w:sz="4" w:space="0" w:color="ED7D31"/>
              <w:right w:val="single" w:sz="4" w:space="0" w:color="ED7D31"/>
            </w:tcBorders>
            <w:shd w:val="clear" w:color="auto" w:fill="F7CAAC"/>
            <w:vAlign w:val="center"/>
          </w:tcPr>
          <w:p w:rsidR="00187D55" w:rsidRDefault="00BD63BB">
            <w:pPr>
              <w:spacing w:after="0" w:line="259" w:lineRule="auto"/>
              <w:ind w:left="1" w:firstLine="0"/>
              <w:jc w:val="left"/>
            </w:pPr>
            <w:r>
              <w:rPr>
                <w:b/>
                <w:sz w:val="21"/>
              </w:rPr>
              <w:t xml:space="preserve">Valorific ată/desti nația </w:t>
            </w:r>
          </w:p>
        </w:tc>
        <w:tc>
          <w:tcPr>
            <w:tcW w:w="968" w:type="dxa"/>
            <w:tcBorders>
              <w:top w:val="single" w:sz="4" w:space="0" w:color="ED7D31"/>
              <w:left w:val="single" w:sz="4" w:space="0" w:color="ED7D31"/>
              <w:bottom w:val="single" w:sz="4" w:space="0" w:color="ED7D31"/>
              <w:right w:val="single" w:sz="4" w:space="0" w:color="ED7D31"/>
            </w:tcBorders>
            <w:shd w:val="clear" w:color="auto" w:fill="F7CAAC"/>
          </w:tcPr>
          <w:p w:rsidR="00187D55" w:rsidRDefault="00BD63BB">
            <w:pPr>
              <w:spacing w:after="1" w:line="237" w:lineRule="auto"/>
              <w:ind w:left="2" w:firstLine="0"/>
              <w:jc w:val="left"/>
            </w:pPr>
            <w:r>
              <w:rPr>
                <w:b/>
                <w:sz w:val="21"/>
              </w:rPr>
              <w:t>Elimina tă/ destina</w:t>
            </w:r>
          </w:p>
          <w:p w:rsidR="00187D55" w:rsidRDefault="00BD63BB">
            <w:pPr>
              <w:spacing w:after="0" w:line="259" w:lineRule="auto"/>
              <w:ind w:left="2" w:firstLine="0"/>
              <w:jc w:val="left"/>
            </w:pPr>
            <w:r>
              <w:rPr>
                <w:b/>
                <w:sz w:val="21"/>
              </w:rPr>
              <w:t>ț</w:t>
            </w:r>
            <w:r>
              <w:rPr>
                <w:b/>
                <w:sz w:val="21"/>
              </w:rPr>
              <w:t xml:space="preserve">ia </w:t>
            </w:r>
          </w:p>
        </w:tc>
      </w:tr>
      <w:tr w:rsidR="00187D55">
        <w:trPr>
          <w:trHeight w:val="256"/>
        </w:trPr>
        <w:tc>
          <w:tcPr>
            <w:tcW w:w="9627" w:type="dxa"/>
            <w:gridSpan w:val="7"/>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b/>
                <w:sz w:val="21"/>
              </w:rPr>
              <w:t xml:space="preserve">Activitatea de execuție a proiectului </w:t>
            </w:r>
          </w:p>
        </w:tc>
      </w:tr>
      <w:tr w:rsidR="00187D55">
        <w:trPr>
          <w:trHeight w:val="504"/>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pPr>
            <w:r>
              <w:rPr>
                <w:sz w:val="21"/>
              </w:rPr>
              <w:t>Pământ ș</w:t>
            </w:r>
            <w:r>
              <w:rPr>
                <w:sz w:val="21"/>
              </w:rPr>
              <w:t>i pietre, altele decât cele specificate la 17 05 03</w:t>
            </w:r>
            <w:r>
              <w:rPr>
                <w:b/>
                <w:sz w:val="21"/>
              </w:rPr>
              <w:t xml:space="preserve"> </w:t>
            </w:r>
          </w:p>
        </w:tc>
        <w:tc>
          <w:tcPr>
            <w:tcW w:w="877"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25 </w:t>
            </w:r>
          </w:p>
        </w:tc>
        <w:tc>
          <w:tcPr>
            <w:tcW w:w="975"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17 05 04 </w:t>
            </w:r>
          </w:p>
        </w:tc>
        <w:tc>
          <w:tcPr>
            <w:tcW w:w="782"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VN </w:t>
            </w:r>
          </w:p>
        </w:tc>
        <w:tc>
          <w:tcPr>
            <w:tcW w:w="1154"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b/>
                <w:sz w:val="21"/>
              </w:rPr>
              <w:t xml:space="preserve"> </w:t>
            </w:r>
          </w:p>
        </w:tc>
        <w:tc>
          <w:tcPr>
            <w:tcW w:w="968"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D1/DO </w:t>
            </w:r>
          </w:p>
        </w:tc>
      </w:tr>
      <w:tr w:rsidR="00187D55">
        <w:trPr>
          <w:trHeight w:val="502"/>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pPr>
            <w:r>
              <w:rPr>
                <w:sz w:val="21"/>
              </w:rPr>
              <w:t xml:space="preserve">Resturi de balast, altele decât cele specificate la 17 05 07 </w:t>
            </w:r>
          </w:p>
        </w:tc>
        <w:tc>
          <w:tcPr>
            <w:tcW w:w="877"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25 </w:t>
            </w:r>
          </w:p>
        </w:tc>
        <w:tc>
          <w:tcPr>
            <w:tcW w:w="975"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 </w:t>
            </w:r>
          </w:p>
        </w:tc>
        <w:tc>
          <w:tcPr>
            <w:tcW w:w="1169"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17 05 08 </w:t>
            </w:r>
          </w:p>
        </w:tc>
        <w:tc>
          <w:tcPr>
            <w:tcW w:w="782"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VN </w:t>
            </w:r>
          </w:p>
        </w:tc>
        <w:tc>
          <w:tcPr>
            <w:tcW w:w="1154"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b/>
                <w:sz w:val="21"/>
              </w:rPr>
              <w:t xml:space="preserve"> </w:t>
            </w:r>
          </w:p>
        </w:tc>
        <w:tc>
          <w:tcPr>
            <w:tcW w:w="968"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D1/D0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Beton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1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17 01 01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CT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R5/Vr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b/>
                <w:sz w:val="21"/>
              </w:rPr>
              <w:t xml:space="preserve">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Fier </w:t>
            </w:r>
            <w:r>
              <w:rPr>
                <w:sz w:val="21"/>
              </w:rPr>
              <w:t>ș</w:t>
            </w:r>
            <w:r>
              <w:rPr>
                <w:sz w:val="21"/>
              </w:rPr>
              <w:t xml:space="preserve">i otel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2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17 04 05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RM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R4/Vr</w:t>
            </w:r>
            <w:r>
              <w:rPr>
                <w:b/>
                <w:sz w:val="21"/>
              </w:rPr>
              <w:t xml:space="preserve">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b/>
                <w:sz w:val="21"/>
              </w:rPr>
              <w:t xml:space="preserve"> </w:t>
            </w:r>
          </w:p>
        </w:tc>
      </w:tr>
      <w:tr w:rsidR="00187D55">
        <w:trPr>
          <w:trHeight w:val="254"/>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Lemn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1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17 02 01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R1/Vr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Plastic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0,5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1702 03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R12/Vr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r w:rsidR="00187D55">
        <w:trPr>
          <w:trHeight w:val="502"/>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Amestecuri </w:t>
            </w:r>
            <w:r>
              <w:rPr>
                <w:sz w:val="21"/>
              </w:rPr>
              <w:tab/>
              <w:t xml:space="preserve">de </w:t>
            </w:r>
            <w:r>
              <w:rPr>
                <w:sz w:val="21"/>
              </w:rPr>
              <w:tab/>
              <w:t>de</w:t>
            </w:r>
            <w:r>
              <w:rPr>
                <w:sz w:val="21"/>
              </w:rPr>
              <w:t>ș</w:t>
            </w:r>
            <w:r>
              <w:rPr>
                <w:sz w:val="21"/>
              </w:rPr>
              <w:t xml:space="preserve">euri </w:t>
            </w:r>
            <w:r>
              <w:rPr>
                <w:sz w:val="21"/>
              </w:rPr>
              <w:tab/>
              <w:t xml:space="preserve">de </w:t>
            </w:r>
            <w:r>
              <w:rPr>
                <w:sz w:val="21"/>
              </w:rPr>
              <w:tab/>
              <w:t>la construc</w:t>
            </w:r>
            <w:r>
              <w:rPr>
                <w:sz w:val="21"/>
              </w:rPr>
              <w:t>ț</w:t>
            </w:r>
            <w:r>
              <w:rPr>
                <w:sz w:val="21"/>
              </w:rPr>
              <w:t xml:space="preserve">ii </w:t>
            </w:r>
          </w:p>
        </w:tc>
        <w:tc>
          <w:tcPr>
            <w:tcW w:w="877"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1 </w:t>
            </w:r>
          </w:p>
        </w:tc>
        <w:tc>
          <w:tcPr>
            <w:tcW w:w="975"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17 09 04 </w:t>
            </w:r>
          </w:p>
        </w:tc>
        <w:tc>
          <w:tcPr>
            <w:tcW w:w="782"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CT </w:t>
            </w:r>
          </w:p>
        </w:tc>
        <w:tc>
          <w:tcPr>
            <w:tcW w:w="1154"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R5/Vr </w:t>
            </w:r>
          </w:p>
        </w:tc>
        <w:tc>
          <w:tcPr>
            <w:tcW w:w="968"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 </w:t>
            </w:r>
          </w:p>
        </w:tc>
      </w:tr>
      <w:tr w:rsidR="00187D55">
        <w:trPr>
          <w:trHeight w:val="504"/>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tabs>
                <w:tab w:val="center" w:pos="1681"/>
                <w:tab w:val="center" w:pos="2622"/>
                <w:tab w:val="right" w:pos="3533"/>
              </w:tabs>
              <w:spacing w:after="0" w:line="259" w:lineRule="auto"/>
              <w:ind w:firstLine="0"/>
              <w:jc w:val="left"/>
            </w:pPr>
            <w:r>
              <w:rPr>
                <w:sz w:val="21"/>
              </w:rPr>
              <w:t xml:space="preserve">Ambalaje </w:t>
            </w:r>
            <w:r>
              <w:rPr>
                <w:sz w:val="21"/>
              </w:rPr>
              <w:tab/>
              <w:t xml:space="preserve">contaminate </w:t>
            </w:r>
            <w:r>
              <w:rPr>
                <w:sz w:val="21"/>
              </w:rPr>
              <w:tab/>
              <w:t xml:space="preserve">cu </w:t>
            </w:r>
            <w:r>
              <w:rPr>
                <w:sz w:val="21"/>
              </w:rPr>
              <w:tab/>
              <w:t xml:space="preserve">subst </w:t>
            </w:r>
          </w:p>
          <w:p w:rsidR="00187D55" w:rsidRDefault="00BD63BB">
            <w:pPr>
              <w:spacing w:after="0" w:line="259" w:lineRule="auto"/>
              <w:ind w:firstLine="0"/>
              <w:jc w:val="left"/>
            </w:pPr>
            <w:r>
              <w:rPr>
                <w:sz w:val="21"/>
              </w:rPr>
              <w:t xml:space="preserve">periculoase (vopsea) </w:t>
            </w:r>
          </w:p>
        </w:tc>
        <w:tc>
          <w:tcPr>
            <w:tcW w:w="877"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0,02 </w:t>
            </w:r>
          </w:p>
        </w:tc>
        <w:tc>
          <w:tcPr>
            <w:tcW w:w="975"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 </w:t>
            </w:r>
          </w:p>
        </w:tc>
        <w:tc>
          <w:tcPr>
            <w:tcW w:w="1169"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15 01 10* </w:t>
            </w:r>
          </w:p>
        </w:tc>
        <w:tc>
          <w:tcPr>
            <w:tcW w:w="782"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1" w:firstLine="0"/>
              <w:jc w:val="left"/>
            </w:pPr>
            <w:r>
              <w:rPr>
                <w:sz w:val="21"/>
              </w:rPr>
              <w:t xml:space="preserve">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Retur furnizor </w:t>
            </w:r>
          </w:p>
        </w:tc>
        <w:tc>
          <w:tcPr>
            <w:tcW w:w="968"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rPr>
                <w:sz w:val="21"/>
              </w:rPr>
              <w:t xml:space="preserve"> </w:t>
            </w:r>
          </w:p>
        </w:tc>
      </w:tr>
      <w:tr w:rsidR="00187D55">
        <w:trPr>
          <w:trHeight w:val="254"/>
        </w:trPr>
        <w:tc>
          <w:tcPr>
            <w:tcW w:w="9627" w:type="dxa"/>
            <w:gridSpan w:val="7"/>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b/>
                <w:sz w:val="21"/>
              </w:rPr>
              <w:t xml:space="preserve">Activitatea personalului OS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De</w:t>
            </w:r>
            <w:r>
              <w:rPr>
                <w:sz w:val="21"/>
              </w:rPr>
              <w:t>ș</w:t>
            </w:r>
            <w:r>
              <w:rPr>
                <w:sz w:val="21"/>
              </w:rPr>
              <w:t xml:space="preserve">euri municipale amestecate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0,6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20 03 01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D5/DO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Hârtie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0,4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15 01 01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R4/Vr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r w:rsidR="00187D55">
        <w:trPr>
          <w:trHeight w:val="293"/>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Sticlă</w:t>
            </w:r>
            <w:r>
              <w:rPr>
                <w:sz w:val="21"/>
              </w:rPr>
              <w:t xml:space="preserve">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0,5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15 01 07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R12/Vr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r w:rsidR="00187D55">
        <w:trPr>
          <w:trHeight w:val="254"/>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Plastic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0,2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15 01 02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RP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R12/Vr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r w:rsidR="00187D55">
        <w:trPr>
          <w:trHeight w:val="257"/>
        </w:trPr>
        <w:tc>
          <w:tcPr>
            <w:tcW w:w="370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rPr>
                <w:sz w:val="21"/>
              </w:rPr>
              <w:t xml:space="preserve">Metal </w:t>
            </w:r>
          </w:p>
        </w:tc>
        <w:tc>
          <w:tcPr>
            <w:tcW w:w="877"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0,8 </w:t>
            </w:r>
          </w:p>
        </w:tc>
        <w:tc>
          <w:tcPr>
            <w:tcW w:w="97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S </w:t>
            </w:r>
          </w:p>
        </w:tc>
        <w:tc>
          <w:tcPr>
            <w:tcW w:w="1169"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15 01 04 </w:t>
            </w:r>
          </w:p>
        </w:tc>
        <w:tc>
          <w:tcPr>
            <w:tcW w:w="782"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RM </w:t>
            </w:r>
          </w:p>
        </w:tc>
        <w:tc>
          <w:tcPr>
            <w:tcW w:w="115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1" w:firstLine="0"/>
              <w:jc w:val="left"/>
            </w:pPr>
            <w:r>
              <w:rPr>
                <w:sz w:val="21"/>
              </w:rPr>
              <w:t xml:space="preserve">R4/Vr </w:t>
            </w:r>
          </w:p>
        </w:tc>
        <w:tc>
          <w:tcPr>
            <w:tcW w:w="96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rPr>
                <w:sz w:val="21"/>
              </w:rPr>
              <w:t xml:space="preserve"> </w:t>
            </w:r>
          </w:p>
        </w:tc>
      </w:tr>
    </w:tbl>
    <w:p w:rsidR="00187D55" w:rsidRDefault="00BD63BB">
      <w:pPr>
        <w:spacing w:line="259" w:lineRule="auto"/>
        <w:ind w:left="1022" w:right="9" w:firstLine="0"/>
      </w:pPr>
      <w:r>
        <w:rPr>
          <w:b/>
        </w:rPr>
        <w:t>Figura 8</w:t>
      </w:r>
      <w:r>
        <w:t xml:space="preserve">: </w:t>
      </w:r>
      <w:r>
        <w:t>Schema flux a deșeurilor pe perioada de execuție a proiectului</w:t>
      </w:r>
      <w:r>
        <w:t xml:space="preserve"> </w:t>
      </w:r>
    </w:p>
    <w:tbl>
      <w:tblPr>
        <w:tblStyle w:val="TableGrid"/>
        <w:tblW w:w="9631" w:type="dxa"/>
        <w:tblInd w:w="-108" w:type="dxa"/>
        <w:tblCellMar>
          <w:top w:w="0" w:type="dxa"/>
          <w:left w:w="0" w:type="dxa"/>
          <w:bottom w:w="0" w:type="dxa"/>
          <w:right w:w="0" w:type="dxa"/>
        </w:tblCellMar>
        <w:tblLook w:val="04A0" w:firstRow="1" w:lastRow="0" w:firstColumn="1" w:lastColumn="0" w:noHBand="0" w:noVBand="1"/>
      </w:tblPr>
      <w:tblGrid>
        <w:gridCol w:w="1529"/>
        <w:gridCol w:w="8102"/>
      </w:tblGrid>
      <w:tr w:rsidR="00187D55">
        <w:trPr>
          <w:trHeight w:val="6648"/>
        </w:trPr>
        <w:tc>
          <w:tcPr>
            <w:tcW w:w="1529" w:type="dxa"/>
            <w:tcBorders>
              <w:top w:val="nil"/>
              <w:left w:val="nil"/>
              <w:bottom w:val="nil"/>
              <w:right w:val="nil"/>
            </w:tcBorders>
          </w:tcPr>
          <w:p w:rsidR="00187D55" w:rsidRDefault="00187D55">
            <w:pPr>
              <w:spacing w:after="0" w:line="259" w:lineRule="auto"/>
              <w:ind w:left="-1140" w:right="38" w:firstLine="0"/>
              <w:jc w:val="left"/>
            </w:pPr>
          </w:p>
          <w:tbl>
            <w:tblPr>
              <w:tblStyle w:val="TableGrid"/>
              <w:tblW w:w="1491" w:type="dxa"/>
              <w:tblInd w:w="0" w:type="dxa"/>
              <w:tblCellMar>
                <w:top w:w="0" w:type="dxa"/>
                <w:left w:w="108" w:type="dxa"/>
                <w:bottom w:w="0" w:type="dxa"/>
                <w:right w:w="60" w:type="dxa"/>
              </w:tblCellMar>
              <w:tblLook w:val="04A0" w:firstRow="1" w:lastRow="0" w:firstColumn="1" w:lastColumn="0" w:noHBand="0" w:noVBand="1"/>
            </w:tblPr>
            <w:tblGrid>
              <w:gridCol w:w="1491"/>
            </w:tblGrid>
            <w:tr w:rsidR="00187D55">
              <w:trPr>
                <w:trHeight w:val="6632"/>
              </w:trPr>
              <w:tc>
                <w:tcPr>
                  <w:tcW w:w="1491" w:type="dxa"/>
                  <w:tcBorders>
                    <w:top w:val="single" w:sz="4" w:space="0" w:color="000000"/>
                    <w:left w:val="single" w:sz="4" w:space="0" w:color="000000"/>
                    <w:bottom w:val="single" w:sz="4" w:space="0" w:color="000000"/>
                    <w:right w:val="single" w:sz="4" w:space="0" w:color="000000"/>
                  </w:tcBorders>
                  <w:vAlign w:val="center"/>
                </w:tcPr>
                <w:p w:rsidR="00187D55" w:rsidRDefault="00BD63BB">
                  <w:pPr>
                    <w:spacing w:after="0" w:line="259" w:lineRule="auto"/>
                    <w:ind w:firstLine="0"/>
                    <w:jc w:val="left"/>
                  </w:pPr>
                  <w:r>
                    <w:rPr>
                      <w:b/>
                      <w:sz w:val="22"/>
                    </w:rPr>
                    <w:t>Materiale de construcție</w:t>
                  </w:r>
                  <w:r>
                    <w:rPr>
                      <w:sz w:val="22"/>
                    </w:rPr>
                    <w:t xml:space="preserve"> </w:t>
                  </w:r>
                </w:p>
              </w:tc>
            </w:tr>
          </w:tbl>
          <w:p w:rsidR="00187D55" w:rsidRDefault="00187D55">
            <w:pPr>
              <w:spacing w:after="160" w:line="259" w:lineRule="auto"/>
              <w:ind w:firstLine="0"/>
              <w:jc w:val="left"/>
            </w:pPr>
          </w:p>
        </w:tc>
        <w:tc>
          <w:tcPr>
            <w:tcW w:w="8102" w:type="dxa"/>
            <w:tcBorders>
              <w:top w:val="nil"/>
              <w:left w:val="nil"/>
              <w:bottom w:val="nil"/>
              <w:right w:val="nil"/>
            </w:tcBorders>
          </w:tcPr>
          <w:p w:rsidR="00187D55" w:rsidRDefault="00BD63BB">
            <w:pPr>
              <w:spacing w:after="0" w:line="259" w:lineRule="auto"/>
              <w:ind w:left="38" w:firstLine="0"/>
              <w:jc w:val="left"/>
            </w:pPr>
            <w:r>
              <w:rPr>
                <w:noProof/>
              </w:rPr>
              <w:drawing>
                <wp:inline distT="0" distB="0" distL="0" distR="0">
                  <wp:extent cx="5120641" cy="4221481"/>
                  <wp:effectExtent l="0" t="0" r="0" b="0"/>
                  <wp:docPr id="125448" name="Picture 125448"/>
                  <wp:cNvGraphicFramePr/>
                  <a:graphic xmlns:a="http://schemas.openxmlformats.org/drawingml/2006/main">
                    <a:graphicData uri="http://schemas.openxmlformats.org/drawingml/2006/picture">
                      <pic:pic xmlns:pic="http://schemas.openxmlformats.org/drawingml/2006/picture">
                        <pic:nvPicPr>
                          <pic:cNvPr id="125448" name="Picture 125448"/>
                          <pic:cNvPicPr/>
                        </pic:nvPicPr>
                        <pic:blipFill>
                          <a:blip r:embed="rId48"/>
                          <a:stretch>
                            <a:fillRect/>
                          </a:stretch>
                        </pic:blipFill>
                        <pic:spPr>
                          <a:xfrm>
                            <a:off x="0" y="0"/>
                            <a:ext cx="5120641" cy="4221481"/>
                          </a:xfrm>
                          <a:prstGeom prst="rect">
                            <a:avLst/>
                          </a:prstGeom>
                        </pic:spPr>
                      </pic:pic>
                    </a:graphicData>
                  </a:graphic>
                </wp:inline>
              </w:drawing>
            </w:r>
          </w:p>
        </w:tc>
      </w:tr>
    </w:tbl>
    <w:p w:rsidR="00187D55" w:rsidRDefault="00BD63BB">
      <w:pPr>
        <w:spacing w:after="18" w:line="259" w:lineRule="auto"/>
        <w:ind w:left="50" w:firstLine="0"/>
        <w:jc w:val="center"/>
      </w:pPr>
      <w:r>
        <w:rPr>
          <w:b/>
        </w:rPr>
        <w:t xml:space="preserve"> </w:t>
      </w:r>
    </w:p>
    <w:p w:rsidR="00187D55" w:rsidRDefault="00BD63BB">
      <w:pPr>
        <w:pStyle w:val="Titlu4"/>
        <w:spacing w:after="115"/>
        <w:ind w:left="576" w:right="0"/>
        <w:jc w:val="both"/>
      </w:pPr>
      <w:r>
        <w:t xml:space="preserve">Programul de prevenire </w:t>
      </w:r>
      <w:r>
        <w:t>ș</w:t>
      </w:r>
      <w:r>
        <w:t>i</w:t>
      </w:r>
      <w:r>
        <w:t xml:space="preserve"> reducere a </w:t>
      </w:r>
      <w:r>
        <w:t>cantităților</w:t>
      </w:r>
      <w:r>
        <w:t xml:space="preserve"> de </w:t>
      </w:r>
      <w:r>
        <w:t>deșeuri</w:t>
      </w:r>
      <w:r>
        <w:t xml:space="preserve"> generate  </w:t>
      </w:r>
    </w:p>
    <w:p w:rsidR="00187D55" w:rsidRDefault="00BD63BB">
      <w:pPr>
        <w:spacing w:after="4" w:line="357" w:lineRule="auto"/>
        <w:ind w:left="-15" w:firstLine="720"/>
      </w:pPr>
      <w:r>
        <w:t>De</w:t>
      </w:r>
      <w:r>
        <w:t>ș</w:t>
      </w:r>
      <w:r>
        <w:t xml:space="preserve">eurile generate pe perioada de derulare a proiectului se vor colecta selectiv, în containere amplasate în zona OS </w:t>
      </w:r>
      <w:r>
        <w:t>ș</w:t>
      </w:r>
      <w:r>
        <w:t xml:space="preserve">i anume: menajere, hârtie, carton, PET-uri, resturi de mâncare sau produse ambalate. </w:t>
      </w:r>
    </w:p>
    <w:p w:rsidR="00187D55" w:rsidRDefault="00BD63BB">
      <w:pPr>
        <w:spacing w:after="31" w:line="358" w:lineRule="auto"/>
        <w:ind w:left="-15" w:firstLine="720"/>
      </w:pPr>
      <w:r>
        <w:t xml:space="preserve">Printre </w:t>
      </w:r>
      <w:r>
        <w:t>măsurile</w:t>
      </w:r>
      <w:r>
        <w:t xml:space="preserve"> cu caracter general ce trebuie adoptat</w:t>
      </w:r>
      <w:r>
        <w:t xml:space="preserve">e în vederea </w:t>
      </w:r>
      <w:r>
        <w:t>asigurării</w:t>
      </w:r>
      <w:r>
        <w:t xml:space="preserve"> unui management corect al de</w:t>
      </w:r>
      <w:r>
        <w:t>ș</w:t>
      </w:r>
      <w:r>
        <w:t xml:space="preserve">eurilor produse în perioada </w:t>
      </w:r>
      <w:r>
        <w:t>executării</w:t>
      </w:r>
      <w:r>
        <w:t xml:space="preserve"> </w:t>
      </w:r>
      <w:r>
        <w:t>lucrărilor</w:t>
      </w:r>
      <w:r>
        <w:t xml:space="preserve"> de amenajare, se </w:t>
      </w:r>
      <w:r>
        <w:t>numără</w:t>
      </w:r>
      <w:r>
        <w:t xml:space="preserve"> </w:t>
      </w:r>
      <w:r>
        <w:t>următoarele</w:t>
      </w:r>
      <w:r>
        <w:t xml:space="preserve">: </w:t>
      </w:r>
    </w:p>
    <w:p w:rsidR="00187D55" w:rsidRDefault="00BD63BB">
      <w:pPr>
        <w:numPr>
          <w:ilvl w:val="0"/>
          <w:numId w:val="18"/>
        </w:numPr>
        <w:spacing w:after="30" w:line="358" w:lineRule="auto"/>
        <w:ind w:firstLine="427"/>
      </w:pPr>
      <w:r>
        <w:t xml:space="preserve">evacuarea </w:t>
      </w:r>
      <w:r>
        <w:t>ritmică</w:t>
      </w:r>
      <w:r>
        <w:t xml:space="preserve"> a de</w:t>
      </w:r>
      <w:r>
        <w:t>ș</w:t>
      </w:r>
      <w:r>
        <w:t xml:space="preserve">eurilor din zona de generare în vederea </w:t>
      </w:r>
      <w:r>
        <w:t>evitării</w:t>
      </w:r>
      <w:r>
        <w:t xml:space="preserve"> </w:t>
      </w:r>
      <w:r>
        <w:t>formării</w:t>
      </w:r>
      <w:r>
        <w:t xml:space="preserve"> de stocuri </w:t>
      </w:r>
      <w:r>
        <w:t>ș</w:t>
      </w:r>
      <w:r>
        <w:t>i cre</w:t>
      </w:r>
      <w:r>
        <w:t>ș</w:t>
      </w:r>
      <w:r>
        <w:t xml:space="preserve">terii riscului </w:t>
      </w:r>
      <w:r>
        <w:t>ame</w:t>
      </w:r>
      <w:r>
        <w:t>stecării</w:t>
      </w:r>
      <w:r>
        <w:t xml:space="preserve"> diferitelor tipuri de de</w:t>
      </w:r>
      <w:r>
        <w:t>ș</w:t>
      </w:r>
      <w:r>
        <w:t xml:space="preserve">euri; </w:t>
      </w:r>
    </w:p>
    <w:p w:rsidR="00187D55" w:rsidRDefault="00BD63BB">
      <w:pPr>
        <w:numPr>
          <w:ilvl w:val="0"/>
          <w:numId w:val="18"/>
        </w:numPr>
        <w:spacing w:after="33" w:line="356" w:lineRule="auto"/>
        <w:ind w:firstLine="427"/>
      </w:pPr>
      <w:r>
        <w:t xml:space="preserve">alegerea variantelor de reutilizare </w:t>
      </w:r>
      <w:r>
        <w:t>ș</w:t>
      </w:r>
      <w:r>
        <w:t>i reciclare a de</w:t>
      </w:r>
      <w:r>
        <w:t>ș</w:t>
      </w:r>
      <w:r>
        <w:t xml:space="preserve">eurilor rezultate, ca </w:t>
      </w:r>
      <w:r>
        <w:t>primă</w:t>
      </w:r>
      <w:r>
        <w:t xml:space="preserve"> op</w:t>
      </w:r>
      <w:r>
        <w:t>ț</w:t>
      </w:r>
      <w:r>
        <w:t xml:space="preserve">iune de gestionare </w:t>
      </w:r>
      <w:r>
        <w:t>ș</w:t>
      </w:r>
      <w:r>
        <w:t>i nu eliminarea acestora la un depozit de de</w:t>
      </w:r>
      <w:r>
        <w:t>ș</w:t>
      </w:r>
      <w:r>
        <w:t xml:space="preserve">euri; </w:t>
      </w:r>
    </w:p>
    <w:p w:rsidR="00187D55" w:rsidRDefault="00BD63BB">
      <w:pPr>
        <w:numPr>
          <w:ilvl w:val="0"/>
          <w:numId w:val="18"/>
        </w:numPr>
        <w:spacing w:after="136" w:line="270" w:lineRule="auto"/>
        <w:ind w:firstLine="427"/>
      </w:pPr>
      <w:r>
        <w:t>se interzice abandonarea de</w:t>
      </w:r>
      <w:r>
        <w:t>ș</w:t>
      </w:r>
      <w:r>
        <w:t xml:space="preserve">eurilor </w:t>
      </w:r>
      <w:r>
        <w:t>ș</w:t>
      </w:r>
      <w:r>
        <w:t xml:space="preserve">i/sau depozitarea </w:t>
      </w:r>
      <w:r>
        <w:t xml:space="preserve">în locuri neautorizate; </w:t>
      </w:r>
    </w:p>
    <w:p w:rsidR="00187D55" w:rsidRDefault="00BD63BB">
      <w:pPr>
        <w:numPr>
          <w:ilvl w:val="0"/>
          <w:numId w:val="18"/>
        </w:numPr>
        <w:spacing w:after="4" w:line="358" w:lineRule="auto"/>
        <w:ind w:firstLine="427"/>
      </w:pPr>
      <w:r>
        <w:t>se va institui eviden</w:t>
      </w:r>
      <w:r>
        <w:t>ț</w:t>
      </w:r>
      <w:r>
        <w:t>a gestiunii de</w:t>
      </w:r>
      <w:r>
        <w:t>ș</w:t>
      </w:r>
      <w:r>
        <w:t>eurilor în conformitate cu H.G. 856/2002, eviden</w:t>
      </w:r>
      <w:r>
        <w:t>ț</w:t>
      </w:r>
      <w:r>
        <w:t xml:space="preserve">iindu-se atât </w:t>
      </w:r>
      <w:r>
        <w:t>cantităț</w:t>
      </w:r>
      <w:r>
        <w:t>ile de de</w:t>
      </w:r>
      <w:r>
        <w:t>ș</w:t>
      </w:r>
      <w:r>
        <w:t xml:space="preserve">euri rezultate, cât </w:t>
      </w:r>
      <w:r>
        <w:t>ș</w:t>
      </w:r>
      <w:r>
        <w:t xml:space="preserve">i modul de gestionare a acestora. </w:t>
      </w:r>
    </w:p>
    <w:p w:rsidR="00187D55" w:rsidRDefault="00BD63BB">
      <w:pPr>
        <w:spacing w:after="4" w:line="358" w:lineRule="auto"/>
        <w:ind w:left="-15" w:firstLine="720"/>
      </w:pPr>
      <w:r>
        <w:lastRenderedPageBreak/>
        <w:t xml:space="preserve">Tipurile </w:t>
      </w:r>
      <w:r>
        <w:t>ș</w:t>
      </w:r>
      <w:r>
        <w:t>i cantităț</w:t>
      </w:r>
      <w:r>
        <w:t>ile de de</w:t>
      </w:r>
      <w:r>
        <w:t>ș</w:t>
      </w:r>
      <w:r>
        <w:t>euri rezultate din activita</w:t>
      </w:r>
      <w:r>
        <w:t xml:space="preserve">tea analizată pe </w:t>
      </w:r>
      <w:r>
        <w:rPr>
          <w:b/>
        </w:rPr>
        <w:t>perioada de exploatare</w:t>
      </w:r>
      <w:r>
        <w:t xml:space="preserve"> sunt prezentate în tabelul de mai jos. </w:t>
      </w:r>
    </w:p>
    <w:p w:rsidR="00187D55" w:rsidRDefault="00BD63BB">
      <w:pPr>
        <w:pStyle w:val="Titlu4"/>
        <w:spacing w:after="43"/>
        <w:ind w:right="5"/>
      </w:pPr>
      <w:r>
        <w:t>Tabel 13 -  Managementul de</w:t>
      </w:r>
      <w:r>
        <w:t>ș</w:t>
      </w:r>
      <w:r>
        <w:t xml:space="preserve">eurilor în perioada de exploatare </w:t>
      </w:r>
    </w:p>
    <w:tbl>
      <w:tblPr>
        <w:tblStyle w:val="TableGrid"/>
        <w:tblW w:w="9700" w:type="dxa"/>
        <w:tblInd w:w="-144" w:type="dxa"/>
        <w:tblCellMar>
          <w:top w:w="45" w:type="dxa"/>
          <w:left w:w="38" w:type="dxa"/>
          <w:bottom w:w="0" w:type="dxa"/>
          <w:right w:w="0" w:type="dxa"/>
        </w:tblCellMar>
        <w:tblLook w:val="04A0" w:firstRow="1" w:lastRow="0" w:firstColumn="1" w:lastColumn="0" w:noHBand="0" w:noVBand="1"/>
      </w:tblPr>
      <w:tblGrid>
        <w:gridCol w:w="2179"/>
        <w:gridCol w:w="1304"/>
        <w:gridCol w:w="828"/>
        <w:gridCol w:w="1150"/>
        <w:gridCol w:w="1200"/>
        <w:gridCol w:w="1705"/>
        <w:gridCol w:w="1334"/>
      </w:tblGrid>
      <w:tr w:rsidR="00187D55">
        <w:trPr>
          <w:trHeight w:val="289"/>
        </w:trPr>
        <w:tc>
          <w:tcPr>
            <w:tcW w:w="2180" w:type="dxa"/>
            <w:vMerge w:val="restart"/>
            <w:tcBorders>
              <w:top w:val="single" w:sz="4" w:space="0" w:color="ED7D31"/>
              <w:left w:val="single" w:sz="4" w:space="0" w:color="ED7D31"/>
              <w:bottom w:val="single" w:sz="4" w:space="0" w:color="ED7D31"/>
              <w:right w:val="single" w:sz="4" w:space="0" w:color="ED7D31"/>
            </w:tcBorders>
            <w:shd w:val="clear" w:color="auto" w:fill="DEEAF6"/>
            <w:vAlign w:val="center"/>
          </w:tcPr>
          <w:p w:rsidR="00187D55" w:rsidRDefault="00BD63BB">
            <w:pPr>
              <w:spacing w:after="0" w:line="259" w:lineRule="auto"/>
              <w:ind w:firstLine="0"/>
              <w:jc w:val="left"/>
            </w:pPr>
            <w:r>
              <w:rPr>
                <w:b/>
              </w:rPr>
              <w:t xml:space="preserve">Denumire deșeu* </w:t>
            </w:r>
          </w:p>
        </w:tc>
        <w:tc>
          <w:tcPr>
            <w:tcW w:w="1304" w:type="dxa"/>
            <w:vMerge w:val="restart"/>
            <w:tcBorders>
              <w:top w:val="single" w:sz="4" w:space="0" w:color="ED7D31"/>
              <w:left w:val="single" w:sz="4" w:space="0" w:color="ED7D31"/>
              <w:bottom w:val="single" w:sz="4" w:space="0" w:color="ED7D31"/>
              <w:right w:val="single" w:sz="4" w:space="0" w:color="ED7D31"/>
            </w:tcBorders>
            <w:shd w:val="clear" w:color="auto" w:fill="DEEAF6"/>
          </w:tcPr>
          <w:p w:rsidR="00187D55" w:rsidRDefault="00BD63BB">
            <w:pPr>
              <w:spacing w:after="0" w:line="259" w:lineRule="auto"/>
              <w:ind w:left="2" w:firstLine="0"/>
              <w:jc w:val="left"/>
            </w:pPr>
            <w:r>
              <w:rPr>
                <w:b/>
              </w:rPr>
              <w:t xml:space="preserve">Cantitate generată [t/an] </w:t>
            </w:r>
          </w:p>
        </w:tc>
        <w:tc>
          <w:tcPr>
            <w:tcW w:w="828" w:type="dxa"/>
            <w:vMerge w:val="restart"/>
            <w:tcBorders>
              <w:top w:val="single" w:sz="4" w:space="0" w:color="ED7D31"/>
              <w:left w:val="single" w:sz="4" w:space="0" w:color="ED7D31"/>
              <w:bottom w:val="single" w:sz="4" w:space="0" w:color="ED7D31"/>
              <w:right w:val="single" w:sz="4" w:space="0" w:color="ED7D31"/>
            </w:tcBorders>
            <w:shd w:val="clear" w:color="auto" w:fill="DEEAF6"/>
            <w:vAlign w:val="center"/>
          </w:tcPr>
          <w:p w:rsidR="00187D55" w:rsidRDefault="00BD63BB">
            <w:pPr>
              <w:spacing w:after="0" w:line="259" w:lineRule="auto"/>
              <w:ind w:left="2" w:firstLine="0"/>
              <w:jc w:val="left"/>
            </w:pPr>
            <w:r>
              <w:rPr>
                <w:b/>
              </w:rPr>
              <w:t xml:space="preserve">Starea fizică </w:t>
            </w:r>
          </w:p>
        </w:tc>
        <w:tc>
          <w:tcPr>
            <w:tcW w:w="1150" w:type="dxa"/>
            <w:vMerge w:val="restart"/>
            <w:tcBorders>
              <w:top w:val="single" w:sz="4" w:space="0" w:color="ED7D31"/>
              <w:left w:val="single" w:sz="4" w:space="0" w:color="ED7D31"/>
              <w:bottom w:val="single" w:sz="4" w:space="0" w:color="ED7D31"/>
              <w:right w:val="single" w:sz="4" w:space="0" w:color="ED7D31"/>
            </w:tcBorders>
            <w:shd w:val="clear" w:color="auto" w:fill="DEEAF6"/>
            <w:vAlign w:val="center"/>
          </w:tcPr>
          <w:p w:rsidR="00187D55" w:rsidRDefault="00BD63BB">
            <w:pPr>
              <w:spacing w:after="0" w:line="259" w:lineRule="auto"/>
              <w:ind w:left="2" w:firstLine="0"/>
              <w:jc w:val="left"/>
            </w:pPr>
            <w:r>
              <w:rPr>
                <w:b/>
              </w:rPr>
              <w:t xml:space="preserve">Cod deșeu* </w:t>
            </w:r>
          </w:p>
        </w:tc>
        <w:tc>
          <w:tcPr>
            <w:tcW w:w="1200" w:type="dxa"/>
            <w:vMerge w:val="restart"/>
            <w:tcBorders>
              <w:top w:val="single" w:sz="4" w:space="0" w:color="ED7D31"/>
              <w:left w:val="single" w:sz="4" w:space="0" w:color="ED7D31"/>
              <w:bottom w:val="single" w:sz="4" w:space="0" w:color="ED7D31"/>
              <w:right w:val="single" w:sz="4" w:space="0" w:color="ED7D31"/>
            </w:tcBorders>
            <w:shd w:val="clear" w:color="auto" w:fill="DEEAF6"/>
            <w:vAlign w:val="center"/>
          </w:tcPr>
          <w:p w:rsidR="00187D55" w:rsidRDefault="00BD63BB">
            <w:pPr>
              <w:tabs>
                <w:tab w:val="right" w:pos="1162"/>
              </w:tabs>
              <w:spacing w:after="0" w:line="259" w:lineRule="auto"/>
              <w:ind w:firstLine="0"/>
              <w:jc w:val="left"/>
            </w:pPr>
            <w:r>
              <w:rPr>
                <w:b/>
              </w:rPr>
              <w:t xml:space="preserve">Tip </w:t>
            </w:r>
            <w:r>
              <w:rPr>
                <w:b/>
              </w:rPr>
              <w:tab/>
              <w:t xml:space="preserve">de </w:t>
            </w:r>
          </w:p>
          <w:p w:rsidR="00187D55" w:rsidRDefault="00BD63BB">
            <w:pPr>
              <w:spacing w:after="0" w:line="259" w:lineRule="auto"/>
              <w:ind w:left="2" w:firstLine="0"/>
              <w:jc w:val="left"/>
            </w:pPr>
            <w:r>
              <w:rPr>
                <w:b/>
              </w:rPr>
              <w:t xml:space="preserve">stocare </w:t>
            </w:r>
          </w:p>
        </w:tc>
        <w:tc>
          <w:tcPr>
            <w:tcW w:w="3039" w:type="dxa"/>
            <w:gridSpan w:val="2"/>
            <w:tcBorders>
              <w:top w:val="single" w:sz="4" w:space="0" w:color="ED7D31"/>
              <w:left w:val="single" w:sz="4" w:space="0" w:color="ED7D31"/>
              <w:bottom w:val="single" w:sz="4" w:space="0" w:color="ED7D31"/>
              <w:right w:val="single" w:sz="4" w:space="0" w:color="ED7D31"/>
            </w:tcBorders>
            <w:shd w:val="clear" w:color="auto" w:fill="DEEAF6"/>
          </w:tcPr>
          <w:p w:rsidR="00187D55" w:rsidRDefault="00BD63BB">
            <w:pPr>
              <w:spacing w:after="0" w:line="259" w:lineRule="auto"/>
              <w:ind w:firstLine="0"/>
            </w:pPr>
            <w:r>
              <w:rPr>
                <w:b/>
              </w:rPr>
              <w:t xml:space="preserve">Managementul deșeurilor </w:t>
            </w:r>
          </w:p>
        </w:tc>
      </w:tr>
      <w:tr w:rsidR="00187D55">
        <w:trPr>
          <w:trHeight w:val="572"/>
        </w:trPr>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0" w:type="auto"/>
            <w:vMerge/>
            <w:tcBorders>
              <w:top w:val="nil"/>
              <w:left w:val="single" w:sz="4" w:space="0" w:color="ED7D31"/>
              <w:bottom w:val="single" w:sz="4" w:space="0" w:color="ED7D31"/>
              <w:right w:val="single" w:sz="4" w:space="0" w:color="ED7D31"/>
            </w:tcBorders>
          </w:tcPr>
          <w:p w:rsidR="00187D55" w:rsidRDefault="00187D55">
            <w:pPr>
              <w:spacing w:after="160" w:line="259" w:lineRule="auto"/>
              <w:ind w:firstLine="0"/>
              <w:jc w:val="left"/>
            </w:pPr>
          </w:p>
        </w:tc>
        <w:tc>
          <w:tcPr>
            <w:tcW w:w="1705" w:type="dxa"/>
            <w:tcBorders>
              <w:top w:val="single" w:sz="4" w:space="0" w:color="ED7D31"/>
              <w:left w:val="single" w:sz="4" w:space="0" w:color="ED7D31"/>
              <w:bottom w:val="single" w:sz="4" w:space="0" w:color="ED7D31"/>
              <w:right w:val="single" w:sz="4" w:space="0" w:color="ED7D31"/>
            </w:tcBorders>
            <w:shd w:val="clear" w:color="auto" w:fill="DEEAF6"/>
          </w:tcPr>
          <w:p w:rsidR="00187D55" w:rsidRDefault="00BD63BB">
            <w:pPr>
              <w:spacing w:after="0" w:line="259" w:lineRule="auto"/>
              <w:ind w:firstLine="0"/>
              <w:jc w:val="left"/>
            </w:pPr>
            <w:r>
              <w:rPr>
                <w:b/>
              </w:rPr>
              <w:t xml:space="preserve">Valorificată/ destinația </w:t>
            </w:r>
          </w:p>
        </w:tc>
        <w:tc>
          <w:tcPr>
            <w:tcW w:w="1334" w:type="dxa"/>
            <w:tcBorders>
              <w:top w:val="single" w:sz="4" w:space="0" w:color="ED7D31"/>
              <w:left w:val="single" w:sz="4" w:space="0" w:color="ED7D31"/>
              <w:bottom w:val="single" w:sz="4" w:space="0" w:color="ED7D31"/>
              <w:right w:val="single" w:sz="4" w:space="0" w:color="ED7D31"/>
            </w:tcBorders>
            <w:shd w:val="clear" w:color="auto" w:fill="DEEAF6"/>
          </w:tcPr>
          <w:p w:rsidR="00187D55" w:rsidRDefault="00BD63BB">
            <w:pPr>
              <w:spacing w:after="0" w:line="259" w:lineRule="auto"/>
              <w:ind w:left="2" w:firstLine="0"/>
              <w:jc w:val="left"/>
            </w:pPr>
            <w:r>
              <w:rPr>
                <w:b/>
              </w:rPr>
              <w:t xml:space="preserve">Eliminată/ destinația </w:t>
            </w:r>
          </w:p>
        </w:tc>
      </w:tr>
      <w:tr w:rsidR="00187D55">
        <w:trPr>
          <w:trHeight w:val="572"/>
        </w:trPr>
        <w:tc>
          <w:tcPr>
            <w:tcW w:w="218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De</w:t>
            </w:r>
            <w:r>
              <w:t>ș</w:t>
            </w:r>
            <w:r>
              <w:t xml:space="preserve">euri municipale amestecate </w:t>
            </w:r>
          </w:p>
        </w:tc>
        <w:tc>
          <w:tcPr>
            <w:tcW w:w="1304"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t xml:space="preserve">1,0 </w:t>
            </w:r>
          </w:p>
        </w:tc>
        <w:tc>
          <w:tcPr>
            <w:tcW w:w="828"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t xml:space="preserve">S </w:t>
            </w:r>
          </w:p>
        </w:tc>
        <w:tc>
          <w:tcPr>
            <w:tcW w:w="1150"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t xml:space="preserve">20 03 01 </w:t>
            </w:r>
          </w:p>
        </w:tc>
        <w:tc>
          <w:tcPr>
            <w:tcW w:w="1200"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t xml:space="preserve">RP </w:t>
            </w:r>
          </w:p>
        </w:tc>
        <w:tc>
          <w:tcPr>
            <w:tcW w:w="1705"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firstLine="0"/>
              <w:jc w:val="left"/>
            </w:pPr>
            <w:r>
              <w:t xml:space="preserve"> </w:t>
            </w:r>
          </w:p>
        </w:tc>
        <w:tc>
          <w:tcPr>
            <w:tcW w:w="1334" w:type="dxa"/>
            <w:tcBorders>
              <w:top w:val="single" w:sz="4" w:space="0" w:color="ED7D31"/>
              <w:left w:val="single" w:sz="4" w:space="0" w:color="ED7D31"/>
              <w:bottom w:val="single" w:sz="4" w:space="0" w:color="ED7D31"/>
              <w:right w:val="single" w:sz="4" w:space="0" w:color="ED7D31"/>
            </w:tcBorders>
            <w:vAlign w:val="center"/>
          </w:tcPr>
          <w:p w:rsidR="00187D55" w:rsidRDefault="00BD63BB">
            <w:pPr>
              <w:spacing w:after="0" w:line="259" w:lineRule="auto"/>
              <w:ind w:left="2" w:firstLine="0"/>
              <w:jc w:val="left"/>
            </w:pPr>
            <w:r>
              <w:t xml:space="preserve">D1/DO </w:t>
            </w:r>
          </w:p>
        </w:tc>
      </w:tr>
      <w:tr w:rsidR="00187D55">
        <w:trPr>
          <w:trHeight w:val="293"/>
        </w:trPr>
        <w:tc>
          <w:tcPr>
            <w:tcW w:w="218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Hârtie </w:t>
            </w:r>
          </w:p>
        </w:tc>
        <w:tc>
          <w:tcPr>
            <w:tcW w:w="130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0,2 </w:t>
            </w:r>
          </w:p>
        </w:tc>
        <w:tc>
          <w:tcPr>
            <w:tcW w:w="82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S </w:t>
            </w:r>
          </w:p>
        </w:tc>
        <w:tc>
          <w:tcPr>
            <w:tcW w:w="115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15 01 01 </w:t>
            </w:r>
          </w:p>
        </w:tc>
        <w:tc>
          <w:tcPr>
            <w:tcW w:w="120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RP </w:t>
            </w:r>
          </w:p>
        </w:tc>
        <w:tc>
          <w:tcPr>
            <w:tcW w:w="170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R4/Vr </w:t>
            </w:r>
          </w:p>
        </w:tc>
        <w:tc>
          <w:tcPr>
            <w:tcW w:w="133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 </w:t>
            </w:r>
          </w:p>
        </w:tc>
      </w:tr>
      <w:tr w:rsidR="00187D55">
        <w:trPr>
          <w:trHeight w:val="290"/>
        </w:trPr>
        <w:tc>
          <w:tcPr>
            <w:tcW w:w="218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Sticlă</w:t>
            </w:r>
            <w:r>
              <w:t xml:space="preserve"> </w:t>
            </w:r>
          </w:p>
        </w:tc>
        <w:tc>
          <w:tcPr>
            <w:tcW w:w="130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0,9 </w:t>
            </w:r>
          </w:p>
        </w:tc>
        <w:tc>
          <w:tcPr>
            <w:tcW w:w="82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S </w:t>
            </w:r>
          </w:p>
        </w:tc>
        <w:tc>
          <w:tcPr>
            <w:tcW w:w="115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15 01 07 </w:t>
            </w:r>
          </w:p>
        </w:tc>
        <w:tc>
          <w:tcPr>
            <w:tcW w:w="120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RP </w:t>
            </w:r>
          </w:p>
        </w:tc>
        <w:tc>
          <w:tcPr>
            <w:tcW w:w="170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R12/Vr </w:t>
            </w:r>
          </w:p>
        </w:tc>
        <w:tc>
          <w:tcPr>
            <w:tcW w:w="133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 </w:t>
            </w:r>
          </w:p>
        </w:tc>
      </w:tr>
      <w:tr w:rsidR="00187D55">
        <w:trPr>
          <w:trHeight w:val="293"/>
        </w:trPr>
        <w:tc>
          <w:tcPr>
            <w:tcW w:w="218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Plastic </w:t>
            </w:r>
          </w:p>
        </w:tc>
        <w:tc>
          <w:tcPr>
            <w:tcW w:w="130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0.5 </w:t>
            </w:r>
          </w:p>
        </w:tc>
        <w:tc>
          <w:tcPr>
            <w:tcW w:w="82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S </w:t>
            </w:r>
          </w:p>
        </w:tc>
        <w:tc>
          <w:tcPr>
            <w:tcW w:w="115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15 01 02 </w:t>
            </w:r>
          </w:p>
        </w:tc>
        <w:tc>
          <w:tcPr>
            <w:tcW w:w="120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RP </w:t>
            </w:r>
          </w:p>
        </w:tc>
        <w:tc>
          <w:tcPr>
            <w:tcW w:w="170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R12/Vr </w:t>
            </w:r>
          </w:p>
        </w:tc>
        <w:tc>
          <w:tcPr>
            <w:tcW w:w="133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 </w:t>
            </w:r>
          </w:p>
        </w:tc>
      </w:tr>
      <w:tr w:rsidR="00187D55">
        <w:trPr>
          <w:trHeight w:val="290"/>
        </w:trPr>
        <w:tc>
          <w:tcPr>
            <w:tcW w:w="218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Metal </w:t>
            </w:r>
          </w:p>
        </w:tc>
        <w:tc>
          <w:tcPr>
            <w:tcW w:w="130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1 </w:t>
            </w:r>
          </w:p>
        </w:tc>
        <w:tc>
          <w:tcPr>
            <w:tcW w:w="828"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S </w:t>
            </w:r>
          </w:p>
        </w:tc>
        <w:tc>
          <w:tcPr>
            <w:tcW w:w="115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15 01 04 </w:t>
            </w:r>
          </w:p>
        </w:tc>
        <w:tc>
          <w:tcPr>
            <w:tcW w:w="1200"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RM </w:t>
            </w:r>
          </w:p>
        </w:tc>
        <w:tc>
          <w:tcPr>
            <w:tcW w:w="1705"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firstLine="0"/>
              <w:jc w:val="left"/>
            </w:pPr>
            <w:r>
              <w:t xml:space="preserve">R4/Vr </w:t>
            </w:r>
          </w:p>
        </w:tc>
        <w:tc>
          <w:tcPr>
            <w:tcW w:w="1334" w:type="dxa"/>
            <w:tcBorders>
              <w:top w:val="single" w:sz="4" w:space="0" w:color="ED7D31"/>
              <w:left w:val="single" w:sz="4" w:space="0" w:color="ED7D31"/>
              <w:bottom w:val="single" w:sz="4" w:space="0" w:color="ED7D31"/>
              <w:right w:val="single" w:sz="4" w:space="0" w:color="ED7D31"/>
            </w:tcBorders>
          </w:tcPr>
          <w:p w:rsidR="00187D55" w:rsidRDefault="00BD63BB">
            <w:pPr>
              <w:spacing w:after="0" w:line="259" w:lineRule="auto"/>
              <w:ind w:left="2" w:firstLine="0"/>
              <w:jc w:val="left"/>
            </w:pPr>
            <w:r>
              <w:t xml:space="preserve"> </w:t>
            </w:r>
          </w:p>
        </w:tc>
      </w:tr>
    </w:tbl>
    <w:p w:rsidR="00187D55" w:rsidRDefault="00BD63BB">
      <w:pPr>
        <w:spacing w:after="116" w:line="259" w:lineRule="auto"/>
        <w:ind w:left="720" w:firstLine="0"/>
        <w:jc w:val="left"/>
      </w:pPr>
      <w:r>
        <w:t xml:space="preserve"> </w:t>
      </w:r>
    </w:p>
    <w:p w:rsidR="00187D55" w:rsidRDefault="00BD63BB">
      <w:pPr>
        <w:spacing w:after="136" w:line="270" w:lineRule="auto"/>
        <w:ind w:left="730" w:hanging="10"/>
      </w:pPr>
      <w:r>
        <w:t>De</w:t>
      </w:r>
      <w:r>
        <w:t>ș</w:t>
      </w:r>
      <w:r>
        <w:t>eurile tipice rezultate din zonele reziden</w:t>
      </w:r>
      <w:r>
        <w:t>ț</w:t>
      </w:r>
      <w:r>
        <w:t xml:space="preserve">iale sunt: </w:t>
      </w:r>
    </w:p>
    <w:p w:rsidR="00187D55" w:rsidRDefault="00BD63BB">
      <w:pPr>
        <w:numPr>
          <w:ilvl w:val="0"/>
          <w:numId w:val="19"/>
        </w:numPr>
        <w:spacing w:after="136" w:line="270" w:lineRule="auto"/>
        <w:ind w:hanging="360"/>
      </w:pPr>
      <w:r>
        <w:t>de</w:t>
      </w:r>
      <w:r>
        <w:t>ș</w:t>
      </w:r>
      <w:r>
        <w:t xml:space="preserve">euri municipale amestecate (cod 20 03 01); </w:t>
      </w:r>
    </w:p>
    <w:p w:rsidR="00187D55" w:rsidRDefault="00BD63BB">
      <w:pPr>
        <w:numPr>
          <w:ilvl w:val="0"/>
          <w:numId w:val="19"/>
        </w:numPr>
        <w:spacing w:after="4" w:line="358" w:lineRule="auto"/>
        <w:ind w:hanging="360"/>
      </w:pPr>
      <w:r>
        <w:t>de</w:t>
      </w:r>
      <w:r>
        <w:t>ș</w:t>
      </w:r>
      <w:r>
        <w:t xml:space="preserve">euri de ambalaje (hârtie </w:t>
      </w:r>
      <w:r>
        <w:t>ș</w:t>
      </w:r>
      <w:r>
        <w:t xml:space="preserve">i carton </w:t>
      </w:r>
      <w:r>
        <w:t>–</w:t>
      </w:r>
      <w:r>
        <w:t xml:space="preserve"> cod 15 0101, plastice </w:t>
      </w:r>
      <w:r>
        <w:t>–</w:t>
      </w:r>
      <w:r>
        <w:t xml:space="preserve"> cod 15 01 02, </w:t>
      </w:r>
      <w:r>
        <w:t>sticlă</w:t>
      </w:r>
      <w:r>
        <w:t xml:space="preserve"> </w:t>
      </w:r>
      <w:r>
        <w:t>–</w:t>
      </w:r>
      <w:r>
        <w:t xml:space="preserve"> cod 15 0107, metal </w:t>
      </w:r>
      <w:r>
        <w:t>–</w:t>
      </w:r>
      <w:r>
        <w:t xml:space="preserve">  cod 15 01 04); </w:t>
      </w:r>
    </w:p>
    <w:p w:rsidR="00187D55" w:rsidRDefault="00BD63BB">
      <w:pPr>
        <w:pStyle w:val="Titlu5"/>
        <w:spacing w:after="0"/>
        <w:ind w:left="0" w:right="186" w:firstLine="0"/>
        <w:jc w:val="center"/>
      </w:pPr>
      <w:r>
        <w:rPr>
          <w:i/>
        </w:rPr>
        <w:t xml:space="preserve">Modul de gestionare a deșeurilor – perioada de exploatare a obiectivului </w:t>
      </w:r>
    </w:p>
    <w:p w:rsidR="00187D55" w:rsidRDefault="00BD63BB">
      <w:pPr>
        <w:spacing w:after="4" w:line="358" w:lineRule="auto"/>
        <w:ind w:left="-15" w:firstLine="720"/>
      </w:pPr>
      <w:r>
        <w:t>Deseurile provenite de la utilizatorii pistei de biciclete sunt deseuri de ambalaje si resturi alimentare ce se vor colecta in cosurile de gunoi stradale si preluate de firma de salu</w:t>
      </w:r>
      <w:r>
        <w:t>brizare.</w:t>
      </w:r>
      <w:r>
        <w:rPr>
          <w:b/>
        </w:rPr>
        <w:t xml:space="preserve"> </w:t>
      </w:r>
    </w:p>
    <w:p w:rsidR="00187D55" w:rsidRDefault="00BD63BB">
      <w:pPr>
        <w:spacing w:after="144" w:line="259" w:lineRule="auto"/>
        <w:ind w:left="566" w:firstLine="0"/>
        <w:jc w:val="left"/>
      </w:pPr>
      <w:r>
        <w:rPr>
          <w:b/>
        </w:rPr>
        <w:t xml:space="preserve"> </w:t>
      </w:r>
    </w:p>
    <w:p w:rsidR="00187D55" w:rsidRDefault="00BD63BB">
      <w:pPr>
        <w:pStyle w:val="Titlu2"/>
        <w:ind w:left="-5"/>
      </w:pPr>
      <w:bookmarkStart w:id="38" w:name="_Toc129256"/>
      <w:r>
        <w:t>6.9</w:t>
      </w:r>
      <w:r>
        <w:rPr>
          <w:rFonts w:ascii="Arial" w:eastAsia="Arial" w:hAnsi="Arial" w:cs="Arial"/>
        </w:rPr>
        <w:t xml:space="preserve"> </w:t>
      </w:r>
      <w:r>
        <w:t>Gospodărirea</w:t>
      </w:r>
      <w:r>
        <w:t xml:space="preserve"> substan</w:t>
      </w:r>
      <w:r>
        <w:t>ț</w:t>
      </w:r>
      <w:r>
        <w:t xml:space="preserve">elor </w:t>
      </w:r>
      <w:r>
        <w:t>ș</w:t>
      </w:r>
      <w:r>
        <w:t xml:space="preserve">i preparatelor chimice periculoase </w:t>
      </w:r>
      <w:bookmarkEnd w:id="38"/>
    </w:p>
    <w:p w:rsidR="00187D55" w:rsidRDefault="00BD63BB">
      <w:pPr>
        <w:spacing w:after="4" w:line="358" w:lineRule="auto"/>
        <w:ind w:left="-15" w:firstLine="566"/>
      </w:pPr>
      <w:r>
        <w:t xml:space="preserve">Substanțele </w:t>
      </w:r>
      <w:r>
        <w:t xml:space="preserve">toxice periculoase care se vor utiliza în realizarea proiectului sunt </w:t>
      </w:r>
      <w:r>
        <w:t>carburanții și lubrifianții necesari funcționării utilajelor dar aceștia</w:t>
      </w:r>
      <w:r>
        <w:t xml:space="preserve"> </w:t>
      </w:r>
      <w:r>
        <w:t>pot apărea pe amplasamentul lucrării doar</w:t>
      </w:r>
      <w:r>
        <w:t xml:space="preserve"> ca urmare a producerii unor accidente rutiere sau a altor evenimente ne</w:t>
      </w:r>
      <w:r>
        <w:t>prevăzute</w:t>
      </w:r>
      <w:r>
        <w:t xml:space="preserve">. </w:t>
      </w:r>
    </w:p>
    <w:p w:rsidR="00187D55" w:rsidRDefault="00BD63BB">
      <w:pPr>
        <w:spacing w:after="4" w:line="358" w:lineRule="auto"/>
        <w:ind w:left="-15" w:firstLine="566"/>
      </w:pPr>
      <w:r>
        <w:t>Alimentarea cu carburan</w:t>
      </w:r>
      <w:r>
        <w:t>ț</w:t>
      </w:r>
      <w:r>
        <w:t xml:space="preserve">i a utilajelor va fi efectuata cu cisterne auto, ori de câte ori va fi necesar. </w:t>
      </w:r>
    </w:p>
    <w:p w:rsidR="00187D55" w:rsidRDefault="00BD63BB">
      <w:pPr>
        <w:ind w:left="-15" w:right="9"/>
      </w:pPr>
      <w:r>
        <w:t>Din activitatea desfășurat</w:t>
      </w:r>
      <w:r>
        <w:t>ă în timpul lucrării nu rezultă deșeuri periculoase iar cele</w:t>
      </w:r>
      <w:r>
        <w:t xml:space="preserve"> </w:t>
      </w:r>
      <w:r>
        <w:t>generate pe amplasament rezultă din întreținerea utilajelor și echipamentelor</w:t>
      </w:r>
      <w:r>
        <w:t xml:space="preserve"> pot fi </w:t>
      </w:r>
      <w:r>
        <w:t>următoarele</w:t>
      </w:r>
      <w:r>
        <w:t xml:space="preserve">: </w:t>
      </w:r>
    </w:p>
    <w:p w:rsidR="00187D55" w:rsidRDefault="00BD63BB">
      <w:pPr>
        <w:numPr>
          <w:ilvl w:val="0"/>
          <w:numId w:val="20"/>
        </w:numPr>
        <w:spacing w:after="136" w:line="270" w:lineRule="auto"/>
        <w:ind w:hanging="360"/>
      </w:pPr>
      <w:r>
        <w:t xml:space="preserve">uleiuri uzate cod 13 02 08*/13 02 05*; </w:t>
      </w:r>
    </w:p>
    <w:p w:rsidR="00187D55" w:rsidRDefault="00BD63BB">
      <w:pPr>
        <w:numPr>
          <w:ilvl w:val="0"/>
          <w:numId w:val="20"/>
        </w:numPr>
        <w:ind w:hanging="360"/>
      </w:pPr>
      <w:r>
        <w:lastRenderedPageBreak/>
        <w:t>deșeuri de ambalaje care conțin reziduuri sau sunt conta</w:t>
      </w:r>
      <w:r>
        <w:t>minate cu substanțe periculoase (cutii metalice de la ulei, vaselină, bidoane de plastic cod 15 01 10*)</w:t>
      </w:r>
      <w:r>
        <w:t xml:space="preserve">; </w:t>
      </w:r>
    </w:p>
    <w:p w:rsidR="00187D55" w:rsidRDefault="00BD63BB">
      <w:pPr>
        <w:numPr>
          <w:ilvl w:val="0"/>
          <w:numId w:val="20"/>
        </w:numPr>
        <w:spacing w:after="134" w:line="270" w:lineRule="auto"/>
        <w:ind w:hanging="360"/>
      </w:pPr>
      <w:r>
        <w:t xml:space="preserve">anvelope uzate cod 16 01 03; </w:t>
      </w:r>
    </w:p>
    <w:p w:rsidR="00187D55" w:rsidRDefault="00BD63BB">
      <w:pPr>
        <w:numPr>
          <w:ilvl w:val="0"/>
          <w:numId w:val="20"/>
        </w:numPr>
        <w:spacing w:after="136" w:line="270" w:lineRule="auto"/>
        <w:ind w:hanging="360"/>
      </w:pPr>
      <w:r>
        <w:t xml:space="preserve">filtre de ulei cod 16 01 07*; </w:t>
      </w:r>
    </w:p>
    <w:p w:rsidR="00187D55" w:rsidRDefault="00BD63BB">
      <w:pPr>
        <w:numPr>
          <w:ilvl w:val="0"/>
          <w:numId w:val="20"/>
        </w:numPr>
        <w:spacing w:after="106" w:line="270" w:lineRule="auto"/>
        <w:ind w:hanging="360"/>
      </w:pPr>
      <w:r>
        <w:t xml:space="preserve">textile contaminate cod 15 02 02*. </w:t>
      </w:r>
    </w:p>
    <w:p w:rsidR="00187D55" w:rsidRDefault="00BD63BB">
      <w:pPr>
        <w:spacing w:after="4" w:line="358" w:lineRule="auto"/>
        <w:ind w:left="-15" w:firstLine="566"/>
      </w:pPr>
      <w:r>
        <w:t>În cazul în care vor fi necesare opera</w:t>
      </w:r>
      <w:r>
        <w:t>ț</w:t>
      </w:r>
      <w:r>
        <w:t>ii de între</w:t>
      </w:r>
      <w:r>
        <w:t>ț</w:t>
      </w:r>
      <w:r>
        <w:t>in</w:t>
      </w:r>
      <w:r>
        <w:t xml:space="preserve">ere sau schimbare a acumulatorilor auto, acestea nu se vor executa în </w:t>
      </w:r>
      <w:r>
        <w:t>ș</w:t>
      </w:r>
      <w:r>
        <w:t xml:space="preserve">antier, ci într-un atelier specializat, unde se vor efectua </w:t>
      </w:r>
      <w:r>
        <w:t>ș</w:t>
      </w:r>
      <w:r>
        <w:t xml:space="preserve">i schimburile de anvelope. </w:t>
      </w:r>
    </w:p>
    <w:p w:rsidR="00187D55" w:rsidRDefault="00BD63BB">
      <w:pPr>
        <w:ind w:left="-15" w:right="9"/>
      </w:pPr>
      <w:r>
        <w:t>Vopselurile va fi aduse în recipien</w:t>
      </w:r>
      <w:r>
        <w:t>ț</w:t>
      </w:r>
      <w:r>
        <w:t>i etan</w:t>
      </w:r>
      <w:r>
        <w:t>ș</w:t>
      </w:r>
      <w:r>
        <w:t>i în cantități mici care să satisfacă necesitățile</w:t>
      </w:r>
      <w:r>
        <w:t xml:space="preserve"> et</w:t>
      </w:r>
      <w:r>
        <w:t>apei de construc</w:t>
      </w:r>
      <w:r>
        <w:t>ț</w:t>
      </w:r>
      <w:r>
        <w:t>ie fără depozitare temporară. Bidoa</w:t>
      </w:r>
      <w:r>
        <w:t xml:space="preserve">nele goale vor fi </w:t>
      </w:r>
      <w:r>
        <w:t>restituite producătorilor sau distribuitorilor, după caz.</w:t>
      </w:r>
      <w:r>
        <w:t xml:space="preserve"> </w:t>
      </w:r>
    </w:p>
    <w:p w:rsidR="00187D55" w:rsidRDefault="00BD63BB">
      <w:pPr>
        <w:spacing w:after="147" w:line="259" w:lineRule="auto"/>
        <w:ind w:left="566" w:firstLine="0"/>
        <w:jc w:val="left"/>
      </w:pPr>
      <w:r>
        <w:t xml:space="preserve"> </w:t>
      </w:r>
    </w:p>
    <w:p w:rsidR="00187D55" w:rsidRDefault="00BD63BB">
      <w:pPr>
        <w:pStyle w:val="Titlu2"/>
        <w:spacing w:after="0" w:line="358" w:lineRule="auto"/>
        <w:ind w:left="-5"/>
      </w:pPr>
      <w:bookmarkStart w:id="39" w:name="_Toc129257"/>
      <w:r>
        <w:t>6.10</w:t>
      </w:r>
      <w:r>
        <w:rPr>
          <w:rFonts w:ascii="Arial" w:eastAsia="Arial" w:hAnsi="Arial" w:cs="Arial"/>
        </w:rPr>
        <w:t xml:space="preserve"> </w:t>
      </w:r>
      <w:r>
        <w:t xml:space="preserve">Utilizarea resurselor naturale, în special a solului, a terenurilor, a apei </w:t>
      </w:r>
      <w:r>
        <w:t>ș</w:t>
      </w:r>
      <w:r>
        <w:t xml:space="preserve">i a </w:t>
      </w:r>
      <w:bookmarkEnd w:id="39"/>
    </w:p>
    <w:p w:rsidR="00187D55" w:rsidRDefault="00BD63BB">
      <w:pPr>
        <w:pStyle w:val="Titlu2"/>
        <w:spacing w:after="0" w:line="358" w:lineRule="auto"/>
        <w:ind w:left="-5"/>
      </w:pPr>
      <w:bookmarkStart w:id="40" w:name="_Toc129258"/>
      <w:r>
        <w:t>biodiversităț</w:t>
      </w:r>
      <w:r>
        <w:t xml:space="preserve">ii </w:t>
      </w:r>
      <w:bookmarkEnd w:id="40"/>
    </w:p>
    <w:p w:rsidR="00187D55" w:rsidRDefault="00BD63BB">
      <w:pPr>
        <w:spacing w:after="4" w:line="357" w:lineRule="auto"/>
        <w:ind w:left="-15" w:firstLine="566"/>
      </w:pPr>
      <w:r>
        <w:t>În perioada de implementare a proiectului se vor utiliza, din cadrul resurselor naturale, nisip, diferite sorturi de pietri</w:t>
      </w:r>
      <w:r>
        <w:t>ș</w:t>
      </w:r>
      <w:r>
        <w:t xml:space="preserve">, apă, precum și terenuri, sol, existente în zonă. </w:t>
      </w:r>
      <w:r>
        <w:t>Suprafe</w:t>
      </w:r>
      <w:r>
        <w:t>ț</w:t>
      </w:r>
      <w:r>
        <w:t xml:space="preserve">ele afectate temporar </w:t>
      </w:r>
      <w:r>
        <w:t>ș</w:t>
      </w:r>
      <w:r>
        <w:t>i definitiv nu sunt semnificative raportat la supr</w:t>
      </w:r>
      <w:r>
        <w:t>afe</w:t>
      </w:r>
      <w:r>
        <w:t>ț</w:t>
      </w:r>
      <w:r>
        <w:t xml:space="preserve">ele </w:t>
      </w:r>
      <w:r>
        <w:t>ș</w:t>
      </w:r>
      <w:r>
        <w:t xml:space="preserve">i disponibilitatea acestor resurse la nivelul localitatii. </w:t>
      </w:r>
    </w:p>
    <w:p w:rsidR="00187D55" w:rsidRDefault="00BD63BB">
      <w:pPr>
        <w:ind w:left="-15" w:right="9"/>
      </w:pPr>
      <w:r>
        <w:t xml:space="preserve">Deoarece amplasamentul pe care se realizează investiția se află </w:t>
      </w:r>
      <w:r>
        <w:t xml:space="preserve">în intravilanul </w:t>
      </w:r>
      <w:r>
        <w:t>comunei Târgușor</w:t>
      </w:r>
      <w:r>
        <w:t xml:space="preserve"> </w:t>
      </w:r>
      <w:r>
        <w:t>fără specii protejate sau valoroase, la realizarea investiției propuse nu</w:t>
      </w:r>
      <w:r>
        <w:t xml:space="preserve"> </w:t>
      </w:r>
      <w:r>
        <w:t>prognozăm un imp</w:t>
      </w:r>
      <w:r>
        <w:t>act negativ asupra ecosistemelor terestre sau acvatice din zonă.</w:t>
      </w:r>
      <w:r>
        <w:t xml:space="preserve"> </w:t>
      </w:r>
    </w:p>
    <w:p w:rsidR="00187D55" w:rsidRDefault="00BD63BB">
      <w:pPr>
        <w:ind w:left="-15" w:right="9"/>
      </w:pPr>
      <w:r>
        <w:t xml:space="preserve">Prin urmare </w:t>
      </w:r>
      <w:r>
        <w:t>proiectul nu intră sub incidența art.28 din OUG nr. 57/2007 privind</w:t>
      </w:r>
      <w:r>
        <w:t xml:space="preserve"> regimul ariilor naturale protejate, conservarea habitatelor naturale, a f</w:t>
      </w:r>
      <w:r>
        <w:t>lorei și faunei</w:t>
      </w:r>
      <w:r>
        <w:t xml:space="preserve"> </w:t>
      </w:r>
      <w:r>
        <w:t>sălbatice, cu modific</w:t>
      </w:r>
      <w:r>
        <w:t>ările și completările ulterioare.</w:t>
      </w:r>
      <w:r>
        <w:t xml:space="preserve"> </w:t>
      </w:r>
    </w:p>
    <w:p w:rsidR="00187D55" w:rsidRDefault="00BD63BB">
      <w:pPr>
        <w:spacing w:after="147" w:line="259" w:lineRule="auto"/>
        <w:ind w:left="566" w:firstLine="0"/>
        <w:jc w:val="left"/>
      </w:pPr>
      <w:r>
        <w:t xml:space="preserve"> </w:t>
      </w:r>
    </w:p>
    <w:p w:rsidR="00187D55" w:rsidRDefault="00BD63BB">
      <w:pPr>
        <w:pStyle w:val="Titlu1"/>
        <w:spacing w:after="0" w:line="358" w:lineRule="auto"/>
        <w:ind w:left="-5"/>
      </w:pPr>
      <w:bookmarkStart w:id="41" w:name="_Toc129259"/>
      <w:r>
        <w:t>7.</w:t>
      </w:r>
      <w:r>
        <w:rPr>
          <w:rFonts w:ascii="Arial" w:eastAsia="Arial" w:hAnsi="Arial" w:cs="Arial"/>
        </w:rPr>
        <w:t xml:space="preserve"> </w:t>
      </w:r>
      <w:r>
        <w:t xml:space="preserve">Descrierea aspectelor de mediu susceptibile a fi afectate în mod semnificativ de proiect </w:t>
      </w:r>
      <w:bookmarkEnd w:id="41"/>
    </w:p>
    <w:p w:rsidR="00187D55" w:rsidRDefault="00BD63BB">
      <w:pPr>
        <w:spacing w:after="4" w:line="358" w:lineRule="auto"/>
        <w:ind w:left="-15" w:firstLine="566"/>
      </w:pPr>
      <w:r>
        <w:t xml:space="preserve">Proiectul propus se afla în intravilanul comunei </w:t>
      </w:r>
      <w:r>
        <w:t>Târgușor</w:t>
      </w:r>
      <w:r>
        <w:t xml:space="preserve"> </w:t>
      </w:r>
      <w:r>
        <w:t>ș</w:t>
      </w:r>
      <w:r>
        <w:t xml:space="preserve">i face parte din domeniul privat de interes local al comunei. </w:t>
      </w:r>
    </w:p>
    <w:p w:rsidR="00187D55" w:rsidRDefault="00BD63BB">
      <w:pPr>
        <w:ind w:left="-15" w:right="9"/>
      </w:pPr>
      <w:r>
        <w:t>Într</w:t>
      </w:r>
      <w:r>
        <w:t>eaga activitate de execu</w:t>
      </w:r>
      <w:r>
        <w:t>ț</w:t>
      </w:r>
      <w:r>
        <w:t>ie a lucrărilor pentru realizarea proiectului implică utilizarea unui număr de utilaje, organizarea de ș</w:t>
      </w:r>
      <w:r>
        <w:t xml:space="preserve">antier, depozite temporare de materiale, </w:t>
      </w:r>
      <w:r>
        <w:lastRenderedPageBreak/>
        <w:t xml:space="preserve">precum </w:t>
      </w:r>
      <w:r>
        <w:t>ș</w:t>
      </w:r>
      <w:r>
        <w:t>i o concentrare de efective umane. Toate aceste activităț</w:t>
      </w:r>
      <w:r>
        <w:t>i constituie surse po</w:t>
      </w:r>
      <w:r>
        <w:t>ten</w:t>
      </w:r>
      <w:r>
        <w:t>ț</w:t>
      </w:r>
      <w:r>
        <w:t>iale de poluare a factorilor de mediu: apă, aer ș</w:t>
      </w:r>
      <w:r>
        <w:t xml:space="preserve">i sol. </w:t>
      </w:r>
    </w:p>
    <w:p w:rsidR="00187D55" w:rsidRDefault="00BD63BB">
      <w:pPr>
        <w:ind w:left="-15" w:right="9"/>
      </w:pPr>
      <w:r>
        <w:t>Emisiile de poluan</w:t>
      </w:r>
      <w:r>
        <w:t>ț</w:t>
      </w:r>
      <w:r>
        <w:t xml:space="preserve">i se vor produce doar pe o perioadă relativ restrânsă de timp, mai </w:t>
      </w:r>
      <w:r>
        <w:t>exact pe perioada de execu</w:t>
      </w:r>
      <w:r>
        <w:t>ț</w:t>
      </w:r>
      <w:r>
        <w:t xml:space="preserve">ie a proiectului. </w:t>
      </w:r>
    </w:p>
    <w:p w:rsidR="00187D55" w:rsidRDefault="00BD63BB">
      <w:pPr>
        <w:pStyle w:val="Titlu4"/>
        <w:spacing w:after="115"/>
        <w:ind w:left="730" w:right="0"/>
        <w:jc w:val="both"/>
      </w:pPr>
      <w:r>
        <w:t>Impactul poten</w:t>
      </w:r>
      <w:r>
        <w:t>ț</w:t>
      </w:r>
      <w:r>
        <w:t xml:space="preserve">ial asupra apei </w:t>
      </w:r>
    </w:p>
    <w:p w:rsidR="00187D55" w:rsidRDefault="00BD63BB">
      <w:pPr>
        <w:spacing w:after="38"/>
        <w:ind w:left="-15" w:right="9" w:firstLine="720"/>
      </w:pPr>
      <w:r>
        <w:t>Principalele surse poten</w:t>
      </w:r>
      <w:r>
        <w:t>ț</w:t>
      </w:r>
      <w:r>
        <w:t>iale d</w:t>
      </w:r>
      <w:r>
        <w:t>e poluare a apei în timpul realizării proiectului sunt următoarele:</w:t>
      </w:r>
      <w:r>
        <w:t xml:space="preserve"> </w:t>
      </w:r>
    </w:p>
    <w:p w:rsidR="00187D55" w:rsidRDefault="00BD63BB">
      <w:pPr>
        <w:numPr>
          <w:ilvl w:val="0"/>
          <w:numId w:val="21"/>
        </w:numPr>
        <w:spacing w:after="110" w:line="270" w:lineRule="auto"/>
        <w:ind w:hanging="293"/>
      </w:pPr>
      <w:r>
        <w:t xml:space="preserve">excavarea terenului; </w:t>
      </w:r>
    </w:p>
    <w:p w:rsidR="00187D55" w:rsidRDefault="00BD63BB">
      <w:pPr>
        <w:numPr>
          <w:ilvl w:val="0"/>
          <w:numId w:val="21"/>
        </w:numPr>
        <w:spacing w:after="112" w:line="270" w:lineRule="auto"/>
        <w:ind w:hanging="293"/>
      </w:pPr>
      <w:r>
        <w:t>manevrarea materialelor de construc</w:t>
      </w:r>
      <w:r>
        <w:t>ț</w:t>
      </w:r>
      <w:r>
        <w:t xml:space="preserve">ie,  </w:t>
      </w:r>
    </w:p>
    <w:p w:rsidR="00187D55" w:rsidRDefault="00BD63BB">
      <w:pPr>
        <w:numPr>
          <w:ilvl w:val="0"/>
          <w:numId w:val="21"/>
        </w:numPr>
        <w:spacing w:after="110" w:line="270" w:lineRule="auto"/>
        <w:ind w:hanging="293"/>
      </w:pPr>
      <w:r>
        <w:t>circula</w:t>
      </w:r>
      <w:r>
        <w:t>ț</w:t>
      </w:r>
      <w:r>
        <w:t>ia vehiculelor care vor transporta materiale de construc</w:t>
      </w:r>
      <w:r>
        <w:t>ț</w:t>
      </w:r>
      <w:r>
        <w:t xml:space="preserve">ie </w:t>
      </w:r>
      <w:r>
        <w:t>ș</w:t>
      </w:r>
      <w:r>
        <w:t xml:space="preserve">i muncitorii; </w:t>
      </w:r>
    </w:p>
    <w:p w:rsidR="00187D55" w:rsidRDefault="00BD63BB">
      <w:pPr>
        <w:numPr>
          <w:ilvl w:val="0"/>
          <w:numId w:val="21"/>
        </w:numPr>
        <w:spacing w:after="112" w:line="270" w:lineRule="auto"/>
        <w:ind w:hanging="293"/>
      </w:pPr>
      <w:r>
        <w:t>traficul utilajelor de construc</w:t>
      </w:r>
      <w:r>
        <w:t>ț</w:t>
      </w:r>
      <w:r>
        <w:t xml:space="preserve">ii; </w:t>
      </w:r>
    </w:p>
    <w:p w:rsidR="00187D55" w:rsidRDefault="00BD63BB">
      <w:pPr>
        <w:numPr>
          <w:ilvl w:val="0"/>
          <w:numId w:val="21"/>
        </w:numPr>
        <w:spacing w:after="65" w:line="270" w:lineRule="auto"/>
        <w:ind w:hanging="293"/>
      </w:pPr>
      <w:r>
        <w:t xml:space="preserve">amplasamentul ales pentru organizarea de </w:t>
      </w:r>
      <w:r>
        <w:t>ș</w:t>
      </w:r>
      <w:r>
        <w:t xml:space="preserve">antier. </w:t>
      </w:r>
    </w:p>
    <w:p w:rsidR="00187D55" w:rsidRDefault="00BD63BB">
      <w:pPr>
        <w:spacing w:after="4" w:line="357" w:lineRule="auto"/>
        <w:ind w:left="-15" w:firstLine="566"/>
      </w:pPr>
      <w:r>
        <w:t>L</w:t>
      </w:r>
      <w:r>
        <w:t>ucrările de excavaț</w:t>
      </w:r>
      <w:r>
        <w:t>ii pot determina poluarea apelor de suprafa</w:t>
      </w:r>
      <w:r>
        <w:t>ț</w:t>
      </w:r>
      <w:r>
        <w:t xml:space="preserve">ă cu particule de </w:t>
      </w:r>
      <w:r>
        <w:t>dimensiuni mici. Manipularea materialelor de construc</w:t>
      </w:r>
      <w:r>
        <w:t>ț</w:t>
      </w:r>
      <w:r>
        <w:t xml:space="preserve">ie determină emisii specifice de </w:t>
      </w:r>
      <w:r>
        <w:t>anumi</w:t>
      </w:r>
      <w:r>
        <w:t>ț</w:t>
      </w:r>
      <w:r>
        <w:t>i compu</w:t>
      </w:r>
      <w:r>
        <w:t>ș</w:t>
      </w:r>
      <w:r>
        <w:t xml:space="preserve">i chimici care, prin intermediul apelor pluviale, vor ajunge </w:t>
      </w:r>
      <w:r>
        <w:t>ș</w:t>
      </w:r>
      <w:r>
        <w:t xml:space="preserve">i în albia apelor </w:t>
      </w:r>
      <w:r>
        <w:t>din zonă. Accidental este posibil ca unele produse precum carburanț</w:t>
      </w:r>
      <w:r>
        <w:t>ii sau uleiurile, sau alte produse folosite în construc</w:t>
      </w:r>
      <w:r>
        <w:t>ț</w:t>
      </w:r>
      <w:r>
        <w:t>ii în faza lichidă să se scurgă din recipientele de d</w:t>
      </w:r>
      <w:r>
        <w:t>epozitare.</w:t>
      </w:r>
      <w:r>
        <w:t xml:space="preserve"> </w:t>
      </w:r>
    </w:p>
    <w:p w:rsidR="00187D55" w:rsidRDefault="00BD63BB">
      <w:pPr>
        <w:ind w:left="-15" w:right="9"/>
      </w:pPr>
      <w:r>
        <w:t xml:space="preserve">Acestea pot ajunge accidental </w:t>
      </w:r>
      <w:r>
        <w:t>să afecteze calitatea apei dacă se realizează următoarele activităț</w:t>
      </w:r>
      <w:r>
        <w:t xml:space="preserve">i: </w:t>
      </w:r>
    </w:p>
    <w:p w:rsidR="00187D55" w:rsidRDefault="00BD63BB">
      <w:pPr>
        <w:numPr>
          <w:ilvl w:val="0"/>
          <w:numId w:val="22"/>
        </w:numPr>
        <w:spacing w:line="259" w:lineRule="auto"/>
        <w:ind w:hanging="360"/>
      </w:pPr>
      <w:r>
        <w:t>spălarea utilajelor sau a autovehiculelor în spaț</w:t>
      </w:r>
      <w:r>
        <w:t xml:space="preserve">ii neamenajate; </w:t>
      </w:r>
    </w:p>
    <w:p w:rsidR="00187D55" w:rsidRDefault="00BD63BB">
      <w:pPr>
        <w:numPr>
          <w:ilvl w:val="0"/>
          <w:numId w:val="22"/>
        </w:numPr>
        <w:spacing w:after="136" w:line="270" w:lineRule="auto"/>
        <w:ind w:hanging="360"/>
      </w:pPr>
      <w:r>
        <w:t>repararea utilajelor, efectuarea schimburilor de ulei în spa</w:t>
      </w:r>
      <w:r>
        <w:t>ț</w:t>
      </w:r>
      <w:r>
        <w:t xml:space="preserve">ii neamenajate; </w:t>
      </w:r>
    </w:p>
    <w:p w:rsidR="00187D55" w:rsidRDefault="00BD63BB">
      <w:pPr>
        <w:numPr>
          <w:ilvl w:val="0"/>
          <w:numId w:val="22"/>
        </w:numPr>
        <w:spacing w:after="116" w:line="259" w:lineRule="auto"/>
        <w:ind w:hanging="360"/>
      </w:pPr>
      <w:r>
        <w:t>stocarea combustibililor în depozite în spa</w:t>
      </w:r>
      <w:r>
        <w:t>ț</w:t>
      </w:r>
      <w:r>
        <w:t xml:space="preserve">ii neamenajate sau recipiente improprii. </w:t>
      </w:r>
    </w:p>
    <w:p w:rsidR="00187D55" w:rsidRDefault="00BD63BB">
      <w:pPr>
        <w:spacing w:after="42" w:line="358" w:lineRule="auto"/>
        <w:ind w:left="-15" w:firstLine="566"/>
      </w:pPr>
      <w:r>
        <w:t>Activitatea salaria</w:t>
      </w:r>
      <w:r>
        <w:t>ț</w:t>
      </w:r>
      <w:r>
        <w:t>ilor din cadrul organizării de ș</w:t>
      </w:r>
      <w:r>
        <w:t>antier este la rândul ei generatoare de poluan</w:t>
      </w:r>
      <w:r>
        <w:t>ț</w:t>
      </w:r>
      <w:r>
        <w:t>i cu impact poten</w:t>
      </w:r>
      <w:r>
        <w:t>ț</w:t>
      </w:r>
      <w:r>
        <w:t>ial asupra apelor de suprafa</w:t>
      </w:r>
      <w:r>
        <w:t>ț</w:t>
      </w:r>
      <w:r>
        <w:t>ă ș</w:t>
      </w:r>
      <w:r>
        <w:t>i subterane, deoarec</w:t>
      </w:r>
      <w:r>
        <w:t xml:space="preserve">e: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produce de</w:t>
      </w:r>
      <w:r>
        <w:t>ș</w:t>
      </w:r>
      <w:r>
        <w:t>euri menajere care, depozitate în locuri necorespunzătoare pot fi antrenate de ape sau pot produce levigat care să afecteze apa subterană;</w:t>
      </w:r>
      <w:r>
        <w:t xml:space="preserve"> </w:t>
      </w:r>
    </w:p>
    <w:p w:rsidR="00187D55" w:rsidRDefault="00BD63BB">
      <w:pPr>
        <w:ind w:left="720" w:right="9" w:hanging="360"/>
      </w:pPr>
      <w:r>
        <w:rPr>
          <w:rFonts w:ascii="Verdana" w:eastAsia="Verdana" w:hAnsi="Verdana" w:cs="Verdana"/>
        </w:rPr>
        <w:t>‒</w:t>
      </w:r>
      <w:r>
        <w:rPr>
          <w:rFonts w:ascii="Arial" w:eastAsia="Arial" w:hAnsi="Arial" w:cs="Arial"/>
        </w:rPr>
        <w:t xml:space="preserve"> </w:t>
      </w:r>
      <w:r>
        <w:t>evacuările de ape fecaloid</w:t>
      </w:r>
      <w:r>
        <w:t>-</w:t>
      </w:r>
      <w:r>
        <w:t>menajere aferente atât organizărilor de ș</w:t>
      </w:r>
      <w:r>
        <w:t xml:space="preserve">antier, pot </w:t>
      </w:r>
      <w:r>
        <w:t>ș</w:t>
      </w:r>
      <w:r>
        <w:t xml:space="preserve">i ele </w:t>
      </w:r>
      <w:r>
        <w:t>să afectez</w:t>
      </w:r>
      <w:r>
        <w:t>e calitatea apelor, dacă toaletele sunt improvizate.</w:t>
      </w:r>
      <w:r>
        <w:t xml:space="preserve"> </w:t>
      </w:r>
    </w:p>
    <w:p w:rsidR="00187D55" w:rsidRDefault="00BD63BB">
      <w:pPr>
        <w:spacing w:after="4" w:line="358" w:lineRule="auto"/>
        <w:ind w:left="-15" w:firstLine="566"/>
      </w:pPr>
      <w:r>
        <w:t>Alimentarea cu apă a angajaț</w:t>
      </w:r>
      <w:r>
        <w:t>ilor angrena</w:t>
      </w:r>
      <w:r>
        <w:t>ț</w:t>
      </w:r>
      <w:r>
        <w:t xml:space="preserve">i, se va realiza prin intermediul recipientelor îmbuteliate. </w:t>
      </w:r>
    </w:p>
    <w:p w:rsidR="00187D55" w:rsidRDefault="00BD63BB">
      <w:pPr>
        <w:spacing w:after="4" w:line="357" w:lineRule="auto"/>
        <w:ind w:left="-15" w:firstLine="566"/>
      </w:pPr>
      <w:r>
        <w:t>În ceea ce prive</w:t>
      </w:r>
      <w:r>
        <w:t>ș</w:t>
      </w:r>
      <w:r>
        <w:t>te posibilitatea de poluare a stratului freatic datorită prezenț</w:t>
      </w:r>
      <w:r>
        <w:t xml:space="preserve">ei </w:t>
      </w:r>
      <w:r>
        <w:t>organizării de ș</w:t>
      </w:r>
      <w:r>
        <w:t>antier, a utilajelor de construc</w:t>
      </w:r>
      <w:r>
        <w:t>ț</w:t>
      </w:r>
      <w:r>
        <w:t xml:space="preserve">ie, </w:t>
      </w:r>
      <w:r>
        <w:t>se apreciază că ș</w:t>
      </w:r>
      <w:r>
        <w:t xml:space="preserve">i aceasta va fi relativ </w:t>
      </w:r>
      <w:r>
        <w:t xml:space="preserve">redusă, </w:t>
      </w:r>
      <w:r>
        <w:lastRenderedPageBreak/>
        <w:t>deoarece nu se vor depozita carburanț</w:t>
      </w:r>
      <w:r>
        <w:t>i pe amplasament, între</w:t>
      </w:r>
      <w:r>
        <w:t>ț</w:t>
      </w:r>
      <w:r>
        <w:t xml:space="preserve">inerea echipamentelor </w:t>
      </w:r>
      <w:r>
        <w:t>ș</w:t>
      </w:r>
      <w:r>
        <w:t xml:space="preserve">i a utilajelor se va realiza doar în spatii amenajate. </w:t>
      </w:r>
    </w:p>
    <w:p w:rsidR="00187D55" w:rsidRDefault="00BD63BB">
      <w:pPr>
        <w:pStyle w:val="Titlu4"/>
        <w:spacing w:after="115"/>
        <w:ind w:left="576" w:right="0"/>
        <w:jc w:val="both"/>
      </w:pPr>
      <w:r>
        <w:t>Impactul poten</w:t>
      </w:r>
      <w:r>
        <w:t>ț</w:t>
      </w:r>
      <w:r>
        <w:t xml:space="preserve">ial asupra aerului </w:t>
      </w:r>
    </w:p>
    <w:p w:rsidR="00187D55" w:rsidRDefault="00BD63BB">
      <w:pPr>
        <w:spacing w:after="4" w:line="358" w:lineRule="auto"/>
        <w:ind w:left="-15" w:firstLine="566"/>
      </w:pPr>
      <w:r>
        <w:t>Execu</w:t>
      </w:r>
      <w:r>
        <w:t>ț</w:t>
      </w:r>
      <w:r>
        <w:t>ia lucrărilor constituie</w:t>
      </w:r>
      <w:r>
        <w:t xml:space="preserve"> atât </w:t>
      </w:r>
      <w:r>
        <w:t>o sursă de emisii de praf</w:t>
      </w:r>
      <w:r>
        <w:t xml:space="preserve"> </w:t>
      </w:r>
      <w:r>
        <w:t>cât și o</w:t>
      </w:r>
      <w:r>
        <w:t xml:space="preserve"> surs</w:t>
      </w:r>
      <w:r>
        <w:t>ă</w:t>
      </w:r>
      <w:r>
        <w:t xml:space="preserve"> de emisie a poluan</w:t>
      </w:r>
      <w:r>
        <w:t>ț</w:t>
      </w:r>
      <w:r>
        <w:t xml:space="preserve">ilor specifici arderii combustibililor fosili. </w:t>
      </w:r>
    </w:p>
    <w:p w:rsidR="00187D55" w:rsidRDefault="00BD63BB">
      <w:pPr>
        <w:ind w:left="-15" w:right="9"/>
      </w:pPr>
      <w:r>
        <w:t>Emisiile din timpul desfășurării lucrărilor sunt asociate în principal cu manipularea pământului excavat, cu manevrarea deș</w:t>
      </w:r>
      <w:r>
        <w:t>eurilor din construc</w:t>
      </w:r>
      <w:r>
        <w:t>ț</w:t>
      </w:r>
      <w:r>
        <w:t xml:space="preserve">ii </w:t>
      </w:r>
      <w:r>
        <w:t>ș</w:t>
      </w:r>
      <w:r>
        <w:t xml:space="preserve">i a altor materiale, precum </w:t>
      </w:r>
      <w:r>
        <w:t>ș</w:t>
      </w:r>
      <w:r>
        <w:t xml:space="preserve">i </w:t>
      </w:r>
      <w:r>
        <w:t>cu construirea în sine a unor facilităț</w:t>
      </w:r>
      <w:r>
        <w:t xml:space="preserve">i specifice. </w:t>
      </w:r>
    </w:p>
    <w:p w:rsidR="00187D55" w:rsidRDefault="00BD63BB">
      <w:pPr>
        <w:spacing w:after="4" w:line="358" w:lineRule="auto"/>
        <w:ind w:left="-15" w:firstLine="566"/>
      </w:pPr>
      <w:r>
        <w:t>Emisiile de praf variază</w:t>
      </w:r>
      <w:r>
        <w:t xml:space="preserve"> </w:t>
      </w:r>
      <w:r>
        <w:t>adesea în mod substan</w:t>
      </w:r>
      <w:r>
        <w:t>ț</w:t>
      </w:r>
      <w:r>
        <w:t>ial de la o zi la alta, în func</w:t>
      </w:r>
      <w:r>
        <w:t>ț</w:t>
      </w:r>
      <w:r>
        <w:t xml:space="preserve">ie de </w:t>
      </w:r>
      <w:r>
        <w:t>nivelul activităț</w:t>
      </w:r>
      <w:r>
        <w:t>ii, de opera</w:t>
      </w:r>
      <w:r>
        <w:t>ț</w:t>
      </w:r>
      <w:r>
        <w:t xml:space="preserve">iile specifice </w:t>
      </w:r>
      <w:r>
        <w:t>ș</w:t>
      </w:r>
      <w:r>
        <w:t>i de condi</w:t>
      </w:r>
      <w:r>
        <w:t>ț</w:t>
      </w:r>
      <w:r>
        <w:t xml:space="preserve">iile meteorologice dominante. O mare </w:t>
      </w:r>
      <w:r>
        <w:t>parte a acestor emisii este generată de funcț</w:t>
      </w:r>
      <w:r>
        <w:t xml:space="preserve">ionarea echipamentelor </w:t>
      </w:r>
      <w:r>
        <w:t>ș</w:t>
      </w:r>
      <w:r>
        <w:t>i de traficul autovehiculelor de</w:t>
      </w:r>
      <w:r>
        <w:t xml:space="preserve"> lucru în amplasamentul construc</w:t>
      </w:r>
      <w:r>
        <w:t>ț</w:t>
      </w:r>
      <w:r>
        <w:t xml:space="preserve">iei. </w:t>
      </w:r>
    </w:p>
    <w:p w:rsidR="00187D55" w:rsidRDefault="00BD63BB">
      <w:pPr>
        <w:ind w:left="-15" w:right="9"/>
      </w:pPr>
      <w:r>
        <w:t>Execu</w:t>
      </w:r>
      <w:r>
        <w:t>ț</w:t>
      </w:r>
      <w:r>
        <w:t xml:space="preserve">ia lucrărilor implică folosirea utilajelor specifice diferitelor categorii de </w:t>
      </w:r>
      <w:r>
        <w:t>opera</w:t>
      </w:r>
      <w:r>
        <w:t>ț</w:t>
      </w:r>
      <w:r>
        <w:t>ii, ceea ce conduce la apari</w:t>
      </w:r>
      <w:r>
        <w:t>ț</w:t>
      </w:r>
      <w:r>
        <w:t>ia unor surse de poluan</w:t>
      </w:r>
      <w:r>
        <w:t>ț</w:t>
      </w:r>
      <w:r>
        <w:t xml:space="preserve">i caracteristici motoarelor cu </w:t>
      </w:r>
      <w:r>
        <w:t xml:space="preserve">ardere internă. În plus, aprovizionarea cu </w:t>
      </w:r>
      <w:r>
        <w:t>ma</w:t>
      </w:r>
      <w:r>
        <w:t>teriale de construc</w:t>
      </w:r>
      <w:r>
        <w:t>ț</w:t>
      </w:r>
      <w:r>
        <w:t xml:space="preserve">ie necesar a fi puse în </w:t>
      </w:r>
      <w:r>
        <w:t xml:space="preserve">operă implica utilizarea de autovehicule pentru transport care, la rândul lor, generează </w:t>
      </w:r>
      <w:r>
        <w:t>poluan</w:t>
      </w:r>
      <w:r>
        <w:t>ț</w:t>
      </w:r>
      <w:r>
        <w:t>i caracteristici motoarelor cu ardere internă.</w:t>
      </w:r>
      <w:r>
        <w:t xml:space="preserve"> </w:t>
      </w:r>
    </w:p>
    <w:p w:rsidR="00187D55" w:rsidRDefault="00BD63BB">
      <w:pPr>
        <w:spacing w:after="4" w:line="358" w:lineRule="auto"/>
        <w:ind w:left="-15" w:firstLine="566"/>
      </w:pPr>
      <w:r>
        <w:t>Regimul emisiilor acestor poluan</w:t>
      </w:r>
      <w:r>
        <w:t>ț</w:t>
      </w:r>
      <w:r>
        <w:t xml:space="preserve">i este, ca </w:t>
      </w:r>
      <w:r>
        <w:t>ș</w:t>
      </w:r>
      <w:r>
        <w:t xml:space="preserve">i în cazul emisiilor </w:t>
      </w:r>
      <w:r>
        <w:t xml:space="preserve">de praf, dependent de nivelul </w:t>
      </w:r>
      <w:r>
        <w:t>activităț</w:t>
      </w:r>
      <w:r>
        <w:t xml:space="preserve">ii </w:t>
      </w:r>
      <w:r>
        <w:t>ș</w:t>
      </w:r>
      <w:r>
        <w:t>i de opera</w:t>
      </w:r>
      <w:r>
        <w:t>ț</w:t>
      </w:r>
      <w:r>
        <w:t>iile specifice, prezentând o variabilitate substan</w:t>
      </w:r>
      <w:r>
        <w:t>ț</w:t>
      </w:r>
      <w:r>
        <w:t>ială de la o zi la alta, de la o fază la alta a procesului.</w:t>
      </w:r>
      <w:r>
        <w:t xml:space="preserve"> </w:t>
      </w:r>
    </w:p>
    <w:p w:rsidR="00187D55" w:rsidRDefault="00BD63BB">
      <w:pPr>
        <w:ind w:left="-15" w:right="9"/>
      </w:pPr>
      <w:r>
        <w:t xml:space="preserve">Impactul local asupra calității aerului, datorat realizării </w:t>
      </w:r>
      <w:r>
        <w:t xml:space="preserve">obiectivului, va avea un </w:t>
      </w:r>
      <w:r>
        <w:t>carac</w:t>
      </w:r>
      <w:r>
        <w:t>ter temporar, fiind limitat la perioada de desfășurare a lucră</w:t>
      </w:r>
      <w:r>
        <w:t>rilor de construc</w:t>
      </w:r>
      <w:r>
        <w:t>ț</w:t>
      </w:r>
      <w:r>
        <w:t xml:space="preserve">ie respective. </w:t>
      </w:r>
    </w:p>
    <w:p w:rsidR="00187D55" w:rsidRDefault="00BD63BB">
      <w:pPr>
        <w:pStyle w:val="Titlu4"/>
        <w:spacing w:after="115"/>
        <w:ind w:left="576" w:right="0"/>
        <w:jc w:val="both"/>
      </w:pPr>
      <w:r>
        <w:t>Impactul poten</w:t>
      </w:r>
      <w:r>
        <w:t>ț</w:t>
      </w:r>
      <w:r>
        <w:t xml:space="preserve">ial asupra solului </w:t>
      </w:r>
      <w:r>
        <w:t>ș</w:t>
      </w:r>
      <w:r>
        <w:t xml:space="preserve">i subsolului </w:t>
      </w:r>
    </w:p>
    <w:p w:rsidR="00187D55" w:rsidRDefault="00BD63BB">
      <w:pPr>
        <w:spacing w:after="4" w:line="358" w:lineRule="auto"/>
        <w:ind w:left="-15" w:firstLine="566"/>
      </w:pPr>
      <w:r>
        <w:t>Perioadei de implementare a proiectului îi este asociat un impact poten</w:t>
      </w:r>
      <w:r>
        <w:t>ț</w:t>
      </w:r>
      <w:r>
        <w:t>ial asupra solului, direct sau prin int</w:t>
      </w:r>
      <w:r>
        <w:t>ermediul mediilor de dispersie a poluan</w:t>
      </w:r>
      <w:r>
        <w:t>ț</w:t>
      </w:r>
      <w:r>
        <w:t xml:space="preserve">ilor. </w:t>
      </w:r>
    </w:p>
    <w:p w:rsidR="00187D55" w:rsidRDefault="00BD63BB">
      <w:pPr>
        <w:spacing w:after="161" w:line="259" w:lineRule="auto"/>
        <w:ind w:left="566" w:right="9" w:firstLine="0"/>
      </w:pPr>
      <w:r>
        <w:t>Formele de impact identificate în această perioadă pot fi:</w:t>
      </w:r>
      <w:r>
        <w:t xml:space="preserve"> </w:t>
      </w:r>
    </w:p>
    <w:p w:rsidR="00187D55" w:rsidRDefault="00BD63BB">
      <w:pPr>
        <w:spacing w:after="4" w:line="350" w:lineRule="auto"/>
        <w:ind w:left="370" w:right="4078" w:hanging="10"/>
      </w:pPr>
      <w:r>
        <w:rPr>
          <w:rFonts w:ascii="Segoe UI Symbol" w:eastAsia="Segoe UI Symbol" w:hAnsi="Segoe UI Symbol" w:cs="Segoe UI Symbol"/>
        </w:rPr>
        <w:t>−</w:t>
      </w:r>
      <w:r>
        <w:rPr>
          <w:rFonts w:ascii="Arial" w:eastAsia="Arial" w:hAnsi="Arial" w:cs="Arial"/>
        </w:rPr>
        <w:t xml:space="preserve"> </w:t>
      </w:r>
      <w:r>
        <w:t>Apari</w:t>
      </w:r>
      <w:r>
        <w:t>ț</w:t>
      </w:r>
      <w:r>
        <w:t xml:space="preserve">ia fenomenelor de eroziune a solului; </w:t>
      </w:r>
      <w:r>
        <w:rPr>
          <w:rFonts w:ascii="Segoe UI Symbol" w:eastAsia="Segoe UI Symbol" w:hAnsi="Segoe UI Symbol" w:cs="Segoe UI Symbol"/>
        </w:rPr>
        <w:t>−</w:t>
      </w:r>
      <w:r>
        <w:rPr>
          <w:rFonts w:ascii="Arial" w:eastAsia="Arial" w:hAnsi="Arial" w:cs="Arial"/>
        </w:rPr>
        <w:t xml:space="preserve"> </w:t>
      </w:r>
      <w:r>
        <w:t xml:space="preserve">Fenomene de poluare produse accidental. </w:t>
      </w:r>
    </w:p>
    <w:p w:rsidR="00187D55" w:rsidRDefault="00BD63BB">
      <w:pPr>
        <w:spacing w:after="4" w:line="357" w:lineRule="auto"/>
        <w:ind w:left="-15" w:firstLine="566"/>
      </w:pPr>
      <w:r>
        <w:t xml:space="preserve">În general impactul asupra solului depinde de natura terenurilor adiacente. Efectele </w:t>
      </w:r>
      <w:r>
        <w:t>impactului, strict locale, pot fi la originea unor modificări ale condiț</w:t>
      </w:r>
      <w:r>
        <w:t>iilor de scurgere a apelor la suprafa</w:t>
      </w:r>
      <w:r>
        <w:t>ț</w:t>
      </w:r>
      <w:r>
        <w:t>a terenului (datorită fenomenelor de tasare ș</w:t>
      </w:r>
      <w:r>
        <w:t>i de convergen</w:t>
      </w:r>
      <w:r>
        <w:t>ț</w:t>
      </w:r>
      <w:r>
        <w:t>ă</w:t>
      </w:r>
      <w:r>
        <w:t xml:space="preserve">). În zonele </w:t>
      </w:r>
      <w:r>
        <w:t xml:space="preserve">unde </w:t>
      </w:r>
      <w:r>
        <w:lastRenderedPageBreak/>
        <w:t>astfel de riscuri sun</w:t>
      </w:r>
      <w:r>
        <w:t xml:space="preserve">t reale se vor lua măsuri de evitare a tasării solului de către utilaje </w:t>
      </w:r>
      <w:r>
        <w:t xml:space="preserve">pe terenurile învecinate infrastructurii rutiere. </w:t>
      </w:r>
    </w:p>
    <w:p w:rsidR="00187D55" w:rsidRDefault="00BD63BB">
      <w:pPr>
        <w:spacing w:after="4" w:line="358" w:lineRule="auto"/>
        <w:ind w:left="-15" w:firstLine="566"/>
      </w:pPr>
      <w:r>
        <w:t>În etapa de construc</w:t>
      </w:r>
      <w:r>
        <w:t>ț</w:t>
      </w:r>
      <w:r>
        <w:t>ii, în cadrul OS se vor utiliza doar construc</w:t>
      </w:r>
      <w:r>
        <w:t>ț</w:t>
      </w:r>
      <w:r>
        <w:t>ii u</w:t>
      </w:r>
      <w:r>
        <w:t>ș</w:t>
      </w:r>
      <w:r>
        <w:t>oare tip container pen</w:t>
      </w:r>
      <w:r>
        <w:t>tru depozitarea unor materiale de construc</w:t>
      </w:r>
      <w:r>
        <w:t>ț</w:t>
      </w:r>
      <w:r>
        <w:t xml:space="preserve">ii </w:t>
      </w:r>
      <w:r>
        <w:t>ș</w:t>
      </w:r>
      <w:r>
        <w:t xml:space="preserve">i a unor echipamente </w:t>
      </w:r>
      <w:r>
        <w:t>ș</w:t>
      </w:r>
      <w:r>
        <w:t xml:space="preserve">i unelte utilizate la </w:t>
      </w:r>
      <w:r>
        <w:t>aceasta etapă.</w:t>
      </w:r>
      <w:r>
        <w:t xml:space="preserve"> </w:t>
      </w:r>
    </w:p>
    <w:p w:rsidR="00187D55" w:rsidRDefault="00BD63BB">
      <w:pPr>
        <w:ind w:left="-15" w:right="9"/>
      </w:pPr>
      <w:r>
        <w:t xml:space="preserve">Impactul imediat datorat lucrărilor de execuție, respectiv deplasări de utilaje, excavări </w:t>
      </w:r>
      <w:r>
        <w:t>de suprafa</w:t>
      </w:r>
      <w:r>
        <w:t>ț</w:t>
      </w:r>
      <w:r>
        <w:t xml:space="preserve">ă va </w:t>
      </w:r>
      <w:r>
        <w:t xml:space="preserve">fi un impact local </w:t>
      </w:r>
      <w:r>
        <w:t>ș</w:t>
      </w:r>
      <w:r>
        <w:t xml:space="preserve">i temporar. </w:t>
      </w:r>
    </w:p>
    <w:p w:rsidR="00187D55" w:rsidRDefault="00BD63BB">
      <w:pPr>
        <w:pStyle w:val="Titlu4"/>
        <w:spacing w:after="115"/>
        <w:ind w:left="561" w:right="0"/>
        <w:jc w:val="both"/>
      </w:pPr>
      <w:r>
        <w:t>Impactul p</w:t>
      </w:r>
      <w:r>
        <w:t>oten</w:t>
      </w:r>
      <w:r>
        <w:t>ț</w:t>
      </w:r>
      <w:r>
        <w:t>ial asupra biodiversităț</w:t>
      </w:r>
      <w:r>
        <w:t xml:space="preserve">ii  </w:t>
      </w:r>
    </w:p>
    <w:p w:rsidR="00187D55" w:rsidRDefault="00BD63BB">
      <w:pPr>
        <w:ind w:left="-15" w:right="9"/>
      </w:pPr>
      <w:r>
        <w:t xml:space="preserve">Proiectul propune </w:t>
      </w:r>
      <w:r>
        <w:t xml:space="preserve">repararea/modernizarea trotuarelor pe strada Constanței din </w:t>
      </w:r>
      <w:r>
        <w:t xml:space="preserve">comuna </w:t>
      </w:r>
      <w:r>
        <w:t>Târgușor, județul</w:t>
      </w:r>
      <w:r>
        <w:t xml:space="preserve"> </w:t>
      </w:r>
      <w:r>
        <w:t>Constanța, în lungime de aproximativ</w:t>
      </w:r>
      <w:r>
        <w:t xml:space="preserve"> 2,442 km. </w:t>
      </w:r>
    </w:p>
    <w:p w:rsidR="00187D55" w:rsidRDefault="00BD63BB">
      <w:pPr>
        <w:ind w:left="-15" w:right="9"/>
      </w:pPr>
      <w:r>
        <w:t>Suprafața ocupată de trotuare care urmează a fi modernizate aparțin domeniului public al comunei Târgușor.</w:t>
      </w:r>
      <w:r>
        <w:t xml:space="preserve"> </w:t>
      </w:r>
      <w:r>
        <w:t>Terenul se află în întregime în folosința domeniului public, ampriza străzilor rămânând nemodificată în urma procesului de modernizare. Atât în timpu</w:t>
      </w:r>
      <w:r>
        <w:t xml:space="preserve">l execuției lucrărilor cât și după finalizarea acestora nu vor fi ocupate terenuri </w:t>
      </w:r>
      <w:r>
        <w:t xml:space="preserve">suplimentare, nefiind necesare exproprieri de terenuri. </w:t>
      </w:r>
    </w:p>
    <w:p w:rsidR="00187D55" w:rsidRDefault="00BD63BB">
      <w:pPr>
        <w:ind w:left="-15" w:right="9"/>
      </w:pPr>
      <w:r>
        <w:t>Suprafața totală a terenurilor ocupate de străzile care fac obiectul documentației</w:t>
      </w:r>
      <w:r>
        <w:t xml:space="preserve"> este de 8.536,00 mp situate in in</w:t>
      </w:r>
      <w:r>
        <w:t xml:space="preserve">travilan. </w:t>
      </w:r>
    </w:p>
    <w:p w:rsidR="00187D55" w:rsidRDefault="00BD63BB">
      <w:pPr>
        <w:spacing w:after="4" w:line="358" w:lineRule="auto"/>
        <w:ind w:left="-15" w:firstLine="566"/>
      </w:pPr>
      <w:r>
        <w:t>Zona obiectivelor propuse pentru construc</w:t>
      </w:r>
      <w:r>
        <w:t>ț</w:t>
      </w:r>
      <w:r>
        <w:t xml:space="preserve">ie </w:t>
      </w:r>
      <w:r>
        <w:t>nu străbate habitate naturale, ș</w:t>
      </w:r>
      <w:r>
        <w:t xml:space="preserve">i nu </w:t>
      </w:r>
      <w:r>
        <w:t>traversează ari</w:t>
      </w:r>
      <w:r>
        <w:t>i protejate de interes na</w:t>
      </w:r>
      <w:r>
        <w:t>ț</w:t>
      </w:r>
      <w:r>
        <w:t xml:space="preserve">ional </w:t>
      </w:r>
      <w:r>
        <w:t>ș</w:t>
      </w:r>
      <w:r>
        <w:t xml:space="preserve">i comunitar. </w:t>
      </w:r>
    </w:p>
    <w:p w:rsidR="00187D55" w:rsidRDefault="00BD63BB">
      <w:pPr>
        <w:spacing w:after="4" w:line="356" w:lineRule="auto"/>
        <w:ind w:left="-15" w:firstLine="566"/>
      </w:pPr>
      <w:r>
        <w:t>Se considera că</w:t>
      </w:r>
      <w:r>
        <w:t xml:space="preserve"> ecosistemele naturale nu vor resim</w:t>
      </w:r>
      <w:r>
        <w:t>ț</w:t>
      </w:r>
      <w:r>
        <w:t xml:space="preserve">i pierderi de biodiversitate prin </w:t>
      </w:r>
      <w:r>
        <w:t>intensificarea u</w:t>
      </w:r>
      <w:r>
        <w:t>lterioară a traficului rutier.</w:t>
      </w:r>
      <w:r>
        <w:t xml:space="preserve"> </w:t>
      </w:r>
    </w:p>
    <w:p w:rsidR="00187D55" w:rsidRDefault="00BD63BB">
      <w:pPr>
        <w:ind w:left="-15" w:right="9"/>
      </w:pPr>
      <w:r>
        <w:t>Pentru realizarea obiectivului nu sunt necesare lucrări de defriș</w:t>
      </w:r>
      <w:r>
        <w:t>are a vegeta</w:t>
      </w:r>
      <w:r>
        <w:t>ț</w:t>
      </w:r>
      <w:r>
        <w:t xml:space="preserve">iei din </w:t>
      </w:r>
      <w:r>
        <w:t>zona analizată. Este posibil ca vegetația să fie afectata de organizarea de șantier, însă având în vedere perioada pe care vor fi realizat</w:t>
      </w:r>
      <w:r>
        <w:t>e lucrările acest lucru va avea un impact neglijabil asupra biodiversităț</w:t>
      </w:r>
      <w:r>
        <w:t xml:space="preserve">ii. </w:t>
      </w:r>
    </w:p>
    <w:p w:rsidR="00187D55" w:rsidRDefault="00BD63BB">
      <w:pPr>
        <w:spacing w:after="4" w:line="358" w:lineRule="auto"/>
        <w:ind w:left="-15" w:firstLine="566"/>
      </w:pPr>
      <w:r>
        <w:t>Se considera ca ecosistemele naturale nu vor resim</w:t>
      </w:r>
      <w:r>
        <w:t>ț</w:t>
      </w:r>
      <w:r>
        <w:t xml:space="preserve">i pierderi de biodiversitate prin </w:t>
      </w:r>
      <w:r>
        <w:t>lucrările de construcție</w:t>
      </w:r>
      <w:r>
        <w:t xml:space="preserve">.  </w:t>
      </w:r>
    </w:p>
    <w:p w:rsidR="00187D55" w:rsidRDefault="00BD63BB">
      <w:pPr>
        <w:pStyle w:val="Titlu4"/>
        <w:spacing w:after="115"/>
        <w:ind w:left="576" w:right="0"/>
        <w:jc w:val="both"/>
      </w:pPr>
      <w:r>
        <w:t>Impactul poten</w:t>
      </w:r>
      <w:r>
        <w:t>ț</w:t>
      </w:r>
      <w:r>
        <w:t>ial asupra popula</w:t>
      </w:r>
      <w:r>
        <w:t>ț</w:t>
      </w:r>
      <w:r>
        <w:t xml:space="preserve">iei </w:t>
      </w:r>
    </w:p>
    <w:p w:rsidR="00187D55" w:rsidRDefault="00BD63BB">
      <w:pPr>
        <w:spacing w:after="30" w:line="358" w:lineRule="auto"/>
        <w:ind w:left="-15" w:firstLine="566"/>
      </w:pPr>
      <w:r>
        <w:t xml:space="preserve">Impactul proiectului, din punct de vedere social este unul benefic pentru comunitatea </w:t>
      </w:r>
      <w:r>
        <w:t>locală. Astfel beneficiile aduse sunt:</w:t>
      </w:r>
      <w:r>
        <w:t xml:space="preserve"> </w:t>
      </w:r>
    </w:p>
    <w:p w:rsidR="00187D55" w:rsidRDefault="00BD63BB">
      <w:pPr>
        <w:numPr>
          <w:ilvl w:val="0"/>
          <w:numId w:val="23"/>
        </w:numPr>
        <w:spacing w:after="28" w:line="358" w:lineRule="auto"/>
        <w:ind w:right="4" w:hanging="360"/>
      </w:pPr>
      <w:r>
        <w:t>îmbunătăț</w:t>
      </w:r>
      <w:r>
        <w:t>irea condi</w:t>
      </w:r>
      <w:r>
        <w:t>ț</w:t>
      </w:r>
      <w:r>
        <w:t>iilor de via</w:t>
      </w:r>
      <w:r>
        <w:t>ț</w:t>
      </w:r>
      <w:r>
        <w:t>ă și de muncă a ocupanț</w:t>
      </w:r>
      <w:r>
        <w:t>ilor asigurând cre</w:t>
      </w:r>
      <w:r>
        <w:t>ș</w:t>
      </w:r>
      <w:r>
        <w:t>terea nivelului social al popula</w:t>
      </w:r>
      <w:r>
        <w:t>ț</w:t>
      </w:r>
      <w:r>
        <w:t xml:space="preserve">iei </w:t>
      </w:r>
      <w:r>
        <w:t>ș</w:t>
      </w:r>
      <w:r>
        <w:t>i a gradului de c</w:t>
      </w:r>
      <w:r>
        <w:t xml:space="preserve">onfort al acesteia;  </w:t>
      </w:r>
    </w:p>
    <w:p w:rsidR="00187D55" w:rsidRDefault="00BD63BB">
      <w:pPr>
        <w:numPr>
          <w:ilvl w:val="0"/>
          <w:numId w:val="23"/>
        </w:numPr>
        <w:spacing w:after="116" w:line="259" w:lineRule="auto"/>
        <w:ind w:right="4" w:hanging="360"/>
      </w:pPr>
      <w:r>
        <w:lastRenderedPageBreak/>
        <w:t>păstrarea specificului local și a conservării valorilor din această zonă;</w:t>
      </w:r>
      <w:r>
        <w:t xml:space="preserve"> </w:t>
      </w:r>
    </w:p>
    <w:p w:rsidR="00187D55" w:rsidRDefault="00BD63BB">
      <w:pPr>
        <w:spacing w:after="4" w:line="358" w:lineRule="auto"/>
        <w:ind w:left="-15" w:firstLine="566"/>
      </w:pPr>
      <w:r>
        <w:t>Circula</w:t>
      </w:r>
      <w:r>
        <w:t>ț</w:t>
      </w:r>
      <w:r>
        <w:t>ia intensă a utilajelor de cons</w:t>
      </w:r>
      <w:r>
        <w:t>truc</w:t>
      </w:r>
      <w:r>
        <w:t>ț</w:t>
      </w:r>
      <w:r>
        <w:t>ie la punctele de lucru vor constitui surse temporare de disconfort pentru popula</w:t>
      </w:r>
      <w:r>
        <w:t>ț</w:t>
      </w:r>
      <w:r>
        <w:t xml:space="preserve">ia locuitoare sau care activează </w:t>
      </w:r>
      <w:r>
        <w:t xml:space="preserve">în arealul studiat. </w:t>
      </w:r>
      <w:r>
        <w:t>Impactul este produs în principal de sursele deja men</w:t>
      </w:r>
      <w:r>
        <w:t>ț</w:t>
      </w:r>
      <w:r>
        <w:t>ionate de poluan</w:t>
      </w:r>
      <w:r>
        <w:t>ț</w:t>
      </w:r>
      <w:r>
        <w:t xml:space="preserve">i ai aerului </w:t>
      </w:r>
      <w:r>
        <w:t>ș</w:t>
      </w:r>
      <w:r>
        <w:t>i de zgomotul suplimentar indus de utilajele în func</w:t>
      </w:r>
      <w:r>
        <w:t>ț</w:t>
      </w:r>
      <w:r>
        <w:t>iune. Acest impact este temporar producându-se numai pe perioada de construc</w:t>
      </w:r>
      <w:r>
        <w:t>ț</w:t>
      </w:r>
      <w:r>
        <w:t>ie a lucrărilor.</w:t>
      </w:r>
      <w:r>
        <w:t xml:space="preserve"> </w:t>
      </w:r>
    </w:p>
    <w:p w:rsidR="00187D55" w:rsidRDefault="00BD63BB">
      <w:pPr>
        <w:spacing w:after="144" w:line="259" w:lineRule="auto"/>
        <w:ind w:left="566" w:firstLine="0"/>
        <w:jc w:val="left"/>
      </w:pPr>
      <w:r>
        <w:t xml:space="preserve"> </w:t>
      </w:r>
    </w:p>
    <w:p w:rsidR="00187D55" w:rsidRDefault="00BD63BB">
      <w:pPr>
        <w:pStyle w:val="Titlu1"/>
        <w:spacing w:after="0" w:line="358" w:lineRule="auto"/>
      </w:pPr>
      <w:bookmarkStart w:id="42" w:name="_Toc129260"/>
      <w:r>
        <w:t>8</w:t>
      </w:r>
      <w:r>
        <w:t>.</w:t>
      </w:r>
      <w:r>
        <w:rPr>
          <w:rFonts w:ascii="Arial" w:eastAsia="Arial" w:hAnsi="Arial" w:cs="Arial"/>
        </w:rPr>
        <w:t xml:space="preserve"> </w:t>
      </w:r>
      <w:r>
        <w:t>Prevederi pentru monitorizarea mediului - d</w:t>
      </w:r>
      <w:r>
        <w:t xml:space="preserve">otări și măsuri prevăzute pentru controlul emisiilor de poluanți în mediu, inclusiv pentru conformarea la cerințele privind monitorizarea emisiilor prevăzute de concluziile celor mai bune tehnici </w:t>
      </w:r>
      <w:r>
        <w:t>disponibile apl</w:t>
      </w:r>
      <w:r>
        <w:t xml:space="preserve">icabile. </w:t>
      </w:r>
      <w:bookmarkEnd w:id="42"/>
    </w:p>
    <w:p w:rsidR="00187D55" w:rsidRDefault="00BD63BB">
      <w:pPr>
        <w:spacing w:after="117" w:line="259" w:lineRule="auto"/>
        <w:ind w:left="566" w:right="9" w:firstLine="0"/>
      </w:pPr>
      <w:r>
        <w:t>Investiția ca și obiect studiat nu este producătoare de poluanți.</w:t>
      </w:r>
      <w:r>
        <w:t xml:space="preserve"> </w:t>
      </w:r>
    </w:p>
    <w:p w:rsidR="00187D55" w:rsidRDefault="00BD63BB">
      <w:pPr>
        <w:ind w:left="566" w:right="9" w:firstLine="0"/>
      </w:pPr>
      <w:r>
        <w:t>Impactul produs de exploatarea trotuarelor este redus față de</w:t>
      </w:r>
      <w:r>
        <w:t xml:space="preserve"> impactul produs în </w:t>
      </w:r>
      <w:r>
        <w:t>perioada de execuție a lucrărilor.</w:t>
      </w:r>
      <w:r>
        <w:t xml:space="preserve"> </w:t>
      </w:r>
    </w:p>
    <w:p w:rsidR="00187D55" w:rsidRDefault="00BD63BB">
      <w:pPr>
        <w:spacing w:after="4" w:line="358" w:lineRule="auto"/>
        <w:ind w:left="-15" w:firstLine="566"/>
      </w:pPr>
      <w:r>
        <w:t>Monitorizare este foarte importantă mai ales pentru perioada de construcț</w:t>
      </w:r>
      <w:r>
        <w:t>ie deoarece constituie mecanismul care permite verificarea eficien</w:t>
      </w:r>
      <w:r>
        <w:t>ț</w:t>
      </w:r>
      <w:r>
        <w:t xml:space="preserve">ei măsurilor adoptate pentru </w:t>
      </w:r>
      <w:r>
        <w:t xml:space="preserve">reducerea impactului asupra mediului. </w:t>
      </w:r>
    </w:p>
    <w:p w:rsidR="00187D55" w:rsidRDefault="00BD63BB">
      <w:pPr>
        <w:spacing w:after="4" w:line="358" w:lineRule="auto"/>
        <w:ind w:left="-15" w:firstLine="566"/>
      </w:pPr>
      <w:r>
        <w:t>Se apreciază că măsurile de diminuare a impactul</w:t>
      </w:r>
      <w:r>
        <w:t>ui propuse, împreună cu obligaț</w:t>
      </w:r>
      <w:r>
        <w:t>ia antreprenorului de a respecta legisla</w:t>
      </w:r>
      <w:r>
        <w:t>ț</w:t>
      </w:r>
      <w:r>
        <w:t>ia de mediu în vigoare sunt suficiente pentru impacturile identificate pentru perioada de construc</w:t>
      </w:r>
      <w:r>
        <w:t>ț</w:t>
      </w:r>
      <w:r>
        <w:t xml:space="preserve">ie.  </w:t>
      </w:r>
    </w:p>
    <w:p w:rsidR="00187D55" w:rsidRDefault="00BD63BB">
      <w:pPr>
        <w:spacing w:after="0" w:line="259" w:lineRule="auto"/>
        <w:ind w:left="566" w:firstLine="0"/>
        <w:jc w:val="left"/>
      </w:pPr>
      <w:r>
        <w:t xml:space="preserve"> </w:t>
      </w:r>
    </w:p>
    <w:p w:rsidR="00187D55" w:rsidRDefault="00BD63BB">
      <w:pPr>
        <w:pStyle w:val="Titlu2"/>
      </w:pPr>
      <w:bookmarkStart w:id="43" w:name="_Toc129261"/>
      <w:r>
        <w:t>8.1</w:t>
      </w:r>
      <w:r>
        <w:rPr>
          <w:rFonts w:ascii="Arial" w:eastAsia="Arial" w:hAnsi="Arial" w:cs="Arial"/>
        </w:rPr>
        <w:t xml:space="preserve"> </w:t>
      </w:r>
      <w:r>
        <w:t>Factorul de mediu apă</w:t>
      </w:r>
      <w:r>
        <w:t xml:space="preserve"> </w:t>
      </w:r>
      <w:bookmarkEnd w:id="43"/>
    </w:p>
    <w:p w:rsidR="00187D55" w:rsidRDefault="00BD63BB">
      <w:pPr>
        <w:spacing w:after="38"/>
        <w:ind w:left="-15" w:right="9"/>
      </w:pPr>
      <w:r>
        <w:t>Monitorizarea în perioada de realizare a proiectul</w:t>
      </w:r>
      <w:r>
        <w:t xml:space="preserve">ui va avea în vedere următoarele </w:t>
      </w:r>
      <w:r>
        <w:t xml:space="preserve">aspecte: </w:t>
      </w:r>
    </w:p>
    <w:p w:rsidR="00187D55" w:rsidRDefault="00BD63BB">
      <w:pPr>
        <w:spacing w:after="47" w:line="356" w:lineRule="auto"/>
        <w:ind w:left="-15" w:firstLine="348"/>
      </w:pPr>
      <w:r>
        <w:rPr>
          <w:rFonts w:ascii="Verdana" w:eastAsia="Verdana" w:hAnsi="Verdana" w:cs="Verdana"/>
        </w:rPr>
        <w:t>‒</w:t>
      </w:r>
      <w:r>
        <w:rPr>
          <w:rFonts w:ascii="Arial" w:eastAsia="Arial" w:hAnsi="Arial" w:cs="Arial"/>
        </w:rPr>
        <w:t xml:space="preserve"> </w:t>
      </w:r>
      <w:r>
        <w:t>verificarea respectării normelor de funcț</w:t>
      </w:r>
      <w:r>
        <w:t>ionare ale utilajelor pe perioada de construc</w:t>
      </w:r>
      <w:r>
        <w:t>ț</w:t>
      </w:r>
      <w:r>
        <w:t>ie a investi</w:t>
      </w:r>
      <w:r>
        <w:t>ț</w:t>
      </w:r>
      <w:r>
        <w:t xml:space="preserve">iei analizate; </w:t>
      </w:r>
    </w:p>
    <w:p w:rsidR="00187D55" w:rsidRDefault="00BD63BB">
      <w:pPr>
        <w:spacing w:after="4" w:line="357" w:lineRule="auto"/>
        <w:ind w:left="-15" w:firstLine="348"/>
      </w:pPr>
      <w:r>
        <w:rPr>
          <w:rFonts w:ascii="Verdana" w:eastAsia="Verdana" w:hAnsi="Verdana" w:cs="Verdana"/>
        </w:rPr>
        <w:t>‒</w:t>
      </w:r>
      <w:r>
        <w:rPr>
          <w:rFonts w:ascii="Arial" w:eastAsia="Arial" w:hAnsi="Arial" w:cs="Arial"/>
        </w:rPr>
        <w:t xml:space="preserve"> </w:t>
      </w:r>
      <w:r>
        <w:t xml:space="preserve">monitorizarea managementului apelor uzate provenite din OS prin vidanjarea </w:t>
      </w:r>
      <w:r>
        <w:t>corespunzătoare a toaletelor ecologice ș</w:t>
      </w:r>
      <w:r>
        <w:t xml:space="preserve">i încadrarea în parametri NTPA 001/2002 de evacuare a apelor uzate; </w:t>
      </w:r>
    </w:p>
    <w:p w:rsidR="00187D55" w:rsidRDefault="00BD63BB">
      <w:pPr>
        <w:spacing w:after="116" w:line="259" w:lineRule="auto"/>
        <w:ind w:left="566" w:right="9" w:firstLine="0"/>
      </w:pPr>
      <w:r>
        <w:t xml:space="preserve">În perioada de exploatare nu </w:t>
      </w:r>
      <w:r>
        <w:t>se generează ape uzate menajere</w:t>
      </w:r>
      <w:r>
        <w:t xml:space="preserve">. </w:t>
      </w:r>
    </w:p>
    <w:p w:rsidR="00187D55" w:rsidRDefault="00BD63BB">
      <w:pPr>
        <w:spacing w:after="146" w:line="259" w:lineRule="auto"/>
        <w:ind w:left="698" w:firstLine="0"/>
        <w:jc w:val="left"/>
      </w:pPr>
      <w:r>
        <w:t xml:space="preserve"> </w:t>
      </w:r>
    </w:p>
    <w:p w:rsidR="00187D55" w:rsidRDefault="00BD63BB">
      <w:pPr>
        <w:pStyle w:val="Titlu2"/>
        <w:ind w:left="-5"/>
      </w:pPr>
      <w:bookmarkStart w:id="44" w:name="_Toc129262"/>
      <w:r>
        <w:lastRenderedPageBreak/>
        <w:t>8.2</w:t>
      </w:r>
      <w:r>
        <w:rPr>
          <w:rFonts w:ascii="Arial" w:eastAsia="Arial" w:hAnsi="Arial" w:cs="Arial"/>
        </w:rPr>
        <w:t xml:space="preserve"> </w:t>
      </w:r>
      <w:r>
        <w:t xml:space="preserve">Factorul de mediu aer </w:t>
      </w:r>
      <w:r>
        <w:t>ș</w:t>
      </w:r>
      <w:r>
        <w:t xml:space="preserve">i zgomot </w:t>
      </w:r>
      <w:bookmarkEnd w:id="44"/>
    </w:p>
    <w:p w:rsidR="00187D55" w:rsidRDefault="00BD63BB">
      <w:pPr>
        <w:spacing w:after="4" w:line="358" w:lineRule="auto"/>
        <w:ind w:left="-15" w:firstLine="566"/>
      </w:pPr>
      <w:r>
        <w:t>În perioada de construc</w:t>
      </w:r>
      <w:r>
        <w:t>ț</w:t>
      </w:r>
      <w:r>
        <w:t xml:space="preserve">ie </w:t>
      </w:r>
      <w:r>
        <w:t>beneficiarul va trebui să respecte parametrii impuș</w:t>
      </w:r>
      <w:r>
        <w:t xml:space="preserve">i de STAS 12574/87 </w:t>
      </w:r>
      <w:r>
        <w:t>ș</w:t>
      </w:r>
      <w:r>
        <w:t xml:space="preserve">i Legea 104/2011 privind calitatea aerului </w:t>
      </w:r>
      <w:r>
        <w:t>înconjurător precum ș</w:t>
      </w:r>
      <w:r>
        <w:t xml:space="preserve">i STAS 10009/87 </w:t>
      </w:r>
      <w:r>
        <w:t>ș</w:t>
      </w:r>
      <w:r>
        <w:t xml:space="preserve">i OMS 119/2013. </w:t>
      </w:r>
    </w:p>
    <w:p w:rsidR="00187D55" w:rsidRDefault="00BD63BB">
      <w:pPr>
        <w:spacing w:after="146" w:line="259" w:lineRule="auto"/>
        <w:ind w:left="566" w:firstLine="0"/>
        <w:jc w:val="left"/>
      </w:pPr>
      <w:r>
        <w:t xml:space="preserve"> </w:t>
      </w:r>
    </w:p>
    <w:p w:rsidR="00187D55" w:rsidRDefault="00BD63BB">
      <w:pPr>
        <w:pStyle w:val="Titlu2"/>
        <w:ind w:left="-5"/>
      </w:pPr>
      <w:bookmarkStart w:id="45" w:name="_Toc129263"/>
      <w:r>
        <w:t>8.3</w:t>
      </w:r>
      <w:r>
        <w:rPr>
          <w:rFonts w:ascii="Arial" w:eastAsia="Arial" w:hAnsi="Arial" w:cs="Arial"/>
        </w:rPr>
        <w:t xml:space="preserve"> </w:t>
      </w:r>
      <w:r>
        <w:t xml:space="preserve">Factor de mediu sol </w:t>
      </w:r>
      <w:r>
        <w:t>ș</w:t>
      </w:r>
      <w:r>
        <w:t xml:space="preserve">i subsol  </w:t>
      </w:r>
      <w:bookmarkEnd w:id="45"/>
    </w:p>
    <w:p w:rsidR="00187D55" w:rsidRDefault="00BD63BB">
      <w:pPr>
        <w:spacing w:after="4" w:line="357" w:lineRule="auto"/>
        <w:ind w:left="-15" w:firstLine="566"/>
      </w:pPr>
      <w:r>
        <w:t xml:space="preserve">Se va asigura o supraveghere permanentă a </w:t>
      </w:r>
      <w:r>
        <w:t>amplasa</w:t>
      </w:r>
      <w:r>
        <w:t>mentului analizat pentru sesizarea eventualelor incidente care ar putea influen</w:t>
      </w:r>
      <w:r>
        <w:t>ț</w:t>
      </w:r>
      <w:r>
        <w:t xml:space="preserve">a poluarea solului. Se vor verifica periodic vehiculele </w:t>
      </w:r>
      <w:r>
        <w:t>ș</w:t>
      </w:r>
      <w:r>
        <w:t>i utilajele vor fi astfel între</w:t>
      </w:r>
      <w:r>
        <w:t>ț</w:t>
      </w:r>
      <w:r>
        <w:t xml:space="preserve">inute </w:t>
      </w:r>
      <w:r>
        <w:t>ș</w:t>
      </w:r>
      <w:r>
        <w:t xml:space="preserve">i folosite încât pierderile de ulei sau </w:t>
      </w:r>
      <w:r>
        <w:t xml:space="preserve">de combustibil să nu contamineze </w:t>
      </w:r>
      <w:r>
        <w:t xml:space="preserve">solul. </w:t>
      </w:r>
    </w:p>
    <w:p w:rsidR="00187D55" w:rsidRDefault="00BD63BB">
      <w:pPr>
        <w:spacing w:after="146" w:line="259" w:lineRule="auto"/>
        <w:ind w:left="566" w:firstLine="0"/>
        <w:jc w:val="left"/>
      </w:pPr>
      <w:r>
        <w:t xml:space="preserve"> </w:t>
      </w:r>
    </w:p>
    <w:p w:rsidR="00187D55" w:rsidRDefault="00BD63BB">
      <w:pPr>
        <w:pStyle w:val="Titlu2"/>
        <w:ind w:left="-5"/>
      </w:pPr>
      <w:bookmarkStart w:id="46" w:name="_Toc129264"/>
      <w:r>
        <w:t>8.4</w:t>
      </w:r>
      <w:r>
        <w:rPr>
          <w:rFonts w:ascii="Arial" w:eastAsia="Arial" w:hAnsi="Arial" w:cs="Arial"/>
        </w:rPr>
        <w:t xml:space="preserve"> </w:t>
      </w:r>
      <w:r>
        <w:t xml:space="preserve">Factor de mediu biodiversitate </w:t>
      </w:r>
      <w:bookmarkEnd w:id="46"/>
    </w:p>
    <w:p w:rsidR="00187D55" w:rsidRDefault="00BD63BB">
      <w:pPr>
        <w:ind w:left="-15" w:right="9"/>
      </w:pPr>
      <w:r>
        <w:t>Acest factor de mediu nu necesită un program de monitorizare</w:t>
      </w:r>
      <w:r>
        <w:t>, în condi</w:t>
      </w:r>
      <w:r>
        <w:t>ț</w:t>
      </w:r>
      <w:r>
        <w:t xml:space="preserve">ii normale de realizare a obiectivului. </w:t>
      </w:r>
    </w:p>
    <w:p w:rsidR="00187D55" w:rsidRDefault="00BD63BB">
      <w:pPr>
        <w:ind w:left="-15" w:right="9"/>
      </w:pPr>
      <w:r>
        <w:t>Zona unde se vor desfășura lucrările de construcție nu reprezintă loc de reproducere sau de hrănire pentr</w:t>
      </w:r>
      <w:r>
        <w:t>u specii de păsări</w:t>
      </w:r>
      <w:r>
        <w:t xml:space="preserve">. </w:t>
      </w:r>
    </w:p>
    <w:p w:rsidR="00187D55" w:rsidRDefault="00BD63BB">
      <w:pPr>
        <w:spacing w:after="146" w:line="259" w:lineRule="auto"/>
        <w:ind w:left="566" w:firstLine="0"/>
        <w:jc w:val="left"/>
      </w:pPr>
      <w:r>
        <w:t xml:space="preserve"> </w:t>
      </w:r>
    </w:p>
    <w:p w:rsidR="00187D55" w:rsidRDefault="00BD63BB">
      <w:pPr>
        <w:pStyle w:val="Titlu2"/>
        <w:spacing w:after="0" w:line="358" w:lineRule="auto"/>
        <w:ind w:left="566" w:right="4380" w:hanging="566"/>
      </w:pPr>
      <w:bookmarkStart w:id="47" w:name="_Toc129265"/>
      <w:r>
        <w:t>8.5</w:t>
      </w:r>
      <w:r>
        <w:rPr>
          <w:rFonts w:ascii="Arial" w:eastAsia="Arial" w:hAnsi="Arial" w:cs="Arial"/>
        </w:rPr>
        <w:t xml:space="preserve"> </w:t>
      </w:r>
      <w:r>
        <w:t>A</w:t>
      </w:r>
      <w:r>
        <w:t>ș</w:t>
      </w:r>
      <w:r>
        <w:t>ezări umane și a sănătăț</w:t>
      </w:r>
      <w:r>
        <w:t>ii popula</w:t>
      </w:r>
      <w:r>
        <w:t>ț</w:t>
      </w:r>
      <w:r>
        <w:t xml:space="preserve">iei </w:t>
      </w:r>
      <w:bookmarkEnd w:id="47"/>
    </w:p>
    <w:p w:rsidR="00187D55" w:rsidRDefault="00BD63BB">
      <w:pPr>
        <w:spacing w:after="0" w:line="358" w:lineRule="auto"/>
        <w:ind w:left="566" w:right="4380" w:hanging="566"/>
      </w:pPr>
      <w:r>
        <w:t xml:space="preserve">Nu este </w:t>
      </w:r>
      <w:r>
        <w:t>necesară</w:t>
      </w:r>
      <w:r>
        <w:t xml:space="preserve"> monitorizarea. </w:t>
      </w:r>
    </w:p>
    <w:p w:rsidR="00187D55" w:rsidRDefault="00BD63BB">
      <w:pPr>
        <w:spacing w:after="4" w:line="357" w:lineRule="auto"/>
        <w:ind w:left="-15" w:firstLine="566"/>
      </w:pPr>
      <w:r>
        <w:t xml:space="preserve">Realizarea </w:t>
      </w:r>
      <w:r>
        <w:t>măsurilor</w:t>
      </w:r>
      <w:r>
        <w:t xml:space="preserve"> de diminuare a impactului asupra tuturor factorilor de mediu </w:t>
      </w:r>
      <w:r>
        <w:t>ș</w:t>
      </w:r>
      <w:r>
        <w:t xml:space="preserve">i în special reducerea pulberilor în suspensie </w:t>
      </w:r>
      <w:r>
        <w:t>ș</w:t>
      </w:r>
      <w:r>
        <w:t xml:space="preserve">i a pulberilor </w:t>
      </w:r>
      <w:r>
        <w:t xml:space="preserve">sedimentabile, precum </w:t>
      </w:r>
      <w:r>
        <w:t>ș</w:t>
      </w:r>
      <w:r>
        <w:t>i a zgomotului va permite diminuarea eventualului impact asupra a</w:t>
      </w:r>
      <w:r>
        <w:t>ș</w:t>
      </w:r>
      <w:r>
        <w:t>ezărilor</w:t>
      </w:r>
      <w:r>
        <w:t xml:space="preserve"> umane </w:t>
      </w:r>
      <w:r>
        <w:t>ș</w:t>
      </w:r>
      <w:r>
        <w:t xml:space="preserve">i a </w:t>
      </w:r>
      <w:r>
        <w:t>sănătăț</w:t>
      </w:r>
      <w:r>
        <w:t>ii popula</w:t>
      </w:r>
      <w:r>
        <w:t>ț</w:t>
      </w:r>
      <w:r>
        <w:t xml:space="preserve">iei. </w:t>
      </w:r>
    </w:p>
    <w:p w:rsidR="00187D55" w:rsidRDefault="00BD63BB">
      <w:pPr>
        <w:spacing w:after="116" w:line="259" w:lineRule="auto"/>
        <w:ind w:left="10" w:right="-15" w:hanging="10"/>
        <w:jc w:val="right"/>
      </w:pPr>
      <w:r>
        <w:t>În perioada de construc</w:t>
      </w:r>
      <w:r>
        <w:t>ț</w:t>
      </w:r>
      <w:r>
        <w:t xml:space="preserve">ie beneficiarul va trebui </w:t>
      </w:r>
      <w:r>
        <w:t>să</w:t>
      </w:r>
      <w:r>
        <w:t xml:space="preserve"> respecte parametrii impu</w:t>
      </w:r>
      <w:r>
        <w:t>ș</w:t>
      </w:r>
      <w:r>
        <w:t xml:space="preserve">i de </w:t>
      </w:r>
    </w:p>
    <w:p w:rsidR="00187D55" w:rsidRDefault="00BD63BB">
      <w:pPr>
        <w:spacing w:after="4" w:line="358" w:lineRule="auto"/>
        <w:ind w:left="-5" w:hanging="10"/>
      </w:pPr>
      <w:r>
        <w:t xml:space="preserve">STAS 12574/87 </w:t>
      </w:r>
      <w:r>
        <w:t>ș</w:t>
      </w:r>
      <w:r>
        <w:t xml:space="preserve">i Legea 104/2011 privind </w:t>
      </w:r>
      <w:r>
        <w:t xml:space="preserve">calitatea aerului </w:t>
      </w:r>
      <w:r>
        <w:t>înconjurător</w:t>
      </w:r>
      <w:r>
        <w:t xml:space="preserve"> precum </w:t>
      </w:r>
      <w:r>
        <w:t>ș</w:t>
      </w:r>
      <w:r>
        <w:t xml:space="preserve">i STAS 10009/87 </w:t>
      </w:r>
      <w:r>
        <w:t>ș</w:t>
      </w:r>
      <w:r>
        <w:t xml:space="preserve">i OMS 119/2013. </w:t>
      </w:r>
    </w:p>
    <w:p w:rsidR="00187D55" w:rsidRDefault="00BD63BB">
      <w:pPr>
        <w:spacing w:after="144" w:line="259" w:lineRule="auto"/>
        <w:ind w:left="566" w:firstLine="0"/>
        <w:jc w:val="left"/>
      </w:pPr>
      <w:r>
        <w:t xml:space="preserve"> </w:t>
      </w:r>
    </w:p>
    <w:p w:rsidR="00187D55" w:rsidRDefault="00BD63BB">
      <w:pPr>
        <w:pStyle w:val="Titlu1"/>
        <w:spacing w:after="30" w:line="358" w:lineRule="auto"/>
        <w:ind w:left="-5"/>
      </w:pPr>
      <w:bookmarkStart w:id="48" w:name="_Toc129266"/>
      <w:r>
        <w:t>9.</w:t>
      </w:r>
      <w:r>
        <w:rPr>
          <w:rFonts w:ascii="Arial" w:eastAsia="Arial" w:hAnsi="Arial" w:cs="Arial"/>
        </w:rPr>
        <w:t xml:space="preserve"> </w:t>
      </w:r>
      <w:r>
        <w:t>Legătura cu alte acte normative ș</w:t>
      </w:r>
      <w:r>
        <w:t xml:space="preserve">i/sau planuri/ programe/ strategii/ documente </w:t>
      </w:r>
      <w:bookmarkEnd w:id="48"/>
    </w:p>
    <w:p w:rsidR="00187D55" w:rsidRDefault="00BD63BB">
      <w:pPr>
        <w:pStyle w:val="Titlu1"/>
        <w:spacing w:after="30" w:line="358" w:lineRule="auto"/>
        <w:ind w:left="-5"/>
      </w:pPr>
      <w:bookmarkStart w:id="49" w:name="_Toc129267"/>
      <w:r>
        <w:t xml:space="preserve">de planificare </w:t>
      </w:r>
      <w:bookmarkEnd w:id="49"/>
    </w:p>
    <w:p w:rsidR="00187D55" w:rsidRDefault="00BD63BB">
      <w:pPr>
        <w:pStyle w:val="Titlu2"/>
        <w:spacing w:after="1" w:line="358" w:lineRule="auto"/>
      </w:pPr>
      <w:bookmarkStart w:id="50" w:name="_Toc129268"/>
      <w:r>
        <w:t>9.1</w:t>
      </w:r>
      <w:r>
        <w:rPr>
          <w:rFonts w:ascii="Arial" w:eastAsia="Arial" w:hAnsi="Arial" w:cs="Arial"/>
        </w:rPr>
        <w:t xml:space="preserve"> </w:t>
      </w:r>
      <w:r>
        <w:t xml:space="preserve">Justificarea încadrării proiectului, după caz, în prevederile altor acte </w:t>
      </w:r>
      <w:r>
        <w:t>norma</w:t>
      </w:r>
      <w:r>
        <w:t xml:space="preserve">tive </w:t>
      </w:r>
      <w:bookmarkEnd w:id="50"/>
    </w:p>
    <w:p w:rsidR="00187D55" w:rsidRDefault="00BD63BB">
      <w:pPr>
        <w:pStyle w:val="Titlu2"/>
        <w:spacing w:after="1" w:line="358" w:lineRule="auto"/>
      </w:pPr>
      <w:bookmarkStart w:id="51" w:name="_Toc129269"/>
      <w:r>
        <w:t>na</w:t>
      </w:r>
      <w:r>
        <w:t>ț</w:t>
      </w:r>
      <w:r>
        <w:t>ionale care transpun legisla</w:t>
      </w:r>
      <w:r>
        <w:t>ț</w:t>
      </w:r>
      <w:r>
        <w:t xml:space="preserve">ia Uniunii Europene </w:t>
      </w:r>
      <w:bookmarkEnd w:id="51"/>
    </w:p>
    <w:p w:rsidR="00187D55" w:rsidRDefault="00BD63BB">
      <w:pPr>
        <w:spacing w:after="116" w:line="259" w:lineRule="auto"/>
        <w:ind w:left="10" w:right="58" w:hanging="10"/>
        <w:jc w:val="right"/>
      </w:pPr>
      <w:r>
        <w:t>Investiția</w:t>
      </w:r>
      <w:r>
        <w:t xml:space="preserve"> </w:t>
      </w:r>
      <w:r>
        <w:t>propusă</w:t>
      </w:r>
      <w:r>
        <w:t xml:space="preserve"> este în corelare cu </w:t>
      </w:r>
      <w:r>
        <w:t>Strategia de dezvoltare rurală a României</w:t>
      </w:r>
      <w:r>
        <w:t xml:space="preserve">, </w:t>
      </w:r>
    </w:p>
    <w:p w:rsidR="00187D55" w:rsidRDefault="00BD63BB">
      <w:pPr>
        <w:spacing w:after="4" w:line="358" w:lineRule="auto"/>
        <w:ind w:left="-5" w:hanging="10"/>
      </w:pPr>
      <w:r>
        <w:lastRenderedPageBreak/>
        <w:t xml:space="preserve">Strategia de dezvoltare a </w:t>
      </w:r>
      <w:r>
        <w:t>județului</w:t>
      </w:r>
      <w:r>
        <w:t xml:space="preserve"> </w:t>
      </w:r>
      <w:r>
        <w:t>Constanța</w:t>
      </w:r>
      <w:r>
        <w:t xml:space="preserve"> </w:t>
      </w:r>
      <w:r>
        <w:t>ș</w:t>
      </w:r>
      <w:r>
        <w:t>i</w:t>
      </w:r>
      <w:r>
        <w:t xml:space="preserve"> Strategia de dezvoltare locala a comunei </w:t>
      </w:r>
      <w:r>
        <w:t>Târgușor,</w:t>
      </w:r>
      <w:r>
        <w:t xml:space="preserve"> </w:t>
      </w:r>
      <w:r>
        <w:t>Județul</w:t>
      </w:r>
      <w:r>
        <w:t xml:space="preserve"> </w:t>
      </w:r>
      <w:r>
        <w:t>Consta</w:t>
      </w:r>
      <w:r>
        <w:t>nța</w:t>
      </w:r>
      <w:r>
        <w:t xml:space="preserve">. </w:t>
      </w:r>
    </w:p>
    <w:p w:rsidR="00187D55" w:rsidRDefault="00BD63BB">
      <w:pPr>
        <w:spacing w:after="147" w:line="259" w:lineRule="auto"/>
        <w:ind w:left="720" w:firstLine="0"/>
        <w:jc w:val="left"/>
      </w:pPr>
      <w:r>
        <w:t xml:space="preserve"> </w:t>
      </w:r>
    </w:p>
    <w:p w:rsidR="00187D55" w:rsidRDefault="00BD63BB">
      <w:pPr>
        <w:pStyle w:val="Titlu2"/>
        <w:spacing w:after="0" w:line="358" w:lineRule="auto"/>
        <w:ind w:left="-5"/>
      </w:pPr>
      <w:bookmarkStart w:id="52" w:name="_Toc129270"/>
      <w:r>
        <w:t>9.2</w:t>
      </w:r>
      <w:r>
        <w:rPr>
          <w:rFonts w:ascii="Arial" w:eastAsia="Arial" w:hAnsi="Arial" w:cs="Arial"/>
        </w:rPr>
        <w:t xml:space="preserve"> </w:t>
      </w:r>
      <w:r>
        <w:t xml:space="preserve">Menținerea planului </w:t>
      </w:r>
      <w:r>
        <w:t xml:space="preserve">/ programul / strategia / documentul de programare / planificare din care face parte proiectul, cu indicarea actului normativ prin care a fost aprobat. </w:t>
      </w:r>
      <w:bookmarkEnd w:id="52"/>
    </w:p>
    <w:p w:rsidR="00187D55" w:rsidRDefault="00BD63BB">
      <w:pPr>
        <w:spacing w:after="42" w:line="358" w:lineRule="auto"/>
        <w:ind w:left="-15" w:firstLine="566"/>
      </w:pPr>
      <w:r>
        <w:t xml:space="preserve">Obiective specifice de dezvoltare - </w:t>
      </w:r>
      <w:r>
        <w:t>În concordanță cu politicile, strat</w:t>
      </w:r>
      <w:r>
        <w:t xml:space="preserve">egiile și </w:t>
      </w:r>
      <w:r>
        <w:t xml:space="preserve">programele de dezvoltare elaborate la nivel european, </w:t>
      </w:r>
      <w:r>
        <w:t>național</w:t>
      </w:r>
      <w:r>
        <w:t xml:space="preserve"> </w:t>
      </w:r>
      <w:r>
        <w:t>ș</w:t>
      </w:r>
      <w:r>
        <w:t xml:space="preserve">i regional, </w:t>
      </w:r>
      <w:r>
        <w:t>se regăsește și următorul</w:t>
      </w:r>
      <w:r>
        <w:t xml:space="preserve"> obiectiv specific al planului:  </w:t>
      </w:r>
    </w:p>
    <w:p w:rsidR="00187D55" w:rsidRDefault="00BD63BB">
      <w:pPr>
        <w:spacing w:after="4" w:line="358" w:lineRule="auto"/>
        <w:ind w:left="720" w:hanging="360"/>
      </w:pPr>
      <w:r>
        <w:rPr>
          <w:rFonts w:ascii="Verdana" w:eastAsia="Verdana" w:hAnsi="Verdana" w:cs="Verdana"/>
        </w:rPr>
        <w:t>‒</w:t>
      </w:r>
      <w:r>
        <w:rPr>
          <w:rFonts w:ascii="Arial" w:eastAsia="Arial" w:hAnsi="Arial" w:cs="Arial"/>
        </w:rPr>
        <w:t xml:space="preserve"> </w:t>
      </w:r>
      <w:r>
        <w:t xml:space="preserve">Extinderea, reabilitarea </w:t>
      </w:r>
      <w:r>
        <w:t>ș</w:t>
      </w:r>
      <w:r>
        <w:t xml:space="preserve">i modernizarea infrastructurii de </w:t>
      </w:r>
      <w:r>
        <w:t>bază</w:t>
      </w:r>
      <w:r>
        <w:t xml:space="preserve"> din </w:t>
      </w:r>
      <w:r>
        <w:t xml:space="preserve">mediul urban și </w:t>
      </w:r>
      <w:r>
        <w:t>rural, ca suport pentru dezvoltarea econ</w:t>
      </w:r>
      <w:r>
        <w:t>omică a județului.</w:t>
      </w:r>
      <w:r>
        <w:t xml:space="preserve"> </w:t>
      </w:r>
    </w:p>
    <w:p w:rsidR="00187D55" w:rsidRDefault="00BD63BB">
      <w:pPr>
        <w:ind w:left="-15" w:right="9"/>
      </w:pPr>
      <w:r>
        <w:t>Investiția propusă se realizează în spațiul rural, trotuarele pe străzile propuse a se moderniza prin prezentul proiect fac parte din domeniul public al Comunei Târgușor (Sat Târgușor), Județul Co</w:t>
      </w:r>
      <w:r>
        <w:t>nstanța.</w:t>
      </w:r>
      <w:r>
        <w:t xml:space="preserve"> </w:t>
      </w:r>
    </w:p>
    <w:p w:rsidR="00187D55" w:rsidRDefault="00BD63BB">
      <w:pPr>
        <w:spacing w:after="146" w:line="259" w:lineRule="auto"/>
        <w:ind w:left="720" w:firstLine="0"/>
        <w:jc w:val="left"/>
      </w:pPr>
      <w:r>
        <w:t xml:space="preserve"> </w:t>
      </w:r>
    </w:p>
    <w:p w:rsidR="00187D55" w:rsidRDefault="00BD63BB">
      <w:pPr>
        <w:pStyle w:val="Titlu1"/>
      </w:pPr>
      <w:bookmarkStart w:id="53" w:name="_Toc129271"/>
      <w:r>
        <w:t>10.</w:t>
      </w:r>
      <w:r>
        <w:rPr>
          <w:rFonts w:ascii="Arial" w:eastAsia="Arial" w:hAnsi="Arial" w:cs="Arial"/>
        </w:rPr>
        <w:t xml:space="preserve"> </w:t>
      </w:r>
      <w:r>
        <w:t>Lucrări necesare organizării de ș</w:t>
      </w:r>
      <w:r>
        <w:t xml:space="preserve">antier </w:t>
      </w:r>
      <w:bookmarkEnd w:id="53"/>
    </w:p>
    <w:p w:rsidR="00187D55" w:rsidRDefault="00BD63BB">
      <w:pPr>
        <w:ind w:left="-15" w:right="9"/>
      </w:pPr>
      <w:r>
        <w:t xml:space="preserve">Pentru amenajarea Organizării de șantier, beneficiarul va pune la dispoziție </w:t>
      </w:r>
      <w:r>
        <w:t xml:space="preserve">constructorului terenul aflat în partea de </w:t>
      </w:r>
      <w:r>
        <w:t>est a localității Târgușor, la o distanță de 450 m de drumul județean DJ222, pe partea dreaptă a</w:t>
      </w:r>
      <w:r>
        <w:t xml:space="preserve"> drumului comunal DC 81 al teritoriului destinat </w:t>
      </w:r>
      <w:r>
        <w:t>lucrărilor de investiții.</w:t>
      </w:r>
      <w:r>
        <w:t xml:space="preserve"> </w:t>
      </w:r>
    </w:p>
    <w:p w:rsidR="00187D55" w:rsidRDefault="00BD63BB">
      <w:pPr>
        <w:ind w:left="-15" w:right="9"/>
      </w:pPr>
      <w:r>
        <w:t>Constructorul va realiza organizarea de șantier pe teren liber de construcții, cu as</w:t>
      </w:r>
      <w:r>
        <w:t xml:space="preserve">igurarea accesului la sursele de apă și energie electrică. Muncitorii vor fi cazați în vagoane </w:t>
      </w:r>
      <w:r>
        <w:t>sp</w:t>
      </w:r>
      <w:r>
        <w:t>ecial amenajate, iar localnicii vor fi transportați zilnic în localitatea de domiciliu.</w:t>
      </w:r>
      <w:r>
        <w:t xml:space="preserve"> </w:t>
      </w:r>
    </w:p>
    <w:p w:rsidR="00187D55" w:rsidRDefault="00BD63BB">
      <w:pPr>
        <w:ind w:left="-15" w:right="9"/>
      </w:pPr>
      <w:r>
        <w:t>Terenul ocupat de organizarea de șantier va fi împrejmuit și este stab</w:t>
      </w:r>
      <w:r>
        <w:t xml:space="preserve">ilit împreună cu </w:t>
      </w:r>
      <w:r>
        <w:t xml:space="preserve">beneficiarul. </w:t>
      </w:r>
    </w:p>
    <w:p w:rsidR="00187D55" w:rsidRDefault="00BD63BB">
      <w:pPr>
        <w:ind w:left="-15" w:right="9"/>
      </w:pPr>
      <w:r>
        <w:t>Accesul în șantier se va face din partea drumului comunal DC 81, pr</w:t>
      </w:r>
      <w:r>
        <w:t xml:space="preserve">in poarta </w:t>
      </w:r>
      <w:r>
        <w:t>carosabilă propusă spre realizare.</w:t>
      </w:r>
      <w:r>
        <w:t xml:space="preserve"> </w:t>
      </w:r>
    </w:p>
    <w:p w:rsidR="00187D55" w:rsidRDefault="00BD63BB">
      <w:pPr>
        <w:spacing w:after="38"/>
        <w:ind w:left="-15" w:right="9"/>
      </w:pPr>
      <w:r>
        <w:t>Platforma destinată organizării de șantier se va realiza dintr</w:t>
      </w:r>
      <w:r>
        <w:t xml:space="preserve">-un strat de 20 cm balast </w:t>
      </w:r>
      <w:r>
        <w:t>cilindrat pe care se vo</w:t>
      </w:r>
      <w:r>
        <w:t>r amplasa următoarele:</w:t>
      </w:r>
      <w:r>
        <w:t xml:space="preserve">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 xml:space="preserve">1 container birou </w:t>
      </w:r>
      <w:r>
        <w:t>—</w:t>
      </w:r>
      <w:r>
        <w:t xml:space="preserve"> 9.0 x 2.44 m; </w:t>
      </w:r>
    </w:p>
    <w:p w:rsidR="00187D55" w:rsidRDefault="00BD63BB">
      <w:pPr>
        <w:spacing w:after="142" w:line="270" w:lineRule="auto"/>
        <w:ind w:left="370" w:hanging="10"/>
      </w:pPr>
      <w:r>
        <w:rPr>
          <w:rFonts w:ascii="Verdana" w:eastAsia="Verdana" w:hAnsi="Verdana" w:cs="Verdana"/>
        </w:rPr>
        <w:t>‒</w:t>
      </w:r>
      <w:r>
        <w:rPr>
          <w:rFonts w:ascii="Arial" w:eastAsia="Arial" w:hAnsi="Arial" w:cs="Arial"/>
        </w:rPr>
        <w:t xml:space="preserve"> </w:t>
      </w:r>
      <w:r>
        <w:t xml:space="preserve">2 container vestiar </w:t>
      </w:r>
      <w:r>
        <w:t>—</w:t>
      </w:r>
      <w:r>
        <w:t xml:space="preserve"> 6.0 x 2.4 m;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 xml:space="preserve">3 containere depozitare </w:t>
      </w:r>
      <w:r>
        <w:t>—</w:t>
      </w:r>
      <w:r>
        <w:t xml:space="preserve"> 6.0 x 2.4 m; </w:t>
      </w:r>
    </w:p>
    <w:p w:rsidR="00187D55" w:rsidRDefault="00BD63BB">
      <w:pPr>
        <w:spacing w:after="141" w:line="270" w:lineRule="auto"/>
        <w:ind w:left="370" w:hanging="10"/>
      </w:pPr>
      <w:r>
        <w:rPr>
          <w:rFonts w:ascii="Verdana" w:eastAsia="Verdana" w:hAnsi="Verdana" w:cs="Verdana"/>
        </w:rPr>
        <w:lastRenderedPageBreak/>
        <w:t>‒</w:t>
      </w:r>
      <w:r>
        <w:rPr>
          <w:rFonts w:ascii="Arial" w:eastAsia="Arial" w:hAnsi="Arial" w:cs="Arial"/>
        </w:rPr>
        <w:t xml:space="preserve"> </w:t>
      </w:r>
      <w:r>
        <w:t xml:space="preserve">1 oficiu paza </w:t>
      </w:r>
      <w:r>
        <w:t>—</w:t>
      </w:r>
      <w:r>
        <w:t xml:space="preserve"> 2.7 x 2.7 m;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 xml:space="preserve">Platforma de utilaje (deschizi) </w:t>
      </w:r>
      <w:r>
        <w:t>—</w:t>
      </w:r>
      <w:r>
        <w:t xml:space="preserve"> 24.0 x 10.0 m; </w:t>
      </w:r>
    </w:p>
    <w:p w:rsidR="00187D55" w:rsidRDefault="00BD63BB">
      <w:pPr>
        <w:spacing w:after="4" w:line="382" w:lineRule="auto"/>
        <w:ind w:left="370" w:right="4747" w:hanging="10"/>
      </w:pPr>
      <w:r>
        <w:rPr>
          <w:rFonts w:ascii="Verdana" w:eastAsia="Verdana" w:hAnsi="Verdana" w:cs="Verdana"/>
        </w:rPr>
        <w:t>‒</w:t>
      </w:r>
      <w:r>
        <w:rPr>
          <w:rFonts w:ascii="Arial" w:eastAsia="Arial" w:hAnsi="Arial" w:cs="Arial"/>
        </w:rPr>
        <w:t xml:space="preserve"> </w:t>
      </w:r>
      <w:r>
        <w:t xml:space="preserve">Zona de depozitare </w:t>
      </w:r>
      <w:r>
        <w:t>—</w:t>
      </w:r>
      <w:r>
        <w:t xml:space="preserve"> 20.0 x 1</w:t>
      </w:r>
      <w:r>
        <w:t xml:space="preserve">2.0 m; </w:t>
      </w:r>
      <w:r>
        <w:rPr>
          <w:rFonts w:ascii="Verdana" w:eastAsia="Verdana" w:hAnsi="Verdana" w:cs="Verdana"/>
        </w:rPr>
        <w:t>‒</w:t>
      </w:r>
      <w:r>
        <w:rPr>
          <w:rFonts w:ascii="Arial" w:eastAsia="Arial" w:hAnsi="Arial" w:cs="Arial"/>
        </w:rPr>
        <w:t xml:space="preserve"> </w:t>
      </w:r>
      <w:r>
        <w:t xml:space="preserve">3 pichete PSI complet echipate: </w:t>
      </w:r>
    </w:p>
    <w:p w:rsidR="00187D55" w:rsidRDefault="00BD63BB">
      <w:pPr>
        <w:numPr>
          <w:ilvl w:val="0"/>
          <w:numId w:val="24"/>
        </w:numPr>
        <w:spacing w:after="135" w:line="259" w:lineRule="auto"/>
        <w:ind w:right="9" w:firstLine="0"/>
      </w:pPr>
      <w:r>
        <w:t xml:space="preserve">Găleți din tablă, vopsite în culoarea roșie, cu inscripția „găleată de incendiu” </w:t>
      </w:r>
    </w:p>
    <w:p w:rsidR="00187D55" w:rsidRDefault="00BD63BB">
      <w:pPr>
        <w:spacing w:after="4" w:line="396" w:lineRule="auto"/>
        <w:ind w:left="1080" w:right="4077" w:firstLine="360"/>
        <w:jc w:val="left"/>
      </w:pPr>
      <w:r>
        <w:t>(2 bucăți)</w:t>
      </w:r>
      <w:r>
        <w:t xml:space="preserve">; </w:t>
      </w:r>
      <w:r>
        <w:rPr>
          <w:rFonts w:ascii="Courier New" w:eastAsia="Courier New" w:hAnsi="Courier New" w:cs="Courier New"/>
        </w:rPr>
        <w:t>o</w:t>
      </w:r>
      <w:r>
        <w:rPr>
          <w:rFonts w:ascii="Arial" w:eastAsia="Arial" w:hAnsi="Arial" w:cs="Arial"/>
        </w:rPr>
        <w:t xml:space="preserve"> </w:t>
      </w:r>
      <w:r>
        <w:t>Lopeți</w:t>
      </w:r>
      <w:r>
        <w:t xml:space="preserve"> </w:t>
      </w:r>
      <w:r>
        <w:t>cu coadă (2 bucăți)</w:t>
      </w:r>
      <w:r>
        <w:t xml:space="preserve">; </w:t>
      </w:r>
      <w:r>
        <w:rPr>
          <w:rFonts w:ascii="Courier New" w:eastAsia="Courier New" w:hAnsi="Courier New" w:cs="Courier New"/>
        </w:rPr>
        <w:t>o</w:t>
      </w:r>
      <w:r>
        <w:rPr>
          <w:rFonts w:ascii="Arial" w:eastAsia="Arial" w:hAnsi="Arial" w:cs="Arial"/>
        </w:rPr>
        <w:t xml:space="preserve"> </w:t>
      </w:r>
      <w:r>
        <w:t xml:space="preserve">Topoare </w:t>
      </w:r>
      <w:r>
        <w:t>târnăcop</w:t>
      </w:r>
      <w:r>
        <w:t xml:space="preserve"> </w:t>
      </w:r>
      <w:r>
        <w:t>cu coadă (2 bucăți)</w:t>
      </w:r>
      <w:r>
        <w:t xml:space="preserve">; </w:t>
      </w:r>
      <w:r>
        <w:rPr>
          <w:rFonts w:ascii="Courier New" w:eastAsia="Courier New" w:hAnsi="Courier New" w:cs="Courier New"/>
        </w:rPr>
        <w:t>o</w:t>
      </w:r>
      <w:r>
        <w:rPr>
          <w:rFonts w:ascii="Arial" w:eastAsia="Arial" w:hAnsi="Arial" w:cs="Arial"/>
        </w:rPr>
        <w:t xml:space="preserve"> </w:t>
      </w:r>
      <w:r>
        <w:t>Căngi cu coadă (2 bucăți)</w:t>
      </w:r>
      <w:r>
        <w:t xml:space="preserve">; </w:t>
      </w:r>
      <w:r>
        <w:rPr>
          <w:rFonts w:ascii="Courier New" w:eastAsia="Courier New" w:hAnsi="Courier New" w:cs="Courier New"/>
        </w:rPr>
        <w:t>o</w:t>
      </w:r>
      <w:r>
        <w:rPr>
          <w:rFonts w:ascii="Arial" w:eastAsia="Arial" w:hAnsi="Arial" w:cs="Arial"/>
        </w:rPr>
        <w:t xml:space="preserve"> </w:t>
      </w:r>
      <w:r>
        <w:t>Răngi de fier (2 bucăți)</w:t>
      </w:r>
      <w:r>
        <w:t xml:space="preserve">; </w:t>
      </w:r>
    </w:p>
    <w:p w:rsidR="00187D55" w:rsidRDefault="00BD63BB">
      <w:pPr>
        <w:numPr>
          <w:ilvl w:val="0"/>
          <w:numId w:val="24"/>
        </w:numPr>
        <w:spacing w:after="47"/>
        <w:ind w:right="9" w:firstLine="0"/>
      </w:pPr>
      <w:r>
        <w:t>Scară împerechere din trei segmente (1 bucăți)</w:t>
      </w:r>
      <w:r>
        <w:t xml:space="preserve">; </w:t>
      </w:r>
      <w:r>
        <w:rPr>
          <w:rFonts w:ascii="Courier New" w:eastAsia="Courier New" w:hAnsi="Courier New" w:cs="Courier New"/>
        </w:rPr>
        <w:t>o</w:t>
      </w:r>
      <w:r>
        <w:rPr>
          <w:rFonts w:ascii="Arial" w:eastAsia="Arial" w:hAnsi="Arial" w:cs="Arial"/>
        </w:rPr>
        <w:t xml:space="preserve"> </w:t>
      </w:r>
      <w:r>
        <w:t>Stingătoare portabile</w:t>
      </w:r>
      <w:r>
        <w:t xml:space="preserve">. </w:t>
      </w:r>
    </w:p>
    <w:p w:rsidR="00187D55" w:rsidRDefault="00BD63BB">
      <w:pPr>
        <w:spacing w:after="137" w:line="259" w:lineRule="auto"/>
        <w:ind w:left="360" w:right="9" w:firstLine="0"/>
      </w:pPr>
      <w:r>
        <w:rPr>
          <w:rFonts w:ascii="Verdana" w:eastAsia="Verdana" w:hAnsi="Verdana" w:cs="Verdana"/>
        </w:rPr>
        <w:t>‒</w:t>
      </w:r>
      <w:r>
        <w:rPr>
          <w:rFonts w:ascii="Arial" w:eastAsia="Arial" w:hAnsi="Arial" w:cs="Arial"/>
        </w:rPr>
        <w:t xml:space="preserve"> </w:t>
      </w:r>
      <w:r>
        <w:t>P</w:t>
      </w:r>
      <w:r>
        <w:t>anouri de afișare</w:t>
      </w:r>
      <w:r>
        <w:t xml:space="preserve">: </w:t>
      </w:r>
    </w:p>
    <w:p w:rsidR="00187D55" w:rsidRDefault="00BD63BB">
      <w:pPr>
        <w:numPr>
          <w:ilvl w:val="0"/>
          <w:numId w:val="24"/>
        </w:numPr>
        <w:spacing w:after="166" w:line="259" w:lineRule="auto"/>
        <w:ind w:right="9" w:firstLine="0"/>
      </w:pPr>
      <w:r>
        <w:t>panou general de șantier</w:t>
      </w:r>
      <w:r>
        <w:t xml:space="preserve">; </w:t>
      </w:r>
    </w:p>
    <w:p w:rsidR="00187D55" w:rsidRDefault="00BD63BB">
      <w:pPr>
        <w:numPr>
          <w:ilvl w:val="0"/>
          <w:numId w:val="24"/>
        </w:numPr>
        <w:ind w:right="9" w:firstLine="0"/>
      </w:pPr>
      <w:r>
        <w:t>panou ce indică lucrările specifice din șantierul de construcții și EIP necesar</w:t>
      </w:r>
      <w:r>
        <w:t xml:space="preserve">; </w:t>
      </w:r>
      <w:r>
        <w:rPr>
          <w:rFonts w:ascii="Courier New" w:eastAsia="Courier New" w:hAnsi="Courier New" w:cs="Courier New"/>
        </w:rPr>
        <w:t>o</w:t>
      </w:r>
      <w:r>
        <w:rPr>
          <w:rFonts w:ascii="Arial" w:eastAsia="Arial" w:hAnsi="Arial" w:cs="Arial"/>
        </w:rPr>
        <w:t xml:space="preserve"> </w:t>
      </w:r>
      <w:r>
        <w:t>afișarea de instrucțiu</w:t>
      </w:r>
      <w:r>
        <w:t>ni generale cu privire la ”Disciplina în șantierul de construcții” (Regulament de ordine interioară)</w:t>
      </w:r>
      <w:r>
        <w:t xml:space="preserve">; </w:t>
      </w:r>
    </w:p>
    <w:p w:rsidR="00187D55" w:rsidRDefault="00BD63BB">
      <w:pPr>
        <w:numPr>
          <w:ilvl w:val="0"/>
          <w:numId w:val="24"/>
        </w:numPr>
        <w:ind w:right="9" w:firstLine="0"/>
      </w:pPr>
      <w:r>
        <w:t xml:space="preserve">afișarea unui plan de circulație în șantier și în proximitatea șantierului cu </w:t>
      </w:r>
      <w:r>
        <w:t xml:space="preserve">indicarea acceselor; </w:t>
      </w:r>
    </w:p>
    <w:p w:rsidR="00187D55" w:rsidRDefault="00BD63BB">
      <w:pPr>
        <w:numPr>
          <w:ilvl w:val="0"/>
          <w:numId w:val="24"/>
        </w:numPr>
        <w:ind w:right="9" w:firstLine="0"/>
      </w:pPr>
      <w:r>
        <w:t xml:space="preserve">afișarea unui plan de acțiune în situații de urgență </w:t>
      </w:r>
      <w:r>
        <w:t>(incendiu, calamități</w:t>
      </w:r>
      <w:r>
        <w:t xml:space="preserve"> naturale); </w:t>
      </w:r>
    </w:p>
    <w:p w:rsidR="00187D55" w:rsidRDefault="00BD63BB">
      <w:pPr>
        <w:numPr>
          <w:ilvl w:val="0"/>
          <w:numId w:val="24"/>
        </w:numPr>
        <w:spacing w:after="4" w:line="393" w:lineRule="auto"/>
        <w:ind w:right="9" w:firstLine="0"/>
      </w:pPr>
      <w:r>
        <w:t>afișarea graficului de execuție</w:t>
      </w:r>
      <w:r>
        <w:t xml:space="preserve">. </w:t>
      </w:r>
      <w:r>
        <w:rPr>
          <w:rFonts w:ascii="Verdana" w:eastAsia="Verdana" w:hAnsi="Verdana" w:cs="Verdana"/>
        </w:rPr>
        <w:t>‒</w:t>
      </w:r>
      <w:r>
        <w:rPr>
          <w:rFonts w:ascii="Arial" w:eastAsia="Arial" w:hAnsi="Arial" w:cs="Arial"/>
        </w:rPr>
        <w:t xml:space="preserve"> </w:t>
      </w:r>
      <w:r>
        <w:t xml:space="preserve">2 cabine WC ecologice 1.15 x 1.15 m; </w:t>
      </w:r>
      <w:r>
        <w:rPr>
          <w:rFonts w:ascii="Verdana" w:eastAsia="Verdana" w:hAnsi="Verdana" w:cs="Verdana"/>
        </w:rPr>
        <w:t>‒</w:t>
      </w:r>
      <w:r>
        <w:rPr>
          <w:rFonts w:ascii="Arial" w:eastAsia="Arial" w:hAnsi="Arial" w:cs="Arial"/>
        </w:rPr>
        <w:t xml:space="preserve"> </w:t>
      </w:r>
      <w:r>
        <w:t xml:space="preserve">7 stâlpi de iluminat stradal. </w:t>
      </w:r>
    </w:p>
    <w:p w:rsidR="00187D55" w:rsidRDefault="00BD63BB">
      <w:pPr>
        <w:ind w:left="-15" w:right="9"/>
      </w:pPr>
      <w:r>
        <w:t>După terminarea zilei de lucru, toate utilajele și mijloacele de transport vor fi parcate în locuri special amenajate</w:t>
      </w:r>
      <w:r>
        <w:t>. Se vor materializa și semnaliza toate zonele de lucru, cu indicatoare în funcție de tipul de lucrări ce se execută.</w:t>
      </w:r>
      <w:r>
        <w:t xml:space="preserve"> </w:t>
      </w:r>
    </w:p>
    <w:p w:rsidR="00187D55" w:rsidRDefault="00BD63BB">
      <w:pPr>
        <w:ind w:left="-15" w:right="9"/>
      </w:pPr>
      <w:r>
        <w:t>La terminarea lucrărilor, constructorul va dezafecta zona organizării de șantier, sistematizând și refăcând toate căile de acces folosite</w:t>
      </w:r>
      <w:r>
        <w:t xml:space="preserve"> pe durata execuției lucrărilor.</w:t>
      </w:r>
      <w:r>
        <w:t xml:space="preserve"> </w:t>
      </w:r>
    </w:p>
    <w:p w:rsidR="00187D55" w:rsidRDefault="00BD63BB">
      <w:pPr>
        <w:pStyle w:val="Titlu4"/>
        <w:spacing w:after="115"/>
        <w:ind w:left="561" w:right="0"/>
        <w:jc w:val="both"/>
      </w:pPr>
      <w:r>
        <w:t>Circulația în interiorul șantierului</w:t>
      </w:r>
      <w:r>
        <w:t xml:space="preserve"> </w:t>
      </w:r>
    </w:p>
    <w:p w:rsidR="00187D55" w:rsidRDefault="00BD63BB">
      <w:pPr>
        <w:ind w:left="-15" w:right="9"/>
      </w:pPr>
      <w:r>
        <w:t xml:space="preserve">Întreg personalul care desfășoară activități pe șantier, precum și </w:t>
      </w:r>
      <w:r>
        <w:t xml:space="preserve">vizitatorii au </w:t>
      </w:r>
      <w:r>
        <w:t>următoare</w:t>
      </w:r>
      <w:r>
        <w:t xml:space="preserve">le </w:t>
      </w:r>
      <w:r>
        <w:t>obligații:</w:t>
      </w:r>
      <w:r>
        <w:t xml:space="preserve"> </w:t>
      </w:r>
    </w:p>
    <w:p w:rsidR="00187D55" w:rsidRDefault="00BD63BB">
      <w:pPr>
        <w:numPr>
          <w:ilvl w:val="0"/>
          <w:numId w:val="25"/>
        </w:numPr>
        <w:spacing w:after="146" w:line="259" w:lineRule="auto"/>
        <w:ind w:right="9" w:hanging="360"/>
      </w:pPr>
      <w:r>
        <w:t>În incinta șantierului să poarte permanent echipamentul individual de protecție;</w:t>
      </w:r>
      <w:r>
        <w:t xml:space="preserve"> </w:t>
      </w:r>
    </w:p>
    <w:p w:rsidR="00187D55" w:rsidRDefault="00BD63BB">
      <w:pPr>
        <w:numPr>
          <w:ilvl w:val="0"/>
          <w:numId w:val="25"/>
        </w:numPr>
        <w:spacing w:after="147" w:line="259" w:lineRule="auto"/>
        <w:ind w:right="9" w:hanging="360"/>
      </w:pPr>
      <w:r>
        <w:t>Vizitatorii să nu circule neînsoțiți;</w:t>
      </w:r>
      <w:r>
        <w:t xml:space="preserve"> </w:t>
      </w:r>
    </w:p>
    <w:p w:rsidR="00187D55" w:rsidRDefault="00BD63BB">
      <w:pPr>
        <w:numPr>
          <w:ilvl w:val="0"/>
          <w:numId w:val="25"/>
        </w:numPr>
        <w:spacing w:after="144" w:line="259" w:lineRule="auto"/>
        <w:ind w:right="9" w:hanging="360"/>
      </w:pPr>
      <w:r>
        <w:lastRenderedPageBreak/>
        <w:t>Pentru deplasare se vor utiliza numai căile de circulație stabilite;</w:t>
      </w:r>
      <w:r>
        <w:t xml:space="preserve"> </w:t>
      </w:r>
    </w:p>
    <w:p w:rsidR="00187D55" w:rsidRDefault="00BD63BB">
      <w:pPr>
        <w:numPr>
          <w:ilvl w:val="0"/>
          <w:numId w:val="25"/>
        </w:numPr>
        <w:ind w:right="9" w:hanging="360"/>
      </w:pPr>
      <w:r>
        <w:t>Se interzice deplasarea sau st</w:t>
      </w:r>
      <w:r>
        <w:t>aționarea chiar și temporar a oricărei persoane în raza de acțiune a unui echipament tehnic —</w:t>
      </w:r>
      <w:r>
        <w:t xml:space="preserve"> mijloc de transport, macara, buldozer, </w:t>
      </w:r>
      <w:r>
        <w:t>excavator, lângă materiale depozitate și stivuite, în zone de lucru —</w:t>
      </w:r>
      <w:r>
        <w:t xml:space="preserve"> </w:t>
      </w:r>
      <w:r>
        <w:t>bară sarcina de muncă;</w:t>
      </w:r>
      <w:r>
        <w:t xml:space="preserve"> </w:t>
      </w:r>
    </w:p>
    <w:p w:rsidR="00187D55" w:rsidRDefault="00BD63BB">
      <w:pPr>
        <w:numPr>
          <w:ilvl w:val="0"/>
          <w:numId w:val="25"/>
        </w:numPr>
        <w:ind w:right="9" w:hanging="360"/>
      </w:pPr>
      <w:r>
        <w:t>În incinta șantierului fumatu</w:t>
      </w:r>
      <w:r>
        <w:t>l</w:t>
      </w:r>
      <w:r>
        <w:t xml:space="preserve"> </w:t>
      </w:r>
      <w:r>
        <w:t>este interzis. Cu titlu de excepție fumatul este admis numai în locurile special amenajate. Este strict interzis fumatul în timpul deplasării lucrătorilor sau vizitatorilor în incinta șantierului sau la locurile de muncă;</w:t>
      </w:r>
      <w:r>
        <w:t xml:space="preserve"> </w:t>
      </w:r>
    </w:p>
    <w:p w:rsidR="00187D55" w:rsidRDefault="00BD63BB">
      <w:pPr>
        <w:numPr>
          <w:ilvl w:val="0"/>
          <w:numId w:val="25"/>
        </w:numPr>
        <w:ind w:right="9" w:hanging="360"/>
      </w:pPr>
      <w:r>
        <w:t xml:space="preserve">Limita maximă de viteză pentru </w:t>
      </w:r>
      <w:r>
        <w:t xml:space="preserve">circulația în incinta șantierului, a autovehiculelor și utilajelor este de 10 km/h. În spații înguste, unde manevrabilitatea este limitată, viteza de circulație este de 5 km/h, iar în prezența lucrătorilor sau când vizibilitatea este redusă, circulația se </w:t>
      </w:r>
      <w:r>
        <w:t>va</w:t>
      </w:r>
      <w:r>
        <w:t xml:space="preserve"> face numai cu pilotaj; </w:t>
      </w:r>
    </w:p>
    <w:p w:rsidR="00187D55" w:rsidRDefault="00BD63BB">
      <w:pPr>
        <w:numPr>
          <w:ilvl w:val="0"/>
          <w:numId w:val="25"/>
        </w:numPr>
        <w:ind w:right="9" w:hanging="360"/>
      </w:pPr>
      <w:r>
        <w:t xml:space="preserve">Orice manevră de întoarcere a unui autovehicul sau utilaj se va executa numai sub </w:t>
      </w:r>
      <w:r>
        <w:t xml:space="preserve">supraveghere, cu amplasarea în lateral a persoanei care </w:t>
      </w:r>
      <w:r>
        <w:t>execută</w:t>
      </w:r>
      <w:r>
        <w:t xml:space="preserve"> pilotarea, cu </w:t>
      </w:r>
      <w:r>
        <w:t>excepția cazului în care conducătorul auto are vizibilitate totală și</w:t>
      </w:r>
      <w:r>
        <w:t xml:space="preserve"> ce</w:t>
      </w:r>
      <w:r>
        <w:t xml:space="preserve">rtitudinea </w:t>
      </w:r>
      <w:r>
        <w:t>faptului că prin executare manevrei nu se poate accidenta o persoană sau produce o pagubă materială.</w:t>
      </w:r>
      <w:r>
        <w:t xml:space="preserve"> </w:t>
      </w:r>
    </w:p>
    <w:p w:rsidR="00187D55" w:rsidRDefault="00BD63BB">
      <w:pPr>
        <w:pStyle w:val="Titlu4"/>
        <w:spacing w:after="115"/>
        <w:ind w:left="561" w:right="0"/>
        <w:jc w:val="both"/>
      </w:pPr>
      <w:r>
        <w:t>Utilități pentru organizarea de șantier și definitive</w:t>
      </w:r>
      <w:r>
        <w:t xml:space="preserve"> </w:t>
      </w:r>
    </w:p>
    <w:p w:rsidR="00187D55" w:rsidRDefault="00BD63BB">
      <w:pPr>
        <w:ind w:left="-15" w:right="9"/>
      </w:pPr>
      <w:r>
        <w:t>Energie electrică. Alimentarea șantierului cu energie electrică se presupune a se fac</w:t>
      </w:r>
      <w:r>
        <w:t xml:space="preserve">e </w:t>
      </w:r>
      <w:r>
        <w:t xml:space="preserve">din </w:t>
      </w:r>
      <w:r>
        <w:t xml:space="preserve">rețeaua existentă în zona de interes sau din surse proprii ale constructorului (grupuri electrogene). Toate instalațiile de alimentare cu energie electrică vor fi dotate cu dispozitive </w:t>
      </w:r>
      <w:r>
        <w:t xml:space="preserve">de </w:t>
      </w:r>
      <w:r>
        <w:t>protecție</w:t>
      </w:r>
      <w:r>
        <w:t xml:space="preserve">. Pentru iluminatul perimetral </w:t>
      </w:r>
      <w:r>
        <w:t>—</w:t>
      </w:r>
      <w:r>
        <w:t xml:space="preserve"> </w:t>
      </w:r>
      <w:r>
        <w:t>periferic al șantier</w:t>
      </w:r>
      <w:r>
        <w:t xml:space="preserve">ului </w:t>
      </w:r>
      <w:r>
        <w:t xml:space="preserve">pe timp de noapte este </w:t>
      </w:r>
      <w:r>
        <w:t>prevăzut un stâlp de iluminat cu leduri, astfel încât să fie asigurat un iluminat corespunzător.</w:t>
      </w:r>
      <w:r>
        <w:t xml:space="preserve"> </w:t>
      </w:r>
    </w:p>
    <w:p w:rsidR="00187D55" w:rsidRDefault="00BD63BB">
      <w:pPr>
        <w:ind w:left="-15" w:right="9"/>
      </w:pPr>
      <w:r>
        <w:rPr>
          <w:u w:val="single" w:color="000000"/>
        </w:rPr>
        <w:t>Apă</w:t>
      </w:r>
      <w:r>
        <w:t xml:space="preserve">. Alimentarea șantierului cu apă se va face din rețeaua existentă în zonă sau cu </w:t>
      </w:r>
      <w:r>
        <w:t xml:space="preserve">autocisternele. </w:t>
      </w:r>
    </w:p>
    <w:p w:rsidR="00187D55" w:rsidRDefault="00BD63BB">
      <w:pPr>
        <w:ind w:left="-15" w:right="9"/>
      </w:pPr>
      <w:r>
        <w:rPr>
          <w:u w:val="single" w:color="000000"/>
        </w:rPr>
        <w:t>Apele menajere</w:t>
      </w:r>
      <w:r>
        <w:t>. Acestea vor f</w:t>
      </w:r>
      <w:r>
        <w:t>i evacu</w:t>
      </w:r>
      <w:r>
        <w:t>ate la rețeaua de canalizare stradală, de unde se va efectua și racordul sau prin intermediul serviciului de salubrizare local.</w:t>
      </w:r>
      <w:r>
        <w:t xml:space="preserve"> </w:t>
      </w:r>
    </w:p>
    <w:p w:rsidR="00187D55" w:rsidRDefault="00BD63BB">
      <w:pPr>
        <w:ind w:left="-15" w:right="9"/>
      </w:pPr>
      <w:r>
        <w:rPr>
          <w:u w:val="single" w:color="000000"/>
        </w:rPr>
        <w:t>Telefonie</w:t>
      </w:r>
      <w:r>
        <w:t xml:space="preserve">. Va fi asigurată de constructor pe timpul execuției cu </w:t>
      </w:r>
      <w:r>
        <w:t xml:space="preserve">telefonie </w:t>
      </w:r>
      <w:r>
        <w:t xml:space="preserve">mobilă aflată </w:t>
      </w:r>
      <w:r>
        <w:t xml:space="preserve">în dotarea acestuia. </w:t>
      </w:r>
    </w:p>
    <w:p w:rsidR="00187D55" w:rsidRDefault="00BD63BB">
      <w:pPr>
        <w:ind w:left="-15" w:right="9"/>
      </w:pPr>
      <w:r>
        <w:rPr>
          <w:u w:val="single" w:color="000000"/>
        </w:rPr>
        <w:t>WC ecolog</w:t>
      </w:r>
      <w:r>
        <w:rPr>
          <w:u w:val="single" w:color="000000"/>
        </w:rPr>
        <w:t>ie</w:t>
      </w:r>
      <w:r>
        <w:t xml:space="preserve">. Va fi </w:t>
      </w:r>
      <w:r>
        <w:t xml:space="preserve">asigurată de constructor pe timpul execuției prin dotările aflate în </w:t>
      </w:r>
      <w:r>
        <w:t xml:space="preserve">posesia acestuia. </w:t>
      </w:r>
    </w:p>
    <w:p w:rsidR="00187D55" w:rsidRDefault="00BD63BB">
      <w:pPr>
        <w:pStyle w:val="Titlu4"/>
        <w:spacing w:after="115"/>
        <w:ind w:left="561" w:right="0"/>
        <w:jc w:val="both"/>
      </w:pPr>
      <w:r>
        <w:lastRenderedPageBreak/>
        <w:t>Dotări social –</w:t>
      </w:r>
      <w:r>
        <w:t xml:space="preserve"> </w:t>
      </w:r>
      <w:r>
        <w:t>sanitare în incinta șantierului</w:t>
      </w:r>
      <w:r>
        <w:t xml:space="preserve"> </w:t>
      </w:r>
    </w:p>
    <w:p w:rsidR="00187D55" w:rsidRDefault="00BD63BB">
      <w:pPr>
        <w:ind w:left="-15" w:right="9"/>
      </w:pPr>
      <w:r>
        <w:t>Personalul de conducere al șantierului –</w:t>
      </w:r>
      <w:r>
        <w:t xml:space="preserve"> </w:t>
      </w:r>
      <w:r>
        <w:t>reprezentanții beneficiarului, antreprenorilor și subantreprenorilor</w:t>
      </w:r>
      <w:r>
        <w:t xml:space="preserve"> își desfășoară activitatea în birouri (baracă tip birou) în organizarea de șantier. Numărul și dotarea acestora trebuie să asigure suprafața, condițiile și utilitățile necesare desfășurării activitățile de birou. Amplasarea acestora se face conform planul</w:t>
      </w:r>
      <w:r>
        <w:t xml:space="preserve">ui de </w:t>
      </w:r>
      <w:r>
        <w:t>organ</w:t>
      </w:r>
      <w:r>
        <w:t>izare șantier.</w:t>
      </w:r>
      <w:r>
        <w:t xml:space="preserve"> </w:t>
      </w:r>
    </w:p>
    <w:p w:rsidR="00187D55" w:rsidRDefault="00BD63BB">
      <w:pPr>
        <w:spacing w:after="0" w:line="358" w:lineRule="auto"/>
        <w:ind w:firstLine="566"/>
        <w:jc w:val="left"/>
      </w:pPr>
      <w:r>
        <w:rPr>
          <w:color w:val="1C1C1C"/>
        </w:rPr>
        <w:t xml:space="preserve">Se va asigura </w:t>
      </w:r>
      <w:r>
        <w:rPr>
          <w:color w:val="1C1C1C"/>
        </w:rPr>
        <w:t>o parcare temporară pentru mașinile personalului</w:t>
      </w:r>
      <w:r>
        <w:rPr>
          <w:color w:val="1C1C1C"/>
        </w:rPr>
        <w:t xml:space="preserve"> de conducere, </w:t>
      </w:r>
      <w:r>
        <w:rPr>
          <w:color w:val="1C1C1C"/>
        </w:rPr>
        <w:t>executată</w:t>
      </w:r>
      <w:r>
        <w:rPr>
          <w:color w:val="1C1C1C"/>
        </w:rPr>
        <w:t xml:space="preserve"> </w:t>
      </w:r>
      <w:r>
        <w:rPr>
          <w:color w:val="1C1C1C"/>
        </w:rPr>
        <w:t>ș</w:t>
      </w:r>
      <w:r>
        <w:rPr>
          <w:color w:val="1C1C1C"/>
        </w:rPr>
        <w:t xml:space="preserve">i </w:t>
      </w:r>
      <w:r>
        <w:rPr>
          <w:color w:val="1C1C1C"/>
        </w:rPr>
        <w:t>delimitată</w:t>
      </w:r>
      <w:r>
        <w:rPr>
          <w:color w:val="1C1C1C"/>
        </w:rPr>
        <w:t xml:space="preserve"> </w:t>
      </w:r>
      <w:r>
        <w:rPr>
          <w:color w:val="1C1C1C"/>
        </w:rPr>
        <w:t>corespunzător.</w:t>
      </w:r>
      <w:r>
        <w:t xml:space="preserve"> </w:t>
      </w:r>
    </w:p>
    <w:p w:rsidR="00187D55" w:rsidRDefault="00BD63BB">
      <w:pPr>
        <w:ind w:left="-15" w:right="9"/>
      </w:pPr>
      <w:r>
        <w:t>Container birou va fi dotat cu mobilier și aparatură specifică și va fi conectate la utilități funcționale –</w:t>
      </w:r>
      <w:r>
        <w:t xml:space="preserve"> </w:t>
      </w:r>
      <w:r>
        <w:t xml:space="preserve">energie </w:t>
      </w:r>
      <w:r>
        <w:t>electrică, comunicații. Iluminatul și încălzirea vor asigura confortul și ergonomia locurilor de muncă.</w:t>
      </w:r>
      <w:r>
        <w:t xml:space="preserve"> </w:t>
      </w:r>
    </w:p>
    <w:p w:rsidR="00187D55" w:rsidRDefault="00BD63BB">
      <w:pPr>
        <w:ind w:left="-15" w:right="9"/>
      </w:pPr>
      <w:r>
        <w:t>Pentru lucrători sunt prevăzute spații pentru echipare/dezechipare. Acestea sunt special amenajate în container vestiar, utilat și dotat corespunzător a</w:t>
      </w:r>
      <w:r>
        <w:t xml:space="preserve">cestui scop </w:t>
      </w:r>
      <w:r>
        <w:t>–</w:t>
      </w:r>
      <w:r>
        <w:t xml:space="preserve"> iluminat </w:t>
      </w:r>
      <w:r>
        <w:t>ș</w:t>
      </w:r>
      <w:r>
        <w:t>i încălzit. Lucrătorii își pot usca îmbrăcămintea de lucru, daca este cazul, iar</w:t>
      </w:r>
      <w:r>
        <w:t xml:space="preserve"> vestimentația și obiectele personale sunt păstrate în siguranță prin încuierea baracamentelor.</w:t>
      </w:r>
      <w:r>
        <w:t xml:space="preserve"> </w:t>
      </w:r>
    </w:p>
    <w:p w:rsidR="00187D55" w:rsidRDefault="00BD63BB">
      <w:pPr>
        <w:ind w:left="-15" w:right="9"/>
      </w:pPr>
      <w:r>
        <w:t>Obligația asigurării containerelor pentru birouri ș</w:t>
      </w:r>
      <w:r>
        <w:t>i act</w:t>
      </w:r>
      <w:r>
        <w:t>ivități sociale –</w:t>
      </w:r>
      <w:r>
        <w:t xml:space="preserve"> sanitare revine </w:t>
      </w:r>
      <w:r>
        <w:t>fiecărui antreprenor, subantreprenor, pentru personalul propriu, daca</w:t>
      </w:r>
      <w:r>
        <w:t xml:space="preserve"> prin contractele dintre părți nu se prevede astfel.</w:t>
      </w:r>
      <w:r>
        <w:t xml:space="preserve"> </w:t>
      </w:r>
    </w:p>
    <w:p w:rsidR="00187D55" w:rsidRDefault="00BD63BB">
      <w:pPr>
        <w:pStyle w:val="Titlu4"/>
        <w:spacing w:after="115"/>
        <w:ind w:left="561" w:right="0"/>
        <w:jc w:val="both"/>
      </w:pPr>
      <w:r>
        <w:t>Depozitarea materialelor în incinta șantierului</w:t>
      </w:r>
      <w:r>
        <w:t xml:space="preserve"> </w:t>
      </w:r>
    </w:p>
    <w:p w:rsidR="00187D55" w:rsidRDefault="00BD63BB">
      <w:pPr>
        <w:ind w:left="-15" w:right="9"/>
      </w:pPr>
      <w:r>
        <w:t>Depozitarea materialelor se face în spații și incinte special organizate și amenajate în acest scop, împrejmuire și asigurate împotriva accesului neautor</w:t>
      </w:r>
      <w:r>
        <w:t>izat. Fiecare antreprenor/subantreprenor are obligația de a amen</w:t>
      </w:r>
      <w:r>
        <w:t>a</w:t>
      </w:r>
      <w:r>
        <w:t>ja, dota și întreține corespunzător zonele proprii de depozitare în locația pusă de benefi</w:t>
      </w:r>
      <w:r>
        <w:t xml:space="preserve">ciar, de a organiza </w:t>
      </w:r>
      <w:r>
        <w:t>descărcarea/încărcarea și</w:t>
      </w:r>
      <w:r>
        <w:t xml:space="preserve"> manipularea materialelor, de a sigura gestiunea tuturor</w:t>
      </w:r>
      <w:r>
        <w:t xml:space="preserve"> </w:t>
      </w:r>
      <w:r>
        <w:t>bunurilor aprovizionate pentru realizarea lucrării.</w:t>
      </w:r>
      <w:r>
        <w:t xml:space="preserve"> </w:t>
      </w:r>
    </w:p>
    <w:p w:rsidR="00187D55" w:rsidRDefault="00BD63BB">
      <w:pPr>
        <w:ind w:left="-15" w:right="9"/>
      </w:pPr>
      <w:r>
        <w:t>Depozitele constau in spații libere special amenajate —</w:t>
      </w:r>
      <w:r>
        <w:t xml:space="preserve"> pentru materialele care permit depozitarea in </w:t>
      </w:r>
      <w:r>
        <w:t>spații deschise, precum și din containere metalice —</w:t>
      </w:r>
      <w:r>
        <w:t xml:space="preserve"> pentru </w:t>
      </w:r>
      <w:r>
        <w:t>materiale și alte bunuri care necesită a</w:t>
      </w:r>
      <w:r>
        <w:t xml:space="preserve">stfel de condiții înmagazinare. Produsele chimice, precum și produsele inflamabile și/sau explozibile vor fi identificate, iar pentru acestea se </w:t>
      </w:r>
      <w:r>
        <w:t>vor prevede</w:t>
      </w:r>
      <w:r>
        <w:t>a spații separate și condiții specifice de depozitare astfel încât să fie asigurate condițiile de se</w:t>
      </w:r>
      <w:r>
        <w:t>curitate corespunzătoare.</w:t>
      </w:r>
      <w:r>
        <w:t xml:space="preserve"> </w:t>
      </w:r>
    </w:p>
    <w:p w:rsidR="00187D55" w:rsidRDefault="00BD63BB">
      <w:pPr>
        <w:spacing w:after="4" w:line="358" w:lineRule="auto"/>
        <w:ind w:left="-15" w:firstLine="566"/>
      </w:pPr>
      <w:r>
        <w:lastRenderedPageBreak/>
        <w:t>Depozitarea materialelor se va face ordonat, pe sortiment și tipo —</w:t>
      </w:r>
      <w:r>
        <w:t xml:space="preserve"> dimensiuni, astfel </w:t>
      </w:r>
      <w:r>
        <w:t>ș</w:t>
      </w:r>
      <w:r>
        <w:t xml:space="preserve">i greutatea stivelor vor asigura stabilitatea acestora. </w:t>
      </w:r>
    </w:p>
    <w:p w:rsidR="00187D55" w:rsidRDefault="00BD63BB">
      <w:pPr>
        <w:ind w:left="-15" w:right="9"/>
      </w:pPr>
      <w:r>
        <w:t>Pentru efectuarea operațiilor de manipulare, transport și depozitare, conducătorul l</w:t>
      </w:r>
      <w:r>
        <w:t>ocului de muncă care conduce operațiile, stabilește masurile de securitate necesare și supraveghează permanent desfășurarea</w:t>
      </w:r>
      <w:r>
        <w:t xml:space="preserve"> acestora respectând prevederile Normelor </w:t>
      </w:r>
      <w:r>
        <w:t>metodologice de aplicare a Legii securității și sănătății în muncă nr. 319/2006.</w:t>
      </w:r>
      <w:r>
        <w:t xml:space="preserve"> </w:t>
      </w:r>
    </w:p>
    <w:p w:rsidR="00187D55" w:rsidRDefault="00BD63BB">
      <w:pPr>
        <w:ind w:left="-15" w:right="9"/>
      </w:pPr>
      <w:r>
        <w:t>Operațiun</w:t>
      </w:r>
      <w:r>
        <w:t>ile de încărcare —</w:t>
      </w:r>
      <w:r>
        <w:t xml:space="preserve"> </w:t>
      </w:r>
      <w:r>
        <w:t>descărcare se vor executa numai sub conducerea unui responsabil instruit pentru acest scop și cunoscător al măsurilor de securitate și sănăt</w:t>
      </w:r>
      <w:r>
        <w:t xml:space="preserve">ate în </w:t>
      </w:r>
      <w:r>
        <w:t>muncă.</w:t>
      </w:r>
      <w:r>
        <w:t xml:space="preserve"> </w:t>
      </w:r>
    </w:p>
    <w:p w:rsidR="00187D55" w:rsidRDefault="00BD63BB">
      <w:pPr>
        <w:ind w:left="-15" w:right="9"/>
      </w:pPr>
      <w:r>
        <w:t>Descărcarea se va face în mod ordonat, materialele așezându</w:t>
      </w:r>
      <w:r>
        <w:t>-</w:t>
      </w:r>
      <w:r>
        <w:t>se după specificul lor</w:t>
      </w:r>
      <w:r>
        <w:t xml:space="preserve"> </w:t>
      </w:r>
      <w:r>
        <w:t xml:space="preserve">în </w:t>
      </w:r>
      <w:r>
        <w:t>grămezi sau stive.</w:t>
      </w:r>
      <w:r>
        <w:t xml:space="preserve"> </w:t>
      </w:r>
    </w:p>
    <w:p w:rsidR="00187D55" w:rsidRDefault="00BD63BB">
      <w:pPr>
        <w:pStyle w:val="Titlu4"/>
        <w:spacing w:after="115"/>
        <w:ind w:left="561" w:right="0"/>
        <w:jc w:val="both"/>
      </w:pPr>
      <w:r>
        <w:t>Protejarea lucrărilor executate și a materialelor din șantier</w:t>
      </w:r>
      <w:r>
        <w:t xml:space="preserve"> </w:t>
      </w:r>
    </w:p>
    <w:p w:rsidR="00187D55" w:rsidRDefault="00BD63BB">
      <w:pPr>
        <w:ind w:left="-15" w:right="9"/>
      </w:pPr>
      <w:r>
        <w:t>În funcție de natura lucrărilor ce se vor executa, constructorul va asigura</w:t>
      </w:r>
      <w:r>
        <w:t xml:space="preserve"> protejarea </w:t>
      </w:r>
      <w:r>
        <w:t xml:space="preserve">lucrărilor pentru a nu fi deteriorate de factori </w:t>
      </w:r>
      <w:r>
        <w:t xml:space="preserve">naturali </w:t>
      </w:r>
      <w:r>
        <w:t>(ploi, vânt, îngheț). De</w:t>
      </w:r>
      <w:r>
        <w:t xml:space="preserve"> asemenea, materialele ce concură la </w:t>
      </w:r>
      <w:r>
        <w:t xml:space="preserve">realizarea </w:t>
      </w:r>
      <w:r>
        <w:t xml:space="preserve">obiectivului vor fi protejate până la punerea acestora în operă. Toate măsurile luate pentru protejarea lucrărilor și a materialelor revin </w:t>
      </w:r>
      <w:r>
        <w:t xml:space="preserve">constructorului. </w:t>
      </w:r>
    </w:p>
    <w:p w:rsidR="00187D55" w:rsidRDefault="00BD63BB">
      <w:pPr>
        <w:ind w:left="-15" w:right="9"/>
      </w:pPr>
      <w:r>
        <w:t xml:space="preserve">Măsurile de protejare a lucrărilor și materialelor </w:t>
      </w:r>
      <w:r>
        <w:t>revin in totalitate executantului</w:t>
      </w:r>
      <w:r>
        <w:t xml:space="preserve"> </w:t>
      </w:r>
      <w:r>
        <w:t>lucrării.</w:t>
      </w:r>
      <w:r>
        <w:t xml:space="preserve"> </w:t>
      </w:r>
    </w:p>
    <w:p w:rsidR="00187D55" w:rsidRDefault="00BD63BB">
      <w:pPr>
        <w:ind w:left="-15" w:right="9"/>
      </w:pPr>
      <w:r>
        <w:t>Avân</w:t>
      </w:r>
      <w:r>
        <w:t>d în vedere activitățile specifice lucrărilor propuse prin proiect, se consideră că nu sunt necesare amenajări și dotări speciale pentru protecția împotriva zgomotului și a vibraților.</w:t>
      </w:r>
      <w:r>
        <w:t xml:space="preserve"> </w:t>
      </w:r>
    </w:p>
    <w:p w:rsidR="00187D55" w:rsidRDefault="00BD63BB">
      <w:pPr>
        <w:ind w:left="-15" w:right="9"/>
      </w:pPr>
      <w:r>
        <w:t>Deșeurile sunt de tip deșeuri rezultate din construcții, modul de gospodărire se va face conform legislației în vigoare.</w:t>
      </w:r>
      <w:r>
        <w:t xml:space="preserve"> </w:t>
      </w:r>
    </w:p>
    <w:p w:rsidR="00187D55" w:rsidRDefault="00BD63BB">
      <w:pPr>
        <w:ind w:left="-15" w:right="9"/>
      </w:pPr>
      <w:r>
        <w:t>Executantul are sarcina de a colecta și evacua deșeurile rezultate din activitatea desfășoară</w:t>
      </w:r>
      <w:r>
        <w:t xml:space="preserve"> în locurile indicate de p</w:t>
      </w:r>
      <w:r>
        <w:t>rimăria comunei</w:t>
      </w:r>
      <w:r>
        <w:t xml:space="preserve"> pe teritoriul căruia se desfășoară activitatea și de a face dovadă predării acestora sau va încheia un contract cu o societate autorizată în preluarea deșeurilor rezultate din construcții.</w:t>
      </w:r>
      <w:r>
        <w:t xml:space="preserve"> </w:t>
      </w:r>
    </w:p>
    <w:p w:rsidR="00187D55" w:rsidRDefault="00BD63BB">
      <w:pPr>
        <w:ind w:left="-15" w:right="9"/>
      </w:pPr>
      <w:r>
        <w:t>Este strict interzisă blocarea căilor de acces, sau depozitarea m</w:t>
      </w:r>
      <w:r>
        <w:t>aterialelor pe zona de siguranță a drumului existent, pe carosabilul drumului aducând astfel prejudicii circulației normale în zonă.</w:t>
      </w:r>
      <w:r>
        <w:t xml:space="preserve"> </w:t>
      </w:r>
    </w:p>
    <w:p w:rsidR="00187D55" w:rsidRDefault="00BD63BB">
      <w:pPr>
        <w:pStyle w:val="Titlu4"/>
        <w:spacing w:after="115"/>
        <w:ind w:left="561" w:right="0"/>
        <w:jc w:val="both"/>
      </w:pPr>
      <w:r>
        <w:lastRenderedPageBreak/>
        <w:t>Echipamente de muncă pentru realizarea lucrărilor în șantier</w:t>
      </w:r>
      <w:r>
        <w:t xml:space="preserve"> </w:t>
      </w:r>
    </w:p>
    <w:p w:rsidR="00187D55" w:rsidRDefault="00BD63BB">
      <w:pPr>
        <w:spacing w:after="36"/>
        <w:ind w:left="-15" w:right="9"/>
      </w:pPr>
      <w:r>
        <w:t>Conform specificului și tehnologiilor de execuție pentru luc</w:t>
      </w:r>
      <w:r>
        <w:t>rări de construcții</w:t>
      </w:r>
      <w:r>
        <w:t xml:space="preserve">-montaj, </w:t>
      </w:r>
      <w:r>
        <w:t xml:space="preserve">în incinta șantierului, pe perioada realizării </w:t>
      </w:r>
      <w:r>
        <w:t xml:space="preserve">proiectului se vor afla echipamente tehnice diverse: </w:t>
      </w:r>
    </w:p>
    <w:p w:rsidR="00187D55" w:rsidRDefault="00BD63BB">
      <w:pPr>
        <w:spacing w:after="38"/>
        <w:ind w:left="720" w:right="9" w:hanging="360"/>
      </w:pPr>
      <w:r>
        <w:rPr>
          <w:rFonts w:ascii="Verdana" w:eastAsia="Verdana" w:hAnsi="Verdana" w:cs="Verdana"/>
        </w:rPr>
        <w:t>‒</w:t>
      </w:r>
      <w:r>
        <w:rPr>
          <w:rFonts w:ascii="Arial" w:eastAsia="Arial" w:hAnsi="Arial" w:cs="Arial"/>
        </w:rPr>
        <w:t xml:space="preserve"> </w:t>
      </w:r>
      <w:r>
        <w:t>utilaje pentru construcții pe senile si pneuri, destinate diverselor lucrări mecanizate —</w:t>
      </w:r>
      <w:r>
        <w:t xml:space="preserve"> </w:t>
      </w:r>
      <w:r>
        <w:t>excavare, încărcare, împins, compac</w:t>
      </w:r>
      <w:r>
        <w:t>tare, etc.;</w:t>
      </w:r>
      <w:r>
        <w:t xml:space="preserve"> </w:t>
      </w:r>
    </w:p>
    <w:p w:rsidR="00187D55" w:rsidRDefault="00BD63BB">
      <w:pPr>
        <w:spacing w:after="47" w:line="356" w:lineRule="auto"/>
        <w:ind w:left="720" w:hanging="360"/>
      </w:pPr>
      <w:r>
        <w:rPr>
          <w:rFonts w:ascii="Verdana" w:eastAsia="Verdana" w:hAnsi="Verdana" w:cs="Verdana"/>
        </w:rPr>
        <w:t>‒</w:t>
      </w:r>
      <w:r>
        <w:rPr>
          <w:rFonts w:ascii="Arial" w:eastAsia="Arial" w:hAnsi="Arial" w:cs="Arial"/>
        </w:rPr>
        <w:t xml:space="preserve"> </w:t>
      </w:r>
      <w:r>
        <w:t>utilaje pentru ridicare, transport și manipulat sarcină —</w:t>
      </w:r>
      <w:r>
        <w:t xml:space="preserve"> utilaje si echipamente pentru transport si turnat beton -mijloace de transport auto; </w:t>
      </w:r>
    </w:p>
    <w:p w:rsidR="00187D55" w:rsidRDefault="00BD63BB">
      <w:pPr>
        <w:ind w:left="720" w:right="9" w:hanging="360"/>
      </w:pPr>
      <w:r>
        <w:rPr>
          <w:rFonts w:ascii="Verdana" w:eastAsia="Verdana" w:hAnsi="Verdana" w:cs="Verdana"/>
        </w:rPr>
        <w:t>‒</w:t>
      </w:r>
      <w:r>
        <w:rPr>
          <w:rFonts w:ascii="Arial" w:eastAsia="Arial" w:hAnsi="Arial" w:cs="Arial"/>
        </w:rPr>
        <w:t xml:space="preserve"> </w:t>
      </w:r>
      <w:r>
        <w:t>scule de mână și echipamente de mică mecanizare —</w:t>
      </w:r>
      <w:r>
        <w:t xml:space="preserve"> </w:t>
      </w:r>
      <w:r>
        <w:t xml:space="preserve">scule, unelte și dispozitive </w:t>
      </w:r>
      <w:r>
        <w:t xml:space="preserve">diverse. </w:t>
      </w:r>
    </w:p>
    <w:p w:rsidR="00187D55" w:rsidRDefault="00BD63BB">
      <w:pPr>
        <w:ind w:left="-15" w:right="9"/>
      </w:pPr>
      <w:r>
        <w:t>Echipamentele de muncă au acționări diverse —</w:t>
      </w:r>
      <w:r>
        <w:t xml:space="preserve"> termice, electrice, hidraulice, pneumatice, m</w:t>
      </w:r>
      <w:r>
        <w:t xml:space="preserve">anuale și/sau combinate și funcționalități adecvate operațiilor pentru care au </w:t>
      </w:r>
      <w:r>
        <w:t xml:space="preserve">fost concepute. </w:t>
      </w:r>
    </w:p>
    <w:p w:rsidR="00187D55" w:rsidRDefault="00BD63BB">
      <w:pPr>
        <w:pStyle w:val="Titlu4"/>
        <w:spacing w:after="115"/>
        <w:ind w:left="561" w:right="0"/>
        <w:jc w:val="both"/>
      </w:pPr>
      <w:r>
        <w:t xml:space="preserve">Dotarea șantierului cu truse sanitare și de prim </w:t>
      </w:r>
      <w:r>
        <w:t>- ajutor</w:t>
      </w:r>
      <w:r>
        <w:rPr>
          <w:b w:val="0"/>
        </w:rPr>
        <w:t xml:space="preserve"> </w:t>
      </w:r>
    </w:p>
    <w:p w:rsidR="00187D55" w:rsidRDefault="00BD63BB">
      <w:pPr>
        <w:ind w:left="-15" w:right="9"/>
      </w:pPr>
      <w:r>
        <w:t>În incinta</w:t>
      </w:r>
      <w:r>
        <w:t xml:space="preserve"> șantierului vor există în mod permanent un număr suficient de truse sanitare și prim ajutor, dotate corespunzător și în termen de valabilitate. Obligația asigurării de materiale </w:t>
      </w:r>
      <w:r>
        <w:t xml:space="preserve">igienico - </w:t>
      </w:r>
      <w:r>
        <w:t xml:space="preserve">sanitare și truse de primă intervenție revine fiecărui </w:t>
      </w:r>
      <w:r>
        <w:t>a</w:t>
      </w:r>
      <w:r>
        <w:t>ngajator p</w:t>
      </w:r>
      <w:r>
        <w:t>entru lucrătorii proprii, dacă prin contractele dintre părți nu se prevede altfel.</w:t>
      </w:r>
      <w:r>
        <w:t xml:space="preserve"> </w:t>
      </w:r>
    </w:p>
    <w:p w:rsidR="00187D55" w:rsidRDefault="00BD63BB">
      <w:pPr>
        <w:ind w:left="-15" w:right="9"/>
      </w:pPr>
      <w:r>
        <w:t xml:space="preserve">Modul de organizare a intervenției în caz de necesitate, precum și a instruirii personalului în acest scop este obligația fiecărui angajator și se face conform </w:t>
      </w:r>
      <w:r>
        <w:t>reg</w:t>
      </w:r>
      <w:r>
        <w:t>lementari</w:t>
      </w:r>
      <w:r>
        <w:t xml:space="preserve">lor interne ale acestora, cu respectarea minimală a cerințelor legale și vor fi </w:t>
      </w:r>
      <w:r>
        <w:t xml:space="preserve">descrise în Planul propriu de SSM. </w:t>
      </w:r>
    </w:p>
    <w:p w:rsidR="00187D55" w:rsidRDefault="00BD63BB">
      <w:pPr>
        <w:pStyle w:val="Titlu4"/>
        <w:spacing w:after="115"/>
        <w:ind w:left="561" w:right="0"/>
        <w:jc w:val="both"/>
      </w:pPr>
      <w:r>
        <w:t>Dotarea șantierului cu mijloace pentru stingerea incendiilor</w:t>
      </w:r>
      <w:r>
        <w:t xml:space="preserve"> </w:t>
      </w:r>
    </w:p>
    <w:p w:rsidR="00187D55" w:rsidRDefault="00BD63BB">
      <w:pPr>
        <w:ind w:left="-15" w:right="9"/>
      </w:pPr>
      <w:r>
        <w:t>În incinta șantierului se vor organiza pichete și puncte de intervenție</w:t>
      </w:r>
      <w:r>
        <w:t xml:space="preserve"> PSI do</w:t>
      </w:r>
      <w:r>
        <w:t xml:space="preserve">tate cu </w:t>
      </w:r>
      <w:r>
        <w:t>mijloace de stins incendii. Pichetele vor avea în componență minimal următoarele mijloace de intervenție:</w:t>
      </w:r>
      <w:r>
        <w:t xml:space="preserve"> </w:t>
      </w:r>
    </w:p>
    <w:p w:rsidR="00187D55" w:rsidRDefault="00BD63BB">
      <w:pPr>
        <w:spacing w:after="138" w:line="270" w:lineRule="auto"/>
        <w:ind w:left="370" w:hanging="10"/>
      </w:pPr>
      <w:r>
        <w:rPr>
          <w:rFonts w:ascii="Verdana" w:eastAsia="Verdana" w:hAnsi="Verdana" w:cs="Verdana"/>
        </w:rPr>
        <w:t>‒</w:t>
      </w:r>
      <w:r>
        <w:rPr>
          <w:rFonts w:ascii="Arial" w:eastAsia="Arial" w:hAnsi="Arial" w:cs="Arial"/>
        </w:rPr>
        <w:t xml:space="preserve"> </w:t>
      </w:r>
      <w:r>
        <w:t xml:space="preserve">2 extinctoare tip P6; </w:t>
      </w:r>
    </w:p>
    <w:p w:rsidR="00187D55" w:rsidRDefault="00BD63BB">
      <w:pPr>
        <w:spacing w:after="151" w:line="259" w:lineRule="auto"/>
        <w:ind w:left="360" w:right="9" w:firstLine="0"/>
      </w:pPr>
      <w:r>
        <w:rPr>
          <w:rFonts w:ascii="Verdana" w:eastAsia="Verdana" w:hAnsi="Verdana" w:cs="Verdana"/>
        </w:rPr>
        <w:t>‒</w:t>
      </w:r>
      <w:r>
        <w:rPr>
          <w:rFonts w:ascii="Arial" w:eastAsia="Arial" w:hAnsi="Arial" w:cs="Arial"/>
        </w:rPr>
        <w:t xml:space="preserve"> </w:t>
      </w:r>
      <w:r>
        <w:t>2 răngi;</w:t>
      </w:r>
      <w:r>
        <w:t xml:space="preserve"> </w:t>
      </w:r>
    </w:p>
    <w:p w:rsidR="00187D55" w:rsidRDefault="00BD63BB">
      <w:pPr>
        <w:spacing w:after="149" w:line="259" w:lineRule="auto"/>
        <w:ind w:left="360" w:right="9" w:firstLine="0"/>
      </w:pPr>
      <w:r>
        <w:rPr>
          <w:rFonts w:ascii="Verdana" w:eastAsia="Verdana" w:hAnsi="Verdana" w:cs="Verdana"/>
        </w:rPr>
        <w:t>‒</w:t>
      </w:r>
      <w:r>
        <w:rPr>
          <w:rFonts w:ascii="Arial" w:eastAsia="Arial" w:hAnsi="Arial" w:cs="Arial"/>
        </w:rPr>
        <w:t xml:space="preserve"> </w:t>
      </w:r>
      <w:r>
        <w:t>2 căngi;</w:t>
      </w:r>
      <w:r>
        <w:t xml:space="preserve">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 xml:space="preserve">2 topoare psi; </w:t>
      </w:r>
    </w:p>
    <w:p w:rsidR="00187D55" w:rsidRDefault="00BD63BB">
      <w:pPr>
        <w:ind w:left="360" w:right="6693" w:firstLine="0"/>
      </w:pPr>
      <w:r>
        <w:rPr>
          <w:rFonts w:ascii="Verdana" w:eastAsia="Verdana" w:hAnsi="Verdana" w:cs="Verdana"/>
        </w:rPr>
        <w:t>‒</w:t>
      </w:r>
      <w:r>
        <w:rPr>
          <w:rFonts w:ascii="Arial" w:eastAsia="Arial" w:hAnsi="Arial" w:cs="Arial"/>
        </w:rPr>
        <w:t xml:space="preserve"> </w:t>
      </w:r>
      <w:r>
        <w:t>2 găleți tip psi;</w:t>
      </w:r>
      <w:r>
        <w:t xml:space="preserve"> </w:t>
      </w:r>
      <w:r>
        <w:rPr>
          <w:rFonts w:ascii="Verdana" w:eastAsia="Verdana" w:hAnsi="Verdana" w:cs="Verdana"/>
        </w:rPr>
        <w:t>‒</w:t>
      </w:r>
      <w:r>
        <w:rPr>
          <w:rFonts w:ascii="Arial" w:eastAsia="Arial" w:hAnsi="Arial" w:cs="Arial"/>
        </w:rPr>
        <w:t xml:space="preserve"> </w:t>
      </w:r>
      <w:r>
        <w:t>1 buc. ladă cu nisip;</w:t>
      </w:r>
      <w:r>
        <w:t xml:space="preserve"> </w:t>
      </w:r>
    </w:p>
    <w:p w:rsidR="00187D55" w:rsidRDefault="00BD63BB">
      <w:pPr>
        <w:spacing w:after="107" w:line="259" w:lineRule="auto"/>
        <w:ind w:left="360" w:right="9" w:firstLine="0"/>
      </w:pPr>
      <w:r>
        <w:rPr>
          <w:rFonts w:ascii="Verdana" w:eastAsia="Verdana" w:hAnsi="Verdana" w:cs="Verdana"/>
        </w:rPr>
        <w:lastRenderedPageBreak/>
        <w:t>‒</w:t>
      </w:r>
      <w:r>
        <w:rPr>
          <w:rFonts w:ascii="Arial" w:eastAsia="Arial" w:hAnsi="Arial" w:cs="Arial"/>
        </w:rPr>
        <w:t xml:space="preserve"> </w:t>
      </w:r>
      <w:r>
        <w:t>1 butoi cu apă de 500l.</w:t>
      </w:r>
      <w:r>
        <w:t xml:space="preserve"> </w:t>
      </w:r>
    </w:p>
    <w:p w:rsidR="00187D55" w:rsidRDefault="00BD63BB">
      <w:pPr>
        <w:ind w:left="-15" w:right="9"/>
      </w:pPr>
      <w:r>
        <w:t>Pichetul principal va fi amplasat într-</w:t>
      </w:r>
      <w:r>
        <w:t>un loc accesibil și vizibil, lângă organizarea de șantier.</w:t>
      </w:r>
      <w:r>
        <w:t xml:space="preserve"> </w:t>
      </w:r>
    </w:p>
    <w:p w:rsidR="00187D55" w:rsidRDefault="00BD63BB">
      <w:pPr>
        <w:ind w:left="-15" w:right="9"/>
      </w:pPr>
      <w:r>
        <w:t>Se vor prevedea pichete PSI, sau cel puțin puncte de intervenție specifice dotate cu stingătoare corespunzătoare, în zona spațiilor de depozitare a materiale</w:t>
      </w:r>
      <w:r>
        <w:t>lor, în sp</w:t>
      </w:r>
      <w:r>
        <w:t xml:space="preserve">ecial a </w:t>
      </w:r>
      <w:r>
        <w:t xml:space="preserve">celor inflamabile și/sau explozibile. Aceste materiale vor fi identificate și ținute sub control, iar stingătoarele vor fi adecvate, suficiente din punct de vedere numeric, funcționale și în </w:t>
      </w:r>
      <w:r>
        <w:t xml:space="preserve">termen de valabilitate. </w:t>
      </w:r>
    </w:p>
    <w:p w:rsidR="00187D55" w:rsidRDefault="00BD63BB">
      <w:pPr>
        <w:ind w:left="-15" w:right="9"/>
      </w:pPr>
      <w:r>
        <w:t xml:space="preserve">Modul de organizare a </w:t>
      </w:r>
      <w:r>
        <w:t>intervenției și evacuării în caz de incendiu, a asigurării materialelor și mijloacelor de intervenție, precum și a instruirii personalului în acest scop este obligația fiecărui angajator și se face conform reglementărilor interne ale acestora, cu respectar</w:t>
      </w:r>
      <w:r>
        <w:t>ea minimală</w:t>
      </w:r>
      <w:r>
        <w:t xml:space="preserve"> </w:t>
      </w:r>
      <w:r>
        <w:t>a cerințelor legale și vor fi deschise în Planul propriu de SSM. Se va anexa lista și amplasarea mijloacelor de intervenție în caz de incendiu, precum și componența echipelor de intervenție.</w:t>
      </w:r>
      <w:r>
        <w:t xml:space="preserve"> </w:t>
      </w:r>
    </w:p>
    <w:p w:rsidR="00187D55" w:rsidRDefault="00BD63BB">
      <w:pPr>
        <w:pStyle w:val="Titlu4"/>
        <w:spacing w:after="115"/>
        <w:ind w:left="561" w:right="0"/>
        <w:jc w:val="both"/>
      </w:pPr>
      <w:r>
        <w:t>Curățenia în șantier</w:t>
      </w:r>
      <w:r>
        <w:t xml:space="preserve"> </w:t>
      </w:r>
    </w:p>
    <w:p w:rsidR="00187D55" w:rsidRDefault="00BD63BB">
      <w:pPr>
        <w:ind w:left="-15" w:right="9"/>
      </w:pPr>
      <w:r>
        <w:t>Atât în timpul execuției lucră</w:t>
      </w:r>
      <w:r>
        <w:t xml:space="preserve">rilor cât și în timpul exploatării, personalul are obligația menținerii curățeniei și ordinii pentru evitarea eventualelor accidente care ar putea avea </w:t>
      </w:r>
      <w:r>
        <w:t xml:space="preserve">loc. </w:t>
      </w:r>
    </w:p>
    <w:p w:rsidR="00187D55" w:rsidRDefault="00BD63BB">
      <w:pPr>
        <w:ind w:left="-15" w:right="9"/>
      </w:pPr>
      <w:r>
        <w:rPr>
          <w:u w:val="single" w:color="000000"/>
        </w:rPr>
        <w:t>Protecția solului</w:t>
      </w:r>
      <w:r>
        <w:t>. Sursele de poluanți pentru sol sunt colectarea și evacuarea necorespunzătoare a</w:t>
      </w:r>
      <w:r>
        <w:t xml:space="preserve"> deșeurilor</w:t>
      </w:r>
      <w:r>
        <w:t>. C</w:t>
      </w:r>
      <w:r>
        <w:t>a măsuri de protecție privind poluarea solului, se vor lua măsuri</w:t>
      </w:r>
      <w:r>
        <w:t xml:space="preserve"> </w:t>
      </w:r>
      <w:r>
        <w:t>pentru colectarea și depozitarea corespunzătoare a deșeurilor și evacuarea lor în timp util. Zilnic, după terminarea programului de lucru, zona se curăță de resturile și deșeur</w:t>
      </w:r>
      <w:r>
        <w:t>ile</w:t>
      </w:r>
      <w:r>
        <w:t xml:space="preserve"> rezultate. </w:t>
      </w:r>
    </w:p>
    <w:p w:rsidR="00187D55" w:rsidRDefault="00BD63BB">
      <w:pPr>
        <w:pStyle w:val="Titlu4"/>
        <w:spacing w:after="115"/>
        <w:ind w:left="561" w:right="0"/>
        <w:jc w:val="both"/>
      </w:pPr>
      <w:r>
        <w:t>Servicii sanitare în șantier</w:t>
      </w:r>
      <w:r>
        <w:t xml:space="preserve"> </w:t>
      </w:r>
    </w:p>
    <w:p w:rsidR="00187D55" w:rsidRDefault="00BD63BB">
      <w:pPr>
        <w:ind w:left="-15" w:right="9"/>
      </w:pPr>
      <w:r>
        <w:t xml:space="preserve">Serviciile sanitare în timpul execuției lucrărilor de investiții se vor asigura de către </w:t>
      </w:r>
      <w:r>
        <w:t xml:space="preserve">constructor. </w:t>
      </w:r>
    </w:p>
    <w:p w:rsidR="00187D55" w:rsidRDefault="00BD63BB">
      <w:pPr>
        <w:ind w:left="-15" w:right="9"/>
      </w:pPr>
      <w:r>
        <w:t>Beneficiarul are datoria de a urmări permanent prin dirigintele de șantier delegat, modul de realizare a lu</w:t>
      </w:r>
      <w:r>
        <w:t>crărilor.</w:t>
      </w:r>
      <w:r>
        <w:t xml:space="preserve"> </w:t>
      </w:r>
    </w:p>
    <w:p w:rsidR="00187D55" w:rsidRDefault="00BD63BB">
      <w:pPr>
        <w:pStyle w:val="Titlu4"/>
        <w:spacing w:after="115"/>
        <w:ind w:left="561" w:right="0"/>
        <w:jc w:val="both"/>
      </w:pPr>
      <w:r>
        <w:t>Măsuri de protecție a muncii</w:t>
      </w:r>
      <w:r>
        <w:t xml:space="preserve"> </w:t>
      </w:r>
    </w:p>
    <w:p w:rsidR="00187D55" w:rsidRDefault="00BD63BB">
      <w:pPr>
        <w:ind w:left="-15" w:right="9"/>
      </w:pPr>
      <w:r>
        <w:t xml:space="preserve">Lucrările de reparații și modernizare trotuare propuse fac parte din domeniul public </w:t>
      </w:r>
      <w:r>
        <w:t xml:space="preserve">al U.A.T. comuna </w:t>
      </w:r>
      <w:r>
        <w:t>Târgușor, situate în intravilan și urmează terenul existent propus pentru evitarea lucrărilor de exproprieri.</w:t>
      </w:r>
      <w:r>
        <w:t xml:space="preserve"> </w:t>
      </w:r>
    </w:p>
    <w:p w:rsidR="00187D55" w:rsidRDefault="00BD63BB">
      <w:pPr>
        <w:ind w:left="-15" w:right="9"/>
      </w:pPr>
      <w:r>
        <w:lastRenderedPageBreak/>
        <w:t>La</w:t>
      </w:r>
      <w:r>
        <w:t xml:space="preserve"> executarea proiectu</w:t>
      </w:r>
      <w:r>
        <w:t>lui, constructorul și beneficiarul au obligația să respecte cu strictețe pe tot timpul execuției, toate prevederile conținute atât în proiect cât și în măsurile de protecția muncii existente în vigoare și care vizează activitatea curent</w:t>
      </w:r>
      <w:r>
        <w:t xml:space="preserve">ă pe șantier, în </w:t>
      </w:r>
      <w:r>
        <w:t>ved</w:t>
      </w:r>
      <w:r>
        <w:t>erea înlăturării oricărui pericol.</w:t>
      </w:r>
      <w:r>
        <w:t xml:space="preserve"> </w:t>
      </w:r>
    </w:p>
    <w:p w:rsidR="00187D55" w:rsidRDefault="00BD63BB">
      <w:pPr>
        <w:ind w:left="-15" w:right="9"/>
      </w:pPr>
      <w:r>
        <w:t>Lucrările se vor executa pe baza proiectului de organizare și a fișelor tehnologice elaborate de tehnologul executant, în care se vor detalia toate măsurile de protecție a muncii. Se va verifica însuș</w:t>
      </w:r>
      <w:r>
        <w:t>irea fișelor tehnologice de către întreg personalul din execuție.</w:t>
      </w:r>
      <w:r>
        <w:t xml:space="preserve"> </w:t>
      </w:r>
    </w:p>
    <w:p w:rsidR="00187D55" w:rsidRDefault="00BD63BB">
      <w:pPr>
        <w:spacing w:after="161" w:line="259" w:lineRule="auto"/>
        <w:ind w:left="566" w:right="9" w:firstLine="0"/>
      </w:pPr>
      <w:r>
        <w:t>Dintre măsurile speciale ce trebuie avute în vedere se menționează:</w:t>
      </w:r>
      <w:r>
        <w:t xml:space="preserve"> </w:t>
      </w:r>
    </w:p>
    <w:p w:rsidR="00187D55" w:rsidRDefault="00BD63BB">
      <w:pPr>
        <w:spacing w:after="149" w:line="259" w:lineRule="auto"/>
        <w:ind w:left="926" w:right="9" w:firstLine="0"/>
      </w:pPr>
      <w:r>
        <w:rPr>
          <w:rFonts w:ascii="Verdana" w:eastAsia="Verdana" w:hAnsi="Verdana" w:cs="Verdana"/>
        </w:rPr>
        <w:t>‒</w:t>
      </w:r>
      <w:r>
        <w:rPr>
          <w:rFonts w:ascii="Arial" w:eastAsia="Arial" w:hAnsi="Arial" w:cs="Arial"/>
        </w:rPr>
        <w:t xml:space="preserve"> </w:t>
      </w:r>
      <w:r>
        <w:t>Zonele periculoase vor fi marcate cu placaje și inscripții;</w:t>
      </w:r>
      <w:r>
        <w:t xml:space="preserve"> </w:t>
      </w:r>
    </w:p>
    <w:p w:rsidR="00187D55" w:rsidRDefault="00BD63BB">
      <w:pPr>
        <w:spacing w:after="152" w:line="259" w:lineRule="auto"/>
        <w:ind w:right="42" w:firstLine="0"/>
        <w:jc w:val="center"/>
      </w:pPr>
      <w:r>
        <w:rPr>
          <w:rFonts w:ascii="Verdana" w:eastAsia="Verdana" w:hAnsi="Verdana" w:cs="Verdana"/>
        </w:rPr>
        <w:t>‒</w:t>
      </w:r>
      <w:r>
        <w:rPr>
          <w:rFonts w:ascii="Arial" w:eastAsia="Arial" w:hAnsi="Arial" w:cs="Arial"/>
        </w:rPr>
        <w:t xml:space="preserve"> </w:t>
      </w:r>
      <w:r>
        <w:t>Se vor face amenajări speciale (podini de lucru, parape</w:t>
      </w:r>
      <w:r>
        <w:t>te, dispozitive);</w:t>
      </w:r>
      <w:r>
        <w:t xml:space="preserve"> </w:t>
      </w:r>
    </w:p>
    <w:p w:rsidR="00187D55" w:rsidRDefault="00BD63BB">
      <w:pPr>
        <w:spacing w:after="38"/>
        <w:ind w:left="1286" w:right="9" w:hanging="360"/>
      </w:pPr>
      <w:r>
        <w:rPr>
          <w:rFonts w:ascii="Verdana" w:eastAsia="Verdana" w:hAnsi="Verdana" w:cs="Verdana"/>
        </w:rPr>
        <w:t>‒</w:t>
      </w:r>
      <w:r>
        <w:rPr>
          <w:rFonts w:ascii="Arial" w:eastAsia="Arial" w:hAnsi="Arial" w:cs="Arial"/>
        </w:rPr>
        <w:t xml:space="preserve"> </w:t>
      </w:r>
      <w:r>
        <w:t>To</w:t>
      </w:r>
      <w:r>
        <w:t xml:space="preserve">ate dispozitivele, mecanismele și utilajele vor fi verificate în conformitate cu </w:t>
      </w:r>
      <w:r>
        <w:t xml:space="preserve">normele în vigoare; </w:t>
      </w:r>
    </w:p>
    <w:p w:rsidR="00187D55" w:rsidRDefault="00BD63BB">
      <w:pPr>
        <w:ind w:left="1286" w:right="9" w:hanging="360"/>
      </w:pPr>
      <w:r>
        <w:rPr>
          <w:rFonts w:ascii="Verdana" w:eastAsia="Verdana" w:hAnsi="Verdana" w:cs="Verdana"/>
        </w:rPr>
        <w:t>‒</w:t>
      </w:r>
      <w:r>
        <w:rPr>
          <w:rFonts w:ascii="Arial" w:eastAsia="Arial" w:hAnsi="Arial" w:cs="Arial"/>
        </w:rPr>
        <w:t xml:space="preserve"> </w:t>
      </w:r>
      <w:r>
        <w:t xml:space="preserve">Asigurarea cu forță de muncă calificată și care să cunoască măsurile de protecție a muncii în vigoare din ”Regulamentul privind protecția și igiena </w:t>
      </w:r>
      <w:r>
        <w:t xml:space="preserve">muncii </w:t>
      </w:r>
      <w:r>
        <w:t>în construcții” ediția 1993 cap. 1</w:t>
      </w:r>
      <w:r>
        <w:t xml:space="preserve">-41. </w:t>
      </w:r>
    </w:p>
    <w:p w:rsidR="00187D55" w:rsidRDefault="00BD63BB">
      <w:pPr>
        <w:pStyle w:val="Titlu4"/>
        <w:spacing w:after="115"/>
        <w:ind w:left="561" w:right="0"/>
        <w:jc w:val="both"/>
      </w:pPr>
      <w:r>
        <w:t>Asigurarea accesului pentru organizarea de șantier</w:t>
      </w:r>
      <w:r>
        <w:t xml:space="preserve"> </w:t>
      </w:r>
    </w:p>
    <w:p w:rsidR="00187D55" w:rsidRDefault="00BD63BB">
      <w:pPr>
        <w:ind w:left="-15" w:right="9"/>
      </w:pPr>
      <w:r>
        <w:t>Accesul c</w:t>
      </w:r>
      <w:r>
        <w:t>arosabil spre zona destinată organizării execuției se va face dinspre drumul comunal DC 81 (C.F. 102323), accesul și circulația auto nu vor afecta vecinătățile.</w:t>
      </w:r>
      <w:r>
        <w:t xml:space="preserve"> </w:t>
      </w:r>
    </w:p>
    <w:p w:rsidR="00187D55" w:rsidRDefault="00BD63BB">
      <w:pPr>
        <w:spacing w:after="4" w:line="356" w:lineRule="auto"/>
        <w:ind w:left="-15" w:firstLine="566"/>
      </w:pPr>
      <w:r>
        <w:t xml:space="preserve">Aprovizionarea cu materiale se va realiza de asemenea prin intermediul zonei de acces auto </w:t>
      </w:r>
      <w:r>
        <w:t>—</w:t>
      </w:r>
      <w:r>
        <w:t xml:space="preserve"> </w:t>
      </w:r>
      <w:r>
        <w:t>d</w:t>
      </w:r>
      <w:r>
        <w:t>rumul județean DJ 222 și drumului comunal DC 81(C.F. 102323).</w:t>
      </w:r>
      <w:r>
        <w:t xml:space="preserve"> </w:t>
      </w:r>
    </w:p>
    <w:p w:rsidR="00187D55" w:rsidRDefault="00BD63BB">
      <w:pPr>
        <w:ind w:left="-15" w:right="9"/>
      </w:pPr>
      <w:r>
        <w:t xml:space="preserve">Evacuarea deșeurilor rezultate in urma procesului de execuție se va realiza prin </w:t>
      </w:r>
      <w:r>
        <w:t>inter</w:t>
      </w:r>
      <w:r>
        <w:t>mediul zonei de acces auto menționate mai sus. Colectarea și accesul mașinii Regiei de Salubritate vor fi f</w:t>
      </w:r>
      <w:r>
        <w:t>acilitate de același acces auto.</w:t>
      </w:r>
      <w:r>
        <w:t xml:space="preserve"> </w:t>
      </w:r>
    </w:p>
    <w:p w:rsidR="00187D55" w:rsidRDefault="00BD63BB">
      <w:pPr>
        <w:pStyle w:val="Titlu4"/>
        <w:spacing w:after="115"/>
        <w:ind w:left="561" w:right="0"/>
        <w:jc w:val="both"/>
      </w:pPr>
      <w:r>
        <w:t>Racordarea la utilități</w:t>
      </w:r>
      <w:r>
        <w:t xml:space="preserve"> </w:t>
      </w:r>
    </w:p>
    <w:p w:rsidR="00187D55" w:rsidRDefault="00BD63BB">
      <w:pPr>
        <w:ind w:left="-15" w:right="9"/>
      </w:pPr>
      <w:r>
        <w:t>Pen</w:t>
      </w:r>
      <w:r>
        <w:t xml:space="preserve">tru asigurarea igienei de șantier, se vor instala 2 unități de toaletă ecologică </w:t>
      </w:r>
      <w:r>
        <w:t xml:space="preserve">în </w:t>
      </w:r>
      <w:r>
        <w:t>proximitatea vestiarului. Toaletele ecologice vor fi de tip prefabricat, cu rezervor etanș, independent și vor</w:t>
      </w:r>
      <w:r>
        <w:t xml:space="preserve"> asigura necesarul de menținere a igienei pe șantier.</w:t>
      </w:r>
      <w:r>
        <w:t xml:space="preserve"> </w:t>
      </w:r>
    </w:p>
    <w:p w:rsidR="00187D55" w:rsidRDefault="00BD63BB">
      <w:pPr>
        <w:ind w:left="-15" w:right="9"/>
      </w:pPr>
      <w:r>
        <w:t>Alimenta</w:t>
      </w:r>
      <w:r>
        <w:t>rea cu energie electrică și cu apă se va realiza dintr</w:t>
      </w:r>
      <w:r>
        <w:t>-</w:t>
      </w:r>
      <w:r>
        <w:t xml:space="preserve">o organizare de șantier </w:t>
      </w:r>
      <w:r>
        <w:t xml:space="preserve">cu acordul Furnizorului. </w:t>
      </w:r>
    </w:p>
    <w:p w:rsidR="00187D55" w:rsidRDefault="00BD63BB">
      <w:pPr>
        <w:tabs>
          <w:tab w:val="center" w:pos="1235"/>
          <w:tab w:val="center" w:pos="2593"/>
          <w:tab w:val="center" w:pos="3660"/>
          <w:tab w:val="center" w:pos="4919"/>
          <w:tab w:val="center" w:pos="6378"/>
          <w:tab w:val="center" w:pos="7238"/>
          <w:tab w:val="center" w:pos="8220"/>
          <w:tab w:val="right" w:pos="9416"/>
        </w:tabs>
        <w:spacing w:after="121" w:line="259" w:lineRule="auto"/>
        <w:ind w:firstLine="0"/>
        <w:jc w:val="left"/>
      </w:pPr>
      <w:r>
        <w:rPr>
          <w:rFonts w:ascii="Calibri" w:eastAsia="Calibri" w:hAnsi="Calibri" w:cs="Calibri"/>
          <w:sz w:val="22"/>
        </w:rPr>
        <w:tab/>
      </w:r>
      <w:r>
        <w:rPr>
          <w:b/>
        </w:rPr>
        <w:t xml:space="preserve">Amenajarea </w:t>
      </w:r>
      <w:r>
        <w:rPr>
          <w:b/>
        </w:rPr>
        <w:tab/>
        <w:t xml:space="preserve">spațiilor </w:t>
      </w:r>
      <w:r>
        <w:rPr>
          <w:b/>
        </w:rPr>
        <w:tab/>
        <w:t xml:space="preserve">pentru </w:t>
      </w:r>
      <w:r>
        <w:rPr>
          <w:b/>
        </w:rPr>
        <w:tab/>
        <w:t xml:space="preserve">depozitarea </w:t>
      </w:r>
      <w:r>
        <w:rPr>
          <w:b/>
        </w:rPr>
        <w:tab/>
        <w:t xml:space="preserve">provizorie </w:t>
      </w:r>
      <w:r>
        <w:rPr>
          <w:b/>
        </w:rPr>
        <w:tab/>
        <w:t xml:space="preserve">a </w:t>
      </w:r>
      <w:r>
        <w:rPr>
          <w:b/>
        </w:rPr>
        <w:tab/>
        <w:t xml:space="preserve">materialelor </w:t>
      </w:r>
      <w:r>
        <w:rPr>
          <w:b/>
        </w:rPr>
        <w:tab/>
        <w:t xml:space="preserve">de </w:t>
      </w:r>
    </w:p>
    <w:p w:rsidR="00187D55" w:rsidRDefault="00BD63BB">
      <w:pPr>
        <w:pStyle w:val="Titlu4"/>
        <w:spacing w:after="115"/>
        <w:ind w:right="0"/>
        <w:jc w:val="both"/>
      </w:pPr>
      <w:r>
        <w:lastRenderedPageBreak/>
        <w:t>construcți</w:t>
      </w:r>
      <w:r>
        <w:t>e și uneltelor</w:t>
      </w:r>
      <w:r>
        <w:t xml:space="preserve"> </w:t>
      </w:r>
    </w:p>
    <w:p w:rsidR="00187D55" w:rsidRDefault="00BD63BB">
      <w:pPr>
        <w:ind w:left="-15" w:right="9"/>
      </w:pPr>
      <w:r>
        <w:t>Platforma pentru depozitarea materialelor de construcție s</w:t>
      </w:r>
      <w:r>
        <w:t xml:space="preserve">e va amenaja pe terenul </w:t>
      </w:r>
      <w:r>
        <w:t>special amenajat. Platforma nu va fi betonată și va fi realizată dintr</w:t>
      </w:r>
      <w:r>
        <w:t>-</w:t>
      </w:r>
      <w:r>
        <w:t>o mixtură de pământ și pietriș bine compactat. Platforma va fi realizată prin grija Ant</w:t>
      </w:r>
      <w:r>
        <w:t>reprenorului General.</w:t>
      </w:r>
      <w:r>
        <w:t xml:space="preserve"> </w:t>
      </w:r>
    </w:p>
    <w:p w:rsidR="00187D55" w:rsidRDefault="00BD63BB">
      <w:pPr>
        <w:ind w:left="-15" w:right="9"/>
      </w:pPr>
      <w:r>
        <w:t>Depozitarea materialelor se va realiza î</w:t>
      </w:r>
      <w:r>
        <w:t>n condițiile</w:t>
      </w:r>
      <w:r>
        <w:t xml:space="preserve"> </w:t>
      </w:r>
      <w:r>
        <w:t>impuse de producători și furnizori. Se va asigura protecția mediului pe toată durata de execuție prin supravegherea materialelor depozitate, evitarea degradării materialelor depozi</w:t>
      </w:r>
      <w:r>
        <w:t xml:space="preserve">tate sau creării de </w:t>
      </w:r>
      <w:r>
        <w:t xml:space="preserve">surplusuri de stocuri. La </w:t>
      </w:r>
      <w:r>
        <w:t>sfârșitul</w:t>
      </w:r>
      <w:r>
        <w:t xml:space="preserve"> </w:t>
      </w:r>
      <w:r>
        <w:t xml:space="preserve">perioadei de execuție, platforma va fi eliminată, iar </w:t>
      </w:r>
      <w:r>
        <w:t xml:space="preserve">terenul va fi adus la starea </w:t>
      </w:r>
      <w:r>
        <w:t>inițială</w:t>
      </w:r>
      <w:r>
        <w:t xml:space="preserve">. </w:t>
      </w:r>
    </w:p>
    <w:p w:rsidR="00187D55" w:rsidRDefault="00BD63BB">
      <w:pPr>
        <w:ind w:left="-15" w:right="9"/>
      </w:pPr>
      <w:r>
        <w:t xml:space="preserve">Se va amenaja o magazie </w:t>
      </w:r>
      <w:r>
        <w:t>metalică, cu acces securizat, în interiorul șantierului. Uneltele, sculele și alte</w:t>
      </w:r>
      <w:r>
        <w:t xml:space="preserve"> echipamente tehnice vor </w:t>
      </w:r>
      <w:r>
        <w:t xml:space="preserve">fi </w:t>
      </w:r>
      <w:r>
        <w:t xml:space="preserve">depozitate în magazia amenajată. </w:t>
      </w:r>
      <w:r>
        <w:t>Magazia va fi r</w:t>
      </w:r>
      <w:r>
        <w:t>ealizată de către Antreprenorul General. La sfârșitul</w:t>
      </w:r>
      <w:r>
        <w:t xml:space="preserve"> </w:t>
      </w:r>
      <w:r>
        <w:t>perioadei de execuție, magazia va fi demolată, iar terenul va fi adus la starea inițială</w:t>
      </w:r>
      <w:r>
        <w:t xml:space="preserve">. </w:t>
      </w:r>
    </w:p>
    <w:p w:rsidR="00187D55" w:rsidRDefault="00BD63BB">
      <w:pPr>
        <w:pStyle w:val="Titlu4"/>
        <w:spacing w:after="115"/>
        <w:ind w:left="576" w:right="0"/>
        <w:jc w:val="both"/>
      </w:pPr>
      <w:r>
        <w:t xml:space="preserve">Amenajarea vestiarelor </w:t>
      </w:r>
    </w:p>
    <w:p w:rsidR="00187D55" w:rsidRDefault="00BD63BB">
      <w:pPr>
        <w:spacing w:after="4" w:line="356" w:lineRule="auto"/>
        <w:ind w:left="-15" w:firstLine="566"/>
      </w:pPr>
      <w:r>
        <w:t>Vestiarul p</w:t>
      </w:r>
      <w:r>
        <w:t xml:space="preserve">entru muncitori se va amenaja în interiorul șantierului, cu acces facil din </w:t>
      </w:r>
      <w:r>
        <w:t xml:space="preserve">drumul de acces (C.F 102323), în rând cu vestiare vor fi amenajate ontainere de depozitare. </w:t>
      </w:r>
    </w:p>
    <w:p w:rsidR="00187D55" w:rsidRDefault="00BD63BB">
      <w:pPr>
        <w:pStyle w:val="Titlu4"/>
        <w:spacing w:after="115"/>
        <w:ind w:left="561" w:right="0"/>
        <w:jc w:val="both"/>
      </w:pPr>
      <w:r>
        <w:t>Amenajarea zonei de șantier</w:t>
      </w:r>
      <w:r>
        <w:t xml:space="preserve"> </w:t>
      </w:r>
    </w:p>
    <w:p w:rsidR="00187D55" w:rsidRDefault="00BD63BB">
      <w:pPr>
        <w:ind w:left="-15" w:right="9"/>
      </w:pPr>
      <w:r>
        <w:t xml:space="preserve">Se vor amenaja trei pichete PSI. Acestea vor fi distribuite eficient astfel încât </w:t>
      </w:r>
      <w:r>
        <w:t xml:space="preserve">să deservească întreaga zonă și de amenajare. Pichetele </w:t>
      </w:r>
      <w:r>
        <w:t xml:space="preserve">PSI vor fi de tip mobil, cu posibilitate </w:t>
      </w:r>
      <w:r>
        <w:t>de închidere a ușilor (pentru a nu permite deteriorarea instrumentelor de apă</w:t>
      </w:r>
      <w:r>
        <w:t>rare</w:t>
      </w:r>
      <w:r>
        <w:t xml:space="preserve"> </w:t>
      </w:r>
      <w:r>
        <w:t>PSI) și va fi alcătuit conform legislației in vigoare.</w:t>
      </w:r>
      <w:r>
        <w:t xml:space="preserve"> </w:t>
      </w:r>
    </w:p>
    <w:p w:rsidR="00187D55" w:rsidRDefault="00BD63BB">
      <w:pPr>
        <w:spacing w:after="4" w:line="357" w:lineRule="auto"/>
        <w:ind w:left="-15" w:firstLine="566"/>
      </w:pPr>
      <w:r>
        <w:t xml:space="preserve">Zona pentru depozitarea gunoaielor (deșeurilor ușoare) va fi în interiorul incintei. </w:t>
      </w:r>
      <w:r>
        <w:t xml:space="preserve">Colectarea se va realiza in europubele (în sistem de colectare </w:t>
      </w:r>
      <w:r>
        <w:t>selectivă</w:t>
      </w:r>
      <w:r>
        <w:t xml:space="preserve">). Evacuarea se va realiza prin baza contractului cu Regia de Salubritate. Colectarea </w:t>
      </w:r>
      <w:r>
        <w:t>ș</w:t>
      </w:r>
      <w:r>
        <w:t xml:space="preserve">i evacuarea se va realiza </w:t>
      </w:r>
      <w:r>
        <w:t>periodic, astfel încât să fie evitată degradarea contextului.</w:t>
      </w:r>
      <w:r>
        <w:t xml:space="preserve"> </w:t>
      </w:r>
    </w:p>
    <w:p w:rsidR="00187D55" w:rsidRDefault="00BD63BB">
      <w:pPr>
        <w:ind w:left="-15" w:right="9"/>
      </w:pPr>
      <w:r>
        <w:t>Zona pentru colectare a deșeurilor produse în timpul execuției va fi în imediata</w:t>
      </w:r>
      <w:r>
        <w:t xml:space="preserve"> vecinătate a accesului auto (C.F. 102323) astfel, mașinile de colectare a deșeurilor vor avea </w:t>
      </w:r>
      <w:r>
        <w:t>un tr</w:t>
      </w:r>
      <w:r>
        <w:t>aseu rațional și cât mai scurt până la zona de recepție a deșeurilor. Tot în această zonă de recepție va fi amenajată platforma de spălare a mașinilor și de</w:t>
      </w:r>
      <w:r>
        <w:t xml:space="preserve"> stropire a acestora astfel încât să fie eliminat riscul de poluare cu pulberi și praf.</w:t>
      </w:r>
      <w:r>
        <w:t xml:space="preserve"> </w:t>
      </w:r>
    </w:p>
    <w:p w:rsidR="00187D55" w:rsidRDefault="00BD63BB">
      <w:pPr>
        <w:ind w:left="-15" w:right="9"/>
      </w:pPr>
      <w:r>
        <w:t xml:space="preserve">Organizarea </w:t>
      </w:r>
      <w:r>
        <w:t>de șantier va fi dotată cu un panou de identificare a investiției. Panoul va fi dispus pe latura adiacentă drumului județean la intersecție cu drumul comun</w:t>
      </w:r>
      <w:r>
        <w:t>al DC 81.</w:t>
      </w:r>
      <w:r>
        <w:t xml:space="preserve"> </w:t>
      </w:r>
    </w:p>
    <w:p w:rsidR="00187D55" w:rsidRDefault="00BD63BB">
      <w:pPr>
        <w:pStyle w:val="Titlu4"/>
        <w:spacing w:after="115"/>
        <w:ind w:left="561" w:right="0"/>
        <w:jc w:val="both"/>
      </w:pPr>
      <w:r>
        <w:lastRenderedPageBreak/>
        <w:t>Asigurarea și procurarea de materiale și echipamente</w:t>
      </w:r>
      <w:r>
        <w:t xml:space="preserve"> </w:t>
      </w:r>
    </w:p>
    <w:p w:rsidR="00187D55" w:rsidRDefault="00BD63BB">
      <w:pPr>
        <w:ind w:left="-15" w:right="9"/>
      </w:pPr>
      <w:r>
        <w:t>Asigurarea și procurare de materiale va fi gestionată de către Antreprenorul General. Procurarea de materiale de construcții se va realiza numai de la distribuitori autorizați, iar livrarea s</w:t>
      </w:r>
      <w:r>
        <w:t>e va realiza în baza avizelor de însoțire a mărfii.</w:t>
      </w:r>
      <w:r>
        <w:t xml:space="preserve"> </w:t>
      </w:r>
    </w:p>
    <w:p w:rsidR="00187D55" w:rsidRDefault="00BD63BB">
      <w:pPr>
        <w:spacing w:after="106" w:line="270" w:lineRule="auto"/>
        <w:ind w:left="576" w:hanging="10"/>
      </w:pPr>
      <w:r>
        <w:t xml:space="preserve">Echipamentele vor fi asigurate în baza proiectelor de echipamente. </w:t>
      </w:r>
    </w:p>
    <w:p w:rsidR="00187D55" w:rsidRDefault="00BD63BB">
      <w:pPr>
        <w:pStyle w:val="Titlu4"/>
        <w:spacing w:after="115"/>
        <w:ind w:left="561" w:right="0"/>
        <w:jc w:val="both"/>
      </w:pPr>
      <w:r>
        <w:t>Asigurarea securității zonei de execuție</w:t>
      </w:r>
      <w:r>
        <w:t xml:space="preserve"> </w:t>
      </w:r>
    </w:p>
    <w:p w:rsidR="00187D55" w:rsidRDefault="00BD63BB">
      <w:pPr>
        <w:ind w:left="-15" w:right="9"/>
      </w:pPr>
      <w:r>
        <w:t>Zona aferentă organizării de execuție va fi protejată prin supravegherea permanentă asigurată</w:t>
      </w:r>
      <w:r>
        <w:t xml:space="preserve"> de personalul Administrației Locale.</w:t>
      </w:r>
      <w:r>
        <w:t xml:space="preserve"> </w:t>
      </w:r>
    </w:p>
    <w:p w:rsidR="00187D55" w:rsidRDefault="00BD63BB">
      <w:pPr>
        <w:ind w:left="-15" w:right="9"/>
      </w:pPr>
      <w:r>
        <w:t>Se vor lua măsuri speciale pentru a împiedica trecerea pulberilor și a prafului rezultate din procesul de execuție către domeniul public.</w:t>
      </w:r>
      <w:r>
        <w:t xml:space="preserve"> </w:t>
      </w:r>
    </w:p>
    <w:p w:rsidR="00187D55" w:rsidRDefault="00187D55">
      <w:pPr>
        <w:spacing w:after="263" w:line="259" w:lineRule="auto"/>
        <w:ind w:right="221" w:firstLine="0"/>
        <w:jc w:val="right"/>
      </w:pPr>
    </w:p>
    <w:p w:rsidR="00187D55" w:rsidRDefault="00BD63BB">
      <w:pPr>
        <w:pStyle w:val="Titlu4"/>
        <w:spacing w:after="161"/>
        <w:ind w:left="561" w:right="0"/>
        <w:jc w:val="both"/>
      </w:pPr>
      <w:r>
        <w:t>Măsuri special</w:t>
      </w:r>
      <w:r>
        <w:t>e ce trebuie avute în vedere</w:t>
      </w:r>
      <w:r>
        <w:t xml:space="preserve"> </w:t>
      </w:r>
    </w:p>
    <w:p w:rsidR="00187D55" w:rsidRDefault="00BD63BB">
      <w:pPr>
        <w:spacing w:after="121" w:line="259" w:lineRule="auto"/>
        <w:ind w:left="348" w:right="9" w:firstLine="0"/>
      </w:pPr>
      <w:r>
        <w:rPr>
          <w:rFonts w:ascii="Segoe UI Symbol" w:eastAsia="Segoe UI Symbol" w:hAnsi="Segoe UI Symbol" w:cs="Segoe UI Symbol"/>
        </w:rPr>
        <w:t>−</w:t>
      </w:r>
      <w:r>
        <w:rPr>
          <w:rFonts w:ascii="Arial" w:eastAsia="Arial" w:hAnsi="Arial" w:cs="Arial"/>
        </w:rPr>
        <w:t xml:space="preserve"> </w:t>
      </w:r>
      <w:r>
        <w:t>zonele periculoase vor fi marcate cu placaje și inscripții;</w:t>
      </w:r>
      <w:r>
        <w:t xml:space="preserve"> </w:t>
      </w:r>
    </w:p>
    <w:p w:rsidR="00187D55" w:rsidRDefault="00BD63BB">
      <w:pPr>
        <w:ind w:left="708" w:right="9" w:hanging="360"/>
      </w:pPr>
      <w:r>
        <w:rPr>
          <w:rFonts w:ascii="Segoe UI Symbol" w:eastAsia="Segoe UI Symbol" w:hAnsi="Segoe UI Symbol" w:cs="Segoe UI Symbol"/>
        </w:rPr>
        <w:t>−</w:t>
      </w:r>
      <w:r>
        <w:rPr>
          <w:rFonts w:ascii="Arial" w:eastAsia="Arial" w:hAnsi="Arial" w:cs="Arial"/>
        </w:rPr>
        <w:t xml:space="preserve"> </w:t>
      </w:r>
      <w:r>
        <w:t>se vor face amenajări speciale provizorii (podini de lucru, parapeți, dispozitive et</w:t>
      </w:r>
      <w:r>
        <w:t xml:space="preserve">c.) în zonele cu risc de accidentare; </w:t>
      </w:r>
    </w:p>
    <w:p w:rsidR="00187D55" w:rsidRDefault="00BD63BB">
      <w:pPr>
        <w:spacing w:after="39"/>
        <w:ind w:left="708" w:right="9" w:hanging="360"/>
      </w:pPr>
      <w:r>
        <w:rPr>
          <w:rFonts w:ascii="Segoe UI Symbol" w:eastAsia="Segoe UI Symbol" w:hAnsi="Segoe UI Symbol" w:cs="Segoe UI Symbol"/>
        </w:rPr>
        <w:t>−</w:t>
      </w:r>
      <w:r>
        <w:rPr>
          <w:rFonts w:ascii="Arial" w:eastAsia="Arial" w:hAnsi="Arial" w:cs="Arial"/>
        </w:rPr>
        <w:t xml:space="preserve"> </w:t>
      </w:r>
      <w:r>
        <w:t xml:space="preserve">toate dispozitivele, mecanismele și utilajele vor fi verificate în conformitate cu </w:t>
      </w:r>
      <w:r>
        <w:t xml:space="preserve">normele în vigoare; </w:t>
      </w:r>
    </w:p>
    <w:p w:rsidR="00187D55" w:rsidRDefault="00BD63BB">
      <w:pPr>
        <w:ind w:left="708" w:right="9" w:hanging="360"/>
      </w:pPr>
      <w:r>
        <w:rPr>
          <w:rFonts w:ascii="Segoe UI Symbol" w:eastAsia="Segoe UI Symbol" w:hAnsi="Segoe UI Symbol" w:cs="Segoe UI Symbol"/>
        </w:rPr>
        <w:t>−</w:t>
      </w:r>
      <w:r>
        <w:rPr>
          <w:rFonts w:ascii="Arial" w:eastAsia="Arial" w:hAnsi="Arial" w:cs="Arial"/>
        </w:rPr>
        <w:t xml:space="preserve"> </w:t>
      </w:r>
      <w:r>
        <w:t>asigurarea cu forță de muncă calificată și care să cunoască măsurile de protecție a muncii în vigoare din ”Regulamentul privind protecția și igiena mu</w:t>
      </w:r>
      <w:r>
        <w:t>ncii în construcții”.</w:t>
      </w:r>
      <w:r>
        <w:t xml:space="preserve"> </w:t>
      </w:r>
    </w:p>
    <w:p w:rsidR="00187D55" w:rsidRDefault="00BD63BB">
      <w:pPr>
        <w:spacing w:after="18" w:line="259" w:lineRule="auto"/>
        <w:ind w:left="103" w:firstLine="0"/>
        <w:jc w:val="center"/>
      </w:pPr>
      <w:r>
        <w:rPr>
          <w:b/>
        </w:rPr>
        <w:t xml:space="preserve">  </w:t>
      </w:r>
    </w:p>
    <w:p w:rsidR="00187D55" w:rsidRDefault="00187D55">
      <w:pPr>
        <w:spacing w:after="130" w:line="259" w:lineRule="auto"/>
        <w:ind w:left="88" w:firstLine="0"/>
        <w:jc w:val="left"/>
      </w:pPr>
      <w:bookmarkStart w:id="54" w:name="_GoBack"/>
      <w:bookmarkEnd w:id="54"/>
    </w:p>
    <w:p w:rsidR="00187D55" w:rsidRDefault="00BD63BB">
      <w:pPr>
        <w:ind w:left="-15" w:right="9" w:firstLine="0"/>
      </w:pPr>
      <w:r>
        <w:t xml:space="preserve">Se atrage atenția asupra faptului că măsurile de protecție a muncii prezentate nu au </w:t>
      </w:r>
      <w:r>
        <w:t>caracter limitativ, constructorul avâ</w:t>
      </w:r>
      <w:r>
        <w:t>nd obligația de a lua toate măsurile necesare pentru prevenirea eventualelor accidente de muncă (măsuri prevăzute și în ’forme specifice de securitate a muncii pentru diferite categorii de lucrări”).</w:t>
      </w:r>
      <w:r>
        <w:t xml:space="preserve"> </w:t>
      </w:r>
    </w:p>
    <w:p w:rsidR="00187D55" w:rsidRDefault="00BD63BB">
      <w:pPr>
        <w:ind w:left="-15" w:right="9" w:firstLine="0"/>
      </w:pPr>
      <w:r>
        <w:t>La executarea proiectului, constructorul și beneficiaru</w:t>
      </w:r>
      <w:r>
        <w:t>l</w:t>
      </w:r>
      <w:r>
        <w:t xml:space="preserve"> </w:t>
      </w:r>
      <w:r>
        <w:t>au obligația sa respecte cu strictețe pe tot timpul execuției, toate prevederile conținute atât în proiect cât și în măsurile de protecția muncii existente în vigoare și care vizează activitatea curentă pe șantier, în vederea înlăturării oricărui pericol</w:t>
      </w:r>
      <w:r>
        <w:t>.</w:t>
      </w:r>
      <w:r>
        <w:t xml:space="preserve"> </w:t>
      </w:r>
    </w:p>
    <w:p w:rsidR="00187D55" w:rsidRDefault="00BD63BB">
      <w:pPr>
        <w:ind w:left="-15" w:right="9" w:firstLine="0"/>
      </w:pPr>
      <w:r>
        <w:t xml:space="preserve">Se atrage atenția asupra faptului că măsurile de protecție a muncii prezentate nu au un caracter limitativ, constructorul având obligația de a lua toate măsurile necesare pentru </w:t>
      </w:r>
      <w:r>
        <w:lastRenderedPageBreak/>
        <w:t xml:space="preserve">prevenirea eventualelor accidente de muncă </w:t>
      </w:r>
      <w:r>
        <w:t xml:space="preserve">- </w:t>
      </w:r>
      <w:r>
        <w:t xml:space="preserve">măsuri prevăzute și în «Norme </w:t>
      </w:r>
      <w:r>
        <w:t>sp</w:t>
      </w:r>
      <w:r>
        <w:t xml:space="preserve">ecifice de </w:t>
      </w:r>
      <w:r>
        <w:t>securitate a muncii pentru diferite categorii de lucrări».</w:t>
      </w:r>
      <w:r>
        <w:t xml:space="preserve"> </w:t>
      </w:r>
    </w:p>
    <w:p w:rsidR="00187D55" w:rsidRDefault="00BD63BB">
      <w:pPr>
        <w:ind w:left="-15" w:right="9" w:firstLine="0"/>
      </w:pPr>
      <w:r>
        <w:t>Constructorul va lua măsuri să se respecte normele de protecție a muncii pe tot parcursul executării lucrărilor, conform proiectului.</w:t>
      </w:r>
      <w:r>
        <w:t xml:space="preserve"> </w:t>
      </w:r>
    </w:p>
    <w:p w:rsidR="00187D55" w:rsidRDefault="00BD63BB">
      <w:pPr>
        <w:spacing w:after="147" w:line="259" w:lineRule="auto"/>
        <w:ind w:firstLine="0"/>
        <w:jc w:val="left"/>
      </w:pPr>
      <w:r>
        <w:t xml:space="preserve"> </w:t>
      </w:r>
    </w:p>
    <w:p w:rsidR="00187D55" w:rsidRDefault="00BD63BB">
      <w:pPr>
        <w:pStyle w:val="Titlu1"/>
        <w:spacing w:after="1" w:line="358" w:lineRule="auto"/>
      </w:pPr>
      <w:bookmarkStart w:id="55" w:name="_Toc129272"/>
      <w:r>
        <w:t>11.</w:t>
      </w:r>
      <w:r>
        <w:rPr>
          <w:rFonts w:ascii="Arial" w:eastAsia="Arial" w:hAnsi="Arial" w:cs="Arial"/>
        </w:rPr>
        <w:t xml:space="preserve"> </w:t>
      </w:r>
      <w:r>
        <w:t>Lucrări de refacere a amplasamentului la f</w:t>
      </w:r>
      <w:r>
        <w:t>inalizarea investiț</w:t>
      </w:r>
      <w:r>
        <w:t xml:space="preserve">iei, în caz de accidente </w:t>
      </w:r>
      <w:r>
        <w:t>ș</w:t>
      </w:r>
      <w:r>
        <w:t xml:space="preserve">i/sau la încetarea activității, în măsura în </w:t>
      </w:r>
      <w:r>
        <w:t>care aceste informa</w:t>
      </w:r>
      <w:r>
        <w:t>ț</w:t>
      </w:r>
      <w:r>
        <w:t xml:space="preserve">ii sunt disponibile </w:t>
      </w:r>
      <w:bookmarkEnd w:id="55"/>
    </w:p>
    <w:p w:rsidR="00187D55" w:rsidRDefault="00BD63BB">
      <w:pPr>
        <w:ind w:left="-15" w:right="9"/>
      </w:pPr>
      <w:r>
        <w:t>Terenul utilizat temporar pentru amplasarea organizării de ș</w:t>
      </w:r>
      <w:r>
        <w:t>antier va fi eliberat de toate reperele aferente destina</w:t>
      </w:r>
      <w:r>
        <w:t>ț</w:t>
      </w:r>
      <w:r>
        <w:t>iei de OS (containere, platformă de pietriș</w:t>
      </w:r>
      <w:r>
        <w:t>, materiale de construc</w:t>
      </w:r>
      <w:r>
        <w:t>ț</w:t>
      </w:r>
      <w:r>
        <w:t>ii rămase neutilizate).</w:t>
      </w:r>
      <w:r>
        <w:t xml:space="preserve"> </w:t>
      </w:r>
    </w:p>
    <w:p w:rsidR="00187D55" w:rsidRDefault="00BD63BB">
      <w:pPr>
        <w:ind w:left="-15" w:right="9"/>
      </w:pPr>
      <w:r>
        <w:t>După încheierea lucrărilor prevăzute în proiect, constructorul are obligația de a lua</w:t>
      </w:r>
      <w:r>
        <w:t xml:space="preserve"> </w:t>
      </w:r>
      <w:r>
        <w:t>serie de măsuri de refacere a spațiului afectat.</w:t>
      </w:r>
      <w:r>
        <w:t xml:space="preserve"> </w:t>
      </w:r>
    </w:p>
    <w:p w:rsidR="00187D55" w:rsidRDefault="00BD63BB">
      <w:pPr>
        <w:spacing w:after="45" w:line="358" w:lineRule="auto"/>
        <w:ind w:left="-15" w:firstLine="566"/>
      </w:pPr>
      <w:r>
        <w:t xml:space="preserve">Factorii de mediu ar putea </w:t>
      </w:r>
      <w:r>
        <w:t>fi afecta</w:t>
      </w:r>
      <w:r>
        <w:t>ț</w:t>
      </w:r>
      <w:r>
        <w:t>i pe perioada de execu</w:t>
      </w:r>
      <w:r>
        <w:t>ț</w:t>
      </w:r>
      <w:r>
        <w:t>ie a lucrărilor, prin următoarele accidente potenț</w:t>
      </w:r>
      <w:r>
        <w:t xml:space="preserve">iale: </w:t>
      </w:r>
    </w:p>
    <w:p w:rsidR="00187D55" w:rsidRDefault="00BD63BB">
      <w:pPr>
        <w:spacing w:after="139" w:line="270" w:lineRule="auto"/>
        <w:ind w:left="370" w:hanging="10"/>
      </w:pPr>
      <w:r>
        <w:rPr>
          <w:rFonts w:ascii="Verdana" w:eastAsia="Verdana" w:hAnsi="Verdana" w:cs="Verdana"/>
        </w:rPr>
        <w:t>‒</w:t>
      </w:r>
      <w:r>
        <w:rPr>
          <w:rFonts w:ascii="Arial" w:eastAsia="Arial" w:hAnsi="Arial" w:cs="Arial"/>
        </w:rPr>
        <w:t xml:space="preserve"> </w:t>
      </w:r>
      <w:r>
        <w:t>scurgeri accidentale de carburan</w:t>
      </w:r>
      <w:r>
        <w:t>ț</w:t>
      </w:r>
      <w:r>
        <w:t xml:space="preserve">i, uleiuri pe sol; </w:t>
      </w:r>
    </w:p>
    <w:p w:rsidR="00187D55" w:rsidRDefault="00BD63BB">
      <w:pPr>
        <w:spacing w:after="97" w:line="270" w:lineRule="auto"/>
        <w:ind w:left="370" w:hanging="10"/>
      </w:pPr>
      <w:r>
        <w:rPr>
          <w:rFonts w:ascii="Verdana" w:eastAsia="Verdana" w:hAnsi="Verdana" w:cs="Verdana"/>
        </w:rPr>
        <w:t>‒</w:t>
      </w:r>
      <w:r>
        <w:rPr>
          <w:rFonts w:ascii="Arial" w:eastAsia="Arial" w:hAnsi="Arial" w:cs="Arial"/>
        </w:rPr>
        <w:t xml:space="preserve"> </w:t>
      </w:r>
      <w:r>
        <w:t xml:space="preserve">emisii necontrolate provenite de la utilajele </w:t>
      </w:r>
      <w:r>
        <w:t>ș</w:t>
      </w:r>
      <w:r>
        <w:t xml:space="preserve">i mijloacele auto utilizate. </w:t>
      </w:r>
    </w:p>
    <w:p w:rsidR="00187D55" w:rsidRDefault="00BD63BB">
      <w:pPr>
        <w:ind w:left="-15" w:right="9"/>
      </w:pPr>
      <w:r>
        <w:t>Pentru prevenirea poluărilor acc</w:t>
      </w:r>
      <w:r>
        <w:t>identale se vor respecta cu strictețe măsurile prevăzute în proiect ș</w:t>
      </w:r>
      <w:r>
        <w:t xml:space="preserve">i în prezentul studiu. </w:t>
      </w:r>
    </w:p>
    <w:p w:rsidR="00187D55" w:rsidRDefault="00BD63BB">
      <w:pPr>
        <w:spacing w:after="146" w:line="259" w:lineRule="auto"/>
        <w:ind w:firstLine="0"/>
        <w:jc w:val="left"/>
      </w:pPr>
      <w:r>
        <w:t xml:space="preserve"> </w:t>
      </w:r>
    </w:p>
    <w:p w:rsidR="00187D55" w:rsidRDefault="00BD63BB">
      <w:pPr>
        <w:pStyle w:val="Titlu1"/>
        <w:spacing w:after="147"/>
        <w:ind w:left="-5"/>
      </w:pPr>
      <w:bookmarkStart w:id="56" w:name="_Toc129273"/>
      <w:r>
        <w:t>12.</w:t>
      </w:r>
      <w:r>
        <w:rPr>
          <w:rFonts w:ascii="Arial" w:eastAsia="Arial" w:hAnsi="Arial" w:cs="Arial"/>
        </w:rPr>
        <w:t xml:space="preserve"> </w:t>
      </w:r>
      <w:r>
        <w:t xml:space="preserve">Anexe - piese desenate </w:t>
      </w:r>
      <w:bookmarkEnd w:id="56"/>
    </w:p>
    <w:p w:rsidR="00187D55" w:rsidRDefault="00BD63BB">
      <w:pPr>
        <w:pStyle w:val="Titlu2"/>
        <w:spacing w:after="0" w:line="357" w:lineRule="auto"/>
      </w:pPr>
      <w:bookmarkStart w:id="57" w:name="_Toc129274"/>
      <w:r>
        <w:t>12.1</w:t>
      </w:r>
      <w:r>
        <w:rPr>
          <w:rFonts w:ascii="Arial" w:eastAsia="Arial" w:hAnsi="Arial" w:cs="Arial"/>
        </w:rPr>
        <w:t xml:space="preserve"> </w:t>
      </w:r>
      <w:r>
        <w:t>Planul de încadrare în zonă a obiectivului ș</w:t>
      </w:r>
      <w:r>
        <w:t>i planul de situa</w:t>
      </w:r>
      <w:r>
        <w:t>ț</w:t>
      </w:r>
      <w:r>
        <w:t xml:space="preserve">ie, cu modul de </w:t>
      </w:r>
      <w:r>
        <w:t xml:space="preserve">planificare a utilizării suprafețelor; formele fizice ale proiectului (planuri, clădiri, </w:t>
      </w:r>
      <w:r>
        <w:t>alte structuri, materiale de construc</w:t>
      </w:r>
      <w:r>
        <w:t>ț</w:t>
      </w:r>
      <w:r>
        <w:t xml:space="preserve">ie </w:t>
      </w:r>
      <w:r>
        <w:t>ș</w:t>
      </w:r>
      <w:r>
        <w:t>i altele); plan</w:t>
      </w:r>
      <w:r>
        <w:t>ș</w:t>
      </w:r>
      <w:r>
        <w:t>e reprezentând limitele amplasamentului proiectului, inclusiv orice suprafa</w:t>
      </w:r>
      <w:r>
        <w:t>ț</w:t>
      </w:r>
      <w:r>
        <w:t>ă de teren solicitată pentru a fi</w:t>
      </w:r>
      <w:r>
        <w:t xml:space="preserve"> folosită temporar (planuri de situaț</w:t>
      </w:r>
      <w:r>
        <w:t xml:space="preserve">ie </w:t>
      </w:r>
      <w:r>
        <w:t>ș</w:t>
      </w:r>
      <w:r>
        <w:t xml:space="preserve">i amplasamente) </w:t>
      </w:r>
      <w:bookmarkEnd w:id="57"/>
    </w:p>
    <w:p w:rsidR="00187D55" w:rsidRDefault="00BD63BB">
      <w:pPr>
        <w:spacing w:after="106" w:line="270" w:lineRule="auto"/>
        <w:ind w:left="576" w:hanging="10"/>
      </w:pPr>
      <w:r>
        <w:t xml:space="preserve">Plan de încadrare în localitate; </w:t>
      </w:r>
    </w:p>
    <w:p w:rsidR="00187D55" w:rsidRDefault="00BD63BB">
      <w:pPr>
        <w:spacing w:after="116" w:line="259" w:lineRule="auto"/>
        <w:ind w:left="566" w:right="9" w:firstLine="0"/>
      </w:pPr>
      <w:r>
        <w:t>Plan de încadrare în zonă a organizării de șantier</w:t>
      </w:r>
      <w:r>
        <w:t xml:space="preserve">; </w:t>
      </w:r>
    </w:p>
    <w:p w:rsidR="00187D55" w:rsidRDefault="00BD63BB">
      <w:pPr>
        <w:spacing w:after="106" w:line="270" w:lineRule="auto"/>
        <w:ind w:left="576" w:hanging="10"/>
      </w:pPr>
      <w:r>
        <w:t xml:space="preserve">Certificatul de urbanism si plansele anexa </w:t>
      </w:r>
    </w:p>
    <w:p w:rsidR="00187D55" w:rsidRDefault="00BD63BB">
      <w:pPr>
        <w:spacing w:after="147" w:line="259" w:lineRule="auto"/>
        <w:ind w:left="566" w:firstLine="0"/>
        <w:jc w:val="left"/>
      </w:pPr>
      <w:r>
        <w:t xml:space="preserve"> </w:t>
      </w:r>
    </w:p>
    <w:p w:rsidR="00187D55" w:rsidRDefault="00BD63BB">
      <w:pPr>
        <w:pStyle w:val="Titlu2"/>
        <w:spacing w:after="0" w:line="358" w:lineRule="auto"/>
        <w:ind w:left="-5"/>
      </w:pPr>
      <w:bookmarkStart w:id="58" w:name="_Toc129275"/>
      <w:r>
        <w:t>12.2</w:t>
      </w:r>
      <w:r>
        <w:rPr>
          <w:rFonts w:ascii="Arial" w:eastAsia="Arial" w:hAnsi="Arial" w:cs="Arial"/>
        </w:rPr>
        <w:t xml:space="preserve"> </w:t>
      </w:r>
      <w:r>
        <w:t xml:space="preserve">Schemele-flux pentru procesul tehnologic </w:t>
      </w:r>
      <w:r>
        <w:t>ș</w:t>
      </w:r>
      <w:r>
        <w:t>i fazele activităț</w:t>
      </w:r>
      <w:r>
        <w:t>ii, cu instala</w:t>
      </w:r>
      <w:r>
        <w:t>ț</w:t>
      </w:r>
      <w:r>
        <w:t xml:space="preserve">iile de </w:t>
      </w:r>
      <w:bookmarkEnd w:id="58"/>
    </w:p>
    <w:p w:rsidR="00187D55" w:rsidRDefault="00BD63BB">
      <w:pPr>
        <w:pStyle w:val="Titlu2"/>
        <w:spacing w:after="0" w:line="358" w:lineRule="auto"/>
        <w:ind w:left="-5"/>
      </w:pPr>
      <w:bookmarkStart w:id="59" w:name="_Toc129276"/>
      <w:r>
        <w:t xml:space="preserve">depoluare </w:t>
      </w:r>
      <w:bookmarkEnd w:id="59"/>
    </w:p>
    <w:p w:rsidR="00187D55" w:rsidRDefault="00BD63BB">
      <w:pPr>
        <w:spacing w:after="4" w:line="270" w:lineRule="auto"/>
        <w:ind w:left="576" w:hanging="10"/>
      </w:pPr>
      <w:r>
        <w:t xml:space="preserve">Nu este cazul. </w:t>
      </w:r>
    </w:p>
    <w:p w:rsidR="00187D55" w:rsidRDefault="00BD63BB">
      <w:pPr>
        <w:spacing w:after="146" w:line="259" w:lineRule="auto"/>
        <w:ind w:left="566" w:firstLine="0"/>
        <w:jc w:val="left"/>
      </w:pPr>
      <w:r>
        <w:lastRenderedPageBreak/>
        <w:t xml:space="preserve"> </w:t>
      </w:r>
    </w:p>
    <w:p w:rsidR="00187D55" w:rsidRDefault="00BD63BB">
      <w:pPr>
        <w:pStyle w:val="Titlu2"/>
        <w:spacing w:after="4" w:line="358" w:lineRule="auto"/>
        <w:ind w:left="551" w:right="4510" w:hanging="566"/>
      </w:pPr>
      <w:bookmarkStart w:id="60" w:name="_Toc129277"/>
      <w:r>
        <w:t>12.3</w:t>
      </w:r>
      <w:r>
        <w:rPr>
          <w:rFonts w:ascii="Arial" w:eastAsia="Arial" w:hAnsi="Arial" w:cs="Arial"/>
        </w:rPr>
        <w:t xml:space="preserve"> </w:t>
      </w:r>
      <w:r>
        <w:t>Schema-</w:t>
      </w:r>
      <w:r>
        <w:t>flux a gestionării deș</w:t>
      </w:r>
      <w:r>
        <w:t xml:space="preserve">eurilor </w:t>
      </w:r>
      <w:bookmarkEnd w:id="60"/>
    </w:p>
    <w:p w:rsidR="00187D55" w:rsidRDefault="00BD63BB">
      <w:pPr>
        <w:spacing w:after="4" w:line="358" w:lineRule="auto"/>
        <w:ind w:left="551" w:right="4510" w:hanging="566"/>
      </w:pPr>
      <w:r>
        <w:t xml:space="preserve">A se vedea figura 6-2.  </w:t>
      </w:r>
    </w:p>
    <w:p w:rsidR="00187D55" w:rsidRDefault="00BD63BB">
      <w:pPr>
        <w:spacing w:after="144" w:line="259" w:lineRule="auto"/>
        <w:ind w:left="427" w:firstLine="0"/>
        <w:jc w:val="left"/>
      </w:pPr>
      <w:r>
        <w:t xml:space="preserve"> </w:t>
      </w:r>
    </w:p>
    <w:p w:rsidR="00187D55" w:rsidRDefault="00BD63BB">
      <w:pPr>
        <w:pStyle w:val="Titlu1"/>
        <w:spacing w:after="1" w:line="358" w:lineRule="auto"/>
        <w:ind w:left="0" w:right="5" w:firstLine="0"/>
        <w:jc w:val="left"/>
      </w:pPr>
      <w:bookmarkStart w:id="61" w:name="_Toc129278"/>
      <w:r>
        <w:t>13.</w:t>
      </w:r>
      <w:r>
        <w:rPr>
          <w:rFonts w:ascii="Arial" w:eastAsia="Arial" w:hAnsi="Arial" w:cs="Arial"/>
        </w:rPr>
        <w:t xml:space="preserve"> </w:t>
      </w:r>
      <w:r>
        <w:t>Pentru proiectele care intră sub incidenț</w:t>
      </w:r>
      <w:r>
        <w:t>a prevederilor</w:t>
      </w:r>
      <w:hyperlink r:id="rId49">
        <w:r>
          <w:t xml:space="preserve"> </w:t>
        </w:r>
      </w:hyperlink>
      <w:hyperlink r:id="rId50">
        <w:r>
          <w:t>art. 28 din Ordonan</w:t>
        </w:r>
      </w:hyperlink>
      <w:hyperlink r:id="rId51">
        <w:r>
          <w:t>ț</w:t>
        </w:r>
      </w:hyperlink>
      <w:hyperlink r:id="rId52">
        <w:r>
          <w:t xml:space="preserve">a de </w:t>
        </w:r>
      </w:hyperlink>
      <w:hyperlink r:id="rId53">
        <w:r>
          <w:t>urgen</w:t>
        </w:r>
      </w:hyperlink>
      <w:hyperlink r:id="rId54">
        <w:r>
          <w:t>ț</w:t>
        </w:r>
        <w:r>
          <w:t>ă a Guvernului nr. 57/2007</w:t>
        </w:r>
      </w:hyperlink>
      <w:hyperlink r:id="rId55">
        <w:r>
          <w:t xml:space="preserve"> </w:t>
        </w:r>
      </w:hyperlink>
      <w:r>
        <w:t xml:space="preserve">privind regimul ariilor naturale protejate, conservarea habitatelor naturale, a florei </w:t>
      </w:r>
      <w:r>
        <w:t>ș</w:t>
      </w:r>
      <w:r>
        <w:t xml:space="preserve">i </w:t>
      </w:r>
      <w:r>
        <w:t xml:space="preserve">faunei sălbatice </w:t>
      </w:r>
      <w:r>
        <w:t xml:space="preserve"> </w:t>
      </w:r>
      <w:bookmarkEnd w:id="61"/>
    </w:p>
    <w:p w:rsidR="00187D55" w:rsidRDefault="00BD63BB">
      <w:pPr>
        <w:spacing w:after="1" w:line="358" w:lineRule="auto"/>
        <w:ind w:right="5" w:firstLine="0"/>
        <w:jc w:val="left"/>
      </w:pPr>
      <w:r>
        <w:t xml:space="preserve">Nu este cazul. </w:t>
      </w:r>
    </w:p>
    <w:p w:rsidR="00187D55" w:rsidRDefault="00BD63BB">
      <w:pPr>
        <w:spacing w:after="147" w:line="259" w:lineRule="auto"/>
        <w:ind w:left="720" w:firstLine="0"/>
        <w:jc w:val="left"/>
      </w:pPr>
      <w:r>
        <w:t xml:space="preserve"> </w:t>
      </w:r>
    </w:p>
    <w:p w:rsidR="00187D55" w:rsidRDefault="00BD63BB">
      <w:pPr>
        <w:pStyle w:val="Titlu1"/>
        <w:spacing w:line="357" w:lineRule="auto"/>
      </w:pPr>
      <w:bookmarkStart w:id="62" w:name="_Toc129279"/>
      <w:r>
        <w:t>14.</w:t>
      </w:r>
      <w:r>
        <w:rPr>
          <w:rFonts w:ascii="Arial" w:eastAsia="Arial" w:hAnsi="Arial" w:cs="Arial"/>
        </w:rPr>
        <w:t xml:space="preserve"> </w:t>
      </w:r>
      <w:r>
        <w:t>Pentru proiectele care se realizează pe ape sau au legătură cu apele, memoriul va fi completat cu următoarele informaț</w:t>
      </w:r>
      <w:r>
        <w:t xml:space="preserve">ii, preluate din Planurile de management bazinale, actualizate </w:t>
      </w:r>
      <w:bookmarkEnd w:id="62"/>
    </w:p>
    <w:p w:rsidR="00187D55" w:rsidRDefault="00BD63BB">
      <w:pPr>
        <w:spacing w:after="115" w:line="357" w:lineRule="auto"/>
        <w:ind w:left="10" w:hanging="10"/>
      </w:pPr>
      <w:r>
        <w:t xml:space="preserve">Nu este cazul. </w:t>
      </w:r>
    </w:p>
    <w:sectPr w:rsidR="00187D55">
      <w:headerReference w:type="even" r:id="rId56"/>
      <w:headerReference w:type="default" r:id="rId57"/>
      <w:footerReference w:type="even" r:id="rId58"/>
      <w:footerReference w:type="default" r:id="rId59"/>
      <w:headerReference w:type="first" r:id="rId60"/>
      <w:footerReference w:type="first" r:id="rId61"/>
      <w:pgSz w:w="11906" w:h="16838"/>
      <w:pgMar w:top="1481" w:right="1241" w:bottom="1476" w:left="1248" w:header="242" w:footer="2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3BB" w:rsidRDefault="00BD63BB">
      <w:pPr>
        <w:spacing w:after="0" w:line="240" w:lineRule="auto"/>
      </w:pPr>
      <w:r>
        <w:separator/>
      </w:r>
    </w:p>
  </w:endnote>
  <w:endnote w:type="continuationSeparator" w:id="0">
    <w:p w:rsidR="00BD63BB" w:rsidRDefault="00BD6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75" w:firstLine="0"/>
      <w:jc w:val="left"/>
    </w:pPr>
    <w:r>
      <w:rPr>
        <w:color w:val="24ABE2"/>
        <w:sz w:val="22"/>
      </w:rPr>
      <w:t xml:space="preserve">Memoriu de prezentare </w:t>
    </w:r>
  </w:p>
  <w:p w:rsidR="00187D55" w:rsidRDefault="00BD63BB">
    <w:pPr>
      <w:tabs>
        <w:tab w:val="right" w:pos="9475"/>
      </w:tabs>
      <w:spacing w:after="0" w:line="259" w:lineRule="auto"/>
      <w:ind w:left="-75" w:right="-13"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Pr>
        <w:color w:val="24ABE2"/>
        <w:sz w:val="22"/>
      </w:rPr>
      <w:t>2</w:t>
    </w:r>
    <w:r>
      <w:rPr>
        <w:color w:val="24ABE2"/>
        <w:sz w:val="22"/>
      </w:rPr>
      <w:fldChar w:fldCharType="end"/>
    </w:r>
    <w:r>
      <w:rPr>
        <w:color w:val="4472C4"/>
        <w:sz w:val="22"/>
      </w:rPr>
      <w:t xml:space="preserve">  </w:t>
    </w:r>
  </w:p>
  <w:p w:rsidR="00187D55" w:rsidRDefault="00BD63BB">
    <w:pPr>
      <w:spacing w:after="0" w:line="259" w:lineRule="auto"/>
      <w:ind w:left="-75"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75" w:firstLine="0"/>
      <w:jc w:val="left"/>
    </w:pPr>
    <w:r>
      <w:rPr>
        <w:color w:val="24ABE2"/>
        <w:sz w:val="22"/>
      </w:rPr>
      <w:t xml:space="preserve">Memoriu de prezentare </w:t>
    </w:r>
  </w:p>
  <w:p w:rsidR="00187D55" w:rsidRDefault="00BD63BB">
    <w:pPr>
      <w:tabs>
        <w:tab w:val="right" w:pos="9416"/>
      </w:tabs>
      <w:spacing w:after="0" w:line="259" w:lineRule="auto"/>
      <w:ind w:left="-75" w:right="-72" w:firstLine="0"/>
      <w:jc w:val="left"/>
    </w:pPr>
    <w:r>
      <w:rPr>
        <w:color w:val="24ABE2"/>
        <w:sz w:val="20"/>
      </w:rPr>
      <w:t>Reparații și mode</w:t>
    </w:r>
    <w:r>
      <w:rPr>
        <w:color w:val="24ABE2"/>
        <w:sz w:val="20"/>
      </w:rPr>
      <w:t xml:space="preserv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Pr>
        <w:color w:val="24ABE2"/>
        <w:sz w:val="22"/>
      </w:rPr>
      <w:t>40</w:t>
    </w:r>
    <w:r>
      <w:rPr>
        <w:color w:val="24ABE2"/>
        <w:sz w:val="22"/>
      </w:rPr>
      <w:fldChar w:fldCharType="end"/>
    </w:r>
    <w:r>
      <w:rPr>
        <w:color w:val="4472C4"/>
        <w:sz w:val="22"/>
      </w:rPr>
      <w:t xml:space="preserve">  </w:t>
    </w:r>
  </w:p>
  <w:p w:rsidR="00187D55" w:rsidRDefault="00BD63BB">
    <w:pPr>
      <w:spacing w:after="0" w:line="259" w:lineRule="auto"/>
      <w:ind w:left="-75"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75" w:firstLine="0"/>
      <w:jc w:val="left"/>
    </w:pPr>
    <w:r>
      <w:rPr>
        <w:color w:val="24ABE2"/>
        <w:sz w:val="22"/>
      </w:rPr>
      <w:t xml:space="preserve">Memoriu de prezentare </w:t>
    </w:r>
  </w:p>
  <w:p w:rsidR="00187D55" w:rsidRDefault="00BD63BB">
    <w:pPr>
      <w:tabs>
        <w:tab w:val="right" w:pos="9416"/>
      </w:tabs>
      <w:spacing w:after="0" w:line="259" w:lineRule="auto"/>
      <w:ind w:left="-75" w:right="-72"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sidR="0086411D" w:rsidRPr="0086411D">
      <w:rPr>
        <w:noProof/>
        <w:color w:val="24ABE2"/>
        <w:sz w:val="22"/>
      </w:rPr>
      <w:t>57</w:t>
    </w:r>
    <w:r>
      <w:rPr>
        <w:color w:val="24ABE2"/>
        <w:sz w:val="22"/>
      </w:rPr>
      <w:fldChar w:fldCharType="end"/>
    </w:r>
    <w:r>
      <w:rPr>
        <w:color w:val="4472C4"/>
        <w:sz w:val="22"/>
      </w:rPr>
      <w:t xml:space="preserve">  </w:t>
    </w:r>
  </w:p>
  <w:p w:rsidR="00187D55" w:rsidRDefault="00BD63BB">
    <w:pPr>
      <w:spacing w:after="0" w:line="259" w:lineRule="auto"/>
      <w:ind w:left="-75"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75" w:firstLine="0"/>
      <w:jc w:val="left"/>
    </w:pPr>
    <w:r>
      <w:rPr>
        <w:color w:val="24ABE2"/>
        <w:sz w:val="22"/>
      </w:rPr>
      <w:t xml:space="preserve">Memoriu de prezentare </w:t>
    </w:r>
  </w:p>
  <w:p w:rsidR="00187D55" w:rsidRDefault="00BD63BB">
    <w:pPr>
      <w:tabs>
        <w:tab w:val="right" w:pos="9416"/>
      </w:tabs>
      <w:spacing w:after="0" w:line="259" w:lineRule="auto"/>
      <w:ind w:left="-75" w:right="-72"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Pr>
        <w:color w:val="24ABE2"/>
        <w:sz w:val="22"/>
      </w:rPr>
      <w:t>40</w:t>
    </w:r>
    <w:r>
      <w:rPr>
        <w:color w:val="24ABE2"/>
        <w:sz w:val="22"/>
      </w:rPr>
      <w:fldChar w:fldCharType="end"/>
    </w:r>
    <w:r>
      <w:rPr>
        <w:color w:val="4472C4"/>
        <w:sz w:val="22"/>
      </w:rPr>
      <w:t xml:space="preserve">  </w:t>
    </w:r>
  </w:p>
  <w:p w:rsidR="00187D55" w:rsidRDefault="00BD63BB">
    <w:pPr>
      <w:spacing w:after="0" w:line="259" w:lineRule="auto"/>
      <w:ind w:left="-75"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75" w:firstLine="0"/>
      <w:jc w:val="left"/>
    </w:pPr>
    <w:r>
      <w:rPr>
        <w:color w:val="24ABE2"/>
        <w:sz w:val="22"/>
      </w:rPr>
      <w:t xml:space="preserve">Memoriu de prezentare </w:t>
    </w:r>
  </w:p>
  <w:p w:rsidR="00187D55" w:rsidRDefault="00BD63BB">
    <w:pPr>
      <w:tabs>
        <w:tab w:val="right" w:pos="9475"/>
      </w:tabs>
      <w:spacing w:after="0" w:line="259" w:lineRule="auto"/>
      <w:ind w:left="-75" w:right="-13"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w:instrText>
    </w:r>
    <w:r>
      <w:instrText xml:space="preserve">RMAT </w:instrText>
    </w:r>
    <w:r>
      <w:fldChar w:fldCharType="separate"/>
    </w:r>
    <w:r w:rsidR="0086411D" w:rsidRPr="0086411D">
      <w:rPr>
        <w:noProof/>
        <w:color w:val="24ABE2"/>
        <w:sz w:val="22"/>
      </w:rPr>
      <w:t>14</w:t>
    </w:r>
    <w:r>
      <w:rPr>
        <w:color w:val="24ABE2"/>
        <w:sz w:val="22"/>
      </w:rPr>
      <w:fldChar w:fldCharType="end"/>
    </w:r>
    <w:r>
      <w:rPr>
        <w:color w:val="4472C4"/>
        <w:sz w:val="22"/>
      </w:rPr>
      <w:t xml:space="preserve">  </w:t>
    </w:r>
  </w:p>
  <w:p w:rsidR="00187D55" w:rsidRDefault="00BD63BB">
    <w:pPr>
      <w:spacing w:after="0" w:line="259" w:lineRule="auto"/>
      <w:ind w:left="-75"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267" w:firstLine="0"/>
      <w:jc w:val="left"/>
    </w:pPr>
    <w:r>
      <w:rPr>
        <w:color w:val="24ABE2"/>
        <w:sz w:val="22"/>
      </w:rPr>
      <w:t xml:space="preserve">Memoriu de prezentare </w:t>
    </w:r>
  </w:p>
  <w:p w:rsidR="00187D55" w:rsidRDefault="00BD63BB">
    <w:pPr>
      <w:tabs>
        <w:tab w:val="right" w:pos="9095"/>
      </w:tabs>
      <w:spacing w:after="0" w:line="259" w:lineRule="auto"/>
      <w:ind w:left="-267" w:right="-202"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Pr>
        <w:color w:val="24ABE2"/>
        <w:sz w:val="22"/>
      </w:rPr>
      <w:t>20</w:t>
    </w:r>
    <w:r>
      <w:rPr>
        <w:color w:val="24ABE2"/>
        <w:sz w:val="22"/>
      </w:rPr>
      <w:fldChar w:fldCharType="end"/>
    </w:r>
    <w:r>
      <w:rPr>
        <w:color w:val="4472C4"/>
        <w:sz w:val="22"/>
      </w:rPr>
      <w:t xml:space="preserve">  </w:t>
    </w:r>
  </w:p>
  <w:p w:rsidR="00187D55" w:rsidRDefault="00BD63BB">
    <w:pPr>
      <w:spacing w:after="0" w:line="259" w:lineRule="auto"/>
      <w:ind w:left="-267"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267" w:firstLine="0"/>
      <w:jc w:val="left"/>
    </w:pPr>
    <w:r>
      <w:rPr>
        <w:color w:val="24ABE2"/>
        <w:sz w:val="22"/>
      </w:rPr>
      <w:t xml:space="preserve">Memoriu de prezentare </w:t>
    </w:r>
  </w:p>
  <w:p w:rsidR="00187D55" w:rsidRDefault="00BD63BB">
    <w:pPr>
      <w:tabs>
        <w:tab w:val="right" w:pos="9095"/>
      </w:tabs>
      <w:spacing w:after="0" w:line="259" w:lineRule="auto"/>
      <w:ind w:left="-267" w:right="-202"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sidR="0086411D" w:rsidRPr="0086411D">
      <w:rPr>
        <w:noProof/>
        <w:color w:val="24ABE2"/>
        <w:sz w:val="22"/>
      </w:rPr>
      <w:t>36</w:t>
    </w:r>
    <w:r>
      <w:rPr>
        <w:color w:val="24ABE2"/>
        <w:sz w:val="22"/>
      </w:rPr>
      <w:fldChar w:fldCharType="end"/>
    </w:r>
    <w:r>
      <w:rPr>
        <w:color w:val="4472C4"/>
        <w:sz w:val="22"/>
      </w:rPr>
      <w:t xml:space="preserve">  </w:t>
    </w:r>
  </w:p>
  <w:p w:rsidR="00187D55" w:rsidRDefault="00BD63BB">
    <w:pPr>
      <w:spacing w:after="0" w:line="259" w:lineRule="auto"/>
      <w:ind w:left="-267"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267" w:firstLine="0"/>
      <w:jc w:val="left"/>
    </w:pPr>
    <w:r>
      <w:rPr>
        <w:color w:val="24ABE2"/>
        <w:sz w:val="22"/>
      </w:rPr>
      <w:t xml:space="preserve">Memoriu de prezentare </w:t>
    </w:r>
  </w:p>
  <w:p w:rsidR="00187D55" w:rsidRDefault="00BD63BB">
    <w:pPr>
      <w:tabs>
        <w:tab w:val="right" w:pos="9095"/>
      </w:tabs>
      <w:spacing w:after="0" w:line="259" w:lineRule="auto"/>
      <w:ind w:left="-267" w:right="-202" w:firstLine="0"/>
      <w:jc w:val="left"/>
    </w:pPr>
    <w:r>
      <w:rPr>
        <w:color w:val="24ABE2"/>
        <w:sz w:val="20"/>
      </w:rPr>
      <w:t xml:space="preserve">Reparații și modernizare trotuare pe strada Constanței, comuna </w:t>
    </w:r>
    <w:r>
      <w:rPr>
        <w:color w:val="24ABE2"/>
        <w:sz w:val="20"/>
      </w:rPr>
      <w:tab/>
    </w:r>
    <w:r>
      <w:rPr>
        <w:color w:val="24ABE2"/>
        <w:sz w:val="22"/>
      </w:rPr>
      <w:t xml:space="preserve"> </w:t>
    </w:r>
    <w:r>
      <w:fldChar w:fldCharType="begin"/>
    </w:r>
    <w:r>
      <w:instrText xml:space="preserve"> PAGE   \* MERGEFORMAT </w:instrText>
    </w:r>
    <w:r>
      <w:fldChar w:fldCharType="separate"/>
    </w:r>
    <w:r>
      <w:rPr>
        <w:color w:val="24ABE2"/>
        <w:sz w:val="22"/>
      </w:rPr>
      <w:t>20</w:t>
    </w:r>
    <w:r>
      <w:rPr>
        <w:color w:val="24ABE2"/>
        <w:sz w:val="22"/>
      </w:rPr>
      <w:fldChar w:fldCharType="end"/>
    </w:r>
    <w:r>
      <w:rPr>
        <w:color w:val="4472C4"/>
        <w:sz w:val="22"/>
      </w:rPr>
      <w:t xml:space="preserve">  </w:t>
    </w:r>
  </w:p>
  <w:p w:rsidR="00187D55" w:rsidRDefault="00BD63BB">
    <w:pPr>
      <w:spacing w:after="0" w:line="259" w:lineRule="auto"/>
      <w:ind w:left="-267" w:firstLine="0"/>
      <w:jc w:val="left"/>
    </w:pPr>
    <w:r>
      <w:rPr>
        <w:color w:val="24ABE2"/>
        <w:sz w:val="20"/>
      </w:rPr>
      <w:t>Târgușor, localitatea Târgușor, județul Constanța</w:t>
    </w:r>
    <w:r>
      <w:rPr>
        <w:color w:val="24ABE2"/>
        <w:sz w:val="22"/>
      </w:rPr>
      <w:t xml:space="preserve"> </w:t>
    </w:r>
  </w:p>
  <w:p w:rsidR="00187D55" w:rsidRDefault="00BD63BB">
    <w:pPr>
      <w:spacing w:after="0" w:line="259" w:lineRule="auto"/>
      <w:ind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3BB" w:rsidRDefault="00BD63BB">
      <w:pPr>
        <w:spacing w:after="0" w:line="240" w:lineRule="auto"/>
      </w:pPr>
      <w:r>
        <w:separator/>
      </w:r>
    </w:p>
  </w:footnote>
  <w:footnote w:type="continuationSeparator" w:id="0">
    <w:p w:rsidR="00BD63BB" w:rsidRDefault="00BD6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1248" w:right="1072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514350</wp:posOffset>
              </wp:positionH>
              <wp:positionV relativeFrom="page">
                <wp:posOffset>152400</wp:posOffset>
              </wp:positionV>
              <wp:extent cx="6513069" cy="645160"/>
              <wp:effectExtent l="0" t="0" r="0" b="0"/>
              <wp:wrapSquare wrapText="bothSides"/>
              <wp:docPr id="125488" name="Group 125488"/>
              <wp:cNvGraphicFramePr/>
              <a:graphic xmlns:a="http://schemas.openxmlformats.org/drawingml/2006/main">
                <a:graphicData uri="http://schemas.microsoft.com/office/word/2010/wordprocessingGroup">
                  <wpg:wgp>
                    <wpg:cNvGrpSpPr/>
                    <wpg:grpSpPr>
                      <a:xfrm>
                        <a:off x="0" y="0"/>
                        <a:ext cx="6513069" cy="645160"/>
                        <a:chOff x="0" y="0"/>
                        <a:chExt cx="6513069" cy="645160"/>
                      </a:xfrm>
                    </wpg:grpSpPr>
                    <wps:wsp>
                      <wps:cNvPr id="125490" name="Rectangle 125490"/>
                      <wps:cNvSpPr/>
                      <wps:spPr>
                        <a:xfrm>
                          <a:off x="278435" y="320709"/>
                          <a:ext cx="41025" cy="186477"/>
                        </a:xfrm>
                        <a:prstGeom prst="rect">
                          <a:avLst/>
                        </a:prstGeom>
                        <a:ln>
                          <a:noFill/>
                        </a:ln>
                      </wps:spPr>
                      <wps:txbx>
                        <w:txbxContent>
                          <w:p w:rsidR="00187D55" w:rsidRDefault="00BD63BB">
                            <w:pPr>
                              <w:spacing w:after="160" w:line="259" w:lineRule="auto"/>
                              <w:ind w:firstLine="0"/>
                              <w:jc w:val="left"/>
                            </w:pPr>
                            <w:r>
                              <w:rPr>
                                <w:sz w:val="22"/>
                              </w:rPr>
                              <w:t xml:space="preserve"> </w:t>
                            </w:r>
                          </w:p>
                        </w:txbxContent>
                      </wps:txbx>
                      <wps:bodyPr horzOverflow="overflow" vert="horz" lIns="0" tIns="0" rIns="0" bIns="0" rtlCol="0">
                        <a:noAutofit/>
                      </wps:bodyPr>
                    </wps:wsp>
                    <wps:wsp>
                      <wps:cNvPr id="125491" name="Rectangle 125491"/>
                      <wps:cNvSpPr/>
                      <wps:spPr>
                        <a:xfrm>
                          <a:off x="278435" y="486486"/>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25489" name="Picture 125489"/>
                        <pic:cNvPicPr/>
                      </pic:nvPicPr>
                      <pic:blipFill>
                        <a:blip r:embed="rId1"/>
                        <a:stretch>
                          <a:fillRect/>
                        </a:stretch>
                      </pic:blipFill>
                      <pic:spPr>
                        <a:xfrm>
                          <a:off x="0" y="0"/>
                          <a:ext cx="6513069" cy="645160"/>
                        </a:xfrm>
                        <a:prstGeom prst="rect">
                          <a:avLst/>
                        </a:prstGeom>
                      </pic:spPr>
                    </pic:pic>
                  </wpg:wgp>
                </a:graphicData>
              </a:graphic>
            </wp:anchor>
          </w:drawing>
        </mc:Choice>
        <mc:Fallback xmlns:a="http://schemas.openxmlformats.org/drawingml/2006/main">
          <w:pict>
            <v:group id="Group 125488" style="width:512.84pt;height:50.8pt;position:absolute;mso-position-horizontal-relative:page;mso-position-horizontal:absolute;margin-left:40.5pt;mso-position-vertical-relative:page;margin-top:12pt;" coordsize="65130,6451">
              <v:rect id="Rectangle 125490" style="position:absolute;width:410;height:1864;left:2784;top:3207;" filled="f" stroked="f">
                <v:textbox inset="0,0,0,0">
                  <w:txbxContent>
                    <w:p>
                      <w:pPr>
                        <w:spacing w:before="0" w:after="160" w:line="259" w:lineRule="auto"/>
                        <w:ind w:firstLine="0"/>
                        <w:jc w:val="left"/>
                      </w:pPr>
                      <w:r>
                        <w:rPr>
                          <w:rFonts w:cs="Cambria" w:hAnsi="Cambria" w:eastAsia="Cambria" w:ascii="Cambria"/>
                          <w:sz w:val="22"/>
                        </w:rPr>
                        <w:t xml:space="preserve"> </w:t>
                      </w:r>
                    </w:p>
                  </w:txbxContent>
                </v:textbox>
              </v:rect>
              <v:rect id="Rectangle 125491" style="position:absolute;width:445;height:2026;left:2784;top:4864;" filled="f" stroked="f">
                <v:textbox inset="0,0,0,0">
                  <w:txbxContent>
                    <w:p>
                      <w:pPr>
                        <w:spacing w:before="0" w:after="160" w:line="259" w:lineRule="auto"/>
                        <w:ind w:firstLine="0"/>
                        <w:jc w:val="left"/>
                      </w:pPr>
                      <w:r>
                        <w:rPr>
                          <w:rFonts w:cs="Cambria" w:hAnsi="Cambria" w:eastAsia="Cambria" w:ascii="Cambria"/>
                        </w:rPr>
                        <w:t xml:space="preserve"> </w:t>
                      </w:r>
                    </w:p>
                  </w:txbxContent>
                </v:textbox>
              </v:rect>
              <v:shape id="Picture 125489" style="position:absolute;width:65130;height:6451;left:0;top:0;" filled="f">
                <v:imagedata r:id="rId35"/>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1248" w:right="10665"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499110</wp:posOffset>
              </wp:positionH>
              <wp:positionV relativeFrom="page">
                <wp:posOffset>153670</wp:posOffset>
              </wp:positionV>
              <wp:extent cx="6513069" cy="645160"/>
              <wp:effectExtent l="0" t="0" r="0" b="0"/>
              <wp:wrapSquare wrapText="bothSides"/>
              <wp:docPr id="125682" name="Group 125682"/>
              <wp:cNvGraphicFramePr/>
              <a:graphic xmlns:a="http://schemas.openxmlformats.org/drawingml/2006/main">
                <a:graphicData uri="http://schemas.microsoft.com/office/word/2010/wordprocessingGroup">
                  <wpg:wgp>
                    <wpg:cNvGrpSpPr/>
                    <wpg:grpSpPr>
                      <a:xfrm>
                        <a:off x="0" y="0"/>
                        <a:ext cx="6513069" cy="645160"/>
                        <a:chOff x="0" y="0"/>
                        <a:chExt cx="6513069" cy="645160"/>
                      </a:xfrm>
                    </wpg:grpSpPr>
                    <wps:wsp>
                      <wps:cNvPr id="125684" name="Rectangle 125684"/>
                      <wps:cNvSpPr/>
                      <wps:spPr>
                        <a:xfrm>
                          <a:off x="293675" y="322149"/>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25683" name="Picture 125683"/>
                        <pic:cNvPicPr/>
                      </pic:nvPicPr>
                      <pic:blipFill>
                        <a:blip r:embed="rId1"/>
                        <a:stretch>
                          <a:fillRect/>
                        </a:stretch>
                      </pic:blipFill>
                      <pic:spPr>
                        <a:xfrm>
                          <a:off x="0" y="0"/>
                          <a:ext cx="6513069" cy="645160"/>
                        </a:xfrm>
                        <a:prstGeom prst="rect">
                          <a:avLst/>
                        </a:prstGeom>
                      </pic:spPr>
                    </pic:pic>
                  </wpg:wgp>
                </a:graphicData>
              </a:graphic>
            </wp:anchor>
          </w:drawing>
        </mc:Choice>
        <mc:Fallback xmlns:a="http://schemas.openxmlformats.org/drawingml/2006/main">
          <w:pict>
            <v:group id="Group 125682" style="width:512.84pt;height:50.8pt;position:absolute;mso-position-horizontal-relative:page;mso-position-horizontal:absolute;margin-left:39.3pt;mso-position-vertical-relative:page;margin-top:12.1pt;" coordsize="65130,6451">
              <v:rect id="Rectangle 125684" style="position:absolute;width:445;height:2026;left:2936;top:3221;" filled="f" stroked="f">
                <v:textbox inset="0,0,0,0">
                  <w:txbxContent>
                    <w:p>
                      <w:pPr>
                        <w:spacing w:before="0" w:after="160" w:line="259" w:lineRule="auto"/>
                        <w:ind w:firstLine="0"/>
                        <w:jc w:val="left"/>
                      </w:pPr>
                      <w:r>
                        <w:rPr>
                          <w:rFonts w:cs="Cambria" w:hAnsi="Cambria" w:eastAsia="Cambria" w:ascii="Cambria"/>
                        </w:rPr>
                        <w:t xml:space="preserve"> </w:t>
                      </w:r>
                    </w:p>
                  </w:txbxContent>
                </v:textbox>
              </v:rect>
              <v:shape id="Picture 125683" style="position:absolute;width:65130;height:6451;left:0;top:0;" filled="f">
                <v:imagedata r:id="rId35"/>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1248" w:right="1066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499110</wp:posOffset>
              </wp:positionH>
              <wp:positionV relativeFrom="page">
                <wp:posOffset>153670</wp:posOffset>
              </wp:positionV>
              <wp:extent cx="6513069" cy="645160"/>
              <wp:effectExtent l="0" t="0" r="0" b="0"/>
              <wp:wrapSquare wrapText="bothSides"/>
              <wp:docPr id="125653" name="Group 125653"/>
              <wp:cNvGraphicFramePr/>
              <a:graphic xmlns:a="http://schemas.openxmlformats.org/drawingml/2006/main">
                <a:graphicData uri="http://schemas.microsoft.com/office/word/2010/wordprocessingGroup">
                  <wpg:wgp>
                    <wpg:cNvGrpSpPr/>
                    <wpg:grpSpPr>
                      <a:xfrm>
                        <a:off x="0" y="0"/>
                        <a:ext cx="6513069" cy="645160"/>
                        <a:chOff x="0" y="0"/>
                        <a:chExt cx="6513069" cy="645160"/>
                      </a:xfrm>
                    </wpg:grpSpPr>
                    <wps:wsp>
                      <wps:cNvPr id="125655" name="Rectangle 125655"/>
                      <wps:cNvSpPr/>
                      <wps:spPr>
                        <a:xfrm>
                          <a:off x="293675" y="322149"/>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25654" name="Picture 125654"/>
                        <pic:cNvPicPr/>
                      </pic:nvPicPr>
                      <pic:blipFill>
                        <a:blip r:embed="rId1"/>
                        <a:stretch>
                          <a:fillRect/>
                        </a:stretch>
                      </pic:blipFill>
                      <pic:spPr>
                        <a:xfrm>
                          <a:off x="0" y="0"/>
                          <a:ext cx="6513069" cy="645160"/>
                        </a:xfrm>
                        <a:prstGeom prst="rect">
                          <a:avLst/>
                        </a:prstGeom>
                      </pic:spPr>
                    </pic:pic>
                  </wpg:wgp>
                </a:graphicData>
              </a:graphic>
            </wp:anchor>
          </w:drawing>
        </mc:Choice>
        <mc:Fallback xmlns:a="http://schemas.openxmlformats.org/drawingml/2006/main">
          <w:pict>
            <v:group id="Group 125653" style="width:512.84pt;height:50.8pt;position:absolute;mso-position-horizontal-relative:page;mso-position-horizontal:absolute;margin-left:39.3pt;mso-position-vertical-relative:page;margin-top:12.1pt;" coordsize="65130,6451">
              <v:rect id="Rectangle 125655" style="position:absolute;width:445;height:2026;left:2936;top:3221;" filled="f" stroked="f">
                <v:textbox inset="0,0,0,0">
                  <w:txbxContent>
                    <w:p>
                      <w:pPr>
                        <w:spacing w:before="0" w:after="160" w:line="259" w:lineRule="auto"/>
                        <w:ind w:firstLine="0"/>
                        <w:jc w:val="left"/>
                      </w:pPr>
                      <w:r>
                        <w:rPr>
                          <w:rFonts w:cs="Cambria" w:hAnsi="Cambria" w:eastAsia="Cambria" w:ascii="Cambria"/>
                        </w:rPr>
                        <w:t xml:space="preserve"> </w:t>
                      </w:r>
                    </w:p>
                  </w:txbxContent>
                </v:textbox>
              </v:rect>
              <v:shape id="Picture 125654" style="position:absolute;width:65130;height:6451;left:0;top:0;" filled="f">
                <v:imagedata r:id="rId35"/>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1248" w:right="10665"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499110</wp:posOffset>
              </wp:positionH>
              <wp:positionV relativeFrom="page">
                <wp:posOffset>153670</wp:posOffset>
              </wp:positionV>
              <wp:extent cx="6513069" cy="645160"/>
              <wp:effectExtent l="0" t="0" r="0" b="0"/>
              <wp:wrapSquare wrapText="bothSides"/>
              <wp:docPr id="125624" name="Group 125624"/>
              <wp:cNvGraphicFramePr/>
              <a:graphic xmlns:a="http://schemas.openxmlformats.org/drawingml/2006/main">
                <a:graphicData uri="http://schemas.microsoft.com/office/word/2010/wordprocessingGroup">
                  <wpg:wgp>
                    <wpg:cNvGrpSpPr/>
                    <wpg:grpSpPr>
                      <a:xfrm>
                        <a:off x="0" y="0"/>
                        <a:ext cx="6513069" cy="645160"/>
                        <a:chOff x="0" y="0"/>
                        <a:chExt cx="6513069" cy="645160"/>
                      </a:xfrm>
                    </wpg:grpSpPr>
                    <wps:wsp>
                      <wps:cNvPr id="125626" name="Rectangle 125626"/>
                      <wps:cNvSpPr/>
                      <wps:spPr>
                        <a:xfrm>
                          <a:off x="293675" y="322149"/>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25625" name="Picture 125625"/>
                        <pic:cNvPicPr/>
                      </pic:nvPicPr>
                      <pic:blipFill>
                        <a:blip r:embed="rId1"/>
                        <a:stretch>
                          <a:fillRect/>
                        </a:stretch>
                      </pic:blipFill>
                      <pic:spPr>
                        <a:xfrm>
                          <a:off x="0" y="0"/>
                          <a:ext cx="6513069" cy="645160"/>
                        </a:xfrm>
                        <a:prstGeom prst="rect">
                          <a:avLst/>
                        </a:prstGeom>
                      </pic:spPr>
                    </pic:pic>
                  </wpg:wgp>
                </a:graphicData>
              </a:graphic>
            </wp:anchor>
          </w:drawing>
        </mc:Choice>
        <mc:Fallback xmlns:a="http://schemas.openxmlformats.org/drawingml/2006/main">
          <w:pict>
            <v:group id="Group 125624" style="width:512.84pt;height:50.8pt;position:absolute;mso-position-horizontal-relative:page;mso-position-horizontal:absolute;margin-left:39.3pt;mso-position-vertical-relative:page;margin-top:12.1pt;" coordsize="65130,6451">
              <v:rect id="Rectangle 125626" style="position:absolute;width:445;height:2026;left:2936;top:3221;" filled="f" stroked="f">
                <v:textbox inset="0,0,0,0">
                  <w:txbxContent>
                    <w:p>
                      <w:pPr>
                        <w:spacing w:before="0" w:after="160" w:line="259" w:lineRule="auto"/>
                        <w:ind w:firstLine="0"/>
                        <w:jc w:val="left"/>
                      </w:pPr>
                      <w:r>
                        <w:rPr>
                          <w:rFonts w:cs="Cambria" w:hAnsi="Cambria" w:eastAsia="Cambria" w:ascii="Cambria"/>
                        </w:rPr>
                        <w:t xml:space="preserve"> </w:t>
                      </w:r>
                    </w:p>
                  </w:txbxContent>
                </v:textbox>
              </v:rect>
              <v:shape id="Picture 125625" style="position:absolute;width:65130;height:6451;left:0;top:0;" filled="f">
                <v:imagedata r:id="rId35"/>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pacing w:after="0" w:line="259" w:lineRule="auto"/>
      <w:ind w:left="-1248" w:right="1072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514350</wp:posOffset>
              </wp:positionH>
              <wp:positionV relativeFrom="page">
                <wp:posOffset>152400</wp:posOffset>
              </wp:positionV>
              <wp:extent cx="6513069" cy="645160"/>
              <wp:effectExtent l="0" t="0" r="0" b="0"/>
              <wp:wrapSquare wrapText="bothSides"/>
              <wp:docPr id="125457" name="Group 125457"/>
              <wp:cNvGraphicFramePr/>
              <a:graphic xmlns:a="http://schemas.openxmlformats.org/drawingml/2006/main">
                <a:graphicData uri="http://schemas.microsoft.com/office/word/2010/wordprocessingGroup">
                  <wpg:wgp>
                    <wpg:cNvGrpSpPr/>
                    <wpg:grpSpPr>
                      <a:xfrm>
                        <a:off x="0" y="0"/>
                        <a:ext cx="6513069" cy="645160"/>
                        <a:chOff x="0" y="0"/>
                        <a:chExt cx="6513069" cy="645160"/>
                      </a:xfrm>
                    </wpg:grpSpPr>
                    <wps:wsp>
                      <wps:cNvPr id="125459" name="Rectangle 125459"/>
                      <wps:cNvSpPr/>
                      <wps:spPr>
                        <a:xfrm>
                          <a:off x="278435" y="320709"/>
                          <a:ext cx="41025" cy="186477"/>
                        </a:xfrm>
                        <a:prstGeom prst="rect">
                          <a:avLst/>
                        </a:prstGeom>
                        <a:ln>
                          <a:noFill/>
                        </a:ln>
                      </wps:spPr>
                      <wps:txbx>
                        <w:txbxContent>
                          <w:p w:rsidR="00187D55" w:rsidRDefault="00BD63BB">
                            <w:pPr>
                              <w:spacing w:after="160" w:line="259" w:lineRule="auto"/>
                              <w:ind w:firstLine="0"/>
                              <w:jc w:val="left"/>
                            </w:pPr>
                            <w:r>
                              <w:rPr>
                                <w:sz w:val="22"/>
                              </w:rPr>
                              <w:t xml:space="preserve"> </w:t>
                            </w:r>
                          </w:p>
                        </w:txbxContent>
                      </wps:txbx>
                      <wps:bodyPr horzOverflow="overflow" vert="horz" lIns="0" tIns="0" rIns="0" bIns="0" rtlCol="0">
                        <a:noAutofit/>
                      </wps:bodyPr>
                    </wps:wsp>
                    <wps:wsp>
                      <wps:cNvPr id="125460" name="Rectangle 125460"/>
                      <wps:cNvSpPr/>
                      <wps:spPr>
                        <a:xfrm>
                          <a:off x="278435" y="486486"/>
                          <a:ext cx="44592" cy="202692"/>
                        </a:xfrm>
                        <a:prstGeom prst="rect">
                          <a:avLst/>
                        </a:prstGeom>
                        <a:ln>
                          <a:noFill/>
                        </a:ln>
                      </wps:spPr>
                      <wps:txbx>
                        <w:txbxContent>
                          <w:p w:rsidR="00187D55" w:rsidRDefault="00BD63BB">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25458" name="Picture 125458"/>
                        <pic:cNvPicPr/>
                      </pic:nvPicPr>
                      <pic:blipFill>
                        <a:blip r:embed="rId1"/>
                        <a:stretch>
                          <a:fillRect/>
                        </a:stretch>
                      </pic:blipFill>
                      <pic:spPr>
                        <a:xfrm>
                          <a:off x="0" y="0"/>
                          <a:ext cx="6513069" cy="645160"/>
                        </a:xfrm>
                        <a:prstGeom prst="rect">
                          <a:avLst/>
                        </a:prstGeom>
                      </pic:spPr>
                    </pic:pic>
                  </wpg:wgp>
                </a:graphicData>
              </a:graphic>
            </wp:anchor>
          </w:drawing>
        </mc:Choice>
        <mc:Fallback xmlns:a="http://schemas.openxmlformats.org/drawingml/2006/main">
          <w:pict>
            <v:group id="Group 125457" style="width:512.84pt;height:50.8pt;position:absolute;mso-position-horizontal-relative:page;mso-position-horizontal:absolute;margin-left:40.5pt;mso-position-vertical-relative:page;margin-top:12pt;" coordsize="65130,6451">
              <v:rect id="Rectangle 125459" style="position:absolute;width:410;height:1864;left:2784;top:3207;" filled="f" stroked="f">
                <v:textbox inset="0,0,0,0">
                  <w:txbxContent>
                    <w:p>
                      <w:pPr>
                        <w:spacing w:before="0" w:after="160" w:line="259" w:lineRule="auto"/>
                        <w:ind w:firstLine="0"/>
                        <w:jc w:val="left"/>
                      </w:pPr>
                      <w:r>
                        <w:rPr>
                          <w:rFonts w:cs="Cambria" w:hAnsi="Cambria" w:eastAsia="Cambria" w:ascii="Cambria"/>
                          <w:sz w:val="22"/>
                        </w:rPr>
                        <w:t xml:space="preserve"> </w:t>
                      </w:r>
                    </w:p>
                  </w:txbxContent>
                </v:textbox>
              </v:rect>
              <v:rect id="Rectangle 125460" style="position:absolute;width:445;height:2026;left:2784;top:4864;" filled="f" stroked="f">
                <v:textbox inset="0,0,0,0">
                  <w:txbxContent>
                    <w:p>
                      <w:pPr>
                        <w:spacing w:before="0" w:after="160" w:line="259" w:lineRule="auto"/>
                        <w:ind w:firstLine="0"/>
                        <w:jc w:val="left"/>
                      </w:pPr>
                      <w:r>
                        <w:rPr>
                          <w:rFonts w:cs="Cambria" w:hAnsi="Cambria" w:eastAsia="Cambria" w:ascii="Cambria"/>
                        </w:rPr>
                        <w:t xml:space="preserve"> </w:t>
                      </w:r>
                    </w:p>
                  </w:txbxContent>
                </v:textbox>
              </v:rect>
              <v:shape id="Picture 125458" style="position:absolute;width:65130;height:6451;left:0;top:0;" filled="f">
                <v:imagedata r:id="rId35"/>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187D55">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hd w:val="clear" w:color="auto" w:fill="ED7D31"/>
      <w:spacing w:after="18" w:line="259" w:lineRule="auto"/>
      <w:ind w:firstLine="0"/>
      <w:jc w:val="left"/>
    </w:pPr>
    <w:r>
      <w:rPr>
        <w:b/>
      </w:rPr>
      <w:t xml:space="preserve">MEMORIU DE PREZENTARE </w:t>
    </w:r>
  </w:p>
  <w:p w:rsidR="00187D55" w:rsidRDefault="00BD63BB">
    <w:pPr>
      <w:spacing w:after="0" w:line="259" w:lineRule="auto"/>
      <w:ind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hd w:val="clear" w:color="auto" w:fill="ED7D31"/>
      <w:spacing w:after="18" w:line="259" w:lineRule="auto"/>
      <w:ind w:firstLine="0"/>
      <w:jc w:val="left"/>
    </w:pPr>
    <w:r>
      <w:rPr>
        <w:b/>
      </w:rPr>
      <w:t xml:space="preserve">MEMORIU DE PREZENTARE </w:t>
    </w:r>
  </w:p>
  <w:p w:rsidR="00187D55" w:rsidRDefault="00BD63BB">
    <w:pPr>
      <w:spacing w:after="0" w:line="259" w:lineRule="auto"/>
      <w:ind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D55" w:rsidRDefault="00BD63BB">
    <w:pPr>
      <w:shd w:val="clear" w:color="auto" w:fill="ED7D31"/>
      <w:spacing w:after="18" w:line="259" w:lineRule="auto"/>
      <w:ind w:firstLine="0"/>
      <w:jc w:val="left"/>
    </w:pPr>
    <w:r>
      <w:rPr>
        <w:b/>
      </w:rPr>
      <w:t xml:space="preserve">MEMORIU DE PREZENTARE </w:t>
    </w:r>
  </w:p>
  <w:p w:rsidR="00187D55" w:rsidRDefault="00BD63BB">
    <w:pPr>
      <w:spacing w:after="0" w:line="259" w:lineRule="auto"/>
      <w:ind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392"/>
    <w:multiLevelType w:val="hybridMultilevel"/>
    <w:tmpl w:val="E8AC9EA8"/>
    <w:lvl w:ilvl="0" w:tplc="1458CA60">
      <w:start w:val="1"/>
      <w:numFmt w:val="bullet"/>
      <w:lvlText w:val="-"/>
      <w:lvlJc w:val="left"/>
      <w:pPr>
        <w:ind w:left="1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FA0B420">
      <w:start w:val="1"/>
      <w:numFmt w:val="bullet"/>
      <w:lvlText w:val="o"/>
      <w:lvlJc w:val="left"/>
      <w:pPr>
        <w:ind w:left="118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974AF90">
      <w:start w:val="1"/>
      <w:numFmt w:val="bullet"/>
      <w:lvlText w:val="▪"/>
      <w:lvlJc w:val="left"/>
      <w:pPr>
        <w:ind w:left="190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CD22AE6">
      <w:start w:val="1"/>
      <w:numFmt w:val="bullet"/>
      <w:lvlText w:val="•"/>
      <w:lvlJc w:val="left"/>
      <w:pPr>
        <w:ind w:left="26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9169EC4">
      <w:start w:val="1"/>
      <w:numFmt w:val="bullet"/>
      <w:lvlText w:val="o"/>
      <w:lvlJc w:val="left"/>
      <w:pPr>
        <w:ind w:left="33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607ABFCA">
      <w:start w:val="1"/>
      <w:numFmt w:val="bullet"/>
      <w:lvlText w:val="▪"/>
      <w:lvlJc w:val="left"/>
      <w:pPr>
        <w:ind w:left="406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0ECF5E0">
      <w:start w:val="1"/>
      <w:numFmt w:val="bullet"/>
      <w:lvlText w:val="•"/>
      <w:lvlJc w:val="left"/>
      <w:pPr>
        <w:ind w:left="478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3FDAF574">
      <w:start w:val="1"/>
      <w:numFmt w:val="bullet"/>
      <w:lvlText w:val="o"/>
      <w:lvlJc w:val="left"/>
      <w:pPr>
        <w:ind w:left="550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CE0E5EA">
      <w:start w:val="1"/>
      <w:numFmt w:val="bullet"/>
      <w:lvlText w:val="▪"/>
      <w:lvlJc w:val="left"/>
      <w:pPr>
        <w:ind w:left="62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DB6710"/>
    <w:multiLevelType w:val="hybridMultilevel"/>
    <w:tmpl w:val="2520C18A"/>
    <w:lvl w:ilvl="0" w:tplc="768C7910">
      <w:start w:val="1"/>
      <w:numFmt w:val="bullet"/>
      <w:lvlText w:val="-"/>
      <w:lvlJc w:val="left"/>
      <w:pPr>
        <w:ind w:left="7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BB843306">
      <w:start w:val="1"/>
      <w:numFmt w:val="bullet"/>
      <w:lvlText w:val="o"/>
      <w:lvlJc w:val="left"/>
      <w:pPr>
        <w:ind w:left="144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E186508E">
      <w:start w:val="1"/>
      <w:numFmt w:val="bullet"/>
      <w:lvlText w:val="▪"/>
      <w:lvlJc w:val="left"/>
      <w:pPr>
        <w:ind w:left="216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A83C7E9A">
      <w:start w:val="1"/>
      <w:numFmt w:val="bullet"/>
      <w:lvlText w:val="•"/>
      <w:lvlJc w:val="left"/>
      <w:pPr>
        <w:ind w:left="28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6A9664B2">
      <w:start w:val="1"/>
      <w:numFmt w:val="bullet"/>
      <w:lvlText w:val="o"/>
      <w:lvlJc w:val="left"/>
      <w:pPr>
        <w:ind w:left="36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6AA0FFF4">
      <w:start w:val="1"/>
      <w:numFmt w:val="bullet"/>
      <w:lvlText w:val="▪"/>
      <w:lvlJc w:val="left"/>
      <w:pPr>
        <w:ind w:left="43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C65C7200">
      <w:start w:val="1"/>
      <w:numFmt w:val="bullet"/>
      <w:lvlText w:val="•"/>
      <w:lvlJc w:val="left"/>
      <w:pPr>
        <w:ind w:left="504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FCCE19C0">
      <w:start w:val="1"/>
      <w:numFmt w:val="bullet"/>
      <w:lvlText w:val="o"/>
      <w:lvlJc w:val="left"/>
      <w:pPr>
        <w:ind w:left="576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3FA027E4">
      <w:start w:val="1"/>
      <w:numFmt w:val="bullet"/>
      <w:lvlText w:val="▪"/>
      <w:lvlJc w:val="left"/>
      <w:pPr>
        <w:ind w:left="64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9012FD"/>
    <w:multiLevelType w:val="hybridMultilevel"/>
    <w:tmpl w:val="463A7DAA"/>
    <w:lvl w:ilvl="0" w:tplc="68CCF83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0218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086D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026B3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30A0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52F79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62A04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1CA2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E6DF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167956"/>
    <w:multiLevelType w:val="hybridMultilevel"/>
    <w:tmpl w:val="796EFC4A"/>
    <w:lvl w:ilvl="0" w:tplc="39D89A3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A4420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60468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E4C05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A20301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E2C8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58428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804C5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165C2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923EA"/>
    <w:multiLevelType w:val="hybridMultilevel"/>
    <w:tmpl w:val="FD985B66"/>
    <w:lvl w:ilvl="0" w:tplc="AFA033E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4A968E">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6D81ABC">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6F4B082">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364E9A">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88B8A4">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144008">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B49022">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A618D6">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DE3A21"/>
    <w:multiLevelType w:val="hybridMultilevel"/>
    <w:tmpl w:val="84AC2364"/>
    <w:lvl w:ilvl="0" w:tplc="017E8BCE">
      <w:start w:val="1"/>
      <w:numFmt w:val="decimal"/>
      <w:lvlText w:val="%1."/>
      <w:lvlJc w:val="left"/>
      <w:pPr>
        <w:ind w:left="4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96CC140">
      <w:start w:val="1"/>
      <w:numFmt w:val="lowerLetter"/>
      <w:lvlText w:val="%2"/>
      <w:lvlJc w:val="left"/>
      <w:pPr>
        <w:ind w:left="13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D72CB94">
      <w:start w:val="1"/>
      <w:numFmt w:val="lowerRoman"/>
      <w:lvlText w:val="%3"/>
      <w:lvlJc w:val="left"/>
      <w:pPr>
        <w:ind w:left="20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3A010D8">
      <w:start w:val="1"/>
      <w:numFmt w:val="decimal"/>
      <w:lvlText w:val="%4"/>
      <w:lvlJc w:val="left"/>
      <w:pPr>
        <w:ind w:left="27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4E20F9A">
      <w:start w:val="1"/>
      <w:numFmt w:val="lowerLetter"/>
      <w:lvlText w:val="%5"/>
      <w:lvlJc w:val="left"/>
      <w:pPr>
        <w:ind w:left="34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1B67442">
      <w:start w:val="1"/>
      <w:numFmt w:val="lowerRoman"/>
      <w:lvlText w:val="%6"/>
      <w:lvlJc w:val="left"/>
      <w:pPr>
        <w:ind w:left="42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2C6655E">
      <w:start w:val="1"/>
      <w:numFmt w:val="decimal"/>
      <w:lvlText w:val="%7"/>
      <w:lvlJc w:val="left"/>
      <w:pPr>
        <w:ind w:left="49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66431DC">
      <w:start w:val="1"/>
      <w:numFmt w:val="lowerLetter"/>
      <w:lvlText w:val="%8"/>
      <w:lvlJc w:val="left"/>
      <w:pPr>
        <w:ind w:left="56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A72C9AE">
      <w:start w:val="1"/>
      <w:numFmt w:val="lowerRoman"/>
      <w:lvlText w:val="%9"/>
      <w:lvlJc w:val="left"/>
      <w:pPr>
        <w:ind w:left="63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5B57D7"/>
    <w:multiLevelType w:val="hybridMultilevel"/>
    <w:tmpl w:val="4FB0735C"/>
    <w:lvl w:ilvl="0" w:tplc="F94C9ED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E85D56">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0C21302">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3ACA4E">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E679A2">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086C80">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3411AE">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E2AC20">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C8500A">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5E1B60"/>
    <w:multiLevelType w:val="hybridMultilevel"/>
    <w:tmpl w:val="D9CC1DB4"/>
    <w:lvl w:ilvl="0" w:tplc="D17899EA">
      <w:start w:val="1"/>
      <w:numFmt w:val="upperRoman"/>
      <w:lvlText w:val="%1)"/>
      <w:lvlJc w:val="left"/>
      <w:pPr>
        <w:ind w:left="1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2704866">
      <w:start w:val="1"/>
      <w:numFmt w:val="lowerLetter"/>
      <w:lvlText w:val="%2"/>
      <w:lvlJc w:val="left"/>
      <w:pPr>
        <w:ind w:left="1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F2BCDDCC">
      <w:start w:val="1"/>
      <w:numFmt w:val="lowerRoman"/>
      <w:lvlText w:val="%3"/>
      <w:lvlJc w:val="left"/>
      <w:pPr>
        <w:ind w:left="19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2C80E28">
      <w:start w:val="1"/>
      <w:numFmt w:val="decimal"/>
      <w:lvlText w:val="%4"/>
      <w:lvlJc w:val="left"/>
      <w:pPr>
        <w:ind w:left="26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6BFE6646">
      <w:start w:val="1"/>
      <w:numFmt w:val="lowerLetter"/>
      <w:lvlText w:val="%5"/>
      <w:lvlJc w:val="left"/>
      <w:pPr>
        <w:ind w:left="33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FD344450">
      <w:start w:val="1"/>
      <w:numFmt w:val="lowerRoman"/>
      <w:lvlText w:val="%6"/>
      <w:lvlJc w:val="left"/>
      <w:pPr>
        <w:ind w:left="40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4D43506">
      <w:start w:val="1"/>
      <w:numFmt w:val="decimal"/>
      <w:lvlText w:val="%7"/>
      <w:lvlJc w:val="left"/>
      <w:pPr>
        <w:ind w:left="47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8208E6A6">
      <w:start w:val="1"/>
      <w:numFmt w:val="lowerLetter"/>
      <w:lvlText w:val="%8"/>
      <w:lvlJc w:val="left"/>
      <w:pPr>
        <w:ind w:left="55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2B5E0112">
      <w:start w:val="1"/>
      <w:numFmt w:val="lowerRoman"/>
      <w:lvlText w:val="%9"/>
      <w:lvlJc w:val="left"/>
      <w:pPr>
        <w:ind w:left="62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CE94066"/>
    <w:multiLevelType w:val="hybridMultilevel"/>
    <w:tmpl w:val="95A2F252"/>
    <w:lvl w:ilvl="0" w:tplc="BE6003C6">
      <w:start w:val="1"/>
      <w:numFmt w:val="bullet"/>
      <w:lvlText w:val="➢"/>
      <w:lvlJc w:val="left"/>
      <w:pPr>
        <w:ind w:left="8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04949A">
      <w:start w:val="1"/>
      <w:numFmt w:val="bullet"/>
      <w:lvlText w:val="-"/>
      <w:lvlJc w:val="left"/>
      <w:pPr>
        <w:ind w:left="8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FF27E62">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AA6A600">
      <w:start w:val="1"/>
      <w:numFmt w:val="bullet"/>
      <w:lvlText w:val="•"/>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D900544">
      <w:start w:val="1"/>
      <w:numFmt w:val="bullet"/>
      <w:lvlText w:val="o"/>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F382622">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7866436">
      <w:start w:val="1"/>
      <w:numFmt w:val="bullet"/>
      <w:lvlText w:val="•"/>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0AEE72">
      <w:start w:val="1"/>
      <w:numFmt w:val="bullet"/>
      <w:lvlText w:val="o"/>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FD002D0">
      <w:start w:val="1"/>
      <w:numFmt w:val="bullet"/>
      <w:lvlText w:val="▪"/>
      <w:lvlJc w:val="left"/>
      <w:pPr>
        <w:ind w:left="68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FA3D78"/>
    <w:multiLevelType w:val="hybridMultilevel"/>
    <w:tmpl w:val="CBDE9006"/>
    <w:lvl w:ilvl="0" w:tplc="B662491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85EC2">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1C98A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66AE8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CE576">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4E612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300B3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608980">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3A9E50">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DC4647"/>
    <w:multiLevelType w:val="hybridMultilevel"/>
    <w:tmpl w:val="9BA6A294"/>
    <w:lvl w:ilvl="0" w:tplc="A51802BE">
      <w:start w:val="1"/>
      <w:numFmt w:val="upperRoman"/>
      <w:lvlText w:val="%1)"/>
      <w:lvlJc w:val="left"/>
      <w:pPr>
        <w:ind w:left="1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A50EA122">
      <w:start w:val="1"/>
      <w:numFmt w:val="lowerLetter"/>
      <w:lvlText w:val="%2"/>
      <w:lvlJc w:val="left"/>
      <w:pPr>
        <w:ind w:left="1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0DCF45C">
      <w:start w:val="1"/>
      <w:numFmt w:val="lowerRoman"/>
      <w:lvlText w:val="%3"/>
      <w:lvlJc w:val="left"/>
      <w:pPr>
        <w:ind w:left="19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37810F4">
      <w:start w:val="1"/>
      <w:numFmt w:val="decimal"/>
      <w:lvlText w:val="%4"/>
      <w:lvlJc w:val="left"/>
      <w:pPr>
        <w:ind w:left="26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C010D7BE">
      <w:start w:val="1"/>
      <w:numFmt w:val="lowerLetter"/>
      <w:lvlText w:val="%5"/>
      <w:lvlJc w:val="left"/>
      <w:pPr>
        <w:ind w:left="33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3585CBE">
      <w:start w:val="1"/>
      <w:numFmt w:val="lowerRoman"/>
      <w:lvlText w:val="%6"/>
      <w:lvlJc w:val="left"/>
      <w:pPr>
        <w:ind w:left="40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76562CFA">
      <w:start w:val="1"/>
      <w:numFmt w:val="decimal"/>
      <w:lvlText w:val="%7"/>
      <w:lvlJc w:val="left"/>
      <w:pPr>
        <w:ind w:left="47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864C67E">
      <w:start w:val="1"/>
      <w:numFmt w:val="lowerLetter"/>
      <w:lvlText w:val="%8"/>
      <w:lvlJc w:val="left"/>
      <w:pPr>
        <w:ind w:left="55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F2C691A">
      <w:start w:val="1"/>
      <w:numFmt w:val="lowerRoman"/>
      <w:lvlText w:val="%9"/>
      <w:lvlJc w:val="left"/>
      <w:pPr>
        <w:ind w:left="62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6D90F0C"/>
    <w:multiLevelType w:val="hybridMultilevel"/>
    <w:tmpl w:val="D2ACA5CA"/>
    <w:lvl w:ilvl="0" w:tplc="BE6A94D0">
      <w:start w:val="1"/>
      <w:numFmt w:val="bullet"/>
      <w:lvlText w:val="-"/>
      <w:lvlJc w:val="left"/>
      <w:pPr>
        <w:ind w:left="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64428C6C">
      <w:start w:val="1"/>
      <w:numFmt w:val="bullet"/>
      <w:lvlText w:val="o"/>
      <w:lvlJc w:val="left"/>
      <w:pPr>
        <w:ind w:left="1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B426FDE">
      <w:start w:val="1"/>
      <w:numFmt w:val="bullet"/>
      <w:lvlText w:val="▪"/>
      <w:lvlJc w:val="left"/>
      <w:pPr>
        <w:ind w:left="19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2AA214BC">
      <w:start w:val="1"/>
      <w:numFmt w:val="bullet"/>
      <w:lvlText w:val="•"/>
      <w:lvlJc w:val="left"/>
      <w:pPr>
        <w:ind w:left="26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F425070">
      <w:start w:val="1"/>
      <w:numFmt w:val="bullet"/>
      <w:lvlText w:val="o"/>
      <w:lvlJc w:val="left"/>
      <w:pPr>
        <w:ind w:left="33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64BC00EA">
      <w:start w:val="1"/>
      <w:numFmt w:val="bullet"/>
      <w:lvlText w:val="▪"/>
      <w:lvlJc w:val="left"/>
      <w:pPr>
        <w:ind w:left="40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B36BC04">
      <w:start w:val="1"/>
      <w:numFmt w:val="bullet"/>
      <w:lvlText w:val="•"/>
      <w:lvlJc w:val="left"/>
      <w:pPr>
        <w:ind w:left="47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A269708">
      <w:start w:val="1"/>
      <w:numFmt w:val="bullet"/>
      <w:lvlText w:val="o"/>
      <w:lvlJc w:val="left"/>
      <w:pPr>
        <w:ind w:left="55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F2275E6">
      <w:start w:val="1"/>
      <w:numFmt w:val="bullet"/>
      <w:lvlText w:val="▪"/>
      <w:lvlJc w:val="left"/>
      <w:pPr>
        <w:ind w:left="62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FC1608"/>
    <w:multiLevelType w:val="hybridMultilevel"/>
    <w:tmpl w:val="BC8CD560"/>
    <w:lvl w:ilvl="0" w:tplc="7B000B2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232A34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A4944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A74D0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73C6A5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A56D2D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11CFCE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8B40DB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5987F8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8C1756"/>
    <w:multiLevelType w:val="hybridMultilevel"/>
    <w:tmpl w:val="DAD224A6"/>
    <w:lvl w:ilvl="0" w:tplc="7CFC3DF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1E6E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66E5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0C8DF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9C423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54A5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E85A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AA585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8E179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D1383A"/>
    <w:multiLevelType w:val="hybridMultilevel"/>
    <w:tmpl w:val="733A0C0C"/>
    <w:lvl w:ilvl="0" w:tplc="A75297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A48F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E680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621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3C1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D00E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6A3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E2A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5CB5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4D13AF"/>
    <w:multiLevelType w:val="hybridMultilevel"/>
    <w:tmpl w:val="A36E5196"/>
    <w:lvl w:ilvl="0" w:tplc="6154695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9E40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72F90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D22D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5C865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C2FB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8802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D4CE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DA9C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266B33"/>
    <w:multiLevelType w:val="hybridMultilevel"/>
    <w:tmpl w:val="8FB493E0"/>
    <w:lvl w:ilvl="0" w:tplc="9D66FB08">
      <w:start w:val="1"/>
      <w:numFmt w:val="bullet"/>
      <w:lvlText w:val="-"/>
      <w:lvlJc w:val="left"/>
      <w:pPr>
        <w:ind w:left="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C1E35D6">
      <w:start w:val="1"/>
      <w:numFmt w:val="bullet"/>
      <w:lvlText w:val="o"/>
      <w:lvlJc w:val="left"/>
      <w:pPr>
        <w:ind w:left="11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9BF49078">
      <w:start w:val="1"/>
      <w:numFmt w:val="bullet"/>
      <w:lvlText w:val="▪"/>
      <w:lvlJc w:val="left"/>
      <w:pPr>
        <w:ind w:left="19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6D0F34E">
      <w:start w:val="1"/>
      <w:numFmt w:val="bullet"/>
      <w:lvlText w:val="•"/>
      <w:lvlJc w:val="left"/>
      <w:pPr>
        <w:ind w:left="26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9490BD3A">
      <w:start w:val="1"/>
      <w:numFmt w:val="bullet"/>
      <w:lvlText w:val="o"/>
      <w:lvlJc w:val="left"/>
      <w:pPr>
        <w:ind w:left="33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6DC97C6">
      <w:start w:val="1"/>
      <w:numFmt w:val="bullet"/>
      <w:lvlText w:val="▪"/>
      <w:lvlJc w:val="left"/>
      <w:pPr>
        <w:ind w:left="40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5B235E4">
      <w:start w:val="1"/>
      <w:numFmt w:val="bullet"/>
      <w:lvlText w:val="•"/>
      <w:lvlJc w:val="left"/>
      <w:pPr>
        <w:ind w:left="47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E9AAA08">
      <w:start w:val="1"/>
      <w:numFmt w:val="bullet"/>
      <w:lvlText w:val="o"/>
      <w:lvlJc w:val="left"/>
      <w:pPr>
        <w:ind w:left="55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5D6B036">
      <w:start w:val="1"/>
      <w:numFmt w:val="bullet"/>
      <w:lvlText w:val="▪"/>
      <w:lvlJc w:val="left"/>
      <w:pPr>
        <w:ind w:left="62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EB73064"/>
    <w:multiLevelType w:val="hybridMultilevel"/>
    <w:tmpl w:val="56429910"/>
    <w:lvl w:ilvl="0" w:tplc="AB06A79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AA28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CF5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EAB17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FC05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B007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C0870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6C2F7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BA64C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0EB3F17"/>
    <w:multiLevelType w:val="hybridMultilevel"/>
    <w:tmpl w:val="085E7E66"/>
    <w:lvl w:ilvl="0" w:tplc="86C84D24">
      <w:start w:val="1"/>
      <w:numFmt w:val="bullet"/>
      <w:lvlText w:val="-"/>
      <w:lvlJc w:val="left"/>
      <w:pPr>
        <w:ind w:left="225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E87C9B36">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CD80FC0">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C66E9F4">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C0762016">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0CE8B8A">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61E7FD0">
      <w:start w:val="1"/>
      <w:numFmt w:val="bullet"/>
      <w:lvlText w:val="•"/>
      <w:lvlJc w:val="left"/>
      <w:pPr>
        <w:ind w:left="6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9267780">
      <w:start w:val="1"/>
      <w:numFmt w:val="bullet"/>
      <w:lvlText w:val="o"/>
      <w:lvlJc w:val="left"/>
      <w:pPr>
        <w:ind w:left="7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CAC189E">
      <w:start w:val="1"/>
      <w:numFmt w:val="bullet"/>
      <w:lvlText w:val="▪"/>
      <w:lvlJc w:val="left"/>
      <w:pPr>
        <w:ind w:left="82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7B3689B"/>
    <w:multiLevelType w:val="hybridMultilevel"/>
    <w:tmpl w:val="C14272A0"/>
    <w:lvl w:ilvl="0" w:tplc="063C9D1C">
      <w:start w:val="1"/>
      <w:numFmt w:val="upperRoman"/>
      <w:lvlText w:val="%1)"/>
      <w:lvlJc w:val="left"/>
      <w:pPr>
        <w:ind w:left="10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A2CCF328">
      <w:start w:val="1"/>
      <w:numFmt w:val="lowerLetter"/>
      <w:lvlText w:val="%2"/>
      <w:lvlJc w:val="left"/>
      <w:pPr>
        <w:ind w:left="118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5865348">
      <w:start w:val="1"/>
      <w:numFmt w:val="lowerRoman"/>
      <w:lvlText w:val="%3"/>
      <w:lvlJc w:val="left"/>
      <w:pPr>
        <w:ind w:left="190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7A267B2">
      <w:start w:val="1"/>
      <w:numFmt w:val="decimal"/>
      <w:lvlText w:val="%4"/>
      <w:lvlJc w:val="left"/>
      <w:pPr>
        <w:ind w:left="262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14ECE08">
      <w:start w:val="1"/>
      <w:numFmt w:val="lowerLetter"/>
      <w:lvlText w:val="%5"/>
      <w:lvlJc w:val="left"/>
      <w:pPr>
        <w:ind w:left="334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D5AC862">
      <w:start w:val="1"/>
      <w:numFmt w:val="lowerRoman"/>
      <w:lvlText w:val="%6"/>
      <w:lvlJc w:val="left"/>
      <w:pPr>
        <w:ind w:left="406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A48A820">
      <w:start w:val="1"/>
      <w:numFmt w:val="decimal"/>
      <w:lvlText w:val="%7"/>
      <w:lvlJc w:val="left"/>
      <w:pPr>
        <w:ind w:left="478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3FED36C">
      <w:start w:val="1"/>
      <w:numFmt w:val="lowerLetter"/>
      <w:lvlText w:val="%8"/>
      <w:lvlJc w:val="left"/>
      <w:pPr>
        <w:ind w:left="550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CC00AC0">
      <w:start w:val="1"/>
      <w:numFmt w:val="lowerRoman"/>
      <w:lvlText w:val="%9"/>
      <w:lvlJc w:val="left"/>
      <w:pPr>
        <w:ind w:left="622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0E071ED"/>
    <w:multiLevelType w:val="hybridMultilevel"/>
    <w:tmpl w:val="D2CC7220"/>
    <w:lvl w:ilvl="0" w:tplc="99ACCDC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1235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BED9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E1248A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3266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58D3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8A3A9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91295F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8CBB0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BB0405"/>
    <w:multiLevelType w:val="hybridMultilevel"/>
    <w:tmpl w:val="C4C2C5EA"/>
    <w:lvl w:ilvl="0" w:tplc="1A94284C">
      <w:start w:val="1"/>
      <w:numFmt w:val="decimal"/>
      <w:lvlText w:val="%1)"/>
      <w:lvlJc w:val="left"/>
      <w:pPr>
        <w:ind w:left="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DB05964">
      <w:start w:val="1"/>
      <w:numFmt w:val="lowerLetter"/>
      <w:lvlText w:val="%2"/>
      <w:lvlJc w:val="left"/>
      <w:pPr>
        <w:ind w:left="16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C3EDC92">
      <w:start w:val="1"/>
      <w:numFmt w:val="lowerRoman"/>
      <w:lvlText w:val="%3"/>
      <w:lvlJc w:val="left"/>
      <w:pPr>
        <w:ind w:left="2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E6250AA">
      <w:start w:val="1"/>
      <w:numFmt w:val="decimal"/>
      <w:lvlText w:val="%4"/>
      <w:lvlJc w:val="left"/>
      <w:pPr>
        <w:ind w:left="3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90A03F8">
      <w:start w:val="1"/>
      <w:numFmt w:val="lowerLetter"/>
      <w:lvlText w:val="%5"/>
      <w:lvlJc w:val="left"/>
      <w:pPr>
        <w:ind w:left="3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79849B2">
      <w:start w:val="1"/>
      <w:numFmt w:val="lowerRoman"/>
      <w:lvlText w:val="%6"/>
      <w:lvlJc w:val="left"/>
      <w:pPr>
        <w:ind w:left="4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0368740">
      <w:start w:val="1"/>
      <w:numFmt w:val="decimal"/>
      <w:lvlText w:val="%7"/>
      <w:lvlJc w:val="left"/>
      <w:pPr>
        <w:ind w:left="5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F7E7352">
      <w:start w:val="1"/>
      <w:numFmt w:val="lowerLetter"/>
      <w:lvlText w:val="%8"/>
      <w:lvlJc w:val="left"/>
      <w:pPr>
        <w:ind w:left="5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55AED4E">
      <w:start w:val="1"/>
      <w:numFmt w:val="lowerRoman"/>
      <w:lvlText w:val="%9"/>
      <w:lvlJc w:val="left"/>
      <w:pPr>
        <w:ind w:left="6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6042DA2"/>
    <w:multiLevelType w:val="hybridMultilevel"/>
    <w:tmpl w:val="C23E6446"/>
    <w:lvl w:ilvl="0" w:tplc="5BC4DAA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E48BD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A1480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A6977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C2E7F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8E76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B62635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48F27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C80AA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730D1A"/>
    <w:multiLevelType w:val="hybridMultilevel"/>
    <w:tmpl w:val="A6CA4042"/>
    <w:lvl w:ilvl="0" w:tplc="B770C31C">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1406E84">
      <w:start w:val="1"/>
      <w:numFmt w:val="bullet"/>
      <w:lvlText w:val="-"/>
      <w:lvlJc w:val="left"/>
      <w:pPr>
        <w:ind w:left="10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DF867E8">
      <w:start w:val="1"/>
      <w:numFmt w:val="bullet"/>
      <w:lvlText w:val="▪"/>
      <w:lvlJc w:val="left"/>
      <w:pPr>
        <w:ind w:left="16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F945F94">
      <w:start w:val="1"/>
      <w:numFmt w:val="bullet"/>
      <w:lvlText w:val="•"/>
      <w:lvlJc w:val="left"/>
      <w:pPr>
        <w:ind w:left="2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558D4E6">
      <w:start w:val="1"/>
      <w:numFmt w:val="bullet"/>
      <w:lvlText w:val="o"/>
      <w:lvlJc w:val="left"/>
      <w:pPr>
        <w:ind w:left="3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FEAAC0">
      <w:start w:val="1"/>
      <w:numFmt w:val="bullet"/>
      <w:lvlText w:val="▪"/>
      <w:lvlJc w:val="left"/>
      <w:pPr>
        <w:ind w:left="3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4A4DBD4">
      <w:start w:val="1"/>
      <w:numFmt w:val="bullet"/>
      <w:lvlText w:val="•"/>
      <w:lvlJc w:val="left"/>
      <w:pPr>
        <w:ind w:left="4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53C07A2">
      <w:start w:val="1"/>
      <w:numFmt w:val="bullet"/>
      <w:lvlText w:val="o"/>
      <w:lvlJc w:val="left"/>
      <w:pPr>
        <w:ind w:left="5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EF8918E">
      <w:start w:val="1"/>
      <w:numFmt w:val="bullet"/>
      <w:lvlText w:val="▪"/>
      <w:lvlJc w:val="left"/>
      <w:pPr>
        <w:ind w:left="5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D1776D9"/>
    <w:multiLevelType w:val="hybridMultilevel"/>
    <w:tmpl w:val="446899C8"/>
    <w:lvl w:ilvl="0" w:tplc="1834E250">
      <w:start w:val="1"/>
      <w:numFmt w:val="bullet"/>
      <w:lvlText w:val="-"/>
      <w:lvlJc w:val="left"/>
      <w:pPr>
        <w:ind w:left="11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22483D0">
      <w:start w:val="1"/>
      <w:numFmt w:val="bullet"/>
      <w:lvlText w:val="o"/>
      <w:lvlJc w:val="left"/>
      <w:pPr>
        <w:ind w:left="11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2C286154">
      <w:start w:val="1"/>
      <w:numFmt w:val="bullet"/>
      <w:lvlText w:val="▪"/>
      <w:lvlJc w:val="left"/>
      <w:pPr>
        <w:ind w:left="19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E8E0934">
      <w:start w:val="1"/>
      <w:numFmt w:val="bullet"/>
      <w:lvlText w:val="•"/>
      <w:lvlJc w:val="left"/>
      <w:pPr>
        <w:ind w:left="26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A64EC10">
      <w:start w:val="1"/>
      <w:numFmt w:val="bullet"/>
      <w:lvlText w:val="o"/>
      <w:lvlJc w:val="left"/>
      <w:pPr>
        <w:ind w:left="33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09616C0">
      <w:start w:val="1"/>
      <w:numFmt w:val="bullet"/>
      <w:lvlText w:val="▪"/>
      <w:lvlJc w:val="left"/>
      <w:pPr>
        <w:ind w:left="40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5ECEC7C">
      <w:start w:val="1"/>
      <w:numFmt w:val="bullet"/>
      <w:lvlText w:val="•"/>
      <w:lvlJc w:val="left"/>
      <w:pPr>
        <w:ind w:left="47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C5A9622">
      <w:start w:val="1"/>
      <w:numFmt w:val="bullet"/>
      <w:lvlText w:val="o"/>
      <w:lvlJc w:val="left"/>
      <w:pPr>
        <w:ind w:left="55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DA8A0DE">
      <w:start w:val="1"/>
      <w:numFmt w:val="bullet"/>
      <w:lvlText w:val="▪"/>
      <w:lvlJc w:val="left"/>
      <w:pPr>
        <w:ind w:left="62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D844F51"/>
    <w:multiLevelType w:val="hybridMultilevel"/>
    <w:tmpl w:val="1C5C6120"/>
    <w:lvl w:ilvl="0" w:tplc="A1F266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5C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0A8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EABF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E25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C80C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A07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388E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AE3F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7E4942"/>
    <w:multiLevelType w:val="hybridMultilevel"/>
    <w:tmpl w:val="6F801E9E"/>
    <w:lvl w:ilvl="0" w:tplc="FAB46D6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5E6FA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406B4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EAF1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9492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BF845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3C37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EF2EA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AC42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4E61F5"/>
    <w:multiLevelType w:val="hybridMultilevel"/>
    <w:tmpl w:val="88AEEF84"/>
    <w:lvl w:ilvl="0" w:tplc="33BE5DD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5F417BA">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2C07A5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AAC76E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31C32D2">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704D4D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B94A74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A00656A">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CCC1676">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CF37BEB"/>
    <w:multiLevelType w:val="hybridMultilevel"/>
    <w:tmpl w:val="60F40046"/>
    <w:lvl w:ilvl="0" w:tplc="C76E83FE">
      <w:start w:val="2"/>
      <w:numFmt w:val="upperRoman"/>
      <w:lvlText w:val="%1)"/>
      <w:lvlJc w:val="left"/>
      <w:pPr>
        <w:ind w:left="10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AD4AEDE">
      <w:start w:val="1"/>
      <w:numFmt w:val="lowerLetter"/>
      <w:lvlText w:val="%2"/>
      <w:lvlJc w:val="left"/>
      <w:pPr>
        <w:ind w:left="118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0784E46">
      <w:start w:val="1"/>
      <w:numFmt w:val="lowerRoman"/>
      <w:lvlText w:val="%3"/>
      <w:lvlJc w:val="left"/>
      <w:pPr>
        <w:ind w:left="190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92256C2">
      <w:start w:val="1"/>
      <w:numFmt w:val="decimal"/>
      <w:lvlText w:val="%4"/>
      <w:lvlJc w:val="left"/>
      <w:pPr>
        <w:ind w:left="262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67AD5BE">
      <w:start w:val="1"/>
      <w:numFmt w:val="lowerLetter"/>
      <w:lvlText w:val="%5"/>
      <w:lvlJc w:val="left"/>
      <w:pPr>
        <w:ind w:left="334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94E1E1C">
      <w:start w:val="1"/>
      <w:numFmt w:val="lowerRoman"/>
      <w:lvlText w:val="%6"/>
      <w:lvlJc w:val="left"/>
      <w:pPr>
        <w:ind w:left="406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9450620A">
      <w:start w:val="1"/>
      <w:numFmt w:val="decimal"/>
      <w:lvlText w:val="%7"/>
      <w:lvlJc w:val="left"/>
      <w:pPr>
        <w:ind w:left="478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25AD20C">
      <w:start w:val="1"/>
      <w:numFmt w:val="lowerLetter"/>
      <w:lvlText w:val="%8"/>
      <w:lvlJc w:val="left"/>
      <w:pPr>
        <w:ind w:left="550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1B66904">
      <w:start w:val="1"/>
      <w:numFmt w:val="lowerRoman"/>
      <w:lvlText w:val="%9"/>
      <w:lvlJc w:val="left"/>
      <w:pPr>
        <w:ind w:left="622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E366369"/>
    <w:multiLevelType w:val="hybridMultilevel"/>
    <w:tmpl w:val="F028E7E6"/>
    <w:lvl w:ilvl="0" w:tplc="0EA898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74BF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50F9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A8A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F625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CC74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A65C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07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E61D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6BE287F"/>
    <w:multiLevelType w:val="hybridMultilevel"/>
    <w:tmpl w:val="73D2D5F2"/>
    <w:lvl w:ilvl="0" w:tplc="34587C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264F6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C457A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149B5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07CF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FA285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5E083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0568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32E3F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C733E7"/>
    <w:multiLevelType w:val="hybridMultilevel"/>
    <w:tmpl w:val="BED0AF68"/>
    <w:lvl w:ilvl="0" w:tplc="BA10972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B8EB91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9610C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7B841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5D02F0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B06CD8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9AAD31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3524AC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7F8935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C1208E1"/>
    <w:multiLevelType w:val="hybridMultilevel"/>
    <w:tmpl w:val="9ED84072"/>
    <w:lvl w:ilvl="0" w:tplc="A51CC1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500E6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9E36E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68232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8C405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06FC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CAD9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0CD67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62D3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14"/>
  </w:num>
  <w:num w:numId="3">
    <w:abstractNumId w:val="8"/>
  </w:num>
  <w:num w:numId="4">
    <w:abstractNumId w:val="5"/>
  </w:num>
  <w:num w:numId="5">
    <w:abstractNumId w:val="21"/>
  </w:num>
  <w:num w:numId="6">
    <w:abstractNumId w:val="18"/>
  </w:num>
  <w:num w:numId="7">
    <w:abstractNumId w:val="22"/>
  </w:num>
  <w:num w:numId="8">
    <w:abstractNumId w:val="29"/>
  </w:num>
  <w:num w:numId="9">
    <w:abstractNumId w:val="17"/>
  </w:num>
  <w:num w:numId="10">
    <w:abstractNumId w:val="20"/>
  </w:num>
  <w:num w:numId="11">
    <w:abstractNumId w:val="15"/>
  </w:num>
  <w:num w:numId="12">
    <w:abstractNumId w:val="12"/>
  </w:num>
  <w:num w:numId="13">
    <w:abstractNumId w:val="31"/>
  </w:num>
  <w:num w:numId="14">
    <w:abstractNumId w:val="4"/>
  </w:num>
  <w:num w:numId="15">
    <w:abstractNumId w:val="9"/>
  </w:num>
  <w:num w:numId="16">
    <w:abstractNumId w:val="1"/>
  </w:num>
  <w:num w:numId="17">
    <w:abstractNumId w:val="25"/>
  </w:num>
  <w:num w:numId="18">
    <w:abstractNumId w:val="6"/>
  </w:num>
  <w:num w:numId="19">
    <w:abstractNumId w:val="2"/>
  </w:num>
  <w:num w:numId="20">
    <w:abstractNumId w:val="3"/>
  </w:num>
  <w:num w:numId="21">
    <w:abstractNumId w:val="30"/>
  </w:num>
  <w:num w:numId="22">
    <w:abstractNumId w:val="13"/>
  </w:num>
  <w:num w:numId="23">
    <w:abstractNumId w:val="26"/>
  </w:num>
  <w:num w:numId="24">
    <w:abstractNumId w:val="27"/>
  </w:num>
  <w:num w:numId="25">
    <w:abstractNumId w:val="32"/>
  </w:num>
  <w:num w:numId="26">
    <w:abstractNumId w:val="7"/>
  </w:num>
  <w:num w:numId="27">
    <w:abstractNumId w:val="10"/>
  </w:num>
  <w:num w:numId="28">
    <w:abstractNumId w:val="19"/>
  </w:num>
  <w:num w:numId="29">
    <w:abstractNumId w:val="28"/>
  </w:num>
  <w:num w:numId="30">
    <w:abstractNumId w:val="11"/>
  </w:num>
  <w:num w:numId="31">
    <w:abstractNumId w:val="16"/>
  </w:num>
  <w:num w:numId="32">
    <w:abstractNumId w:val="2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55"/>
    <w:rsid w:val="00187D55"/>
    <w:rsid w:val="0086411D"/>
    <w:rsid w:val="00BD63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37008"/>
  <w15:docId w15:val="{00A6736E-054C-4CE2-8C26-346E1543B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65" w:lineRule="auto"/>
      <w:ind w:firstLine="556"/>
      <w:jc w:val="both"/>
    </w:pPr>
    <w:rPr>
      <w:rFonts w:ascii="Cambria" w:eastAsia="Cambria" w:hAnsi="Cambria" w:cs="Cambria"/>
      <w:color w:val="000000"/>
      <w:sz w:val="24"/>
    </w:rPr>
  </w:style>
  <w:style w:type="paragraph" w:styleId="Titlu1">
    <w:name w:val="heading 1"/>
    <w:next w:val="Normal"/>
    <w:link w:val="Titlu1Caracter"/>
    <w:uiPriority w:val="9"/>
    <w:unhideWhenUsed/>
    <w:qFormat/>
    <w:pPr>
      <w:keepNext/>
      <w:keepLines/>
      <w:spacing w:after="115"/>
      <w:ind w:left="10" w:hanging="10"/>
      <w:jc w:val="both"/>
      <w:outlineLvl w:val="0"/>
    </w:pPr>
    <w:rPr>
      <w:rFonts w:ascii="Cambria" w:eastAsia="Cambria" w:hAnsi="Cambria" w:cs="Cambria"/>
      <w:b/>
      <w:color w:val="000000"/>
      <w:sz w:val="24"/>
    </w:rPr>
  </w:style>
  <w:style w:type="paragraph" w:styleId="Titlu2">
    <w:name w:val="heading 2"/>
    <w:next w:val="Normal"/>
    <w:link w:val="Titlu2Caracter"/>
    <w:uiPriority w:val="9"/>
    <w:unhideWhenUsed/>
    <w:qFormat/>
    <w:pPr>
      <w:keepNext/>
      <w:keepLines/>
      <w:spacing w:after="115"/>
      <w:ind w:left="10" w:hanging="10"/>
      <w:jc w:val="both"/>
      <w:outlineLvl w:val="1"/>
    </w:pPr>
    <w:rPr>
      <w:rFonts w:ascii="Cambria" w:eastAsia="Cambria" w:hAnsi="Cambria" w:cs="Cambria"/>
      <w:b/>
      <w:color w:val="000000"/>
      <w:sz w:val="24"/>
    </w:rPr>
  </w:style>
  <w:style w:type="paragraph" w:styleId="Titlu3">
    <w:name w:val="heading 3"/>
    <w:next w:val="Normal"/>
    <w:link w:val="Titlu3Caracter"/>
    <w:uiPriority w:val="9"/>
    <w:unhideWhenUsed/>
    <w:qFormat/>
    <w:pPr>
      <w:keepNext/>
      <w:keepLines/>
      <w:spacing w:after="115"/>
      <w:ind w:left="10" w:hanging="10"/>
      <w:jc w:val="both"/>
      <w:outlineLvl w:val="2"/>
    </w:pPr>
    <w:rPr>
      <w:rFonts w:ascii="Cambria" w:eastAsia="Cambria" w:hAnsi="Cambria" w:cs="Cambria"/>
      <w:b/>
      <w:color w:val="000000"/>
      <w:sz w:val="24"/>
    </w:rPr>
  </w:style>
  <w:style w:type="paragraph" w:styleId="Titlu4">
    <w:name w:val="heading 4"/>
    <w:next w:val="Normal"/>
    <w:link w:val="Titlu4Caracter"/>
    <w:uiPriority w:val="9"/>
    <w:unhideWhenUsed/>
    <w:qFormat/>
    <w:pPr>
      <w:keepNext/>
      <w:keepLines/>
      <w:spacing w:after="0"/>
      <w:ind w:left="10" w:right="61" w:hanging="10"/>
      <w:jc w:val="center"/>
      <w:outlineLvl w:val="3"/>
    </w:pPr>
    <w:rPr>
      <w:rFonts w:ascii="Cambria" w:eastAsia="Cambria" w:hAnsi="Cambria" w:cs="Cambria"/>
      <w:b/>
      <w:color w:val="000000"/>
      <w:sz w:val="24"/>
    </w:rPr>
  </w:style>
  <w:style w:type="paragraph" w:styleId="Titlu5">
    <w:name w:val="heading 5"/>
    <w:next w:val="Normal"/>
    <w:link w:val="Titlu5Caracter"/>
    <w:uiPriority w:val="9"/>
    <w:unhideWhenUsed/>
    <w:qFormat/>
    <w:pPr>
      <w:keepNext/>
      <w:keepLines/>
      <w:spacing w:after="115"/>
      <w:ind w:left="10" w:hanging="10"/>
      <w:jc w:val="both"/>
      <w:outlineLvl w:val="4"/>
    </w:pPr>
    <w:rPr>
      <w:rFonts w:ascii="Cambria" w:eastAsia="Cambria" w:hAnsi="Cambria" w:cs="Cambria"/>
      <w:b/>
      <w:color w:val="000000"/>
      <w:sz w:val="24"/>
    </w:rPr>
  </w:style>
  <w:style w:type="paragraph" w:styleId="Titlu6">
    <w:name w:val="heading 6"/>
    <w:next w:val="Normal"/>
    <w:link w:val="Titlu6Caracter"/>
    <w:uiPriority w:val="9"/>
    <w:unhideWhenUsed/>
    <w:qFormat/>
    <w:pPr>
      <w:keepNext/>
      <w:keepLines/>
      <w:spacing w:after="115"/>
      <w:ind w:left="10" w:hanging="10"/>
      <w:jc w:val="both"/>
      <w:outlineLvl w:val="5"/>
    </w:pPr>
    <w:rPr>
      <w:rFonts w:ascii="Cambria" w:eastAsia="Cambria" w:hAnsi="Cambria" w:cs="Cambria"/>
      <w:b/>
      <w:color w:val="000000"/>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link w:val="Titlu4"/>
    <w:rPr>
      <w:rFonts w:ascii="Cambria" w:eastAsia="Cambria" w:hAnsi="Cambria" w:cs="Cambria"/>
      <w:b/>
      <w:color w:val="000000"/>
      <w:sz w:val="24"/>
    </w:rPr>
  </w:style>
  <w:style w:type="character" w:customStyle="1" w:styleId="Titlu5Caracter">
    <w:name w:val="Titlu 5 Caracter"/>
    <w:link w:val="Titlu5"/>
    <w:rPr>
      <w:rFonts w:ascii="Cambria" w:eastAsia="Cambria" w:hAnsi="Cambria" w:cs="Cambria"/>
      <w:b/>
      <w:color w:val="000000"/>
      <w:sz w:val="24"/>
    </w:rPr>
  </w:style>
  <w:style w:type="character" w:customStyle="1" w:styleId="Titlu6Caracter">
    <w:name w:val="Titlu 6 Caracter"/>
    <w:link w:val="Titlu6"/>
    <w:rPr>
      <w:rFonts w:ascii="Cambria" w:eastAsia="Cambria" w:hAnsi="Cambria" w:cs="Cambria"/>
      <w:b/>
      <w:color w:val="000000"/>
      <w:sz w:val="24"/>
    </w:rPr>
  </w:style>
  <w:style w:type="character" w:customStyle="1" w:styleId="Titlu1Caracter">
    <w:name w:val="Titlu 1 Caracter"/>
    <w:link w:val="Titlu1"/>
    <w:rPr>
      <w:rFonts w:ascii="Cambria" w:eastAsia="Cambria" w:hAnsi="Cambria" w:cs="Cambria"/>
      <w:b/>
      <w:color w:val="000000"/>
      <w:sz w:val="24"/>
    </w:rPr>
  </w:style>
  <w:style w:type="character" w:customStyle="1" w:styleId="Titlu2Caracter">
    <w:name w:val="Titlu 2 Caracter"/>
    <w:link w:val="Titlu2"/>
    <w:rPr>
      <w:rFonts w:ascii="Cambria" w:eastAsia="Cambria" w:hAnsi="Cambria" w:cs="Cambria"/>
      <w:b/>
      <w:color w:val="000000"/>
      <w:sz w:val="24"/>
    </w:rPr>
  </w:style>
  <w:style w:type="character" w:customStyle="1" w:styleId="Titlu3Caracter">
    <w:name w:val="Titlu 3 Caracter"/>
    <w:link w:val="Titlu3"/>
    <w:rPr>
      <w:rFonts w:ascii="Cambria" w:eastAsia="Cambria" w:hAnsi="Cambria" w:cs="Cambria"/>
      <w:b/>
      <w:color w:val="000000"/>
      <w:sz w:val="24"/>
    </w:rPr>
  </w:style>
  <w:style w:type="paragraph" w:styleId="Cuprins1">
    <w:name w:val="toc 1"/>
    <w:hidden/>
    <w:pPr>
      <w:spacing w:after="4" w:line="270" w:lineRule="auto"/>
      <w:ind w:left="25" w:right="23" w:hanging="10"/>
      <w:jc w:val="both"/>
    </w:pPr>
    <w:rPr>
      <w:rFonts w:ascii="Cambria" w:eastAsia="Cambria" w:hAnsi="Cambria" w:cs="Cambria"/>
      <w:color w:val="000000"/>
      <w:sz w:val="24"/>
    </w:rPr>
  </w:style>
  <w:style w:type="paragraph" w:styleId="Cuprins2">
    <w:name w:val="toc 2"/>
    <w:hidden/>
    <w:pPr>
      <w:spacing w:after="4" w:line="270" w:lineRule="auto"/>
      <w:ind w:left="265" w:right="23" w:hanging="10"/>
      <w:jc w:val="both"/>
    </w:pPr>
    <w:rPr>
      <w:rFonts w:ascii="Cambria" w:eastAsia="Cambria" w:hAnsi="Cambria" w:cs="Cambria"/>
      <w:color w:val="000000"/>
      <w:sz w:val="24"/>
    </w:rPr>
  </w:style>
  <w:style w:type="paragraph" w:styleId="Cuprins3">
    <w:name w:val="toc 3"/>
    <w:hidden/>
    <w:pPr>
      <w:spacing w:after="4" w:line="270" w:lineRule="auto"/>
      <w:ind w:left="459" w:right="23" w:hanging="5"/>
      <w:jc w:val="both"/>
    </w:pPr>
    <w:rPr>
      <w:rFonts w:ascii="Cambria" w:eastAsia="Cambria" w:hAnsi="Cambria" w:cs="Cambria"/>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39" Type="http://schemas.openxmlformats.org/officeDocument/2006/relationships/footer" Target="footer5.xml"/><Relationship Id="rId34" Type="http://schemas.openxmlformats.org/officeDocument/2006/relationships/footer" Target="footer3.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yperlink" Target="http://legislatie.just.ro/Public/DetaliiDocumentAfis/202496" TargetMode="External"/><Relationship Id="rId55" Type="http://schemas.openxmlformats.org/officeDocument/2006/relationships/hyperlink" Target="http://legislatie.just.ro/Public/DetaliiDocumentAfis/202496"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eader" Target="header1.xm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hyperlink" Target="http://legislatie.just.ro/Public/DetaliiDocumentAfis/202496" TargetMode="External"/><Relationship Id="rId58" Type="http://schemas.openxmlformats.org/officeDocument/2006/relationships/footer" Target="footer10.xml"/><Relationship Id="rId5" Type="http://schemas.openxmlformats.org/officeDocument/2006/relationships/footnotes" Target="footnotes.xml"/><Relationship Id="rId28" Type="http://schemas.openxmlformats.org/officeDocument/2006/relationships/image" Target="media/image30.jpg"/><Relationship Id="rId36" Type="http://schemas.openxmlformats.org/officeDocument/2006/relationships/header" Target="header4.xml"/><Relationship Id="rId49" Type="http://schemas.openxmlformats.org/officeDocument/2006/relationships/hyperlink" Target="http://legislatie.just.ro/Public/DetaliiDocumentAfis/202496" TargetMode="External"/><Relationship Id="rId57" Type="http://schemas.openxmlformats.org/officeDocument/2006/relationships/header" Target="header11.xml"/><Relationship Id="rId61" Type="http://schemas.openxmlformats.org/officeDocument/2006/relationships/footer" Target="footer12.xml"/><Relationship Id="rId10" Type="http://schemas.openxmlformats.org/officeDocument/2006/relationships/image" Target="media/image4.jpg"/><Relationship Id="rId31" Type="http://schemas.openxmlformats.org/officeDocument/2006/relationships/footer" Target="footer1.xml"/><Relationship Id="rId44" Type="http://schemas.openxmlformats.org/officeDocument/2006/relationships/footer" Target="footer7.xml"/><Relationship Id="rId52" Type="http://schemas.openxmlformats.org/officeDocument/2006/relationships/hyperlink" Target="http://legislatie.just.ro/Public/DetaliiDocumentAfis/202496" TargetMode="External"/><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image" Target="media/image5.jpg"/><Relationship Id="rId43" Type="http://schemas.openxmlformats.org/officeDocument/2006/relationships/header" Target="header8.xml"/><Relationship Id="rId48" Type="http://schemas.openxmlformats.org/officeDocument/2006/relationships/image" Target="media/image6.png"/><Relationship Id="rId56" Type="http://schemas.openxmlformats.org/officeDocument/2006/relationships/header" Target="header10.xml"/><Relationship Id="rId8" Type="http://schemas.openxmlformats.org/officeDocument/2006/relationships/image" Target="media/image2.jpg"/><Relationship Id="rId51" Type="http://schemas.openxmlformats.org/officeDocument/2006/relationships/hyperlink" Target="http://legislatie.just.ro/Public/DetaliiDocumentAfis/202496" TargetMode="External"/><Relationship Id="rId3" Type="http://schemas.openxmlformats.org/officeDocument/2006/relationships/settings" Target="settings.xml"/><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eader" Target="header9.xml"/><Relationship Id="rId59" Type="http://schemas.openxmlformats.org/officeDocument/2006/relationships/footer" Target="footer11.xml"/><Relationship Id="rId41" Type="http://schemas.openxmlformats.org/officeDocument/2006/relationships/footer" Target="footer6.xml"/><Relationship Id="rId54" Type="http://schemas.openxmlformats.org/officeDocument/2006/relationships/hyperlink" Target="http://legislatie.just.ro/Public/DetaliiDocumentAfis/202496"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35" Type="http://schemas.openxmlformats.org/officeDocument/2006/relationships/image" Target="media/image40.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 Id="rId35" Type="http://schemas.openxmlformats.org/officeDocument/2006/relationships/image" Target="media/image40.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 Id="rId35" Type="http://schemas.openxmlformats.org/officeDocument/2006/relationships/image" Target="media/image40.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 Id="rId35" Type="http://schemas.openxmlformats.org/officeDocument/2006/relationships/image" Target="media/image40.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35" Type="http://schemas.openxmlformats.org/officeDocument/2006/relationships/image" Target="media/image40.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16186</Words>
  <Characters>93885</Characters>
  <Application>Microsoft Office Word</Application>
  <DocSecurity>0</DocSecurity>
  <Lines>782</Lines>
  <Paragraphs>219</Paragraphs>
  <ScaleCrop>false</ScaleCrop>
  <Company/>
  <LinksUpToDate>false</LinksUpToDate>
  <CharactersWithSpaces>109852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Anca Dinu</cp:lastModifiedBy>
  <cp:revision>3</cp:revision>
  <dcterms:created xsi:type="dcterms:W3CDTF">2023-06-20T07:13:00Z</dcterms:created>
  <dcterms:modified xsi:type="dcterms:W3CDTF">2023-06-20T07:13:00Z</dcterms:modified>
</cp:coreProperties>
</file>