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4D36" w14:textId="77777777" w:rsidR="004339CE" w:rsidRDefault="004339CE">
      <w:pPr>
        <w:pStyle w:val="Standard"/>
      </w:pPr>
    </w:p>
    <w:p w14:paraId="25B2E883" w14:textId="77777777" w:rsidR="004339CE" w:rsidRDefault="004339CE">
      <w:pPr>
        <w:pStyle w:val="Standard"/>
      </w:pPr>
    </w:p>
    <w:p w14:paraId="5B8E9F89" w14:textId="77777777" w:rsidR="004339CE" w:rsidRDefault="004339CE">
      <w:pPr>
        <w:pStyle w:val="Standard"/>
      </w:pPr>
    </w:p>
    <w:p w14:paraId="098B4295" w14:textId="77777777" w:rsidR="004339CE" w:rsidRDefault="004339CE">
      <w:pPr>
        <w:pStyle w:val="Standard"/>
        <w:rPr>
          <w:rFonts w:ascii="Times New Roman" w:hAnsi="Times New Roman"/>
        </w:rPr>
      </w:pPr>
    </w:p>
    <w:p w14:paraId="3E86129D" w14:textId="77777777" w:rsidR="004339CE" w:rsidRDefault="004339CE">
      <w:pPr>
        <w:pStyle w:val="Standard"/>
        <w:rPr>
          <w:rFonts w:ascii="Times New Roman" w:hAnsi="Times New Roman"/>
        </w:rPr>
      </w:pPr>
    </w:p>
    <w:p w14:paraId="3884EBA0" w14:textId="77777777" w:rsidR="004339CE" w:rsidRDefault="004339CE">
      <w:pPr>
        <w:pStyle w:val="Standard"/>
        <w:rPr>
          <w:rFonts w:ascii="Times New Roman" w:hAnsi="Times New Roman"/>
        </w:rPr>
      </w:pPr>
    </w:p>
    <w:p w14:paraId="5E5023C1" w14:textId="77777777" w:rsidR="004339CE" w:rsidRDefault="004339CE">
      <w:pPr>
        <w:pStyle w:val="Standard"/>
        <w:rPr>
          <w:rFonts w:ascii="Times New Roman" w:hAnsi="Times New Roman"/>
        </w:rPr>
      </w:pPr>
    </w:p>
    <w:p w14:paraId="437879A8" w14:textId="77777777" w:rsidR="004339CE" w:rsidRDefault="004339CE">
      <w:pPr>
        <w:pStyle w:val="Standard"/>
        <w:rPr>
          <w:rFonts w:ascii="Times New Roman" w:hAnsi="Times New Roman"/>
        </w:rPr>
      </w:pPr>
    </w:p>
    <w:p w14:paraId="7FDFF400" w14:textId="77777777" w:rsidR="004339CE" w:rsidRDefault="004339CE">
      <w:pPr>
        <w:pStyle w:val="Standard"/>
        <w:rPr>
          <w:rFonts w:ascii="Times New Roman" w:hAnsi="Times New Roman"/>
        </w:rPr>
      </w:pPr>
    </w:p>
    <w:p w14:paraId="4DA09943" w14:textId="77777777" w:rsidR="004339CE" w:rsidRDefault="004339CE">
      <w:pPr>
        <w:pStyle w:val="Standard"/>
        <w:rPr>
          <w:rFonts w:ascii="Times New Roman" w:hAnsi="Times New Roman"/>
        </w:rPr>
      </w:pPr>
    </w:p>
    <w:p w14:paraId="25248385" w14:textId="77777777" w:rsidR="004339CE" w:rsidRDefault="004339CE">
      <w:pPr>
        <w:pStyle w:val="Standard"/>
        <w:rPr>
          <w:rFonts w:ascii="Times New Roman" w:hAnsi="Times New Roman"/>
        </w:rPr>
      </w:pPr>
    </w:p>
    <w:p w14:paraId="04D6598A" w14:textId="77777777" w:rsidR="004339CE" w:rsidRDefault="004339CE">
      <w:pPr>
        <w:pStyle w:val="Standard"/>
        <w:rPr>
          <w:rFonts w:ascii="Times New Roman" w:hAnsi="Times New Roman"/>
        </w:rPr>
      </w:pPr>
    </w:p>
    <w:p w14:paraId="2E35BCE7" w14:textId="77777777" w:rsidR="004339CE" w:rsidRDefault="004339CE">
      <w:pPr>
        <w:pStyle w:val="Standard"/>
        <w:rPr>
          <w:rFonts w:ascii="Times New Roman" w:hAnsi="Times New Roman"/>
        </w:rPr>
      </w:pPr>
    </w:p>
    <w:p w14:paraId="5E9CC57B" w14:textId="77777777" w:rsidR="004339CE" w:rsidRDefault="004339CE">
      <w:pPr>
        <w:pStyle w:val="Standard"/>
        <w:rPr>
          <w:rFonts w:ascii="Times New Roman" w:hAnsi="Times New Roman"/>
        </w:rPr>
      </w:pPr>
    </w:p>
    <w:p w14:paraId="3F50D82D" w14:textId="77777777" w:rsidR="004339CE" w:rsidRDefault="004339CE">
      <w:pPr>
        <w:pStyle w:val="Standard"/>
        <w:jc w:val="center"/>
        <w:rPr>
          <w:rFonts w:ascii="Times New Roman" w:hAnsi="Times New Roman"/>
          <w:b/>
          <w:sz w:val="48"/>
          <w:szCs w:val="48"/>
        </w:rPr>
      </w:pPr>
    </w:p>
    <w:p w14:paraId="1B81FDAF" w14:textId="4A3E1577" w:rsidR="004339CE" w:rsidRDefault="005D7E03">
      <w:pPr>
        <w:pStyle w:val="Standard"/>
        <w:jc w:val="center"/>
      </w:pPr>
      <w:r>
        <w:rPr>
          <w:rFonts w:ascii="Times New Roman" w:hAnsi="Times New Roman"/>
          <w:b/>
          <w:sz w:val="48"/>
          <w:szCs w:val="48"/>
        </w:rPr>
        <w:t>Prima Versiune a P.U.Z.</w:t>
      </w:r>
      <w:r w:rsidR="00DF7A2A">
        <w:rPr>
          <w:rFonts w:ascii="Times New Roman" w:hAnsi="Times New Roman"/>
          <w:b/>
          <w:sz w:val="48"/>
          <w:szCs w:val="48"/>
        </w:rPr>
        <w:t xml:space="preserve"> </w:t>
      </w:r>
    </w:p>
    <w:p w14:paraId="64EDD30D" w14:textId="77777777" w:rsidR="004339CE" w:rsidRDefault="004339CE">
      <w:pPr>
        <w:pStyle w:val="Standard"/>
        <w:rPr>
          <w:rFonts w:ascii="Times New Roman" w:hAnsi="Times New Roman"/>
        </w:rPr>
      </w:pPr>
    </w:p>
    <w:p w14:paraId="12C68792" w14:textId="77777777" w:rsidR="004339CE" w:rsidRDefault="004339CE">
      <w:pPr>
        <w:pStyle w:val="Standard"/>
        <w:rPr>
          <w:rFonts w:ascii="Times New Roman" w:hAnsi="Times New Roman"/>
        </w:rPr>
      </w:pPr>
    </w:p>
    <w:p w14:paraId="654BAA74" w14:textId="77777777" w:rsidR="004339CE" w:rsidRDefault="004339CE">
      <w:pPr>
        <w:pStyle w:val="Standard"/>
        <w:rPr>
          <w:rFonts w:ascii="Times New Roman" w:hAnsi="Times New Roman"/>
        </w:rPr>
      </w:pPr>
    </w:p>
    <w:p w14:paraId="22D709BF" w14:textId="77777777" w:rsidR="004339CE" w:rsidRDefault="004339CE">
      <w:pPr>
        <w:pStyle w:val="Standard"/>
        <w:rPr>
          <w:rFonts w:ascii="Times New Roman" w:hAnsi="Times New Roman"/>
        </w:rPr>
      </w:pPr>
    </w:p>
    <w:p w14:paraId="2E9DA38D" w14:textId="77777777" w:rsidR="004339CE" w:rsidRDefault="004339CE">
      <w:pPr>
        <w:pStyle w:val="Standard"/>
        <w:rPr>
          <w:rFonts w:ascii="Times New Roman" w:hAnsi="Times New Roman"/>
        </w:rPr>
      </w:pPr>
    </w:p>
    <w:p w14:paraId="709836C8" w14:textId="77777777" w:rsidR="004339CE" w:rsidRDefault="004339CE">
      <w:pPr>
        <w:pStyle w:val="Standard"/>
        <w:rPr>
          <w:rFonts w:ascii="Times New Roman" w:hAnsi="Times New Roman"/>
        </w:rPr>
      </w:pPr>
    </w:p>
    <w:p w14:paraId="1A7A7957" w14:textId="77777777" w:rsidR="004339CE" w:rsidRDefault="004339CE">
      <w:pPr>
        <w:pStyle w:val="Standard"/>
        <w:rPr>
          <w:rFonts w:ascii="Times New Roman" w:hAnsi="Times New Roman"/>
        </w:rPr>
      </w:pPr>
    </w:p>
    <w:p w14:paraId="678DBA9F" w14:textId="77777777" w:rsidR="004339CE" w:rsidRDefault="004339CE">
      <w:pPr>
        <w:pStyle w:val="Standard"/>
        <w:rPr>
          <w:rFonts w:ascii="Times New Roman" w:hAnsi="Times New Roman"/>
        </w:rPr>
      </w:pPr>
    </w:p>
    <w:p w14:paraId="433D528F" w14:textId="77777777" w:rsidR="004339CE" w:rsidRDefault="004339CE">
      <w:pPr>
        <w:pStyle w:val="Standard"/>
        <w:rPr>
          <w:rFonts w:ascii="Times New Roman" w:hAnsi="Times New Roman"/>
        </w:rPr>
      </w:pPr>
    </w:p>
    <w:p w14:paraId="229507E6" w14:textId="77777777" w:rsidR="004339CE" w:rsidRDefault="004339CE">
      <w:pPr>
        <w:pStyle w:val="Textbody"/>
        <w:ind w:right="353"/>
        <w:jc w:val="center"/>
        <w:rPr>
          <w:b/>
          <w:sz w:val="36"/>
          <w:szCs w:val="36"/>
          <w:u w:val="single"/>
          <w:lang w:val="fr-FR"/>
        </w:rPr>
      </w:pPr>
    </w:p>
    <w:p w14:paraId="4A5CD520" w14:textId="77777777" w:rsidR="004339CE" w:rsidRDefault="004339CE">
      <w:pPr>
        <w:pStyle w:val="Textbody"/>
        <w:ind w:right="353"/>
        <w:jc w:val="center"/>
        <w:rPr>
          <w:b/>
          <w:sz w:val="36"/>
          <w:szCs w:val="36"/>
          <w:u w:val="single"/>
          <w:lang w:val="fr-FR"/>
        </w:rPr>
      </w:pPr>
    </w:p>
    <w:p w14:paraId="66690CE8" w14:textId="77777777" w:rsidR="004339CE" w:rsidRDefault="004339CE">
      <w:pPr>
        <w:pStyle w:val="Textbody"/>
        <w:ind w:right="353"/>
        <w:jc w:val="center"/>
        <w:rPr>
          <w:b/>
          <w:sz w:val="36"/>
          <w:szCs w:val="36"/>
          <w:u w:val="single"/>
          <w:lang w:val="fr-FR"/>
        </w:rPr>
      </w:pPr>
    </w:p>
    <w:p w14:paraId="672109C7" w14:textId="77777777" w:rsidR="004339CE" w:rsidRDefault="004339CE">
      <w:pPr>
        <w:pStyle w:val="Textbody"/>
        <w:ind w:right="353"/>
        <w:jc w:val="center"/>
        <w:rPr>
          <w:b/>
          <w:sz w:val="36"/>
          <w:szCs w:val="36"/>
          <w:u w:val="single"/>
          <w:lang w:val="fr-FR"/>
        </w:rPr>
      </w:pPr>
    </w:p>
    <w:p w14:paraId="79810DE7" w14:textId="77777777" w:rsidR="004339CE" w:rsidRDefault="004339CE">
      <w:pPr>
        <w:pStyle w:val="Textbody"/>
        <w:ind w:right="353"/>
        <w:jc w:val="center"/>
        <w:rPr>
          <w:b/>
          <w:sz w:val="36"/>
          <w:szCs w:val="36"/>
          <w:u w:val="single"/>
          <w:lang w:val="fr-FR"/>
        </w:rPr>
      </w:pPr>
    </w:p>
    <w:p w14:paraId="66FF455C" w14:textId="77777777" w:rsidR="004339CE" w:rsidRDefault="004339CE">
      <w:pPr>
        <w:pStyle w:val="Textbody"/>
        <w:ind w:right="353"/>
        <w:jc w:val="center"/>
        <w:rPr>
          <w:b/>
          <w:sz w:val="36"/>
          <w:szCs w:val="36"/>
          <w:u w:val="single"/>
          <w:lang w:val="fr-FR"/>
        </w:rPr>
      </w:pPr>
    </w:p>
    <w:p w14:paraId="6A14D0BB" w14:textId="77777777" w:rsidR="004339CE" w:rsidRDefault="004339CE">
      <w:pPr>
        <w:pStyle w:val="Textbody"/>
        <w:ind w:right="353"/>
        <w:jc w:val="center"/>
        <w:rPr>
          <w:b/>
          <w:sz w:val="36"/>
          <w:szCs w:val="36"/>
          <w:u w:val="single"/>
          <w:lang w:val="fr-FR"/>
        </w:rPr>
      </w:pPr>
    </w:p>
    <w:p w14:paraId="3B988EDE" w14:textId="77777777" w:rsidR="004339CE" w:rsidRDefault="004339CE">
      <w:pPr>
        <w:pStyle w:val="Textbody"/>
        <w:ind w:right="353"/>
        <w:jc w:val="center"/>
        <w:rPr>
          <w:b/>
          <w:sz w:val="36"/>
          <w:szCs w:val="36"/>
          <w:u w:val="single"/>
          <w:lang w:val="fr-FR"/>
        </w:rPr>
      </w:pPr>
    </w:p>
    <w:p w14:paraId="66ADBAEE" w14:textId="77777777" w:rsidR="004339CE" w:rsidRDefault="004339CE">
      <w:pPr>
        <w:pStyle w:val="Textbody"/>
        <w:ind w:right="353"/>
        <w:jc w:val="center"/>
        <w:rPr>
          <w:b/>
          <w:sz w:val="36"/>
          <w:szCs w:val="36"/>
          <w:u w:val="single"/>
          <w:lang w:val="fr-FR"/>
        </w:rPr>
      </w:pPr>
    </w:p>
    <w:p w14:paraId="31E925F6" w14:textId="77777777" w:rsidR="004339CE" w:rsidRDefault="004339CE">
      <w:pPr>
        <w:pStyle w:val="Textbody"/>
        <w:ind w:right="353"/>
        <w:jc w:val="center"/>
        <w:rPr>
          <w:b/>
          <w:sz w:val="36"/>
          <w:szCs w:val="36"/>
          <w:u w:val="single"/>
          <w:lang w:val="fr-FR"/>
        </w:rPr>
      </w:pPr>
    </w:p>
    <w:p w14:paraId="58621E9D" w14:textId="77777777" w:rsidR="004339CE" w:rsidRDefault="004339CE">
      <w:pPr>
        <w:pStyle w:val="Textbody"/>
        <w:ind w:right="353"/>
        <w:jc w:val="center"/>
        <w:rPr>
          <w:b/>
          <w:sz w:val="36"/>
          <w:szCs w:val="36"/>
          <w:u w:val="single"/>
          <w:lang w:val="fr-FR"/>
        </w:rPr>
      </w:pPr>
    </w:p>
    <w:p w14:paraId="473D5B7B" w14:textId="77777777" w:rsidR="004339CE" w:rsidRDefault="004339CE">
      <w:pPr>
        <w:pStyle w:val="Textbody"/>
        <w:ind w:right="353"/>
        <w:jc w:val="center"/>
        <w:rPr>
          <w:b/>
          <w:sz w:val="36"/>
          <w:szCs w:val="36"/>
          <w:u w:val="single"/>
          <w:lang w:val="fr-FR"/>
        </w:rPr>
      </w:pPr>
    </w:p>
    <w:p w14:paraId="17EB4D7C" w14:textId="77777777" w:rsidR="004339CE" w:rsidRDefault="004339CE">
      <w:pPr>
        <w:pStyle w:val="Textbody"/>
        <w:ind w:right="353"/>
        <w:jc w:val="center"/>
        <w:rPr>
          <w:b/>
          <w:sz w:val="36"/>
          <w:szCs w:val="36"/>
          <w:u w:val="single"/>
          <w:lang w:val="fr-FR"/>
        </w:rPr>
      </w:pPr>
    </w:p>
    <w:p w14:paraId="390852AF" w14:textId="77777777" w:rsidR="004339CE" w:rsidRDefault="004339CE">
      <w:pPr>
        <w:pStyle w:val="Textbody"/>
        <w:ind w:right="353"/>
        <w:jc w:val="center"/>
        <w:rPr>
          <w:b/>
          <w:sz w:val="36"/>
          <w:szCs w:val="36"/>
          <w:u w:val="single"/>
          <w:lang w:val="fr-FR"/>
        </w:rPr>
      </w:pPr>
    </w:p>
    <w:p w14:paraId="0F58C5BD" w14:textId="77777777" w:rsidR="004339CE" w:rsidRDefault="00DF7A2A">
      <w:pPr>
        <w:pStyle w:val="Textbody"/>
        <w:ind w:right="353"/>
        <w:jc w:val="center"/>
        <w:rPr>
          <w:b/>
          <w:sz w:val="36"/>
          <w:szCs w:val="36"/>
          <w:u w:val="single"/>
          <w:lang w:val="fr-FR"/>
        </w:rPr>
      </w:pPr>
      <w:r>
        <w:rPr>
          <w:b/>
          <w:sz w:val="36"/>
          <w:szCs w:val="36"/>
          <w:u w:val="single"/>
          <w:lang w:val="fr-FR"/>
        </w:rPr>
        <w:t>FOAIE DE CAPAT si SEMNATURI</w:t>
      </w:r>
    </w:p>
    <w:p w14:paraId="5BA6A60C" w14:textId="77777777" w:rsidR="004339CE" w:rsidRDefault="004339CE">
      <w:pPr>
        <w:pStyle w:val="Textbody"/>
        <w:ind w:right="353"/>
        <w:jc w:val="right"/>
        <w:rPr>
          <w:b/>
          <w:sz w:val="40"/>
          <w:szCs w:val="40"/>
          <w:u w:val="single"/>
          <w:lang w:val="fr-FR"/>
        </w:rPr>
      </w:pPr>
    </w:p>
    <w:p w14:paraId="233CF1A7" w14:textId="77777777" w:rsidR="004339CE" w:rsidRDefault="00DF7A2A">
      <w:pPr>
        <w:pStyle w:val="Textbody"/>
        <w:spacing w:before="120" w:after="120"/>
        <w:ind w:right="353"/>
      </w:pPr>
      <w:r>
        <w:rPr>
          <w:b/>
          <w:lang w:val="fr-FR"/>
        </w:rPr>
        <w:t xml:space="preserve">Proiect nr.:                </w:t>
      </w:r>
      <w:r>
        <w:rPr>
          <w:b/>
          <w:color w:val="000000"/>
          <w:lang w:val="fr-FR"/>
        </w:rPr>
        <w:t xml:space="preserve">     </w:t>
      </w:r>
    </w:p>
    <w:p w14:paraId="740F5E98" w14:textId="77777777" w:rsidR="004339CE" w:rsidRDefault="004339CE">
      <w:pPr>
        <w:pStyle w:val="Textbody"/>
        <w:spacing w:before="120" w:after="120"/>
        <w:ind w:right="353"/>
        <w:rPr>
          <w:b/>
          <w:lang w:val="fr-FR"/>
        </w:rPr>
      </w:pPr>
    </w:p>
    <w:p w14:paraId="0CACDFA3" w14:textId="76590795" w:rsidR="004339CE" w:rsidRDefault="00DF7A2A">
      <w:pPr>
        <w:pStyle w:val="Standard"/>
        <w:spacing w:before="120" w:after="120"/>
        <w:ind w:right="353"/>
        <w:jc w:val="both"/>
        <w:rPr>
          <w:rFonts w:ascii="Times New Roman" w:hAnsi="Times New Roman"/>
          <w:b/>
          <w:bCs/>
          <w:lang w:val="fr-FR"/>
        </w:rPr>
      </w:pPr>
      <w:r>
        <w:rPr>
          <w:rFonts w:ascii="Times New Roman" w:hAnsi="Times New Roman"/>
          <w:b/>
          <w:bCs/>
          <w:lang w:val="fr-FR"/>
        </w:rPr>
        <w:t xml:space="preserve">Fază de proiectare:       </w:t>
      </w:r>
      <w:r w:rsidR="005A785C">
        <w:rPr>
          <w:rFonts w:ascii="Times New Roman" w:hAnsi="Times New Roman"/>
          <w:b/>
          <w:bCs/>
          <w:lang w:val="fr-FR"/>
        </w:rPr>
        <w:t>P.U.Z.</w:t>
      </w:r>
    </w:p>
    <w:p w14:paraId="5F0C31C7" w14:textId="77777777" w:rsidR="004339CE" w:rsidRDefault="004339CE">
      <w:pPr>
        <w:pStyle w:val="Standard"/>
        <w:tabs>
          <w:tab w:val="left" w:pos="3000"/>
        </w:tabs>
        <w:spacing w:before="120" w:after="120"/>
        <w:ind w:right="353"/>
        <w:rPr>
          <w:rFonts w:ascii="Times New Roman" w:hAnsi="Times New Roman"/>
          <w:b/>
          <w:bCs/>
          <w:lang w:val="fr-FR"/>
        </w:rPr>
      </w:pPr>
    </w:p>
    <w:p w14:paraId="71DE76A8" w14:textId="430B39C5" w:rsidR="004339CE" w:rsidRDefault="00DF7A2A">
      <w:pPr>
        <w:pStyle w:val="Standard"/>
        <w:spacing w:before="120" w:after="120"/>
        <w:ind w:left="2790" w:right="353" w:hanging="2790"/>
      </w:pPr>
      <w:r>
        <w:rPr>
          <w:rFonts w:ascii="Times New Roman" w:hAnsi="Times New Roman"/>
          <w:b/>
          <w:bCs/>
          <w:lang w:val="fr-FR"/>
        </w:rPr>
        <w:t>Titlul lucrării:</w:t>
      </w:r>
      <w:r>
        <w:rPr>
          <w:b/>
          <w:bCs/>
          <w:lang w:val="fr-FR"/>
        </w:rPr>
        <w:tab/>
      </w:r>
      <w:r>
        <w:rPr>
          <w:rFonts w:ascii="Times New Roman" w:hAnsi="Times New Roman" w:cs="Arial"/>
          <w:b/>
          <w:bCs/>
          <w:color w:val="000000"/>
          <w:szCs w:val="28"/>
          <w:lang w:val="fr-FR"/>
        </w:rPr>
        <w:t>Elaborare  PUZ generat de imobilul cu nr cad IE 112846 in vederea stabilirii reglementarilor urbanistice</w:t>
      </w:r>
      <w:r w:rsidR="00353A19">
        <w:rPr>
          <w:rFonts w:ascii="Times New Roman" w:hAnsi="Times New Roman" w:cs="Arial"/>
          <w:b/>
          <w:bCs/>
          <w:color w:val="000000"/>
          <w:szCs w:val="28"/>
          <w:lang w:val="fr-FR"/>
        </w:rPr>
        <w:t xml:space="preserve"> pentru locuinta multifamiliala</w:t>
      </w:r>
    </w:p>
    <w:p w14:paraId="7E7B034A" w14:textId="77777777" w:rsidR="004339CE" w:rsidRDefault="00DF7A2A">
      <w:pPr>
        <w:pStyle w:val="Standard"/>
        <w:spacing w:before="120" w:after="120"/>
        <w:ind w:left="2835" w:right="363" w:hanging="2835"/>
        <w:jc w:val="both"/>
      </w:pPr>
      <w:r>
        <w:rPr>
          <w:rFonts w:ascii="Times New Roman" w:hAnsi="Times New Roman"/>
          <w:b/>
          <w:bCs/>
          <w:lang w:val="fr-FR"/>
        </w:rPr>
        <w:t>Amplasament:</w:t>
      </w:r>
      <w:r>
        <w:rPr>
          <w:bCs/>
          <w:lang w:val="fr-FR"/>
        </w:rPr>
        <w:t xml:space="preserve">  </w:t>
      </w:r>
      <w:r>
        <w:rPr>
          <w:bCs/>
          <w:lang w:val="fr-FR"/>
        </w:rPr>
        <w:tab/>
      </w:r>
      <w:r>
        <w:rPr>
          <w:rFonts w:ascii="Times New Roman" w:hAnsi="Times New Roman" w:cs="Arial"/>
          <w:b/>
          <w:bCs/>
          <w:color w:val="000000"/>
          <w:szCs w:val="28"/>
          <w:lang w:val="fr-FR"/>
        </w:rPr>
        <w:t>STR PORTULUI, NR 3, NC 112846, CF 112846, sat 2 Mai, comuna Limanu, jud. Constanta</w:t>
      </w:r>
    </w:p>
    <w:p w14:paraId="503A1C40" w14:textId="77777777" w:rsidR="004339CE" w:rsidRDefault="00DF7A2A">
      <w:pPr>
        <w:pStyle w:val="Standard"/>
        <w:spacing w:before="120" w:after="120"/>
        <w:ind w:left="2835" w:right="353" w:hanging="2835"/>
        <w:jc w:val="both"/>
      </w:pPr>
      <w:r>
        <w:rPr>
          <w:rFonts w:ascii="Times New Roman" w:hAnsi="Times New Roman"/>
          <w:b/>
          <w:bCs/>
          <w:lang w:val="fr-FR"/>
        </w:rPr>
        <w:t>Beneficiari:</w:t>
      </w:r>
      <w:r>
        <w:rPr>
          <w:rFonts w:ascii="Times New Roman" w:hAnsi="Times New Roman"/>
          <w:b/>
          <w:bCs/>
          <w:lang w:val="fr-FR"/>
        </w:rPr>
        <w:tab/>
      </w:r>
      <w:r>
        <w:rPr>
          <w:rFonts w:ascii="Times New Roman" w:hAnsi="Times New Roman"/>
          <w:b/>
          <w:bCs/>
          <w:color w:val="000000"/>
          <w:lang w:val="pt-BR"/>
        </w:rPr>
        <w:t xml:space="preserve">SC NORTH SIDE PROPERTIES SRL </w:t>
      </w:r>
    </w:p>
    <w:p w14:paraId="605AB284" w14:textId="77777777" w:rsidR="004339CE" w:rsidRDefault="00DF7A2A">
      <w:pPr>
        <w:pStyle w:val="Standard"/>
        <w:spacing w:before="120" w:after="120"/>
        <w:ind w:left="4320" w:right="353" w:hanging="4320"/>
        <w:jc w:val="both"/>
        <w:rPr>
          <w:rFonts w:ascii="Times New Roman" w:hAnsi="Times New Roman"/>
          <w:b/>
          <w:bCs/>
          <w:lang w:val="fr-FR"/>
        </w:rPr>
      </w:pPr>
      <w:r>
        <w:rPr>
          <w:rFonts w:ascii="Times New Roman" w:hAnsi="Times New Roman"/>
          <w:b/>
          <w:bCs/>
          <w:lang w:val="fr-FR"/>
        </w:rPr>
        <w:tab/>
      </w:r>
    </w:p>
    <w:p w14:paraId="127F680B" w14:textId="77777777" w:rsidR="004339CE" w:rsidRDefault="00DF7A2A">
      <w:pPr>
        <w:pStyle w:val="Standard"/>
        <w:spacing w:before="120" w:after="120"/>
        <w:ind w:right="-33"/>
        <w:rPr>
          <w:rFonts w:ascii="Times New Roman" w:hAnsi="Times New Roman"/>
          <w:b/>
          <w:bCs/>
          <w:lang w:val="fr-FR"/>
        </w:rPr>
      </w:pPr>
      <w:r>
        <w:rPr>
          <w:rFonts w:ascii="Times New Roman" w:hAnsi="Times New Roman"/>
          <w:b/>
          <w:bCs/>
          <w:lang w:val="fr-FR"/>
        </w:rPr>
        <w:t>Proiectantul lucrării:</w:t>
      </w:r>
      <w:r>
        <w:rPr>
          <w:rFonts w:ascii="Times New Roman" w:hAnsi="Times New Roman"/>
          <w:b/>
          <w:bCs/>
          <w:lang w:val="fr-FR"/>
        </w:rPr>
        <w:tab/>
        <w:t>S.C. EZEN STUDIO S.R.L.</w:t>
      </w:r>
    </w:p>
    <w:p w14:paraId="3CC72BAA" w14:textId="77777777" w:rsidR="004339CE" w:rsidRDefault="004339CE">
      <w:pPr>
        <w:pStyle w:val="Standard"/>
        <w:spacing w:before="120" w:after="120"/>
        <w:ind w:right="-33"/>
        <w:rPr>
          <w:rFonts w:ascii="Times New Roman" w:hAnsi="Times New Roman"/>
          <w:b/>
          <w:bCs/>
          <w:lang w:val="fr-FR"/>
        </w:rPr>
      </w:pPr>
    </w:p>
    <w:p w14:paraId="3FE2DF0A" w14:textId="741E2A0D" w:rsidR="004339CE" w:rsidRDefault="00DF7A2A">
      <w:pPr>
        <w:pStyle w:val="Standard"/>
        <w:spacing w:before="120" w:after="120"/>
        <w:ind w:right="353"/>
      </w:pPr>
      <w:r>
        <w:rPr>
          <w:rFonts w:ascii="Times New Roman" w:hAnsi="Times New Roman"/>
          <w:b/>
          <w:bCs/>
          <w:lang w:val="pt-BR"/>
        </w:rPr>
        <w:t xml:space="preserve">Data: </w:t>
      </w:r>
      <w:r>
        <w:rPr>
          <w:rFonts w:ascii="Times New Roman" w:hAnsi="Times New Roman"/>
          <w:b/>
          <w:bCs/>
          <w:lang w:val="pt-BR"/>
        </w:rPr>
        <w:tab/>
      </w:r>
      <w:r>
        <w:rPr>
          <w:rFonts w:ascii="Times New Roman" w:hAnsi="Times New Roman"/>
          <w:b/>
          <w:bCs/>
          <w:lang w:val="pt-BR"/>
        </w:rPr>
        <w:tab/>
        <w:t xml:space="preserve"> </w:t>
      </w:r>
      <w:r>
        <w:rPr>
          <w:rFonts w:ascii="Times New Roman" w:hAnsi="Times New Roman"/>
          <w:b/>
          <w:bCs/>
          <w:lang w:val="pt-BR"/>
        </w:rPr>
        <w:tab/>
      </w:r>
      <w:r w:rsidR="003C6B83">
        <w:rPr>
          <w:rFonts w:ascii="Times New Roman" w:hAnsi="Times New Roman"/>
          <w:b/>
          <w:bCs/>
          <w:color w:val="000000"/>
          <w:lang w:val="pt-BR"/>
        </w:rPr>
        <w:t>SEPTEMBRIE</w:t>
      </w:r>
      <w:r>
        <w:rPr>
          <w:rFonts w:ascii="Times New Roman" w:hAnsi="Times New Roman"/>
          <w:b/>
          <w:bCs/>
          <w:color w:val="000000"/>
          <w:lang w:val="pt-BR"/>
        </w:rPr>
        <w:t xml:space="preserve"> 202</w:t>
      </w:r>
      <w:r w:rsidR="003C6B83">
        <w:rPr>
          <w:rFonts w:ascii="Times New Roman" w:hAnsi="Times New Roman"/>
          <w:b/>
          <w:bCs/>
          <w:color w:val="000000"/>
          <w:lang w:val="pt-BR"/>
        </w:rPr>
        <w:t>3</w:t>
      </w:r>
    </w:p>
    <w:p w14:paraId="7D936B01" w14:textId="77777777" w:rsidR="004339CE" w:rsidRDefault="004339CE">
      <w:pPr>
        <w:pStyle w:val="Standard"/>
        <w:spacing w:before="120" w:after="120"/>
        <w:ind w:right="353"/>
        <w:rPr>
          <w:rFonts w:ascii="Times New Roman" w:hAnsi="Times New Roman"/>
          <w:b/>
          <w:bCs/>
          <w:lang w:val="pt-BR"/>
        </w:rPr>
      </w:pPr>
    </w:p>
    <w:p w14:paraId="1B7D068B" w14:textId="77777777" w:rsidR="004339CE" w:rsidRDefault="00DF7A2A">
      <w:pPr>
        <w:pStyle w:val="Standard"/>
        <w:spacing w:before="120" w:after="120"/>
        <w:ind w:right="353"/>
      </w:pPr>
      <w:r>
        <w:rPr>
          <w:rFonts w:ascii="Times New Roman" w:hAnsi="Times New Roman"/>
          <w:b/>
          <w:bCs/>
          <w:lang w:val="pt-BR"/>
        </w:rPr>
        <w:t>Colectiv de elaborare:</w:t>
      </w:r>
    </w:p>
    <w:p w14:paraId="2670BBAB" w14:textId="77777777" w:rsidR="004339CE" w:rsidRDefault="00DF7A2A">
      <w:pPr>
        <w:pStyle w:val="Standard"/>
        <w:spacing w:before="120" w:after="120"/>
        <w:ind w:right="353"/>
        <w:rPr>
          <w:rFonts w:ascii="Times New Roman" w:hAnsi="Times New Roman"/>
          <w:b/>
          <w:bCs/>
        </w:rPr>
      </w:pPr>
      <w:r>
        <w:rPr>
          <w:rFonts w:ascii="Times New Roman" w:hAnsi="Times New Roman"/>
          <w:b/>
          <w:bCs/>
        </w:rPr>
        <w:t xml:space="preserve">Urbanism:   </w:t>
      </w:r>
      <w:r>
        <w:rPr>
          <w:rFonts w:ascii="Times New Roman" w:hAnsi="Times New Roman"/>
          <w:b/>
          <w:bCs/>
        </w:rPr>
        <w:tab/>
        <w:t xml:space="preserve">                  </w:t>
      </w:r>
    </w:p>
    <w:p w14:paraId="4DDC594D" w14:textId="77777777" w:rsidR="004339CE" w:rsidRDefault="00DF7A2A">
      <w:pPr>
        <w:pStyle w:val="Standard"/>
        <w:ind w:firstLine="709"/>
      </w:pPr>
      <w:r>
        <w:rPr>
          <w:rFonts w:ascii="Times New Roman" w:hAnsi="Times New Roman"/>
          <w:b/>
        </w:rPr>
        <w:t xml:space="preserve">           </w:t>
      </w:r>
      <w:r>
        <w:rPr>
          <w:rFonts w:ascii="Times New Roman" w:hAnsi="Times New Roman"/>
          <w:b/>
        </w:rPr>
        <w:tab/>
      </w:r>
      <w:r>
        <w:rPr>
          <w:rFonts w:ascii="Times New Roman" w:hAnsi="Times New Roman"/>
          <w:b/>
        </w:rPr>
        <w:tab/>
        <w:t xml:space="preserve">   urb. Roxana Pana</w:t>
      </w:r>
    </w:p>
    <w:p w14:paraId="476E20E0" w14:textId="3856A8A1" w:rsidR="004339CE" w:rsidRDefault="004339CE" w:rsidP="00694103">
      <w:pPr>
        <w:pStyle w:val="Standard"/>
      </w:pPr>
    </w:p>
    <w:p w14:paraId="1FF1256A" w14:textId="77777777" w:rsidR="004339CE" w:rsidRDefault="00DF7A2A">
      <w:pPr>
        <w:pStyle w:val="Standard"/>
        <w:tabs>
          <w:tab w:val="left" w:pos="0"/>
        </w:tabs>
        <w:spacing w:before="120" w:after="120"/>
        <w:ind w:firstLine="709"/>
        <w:rPr>
          <w:rFonts w:ascii="Times New Roman" w:hAnsi="Times New Roman"/>
          <w:b/>
          <w:bCs/>
          <w:lang w:val="pt-BR"/>
        </w:rPr>
      </w:pPr>
      <w:r>
        <w:rPr>
          <w:rFonts w:ascii="Times New Roman" w:hAnsi="Times New Roman"/>
          <w:b/>
          <w:bCs/>
          <w:lang w:val="pt-BR"/>
        </w:rPr>
        <w:t xml:space="preserve">                                  urb. Delia Săpunaru</w:t>
      </w:r>
    </w:p>
    <w:p w14:paraId="0135294E" w14:textId="2F88B7D2" w:rsidR="004339CE" w:rsidRDefault="00DF7A2A">
      <w:pPr>
        <w:pStyle w:val="Standard"/>
        <w:tabs>
          <w:tab w:val="left" w:pos="0"/>
        </w:tabs>
        <w:spacing w:before="120" w:after="120"/>
        <w:ind w:firstLine="709"/>
        <w:rPr>
          <w:rFonts w:ascii="Times New Roman" w:hAnsi="Times New Roman"/>
          <w:b/>
          <w:bCs/>
          <w:lang w:val="pt-BR"/>
        </w:rPr>
      </w:pPr>
      <w:r>
        <w:rPr>
          <w:rFonts w:ascii="Times New Roman" w:hAnsi="Times New Roman"/>
          <w:b/>
          <w:bCs/>
          <w:lang w:val="pt-BR"/>
        </w:rPr>
        <w:t xml:space="preserve">                                  urb. Theodora Chirica</w:t>
      </w:r>
    </w:p>
    <w:p w14:paraId="6F7E47FC" w14:textId="38CD5B76" w:rsidR="004339CE" w:rsidRDefault="00DF7A2A">
      <w:pPr>
        <w:pStyle w:val="Standard"/>
        <w:tabs>
          <w:tab w:val="left" w:pos="0"/>
        </w:tabs>
        <w:spacing w:before="120" w:after="120"/>
        <w:ind w:firstLine="709"/>
        <w:rPr>
          <w:rFonts w:ascii="Times New Roman" w:hAnsi="Times New Roman"/>
          <w:b/>
          <w:bCs/>
          <w:lang w:val="pt-BR"/>
        </w:rPr>
      </w:pPr>
      <w:r>
        <w:rPr>
          <w:rFonts w:ascii="Times New Roman" w:hAnsi="Times New Roman"/>
          <w:b/>
          <w:bCs/>
          <w:lang w:val="pt-BR"/>
        </w:rPr>
        <w:t xml:space="preserve">                                  urb. </w:t>
      </w:r>
      <w:r w:rsidR="00D05C0D">
        <w:rPr>
          <w:rFonts w:ascii="Times New Roman" w:hAnsi="Times New Roman"/>
          <w:b/>
          <w:bCs/>
          <w:lang w:val="pt-BR"/>
        </w:rPr>
        <w:t>Victor Voia</w:t>
      </w:r>
    </w:p>
    <w:p w14:paraId="155129A8" w14:textId="6E95191A" w:rsidR="00D05C0D" w:rsidRDefault="00D05C0D">
      <w:pPr>
        <w:pStyle w:val="Standard"/>
        <w:tabs>
          <w:tab w:val="left" w:pos="0"/>
        </w:tabs>
        <w:spacing w:before="120" w:after="120"/>
        <w:ind w:firstLine="709"/>
        <w:rPr>
          <w:rFonts w:ascii="Times New Roman" w:hAnsi="Times New Roman"/>
          <w:b/>
          <w:bCs/>
          <w:lang w:val="pt-BR"/>
        </w:rPr>
      </w:pPr>
      <w:r>
        <w:rPr>
          <w:rFonts w:ascii="Times New Roman" w:hAnsi="Times New Roman"/>
          <w:b/>
          <w:bCs/>
          <w:lang w:val="pt-BR"/>
        </w:rPr>
        <w:tab/>
      </w:r>
      <w:r>
        <w:rPr>
          <w:rFonts w:ascii="Times New Roman" w:hAnsi="Times New Roman"/>
          <w:b/>
          <w:bCs/>
          <w:lang w:val="pt-BR"/>
        </w:rPr>
        <w:tab/>
      </w:r>
      <w:r>
        <w:rPr>
          <w:rFonts w:ascii="Times New Roman" w:hAnsi="Times New Roman"/>
          <w:b/>
          <w:bCs/>
          <w:lang w:val="pt-BR"/>
        </w:rPr>
        <w:tab/>
      </w:r>
      <w:r>
        <w:rPr>
          <w:rFonts w:ascii="Times New Roman" w:hAnsi="Times New Roman"/>
          <w:b/>
          <w:bCs/>
          <w:lang w:val="pt-BR"/>
        </w:rPr>
        <w:tab/>
        <w:t xml:space="preserve">   urb. Alexandru Postolache</w:t>
      </w:r>
    </w:p>
    <w:p w14:paraId="5A9C86A8" w14:textId="77777777" w:rsidR="004339CE" w:rsidRDefault="00DF7A2A">
      <w:pPr>
        <w:pStyle w:val="Standard"/>
        <w:tabs>
          <w:tab w:val="left" w:pos="0"/>
        </w:tabs>
        <w:spacing w:before="120" w:after="120"/>
        <w:ind w:firstLine="709"/>
        <w:rPr>
          <w:rFonts w:ascii="Times New Roman" w:hAnsi="Times New Roman"/>
          <w:b/>
          <w:bCs/>
          <w:lang w:val="pt-BR"/>
        </w:rPr>
      </w:pPr>
      <w:r>
        <w:rPr>
          <w:rFonts w:ascii="Times New Roman" w:hAnsi="Times New Roman"/>
          <w:b/>
          <w:bCs/>
          <w:lang w:val="pt-BR"/>
        </w:rPr>
        <w:t xml:space="preserve">                                  urb. Angela Tincea</w:t>
      </w:r>
    </w:p>
    <w:p w14:paraId="41E6C701" w14:textId="77777777" w:rsidR="004339CE" w:rsidRDefault="004339CE">
      <w:pPr>
        <w:pStyle w:val="Standard"/>
        <w:rPr>
          <w:rFonts w:ascii="Times New Roman" w:hAnsi="Times New Roman"/>
          <w:sz w:val="24"/>
          <w:lang w:val="pt-PT"/>
        </w:rPr>
      </w:pPr>
    </w:p>
    <w:p w14:paraId="4D6D4163" w14:textId="77777777" w:rsidR="004339CE" w:rsidRDefault="004339CE">
      <w:pPr>
        <w:pStyle w:val="Standard"/>
        <w:rPr>
          <w:rFonts w:ascii="Times New Roman" w:hAnsi="Times New Roman"/>
          <w:sz w:val="24"/>
          <w:lang w:val="pt-PT"/>
        </w:rPr>
      </w:pPr>
    </w:p>
    <w:p w14:paraId="73724C80" w14:textId="77777777" w:rsidR="004339CE" w:rsidRDefault="004339CE">
      <w:pPr>
        <w:pStyle w:val="Standard"/>
        <w:rPr>
          <w:rFonts w:ascii="Times New Roman" w:hAnsi="Times New Roman"/>
          <w:sz w:val="24"/>
          <w:lang w:val="pt-PT"/>
        </w:rPr>
      </w:pPr>
    </w:p>
    <w:p w14:paraId="02EDCD07" w14:textId="77777777" w:rsidR="004339CE" w:rsidRDefault="004339CE">
      <w:pPr>
        <w:pStyle w:val="Standard"/>
        <w:rPr>
          <w:rFonts w:ascii="Times New Roman" w:hAnsi="Times New Roman"/>
          <w:sz w:val="24"/>
          <w:lang w:val="pt-PT"/>
        </w:rPr>
      </w:pPr>
    </w:p>
    <w:p w14:paraId="77DF4933" w14:textId="77777777" w:rsidR="004339CE" w:rsidRDefault="004339CE">
      <w:pPr>
        <w:pStyle w:val="Standard"/>
        <w:rPr>
          <w:rFonts w:ascii="Times New Roman" w:hAnsi="Times New Roman"/>
          <w:sz w:val="24"/>
          <w:lang w:val="pt-PT"/>
        </w:rPr>
      </w:pPr>
    </w:p>
    <w:p w14:paraId="4C082A8E" w14:textId="77777777" w:rsidR="004339CE" w:rsidRDefault="004339CE">
      <w:pPr>
        <w:pStyle w:val="NoSpacing"/>
        <w:tabs>
          <w:tab w:val="left" w:pos="1277"/>
        </w:tabs>
        <w:ind w:left="851" w:hanging="425"/>
        <w:jc w:val="center"/>
        <w:rPr>
          <w:rFonts w:ascii="Times New Roman" w:hAnsi="Times New Roman"/>
          <w:b/>
          <w:color w:val="1D1B11"/>
          <w:sz w:val="28"/>
          <w:szCs w:val="28"/>
          <w:lang w:val="en-US"/>
        </w:rPr>
      </w:pPr>
    </w:p>
    <w:p w14:paraId="70557242" w14:textId="77777777" w:rsidR="004339CE" w:rsidRDefault="00DF7A2A">
      <w:pPr>
        <w:pStyle w:val="NoSpacing"/>
        <w:tabs>
          <w:tab w:val="left" w:pos="1277"/>
        </w:tabs>
        <w:ind w:left="851" w:hanging="425"/>
        <w:jc w:val="center"/>
        <w:rPr>
          <w:rFonts w:ascii="Times New Roman" w:hAnsi="Times New Roman"/>
          <w:b/>
          <w:color w:val="1D1B11"/>
          <w:sz w:val="28"/>
          <w:szCs w:val="28"/>
          <w:lang w:val="en-US"/>
        </w:rPr>
      </w:pPr>
      <w:r>
        <w:rPr>
          <w:rFonts w:ascii="Times New Roman" w:hAnsi="Times New Roman"/>
          <w:b/>
          <w:color w:val="1D1B11"/>
          <w:sz w:val="28"/>
          <w:szCs w:val="28"/>
          <w:lang w:val="en-US"/>
        </w:rPr>
        <w:t>Borderou piese scrise şi desenate</w:t>
      </w:r>
    </w:p>
    <w:p w14:paraId="190D44AA" w14:textId="77777777" w:rsidR="004339CE" w:rsidRDefault="004339CE">
      <w:pPr>
        <w:pStyle w:val="NoSpacing"/>
        <w:ind w:left="567"/>
        <w:jc w:val="center"/>
        <w:rPr>
          <w:rFonts w:ascii="Times New Roman" w:hAnsi="Times New Roman"/>
          <w:b/>
          <w:color w:val="1D1B11"/>
          <w:sz w:val="22"/>
          <w:szCs w:val="22"/>
        </w:rPr>
      </w:pPr>
    </w:p>
    <w:p w14:paraId="2D0FFCCF" w14:textId="77777777" w:rsidR="004339CE" w:rsidRDefault="00DF7A2A">
      <w:pPr>
        <w:pStyle w:val="NoSpacing"/>
        <w:ind w:left="567"/>
        <w:rPr>
          <w:rFonts w:ascii="Times New Roman" w:hAnsi="Times New Roman"/>
          <w:b/>
          <w:color w:val="1D1B11"/>
          <w:sz w:val="22"/>
          <w:szCs w:val="22"/>
          <w:lang w:val="en-US"/>
        </w:rPr>
      </w:pPr>
      <w:r>
        <w:rPr>
          <w:rFonts w:ascii="Times New Roman" w:hAnsi="Times New Roman"/>
          <w:b/>
          <w:color w:val="1D1B11"/>
          <w:sz w:val="22"/>
          <w:szCs w:val="22"/>
          <w:lang w:val="en-US"/>
        </w:rPr>
        <w:t>PIESE SCRISE:</w:t>
      </w:r>
    </w:p>
    <w:p w14:paraId="59625CE0" w14:textId="77777777" w:rsidR="004339CE" w:rsidRDefault="004339CE">
      <w:pPr>
        <w:pStyle w:val="NoSpacing"/>
        <w:ind w:left="567"/>
        <w:rPr>
          <w:rFonts w:ascii="Times New Roman" w:hAnsi="Times New Roman"/>
          <w:color w:val="1D1B11"/>
          <w:sz w:val="22"/>
          <w:szCs w:val="22"/>
        </w:rPr>
      </w:pPr>
    </w:p>
    <w:p w14:paraId="2D91E8C0" w14:textId="1474A085" w:rsidR="004339CE" w:rsidRDefault="005D7E03">
      <w:pPr>
        <w:pStyle w:val="NoSpacing"/>
        <w:ind w:left="567"/>
        <w:rPr>
          <w:rFonts w:ascii="Times New Roman" w:hAnsi="Times New Roman"/>
          <w:color w:val="1D1B11"/>
          <w:sz w:val="22"/>
          <w:szCs w:val="22"/>
        </w:rPr>
      </w:pPr>
      <w:r>
        <w:rPr>
          <w:rFonts w:ascii="Times New Roman" w:hAnsi="Times New Roman"/>
          <w:color w:val="1D1B11"/>
          <w:sz w:val="22"/>
          <w:szCs w:val="22"/>
        </w:rPr>
        <w:t>Prima Versiune a P.U.Z.</w:t>
      </w:r>
    </w:p>
    <w:p w14:paraId="519ACC64" w14:textId="77777777" w:rsidR="004339CE" w:rsidRDefault="00DF7A2A">
      <w:pPr>
        <w:pStyle w:val="NoSpacing"/>
        <w:ind w:left="567"/>
        <w:rPr>
          <w:rFonts w:ascii="Times New Roman" w:hAnsi="Times New Roman"/>
          <w:color w:val="1D1B11"/>
          <w:sz w:val="22"/>
          <w:szCs w:val="22"/>
        </w:rPr>
      </w:pPr>
      <w:r>
        <w:rPr>
          <w:rFonts w:ascii="Times New Roman" w:hAnsi="Times New Roman"/>
          <w:color w:val="1D1B11"/>
          <w:sz w:val="22"/>
          <w:szCs w:val="22"/>
        </w:rPr>
        <w:t>Regulament Local de Urbanism</w:t>
      </w:r>
    </w:p>
    <w:p w14:paraId="3A9FEC79" w14:textId="77777777" w:rsidR="004339CE" w:rsidRDefault="004339CE">
      <w:pPr>
        <w:pStyle w:val="NoSpacing"/>
        <w:ind w:left="567"/>
        <w:rPr>
          <w:rFonts w:ascii="Times New Roman" w:hAnsi="Times New Roman"/>
          <w:color w:val="1D1B11"/>
          <w:sz w:val="22"/>
          <w:szCs w:val="22"/>
        </w:rPr>
      </w:pPr>
    </w:p>
    <w:p w14:paraId="243FB720" w14:textId="77777777" w:rsidR="004339CE" w:rsidRDefault="004339CE">
      <w:pPr>
        <w:pStyle w:val="NoSpacing"/>
        <w:tabs>
          <w:tab w:val="left" w:pos="852"/>
        </w:tabs>
        <w:ind w:left="426"/>
        <w:jc w:val="both"/>
        <w:rPr>
          <w:rFonts w:ascii="Times New Roman" w:hAnsi="Times New Roman"/>
          <w:color w:val="1D1B11"/>
          <w:sz w:val="22"/>
          <w:szCs w:val="22"/>
          <w:lang w:val="en-US"/>
        </w:rPr>
      </w:pPr>
    </w:p>
    <w:p w14:paraId="3B60FFF2" w14:textId="77777777" w:rsidR="004339CE" w:rsidRDefault="00DF7A2A">
      <w:pPr>
        <w:pStyle w:val="NoSpacing"/>
        <w:ind w:left="567"/>
        <w:rPr>
          <w:rFonts w:ascii="Times New Roman" w:hAnsi="Times New Roman"/>
          <w:b/>
          <w:color w:val="1D1B11"/>
          <w:sz w:val="22"/>
          <w:szCs w:val="22"/>
          <w:lang w:val="en-US"/>
        </w:rPr>
      </w:pPr>
      <w:r>
        <w:rPr>
          <w:rFonts w:ascii="Times New Roman" w:hAnsi="Times New Roman"/>
          <w:b/>
          <w:color w:val="1D1B11"/>
          <w:sz w:val="22"/>
          <w:szCs w:val="22"/>
          <w:lang w:val="en-US"/>
        </w:rPr>
        <w:t>PIESE DESENATE:</w:t>
      </w:r>
    </w:p>
    <w:p w14:paraId="1347BF08" w14:textId="77777777" w:rsidR="004339CE" w:rsidRDefault="004339CE">
      <w:pPr>
        <w:pStyle w:val="NoSpacing"/>
        <w:ind w:left="567"/>
        <w:rPr>
          <w:rFonts w:ascii="Times New Roman" w:hAnsi="Times New Roman"/>
          <w:color w:val="1D1B11"/>
          <w:sz w:val="22"/>
          <w:szCs w:val="22"/>
          <w:lang w:val="en-US"/>
        </w:rPr>
      </w:pPr>
    </w:p>
    <w:tbl>
      <w:tblPr>
        <w:tblW w:w="8982" w:type="dxa"/>
        <w:tblInd w:w="1" w:type="dxa"/>
        <w:tblLayout w:type="fixed"/>
        <w:tblCellMar>
          <w:left w:w="10" w:type="dxa"/>
          <w:right w:w="10" w:type="dxa"/>
        </w:tblCellMar>
        <w:tblLook w:val="0000" w:firstRow="0" w:lastRow="0" w:firstColumn="0" w:lastColumn="0" w:noHBand="0" w:noVBand="0"/>
      </w:tblPr>
      <w:tblGrid>
        <w:gridCol w:w="809"/>
        <w:gridCol w:w="6659"/>
        <w:gridCol w:w="990"/>
        <w:gridCol w:w="524"/>
      </w:tblGrid>
      <w:tr w:rsidR="004339CE" w14:paraId="6B5520D4" w14:textId="77777777">
        <w:tc>
          <w:tcPr>
            <w:tcW w:w="809" w:type="dxa"/>
            <w:shd w:val="clear" w:color="auto" w:fill="FFFFFF"/>
            <w:tcMar>
              <w:top w:w="0" w:type="dxa"/>
              <w:left w:w="108" w:type="dxa"/>
              <w:bottom w:w="0" w:type="dxa"/>
              <w:right w:w="108" w:type="dxa"/>
            </w:tcMar>
          </w:tcPr>
          <w:p w14:paraId="7E8FF716" w14:textId="77777777" w:rsidR="004339CE" w:rsidRDefault="00DF7A2A">
            <w:pPr>
              <w:pStyle w:val="NoSpacing"/>
              <w:rPr>
                <w:rFonts w:ascii="Times New Roman" w:hAnsi="Times New Roman"/>
                <w:sz w:val="22"/>
                <w:szCs w:val="22"/>
                <w:lang w:val="en-US"/>
              </w:rPr>
            </w:pPr>
            <w:r w:rsidRPr="00D9135D">
              <w:rPr>
                <w:rFonts w:ascii="Times New Roman" w:hAnsi="Times New Roman"/>
                <w:sz w:val="22"/>
                <w:szCs w:val="22"/>
                <w:lang w:val="en-US"/>
              </w:rPr>
              <w:t>U01</w:t>
            </w:r>
          </w:p>
          <w:p w14:paraId="427860C3" w14:textId="6EBECE45" w:rsidR="005A785C" w:rsidRPr="00D9135D" w:rsidRDefault="005A785C">
            <w:pPr>
              <w:pStyle w:val="NoSpacing"/>
              <w:rPr>
                <w:rFonts w:ascii="Times New Roman" w:hAnsi="Times New Roman"/>
                <w:sz w:val="22"/>
                <w:szCs w:val="22"/>
                <w:lang w:val="en-US"/>
              </w:rPr>
            </w:pPr>
            <w:r>
              <w:rPr>
                <w:rFonts w:ascii="Times New Roman" w:hAnsi="Times New Roman"/>
                <w:sz w:val="22"/>
                <w:szCs w:val="22"/>
                <w:lang w:val="en-US"/>
              </w:rPr>
              <w:t>U02</w:t>
            </w:r>
          </w:p>
        </w:tc>
        <w:tc>
          <w:tcPr>
            <w:tcW w:w="6659" w:type="dxa"/>
            <w:shd w:val="clear" w:color="auto" w:fill="FFFFFF"/>
            <w:tcMar>
              <w:top w:w="0" w:type="dxa"/>
              <w:left w:w="108" w:type="dxa"/>
              <w:bottom w:w="0" w:type="dxa"/>
              <w:right w:w="108" w:type="dxa"/>
            </w:tcMar>
          </w:tcPr>
          <w:p w14:paraId="136A5DC9" w14:textId="77777777" w:rsidR="004339CE" w:rsidRDefault="00DF7A2A">
            <w:pPr>
              <w:pStyle w:val="NoSpacing"/>
              <w:rPr>
                <w:rFonts w:ascii="Times New Roman" w:hAnsi="Times New Roman"/>
                <w:sz w:val="22"/>
                <w:szCs w:val="22"/>
                <w:lang w:val="en-US"/>
              </w:rPr>
            </w:pPr>
            <w:r w:rsidRPr="00D9135D">
              <w:rPr>
                <w:rFonts w:ascii="Times New Roman" w:hAnsi="Times New Roman"/>
                <w:sz w:val="22"/>
                <w:szCs w:val="22"/>
                <w:lang w:val="en-US"/>
              </w:rPr>
              <w:t>INCADRARE IN LOCALITATE</w:t>
            </w:r>
          </w:p>
          <w:p w14:paraId="1F24DDED" w14:textId="3A219789" w:rsidR="005A785C" w:rsidRPr="00D9135D" w:rsidRDefault="005A785C">
            <w:pPr>
              <w:pStyle w:val="NoSpacing"/>
              <w:rPr>
                <w:rFonts w:ascii="Times New Roman" w:hAnsi="Times New Roman"/>
                <w:sz w:val="22"/>
                <w:szCs w:val="22"/>
                <w:lang w:val="en-US"/>
              </w:rPr>
            </w:pPr>
            <w:r>
              <w:rPr>
                <w:rFonts w:ascii="Times New Roman" w:hAnsi="Times New Roman"/>
                <w:sz w:val="22"/>
                <w:szCs w:val="22"/>
                <w:lang w:val="en-US"/>
              </w:rPr>
              <w:t>SITUATIA EXISTENTA</w:t>
            </w:r>
          </w:p>
        </w:tc>
        <w:tc>
          <w:tcPr>
            <w:tcW w:w="990" w:type="dxa"/>
            <w:shd w:val="clear" w:color="auto" w:fill="FFFFFF"/>
            <w:tcMar>
              <w:top w:w="0" w:type="dxa"/>
              <w:left w:w="108" w:type="dxa"/>
              <w:bottom w:w="0" w:type="dxa"/>
              <w:right w:w="108" w:type="dxa"/>
            </w:tcMar>
          </w:tcPr>
          <w:p w14:paraId="163F85D4" w14:textId="77777777" w:rsidR="004339CE" w:rsidRDefault="004339CE">
            <w:pPr>
              <w:pStyle w:val="NoSpacing"/>
              <w:rPr>
                <w:rFonts w:ascii="Times New Roman" w:hAnsi="Times New Roman"/>
                <w:sz w:val="22"/>
                <w:szCs w:val="22"/>
                <w:lang w:val="en-US"/>
              </w:rPr>
            </w:pPr>
          </w:p>
          <w:p w14:paraId="646292B4" w14:textId="0A7E3BA2" w:rsidR="005A785C" w:rsidRPr="00D9135D" w:rsidRDefault="005A785C">
            <w:pPr>
              <w:pStyle w:val="NoSpacing"/>
              <w:rPr>
                <w:rFonts w:ascii="Times New Roman" w:hAnsi="Times New Roman"/>
                <w:sz w:val="22"/>
                <w:szCs w:val="22"/>
                <w:lang w:val="en-US"/>
              </w:rPr>
            </w:pPr>
            <w:r>
              <w:rPr>
                <w:rFonts w:ascii="Times New Roman" w:hAnsi="Times New Roman"/>
                <w:sz w:val="22"/>
                <w:szCs w:val="22"/>
                <w:lang w:val="en-US"/>
              </w:rPr>
              <w:t xml:space="preserve">  1:1000</w:t>
            </w:r>
          </w:p>
        </w:tc>
        <w:tc>
          <w:tcPr>
            <w:tcW w:w="524" w:type="dxa"/>
            <w:shd w:val="clear" w:color="auto" w:fill="auto"/>
            <w:tcMar>
              <w:top w:w="0" w:type="dxa"/>
              <w:left w:w="108" w:type="dxa"/>
              <w:bottom w:w="0" w:type="dxa"/>
              <w:right w:w="108" w:type="dxa"/>
            </w:tcMar>
          </w:tcPr>
          <w:p w14:paraId="00A82AD6" w14:textId="77777777" w:rsidR="004339CE" w:rsidRDefault="00DF7A2A">
            <w:pPr>
              <w:pStyle w:val="NoSpacing"/>
              <w:jc w:val="right"/>
              <w:rPr>
                <w:rFonts w:ascii="Times New Roman" w:hAnsi="Times New Roman"/>
                <w:sz w:val="22"/>
                <w:szCs w:val="22"/>
                <w:lang w:val="en-US"/>
              </w:rPr>
            </w:pPr>
            <w:r w:rsidRPr="00D9135D">
              <w:rPr>
                <w:rFonts w:ascii="Times New Roman" w:hAnsi="Times New Roman"/>
                <w:sz w:val="22"/>
                <w:szCs w:val="22"/>
                <w:lang w:val="en-US"/>
              </w:rPr>
              <w:t>A3</w:t>
            </w:r>
          </w:p>
          <w:p w14:paraId="34A2F9C7" w14:textId="204B84E6" w:rsidR="005A785C" w:rsidRPr="00D9135D" w:rsidRDefault="005A785C">
            <w:pPr>
              <w:pStyle w:val="NoSpacing"/>
              <w:jc w:val="right"/>
              <w:rPr>
                <w:rFonts w:ascii="Times New Roman" w:hAnsi="Times New Roman"/>
                <w:sz w:val="22"/>
                <w:szCs w:val="22"/>
                <w:lang w:val="en-US"/>
              </w:rPr>
            </w:pPr>
            <w:r>
              <w:rPr>
                <w:rFonts w:ascii="Times New Roman" w:hAnsi="Times New Roman"/>
                <w:sz w:val="22"/>
                <w:szCs w:val="22"/>
                <w:lang w:val="en-US"/>
              </w:rPr>
              <w:t>A2</w:t>
            </w:r>
          </w:p>
        </w:tc>
      </w:tr>
      <w:tr w:rsidR="00694103" w14:paraId="4B9C2E43" w14:textId="77777777">
        <w:tc>
          <w:tcPr>
            <w:tcW w:w="809" w:type="dxa"/>
            <w:shd w:val="clear" w:color="auto" w:fill="FFFFFF"/>
            <w:tcMar>
              <w:top w:w="0" w:type="dxa"/>
              <w:left w:w="108" w:type="dxa"/>
              <w:bottom w:w="0" w:type="dxa"/>
              <w:right w:w="108" w:type="dxa"/>
            </w:tcMar>
          </w:tcPr>
          <w:p w14:paraId="3BD9678B" w14:textId="6E0B3312" w:rsidR="00694103" w:rsidRPr="00D9135D" w:rsidRDefault="00694103">
            <w:pPr>
              <w:pStyle w:val="NoSpacing"/>
              <w:rPr>
                <w:rFonts w:ascii="Times New Roman" w:hAnsi="Times New Roman"/>
                <w:sz w:val="22"/>
                <w:szCs w:val="22"/>
                <w:lang w:val="en-US"/>
              </w:rPr>
            </w:pPr>
            <w:r w:rsidRPr="00D9135D">
              <w:rPr>
                <w:rFonts w:ascii="Times New Roman" w:hAnsi="Times New Roman"/>
                <w:sz w:val="22"/>
                <w:szCs w:val="22"/>
                <w:lang w:val="en-US"/>
              </w:rPr>
              <w:t>U03</w:t>
            </w:r>
          </w:p>
        </w:tc>
        <w:tc>
          <w:tcPr>
            <w:tcW w:w="6659" w:type="dxa"/>
            <w:shd w:val="clear" w:color="auto" w:fill="FFFFFF"/>
            <w:tcMar>
              <w:top w:w="0" w:type="dxa"/>
              <w:left w:w="108" w:type="dxa"/>
              <w:bottom w:w="0" w:type="dxa"/>
              <w:right w:w="108" w:type="dxa"/>
            </w:tcMar>
          </w:tcPr>
          <w:p w14:paraId="1E660329" w14:textId="3EB336F8" w:rsidR="00694103" w:rsidRPr="00D9135D" w:rsidRDefault="00694103">
            <w:pPr>
              <w:pStyle w:val="NoSpacing"/>
              <w:rPr>
                <w:rFonts w:ascii="Times New Roman" w:hAnsi="Times New Roman"/>
                <w:sz w:val="22"/>
                <w:szCs w:val="22"/>
                <w:lang w:val="en-US"/>
              </w:rPr>
            </w:pPr>
            <w:r w:rsidRPr="00D9135D">
              <w:rPr>
                <w:rFonts w:ascii="Times New Roman" w:hAnsi="Times New Roman"/>
                <w:sz w:val="22"/>
                <w:szCs w:val="22"/>
                <w:lang w:val="en-US"/>
              </w:rPr>
              <w:t>REGLEMENTARI URBANISTICE-ZONIFICARE FUNCTIONALA</w:t>
            </w:r>
          </w:p>
        </w:tc>
        <w:tc>
          <w:tcPr>
            <w:tcW w:w="990" w:type="dxa"/>
            <w:shd w:val="clear" w:color="auto" w:fill="FFFFFF"/>
            <w:tcMar>
              <w:top w:w="0" w:type="dxa"/>
              <w:left w:w="108" w:type="dxa"/>
              <w:bottom w:w="0" w:type="dxa"/>
              <w:right w:w="108" w:type="dxa"/>
            </w:tcMar>
          </w:tcPr>
          <w:p w14:paraId="4A93F032" w14:textId="7C50A4A0" w:rsidR="00694103" w:rsidRPr="00D9135D" w:rsidRDefault="00694103">
            <w:pPr>
              <w:pStyle w:val="NoSpacing"/>
              <w:jc w:val="right"/>
            </w:pPr>
            <w:r w:rsidRPr="00D9135D">
              <w:rPr>
                <w:rFonts w:ascii="Times New Roman" w:hAnsi="Times New Roman"/>
                <w:sz w:val="22"/>
                <w:szCs w:val="22"/>
                <w:lang w:val="en-US"/>
              </w:rPr>
              <w:t>1</w:t>
            </w:r>
            <w:r w:rsidRPr="00D9135D">
              <w:rPr>
                <w:rFonts w:ascii="Times New Roman" w:hAnsi="Times New Roman"/>
                <w:sz w:val="22"/>
                <w:szCs w:val="22"/>
                <w:lang w:val="en-GB"/>
              </w:rPr>
              <w:t xml:space="preserve">: </w:t>
            </w:r>
            <w:r w:rsidRPr="00D9135D">
              <w:rPr>
                <w:rFonts w:ascii="Times New Roman" w:hAnsi="Times New Roman"/>
                <w:sz w:val="22"/>
                <w:szCs w:val="22"/>
                <w:lang w:val="en-US"/>
              </w:rPr>
              <w:t>1000</w:t>
            </w:r>
          </w:p>
        </w:tc>
        <w:tc>
          <w:tcPr>
            <w:tcW w:w="524" w:type="dxa"/>
            <w:shd w:val="clear" w:color="auto" w:fill="auto"/>
            <w:tcMar>
              <w:top w:w="0" w:type="dxa"/>
              <w:left w:w="108" w:type="dxa"/>
              <w:bottom w:w="0" w:type="dxa"/>
              <w:right w:w="108" w:type="dxa"/>
            </w:tcMar>
          </w:tcPr>
          <w:p w14:paraId="28727FC3" w14:textId="3CC89AD7" w:rsidR="00694103" w:rsidRPr="00D9135D" w:rsidRDefault="00694103">
            <w:pPr>
              <w:pStyle w:val="NoSpacing"/>
              <w:jc w:val="right"/>
              <w:rPr>
                <w:rFonts w:ascii="Times New Roman" w:hAnsi="Times New Roman"/>
                <w:sz w:val="22"/>
                <w:szCs w:val="22"/>
                <w:lang w:val="en-US"/>
              </w:rPr>
            </w:pPr>
            <w:r w:rsidRPr="00D9135D">
              <w:rPr>
                <w:rFonts w:ascii="Times New Roman" w:hAnsi="Times New Roman"/>
                <w:sz w:val="22"/>
                <w:szCs w:val="22"/>
                <w:lang w:val="en-US"/>
              </w:rPr>
              <w:t>A2</w:t>
            </w:r>
          </w:p>
        </w:tc>
      </w:tr>
      <w:tr w:rsidR="005A785C" w14:paraId="60FADDD4" w14:textId="77777777">
        <w:tc>
          <w:tcPr>
            <w:tcW w:w="809" w:type="dxa"/>
            <w:shd w:val="clear" w:color="auto" w:fill="FFFFFF"/>
            <w:tcMar>
              <w:top w:w="0" w:type="dxa"/>
              <w:left w:w="108" w:type="dxa"/>
              <w:bottom w:w="0" w:type="dxa"/>
              <w:right w:w="108" w:type="dxa"/>
            </w:tcMar>
          </w:tcPr>
          <w:p w14:paraId="43DB19A9" w14:textId="3231ED1C" w:rsidR="005A785C" w:rsidRPr="00D9135D" w:rsidRDefault="005A785C">
            <w:pPr>
              <w:pStyle w:val="NoSpacing"/>
              <w:rPr>
                <w:rFonts w:ascii="Times New Roman" w:hAnsi="Times New Roman"/>
                <w:sz w:val="22"/>
                <w:szCs w:val="22"/>
                <w:lang w:val="en-US"/>
              </w:rPr>
            </w:pPr>
            <w:r>
              <w:rPr>
                <w:rFonts w:ascii="Times New Roman" w:hAnsi="Times New Roman"/>
                <w:sz w:val="22"/>
                <w:szCs w:val="22"/>
                <w:lang w:val="en-US"/>
              </w:rPr>
              <w:t>U04</w:t>
            </w:r>
          </w:p>
        </w:tc>
        <w:tc>
          <w:tcPr>
            <w:tcW w:w="6659" w:type="dxa"/>
            <w:shd w:val="clear" w:color="auto" w:fill="FFFFFF"/>
            <w:tcMar>
              <w:top w:w="0" w:type="dxa"/>
              <w:left w:w="108" w:type="dxa"/>
              <w:bottom w:w="0" w:type="dxa"/>
              <w:right w:w="108" w:type="dxa"/>
            </w:tcMar>
          </w:tcPr>
          <w:p w14:paraId="47743904" w14:textId="5719F550" w:rsidR="005A785C" w:rsidRPr="00D9135D" w:rsidRDefault="005A785C">
            <w:pPr>
              <w:pStyle w:val="NoSpacing"/>
              <w:rPr>
                <w:rFonts w:ascii="Times New Roman" w:hAnsi="Times New Roman"/>
                <w:sz w:val="22"/>
                <w:szCs w:val="22"/>
                <w:lang w:val="en-US"/>
              </w:rPr>
            </w:pPr>
            <w:r>
              <w:rPr>
                <w:rFonts w:ascii="Times New Roman" w:hAnsi="Times New Roman"/>
                <w:sz w:val="22"/>
                <w:szCs w:val="22"/>
                <w:lang w:val="en-US"/>
              </w:rPr>
              <w:t>REGLEMENTARI ECHIPARE EDILITARA</w:t>
            </w:r>
          </w:p>
        </w:tc>
        <w:tc>
          <w:tcPr>
            <w:tcW w:w="990" w:type="dxa"/>
            <w:shd w:val="clear" w:color="auto" w:fill="FFFFFF"/>
            <w:tcMar>
              <w:top w:w="0" w:type="dxa"/>
              <w:left w:w="108" w:type="dxa"/>
              <w:bottom w:w="0" w:type="dxa"/>
              <w:right w:w="108" w:type="dxa"/>
            </w:tcMar>
          </w:tcPr>
          <w:p w14:paraId="50BC3960" w14:textId="6BEC6539" w:rsidR="005A785C" w:rsidRPr="00D9135D" w:rsidRDefault="005A785C">
            <w:pPr>
              <w:pStyle w:val="NoSpacing"/>
              <w:jc w:val="right"/>
              <w:rPr>
                <w:rFonts w:ascii="Times New Roman" w:hAnsi="Times New Roman"/>
                <w:sz w:val="22"/>
                <w:szCs w:val="22"/>
                <w:lang w:val="en-US"/>
              </w:rPr>
            </w:pPr>
            <w:r>
              <w:rPr>
                <w:rFonts w:ascii="Times New Roman" w:hAnsi="Times New Roman"/>
                <w:sz w:val="22"/>
                <w:szCs w:val="22"/>
                <w:lang w:val="en-US"/>
              </w:rPr>
              <w:t>1:1000</w:t>
            </w:r>
          </w:p>
        </w:tc>
        <w:tc>
          <w:tcPr>
            <w:tcW w:w="524" w:type="dxa"/>
            <w:shd w:val="clear" w:color="auto" w:fill="auto"/>
            <w:tcMar>
              <w:top w:w="0" w:type="dxa"/>
              <w:left w:w="108" w:type="dxa"/>
              <w:bottom w:w="0" w:type="dxa"/>
              <w:right w:w="108" w:type="dxa"/>
            </w:tcMar>
          </w:tcPr>
          <w:p w14:paraId="5FF1F96E" w14:textId="3E24BF6F" w:rsidR="005A785C" w:rsidRPr="00D9135D" w:rsidRDefault="005A785C">
            <w:pPr>
              <w:pStyle w:val="NoSpacing"/>
              <w:jc w:val="right"/>
              <w:rPr>
                <w:rFonts w:ascii="Times New Roman" w:hAnsi="Times New Roman"/>
                <w:sz w:val="22"/>
                <w:szCs w:val="22"/>
                <w:lang w:val="en-US"/>
              </w:rPr>
            </w:pPr>
            <w:r>
              <w:rPr>
                <w:rFonts w:ascii="Times New Roman" w:hAnsi="Times New Roman"/>
                <w:sz w:val="22"/>
                <w:szCs w:val="22"/>
                <w:lang w:val="en-US"/>
              </w:rPr>
              <w:t>A2</w:t>
            </w:r>
          </w:p>
        </w:tc>
      </w:tr>
      <w:tr w:rsidR="005A2CE3" w14:paraId="6224CBB1" w14:textId="77777777">
        <w:tc>
          <w:tcPr>
            <w:tcW w:w="809" w:type="dxa"/>
            <w:shd w:val="clear" w:color="auto" w:fill="FFFFFF"/>
            <w:tcMar>
              <w:top w:w="0" w:type="dxa"/>
              <w:left w:w="108" w:type="dxa"/>
              <w:bottom w:w="0" w:type="dxa"/>
              <w:right w:w="108" w:type="dxa"/>
            </w:tcMar>
          </w:tcPr>
          <w:p w14:paraId="6A274E8D" w14:textId="77777777" w:rsidR="005A2CE3" w:rsidRDefault="005A2CE3" w:rsidP="00DD5A5A">
            <w:pPr>
              <w:pStyle w:val="NoSpacing"/>
              <w:rPr>
                <w:rFonts w:ascii="Times New Roman" w:hAnsi="Times New Roman"/>
                <w:sz w:val="22"/>
                <w:szCs w:val="22"/>
                <w:lang w:val="en-US"/>
              </w:rPr>
            </w:pPr>
            <w:r>
              <w:rPr>
                <w:rFonts w:ascii="Times New Roman" w:hAnsi="Times New Roman"/>
                <w:sz w:val="22"/>
                <w:szCs w:val="22"/>
                <w:lang w:val="en-US"/>
              </w:rPr>
              <w:t>U05</w:t>
            </w:r>
          </w:p>
          <w:p w14:paraId="791B81D9" w14:textId="2416FBB0" w:rsidR="005A2CE3" w:rsidRDefault="005A2CE3" w:rsidP="00DD5A5A">
            <w:pPr>
              <w:pStyle w:val="NoSpacing"/>
              <w:rPr>
                <w:rFonts w:ascii="Times New Roman" w:hAnsi="Times New Roman"/>
                <w:sz w:val="22"/>
                <w:szCs w:val="22"/>
                <w:lang w:val="en-US"/>
              </w:rPr>
            </w:pPr>
            <w:r>
              <w:rPr>
                <w:rFonts w:ascii="Times New Roman" w:hAnsi="Times New Roman"/>
                <w:sz w:val="22"/>
                <w:szCs w:val="22"/>
                <w:lang w:val="en-US"/>
              </w:rPr>
              <w:t>U06</w:t>
            </w:r>
          </w:p>
        </w:tc>
        <w:tc>
          <w:tcPr>
            <w:tcW w:w="6659" w:type="dxa"/>
            <w:shd w:val="clear" w:color="auto" w:fill="FFFFFF"/>
            <w:tcMar>
              <w:top w:w="0" w:type="dxa"/>
              <w:left w:w="108" w:type="dxa"/>
              <w:bottom w:w="0" w:type="dxa"/>
              <w:right w:w="108" w:type="dxa"/>
            </w:tcMar>
          </w:tcPr>
          <w:p w14:paraId="7333CC33" w14:textId="77777777" w:rsidR="005A2CE3" w:rsidRDefault="005A2CE3" w:rsidP="00DD5A5A">
            <w:pPr>
              <w:pStyle w:val="NoSpacing"/>
              <w:rPr>
                <w:rFonts w:ascii="Times New Roman" w:hAnsi="Times New Roman"/>
                <w:sz w:val="22"/>
                <w:szCs w:val="22"/>
                <w:lang w:val="en-US"/>
              </w:rPr>
            </w:pPr>
            <w:r>
              <w:rPr>
                <w:rFonts w:ascii="Times New Roman" w:hAnsi="Times New Roman"/>
                <w:sz w:val="22"/>
                <w:szCs w:val="22"/>
                <w:lang w:val="en-US"/>
              </w:rPr>
              <w:t>PROPRIETATEA ASUPRA TERENURILOR</w:t>
            </w:r>
          </w:p>
          <w:p w14:paraId="2F514F87" w14:textId="5A210FA8" w:rsidR="005A2CE3" w:rsidRDefault="005A2CE3" w:rsidP="00DD5A5A">
            <w:pPr>
              <w:pStyle w:val="NoSpacing"/>
              <w:rPr>
                <w:rFonts w:ascii="Times New Roman" w:hAnsi="Times New Roman"/>
                <w:sz w:val="22"/>
                <w:szCs w:val="22"/>
                <w:lang w:val="en-US"/>
              </w:rPr>
            </w:pPr>
            <w:r>
              <w:rPr>
                <w:rFonts w:ascii="Times New Roman" w:hAnsi="Times New Roman"/>
                <w:sz w:val="22"/>
                <w:szCs w:val="22"/>
                <w:lang w:val="en-US"/>
              </w:rPr>
              <w:t>CAI DE CIRCULATIE</w:t>
            </w:r>
          </w:p>
        </w:tc>
        <w:tc>
          <w:tcPr>
            <w:tcW w:w="990" w:type="dxa"/>
            <w:shd w:val="clear" w:color="auto" w:fill="FFFFFF"/>
            <w:tcMar>
              <w:top w:w="0" w:type="dxa"/>
              <w:left w:w="108" w:type="dxa"/>
              <w:bottom w:w="0" w:type="dxa"/>
              <w:right w:w="108" w:type="dxa"/>
            </w:tcMar>
          </w:tcPr>
          <w:p w14:paraId="64936DB4" w14:textId="77777777" w:rsidR="005A2CE3" w:rsidRDefault="005A2CE3" w:rsidP="00DD5A5A">
            <w:pPr>
              <w:pStyle w:val="NoSpacing"/>
              <w:jc w:val="right"/>
              <w:rPr>
                <w:rFonts w:ascii="Times New Roman" w:hAnsi="Times New Roman"/>
                <w:sz w:val="22"/>
                <w:szCs w:val="22"/>
                <w:lang w:val="en-US"/>
              </w:rPr>
            </w:pPr>
            <w:r>
              <w:rPr>
                <w:rFonts w:ascii="Times New Roman" w:hAnsi="Times New Roman"/>
                <w:sz w:val="22"/>
                <w:szCs w:val="22"/>
                <w:lang w:val="en-US"/>
              </w:rPr>
              <w:t>1:1000</w:t>
            </w:r>
          </w:p>
          <w:p w14:paraId="5D64C4E2" w14:textId="06E47261" w:rsidR="005A2CE3" w:rsidRDefault="005A2CE3" w:rsidP="00DD5A5A">
            <w:pPr>
              <w:pStyle w:val="NoSpacing"/>
              <w:jc w:val="right"/>
              <w:rPr>
                <w:rFonts w:ascii="Times New Roman" w:hAnsi="Times New Roman"/>
                <w:sz w:val="22"/>
                <w:szCs w:val="22"/>
                <w:lang w:val="en-US"/>
              </w:rPr>
            </w:pPr>
            <w:r>
              <w:rPr>
                <w:rFonts w:ascii="Times New Roman" w:hAnsi="Times New Roman"/>
                <w:sz w:val="22"/>
                <w:szCs w:val="22"/>
                <w:lang w:val="en-US"/>
              </w:rPr>
              <w:t>1.1000</w:t>
            </w:r>
          </w:p>
        </w:tc>
        <w:tc>
          <w:tcPr>
            <w:tcW w:w="524" w:type="dxa"/>
            <w:shd w:val="clear" w:color="auto" w:fill="auto"/>
            <w:tcMar>
              <w:top w:w="0" w:type="dxa"/>
              <w:left w:w="108" w:type="dxa"/>
              <w:bottom w:w="0" w:type="dxa"/>
              <w:right w:w="108" w:type="dxa"/>
            </w:tcMar>
          </w:tcPr>
          <w:p w14:paraId="1CA8013C" w14:textId="77777777" w:rsidR="005A2CE3" w:rsidRDefault="005A2CE3" w:rsidP="00DD5A5A">
            <w:pPr>
              <w:pStyle w:val="NoSpacing"/>
              <w:jc w:val="right"/>
              <w:rPr>
                <w:rFonts w:ascii="Times New Roman" w:hAnsi="Times New Roman"/>
                <w:sz w:val="22"/>
                <w:szCs w:val="22"/>
                <w:lang w:val="en-US"/>
              </w:rPr>
            </w:pPr>
            <w:r>
              <w:rPr>
                <w:rFonts w:ascii="Times New Roman" w:hAnsi="Times New Roman"/>
                <w:sz w:val="22"/>
                <w:szCs w:val="22"/>
                <w:lang w:val="en-US"/>
              </w:rPr>
              <w:t>A2</w:t>
            </w:r>
          </w:p>
          <w:p w14:paraId="7DE1FFF1" w14:textId="6D1D9CD8" w:rsidR="005A2CE3" w:rsidRDefault="005A2CE3" w:rsidP="005A2CE3">
            <w:pPr>
              <w:pStyle w:val="NoSpacing"/>
              <w:jc w:val="right"/>
              <w:rPr>
                <w:rFonts w:ascii="Times New Roman" w:hAnsi="Times New Roman"/>
                <w:sz w:val="22"/>
                <w:szCs w:val="22"/>
                <w:lang w:val="en-US"/>
              </w:rPr>
            </w:pPr>
            <w:r>
              <w:rPr>
                <w:rFonts w:ascii="Times New Roman" w:hAnsi="Times New Roman"/>
                <w:sz w:val="22"/>
                <w:szCs w:val="22"/>
                <w:lang w:val="en-US"/>
              </w:rPr>
              <w:t>A2</w:t>
            </w:r>
          </w:p>
        </w:tc>
      </w:tr>
      <w:tr w:rsidR="00443E43" w14:paraId="158C57DC" w14:textId="77777777">
        <w:tc>
          <w:tcPr>
            <w:tcW w:w="809" w:type="dxa"/>
            <w:shd w:val="clear" w:color="auto" w:fill="FFFFFF"/>
            <w:tcMar>
              <w:top w:w="0" w:type="dxa"/>
              <w:left w:w="108" w:type="dxa"/>
              <w:bottom w:w="0" w:type="dxa"/>
              <w:right w:w="108" w:type="dxa"/>
            </w:tcMar>
          </w:tcPr>
          <w:p w14:paraId="0CCD7682" w14:textId="486AE46B" w:rsidR="00443E43" w:rsidRDefault="00443E43" w:rsidP="00DD5A5A">
            <w:pPr>
              <w:pStyle w:val="NoSpacing"/>
              <w:rPr>
                <w:rFonts w:ascii="Times New Roman" w:hAnsi="Times New Roman"/>
                <w:sz w:val="22"/>
                <w:szCs w:val="22"/>
                <w:lang w:val="en-US"/>
              </w:rPr>
            </w:pPr>
          </w:p>
        </w:tc>
        <w:tc>
          <w:tcPr>
            <w:tcW w:w="6659" w:type="dxa"/>
            <w:shd w:val="clear" w:color="auto" w:fill="FFFFFF"/>
            <w:tcMar>
              <w:top w:w="0" w:type="dxa"/>
              <w:left w:w="108" w:type="dxa"/>
              <w:bottom w:w="0" w:type="dxa"/>
              <w:right w:w="108" w:type="dxa"/>
            </w:tcMar>
          </w:tcPr>
          <w:p w14:paraId="41480596" w14:textId="47C9B6DC" w:rsidR="00443E43" w:rsidRDefault="00443E43" w:rsidP="00DD5A5A">
            <w:pPr>
              <w:pStyle w:val="NoSpacing"/>
              <w:rPr>
                <w:rFonts w:ascii="Times New Roman" w:hAnsi="Times New Roman"/>
                <w:sz w:val="22"/>
                <w:szCs w:val="22"/>
                <w:lang w:val="en-US"/>
              </w:rPr>
            </w:pPr>
          </w:p>
        </w:tc>
        <w:tc>
          <w:tcPr>
            <w:tcW w:w="990" w:type="dxa"/>
            <w:shd w:val="clear" w:color="auto" w:fill="FFFFFF"/>
            <w:tcMar>
              <w:top w:w="0" w:type="dxa"/>
              <w:left w:w="108" w:type="dxa"/>
              <w:bottom w:w="0" w:type="dxa"/>
              <w:right w:w="108" w:type="dxa"/>
            </w:tcMar>
          </w:tcPr>
          <w:p w14:paraId="030B135A" w14:textId="2078F588" w:rsidR="00443E43" w:rsidRDefault="00443E43" w:rsidP="00DD5A5A">
            <w:pPr>
              <w:pStyle w:val="NoSpacing"/>
              <w:jc w:val="right"/>
              <w:rPr>
                <w:rFonts w:ascii="Times New Roman" w:hAnsi="Times New Roman"/>
                <w:sz w:val="22"/>
                <w:szCs w:val="22"/>
                <w:lang w:val="en-US"/>
              </w:rPr>
            </w:pPr>
          </w:p>
        </w:tc>
        <w:tc>
          <w:tcPr>
            <w:tcW w:w="524" w:type="dxa"/>
            <w:shd w:val="clear" w:color="auto" w:fill="auto"/>
            <w:tcMar>
              <w:top w:w="0" w:type="dxa"/>
              <w:left w:w="108" w:type="dxa"/>
              <w:bottom w:w="0" w:type="dxa"/>
              <w:right w:w="108" w:type="dxa"/>
            </w:tcMar>
          </w:tcPr>
          <w:p w14:paraId="5AF21E96" w14:textId="5B70338D" w:rsidR="00443E43" w:rsidRDefault="00443E43" w:rsidP="00DD5A5A">
            <w:pPr>
              <w:pStyle w:val="NoSpacing"/>
              <w:jc w:val="right"/>
              <w:rPr>
                <w:rFonts w:ascii="Times New Roman" w:hAnsi="Times New Roman"/>
                <w:sz w:val="22"/>
                <w:szCs w:val="22"/>
                <w:lang w:val="en-US"/>
              </w:rPr>
            </w:pPr>
          </w:p>
        </w:tc>
      </w:tr>
      <w:tr w:rsidR="00443E43" w14:paraId="0C509AE4" w14:textId="77777777">
        <w:tc>
          <w:tcPr>
            <w:tcW w:w="809" w:type="dxa"/>
            <w:shd w:val="clear" w:color="auto" w:fill="FFFFFF"/>
            <w:tcMar>
              <w:top w:w="0" w:type="dxa"/>
              <w:left w:w="108" w:type="dxa"/>
              <w:bottom w:w="0" w:type="dxa"/>
              <w:right w:w="108" w:type="dxa"/>
            </w:tcMar>
          </w:tcPr>
          <w:p w14:paraId="660FA11D" w14:textId="7BF2573B" w:rsidR="00443E43" w:rsidRDefault="00443E43" w:rsidP="00DD5A5A">
            <w:pPr>
              <w:pStyle w:val="NoSpacing"/>
              <w:rPr>
                <w:rFonts w:ascii="Times New Roman" w:hAnsi="Times New Roman"/>
                <w:sz w:val="22"/>
                <w:szCs w:val="22"/>
                <w:lang w:val="en-US"/>
              </w:rPr>
            </w:pPr>
          </w:p>
        </w:tc>
        <w:tc>
          <w:tcPr>
            <w:tcW w:w="6659" w:type="dxa"/>
            <w:shd w:val="clear" w:color="auto" w:fill="FFFFFF"/>
            <w:tcMar>
              <w:top w:w="0" w:type="dxa"/>
              <w:left w:w="108" w:type="dxa"/>
              <w:bottom w:w="0" w:type="dxa"/>
              <w:right w:w="108" w:type="dxa"/>
            </w:tcMar>
          </w:tcPr>
          <w:p w14:paraId="00A4C3AF" w14:textId="2C9C1C31" w:rsidR="00443E43" w:rsidRDefault="00443E43" w:rsidP="00DD5A5A">
            <w:pPr>
              <w:pStyle w:val="NoSpacing"/>
              <w:rPr>
                <w:rFonts w:ascii="Times New Roman" w:hAnsi="Times New Roman"/>
                <w:sz w:val="22"/>
                <w:szCs w:val="22"/>
                <w:lang w:val="en-US"/>
              </w:rPr>
            </w:pPr>
          </w:p>
        </w:tc>
        <w:tc>
          <w:tcPr>
            <w:tcW w:w="990" w:type="dxa"/>
            <w:shd w:val="clear" w:color="auto" w:fill="FFFFFF"/>
            <w:tcMar>
              <w:top w:w="0" w:type="dxa"/>
              <w:left w:w="108" w:type="dxa"/>
              <w:bottom w:w="0" w:type="dxa"/>
              <w:right w:w="108" w:type="dxa"/>
            </w:tcMar>
          </w:tcPr>
          <w:p w14:paraId="4BF3C480" w14:textId="1E2FD8C7" w:rsidR="00443E43" w:rsidRDefault="00443E43" w:rsidP="00DD5A5A">
            <w:pPr>
              <w:pStyle w:val="NoSpacing"/>
              <w:jc w:val="right"/>
              <w:rPr>
                <w:rFonts w:ascii="Times New Roman" w:hAnsi="Times New Roman"/>
                <w:sz w:val="22"/>
                <w:szCs w:val="22"/>
                <w:lang w:val="en-US"/>
              </w:rPr>
            </w:pPr>
          </w:p>
        </w:tc>
        <w:tc>
          <w:tcPr>
            <w:tcW w:w="524" w:type="dxa"/>
            <w:shd w:val="clear" w:color="auto" w:fill="auto"/>
            <w:tcMar>
              <w:top w:w="0" w:type="dxa"/>
              <w:left w:w="108" w:type="dxa"/>
              <w:bottom w:w="0" w:type="dxa"/>
              <w:right w:w="108" w:type="dxa"/>
            </w:tcMar>
          </w:tcPr>
          <w:p w14:paraId="61C6379E" w14:textId="0100FE7E" w:rsidR="00443E43" w:rsidRDefault="00443E43" w:rsidP="00DD5A5A">
            <w:pPr>
              <w:pStyle w:val="NoSpacing"/>
              <w:jc w:val="right"/>
              <w:rPr>
                <w:rFonts w:ascii="Times New Roman" w:hAnsi="Times New Roman"/>
                <w:sz w:val="22"/>
                <w:szCs w:val="22"/>
                <w:lang w:val="en-US"/>
              </w:rPr>
            </w:pPr>
          </w:p>
        </w:tc>
      </w:tr>
      <w:tr w:rsidR="00443E43" w14:paraId="7941F0FD" w14:textId="77777777">
        <w:tc>
          <w:tcPr>
            <w:tcW w:w="809" w:type="dxa"/>
            <w:shd w:val="clear" w:color="auto" w:fill="FFFFFF"/>
            <w:tcMar>
              <w:top w:w="0" w:type="dxa"/>
              <w:left w:w="108" w:type="dxa"/>
              <w:bottom w:w="0" w:type="dxa"/>
              <w:right w:w="108" w:type="dxa"/>
            </w:tcMar>
          </w:tcPr>
          <w:p w14:paraId="4900BD82" w14:textId="4A1605DD" w:rsidR="00443E43" w:rsidRDefault="00443E43" w:rsidP="00DD5A5A">
            <w:pPr>
              <w:pStyle w:val="NoSpacing"/>
              <w:rPr>
                <w:rFonts w:ascii="Times New Roman" w:hAnsi="Times New Roman"/>
                <w:sz w:val="22"/>
                <w:szCs w:val="22"/>
                <w:lang w:val="en-US"/>
              </w:rPr>
            </w:pPr>
          </w:p>
        </w:tc>
        <w:tc>
          <w:tcPr>
            <w:tcW w:w="6659" w:type="dxa"/>
            <w:shd w:val="clear" w:color="auto" w:fill="FFFFFF"/>
            <w:tcMar>
              <w:top w:w="0" w:type="dxa"/>
              <w:left w:w="108" w:type="dxa"/>
              <w:bottom w:w="0" w:type="dxa"/>
              <w:right w:w="108" w:type="dxa"/>
            </w:tcMar>
          </w:tcPr>
          <w:p w14:paraId="3C72F4DA" w14:textId="49EBCAD9" w:rsidR="00443E43" w:rsidRDefault="00443E43" w:rsidP="00DD5A5A">
            <w:pPr>
              <w:pStyle w:val="NoSpacing"/>
              <w:rPr>
                <w:rFonts w:ascii="Times New Roman" w:hAnsi="Times New Roman"/>
                <w:sz w:val="22"/>
                <w:szCs w:val="22"/>
                <w:lang w:val="en-US"/>
              </w:rPr>
            </w:pPr>
          </w:p>
        </w:tc>
        <w:tc>
          <w:tcPr>
            <w:tcW w:w="990" w:type="dxa"/>
            <w:shd w:val="clear" w:color="auto" w:fill="FFFFFF"/>
            <w:tcMar>
              <w:top w:w="0" w:type="dxa"/>
              <w:left w:w="108" w:type="dxa"/>
              <w:bottom w:w="0" w:type="dxa"/>
              <w:right w:w="108" w:type="dxa"/>
            </w:tcMar>
          </w:tcPr>
          <w:p w14:paraId="212813C2" w14:textId="75D1BF52" w:rsidR="00443E43" w:rsidRDefault="00443E43" w:rsidP="00DD5A5A">
            <w:pPr>
              <w:pStyle w:val="NoSpacing"/>
              <w:jc w:val="right"/>
              <w:rPr>
                <w:rFonts w:ascii="Times New Roman" w:hAnsi="Times New Roman"/>
                <w:sz w:val="22"/>
                <w:szCs w:val="22"/>
                <w:lang w:val="en-US"/>
              </w:rPr>
            </w:pPr>
          </w:p>
        </w:tc>
        <w:tc>
          <w:tcPr>
            <w:tcW w:w="524" w:type="dxa"/>
            <w:shd w:val="clear" w:color="auto" w:fill="auto"/>
            <w:tcMar>
              <w:top w:w="0" w:type="dxa"/>
              <w:left w:w="108" w:type="dxa"/>
              <w:bottom w:w="0" w:type="dxa"/>
              <w:right w:w="108" w:type="dxa"/>
            </w:tcMar>
          </w:tcPr>
          <w:p w14:paraId="198AB4AC" w14:textId="0AA59A7D" w:rsidR="00443E43" w:rsidRDefault="00443E43" w:rsidP="00DD5A5A">
            <w:pPr>
              <w:pStyle w:val="NoSpacing"/>
              <w:jc w:val="right"/>
              <w:rPr>
                <w:rFonts w:ascii="Times New Roman" w:hAnsi="Times New Roman"/>
                <w:sz w:val="22"/>
                <w:szCs w:val="22"/>
                <w:lang w:val="en-US"/>
              </w:rPr>
            </w:pPr>
          </w:p>
        </w:tc>
      </w:tr>
      <w:tr w:rsidR="00443E43" w14:paraId="5DC98B68" w14:textId="77777777">
        <w:tc>
          <w:tcPr>
            <w:tcW w:w="809" w:type="dxa"/>
            <w:shd w:val="clear" w:color="auto" w:fill="FFFFFF"/>
            <w:tcMar>
              <w:top w:w="0" w:type="dxa"/>
              <w:left w:w="108" w:type="dxa"/>
              <w:bottom w:w="0" w:type="dxa"/>
              <w:right w:w="108" w:type="dxa"/>
            </w:tcMar>
          </w:tcPr>
          <w:p w14:paraId="34BCB3C1" w14:textId="44B6475E" w:rsidR="00443E43" w:rsidRDefault="00443E43" w:rsidP="00DD5A5A">
            <w:pPr>
              <w:pStyle w:val="NoSpacing"/>
              <w:rPr>
                <w:rFonts w:ascii="Times New Roman" w:hAnsi="Times New Roman"/>
                <w:sz w:val="22"/>
                <w:szCs w:val="22"/>
                <w:lang w:val="en-US"/>
              </w:rPr>
            </w:pPr>
          </w:p>
        </w:tc>
        <w:tc>
          <w:tcPr>
            <w:tcW w:w="6659" w:type="dxa"/>
            <w:shd w:val="clear" w:color="auto" w:fill="FFFFFF"/>
            <w:tcMar>
              <w:top w:w="0" w:type="dxa"/>
              <w:left w:w="108" w:type="dxa"/>
              <w:bottom w:w="0" w:type="dxa"/>
              <w:right w:w="108" w:type="dxa"/>
            </w:tcMar>
          </w:tcPr>
          <w:p w14:paraId="4648C6A9" w14:textId="1FDCAA35" w:rsidR="00443E43" w:rsidRDefault="00443E43" w:rsidP="00DD5A5A">
            <w:pPr>
              <w:pStyle w:val="NoSpacing"/>
              <w:rPr>
                <w:rFonts w:ascii="Times New Roman" w:hAnsi="Times New Roman"/>
                <w:sz w:val="22"/>
                <w:szCs w:val="22"/>
                <w:lang w:val="en-US"/>
              </w:rPr>
            </w:pPr>
          </w:p>
        </w:tc>
        <w:tc>
          <w:tcPr>
            <w:tcW w:w="990" w:type="dxa"/>
            <w:shd w:val="clear" w:color="auto" w:fill="FFFFFF"/>
            <w:tcMar>
              <w:top w:w="0" w:type="dxa"/>
              <w:left w:w="108" w:type="dxa"/>
              <w:bottom w:w="0" w:type="dxa"/>
              <w:right w:w="108" w:type="dxa"/>
            </w:tcMar>
          </w:tcPr>
          <w:p w14:paraId="70FA092C" w14:textId="6F7A6A8C" w:rsidR="00443E43" w:rsidRDefault="00443E43" w:rsidP="00DD5A5A">
            <w:pPr>
              <w:pStyle w:val="NoSpacing"/>
              <w:jc w:val="right"/>
              <w:rPr>
                <w:rFonts w:ascii="Times New Roman" w:hAnsi="Times New Roman"/>
                <w:sz w:val="22"/>
                <w:szCs w:val="22"/>
                <w:lang w:val="en-US"/>
              </w:rPr>
            </w:pPr>
          </w:p>
        </w:tc>
        <w:tc>
          <w:tcPr>
            <w:tcW w:w="524" w:type="dxa"/>
            <w:shd w:val="clear" w:color="auto" w:fill="auto"/>
            <w:tcMar>
              <w:top w:w="0" w:type="dxa"/>
              <w:left w:w="108" w:type="dxa"/>
              <w:bottom w:w="0" w:type="dxa"/>
              <w:right w:w="108" w:type="dxa"/>
            </w:tcMar>
          </w:tcPr>
          <w:p w14:paraId="433EDDA3" w14:textId="46567F02" w:rsidR="00443E43" w:rsidRDefault="00443E43" w:rsidP="00DD5A5A">
            <w:pPr>
              <w:pStyle w:val="NoSpacing"/>
              <w:jc w:val="right"/>
              <w:rPr>
                <w:rFonts w:ascii="Times New Roman" w:hAnsi="Times New Roman"/>
                <w:sz w:val="22"/>
                <w:szCs w:val="22"/>
                <w:lang w:val="en-US"/>
              </w:rPr>
            </w:pPr>
          </w:p>
        </w:tc>
      </w:tr>
      <w:tr w:rsidR="00443E43" w14:paraId="3F1D8F5A" w14:textId="77777777">
        <w:tc>
          <w:tcPr>
            <w:tcW w:w="809" w:type="dxa"/>
            <w:shd w:val="clear" w:color="auto" w:fill="FFFFFF"/>
            <w:tcMar>
              <w:top w:w="0" w:type="dxa"/>
              <w:left w:w="108" w:type="dxa"/>
              <w:bottom w:w="0" w:type="dxa"/>
              <w:right w:w="108" w:type="dxa"/>
            </w:tcMar>
          </w:tcPr>
          <w:p w14:paraId="41A792B0" w14:textId="7F535D31" w:rsidR="00443E43" w:rsidRPr="00D9135D" w:rsidRDefault="00443E43" w:rsidP="00DD5A5A">
            <w:pPr>
              <w:pStyle w:val="NoSpacing"/>
              <w:rPr>
                <w:rFonts w:ascii="Times New Roman" w:hAnsi="Times New Roman"/>
                <w:sz w:val="22"/>
                <w:szCs w:val="22"/>
                <w:lang w:val="en-US"/>
              </w:rPr>
            </w:pPr>
          </w:p>
        </w:tc>
        <w:tc>
          <w:tcPr>
            <w:tcW w:w="6659" w:type="dxa"/>
            <w:shd w:val="clear" w:color="auto" w:fill="FFFFFF"/>
            <w:tcMar>
              <w:top w:w="0" w:type="dxa"/>
              <w:left w:w="108" w:type="dxa"/>
              <w:bottom w:w="0" w:type="dxa"/>
              <w:right w:w="108" w:type="dxa"/>
            </w:tcMar>
          </w:tcPr>
          <w:p w14:paraId="54B33550" w14:textId="3C2B2F77" w:rsidR="00443E43" w:rsidRPr="00D9135D" w:rsidRDefault="00443E43" w:rsidP="00DD5A5A">
            <w:pPr>
              <w:pStyle w:val="NoSpacing"/>
              <w:rPr>
                <w:rFonts w:ascii="Times New Roman" w:hAnsi="Times New Roman"/>
                <w:sz w:val="22"/>
                <w:szCs w:val="22"/>
                <w:lang w:val="en-US"/>
              </w:rPr>
            </w:pPr>
          </w:p>
        </w:tc>
        <w:tc>
          <w:tcPr>
            <w:tcW w:w="990" w:type="dxa"/>
            <w:shd w:val="clear" w:color="auto" w:fill="FFFFFF"/>
            <w:tcMar>
              <w:top w:w="0" w:type="dxa"/>
              <w:left w:w="108" w:type="dxa"/>
              <w:bottom w:w="0" w:type="dxa"/>
              <w:right w:w="108" w:type="dxa"/>
            </w:tcMar>
          </w:tcPr>
          <w:p w14:paraId="7A1133EC" w14:textId="5FC8BC13" w:rsidR="00443E43" w:rsidRPr="00D9135D" w:rsidRDefault="00443E43" w:rsidP="00DD5A5A">
            <w:pPr>
              <w:pStyle w:val="NoSpacing"/>
              <w:jc w:val="right"/>
            </w:pPr>
          </w:p>
        </w:tc>
        <w:tc>
          <w:tcPr>
            <w:tcW w:w="524" w:type="dxa"/>
            <w:shd w:val="clear" w:color="auto" w:fill="auto"/>
            <w:tcMar>
              <w:top w:w="0" w:type="dxa"/>
              <w:left w:w="108" w:type="dxa"/>
              <w:bottom w:w="0" w:type="dxa"/>
              <w:right w:w="108" w:type="dxa"/>
            </w:tcMar>
          </w:tcPr>
          <w:p w14:paraId="0101DA3A" w14:textId="32E4088F" w:rsidR="00443E43" w:rsidRPr="00D9135D" w:rsidRDefault="00443E43" w:rsidP="00DD5A5A">
            <w:pPr>
              <w:pStyle w:val="NoSpacing"/>
              <w:jc w:val="right"/>
              <w:rPr>
                <w:rFonts w:ascii="Times New Roman" w:hAnsi="Times New Roman"/>
                <w:sz w:val="22"/>
                <w:szCs w:val="22"/>
                <w:lang w:val="en-US"/>
              </w:rPr>
            </w:pPr>
          </w:p>
        </w:tc>
      </w:tr>
      <w:tr w:rsidR="00443E43" w14:paraId="1449B046" w14:textId="77777777">
        <w:tc>
          <w:tcPr>
            <w:tcW w:w="809" w:type="dxa"/>
            <w:shd w:val="clear" w:color="auto" w:fill="FFFFFF"/>
            <w:tcMar>
              <w:top w:w="0" w:type="dxa"/>
              <w:left w:w="108" w:type="dxa"/>
              <w:bottom w:w="0" w:type="dxa"/>
              <w:right w:w="108" w:type="dxa"/>
            </w:tcMar>
          </w:tcPr>
          <w:p w14:paraId="6C1156F2" w14:textId="7501482B" w:rsidR="00443E43" w:rsidRDefault="00443E43" w:rsidP="00DD5A5A">
            <w:pPr>
              <w:pStyle w:val="NoSpacing"/>
              <w:rPr>
                <w:rFonts w:ascii="Times New Roman" w:hAnsi="Times New Roman"/>
                <w:color w:val="FF0000"/>
                <w:sz w:val="22"/>
                <w:szCs w:val="22"/>
                <w:lang w:val="en-US"/>
              </w:rPr>
            </w:pPr>
          </w:p>
        </w:tc>
        <w:tc>
          <w:tcPr>
            <w:tcW w:w="6659" w:type="dxa"/>
            <w:shd w:val="clear" w:color="auto" w:fill="FFFFFF"/>
            <w:tcMar>
              <w:top w:w="0" w:type="dxa"/>
              <w:left w:w="108" w:type="dxa"/>
              <w:bottom w:w="0" w:type="dxa"/>
              <w:right w:w="108" w:type="dxa"/>
            </w:tcMar>
          </w:tcPr>
          <w:p w14:paraId="704172C1" w14:textId="5184F6EA"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19DC453C" w14:textId="45225789" w:rsidR="00443E43" w:rsidRDefault="00443E43" w:rsidP="00DD5A5A">
            <w:pPr>
              <w:pStyle w:val="NoSpacing"/>
              <w:jc w:val="right"/>
            </w:pPr>
          </w:p>
        </w:tc>
        <w:tc>
          <w:tcPr>
            <w:tcW w:w="524" w:type="dxa"/>
            <w:shd w:val="clear" w:color="auto" w:fill="auto"/>
            <w:tcMar>
              <w:top w:w="0" w:type="dxa"/>
              <w:left w:w="108" w:type="dxa"/>
              <w:bottom w:w="0" w:type="dxa"/>
              <w:right w:w="108" w:type="dxa"/>
            </w:tcMar>
          </w:tcPr>
          <w:p w14:paraId="3258D0A9" w14:textId="0BEE0429" w:rsidR="00443E43" w:rsidRDefault="00443E43" w:rsidP="00DD5A5A">
            <w:pPr>
              <w:pStyle w:val="NoSpacing"/>
              <w:jc w:val="right"/>
              <w:rPr>
                <w:rFonts w:ascii="Times New Roman" w:hAnsi="Times New Roman"/>
                <w:color w:val="FF0000"/>
                <w:sz w:val="22"/>
                <w:szCs w:val="22"/>
                <w:lang w:val="en-US"/>
              </w:rPr>
            </w:pPr>
          </w:p>
        </w:tc>
      </w:tr>
      <w:tr w:rsidR="00443E43" w14:paraId="3A44FEBD" w14:textId="77777777">
        <w:tc>
          <w:tcPr>
            <w:tcW w:w="809" w:type="dxa"/>
            <w:shd w:val="clear" w:color="auto" w:fill="FFFFFF"/>
            <w:tcMar>
              <w:top w:w="0" w:type="dxa"/>
              <w:left w:w="108" w:type="dxa"/>
              <w:bottom w:w="0" w:type="dxa"/>
              <w:right w:w="108" w:type="dxa"/>
            </w:tcMar>
          </w:tcPr>
          <w:p w14:paraId="69FC2ED7" w14:textId="0A8206C0" w:rsidR="00443E43" w:rsidRDefault="00443E43" w:rsidP="00DD5A5A">
            <w:pPr>
              <w:pStyle w:val="NoSpacing"/>
              <w:rPr>
                <w:rFonts w:ascii="Times New Roman" w:hAnsi="Times New Roman"/>
                <w:color w:val="FF0000"/>
                <w:sz w:val="22"/>
                <w:szCs w:val="22"/>
                <w:lang w:val="en-US"/>
              </w:rPr>
            </w:pPr>
          </w:p>
        </w:tc>
        <w:tc>
          <w:tcPr>
            <w:tcW w:w="6659" w:type="dxa"/>
            <w:shd w:val="clear" w:color="auto" w:fill="FFFFFF"/>
            <w:tcMar>
              <w:top w:w="0" w:type="dxa"/>
              <w:left w:w="108" w:type="dxa"/>
              <w:bottom w:w="0" w:type="dxa"/>
              <w:right w:w="108" w:type="dxa"/>
            </w:tcMar>
          </w:tcPr>
          <w:p w14:paraId="0A9DDDE7" w14:textId="5B092FF7"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65569AB1" w14:textId="465236B2" w:rsidR="00443E43" w:rsidRDefault="00443E43" w:rsidP="00DD5A5A">
            <w:pPr>
              <w:pStyle w:val="NoSpacing"/>
              <w:jc w:val="right"/>
              <w:rPr>
                <w:color w:val="FF0000"/>
              </w:rPr>
            </w:pPr>
          </w:p>
        </w:tc>
        <w:tc>
          <w:tcPr>
            <w:tcW w:w="524" w:type="dxa"/>
            <w:shd w:val="clear" w:color="auto" w:fill="auto"/>
            <w:tcMar>
              <w:top w:w="0" w:type="dxa"/>
              <w:left w:w="108" w:type="dxa"/>
              <w:bottom w:w="0" w:type="dxa"/>
              <w:right w:w="108" w:type="dxa"/>
            </w:tcMar>
          </w:tcPr>
          <w:p w14:paraId="467965D9" w14:textId="64F2812B" w:rsidR="00443E43" w:rsidRDefault="00443E43" w:rsidP="00DD5A5A">
            <w:pPr>
              <w:pStyle w:val="NoSpacing"/>
              <w:jc w:val="right"/>
              <w:rPr>
                <w:rFonts w:ascii="Times New Roman" w:hAnsi="Times New Roman"/>
                <w:color w:val="FF0000"/>
                <w:sz w:val="22"/>
                <w:szCs w:val="22"/>
                <w:lang w:val="en-US"/>
              </w:rPr>
            </w:pPr>
          </w:p>
        </w:tc>
      </w:tr>
      <w:tr w:rsidR="00443E43" w14:paraId="6F6EB675" w14:textId="77777777">
        <w:tc>
          <w:tcPr>
            <w:tcW w:w="809" w:type="dxa"/>
            <w:shd w:val="clear" w:color="auto" w:fill="FFFFFF"/>
            <w:tcMar>
              <w:top w:w="0" w:type="dxa"/>
              <w:left w:w="108" w:type="dxa"/>
              <w:bottom w:w="0" w:type="dxa"/>
              <w:right w:w="108" w:type="dxa"/>
            </w:tcMar>
          </w:tcPr>
          <w:p w14:paraId="03ED6863" w14:textId="316D791E" w:rsidR="00443E43" w:rsidRDefault="00443E43" w:rsidP="00DD5A5A">
            <w:pPr>
              <w:pStyle w:val="NoSpacing"/>
              <w:rPr>
                <w:color w:val="FF0000"/>
              </w:rPr>
            </w:pPr>
          </w:p>
        </w:tc>
        <w:tc>
          <w:tcPr>
            <w:tcW w:w="6659" w:type="dxa"/>
            <w:shd w:val="clear" w:color="auto" w:fill="FFFFFF"/>
            <w:tcMar>
              <w:top w:w="0" w:type="dxa"/>
              <w:left w:w="108" w:type="dxa"/>
              <w:bottom w:w="0" w:type="dxa"/>
              <w:right w:w="108" w:type="dxa"/>
            </w:tcMar>
          </w:tcPr>
          <w:p w14:paraId="45CA5BA1" w14:textId="7F3BBA78"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7F2A1C21" w14:textId="5CCEA924" w:rsidR="00443E43" w:rsidRDefault="00443E43" w:rsidP="00DD5A5A">
            <w:pPr>
              <w:pStyle w:val="NoSpacing"/>
              <w:jc w:val="right"/>
            </w:pPr>
          </w:p>
        </w:tc>
        <w:tc>
          <w:tcPr>
            <w:tcW w:w="524" w:type="dxa"/>
            <w:shd w:val="clear" w:color="auto" w:fill="auto"/>
            <w:tcMar>
              <w:top w:w="0" w:type="dxa"/>
              <w:left w:w="108" w:type="dxa"/>
              <w:bottom w:w="0" w:type="dxa"/>
              <w:right w:w="108" w:type="dxa"/>
            </w:tcMar>
          </w:tcPr>
          <w:p w14:paraId="0D862CBB" w14:textId="3949BC6E" w:rsidR="00443E43" w:rsidRDefault="00443E43" w:rsidP="00DD5A5A">
            <w:pPr>
              <w:pStyle w:val="NoSpacing"/>
              <w:jc w:val="right"/>
              <w:rPr>
                <w:rFonts w:ascii="Times New Roman" w:hAnsi="Times New Roman"/>
                <w:color w:val="FF0000"/>
                <w:sz w:val="22"/>
                <w:szCs w:val="22"/>
                <w:lang w:val="en-US"/>
              </w:rPr>
            </w:pPr>
          </w:p>
        </w:tc>
      </w:tr>
      <w:tr w:rsidR="00443E43" w14:paraId="400E6BA5" w14:textId="77777777">
        <w:tc>
          <w:tcPr>
            <w:tcW w:w="809" w:type="dxa"/>
            <w:shd w:val="clear" w:color="auto" w:fill="FFFFFF"/>
            <w:tcMar>
              <w:top w:w="0" w:type="dxa"/>
              <w:left w:w="108" w:type="dxa"/>
              <w:bottom w:w="0" w:type="dxa"/>
              <w:right w:w="108" w:type="dxa"/>
            </w:tcMar>
          </w:tcPr>
          <w:p w14:paraId="055A8D02" w14:textId="2C36449B" w:rsidR="00443E43" w:rsidRDefault="00443E43" w:rsidP="00DD5A5A">
            <w:pPr>
              <w:pStyle w:val="NoSpacing"/>
              <w:rPr>
                <w:color w:val="FF0000"/>
              </w:rPr>
            </w:pPr>
          </w:p>
        </w:tc>
        <w:tc>
          <w:tcPr>
            <w:tcW w:w="6659" w:type="dxa"/>
            <w:shd w:val="clear" w:color="auto" w:fill="FFFFFF"/>
            <w:tcMar>
              <w:top w:w="0" w:type="dxa"/>
              <w:left w:w="108" w:type="dxa"/>
              <w:bottom w:w="0" w:type="dxa"/>
              <w:right w:w="108" w:type="dxa"/>
            </w:tcMar>
          </w:tcPr>
          <w:p w14:paraId="7DE04BC8" w14:textId="333C5283"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20C8317E" w14:textId="69D53417" w:rsidR="00443E43" w:rsidRDefault="00443E43" w:rsidP="00DD5A5A">
            <w:pPr>
              <w:pStyle w:val="NoSpacing"/>
              <w:jc w:val="right"/>
              <w:rPr>
                <w:color w:val="FF0000"/>
              </w:rPr>
            </w:pPr>
          </w:p>
        </w:tc>
        <w:tc>
          <w:tcPr>
            <w:tcW w:w="524" w:type="dxa"/>
            <w:shd w:val="clear" w:color="auto" w:fill="auto"/>
            <w:tcMar>
              <w:top w:w="0" w:type="dxa"/>
              <w:left w:w="108" w:type="dxa"/>
              <w:bottom w:w="0" w:type="dxa"/>
              <w:right w:w="108" w:type="dxa"/>
            </w:tcMar>
          </w:tcPr>
          <w:p w14:paraId="3B1F6FBD" w14:textId="4FCC408D" w:rsidR="00443E43" w:rsidRDefault="00443E43" w:rsidP="00DD5A5A">
            <w:pPr>
              <w:pStyle w:val="NoSpacing"/>
              <w:jc w:val="right"/>
              <w:rPr>
                <w:rFonts w:ascii="Times New Roman" w:hAnsi="Times New Roman"/>
                <w:color w:val="FF0000"/>
                <w:sz w:val="22"/>
                <w:szCs w:val="22"/>
                <w:lang w:val="en-US"/>
              </w:rPr>
            </w:pPr>
          </w:p>
        </w:tc>
      </w:tr>
      <w:tr w:rsidR="00443E43" w14:paraId="078EBC4D" w14:textId="77777777">
        <w:tc>
          <w:tcPr>
            <w:tcW w:w="809" w:type="dxa"/>
            <w:shd w:val="clear" w:color="auto" w:fill="FFFFFF"/>
            <w:tcMar>
              <w:top w:w="0" w:type="dxa"/>
              <w:left w:w="108" w:type="dxa"/>
              <w:bottom w:w="0" w:type="dxa"/>
              <w:right w:w="108" w:type="dxa"/>
            </w:tcMar>
          </w:tcPr>
          <w:p w14:paraId="04446572" w14:textId="7A68FE71" w:rsidR="00443E43" w:rsidRDefault="00443E43" w:rsidP="00DD5A5A">
            <w:pPr>
              <w:pStyle w:val="NoSpacing"/>
              <w:rPr>
                <w:color w:val="FF0000"/>
              </w:rPr>
            </w:pPr>
          </w:p>
        </w:tc>
        <w:tc>
          <w:tcPr>
            <w:tcW w:w="6659" w:type="dxa"/>
            <w:shd w:val="clear" w:color="auto" w:fill="FFFFFF"/>
            <w:tcMar>
              <w:top w:w="0" w:type="dxa"/>
              <w:left w:w="108" w:type="dxa"/>
              <w:bottom w:w="0" w:type="dxa"/>
              <w:right w:w="108" w:type="dxa"/>
            </w:tcMar>
          </w:tcPr>
          <w:p w14:paraId="4EF48B59" w14:textId="56DD1484"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1692B35F" w14:textId="53BEB971" w:rsidR="00443E43" w:rsidRDefault="00443E43" w:rsidP="00DD5A5A">
            <w:pPr>
              <w:pStyle w:val="NoSpacing"/>
              <w:jc w:val="right"/>
            </w:pPr>
          </w:p>
        </w:tc>
        <w:tc>
          <w:tcPr>
            <w:tcW w:w="524" w:type="dxa"/>
            <w:shd w:val="clear" w:color="auto" w:fill="auto"/>
            <w:tcMar>
              <w:top w:w="0" w:type="dxa"/>
              <w:left w:w="108" w:type="dxa"/>
              <w:bottom w:w="0" w:type="dxa"/>
              <w:right w:w="108" w:type="dxa"/>
            </w:tcMar>
          </w:tcPr>
          <w:p w14:paraId="14F7F56B" w14:textId="38F2C00E" w:rsidR="00443E43" w:rsidRDefault="00443E43" w:rsidP="00DD5A5A">
            <w:pPr>
              <w:pStyle w:val="NoSpacing"/>
              <w:jc w:val="right"/>
              <w:rPr>
                <w:rFonts w:ascii="Times New Roman" w:hAnsi="Times New Roman"/>
                <w:color w:val="FF0000"/>
                <w:sz w:val="22"/>
                <w:szCs w:val="22"/>
                <w:lang w:val="en-US"/>
              </w:rPr>
            </w:pPr>
          </w:p>
        </w:tc>
      </w:tr>
      <w:tr w:rsidR="00443E43" w14:paraId="0574F3B7" w14:textId="77777777">
        <w:tc>
          <w:tcPr>
            <w:tcW w:w="809" w:type="dxa"/>
            <w:shd w:val="clear" w:color="auto" w:fill="FFFFFF"/>
            <w:tcMar>
              <w:top w:w="0" w:type="dxa"/>
              <w:left w:w="108" w:type="dxa"/>
              <w:bottom w:w="0" w:type="dxa"/>
              <w:right w:w="108" w:type="dxa"/>
            </w:tcMar>
          </w:tcPr>
          <w:p w14:paraId="09DA92D1" w14:textId="5E47C8B8" w:rsidR="00443E43" w:rsidRDefault="00443E43" w:rsidP="00DD5A5A">
            <w:pPr>
              <w:pStyle w:val="NoSpacing"/>
              <w:rPr>
                <w:color w:val="FF0000"/>
              </w:rPr>
            </w:pPr>
          </w:p>
        </w:tc>
        <w:tc>
          <w:tcPr>
            <w:tcW w:w="6659" w:type="dxa"/>
            <w:shd w:val="clear" w:color="auto" w:fill="FFFFFF"/>
            <w:tcMar>
              <w:top w:w="0" w:type="dxa"/>
              <w:left w:w="108" w:type="dxa"/>
              <w:bottom w:w="0" w:type="dxa"/>
              <w:right w:w="108" w:type="dxa"/>
            </w:tcMar>
          </w:tcPr>
          <w:p w14:paraId="213F2249" w14:textId="55274325"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0E131381" w14:textId="05CAEE5E" w:rsidR="00443E43" w:rsidRDefault="00443E43" w:rsidP="00DD5A5A">
            <w:pPr>
              <w:pStyle w:val="NoSpacing"/>
              <w:jc w:val="right"/>
              <w:rPr>
                <w:color w:val="FF0000"/>
              </w:rPr>
            </w:pPr>
          </w:p>
        </w:tc>
        <w:tc>
          <w:tcPr>
            <w:tcW w:w="524" w:type="dxa"/>
            <w:shd w:val="clear" w:color="auto" w:fill="auto"/>
            <w:tcMar>
              <w:top w:w="0" w:type="dxa"/>
              <w:left w:w="108" w:type="dxa"/>
              <w:bottom w:w="0" w:type="dxa"/>
              <w:right w:w="108" w:type="dxa"/>
            </w:tcMar>
          </w:tcPr>
          <w:p w14:paraId="0CDFEC32" w14:textId="28F623DF" w:rsidR="00443E43" w:rsidRDefault="00443E43" w:rsidP="00DD5A5A">
            <w:pPr>
              <w:pStyle w:val="NoSpacing"/>
              <w:jc w:val="right"/>
              <w:rPr>
                <w:rFonts w:ascii="Times New Roman" w:hAnsi="Times New Roman"/>
                <w:color w:val="FF0000"/>
                <w:sz w:val="22"/>
                <w:szCs w:val="22"/>
                <w:lang w:val="en-US"/>
              </w:rPr>
            </w:pPr>
          </w:p>
        </w:tc>
      </w:tr>
      <w:tr w:rsidR="00443E43" w14:paraId="37806509" w14:textId="77777777">
        <w:tc>
          <w:tcPr>
            <w:tcW w:w="809" w:type="dxa"/>
            <w:shd w:val="clear" w:color="auto" w:fill="FFFFFF"/>
            <w:tcMar>
              <w:top w:w="0" w:type="dxa"/>
              <w:left w:w="108" w:type="dxa"/>
              <w:bottom w:w="0" w:type="dxa"/>
              <w:right w:w="108" w:type="dxa"/>
            </w:tcMar>
          </w:tcPr>
          <w:p w14:paraId="72B653C6" w14:textId="2C2C366E" w:rsidR="00443E43" w:rsidRDefault="00443E43" w:rsidP="00DD5A5A">
            <w:pPr>
              <w:pStyle w:val="NoSpacing"/>
              <w:rPr>
                <w:color w:val="FF0000"/>
              </w:rPr>
            </w:pPr>
          </w:p>
        </w:tc>
        <w:tc>
          <w:tcPr>
            <w:tcW w:w="6659" w:type="dxa"/>
            <w:shd w:val="clear" w:color="auto" w:fill="FFFFFF"/>
            <w:tcMar>
              <w:top w:w="0" w:type="dxa"/>
              <w:left w:w="108" w:type="dxa"/>
              <w:bottom w:w="0" w:type="dxa"/>
              <w:right w:w="108" w:type="dxa"/>
            </w:tcMar>
          </w:tcPr>
          <w:p w14:paraId="57B8B7C8" w14:textId="059B26CD"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646F6060" w14:textId="691C8159" w:rsidR="00443E43" w:rsidRDefault="00443E43" w:rsidP="00DD5A5A">
            <w:pPr>
              <w:pStyle w:val="NoSpacing"/>
              <w:jc w:val="right"/>
            </w:pPr>
          </w:p>
        </w:tc>
        <w:tc>
          <w:tcPr>
            <w:tcW w:w="524" w:type="dxa"/>
            <w:shd w:val="clear" w:color="auto" w:fill="auto"/>
            <w:tcMar>
              <w:top w:w="0" w:type="dxa"/>
              <w:left w:w="108" w:type="dxa"/>
              <w:bottom w:w="0" w:type="dxa"/>
              <w:right w:w="108" w:type="dxa"/>
            </w:tcMar>
          </w:tcPr>
          <w:p w14:paraId="1FD13239" w14:textId="0ABBFE6E" w:rsidR="00443E43" w:rsidRDefault="00443E43" w:rsidP="00DD5A5A">
            <w:pPr>
              <w:pStyle w:val="NoSpacing"/>
              <w:jc w:val="right"/>
              <w:rPr>
                <w:rFonts w:ascii="Times New Roman" w:hAnsi="Times New Roman"/>
                <w:color w:val="FF0000"/>
                <w:sz w:val="22"/>
                <w:szCs w:val="22"/>
                <w:lang w:val="en-US"/>
              </w:rPr>
            </w:pPr>
          </w:p>
        </w:tc>
      </w:tr>
      <w:tr w:rsidR="00443E43" w14:paraId="69E9F272" w14:textId="77777777">
        <w:tc>
          <w:tcPr>
            <w:tcW w:w="809" w:type="dxa"/>
            <w:shd w:val="clear" w:color="auto" w:fill="FFFFFF"/>
            <w:tcMar>
              <w:top w:w="0" w:type="dxa"/>
              <w:left w:w="108" w:type="dxa"/>
              <w:bottom w:w="0" w:type="dxa"/>
              <w:right w:w="108" w:type="dxa"/>
            </w:tcMar>
          </w:tcPr>
          <w:p w14:paraId="53B0EA2D" w14:textId="4418D8BE" w:rsidR="00443E43" w:rsidRDefault="00443E43" w:rsidP="00DD5A5A">
            <w:pPr>
              <w:pStyle w:val="NoSpacing"/>
              <w:rPr>
                <w:color w:val="FF0000"/>
              </w:rPr>
            </w:pPr>
          </w:p>
        </w:tc>
        <w:tc>
          <w:tcPr>
            <w:tcW w:w="6659" w:type="dxa"/>
            <w:shd w:val="clear" w:color="auto" w:fill="FFFFFF"/>
            <w:tcMar>
              <w:top w:w="0" w:type="dxa"/>
              <w:left w:w="108" w:type="dxa"/>
              <w:bottom w:w="0" w:type="dxa"/>
              <w:right w:w="108" w:type="dxa"/>
            </w:tcMar>
          </w:tcPr>
          <w:p w14:paraId="4514AD5E" w14:textId="4C967BD1"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454BD400" w14:textId="67B602CE" w:rsidR="00443E43" w:rsidRDefault="00443E43" w:rsidP="00DD5A5A">
            <w:pPr>
              <w:pStyle w:val="NoSpacing"/>
              <w:jc w:val="right"/>
              <w:rPr>
                <w:color w:val="FF0000"/>
              </w:rPr>
            </w:pPr>
          </w:p>
        </w:tc>
        <w:tc>
          <w:tcPr>
            <w:tcW w:w="524" w:type="dxa"/>
            <w:shd w:val="clear" w:color="auto" w:fill="auto"/>
            <w:tcMar>
              <w:top w:w="0" w:type="dxa"/>
              <w:left w:w="108" w:type="dxa"/>
              <w:bottom w:w="0" w:type="dxa"/>
              <w:right w:w="108" w:type="dxa"/>
            </w:tcMar>
          </w:tcPr>
          <w:p w14:paraId="0910F093" w14:textId="3730D707" w:rsidR="00443E43" w:rsidRDefault="00443E43" w:rsidP="00DD5A5A">
            <w:pPr>
              <w:pStyle w:val="NoSpacing"/>
              <w:jc w:val="right"/>
              <w:rPr>
                <w:rFonts w:ascii="Times New Roman" w:hAnsi="Times New Roman"/>
                <w:color w:val="FF0000"/>
                <w:sz w:val="22"/>
                <w:szCs w:val="22"/>
                <w:lang w:val="en-US"/>
              </w:rPr>
            </w:pPr>
          </w:p>
        </w:tc>
      </w:tr>
      <w:tr w:rsidR="00443E43" w14:paraId="09AE08DC" w14:textId="77777777">
        <w:tc>
          <w:tcPr>
            <w:tcW w:w="809" w:type="dxa"/>
            <w:shd w:val="clear" w:color="auto" w:fill="FFFFFF"/>
            <w:tcMar>
              <w:top w:w="0" w:type="dxa"/>
              <w:left w:w="108" w:type="dxa"/>
              <w:bottom w:w="0" w:type="dxa"/>
              <w:right w:w="108" w:type="dxa"/>
            </w:tcMar>
          </w:tcPr>
          <w:p w14:paraId="4F06DE59" w14:textId="1EFC2AF6" w:rsidR="00443E43" w:rsidRDefault="00443E43" w:rsidP="00DD5A5A">
            <w:pPr>
              <w:pStyle w:val="NoSpacing"/>
              <w:rPr>
                <w:color w:val="FF0000"/>
              </w:rPr>
            </w:pPr>
          </w:p>
        </w:tc>
        <w:tc>
          <w:tcPr>
            <w:tcW w:w="6659" w:type="dxa"/>
            <w:shd w:val="clear" w:color="auto" w:fill="FFFFFF"/>
            <w:tcMar>
              <w:top w:w="0" w:type="dxa"/>
              <w:left w:w="108" w:type="dxa"/>
              <w:bottom w:w="0" w:type="dxa"/>
              <w:right w:w="108" w:type="dxa"/>
            </w:tcMar>
          </w:tcPr>
          <w:p w14:paraId="558CDB7D" w14:textId="05801D99"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17CD3E7A" w14:textId="7D1764BA" w:rsidR="00443E43" w:rsidRDefault="00443E43" w:rsidP="00DD5A5A">
            <w:pPr>
              <w:pStyle w:val="NoSpacing"/>
              <w:jc w:val="right"/>
            </w:pPr>
          </w:p>
        </w:tc>
        <w:tc>
          <w:tcPr>
            <w:tcW w:w="524" w:type="dxa"/>
            <w:shd w:val="clear" w:color="auto" w:fill="auto"/>
            <w:tcMar>
              <w:top w:w="0" w:type="dxa"/>
              <w:left w:w="108" w:type="dxa"/>
              <w:bottom w:w="0" w:type="dxa"/>
              <w:right w:w="108" w:type="dxa"/>
            </w:tcMar>
          </w:tcPr>
          <w:p w14:paraId="37E28FA9" w14:textId="3CBEC1A3" w:rsidR="00443E43" w:rsidRDefault="00443E43" w:rsidP="00DD5A5A">
            <w:pPr>
              <w:pStyle w:val="NoSpacing"/>
              <w:jc w:val="right"/>
              <w:rPr>
                <w:rFonts w:ascii="Times New Roman" w:hAnsi="Times New Roman"/>
                <w:color w:val="FF0000"/>
                <w:sz w:val="22"/>
                <w:szCs w:val="22"/>
                <w:lang w:val="en-US"/>
              </w:rPr>
            </w:pPr>
          </w:p>
        </w:tc>
      </w:tr>
      <w:tr w:rsidR="00443E43" w14:paraId="09A8BBA3" w14:textId="77777777">
        <w:tc>
          <w:tcPr>
            <w:tcW w:w="809" w:type="dxa"/>
            <w:shd w:val="clear" w:color="auto" w:fill="FFFFFF"/>
            <w:tcMar>
              <w:top w:w="0" w:type="dxa"/>
              <w:left w:w="108" w:type="dxa"/>
              <w:bottom w:w="0" w:type="dxa"/>
              <w:right w:w="108" w:type="dxa"/>
            </w:tcMar>
          </w:tcPr>
          <w:p w14:paraId="749697D1" w14:textId="6208C65F" w:rsidR="00443E43" w:rsidRDefault="00443E43" w:rsidP="00DD5A5A">
            <w:pPr>
              <w:pStyle w:val="NoSpacing"/>
              <w:rPr>
                <w:color w:val="FF0000"/>
              </w:rPr>
            </w:pPr>
          </w:p>
        </w:tc>
        <w:tc>
          <w:tcPr>
            <w:tcW w:w="6659" w:type="dxa"/>
            <w:shd w:val="clear" w:color="auto" w:fill="FFFFFF"/>
            <w:tcMar>
              <w:top w:w="0" w:type="dxa"/>
              <w:left w:w="108" w:type="dxa"/>
              <w:bottom w:w="0" w:type="dxa"/>
              <w:right w:w="108" w:type="dxa"/>
            </w:tcMar>
          </w:tcPr>
          <w:p w14:paraId="504B1A18" w14:textId="77E68853" w:rsidR="00443E43" w:rsidRDefault="00443E43" w:rsidP="00DD5A5A">
            <w:pPr>
              <w:pStyle w:val="NoSpacing"/>
              <w:rPr>
                <w:rFonts w:ascii="Times New Roman" w:hAnsi="Times New Roman"/>
                <w:color w:val="FF0000"/>
                <w:sz w:val="22"/>
                <w:szCs w:val="22"/>
                <w:lang w:val="en-US"/>
              </w:rPr>
            </w:pPr>
          </w:p>
        </w:tc>
        <w:tc>
          <w:tcPr>
            <w:tcW w:w="990" w:type="dxa"/>
            <w:shd w:val="clear" w:color="auto" w:fill="FFFFFF"/>
            <w:tcMar>
              <w:top w:w="0" w:type="dxa"/>
              <w:left w:w="108" w:type="dxa"/>
              <w:bottom w:w="0" w:type="dxa"/>
              <w:right w:w="108" w:type="dxa"/>
            </w:tcMar>
          </w:tcPr>
          <w:p w14:paraId="6C34FD95" w14:textId="2C5C9C57" w:rsidR="00443E43" w:rsidRDefault="00443E43" w:rsidP="00DD5A5A">
            <w:pPr>
              <w:pStyle w:val="NoSpacing"/>
              <w:jc w:val="right"/>
              <w:rPr>
                <w:color w:val="FF0000"/>
              </w:rPr>
            </w:pPr>
          </w:p>
        </w:tc>
        <w:tc>
          <w:tcPr>
            <w:tcW w:w="524" w:type="dxa"/>
            <w:shd w:val="clear" w:color="auto" w:fill="auto"/>
            <w:tcMar>
              <w:top w:w="0" w:type="dxa"/>
              <w:left w:w="108" w:type="dxa"/>
              <w:bottom w:w="0" w:type="dxa"/>
              <w:right w:w="108" w:type="dxa"/>
            </w:tcMar>
          </w:tcPr>
          <w:p w14:paraId="47F1286D" w14:textId="4B08D192" w:rsidR="00443E43" w:rsidRDefault="00443E43" w:rsidP="00DD5A5A">
            <w:pPr>
              <w:pStyle w:val="NoSpacing"/>
              <w:jc w:val="right"/>
              <w:rPr>
                <w:rFonts w:ascii="Times New Roman" w:hAnsi="Times New Roman"/>
                <w:color w:val="FF0000"/>
                <w:sz w:val="22"/>
                <w:szCs w:val="22"/>
                <w:lang w:val="en-US"/>
              </w:rPr>
            </w:pPr>
          </w:p>
        </w:tc>
      </w:tr>
    </w:tbl>
    <w:p w14:paraId="29330E1E" w14:textId="77777777" w:rsidR="004339CE" w:rsidRDefault="004339CE">
      <w:pPr>
        <w:pStyle w:val="Standard"/>
        <w:rPr>
          <w:rFonts w:ascii="Times New Roman" w:hAnsi="Times New Roman"/>
          <w:sz w:val="24"/>
          <w:lang w:val="pt-PT"/>
        </w:rPr>
      </w:pPr>
    </w:p>
    <w:p w14:paraId="26B16DB1" w14:textId="77777777" w:rsidR="004339CE" w:rsidRDefault="004339CE">
      <w:pPr>
        <w:pStyle w:val="NoSpacing"/>
        <w:ind w:left="627"/>
        <w:jc w:val="center"/>
        <w:rPr>
          <w:rFonts w:ascii="Times New Roman" w:hAnsi="Times New Roman"/>
          <w:b/>
          <w:color w:val="1D1B11"/>
          <w:sz w:val="28"/>
          <w:szCs w:val="28"/>
          <w:lang w:val="en-US"/>
        </w:rPr>
      </w:pPr>
    </w:p>
    <w:p w14:paraId="7FC9DC24" w14:textId="77777777" w:rsidR="004339CE" w:rsidRDefault="004339CE">
      <w:pPr>
        <w:pStyle w:val="NoSpacing"/>
        <w:ind w:left="627"/>
        <w:jc w:val="center"/>
        <w:rPr>
          <w:rFonts w:ascii="Times New Roman" w:hAnsi="Times New Roman"/>
          <w:b/>
          <w:color w:val="1D1B11"/>
          <w:sz w:val="28"/>
          <w:szCs w:val="28"/>
          <w:lang w:val="en-US"/>
        </w:rPr>
      </w:pPr>
    </w:p>
    <w:p w14:paraId="7E0F3DCC" w14:textId="77777777" w:rsidR="004339CE" w:rsidRDefault="004339CE">
      <w:pPr>
        <w:pStyle w:val="NoSpacing"/>
        <w:ind w:left="627"/>
        <w:jc w:val="center"/>
        <w:rPr>
          <w:rFonts w:ascii="Times New Roman" w:hAnsi="Times New Roman"/>
          <w:b/>
          <w:color w:val="1D1B11"/>
          <w:sz w:val="28"/>
          <w:szCs w:val="28"/>
          <w:lang w:val="en-US"/>
        </w:rPr>
      </w:pPr>
    </w:p>
    <w:p w14:paraId="29C2AA88" w14:textId="77777777" w:rsidR="004339CE" w:rsidRDefault="004339CE">
      <w:pPr>
        <w:pStyle w:val="NoSpacing"/>
        <w:ind w:left="627"/>
        <w:jc w:val="center"/>
        <w:rPr>
          <w:rFonts w:ascii="Times New Roman" w:hAnsi="Times New Roman"/>
          <w:b/>
          <w:color w:val="1D1B11"/>
          <w:sz w:val="28"/>
          <w:szCs w:val="28"/>
          <w:lang w:val="en-US"/>
        </w:rPr>
      </w:pPr>
    </w:p>
    <w:p w14:paraId="2C14DAC8" w14:textId="77777777" w:rsidR="004339CE" w:rsidRDefault="004339CE">
      <w:pPr>
        <w:pStyle w:val="NoSpacing"/>
        <w:ind w:left="627"/>
        <w:jc w:val="center"/>
        <w:rPr>
          <w:rFonts w:ascii="Times New Roman" w:hAnsi="Times New Roman"/>
          <w:b/>
          <w:color w:val="1D1B11"/>
          <w:sz w:val="28"/>
          <w:szCs w:val="28"/>
          <w:lang w:val="en-US"/>
        </w:rPr>
      </w:pPr>
    </w:p>
    <w:p w14:paraId="3719E70D" w14:textId="77777777" w:rsidR="004339CE" w:rsidRDefault="004339CE">
      <w:pPr>
        <w:pStyle w:val="NoSpacing"/>
        <w:ind w:left="627"/>
        <w:jc w:val="center"/>
        <w:rPr>
          <w:rFonts w:ascii="Times New Roman" w:hAnsi="Times New Roman"/>
          <w:b/>
          <w:color w:val="1D1B11"/>
          <w:sz w:val="28"/>
          <w:szCs w:val="28"/>
          <w:lang w:val="en-US"/>
        </w:rPr>
      </w:pPr>
    </w:p>
    <w:p w14:paraId="77C1A0A1" w14:textId="77777777" w:rsidR="004339CE" w:rsidRDefault="004339CE">
      <w:pPr>
        <w:pStyle w:val="NoSpacing"/>
        <w:ind w:left="627"/>
        <w:jc w:val="center"/>
        <w:rPr>
          <w:rFonts w:ascii="Times New Roman" w:hAnsi="Times New Roman"/>
          <w:b/>
          <w:color w:val="1D1B11"/>
          <w:sz w:val="28"/>
          <w:szCs w:val="28"/>
          <w:lang w:val="en-US"/>
        </w:rPr>
      </w:pPr>
    </w:p>
    <w:p w14:paraId="5A3C488F" w14:textId="77777777" w:rsidR="004339CE" w:rsidRDefault="004339CE">
      <w:pPr>
        <w:pStyle w:val="NoSpacing"/>
        <w:ind w:left="627"/>
        <w:jc w:val="center"/>
        <w:rPr>
          <w:rFonts w:ascii="Times New Roman" w:hAnsi="Times New Roman"/>
          <w:b/>
          <w:color w:val="1D1B11"/>
          <w:sz w:val="28"/>
          <w:szCs w:val="28"/>
          <w:lang w:val="en-US"/>
        </w:rPr>
      </w:pPr>
    </w:p>
    <w:p w14:paraId="55B86A64" w14:textId="77777777" w:rsidR="004339CE" w:rsidRDefault="004339CE">
      <w:pPr>
        <w:pStyle w:val="NoSpacing"/>
        <w:ind w:left="627"/>
        <w:jc w:val="center"/>
        <w:rPr>
          <w:rFonts w:ascii="Times New Roman" w:hAnsi="Times New Roman"/>
          <w:b/>
          <w:color w:val="1D1B11"/>
          <w:sz w:val="28"/>
          <w:szCs w:val="28"/>
          <w:lang w:val="en-US"/>
        </w:rPr>
      </w:pPr>
    </w:p>
    <w:p w14:paraId="1ED6735E" w14:textId="77777777" w:rsidR="004339CE" w:rsidRDefault="004339CE">
      <w:pPr>
        <w:pStyle w:val="NoSpacing"/>
        <w:ind w:left="627"/>
        <w:jc w:val="center"/>
        <w:rPr>
          <w:rFonts w:ascii="Times New Roman" w:hAnsi="Times New Roman"/>
          <w:b/>
          <w:color w:val="1D1B11"/>
          <w:sz w:val="28"/>
          <w:szCs w:val="28"/>
          <w:lang w:val="en-US"/>
        </w:rPr>
      </w:pPr>
    </w:p>
    <w:p w14:paraId="2414AC5A" w14:textId="77777777" w:rsidR="004339CE" w:rsidRDefault="004339CE">
      <w:pPr>
        <w:pStyle w:val="NoSpacing"/>
        <w:ind w:left="627"/>
        <w:jc w:val="center"/>
        <w:rPr>
          <w:rFonts w:ascii="Times New Roman" w:hAnsi="Times New Roman"/>
          <w:b/>
          <w:color w:val="1D1B11"/>
          <w:sz w:val="28"/>
          <w:szCs w:val="28"/>
          <w:lang w:val="en-US"/>
        </w:rPr>
      </w:pPr>
    </w:p>
    <w:p w14:paraId="4824ABF2" w14:textId="77777777" w:rsidR="004339CE" w:rsidRDefault="004339CE">
      <w:pPr>
        <w:pStyle w:val="NoSpacing"/>
        <w:ind w:left="627"/>
        <w:jc w:val="center"/>
        <w:rPr>
          <w:rFonts w:ascii="Times New Roman" w:hAnsi="Times New Roman"/>
          <w:b/>
          <w:color w:val="1D1B11"/>
          <w:sz w:val="28"/>
          <w:szCs w:val="28"/>
          <w:lang w:val="en-US"/>
        </w:rPr>
      </w:pPr>
    </w:p>
    <w:p w14:paraId="41E5460B" w14:textId="77777777" w:rsidR="004339CE" w:rsidRDefault="004339CE">
      <w:pPr>
        <w:pStyle w:val="NoSpacing"/>
        <w:ind w:left="627"/>
        <w:jc w:val="center"/>
        <w:rPr>
          <w:rFonts w:ascii="Times New Roman" w:hAnsi="Times New Roman"/>
          <w:b/>
          <w:color w:val="1D1B11"/>
          <w:sz w:val="28"/>
          <w:szCs w:val="28"/>
          <w:lang w:val="en-US"/>
        </w:rPr>
      </w:pPr>
    </w:p>
    <w:p w14:paraId="13BCF9C0" w14:textId="77777777" w:rsidR="004339CE" w:rsidRDefault="004339CE">
      <w:pPr>
        <w:pStyle w:val="NoSpacing"/>
        <w:ind w:left="627"/>
        <w:jc w:val="center"/>
        <w:rPr>
          <w:rFonts w:ascii="Times New Roman" w:hAnsi="Times New Roman"/>
          <w:b/>
          <w:color w:val="1D1B11"/>
          <w:sz w:val="28"/>
          <w:szCs w:val="28"/>
          <w:lang w:val="en-US"/>
        </w:rPr>
      </w:pPr>
    </w:p>
    <w:p w14:paraId="53C607DA" w14:textId="77777777" w:rsidR="004339CE" w:rsidRDefault="004339CE">
      <w:pPr>
        <w:pStyle w:val="NoSpacing"/>
        <w:ind w:left="627"/>
        <w:jc w:val="center"/>
        <w:rPr>
          <w:rFonts w:ascii="Times New Roman" w:hAnsi="Times New Roman"/>
          <w:b/>
          <w:color w:val="1D1B11"/>
          <w:sz w:val="28"/>
          <w:szCs w:val="28"/>
          <w:lang w:val="en-US"/>
        </w:rPr>
      </w:pPr>
    </w:p>
    <w:p w14:paraId="6F280C83" w14:textId="77777777" w:rsidR="004339CE" w:rsidRDefault="004339CE">
      <w:pPr>
        <w:pStyle w:val="NoSpacing"/>
        <w:ind w:left="627"/>
        <w:jc w:val="center"/>
        <w:rPr>
          <w:rFonts w:ascii="Times New Roman" w:hAnsi="Times New Roman"/>
          <w:b/>
          <w:color w:val="1D1B11"/>
          <w:sz w:val="28"/>
          <w:szCs w:val="28"/>
          <w:lang w:val="en-US"/>
        </w:rPr>
      </w:pPr>
    </w:p>
    <w:p w14:paraId="6E74E104" w14:textId="77777777" w:rsidR="004339CE" w:rsidRDefault="004339CE">
      <w:pPr>
        <w:pStyle w:val="NoSpacing"/>
        <w:ind w:left="627"/>
        <w:jc w:val="center"/>
        <w:rPr>
          <w:rFonts w:ascii="Times New Roman" w:hAnsi="Times New Roman"/>
          <w:b/>
          <w:color w:val="1D1B11"/>
          <w:sz w:val="28"/>
          <w:szCs w:val="28"/>
          <w:lang w:val="en-US"/>
        </w:rPr>
      </w:pPr>
    </w:p>
    <w:p w14:paraId="14E95828" w14:textId="77777777" w:rsidR="004339CE" w:rsidRDefault="004339CE">
      <w:pPr>
        <w:pStyle w:val="NoSpacing"/>
        <w:ind w:left="627"/>
        <w:jc w:val="center"/>
        <w:rPr>
          <w:rFonts w:ascii="Times New Roman" w:hAnsi="Times New Roman"/>
          <w:b/>
          <w:color w:val="1D1B11"/>
          <w:sz w:val="28"/>
          <w:szCs w:val="28"/>
          <w:lang w:val="en-US"/>
        </w:rPr>
      </w:pPr>
    </w:p>
    <w:p w14:paraId="56E7BA31" w14:textId="77777777" w:rsidR="004339CE" w:rsidRDefault="004339CE">
      <w:pPr>
        <w:pStyle w:val="NoSpacing"/>
        <w:rPr>
          <w:rFonts w:ascii="Times New Roman" w:hAnsi="Times New Roman"/>
          <w:b/>
          <w:color w:val="1D1B11"/>
          <w:sz w:val="28"/>
          <w:szCs w:val="28"/>
          <w:lang w:val="en-US"/>
        </w:rPr>
      </w:pPr>
    </w:p>
    <w:p w14:paraId="12DEC478" w14:textId="77777777" w:rsidR="004339CE" w:rsidRDefault="004339CE">
      <w:pPr>
        <w:pStyle w:val="NoSpacing"/>
        <w:jc w:val="center"/>
        <w:rPr>
          <w:rFonts w:ascii="Times New Roman" w:hAnsi="Times New Roman"/>
          <w:b/>
          <w:color w:val="1D1B11"/>
          <w:sz w:val="28"/>
          <w:szCs w:val="28"/>
          <w:lang w:val="en-US"/>
        </w:rPr>
      </w:pPr>
    </w:p>
    <w:p w14:paraId="0723DAD5" w14:textId="77777777" w:rsidR="004339CE" w:rsidRDefault="004339CE">
      <w:pPr>
        <w:pStyle w:val="NoSpacing"/>
        <w:ind w:left="627"/>
        <w:jc w:val="center"/>
        <w:rPr>
          <w:rFonts w:ascii="Times New Roman" w:hAnsi="Times New Roman"/>
          <w:b/>
          <w:color w:val="1D1B11"/>
          <w:sz w:val="28"/>
          <w:szCs w:val="28"/>
          <w:lang w:val="en-US"/>
        </w:rPr>
      </w:pPr>
    </w:p>
    <w:p w14:paraId="058EC971" w14:textId="12F6790B" w:rsidR="004339CE" w:rsidRDefault="00DF7A2A">
      <w:pPr>
        <w:pStyle w:val="NoSpacing"/>
        <w:ind w:left="627"/>
        <w:jc w:val="center"/>
        <w:rPr>
          <w:rFonts w:ascii="Times New Roman" w:hAnsi="Times New Roman"/>
          <w:b/>
          <w:color w:val="1D1B11"/>
          <w:sz w:val="28"/>
          <w:szCs w:val="28"/>
          <w:lang w:val="en-US"/>
        </w:rPr>
      </w:pPr>
      <w:r>
        <w:rPr>
          <w:rFonts w:ascii="Times New Roman" w:hAnsi="Times New Roman"/>
          <w:b/>
          <w:color w:val="1D1B11"/>
          <w:sz w:val="28"/>
          <w:szCs w:val="28"/>
          <w:lang w:val="en-US"/>
        </w:rPr>
        <w:t xml:space="preserve">CUPRINS </w:t>
      </w:r>
      <w:r w:rsidR="005D7E03">
        <w:rPr>
          <w:rFonts w:ascii="Times New Roman" w:hAnsi="Times New Roman"/>
          <w:b/>
          <w:color w:val="1D1B11"/>
          <w:sz w:val="28"/>
          <w:szCs w:val="28"/>
          <w:lang w:val="en-US"/>
        </w:rPr>
        <w:t>PRIMA VERSIUNE A P.U.Z.</w:t>
      </w:r>
      <w:r>
        <w:rPr>
          <w:rFonts w:ascii="Times New Roman" w:hAnsi="Times New Roman"/>
          <w:b/>
          <w:color w:val="1D1B11"/>
          <w:sz w:val="28"/>
          <w:szCs w:val="28"/>
          <w:lang w:val="en-US"/>
        </w:rPr>
        <w:t xml:space="preserve"> </w:t>
      </w:r>
    </w:p>
    <w:p w14:paraId="51D2A008" w14:textId="77777777" w:rsidR="004339CE" w:rsidRDefault="004339CE">
      <w:pPr>
        <w:pStyle w:val="NoSpacing"/>
        <w:ind w:left="709" w:hanging="142"/>
        <w:jc w:val="both"/>
        <w:rPr>
          <w:rFonts w:ascii="Times New Roman" w:hAnsi="Times New Roman"/>
          <w:color w:val="1D1B11"/>
          <w:sz w:val="22"/>
          <w:szCs w:val="22"/>
        </w:rPr>
      </w:pPr>
    </w:p>
    <w:p w14:paraId="185244A6" w14:textId="77777777" w:rsidR="004339CE" w:rsidRDefault="004339CE">
      <w:pPr>
        <w:pStyle w:val="NoSpacing"/>
        <w:ind w:left="709" w:hanging="142"/>
        <w:jc w:val="both"/>
        <w:rPr>
          <w:rFonts w:ascii="Times New Roman" w:hAnsi="Times New Roman"/>
          <w:color w:val="1D1B11"/>
          <w:sz w:val="22"/>
          <w:szCs w:val="22"/>
        </w:rPr>
      </w:pPr>
    </w:p>
    <w:p w14:paraId="272063CE" w14:textId="77777777" w:rsidR="004339CE" w:rsidRDefault="004339CE">
      <w:pPr>
        <w:pStyle w:val="NoSpacing"/>
        <w:ind w:left="709" w:hanging="142"/>
        <w:jc w:val="both"/>
        <w:rPr>
          <w:rFonts w:ascii="Times New Roman" w:hAnsi="Times New Roman"/>
          <w:color w:val="1D1B11"/>
          <w:sz w:val="22"/>
          <w:szCs w:val="22"/>
        </w:rPr>
      </w:pPr>
    </w:p>
    <w:p w14:paraId="20A1A4F6" w14:textId="77777777" w:rsidR="004339CE" w:rsidRDefault="004339CE">
      <w:pPr>
        <w:pStyle w:val="NoSpacing"/>
        <w:ind w:left="709" w:hanging="142"/>
        <w:jc w:val="both"/>
        <w:rPr>
          <w:rFonts w:ascii="Times New Roman" w:hAnsi="Times New Roman"/>
          <w:color w:val="1D1B11"/>
          <w:sz w:val="22"/>
          <w:szCs w:val="22"/>
        </w:rPr>
      </w:pPr>
    </w:p>
    <w:p w14:paraId="74424403" w14:textId="77777777" w:rsidR="004339CE" w:rsidRDefault="004339CE">
      <w:pPr>
        <w:pStyle w:val="NoSpacing"/>
        <w:ind w:left="709" w:hanging="142"/>
        <w:jc w:val="both"/>
        <w:rPr>
          <w:rFonts w:ascii="Times New Roman" w:hAnsi="Times New Roman"/>
          <w:color w:val="1D1B11"/>
          <w:sz w:val="22"/>
          <w:szCs w:val="22"/>
        </w:rPr>
      </w:pPr>
    </w:p>
    <w:tbl>
      <w:tblPr>
        <w:tblW w:w="8429" w:type="dxa"/>
        <w:tblInd w:w="-108" w:type="dxa"/>
        <w:tblLayout w:type="fixed"/>
        <w:tblCellMar>
          <w:left w:w="10" w:type="dxa"/>
          <w:right w:w="10" w:type="dxa"/>
        </w:tblCellMar>
        <w:tblLook w:val="0000" w:firstRow="0" w:lastRow="0" w:firstColumn="0" w:lastColumn="0" w:noHBand="0" w:noVBand="0"/>
      </w:tblPr>
      <w:tblGrid>
        <w:gridCol w:w="4687"/>
        <w:gridCol w:w="3742"/>
      </w:tblGrid>
      <w:tr w:rsidR="004339CE" w14:paraId="2250C7EA" w14:textId="77777777">
        <w:tc>
          <w:tcPr>
            <w:tcW w:w="4687" w:type="dxa"/>
            <w:shd w:val="clear" w:color="auto" w:fill="FFFFFF"/>
            <w:tcMar>
              <w:top w:w="0" w:type="dxa"/>
              <w:left w:w="108" w:type="dxa"/>
              <w:bottom w:w="0" w:type="dxa"/>
              <w:right w:w="108" w:type="dxa"/>
            </w:tcMar>
          </w:tcPr>
          <w:p w14:paraId="2D380E58" w14:textId="77777777" w:rsidR="004339CE" w:rsidRDefault="00DF7A2A">
            <w:pPr>
              <w:pStyle w:val="Standard"/>
              <w:tabs>
                <w:tab w:val="left" w:pos="0"/>
              </w:tabs>
              <w:suppressAutoHyphens w:val="0"/>
              <w:rPr>
                <w:rFonts w:ascii="Times New Roman" w:hAnsi="Times New Roman"/>
                <w:b/>
                <w:color w:val="1D1B11"/>
                <w:sz w:val="22"/>
                <w:szCs w:val="22"/>
              </w:rPr>
            </w:pPr>
            <w:bookmarkStart w:id="0" w:name="_Ref335060792"/>
            <w:r>
              <w:rPr>
                <w:rFonts w:ascii="Times New Roman" w:hAnsi="Times New Roman"/>
                <w:b/>
                <w:color w:val="1D1B11"/>
                <w:sz w:val="22"/>
                <w:szCs w:val="22"/>
              </w:rPr>
              <w:t>1.INTRODUCERE</w:t>
            </w:r>
            <w:bookmarkEnd w:id="0"/>
          </w:p>
        </w:tc>
        <w:tc>
          <w:tcPr>
            <w:tcW w:w="3742" w:type="dxa"/>
            <w:shd w:val="clear" w:color="auto" w:fill="auto"/>
            <w:tcMar>
              <w:top w:w="0" w:type="dxa"/>
              <w:left w:w="10" w:type="dxa"/>
              <w:bottom w:w="0" w:type="dxa"/>
              <w:right w:w="10" w:type="dxa"/>
            </w:tcMar>
          </w:tcPr>
          <w:p w14:paraId="5A8B0522" w14:textId="77777777" w:rsidR="004339CE" w:rsidRDefault="004339CE">
            <w:pPr>
              <w:pStyle w:val="Standard"/>
            </w:pPr>
          </w:p>
        </w:tc>
      </w:tr>
      <w:tr w:rsidR="004339CE" w14:paraId="213C0A76" w14:textId="77777777">
        <w:tc>
          <w:tcPr>
            <w:tcW w:w="8429" w:type="dxa"/>
            <w:gridSpan w:val="2"/>
            <w:shd w:val="clear" w:color="auto" w:fill="FFFFFF"/>
            <w:tcMar>
              <w:top w:w="0" w:type="dxa"/>
              <w:left w:w="108" w:type="dxa"/>
              <w:bottom w:w="0" w:type="dxa"/>
              <w:right w:w="108" w:type="dxa"/>
            </w:tcMar>
          </w:tcPr>
          <w:p w14:paraId="10121854" w14:textId="77777777" w:rsidR="004339CE" w:rsidRDefault="00DF7A2A">
            <w:pPr>
              <w:pStyle w:val="Standard"/>
              <w:numPr>
                <w:ilvl w:val="1"/>
                <w:numId w:val="2"/>
              </w:numPr>
              <w:tabs>
                <w:tab w:val="left" w:pos="-8640"/>
              </w:tabs>
              <w:jc w:val="both"/>
              <w:rPr>
                <w:rFonts w:ascii="Times New Roman" w:hAnsi="Times New Roman"/>
                <w:color w:val="1D1B11"/>
                <w:sz w:val="22"/>
                <w:szCs w:val="22"/>
              </w:rPr>
            </w:pPr>
            <w:r>
              <w:rPr>
                <w:rFonts w:ascii="Times New Roman" w:hAnsi="Times New Roman"/>
                <w:color w:val="1D1B11"/>
                <w:sz w:val="22"/>
                <w:szCs w:val="22"/>
              </w:rPr>
              <w:t>Date de recunoaștere a documentației</w:t>
            </w:r>
          </w:p>
        </w:tc>
      </w:tr>
      <w:tr w:rsidR="004339CE" w14:paraId="5B0160F2" w14:textId="77777777">
        <w:tc>
          <w:tcPr>
            <w:tcW w:w="8429" w:type="dxa"/>
            <w:gridSpan w:val="2"/>
            <w:shd w:val="clear" w:color="auto" w:fill="FFFFFF"/>
            <w:tcMar>
              <w:top w:w="0" w:type="dxa"/>
              <w:left w:w="108" w:type="dxa"/>
              <w:bottom w:w="0" w:type="dxa"/>
              <w:right w:w="108" w:type="dxa"/>
            </w:tcMar>
          </w:tcPr>
          <w:p w14:paraId="176A1056" w14:textId="3908A070"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 xml:space="preserve">1.2. Obiectul </w:t>
            </w:r>
            <w:r w:rsidR="00D200FF">
              <w:rPr>
                <w:rFonts w:ascii="Times New Roman" w:hAnsi="Times New Roman"/>
                <w:color w:val="1D1B11"/>
                <w:sz w:val="22"/>
                <w:szCs w:val="22"/>
              </w:rPr>
              <w:t>P.U.Z.</w:t>
            </w:r>
          </w:p>
        </w:tc>
      </w:tr>
      <w:tr w:rsidR="004339CE" w14:paraId="62DE31C2" w14:textId="77777777">
        <w:tc>
          <w:tcPr>
            <w:tcW w:w="8429" w:type="dxa"/>
            <w:gridSpan w:val="2"/>
            <w:shd w:val="clear" w:color="auto" w:fill="FFFFFF"/>
            <w:tcMar>
              <w:top w:w="0" w:type="dxa"/>
              <w:left w:w="108" w:type="dxa"/>
              <w:bottom w:w="0" w:type="dxa"/>
              <w:right w:w="108" w:type="dxa"/>
            </w:tcMar>
          </w:tcPr>
          <w:p w14:paraId="5EF11C79"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1.3. Regimul juridic</w:t>
            </w:r>
          </w:p>
        </w:tc>
      </w:tr>
      <w:tr w:rsidR="004339CE" w14:paraId="716C6B80" w14:textId="77777777">
        <w:tc>
          <w:tcPr>
            <w:tcW w:w="8429" w:type="dxa"/>
            <w:gridSpan w:val="2"/>
            <w:shd w:val="clear" w:color="auto" w:fill="FFFFFF"/>
            <w:tcMar>
              <w:top w:w="0" w:type="dxa"/>
              <w:left w:w="108" w:type="dxa"/>
              <w:bottom w:w="0" w:type="dxa"/>
              <w:right w:w="108" w:type="dxa"/>
            </w:tcMar>
          </w:tcPr>
          <w:p w14:paraId="298613E5"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1.4. Surse de documentare</w:t>
            </w:r>
          </w:p>
          <w:p w14:paraId="0127DD96" w14:textId="585A8E23" w:rsidR="00465EE7" w:rsidRDefault="00465EE7">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1.5  Studii de fundamentare PUZ</w:t>
            </w:r>
          </w:p>
        </w:tc>
      </w:tr>
      <w:tr w:rsidR="004339CE" w14:paraId="14CACB59" w14:textId="77777777">
        <w:tc>
          <w:tcPr>
            <w:tcW w:w="4687" w:type="dxa"/>
            <w:shd w:val="clear" w:color="auto" w:fill="FFFFFF"/>
            <w:tcMar>
              <w:top w:w="0" w:type="dxa"/>
              <w:left w:w="108" w:type="dxa"/>
              <w:bottom w:w="0" w:type="dxa"/>
              <w:right w:w="108" w:type="dxa"/>
            </w:tcMar>
          </w:tcPr>
          <w:p w14:paraId="01C6EB61" w14:textId="77777777" w:rsidR="004339CE" w:rsidRDefault="00DF7A2A">
            <w:pPr>
              <w:pStyle w:val="ListParagraph"/>
              <w:tabs>
                <w:tab w:val="left" w:pos="988"/>
              </w:tabs>
              <w:suppressAutoHyphens w:val="0"/>
              <w:ind w:left="0"/>
              <w:rPr>
                <w:rFonts w:ascii="Times New Roman" w:hAnsi="Times New Roman"/>
                <w:b/>
                <w:color w:val="1D1B11"/>
                <w:sz w:val="22"/>
                <w:szCs w:val="22"/>
              </w:rPr>
            </w:pPr>
            <w:r>
              <w:rPr>
                <w:rFonts w:ascii="Times New Roman" w:hAnsi="Times New Roman"/>
                <w:b/>
                <w:color w:val="1D1B11"/>
                <w:sz w:val="22"/>
                <w:szCs w:val="22"/>
              </w:rPr>
              <w:t>2. STADIUL ACTUAL  AL DEZVOLTĂRII</w:t>
            </w:r>
          </w:p>
        </w:tc>
        <w:tc>
          <w:tcPr>
            <w:tcW w:w="3742" w:type="dxa"/>
            <w:shd w:val="clear" w:color="auto" w:fill="auto"/>
            <w:tcMar>
              <w:top w:w="0" w:type="dxa"/>
              <w:left w:w="10" w:type="dxa"/>
              <w:bottom w:w="0" w:type="dxa"/>
              <w:right w:w="10" w:type="dxa"/>
            </w:tcMar>
          </w:tcPr>
          <w:p w14:paraId="47409CC3" w14:textId="77777777" w:rsidR="004339CE" w:rsidRDefault="004339CE">
            <w:pPr>
              <w:pStyle w:val="Standard"/>
            </w:pPr>
          </w:p>
        </w:tc>
      </w:tr>
      <w:tr w:rsidR="004339CE" w14:paraId="518B194F" w14:textId="77777777">
        <w:tc>
          <w:tcPr>
            <w:tcW w:w="8429" w:type="dxa"/>
            <w:gridSpan w:val="2"/>
            <w:shd w:val="clear" w:color="auto" w:fill="FFFFFF"/>
            <w:tcMar>
              <w:top w:w="0" w:type="dxa"/>
              <w:left w:w="108" w:type="dxa"/>
              <w:bottom w:w="0" w:type="dxa"/>
              <w:right w:w="108" w:type="dxa"/>
            </w:tcMar>
          </w:tcPr>
          <w:p w14:paraId="42E7CC08"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2.1. Evolutia zonei</w:t>
            </w:r>
          </w:p>
        </w:tc>
      </w:tr>
      <w:tr w:rsidR="004339CE" w14:paraId="7E04585C" w14:textId="77777777">
        <w:tc>
          <w:tcPr>
            <w:tcW w:w="8429" w:type="dxa"/>
            <w:gridSpan w:val="2"/>
            <w:shd w:val="clear" w:color="auto" w:fill="FFFFFF"/>
            <w:tcMar>
              <w:top w:w="0" w:type="dxa"/>
              <w:left w:w="108" w:type="dxa"/>
              <w:bottom w:w="0" w:type="dxa"/>
              <w:right w:w="108" w:type="dxa"/>
            </w:tcMar>
          </w:tcPr>
          <w:p w14:paraId="6056D3B3" w14:textId="77777777" w:rsidR="004339CE" w:rsidRDefault="00DF7A2A">
            <w:pPr>
              <w:pStyle w:val="Standard"/>
              <w:tabs>
                <w:tab w:val="left" w:pos="0"/>
              </w:tabs>
              <w:jc w:val="both"/>
            </w:pPr>
            <w:r>
              <w:rPr>
                <w:rFonts w:ascii="Times New Roman" w:hAnsi="Times New Roman"/>
                <w:color w:val="1D1B11"/>
                <w:sz w:val="22"/>
                <w:szCs w:val="22"/>
              </w:rPr>
              <w:t xml:space="preserve">2.2. Încadrare în limita administrativa a </w:t>
            </w:r>
            <w:r>
              <w:rPr>
                <w:rFonts w:ascii="Times New Roman" w:hAnsi="Times New Roman"/>
                <w:color w:val="000000"/>
                <w:sz w:val="22"/>
                <w:szCs w:val="22"/>
              </w:rPr>
              <w:t>COMUNEI LIMANU</w:t>
            </w:r>
          </w:p>
        </w:tc>
      </w:tr>
      <w:tr w:rsidR="004339CE" w14:paraId="3A481DC5" w14:textId="77777777">
        <w:tc>
          <w:tcPr>
            <w:tcW w:w="8429" w:type="dxa"/>
            <w:gridSpan w:val="2"/>
            <w:shd w:val="clear" w:color="auto" w:fill="FFFFFF"/>
            <w:tcMar>
              <w:top w:w="0" w:type="dxa"/>
              <w:left w:w="108" w:type="dxa"/>
              <w:bottom w:w="0" w:type="dxa"/>
              <w:right w:w="108" w:type="dxa"/>
            </w:tcMar>
          </w:tcPr>
          <w:p w14:paraId="07BEB591"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2.3. Elemente ale cadrului natural</w:t>
            </w:r>
          </w:p>
        </w:tc>
      </w:tr>
      <w:tr w:rsidR="004339CE" w14:paraId="649A66DC" w14:textId="77777777">
        <w:tc>
          <w:tcPr>
            <w:tcW w:w="8429" w:type="dxa"/>
            <w:gridSpan w:val="2"/>
            <w:shd w:val="clear" w:color="auto" w:fill="FFFFFF"/>
            <w:tcMar>
              <w:top w:w="0" w:type="dxa"/>
              <w:left w:w="108" w:type="dxa"/>
              <w:bottom w:w="0" w:type="dxa"/>
              <w:right w:w="108" w:type="dxa"/>
            </w:tcMar>
          </w:tcPr>
          <w:p w14:paraId="7BAADAD7"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2.4. Circulația rutieră și pietonala</w:t>
            </w:r>
          </w:p>
        </w:tc>
      </w:tr>
      <w:tr w:rsidR="004339CE" w14:paraId="5EDB30CD" w14:textId="77777777">
        <w:tc>
          <w:tcPr>
            <w:tcW w:w="8429" w:type="dxa"/>
            <w:gridSpan w:val="2"/>
            <w:shd w:val="clear" w:color="auto" w:fill="FFFFFF"/>
            <w:tcMar>
              <w:top w:w="0" w:type="dxa"/>
              <w:left w:w="108" w:type="dxa"/>
              <w:bottom w:w="0" w:type="dxa"/>
              <w:right w:w="108" w:type="dxa"/>
            </w:tcMar>
          </w:tcPr>
          <w:p w14:paraId="1268F066"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2.5. Ocuparea terenurilor</w:t>
            </w:r>
          </w:p>
        </w:tc>
      </w:tr>
      <w:tr w:rsidR="004339CE" w14:paraId="0EF07F6D" w14:textId="77777777">
        <w:tc>
          <w:tcPr>
            <w:tcW w:w="8429" w:type="dxa"/>
            <w:gridSpan w:val="2"/>
            <w:shd w:val="clear" w:color="auto" w:fill="FFFFFF"/>
            <w:tcMar>
              <w:top w:w="0" w:type="dxa"/>
              <w:left w:w="108" w:type="dxa"/>
              <w:bottom w:w="0" w:type="dxa"/>
              <w:right w:w="108" w:type="dxa"/>
            </w:tcMar>
          </w:tcPr>
          <w:p w14:paraId="19EC07B6"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2.6. Echipare edilitară</w:t>
            </w:r>
          </w:p>
        </w:tc>
      </w:tr>
      <w:tr w:rsidR="004339CE" w14:paraId="4EFE55C3" w14:textId="77777777">
        <w:tc>
          <w:tcPr>
            <w:tcW w:w="8429" w:type="dxa"/>
            <w:gridSpan w:val="2"/>
            <w:shd w:val="clear" w:color="auto" w:fill="FFFFFF"/>
            <w:tcMar>
              <w:top w:w="0" w:type="dxa"/>
              <w:left w:w="108" w:type="dxa"/>
              <w:bottom w:w="0" w:type="dxa"/>
              <w:right w:w="108" w:type="dxa"/>
            </w:tcMar>
          </w:tcPr>
          <w:p w14:paraId="3B5535D1"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2.7. Probleme de mediu (evidențierea valorilor de patrimoniu ce necesită protecție, gestionarea  deșeurilor, riscuri naturale și antropice)</w:t>
            </w:r>
          </w:p>
        </w:tc>
      </w:tr>
      <w:tr w:rsidR="004339CE" w14:paraId="6DAFAA54" w14:textId="77777777">
        <w:tc>
          <w:tcPr>
            <w:tcW w:w="8429" w:type="dxa"/>
            <w:gridSpan w:val="2"/>
            <w:shd w:val="clear" w:color="auto" w:fill="FFFFFF"/>
            <w:tcMar>
              <w:top w:w="0" w:type="dxa"/>
              <w:left w:w="108" w:type="dxa"/>
              <w:bottom w:w="0" w:type="dxa"/>
              <w:right w:w="108" w:type="dxa"/>
            </w:tcMar>
          </w:tcPr>
          <w:p w14:paraId="0E2CF495"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2.8. Optiuni ale populatiei</w:t>
            </w:r>
          </w:p>
        </w:tc>
      </w:tr>
      <w:tr w:rsidR="004339CE" w14:paraId="355F3A0D" w14:textId="77777777">
        <w:trPr>
          <w:trHeight w:val="275"/>
        </w:trPr>
        <w:tc>
          <w:tcPr>
            <w:tcW w:w="4687" w:type="dxa"/>
            <w:shd w:val="clear" w:color="auto" w:fill="FFFFFF"/>
            <w:tcMar>
              <w:top w:w="0" w:type="dxa"/>
              <w:left w:w="108" w:type="dxa"/>
              <w:bottom w:w="0" w:type="dxa"/>
              <w:right w:w="108" w:type="dxa"/>
            </w:tcMar>
          </w:tcPr>
          <w:p w14:paraId="07264D2F" w14:textId="77777777" w:rsidR="004339CE" w:rsidRDefault="00DF7A2A">
            <w:pPr>
              <w:pStyle w:val="Standard"/>
              <w:tabs>
                <w:tab w:val="left" w:pos="988"/>
              </w:tabs>
              <w:rPr>
                <w:rFonts w:ascii="Times New Roman" w:hAnsi="Times New Roman"/>
                <w:b/>
                <w:color w:val="1D1B11"/>
                <w:sz w:val="22"/>
                <w:szCs w:val="22"/>
              </w:rPr>
            </w:pPr>
            <w:r>
              <w:rPr>
                <w:rFonts w:ascii="Times New Roman" w:hAnsi="Times New Roman"/>
                <w:b/>
                <w:color w:val="1D1B11"/>
                <w:sz w:val="22"/>
                <w:szCs w:val="22"/>
              </w:rPr>
              <w:t>3. PROPUNERI DE DEZVOLTARE URBANISTICĂ</w:t>
            </w:r>
          </w:p>
        </w:tc>
        <w:tc>
          <w:tcPr>
            <w:tcW w:w="3742" w:type="dxa"/>
            <w:shd w:val="clear" w:color="auto" w:fill="auto"/>
            <w:tcMar>
              <w:top w:w="0" w:type="dxa"/>
              <w:left w:w="10" w:type="dxa"/>
              <w:bottom w:w="0" w:type="dxa"/>
              <w:right w:w="10" w:type="dxa"/>
            </w:tcMar>
          </w:tcPr>
          <w:p w14:paraId="636BB081" w14:textId="77777777" w:rsidR="004339CE" w:rsidRDefault="004339CE">
            <w:pPr>
              <w:pStyle w:val="Standard"/>
            </w:pPr>
          </w:p>
        </w:tc>
      </w:tr>
      <w:tr w:rsidR="004339CE" w14:paraId="1DDF864C" w14:textId="77777777">
        <w:tc>
          <w:tcPr>
            <w:tcW w:w="8429" w:type="dxa"/>
            <w:gridSpan w:val="2"/>
            <w:shd w:val="clear" w:color="auto" w:fill="FFFFFF"/>
            <w:tcMar>
              <w:top w:w="0" w:type="dxa"/>
              <w:left w:w="108" w:type="dxa"/>
              <w:bottom w:w="0" w:type="dxa"/>
              <w:right w:w="108" w:type="dxa"/>
            </w:tcMar>
          </w:tcPr>
          <w:p w14:paraId="2142E1DC" w14:textId="77777777" w:rsidR="004339CE" w:rsidRDefault="00DF7A2A">
            <w:pPr>
              <w:pStyle w:val="Standard"/>
              <w:tabs>
                <w:tab w:val="left" w:pos="0"/>
              </w:tabs>
              <w:jc w:val="both"/>
              <w:rPr>
                <w:rFonts w:ascii="Times New Roman" w:hAnsi="Times New Roman"/>
                <w:color w:val="1D1B11"/>
                <w:sz w:val="22"/>
                <w:szCs w:val="22"/>
              </w:rPr>
            </w:pPr>
            <w:r>
              <w:rPr>
                <w:rFonts w:ascii="Times New Roman" w:hAnsi="Times New Roman"/>
                <w:color w:val="1D1B11"/>
                <w:sz w:val="22"/>
                <w:szCs w:val="22"/>
              </w:rPr>
              <w:t>3.1. Concluzii ale studiilor de fundamentare</w:t>
            </w:r>
          </w:p>
        </w:tc>
      </w:tr>
      <w:tr w:rsidR="004339CE" w14:paraId="7C29DD55" w14:textId="77777777">
        <w:tc>
          <w:tcPr>
            <w:tcW w:w="8429" w:type="dxa"/>
            <w:gridSpan w:val="2"/>
            <w:shd w:val="clear" w:color="auto" w:fill="FFFFFF"/>
            <w:tcMar>
              <w:top w:w="0" w:type="dxa"/>
              <w:left w:w="108" w:type="dxa"/>
              <w:bottom w:w="0" w:type="dxa"/>
              <w:right w:w="108" w:type="dxa"/>
            </w:tcMar>
          </w:tcPr>
          <w:p w14:paraId="232FCF21" w14:textId="77777777" w:rsidR="004339CE" w:rsidRDefault="00DF7A2A">
            <w:pPr>
              <w:pStyle w:val="Standard"/>
              <w:tabs>
                <w:tab w:val="left" w:pos="0"/>
              </w:tabs>
              <w:jc w:val="both"/>
            </w:pPr>
            <w:r>
              <w:rPr>
                <w:rFonts w:ascii="Times New Roman" w:hAnsi="Times New Roman"/>
                <w:color w:val="1D1B11"/>
                <w:sz w:val="22"/>
                <w:szCs w:val="22"/>
              </w:rPr>
              <w:t>3.2. Prevederi P.U.G.</w:t>
            </w:r>
            <w:r>
              <w:rPr>
                <w:rFonts w:ascii="Times New Roman" w:hAnsi="Times New Roman"/>
                <w:color w:val="FF0000"/>
                <w:sz w:val="22"/>
                <w:szCs w:val="22"/>
              </w:rPr>
              <w:t xml:space="preserve"> </w:t>
            </w:r>
            <w:r>
              <w:rPr>
                <w:rFonts w:ascii="Times New Roman" w:hAnsi="Times New Roman"/>
                <w:color w:val="000000"/>
                <w:sz w:val="22"/>
                <w:szCs w:val="22"/>
              </w:rPr>
              <w:t>COMUNA LIMANU</w:t>
            </w:r>
          </w:p>
        </w:tc>
      </w:tr>
      <w:tr w:rsidR="004339CE" w14:paraId="0B294047" w14:textId="77777777">
        <w:tc>
          <w:tcPr>
            <w:tcW w:w="8429" w:type="dxa"/>
            <w:gridSpan w:val="2"/>
            <w:shd w:val="clear" w:color="auto" w:fill="FFFFFF"/>
            <w:tcMar>
              <w:top w:w="0" w:type="dxa"/>
              <w:left w:w="108" w:type="dxa"/>
              <w:bottom w:w="0" w:type="dxa"/>
              <w:right w:w="108" w:type="dxa"/>
            </w:tcMar>
          </w:tcPr>
          <w:p w14:paraId="6D1CF67E" w14:textId="77777777" w:rsidR="004339CE" w:rsidRDefault="00DF7A2A">
            <w:pPr>
              <w:pStyle w:val="Standard"/>
              <w:tabs>
                <w:tab w:val="left" w:pos="0"/>
              </w:tabs>
              <w:rPr>
                <w:rFonts w:ascii="Times New Roman" w:hAnsi="Times New Roman"/>
                <w:color w:val="1D1B11"/>
                <w:sz w:val="22"/>
                <w:szCs w:val="22"/>
              </w:rPr>
            </w:pPr>
            <w:r>
              <w:rPr>
                <w:rFonts w:ascii="Times New Roman" w:hAnsi="Times New Roman"/>
                <w:color w:val="1D1B11"/>
                <w:sz w:val="22"/>
                <w:szCs w:val="22"/>
              </w:rPr>
              <w:t>3.3. Descrierea investiţiei-Funcţiune, Retrageri edificabile, Indici şi Indicatori Urbanistici, Bilanţ teritorial</w:t>
            </w:r>
          </w:p>
        </w:tc>
      </w:tr>
      <w:tr w:rsidR="004339CE" w14:paraId="6415E198" w14:textId="77777777">
        <w:tc>
          <w:tcPr>
            <w:tcW w:w="8429" w:type="dxa"/>
            <w:gridSpan w:val="2"/>
            <w:shd w:val="clear" w:color="auto" w:fill="FFFFFF"/>
            <w:tcMar>
              <w:top w:w="0" w:type="dxa"/>
              <w:left w:w="108" w:type="dxa"/>
              <w:bottom w:w="0" w:type="dxa"/>
              <w:right w:w="108" w:type="dxa"/>
            </w:tcMar>
          </w:tcPr>
          <w:p w14:paraId="4893AB0D" w14:textId="77777777" w:rsidR="004339CE" w:rsidRDefault="00DF7A2A">
            <w:pPr>
              <w:pStyle w:val="Standard"/>
              <w:tabs>
                <w:tab w:val="left" w:pos="0"/>
              </w:tabs>
              <w:rPr>
                <w:rFonts w:ascii="Times New Roman" w:hAnsi="Times New Roman"/>
                <w:color w:val="1D1B11"/>
                <w:sz w:val="22"/>
                <w:szCs w:val="22"/>
              </w:rPr>
            </w:pPr>
            <w:r>
              <w:rPr>
                <w:rFonts w:ascii="Times New Roman" w:hAnsi="Times New Roman"/>
                <w:color w:val="1D1B11"/>
                <w:sz w:val="22"/>
                <w:szCs w:val="22"/>
              </w:rPr>
              <w:t>3.4.Valorificarea cadrului natural</w:t>
            </w:r>
          </w:p>
        </w:tc>
      </w:tr>
      <w:tr w:rsidR="004339CE" w14:paraId="5FCECD7A" w14:textId="77777777">
        <w:tc>
          <w:tcPr>
            <w:tcW w:w="8429" w:type="dxa"/>
            <w:gridSpan w:val="2"/>
            <w:shd w:val="clear" w:color="auto" w:fill="FFFFFF"/>
            <w:tcMar>
              <w:top w:w="0" w:type="dxa"/>
              <w:left w:w="108" w:type="dxa"/>
              <w:bottom w:w="0" w:type="dxa"/>
              <w:right w:w="108" w:type="dxa"/>
            </w:tcMar>
          </w:tcPr>
          <w:p w14:paraId="367C7630" w14:textId="77777777" w:rsidR="004339CE" w:rsidRDefault="00DF7A2A">
            <w:pPr>
              <w:pStyle w:val="Standard"/>
              <w:tabs>
                <w:tab w:val="left" w:pos="0"/>
              </w:tabs>
              <w:rPr>
                <w:rFonts w:ascii="Times New Roman" w:hAnsi="Times New Roman"/>
                <w:color w:val="1D1B11"/>
                <w:sz w:val="22"/>
                <w:szCs w:val="22"/>
              </w:rPr>
            </w:pPr>
            <w:r>
              <w:rPr>
                <w:rFonts w:ascii="Times New Roman" w:hAnsi="Times New Roman"/>
                <w:color w:val="1D1B11"/>
                <w:sz w:val="22"/>
                <w:szCs w:val="22"/>
              </w:rPr>
              <w:t>3.5. Modernizarea circulaţiei</w:t>
            </w:r>
          </w:p>
        </w:tc>
      </w:tr>
      <w:tr w:rsidR="004339CE" w14:paraId="7070AB2E" w14:textId="77777777">
        <w:tc>
          <w:tcPr>
            <w:tcW w:w="8429" w:type="dxa"/>
            <w:gridSpan w:val="2"/>
            <w:shd w:val="clear" w:color="auto" w:fill="FFFFFF"/>
            <w:tcMar>
              <w:top w:w="0" w:type="dxa"/>
              <w:left w:w="108" w:type="dxa"/>
              <w:bottom w:w="0" w:type="dxa"/>
              <w:right w:w="108" w:type="dxa"/>
            </w:tcMar>
          </w:tcPr>
          <w:p w14:paraId="1BADAA72" w14:textId="77777777" w:rsidR="004339CE" w:rsidRDefault="00DF7A2A">
            <w:pPr>
              <w:pStyle w:val="Standard"/>
              <w:tabs>
                <w:tab w:val="left" w:pos="0"/>
              </w:tabs>
              <w:rPr>
                <w:rFonts w:ascii="Times New Roman" w:hAnsi="Times New Roman"/>
                <w:color w:val="1D1B11"/>
                <w:sz w:val="22"/>
                <w:szCs w:val="22"/>
              </w:rPr>
            </w:pPr>
            <w:r>
              <w:rPr>
                <w:rFonts w:ascii="Times New Roman" w:hAnsi="Times New Roman"/>
                <w:color w:val="1D1B11"/>
                <w:sz w:val="22"/>
                <w:szCs w:val="22"/>
              </w:rPr>
              <w:t>3.6. Modernizare Echipare edilitară</w:t>
            </w:r>
          </w:p>
        </w:tc>
      </w:tr>
      <w:tr w:rsidR="004339CE" w14:paraId="716434D6" w14:textId="77777777">
        <w:tc>
          <w:tcPr>
            <w:tcW w:w="8429" w:type="dxa"/>
            <w:gridSpan w:val="2"/>
            <w:shd w:val="clear" w:color="auto" w:fill="FFFFFF"/>
            <w:tcMar>
              <w:top w:w="0" w:type="dxa"/>
              <w:left w:w="108" w:type="dxa"/>
              <w:bottom w:w="0" w:type="dxa"/>
              <w:right w:w="108" w:type="dxa"/>
            </w:tcMar>
          </w:tcPr>
          <w:p w14:paraId="2D6406C3" w14:textId="77777777" w:rsidR="004339CE" w:rsidRDefault="00DF7A2A">
            <w:pPr>
              <w:pStyle w:val="Standard"/>
              <w:tabs>
                <w:tab w:val="left" w:pos="0"/>
              </w:tabs>
              <w:rPr>
                <w:rFonts w:ascii="Times New Roman" w:hAnsi="Times New Roman"/>
                <w:color w:val="1D1B11"/>
                <w:sz w:val="22"/>
                <w:szCs w:val="22"/>
              </w:rPr>
            </w:pPr>
            <w:r>
              <w:rPr>
                <w:rFonts w:ascii="Times New Roman" w:hAnsi="Times New Roman"/>
                <w:color w:val="1D1B11"/>
                <w:sz w:val="22"/>
                <w:szCs w:val="22"/>
              </w:rPr>
              <w:t>3.7. Protecţia mediului</w:t>
            </w:r>
          </w:p>
        </w:tc>
      </w:tr>
      <w:tr w:rsidR="004339CE" w14:paraId="79A870C3" w14:textId="77777777">
        <w:tc>
          <w:tcPr>
            <w:tcW w:w="8429" w:type="dxa"/>
            <w:gridSpan w:val="2"/>
            <w:shd w:val="clear" w:color="auto" w:fill="FFFFFF"/>
            <w:tcMar>
              <w:top w:w="0" w:type="dxa"/>
              <w:left w:w="108" w:type="dxa"/>
              <w:bottom w:w="0" w:type="dxa"/>
              <w:right w:w="108" w:type="dxa"/>
            </w:tcMar>
          </w:tcPr>
          <w:p w14:paraId="2C4BF951" w14:textId="77777777" w:rsidR="004339CE" w:rsidRDefault="00DF7A2A">
            <w:pPr>
              <w:pStyle w:val="Standard"/>
              <w:tabs>
                <w:tab w:val="left" w:pos="0"/>
              </w:tabs>
              <w:rPr>
                <w:rFonts w:ascii="Times New Roman" w:hAnsi="Times New Roman"/>
                <w:color w:val="1D1B11"/>
                <w:sz w:val="22"/>
                <w:szCs w:val="22"/>
              </w:rPr>
            </w:pPr>
            <w:r>
              <w:rPr>
                <w:rFonts w:ascii="Times New Roman" w:hAnsi="Times New Roman"/>
                <w:color w:val="1D1B11"/>
                <w:sz w:val="22"/>
                <w:szCs w:val="22"/>
              </w:rPr>
              <w:t>3.8. Obiective de utilitate publica</w:t>
            </w:r>
          </w:p>
        </w:tc>
      </w:tr>
    </w:tbl>
    <w:p w14:paraId="4DFAEEF6" w14:textId="77777777" w:rsidR="004339CE" w:rsidRDefault="00DF7A2A">
      <w:pPr>
        <w:pStyle w:val="Standard"/>
        <w:jc w:val="both"/>
        <w:rPr>
          <w:rFonts w:ascii="Times New Roman" w:hAnsi="Times New Roman"/>
          <w:b/>
          <w:color w:val="1D1B11"/>
          <w:sz w:val="22"/>
          <w:szCs w:val="22"/>
        </w:rPr>
      </w:pPr>
      <w:r>
        <w:rPr>
          <w:rFonts w:ascii="Times New Roman" w:hAnsi="Times New Roman"/>
          <w:b/>
          <w:color w:val="1D1B11"/>
          <w:sz w:val="22"/>
          <w:szCs w:val="22"/>
        </w:rPr>
        <w:t>4. CONCLUZII</w:t>
      </w:r>
    </w:p>
    <w:p w14:paraId="2EAE329A" w14:textId="77777777" w:rsidR="004339CE" w:rsidRDefault="004339CE">
      <w:pPr>
        <w:pStyle w:val="CVNormal"/>
        <w:ind w:left="0" w:right="0"/>
        <w:rPr>
          <w:sz w:val="24"/>
          <w:szCs w:val="24"/>
        </w:rPr>
      </w:pPr>
    </w:p>
    <w:p w14:paraId="6BD8129D" w14:textId="77777777" w:rsidR="004339CE" w:rsidRDefault="004339CE">
      <w:pPr>
        <w:pStyle w:val="CVNormal"/>
        <w:ind w:left="0" w:right="0"/>
        <w:rPr>
          <w:sz w:val="24"/>
          <w:szCs w:val="24"/>
        </w:rPr>
      </w:pPr>
    </w:p>
    <w:p w14:paraId="5B4EF49D" w14:textId="77777777" w:rsidR="004339CE" w:rsidRDefault="004339CE">
      <w:pPr>
        <w:pStyle w:val="CVNormal"/>
        <w:ind w:left="0" w:right="0"/>
        <w:rPr>
          <w:sz w:val="24"/>
          <w:szCs w:val="24"/>
        </w:rPr>
      </w:pPr>
    </w:p>
    <w:p w14:paraId="7F0B144E" w14:textId="77777777" w:rsidR="004339CE" w:rsidRDefault="004339CE">
      <w:pPr>
        <w:pStyle w:val="CVNormal"/>
        <w:ind w:left="0" w:right="0"/>
        <w:rPr>
          <w:sz w:val="24"/>
          <w:szCs w:val="24"/>
        </w:rPr>
      </w:pPr>
    </w:p>
    <w:p w14:paraId="6716FC67" w14:textId="77777777" w:rsidR="004339CE" w:rsidRDefault="004339CE">
      <w:pPr>
        <w:pStyle w:val="Standard"/>
        <w:jc w:val="center"/>
      </w:pPr>
    </w:p>
    <w:p w14:paraId="77DDF639" w14:textId="77777777" w:rsidR="004339CE" w:rsidRDefault="004339CE">
      <w:pPr>
        <w:pStyle w:val="Standard"/>
      </w:pPr>
    </w:p>
    <w:p w14:paraId="193BDDBF" w14:textId="77777777" w:rsidR="004339CE" w:rsidRDefault="004339CE">
      <w:pPr>
        <w:pStyle w:val="Standard"/>
      </w:pPr>
    </w:p>
    <w:p w14:paraId="28B6B7BD" w14:textId="77777777" w:rsidR="004339CE" w:rsidRDefault="004339CE">
      <w:pPr>
        <w:pStyle w:val="Standard"/>
      </w:pPr>
    </w:p>
    <w:p w14:paraId="04B38EDA" w14:textId="77777777" w:rsidR="004339CE" w:rsidRDefault="004339CE">
      <w:pPr>
        <w:pStyle w:val="Standard"/>
      </w:pPr>
    </w:p>
    <w:p w14:paraId="74440A48" w14:textId="77777777" w:rsidR="004339CE" w:rsidRDefault="004339CE">
      <w:pPr>
        <w:pStyle w:val="Standard"/>
      </w:pPr>
    </w:p>
    <w:p w14:paraId="714B70ED" w14:textId="77777777" w:rsidR="004339CE" w:rsidRDefault="004339CE">
      <w:pPr>
        <w:pStyle w:val="Standard"/>
        <w:jc w:val="center"/>
      </w:pPr>
    </w:p>
    <w:p w14:paraId="76382F34" w14:textId="41D67AC7" w:rsidR="004339CE" w:rsidRDefault="005D7E03">
      <w:pPr>
        <w:pStyle w:val="NoSpacing"/>
        <w:jc w:val="center"/>
        <w:rPr>
          <w:rFonts w:ascii="Times New Roman" w:hAnsi="Times New Roman"/>
          <w:b/>
          <w:color w:val="1D1B11"/>
          <w:sz w:val="28"/>
          <w:szCs w:val="28"/>
        </w:rPr>
      </w:pPr>
      <w:r>
        <w:rPr>
          <w:rFonts w:ascii="Times New Roman" w:hAnsi="Times New Roman"/>
          <w:b/>
          <w:color w:val="1D1B11"/>
          <w:sz w:val="28"/>
          <w:szCs w:val="28"/>
        </w:rPr>
        <w:t xml:space="preserve">PRIMA VERSIUNE A </w:t>
      </w:r>
      <w:r w:rsidR="00DF7A2A">
        <w:rPr>
          <w:rFonts w:ascii="Times New Roman" w:hAnsi="Times New Roman"/>
          <w:b/>
          <w:color w:val="1D1B11"/>
          <w:sz w:val="28"/>
          <w:szCs w:val="28"/>
        </w:rPr>
        <w:t xml:space="preserve"> P.U.Z.</w:t>
      </w:r>
    </w:p>
    <w:p w14:paraId="6477C883" w14:textId="77777777" w:rsidR="004339CE" w:rsidRDefault="004339CE">
      <w:pPr>
        <w:pStyle w:val="Standard"/>
        <w:tabs>
          <w:tab w:val="left" w:pos="5987"/>
        </w:tabs>
        <w:jc w:val="both"/>
        <w:rPr>
          <w:rFonts w:ascii="Times New Roman" w:hAnsi="Times New Roman"/>
          <w:b/>
          <w:color w:val="1D1B11"/>
          <w:sz w:val="22"/>
          <w:szCs w:val="22"/>
        </w:rPr>
      </w:pPr>
    </w:p>
    <w:p w14:paraId="625435B6" w14:textId="77777777" w:rsidR="004339CE" w:rsidRDefault="00DF7A2A">
      <w:pPr>
        <w:pStyle w:val="ListParagraph"/>
        <w:numPr>
          <w:ilvl w:val="0"/>
          <w:numId w:val="24"/>
        </w:numPr>
        <w:suppressAutoHyphens w:val="0"/>
        <w:jc w:val="both"/>
        <w:rPr>
          <w:rFonts w:ascii="Times New Roman" w:hAnsi="Times New Roman"/>
          <w:b/>
          <w:color w:val="1D1B11"/>
          <w:sz w:val="22"/>
          <w:szCs w:val="22"/>
        </w:rPr>
      </w:pPr>
      <w:r>
        <w:rPr>
          <w:rFonts w:ascii="Times New Roman" w:hAnsi="Times New Roman"/>
          <w:b/>
          <w:color w:val="1D1B11"/>
          <w:sz w:val="22"/>
          <w:szCs w:val="22"/>
        </w:rPr>
        <w:t>INTRODUCERE:</w:t>
      </w:r>
    </w:p>
    <w:p w14:paraId="539D6514" w14:textId="77777777" w:rsidR="004339CE" w:rsidRDefault="00DF7A2A">
      <w:pPr>
        <w:pStyle w:val="ListParagraph"/>
        <w:suppressAutoHyphens w:val="0"/>
        <w:ind w:left="0"/>
        <w:rPr>
          <w:rFonts w:ascii="Times New Roman" w:hAnsi="Times New Roman"/>
          <w:b/>
          <w:color w:val="1D1B11"/>
          <w:sz w:val="22"/>
          <w:szCs w:val="22"/>
          <w:u w:val="single"/>
        </w:rPr>
      </w:pPr>
      <w:r>
        <w:rPr>
          <w:rFonts w:ascii="Times New Roman" w:hAnsi="Times New Roman"/>
          <w:b/>
          <w:color w:val="1D1B11"/>
          <w:sz w:val="22"/>
          <w:szCs w:val="22"/>
          <w:u w:val="single"/>
        </w:rPr>
        <w:t>1.1. Date  de  recunoaştere  a  documentaţiei:</w:t>
      </w:r>
    </w:p>
    <w:p w14:paraId="583B8190" w14:textId="77777777" w:rsidR="004339CE" w:rsidRDefault="004339CE">
      <w:pPr>
        <w:pStyle w:val="Standard"/>
        <w:tabs>
          <w:tab w:val="left" w:pos="5987"/>
        </w:tabs>
        <w:jc w:val="both"/>
        <w:rPr>
          <w:rFonts w:ascii="Times New Roman" w:hAnsi="Times New Roman"/>
          <w:color w:val="2E2E2E"/>
          <w:sz w:val="22"/>
          <w:szCs w:val="22"/>
        </w:rPr>
      </w:pPr>
    </w:p>
    <w:tbl>
      <w:tblPr>
        <w:tblW w:w="8946" w:type="dxa"/>
        <w:tblInd w:w="1" w:type="dxa"/>
        <w:tblLayout w:type="fixed"/>
        <w:tblCellMar>
          <w:left w:w="10" w:type="dxa"/>
          <w:right w:w="10" w:type="dxa"/>
        </w:tblCellMar>
        <w:tblLook w:val="0000" w:firstRow="0" w:lastRow="0" w:firstColumn="0" w:lastColumn="0" w:noHBand="0" w:noVBand="0"/>
      </w:tblPr>
      <w:tblGrid>
        <w:gridCol w:w="2693"/>
        <w:gridCol w:w="6253"/>
      </w:tblGrid>
      <w:tr w:rsidR="004339CE" w14:paraId="33814F17" w14:textId="77777777">
        <w:tc>
          <w:tcPr>
            <w:tcW w:w="2693" w:type="dxa"/>
            <w:shd w:val="clear" w:color="auto" w:fill="auto"/>
            <w:tcMar>
              <w:top w:w="0" w:type="dxa"/>
              <w:left w:w="108" w:type="dxa"/>
              <w:bottom w:w="0" w:type="dxa"/>
              <w:right w:w="108" w:type="dxa"/>
            </w:tcMar>
          </w:tcPr>
          <w:p w14:paraId="7DE64E38" w14:textId="77777777" w:rsidR="004339CE" w:rsidRDefault="00DF7A2A">
            <w:pPr>
              <w:pStyle w:val="NoSpacing"/>
              <w:rPr>
                <w:rFonts w:ascii="Times New Roman" w:hAnsi="Times New Roman"/>
                <w:b/>
                <w:color w:val="1D1B11"/>
                <w:sz w:val="22"/>
                <w:szCs w:val="22"/>
              </w:rPr>
            </w:pPr>
            <w:r>
              <w:rPr>
                <w:rFonts w:ascii="Times New Roman" w:hAnsi="Times New Roman"/>
                <w:b/>
                <w:color w:val="1D1B11"/>
                <w:sz w:val="22"/>
                <w:szCs w:val="22"/>
              </w:rPr>
              <w:t>Denumirea lucrării:</w:t>
            </w:r>
          </w:p>
        </w:tc>
        <w:tc>
          <w:tcPr>
            <w:tcW w:w="6253" w:type="dxa"/>
            <w:shd w:val="clear" w:color="auto" w:fill="auto"/>
            <w:tcMar>
              <w:top w:w="0" w:type="dxa"/>
              <w:left w:w="108" w:type="dxa"/>
              <w:bottom w:w="0" w:type="dxa"/>
              <w:right w:w="108" w:type="dxa"/>
            </w:tcMar>
          </w:tcPr>
          <w:p w14:paraId="0753C38B" w14:textId="661C88A0" w:rsidR="004339CE" w:rsidRDefault="00DF7A2A">
            <w:pPr>
              <w:pStyle w:val="Standard"/>
              <w:spacing w:before="120" w:after="120"/>
              <w:ind w:right="353"/>
              <w:rPr>
                <w:rFonts w:ascii="Times New Roman" w:hAnsi="Times New Roman" w:cs="Arial"/>
                <w:b/>
                <w:bCs/>
                <w:color w:val="000000"/>
                <w:sz w:val="22"/>
                <w:szCs w:val="22"/>
                <w:lang w:val="fr-FR"/>
              </w:rPr>
            </w:pPr>
            <w:r>
              <w:rPr>
                <w:rFonts w:ascii="Times New Roman" w:hAnsi="Times New Roman" w:cs="Arial"/>
                <w:b/>
                <w:bCs/>
                <w:color w:val="000000"/>
                <w:sz w:val="22"/>
                <w:szCs w:val="22"/>
                <w:lang w:val="fr-FR"/>
              </w:rPr>
              <w:t>ELABORARE PUZ GENERAT DE IMOBILUL CU NR CAD. IE 112846 IN VEDEREA STABILIRII REGLEMENTARILOR URBANISTICE</w:t>
            </w:r>
            <w:r w:rsidR="00353A19">
              <w:rPr>
                <w:rFonts w:ascii="Times New Roman" w:hAnsi="Times New Roman" w:cs="Arial"/>
                <w:b/>
                <w:bCs/>
                <w:color w:val="000000"/>
                <w:sz w:val="22"/>
                <w:szCs w:val="22"/>
                <w:lang w:val="fr-FR"/>
              </w:rPr>
              <w:t xml:space="preserve"> PENTRU LOCUINTA MULTIFAMILIALA</w:t>
            </w:r>
          </w:p>
        </w:tc>
      </w:tr>
      <w:tr w:rsidR="004339CE" w14:paraId="21EF337B" w14:textId="77777777">
        <w:tc>
          <w:tcPr>
            <w:tcW w:w="2693" w:type="dxa"/>
            <w:shd w:val="clear" w:color="auto" w:fill="auto"/>
            <w:tcMar>
              <w:top w:w="0" w:type="dxa"/>
              <w:left w:w="108" w:type="dxa"/>
              <w:bottom w:w="0" w:type="dxa"/>
              <w:right w:w="108" w:type="dxa"/>
            </w:tcMar>
          </w:tcPr>
          <w:p w14:paraId="02C3E38D" w14:textId="77777777" w:rsidR="004339CE" w:rsidRDefault="004339CE">
            <w:pPr>
              <w:pStyle w:val="NoSpacing"/>
              <w:rPr>
                <w:rFonts w:ascii="Times New Roman" w:hAnsi="Times New Roman"/>
                <w:b/>
                <w:color w:val="1D1B11"/>
                <w:sz w:val="22"/>
                <w:szCs w:val="22"/>
              </w:rPr>
            </w:pPr>
          </w:p>
        </w:tc>
        <w:tc>
          <w:tcPr>
            <w:tcW w:w="6253" w:type="dxa"/>
            <w:shd w:val="clear" w:color="auto" w:fill="auto"/>
            <w:tcMar>
              <w:top w:w="0" w:type="dxa"/>
              <w:left w:w="108" w:type="dxa"/>
              <w:bottom w:w="0" w:type="dxa"/>
              <w:right w:w="108" w:type="dxa"/>
            </w:tcMar>
          </w:tcPr>
          <w:p w14:paraId="2FFD428F" w14:textId="77777777" w:rsidR="004339CE" w:rsidRDefault="004339CE">
            <w:pPr>
              <w:pStyle w:val="NoSpacing"/>
              <w:jc w:val="both"/>
              <w:rPr>
                <w:rFonts w:ascii="Times New Roman" w:hAnsi="Times New Roman"/>
                <w:b/>
                <w:color w:val="1D1B11"/>
                <w:sz w:val="22"/>
                <w:szCs w:val="22"/>
              </w:rPr>
            </w:pPr>
          </w:p>
        </w:tc>
      </w:tr>
      <w:tr w:rsidR="004339CE" w14:paraId="653E7A53" w14:textId="77777777">
        <w:tc>
          <w:tcPr>
            <w:tcW w:w="2693" w:type="dxa"/>
            <w:shd w:val="clear" w:color="auto" w:fill="auto"/>
            <w:tcMar>
              <w:top w:w="0" w:type="dxa"/>
              <w:left w:w="108" w:type="dxa"/>
              <w:bottom w:w="0" w:type="dxa"/>
              <w:right w:w="108" w:type="dxa"/>
            </w:tcMar>
          </w:tcPr>
          <w:p w14:paraId="7096C3C2" w14:textId="77777777" w:rsidR="004339CE" w:rsidRDefault="00DF7A2A">
            <w:pPr>
              <w:pStyle w:val="NoSpacing"/>
              <w:rPr>
                <w:rFonts w:ascii="Times New Roman" w:hAnsi="Times New Roman"/>
                <w:b/>
                <w:color w:val="1D1B11"/>
                <w:sz w:val="22"/>
                <w:szCs w:val="22"/>
              </w:rPr>
            </w:pPr>
            <w:r>
              <w:rPr>
                <w:rFonts w:ascii="Times New Roman" w:hAnsi="Times New Roman"/>
                <w:b/>
                <w:color w:val="1D1B11"/>
                <w:sz w:val="22"/>
                <w:szCs w:val="22"/>
              </w:rPr>
              <w:t>Amplasament:</w:t>
            </w:r>
          </w:p>
        </w:tc>
        <w:tc>
          <w:tcPr>
            <w:tcW w:w="6253" w:type="dxa"/>
            <w:shd w:val="clear" w:color="auto" w:fill="auto"/>
            <w:tcMar>
              <w:top w:w="0" w:type="dxa"/>
              <w:left w:w="108" w:type="dxa"/>
              <w:bottom w:w="0" w:type="dxa"/>
              <w:right w:w="108" w:type="dxa"/>
            </w:tcMar>
          </w:tcPr>
          <w:p w14:paraId="62E0CDA7" w14:textId="77777777" w:rsidR="004339CE" w:rsidRDefault="00DF7A2A">
            <w:pPr>
              <w:pStyle w:val="Standard"/>
              <w:spacing w:before="120" w:after="120"/>
              <w:ind w:right="353"/>
              <w:jc w:val="both"/>
              <w:rPr>
                <w:rFonts w:ascii="Times New Roman" w:hAnsi="Times New Roman" w:cs="Arial"/>
                <w:b/>
                <w:bCs/>
                <w:color w:val="000000"/>
                <w:sz w:val="22"/>
                <w:szCs w:val="22"/>
                <w:lang w:val="fr-FR"/>
              </w:rPr>
            </w:pPr>
            <w:r>
              <w:rPr>
                <w:rFonts w:ascii="Times New Roman" w:hAnsi="Times New Roman" w:cs="Arial"/>
                <w:b/>
                <w:bCs/>
                <w:color w:val="000000"/>
                <w:sz w:val="22"/>
                <w:szCs w:val="22"/>
                <w:lang w:val="fr-FR"/>
              </w:rPr>
              <w:t>Str Portului, nr 3, NC 112846, CF 112846,  comuna Limanu, sat 2 Mai, jud. Constanta</w:t>
            </w:r>
          </w:p>
        </w:tc>
      </w:tr>
      <w:tr w:rsidR="004339CE" w14:paraId="0909C3F4" w14:textId="77777777">
        <w:tc>
          <w:tcPr>
            <w:tcW w:w="2693" w:type="dxa"/>
            <w:shd w:val="clear" w:color="auto" w:fill="auto"/>
            <w:tcMar>
              <w:top w:w="0" w:type="dxa"/>
              <w:left w:w="108" w:type="dxa"/>
              <w:bottom w:w="0" w:type="dxa"/>
              <w:right w:w="108" w:type="dxa"/>
            </w:tcMar>
          </w:tcPr>
          <w:p w14:paraId="28E7A941" w14:textId="77777777" w:rsidR="004339CE" w:rsidRDefault="004339CE">
            <w:pPr>
              <w:pStyle w:val="NoSpacing"/>
              <w:rPr>
                <w:rFonts w:ascii="Times New Roman" w:hAnsi="Times New Roman"/>
                <w:b/>
                <w:color w:val="1D1B11"/>
                <w:sz w:val="22"/>
                <w:szCs w:val="22"/>
              </w:rPr>
            </w:pPr>
          </w:p>
        </w:tc>
        <w:tc>
          <w:tcPr>
            <w:tcW w:w="6253" w:type="dxa"/>
            <w:shd w:val="clear" w:color="auto" w:fill="auto"/>
            <w:tcMar>
              <w:top w:w="0" w:type="dxa"/>
              <w:left w:w="108" w:type="dxa"/>
              <w:bottom w:w="0" w:type="dxa"/>
              <w:right w:w="108" w:type="dxa"/>
            </w:tcMar>
          </w:tcPr>
          <w:p w14:paraId="5A54FA0E" w14:textId="77777777" w:rsidR="004339CE" w:rsidRDefault="004339CE">
            <w:pPr>
              <w:pStyle w:val="NoSpacing"/>
              <w:jc w:val="both"/>
              <w:rPr>
                <w:rFonts w:ascii="Times New Roman" w:hAnsi="Times New Roman"/>
                <w:b/>
                <w:color w:val="1D1B11"/>
                <w:sz w:val="22"/>
                <w:szCs w:val="22"/>
              </w:rPr>
            </w:pPr>
          </w:p>
        </w:tc>
      </w:tr>
      <w:tr w:rsidR="004339CE" w14:paraId="65AE2997" w14:textId="77777777">
        <w:trPr>
          <w:trHeight w:val="474"/>
        </w:trPr>
        <w:tc>
          <w:tcPr>
            <w:tcW w:w="2693" w:type="dxa"/>
            <w:shd w:val="clear" w:color="auto" w:fill="auto"/>
            <w:tcMar>
              <w:top w:w="0" w:type="dxa"/>
              <w:left w:w="108" w:type="dxa"/>
              <w:bottom w:w="0" w:type="dxa"/>
              <w:right w:w="108" w:type="dxa"/>
            </w:tcMar>
          </w:tcPr>
          <w:p w14:paraId="56AF2B73" w14:textId="77777777" w:rsidR="004339CE" w:rsidRDefault="00DF7A2A">
            <w:pPr>
              <w:pStyle w:val="NoSpacing"/>
              <w:ind w:left="176" w:hanging="284"/>
              <w:rPr>
                <w:rFonts w:ascii="Times New Roman" w:hAnsi="Times New Roman"/>
                <w:b/>
                <w:color w:val="1D1B11"/>
                <w:sz w:val="22"/>
                <w:szCs w:val="22"/>
              </w:rPr>
            </w:pPr>
            <w:r>
              <w:rPr>
                <w:rFonts w:ascii="Times New Roman" w:hAnsi="Times New Roman"/>
                <w:b/>
                <w:color w:val="1D1B11"/>
                <w:sz w:val="22"/>
                <w:szCs w:val="22"/>
              </w:rPr>
              <w:t xml:space="preserve">  Beneficiari:</w:t>
            </w:r>
          </w:p>
        </w:tc>
        <w:tc>
          <w:tcPr>
            <w:tcW w:w="6253" w:type="dxa"/>
            <w:shd w:val="clear" w:color="auto" w:fill="auto"/>
            <w:tcMar>
              <w:top w:w="0" w:type="dxa"/>
              <w:left w:w="108" w:type="dxa"/>
              <w:bottom w:w="0" w:type="dxa"/>
              <w:right w:w="108" w:type="dxa"/>
            </w:tcMar>
          </w:tcPr>
          <w:p w14:paraId="1922C361" w14:textId="7E03E2EB" w:rsidR="004339CE" w:rsidRDefault="00DF7A2A">
            <w:pPr>
              <w:pStyle w:val="Standard"/>
              <w:spacing w:before="120" w:after="120"/>
              <w:ind w:left="2835" w:right="353" w:hanging="2835"/>
              <w:rPr>
                <w:rFonts w:ascii="Times New Roman" w:hAnsi="Times New Roman"/>
                <w:b/>
                <w:bCs/>
                <w:color w:val="000000"/>
                <w:sz w:val="22"/>
                <w:szCs w:val="22"/>
                <w:lang w:val="pt-BR"/>
              </w:rPr>
            </w:pPr>
            <w:r>
              <w:rPr>
                <w:rFonts w:ascii="Times New Roman" w:hAnsi="Times New Roman"/>
                <w:b/>
                <w:bCs/>
                <w:color w:val="000000"/>
                <w:sz w:val="22"/>
                <w:szCs w:val="22"/>
                <w:lang w:val="pt-BR"/>
              </w:rPr>
              <w:t>S</w:t>
            </w:r>
            <w:r w:rsidR="00601E5F">
              <w:rPr>
                <w:rFonts w:ascii="Times New Roman" w:hAnsi="Times New Roman"/>
                <w:b/>
                <w:bCs/>
                <w:color w:val="000000"/>
                <w:sz w:val="22"/>
                <w:szCs w:val="22"/>
                <w:lang w:val="pt-BR"/>
              </w:rPr>
              <w:t>.</w:t>
            </w:r>
            <w:r>
              <w:rPr>
                <w:rFonts w:ascii="Times New Roman" w:hAnsi="Times New Roman"/>
                <w:b/>
                <w:bCs/>
                <w:color w:val="000000"/>
                <w:sz w:val="22"/>
                <w:szCs w:val="22"/>
                <w:lang w:val="pt-BR"/>
              </w:rPr>
              <w:t>C</w:t>
            </w:r>
            <w:r w:rsidR="00601E5F">
              <w:rPr>
                <w:rFonts w:ascii="Times New Roman" w:hAnsi="Times New Roman"/>
                <w:b/>
                <w:bCs/>
                <w:color w:val="000000"/>
                <w:sz w:val="22"/>
                <w:szCs w:val="22"/>
                <w:lang w:val="pt-BR"/>
              </w:rPr>
              <w:t>.</w:t>
            </w:r>
            <w:r>
              <w:rPr>
                <w:rFonts w:ascii="Times New Roman" w:hAnsi="Times New Roman"/>
                <w:b/>
                <w:bCs/>
                <w:color w:val="000000"/>
                <w:sz w:val="22"/>
                <w:szCs w:val="22"/>
                <w:lang w:val="pt-BR"/>
              </w:rPr>
              <w:t xml:space="preserve"> NORTH SIDE PROPERTIES</w:t>
            </w:r>
          </w:p>
        </w:tc>
      </w:tr>
      <w:tr w:rsidR="004339CE" w14:paraId="68DB1161" w14:textId="77777777">
        <w:trPr>
          <w:trHeight w:val="131"/>
        </w:trPr>
        <w:tc>
          <w:tcPr>
            <w:tcW w:w="2693" w:type="dxa"/>
            <w:shd w:val="clear" w:color="auto" w:fill="auto"/>
            <w:tcMar>
              <w:top w:w="0" w:type="dxa"/>
              <w:left w:w="108" w:type="dxa"/>
              <w:bottom w:w="0" w:type="dxa"/>
              <w:right w:w="108" w:type="dxa"/>
            </w:tcMar>
          </w:tcPr>
          <w:p w14:paraId="657E7F63" w14:textId="77777777" w:rsidR="004339CE" w:rsidRDefault="004339CE">
            <w:pPr>
              <w:pStyle w:val="NoSpacing"/>
              <w:ind w:left="176" w:hanging="284"/>
              <w:rPr>
                <w:rFonts w:ascii="Times New Roman" w:hAnsi="Times New Roman"/>
                <w:b/>
                <w:color w:val="1D1B11"/>
                <w:sz w:val="22"/>
                <w:szCs w:val="22"/>
              </w:rPr>
            </w:pPr>
          </w:p>
        </w:tc>
        <w:tc>
          <w:tcPr>
            <w:tcW w:w="6253" w:type="dxa"/>
            <w:shd w:val="clear" w:color="auto" w:fill="auto"/>
            <w:tcMar>
              <w:top w:w="0" w:type="dxa"/>
              <w:left w:w="108" w:type="dxa"/>
              <w:bottom w:w="0" w:type="dxa"/>
              <w:right w:w="108" w:type="dxa"/>
            </w:tcMar>
          </w:tcPr>
          <w:p w14:paraId="40E9EAA2" w14:textId="77777777" w:rsidR="004339CE" w:rsidRDefault="004339CE">
            <w:pPr>
              <w:pStyle w:val="Standard"/>
              <w:rPr>
                <w:rFonts w:ascii="Times New Roman" w:hAnsi="Times New Roman"/>
                <w:b/>
                <w:color w:val="1D1B11"/>
                <w:sz w:val="22"/>
                <w:szCs w:val="22"/>
              </w:rPr>
            </w:pPr>
          </w:p>
        </w:tc>
      </w:tr>
      <w:tr w:rsidR="004339CE" w14:paraId="7F95D237" w14:textId="77777777">
        <w:trPr>
          <w:trHeight w:val="238"/>
        </w:trPr>
        <w:tc>
          <w:tcPr>
            <w:tcW w:w="2693" w:type="dxa"/>
            <w:shd w:val="clear" w:color="auto" w:fill="auto"/>
            <w:tcMar>
              <w:top w:w="0" w:type="dxa"/>
              <w:left w:w="108" w:type="dxa"/>
              <w:bottom w:w="0" w:type="dxa"/>
              <w:right w:w="108" w:type="dxa"/>
            </w:tcMar>
          </w:tcPr>
          <w:p w14:paraId="3736AFD9" w14:textId="73A874E6" w:rsidR="004339CE" w:rsidRDefault="00DF7A2A">
            <w:pPr>
              <w:pStyle w:val="NoSpacing"/>
              <w:rPr>
                <w:rFonts w:ascii="Times New Roman" w:hAnsi="Times New Roman"/>
                <w:b/>
                <w:color w:val="1D1B11"/>
                <w:sz w:val="22"/>
                <w:szCs w:val="22"/>
              </w:rPr>
            </w:pPr>
            <w:r>
              <w:rPr>
                <w:rFonts w:ascii="Times New Roman" w:hAnsi="Times New Roman"/>
                <w:b/>
                <w:color w:val="1D1B11"/>
                <w:sz w:val="22"/>
                <w:szCs w:val="22"/>
              </w:rPr>
              <w:t>Suprafata teren</w:t>
            </w:r>
          </w:p>
        </w:tc>
        <w:tc>
          <w:tcPr>
            <w:tcW w:w="6253" w:type="dxa"/>
            <w:shd w:val="clear" w:color="auto" w:fill="auto"/>
            <w:tcMar>
              <w:top w:w="0" w:type="dxa"/>
              <w:left w:w="108" w:type="dxa"/>
              <w:bottom w:w="0" w:type="dxa"/>
              <w:right w:w="108" w:type="dxa"/>
            </w:tcMar>
          </w:tcPr>
          <w:p w14:paraId="4804EA1A" w14:textId="77777777" w:rsidR="004339CE" w:rsidRDefault="00DF7A2A">
            <w:pPr>
              <w:pStyle w:val="Standard"/>
            </w:pPr>
            <w:r>
              <w:rPr>
                <w:rFonts w:ascii="Times New Roman" w:hAnsi="Times New Roman"/>
                <w:b/>
                <w:color w:val="000000"/>
                <w:sz w:val="22"/>
                <w:szCs w:val="22"/>
              </w:rPr>
              <w:t>13.223 mp</w:t>
            </w:r>
          </w:p>
        </w:tc>
      </w:tr>
      <w:tr w:rsidR="004339CE" w14:paraId="77A4D7D9" w14:textId="77777777">
        <w:tc>
          <w:tcPr>
            <w:tcW w:w="2693" w:type="dxa"/>
            <w:shd w:val="clear" w:color="auto" w:fill="auto"/>
            <w:tcMar>
              <w:top w:w="0" w:type="dxa"/>
              <w:left w:w="108" w:type="dxa"/>
              <w:bottom w:w="0" w:type="dxa"/>
              <w:right w:w="108" w:type="dxa"/>
            </w:tcMar>
          </w:tcPr>
          <w:p w14:paraId="31AE81F7" w14:textId="77777777" w:rsidR="004339CE" w:rsidRDefault="004339CE">
            <w:pPr>
              <w:pStyle w:val="NoSpacing"/>
              <w:ind w:left="176" w:hanging="284"/>
              <w:rPr>
                <w:rFonts w:ascii="Times New Roman" w:hAnsi="Times New Roman"/>
                <w:b/>
                <w:color w:val="1D1B11"/>
                <w:sz w:val="22"/>
                <w:szCs w:val="22"/>
              </w:rPr>
            </w:pPr>
          </w:p>
        </w:tc>
        <w:tc>
          <w:tcPr>
            <w:tcW w:w="6253" w:type="dxa"/>
            <w:shd w:val="clear" w:color="auto" w:fill="auto"/>
            <w:tcMar>
              <w:top w:w="0" w:type="dxa"/>
              <w:left w:w="108" w:type="dxa"/>
              <w:bottom w:w="0" w:type="dxa"/>
              <w:right w:w="108" w:type="dxa"/>
            </w:tcMar>
          </w:tcPr>
          <w:p w14:paraId="0EBCAF7C" w14:textId="77777777" w:rsidR="004339CE" w:rsidRDefault="004339CE">
            <w:pPr>
              <w:pStyle w:val="Standard"/>
              <w:rPr>
                <w:rFonts w:ascii="Times New Roman" w:hAnsi="Times New Roman"/>
                <w:b/>
                <w:color w:val="1D1B11"/>
                <w:sz w:val="22"/>
                <w:szCs w:val="22"/>
              </w:rPr>
            </w:pPr>
          </w:p>
        </w:tc>
      </w:tr>
      <w:tr w:rsidR="004339CE" w14:paraId="0DBFBB28" w14:textId="77777777">
        <w:tc>
          <w:tcPr>
            <w:tcW w:w="2693" w:type="dxa"/>
            <w:shd w:val="clear" w:color="auto" w:fill="auto"/>
            <w:tcMar>
              <w:top w:w="0" w:type="dxa"/>
              <w:left w:w="108" w:type="dxa"/>
              <w:bottom w:w="0" w:type="dxa"/>
              <w:right w:w="108" w:type="dxa"/>
            </w:tcMar>
          </w:tcPr>
          <w:p w14:paraId="09F99BB1" w14:textId="77777777" w:rsidR="004339CE" w:rsidRDefault="00DF7A2A">
            <w:pPr>
              <w:pStyle w:val="NoSpacing"/>
              <w:rPr>
                <w:rFonts w:ascii="Times New Roman" w:hAnsi="Times New Roman"/>
                <w:b/>
                <w:color w:val="1D1B11"/>
                <w:sz w:val="22"/>
                <w:szCs w:val="22"/>
              </w:rPr>
            </w:pPr>
            <w:r>
              <w:rPr>
                <w:rFonts w:ascii="Times New Roman" w:hAnsi="Times New Roman"/>
                <w:b/>
                <w:color w:val="1D1B11"/>
                <w:sz w:val="22"/>
                <w:szCs w:val="22"/>
              </w:rPr>
              <w:t>Proiectant:</w:t>
            </w:r>
          </w:p>
        </w:tc>
        <w:tc>
          <w:tcPr>
            <w:tcW w:w="6253" w:type="dxa"/>
            <w:shd w:val="clear" w:color="auto" w:fill="auto"/>
            <w:tcMar>
              <w:top w:w="0" w:type="dxa"/>
              <w:left w:w="108" w:type="dxa"/>
              <w:bottom w:w="0" w:type="dxa"/>
              <w:right w:w="108" w:type="dxa"/>
            </w:tcMar>
          </w:tcPr>
          <w:p w14:paraId="47D69284" w14:textId="77777777" w:rsidR="004339CE" w:rsidRDefault="00DF7A2A">
            <w:pPr>
              <w:pStyle w:val="Standard"/>
              <w:jc w:val="both"/>
              <w:rPr>
                <w:rFonts w:ascii="Times New Roman" w:hAnsi="Times New Roman"/>
                <w:b/>
                <w:color w:val="1D1B11"/>
                <w:sz w:val="22"/>
                <w:szCs w:val="22"/>
              </w:rPr>
            </w:pPr>
            <w:r>
              <w:rPr>
                <w:rFonts w:ascii="Times New Roman" w:hAnsi="Times New Roman"/>
                <w:b/>
                <w:color w:val="1D1B11"/>
                <w:sz w:val="22"/>
                <w:szCs w:val="22"/>
              </w:rPr>
              <w:t>S.C. EZEN STUDIO S.R.L.</w:t>
            </w:r>
          </w:p>
        </w:tc>
      </w:tr>
      <w:tr w:rsidR="004339CE" w14:paraId="198F6823" w14:textId="77777777">
        <w:tc>
          <w:tcPr>
            <w:tcW w:w="2693" w:type="dxa"/>
            <w:shd w:val="clear" w:color="auto" w:fill="auto"/>
            <w:tcMar>
              <w:top w:w="0" w:type="dxa"/>
              <w:left w:w="108" w:type="dxa"/>
              <w:bottom w:w="0" w:type="dxa"/>
              <w:right w:w="108" w:type="dxa"/>
            </w:tcMar>
          </w:tcPr>
          <w:p w14:paraId="0F7BA1E9" w14:textId="77777777" w:rsidR="004339CE" w:rsidRDefault="004339CE">
            <w:pPr>
              <w:pStyle w:val="NoSpacing"/>
              <w:rPr>
                <w:rFonts w:ascii="Times New Roman" w:hAnsi="Times New Roman"/>
                <w:b/>
                <w:color w:val="1D1B11"/>
                <w:sz w:val="22"/>
                <w:szCs w:val="22"/>
              </w:rPr>
            </w:pPr>
          </w:p>
        </w:tc>
        <w:tc>
          <w:tcPr>
            <w:tcW w:w="6253" w:type="dxa"/>
            <w:shd w:val="clear" w:color="auto" w:fill="auto"/>
            <w:tcMar>
              <w:top w:w="0" w:type="dxa"/>
              <w:left w:w="108" w:type="dxa"/>
              <w:bottom w:w="0" w:type="dxa"/>
              <w:right w:w="108" w:type="dxa"/>
            </w:tcMar>
          </w:tcPr>
          <w:p w14:paraId="14FF19D9" w14:textId="77777777" w:rsidR="004339CE" w:rsidRDefault="004339CE">
            <w:pPr>
              <w:pStyle w:val="Standard"/>
              <w:jc w:val="both"/>
              <w:rPr>
                <w:rFonts w:ascii="Times New Roman" w:hAnsi="Times New Roman"/>
                <w:b/>
                <w:color w:val="1D1B11"/>
                <w:sz w:val="22"/>
                <w:szCs w:val="22"/>
              </w:rPr>
            </w:pPr>
          </w:p>
        </w:tc>
      </w:tr>
      <w:tr w:rsidR="004339CE" w14:paraId="53349EBC" w14:textId="77777777">
        <w:trPr>
          <w:trHeight w:val="265"/>
        </w:trPr>
        <w:tc>
          <w:tcPr>
            <w:tcW w:w="2693" w:type="dxa"/>
            <w:shd w:val="clear" w:color="auto" w:fill="auto"/>
            <w:tcMar>
              <w:top w:w="0" w:type="dxa"/>
              <w:left w:w="108" w:type="dxa"/>
              <w:bottom w:w="0" w:type="dxa"/>
              <w:right w:w="108" w:type="dxa"/>
            </w:tcMar>
          </w:tcPr>
          <w:p w14:paraId="2D9AB313" w14:textId="77777777" w:rsidR="004339CE" w:rsidRDefault="00DF7A2A">
            <w:pPr>
              <w:pStyle w:val="NoSpacing"/>
              <w:rPr>
                <w:rFonts w:ascii="Times New Roman" w:hAnsi="Times New Roman"/>
                <w:b/>
                <w:color w:val="1D1B11"/>
                <w:sz w:val="22"/>
                <w:szCs w:val="22"/>
              </w:rPr>
            </w:pPr>
            <w:r>
              <w:rPr>
                <w:rFonts w:ascii="Times New Roman" w:hAnsi="Times New Roman"/>
                <w:b/>
                <w:color w:val="1D1B11"/>
                <w:sz w:val="22"/>
                <w:szCs w:val="22"/>
              </w:rPr>
              <w:t>Data elaborării:</w:t>
            </w:r>
          </w:p>
        </w:tc>
        <w:tc>
          <w:tcPr>
            <w:tcW w:w="6253" w:type="dxa"/>
            <w:shd w:val="clear" w:color="auto" w:fill="auto"/>
            <w:tcMar>
              <w:top w:w="0" w:type="dxa"/>
              <w:left w:w="108" w:type="dxa"/>
              <w:bottom w:w="0" w:type="dxa"/>
              <w:right w:w="108" w:type="dxa"/>
            </w:tcMar>
          </w:tcPr>
          <w:p w14:paraId="22D4A7C3" w14:textId="183115B1" w:rsidR="004339CE" w:rsidRDefault="003C6B83">
            <w:pPr>
              <w:pStyle w:val="NoSpacing"/>
              <w:rPr>
                <w:rFonts w:ascii="Times New Roman" w:hAnsi="Times New Roman"/>
                <w:b/>
                <w:bCs/>
                <w:color w:val="000000"/>
                <w:sz w:val="22"/>
                <w:szCs w:val="22"/>
                <w:lang w:val="en-US"/>
              </w:rPr>
            </w:pPr>
            <w:r>
              <w:rPr>
                <w:rFonts w:ascii="Times New Roman" w:hAnsi="Times New Roman"/>
                <w:b/>
                <w:bCs/>
                <w:color w:val="000000"/>
                <w:sz w:val="22"/>
                <w:szCs w:val="22"/>
                <w:lang w:val="en-US"/>
              </w:rPr>
              <w:t>SEPTEMBRIE</w:t>
            </w:r>
            <w:r w:rsidR="00DF7A2A">
              <w:rPr>
                <w:rFonts w:ascii="Times New Roman" w:hAnsi="Times New Roman"/>
                <w:b/>
                <w:bCs/>
                <w:color w:val="000000"/>
                <w:sz w:val="22"/>
                <w:szCs w:val="22"/>
                <w:lang w:val="en-US"/>
              </w:rPr>
              <w:t xml:space="preserve"> 202</w:t>
            </w:r>
            <w:r>
              <w:rPr>
                <w:rFonts w:ascii="Times New Roman" w:hAnsi="Times New Roman"/>
                <w:b/>
                <w:bCs/>
                <w:color w:val="000000"/>
                <w:sz w:val="22"/>
                <w:szCs w:val="22"/>
                <w:lang w:val="en-US"/>
              </w:rPr>
              <w:t>3</w:t>
            </w:r>
          </w:p>
        </w:tc>
      </w:tr>
      <w:tr w:rsidR="004339CE" w14:paraId="56B17C41" w14:textId="77777777">
        <w:trPr>
          <w:trHeight w:val="265"/>
        </w:trPr>
        <w:tc>
          <w:tcPr>
            <w:tcW w:w="2693" w:type="dxa"/>
            <w:shd w:val="clear" w:color="auto" w:fill="auto"/>
            <w:tcMar>
              <w:top w:w="0" w:type="dxa"/>
              <w:left w:w="108" w:type="dxa"/>
              <w:bottom w:w="0" w:type="dxa"/>
              <w:right w:w="108" w:type="dxa"/>
            </w:tcMar>
          </w:tcPr>
          <w:p w14:paraId="24BA634C" w14:textId="77777777" w:rsidR="004339CE" w:rsidRDefault="004339CE">
            <w:pPr>
              <w:pStyle w:val="NoSpacing"/>
              <w:rPr>
                <w:rFonts w:ascii="Times New Roman" w:hAnsi="Times New Roman"/>
                <w:b/>
                <w:color w:val="1D1B11"/>
                <w:sz w:val="22"/>
                <w:szCs w:val="22"/>
              </w:rPr>
            </w:pPr>
          </w:p>
        </w:tc>
        <w:tc>
          <w:tcPr>
            <w:tcW w:w="6253" w:type="dxa"/>
            <w:shd w:val="clear" w:color="auto" w:fill="auto"/>
            <w:tcMar>
              <w:top w:w="0" w:type="dxa"/>
              <w:left w:w="108" w:type="dxa"/>
              <w:bottom w:w="0" w:type="dxa"/>
              <w:right w:w="108" w:type="dxa"/>
            </w:tcMar>
          </w:tcPr>
          <w:p w14:paraId="1D801BA6" w14:textId="77777777" w:rsidR="004339CE" w:rsidRDefault="004339CE">
            <w:pPr>
              <w:pStyle w:val="NoSpacing"/>
              <w:rPr>
                <w:rFonts w:ascii="Times New Roman" w:hAnsi="Times New Roman"/>
                <w:color w:val="1D1B11"/>
                <w:sz w:val="22"/>
                <w:szCs w:val="22"/>
              </w:rPr>
            </w:pPr>
          </w:p>
        </w:tc>
      </w:tr>
      <w:tr w:rsidR="004339CE" w14:paraId="4902EE86" w14:textId="77777777">
        <w:trPr>
          <w:trHeight w:val="348"/>
        </w:trPr>
        <w:tc>
          <w:tcPr>
            <w:tcW w:w="2693" w:type="dxa"/>
            <w:shd w:val="clear" w:color="auto" w:fill="auto"/>
            <w:tcMar>
              <w:top w:w="0" w:type="dxa"/>
              <w:left w:w="108" w:type="dxa"/>
              <w:bottom w:w="0" w:type="dxa"/>
              <w:right w:w="108" w:type="dxa"/>
            </w:tcMar>
          </w:tcPr>
          <w:p w14:paraId="71F8B85B" w14:textId="77777777" w:rsidR="004339CE" w:rsidRDefault="00DF7A2A">
            <w:pPr>
              <w:pStyle w:val="NoSpacing"/>
              <w:rPr>
                <w:rFonts w:ascii="Times New Roman" w:hAnsi="Times New Roman"/>
                <w:b/>
                <w:color w:val="1D1B11"/>
                <w:sz w:val="22"/>
                <w:szCs w:val="22"/>
              </w:rPr>
            </w:pPr>
            <w:r>
              <w:rPr>
                <w:rFonts w:ascii="Times New Roman" w:hAnsi="Times New Roman"/>
                <w:b/>
                <w:color w:val="1D1B11"/>
                <w:sz w:val="22"/>
                <w:szCs w:val="22"/>
              </w:rPr>
              <w:t>Faza de proiectare</w:t>
            </w:r>
          </w:p>
        </w:tc>
        <w:tc>
          <w:tcPr>
            <w:tcW w:w="6253" w:type="dxa"/>
            <w:shd w:val="clear" w:color="auto" w:fill="auto"/>
            <w:tcMar>
              <w:top w:w="0" w:type="dxa"/>
              <w:left w:w="108" w:type="dxa"/>
              <w:bottom w:w="0" w:type="dxa"/>
              <w:right w:w="108" w:type="dxa"/>
            </w:tcMar>
          </w:tcPr>
          <w:p w14:paraId="6DC566BA" w14:textId="7C7DC11B" w:rsidR="004339CE" w:rsidRDefault="005A785C">
            <w:pPr>
              <w:pStyle w:val="NoSpacing"/>
              <w:rPr>
                <w:rFonts w:ascii="Times New Roman" w:hAnsi="Times New Roman"/>
                <w:b/>
                <w:color w:val="1D1B11"/>
                <w:sz w:val="22"/>
                <w:szCs w:val="22"/>
              </w:rPr>
            </w:pPr>
            <w:r>
              <w:rPr>
                <w:rFonts w:ascii="Times New Roman" w:hAnsi="Times New Roman"/>
                <w:b/>
                <w:color w:val="1D1B11"/>
                <w:sz w:val="22"/>
                <w:szCs w:val="22"/>
              </w:rPr>
              <w:t>P.U.Z.</w:t>
            </w:r>
          </w:p>
        </w:tc>
      </w:tr>
      <w:tr w:rsidR="004339CE" w14:paraId="5E721C62" w14:textId="77777777">
        <w:trPr>
          <w:trHeight w:val="120"/>
        </w:trPr>
        <w:tc>
          <w:tcPr>
            <w:tcW w:w="2693" w:type="dxa"/>
            <w:shd w:val="clear" w:color="auto" w:fill="auto"/>
            <w:tcMar>
              <w:top w:w="0" w:type="dxa"/>
              <w:left w:w="108" w:type="dxa"/>
              <w:bottom w:w="0" w:type="dxa"/>
              <w:right w:w="108" w:type="dxa"/>
            </w:tcMar>
          </w:tcPr>
          <w:p w14:paraId="10855563" w14:textId="77777777" w:rsidR="004339CE" w:rsidRDefault="004339CE">
            <w:pPr>
              <w:pStyle w:val="NoSpacing"/>
              <w:rPr>
                <w:rFonts w:ascii="Times New Roman" w:hAnsi="Times New Roman"/>
                <w:b/>
                <w:color w:val="1D1B11"/>
                <w:sz w:val="22"/>
                <w:szCs w:val="22"/>
              </w:rPr>
            </w:pPr>
          </w:p>
        </w:tc>
        <w:tc>
          <w:tcPr>
            <w:tcW w:w="6253" w:type="dxa"/>
            <w:shd w:val="clear" w:color="auto" w:fill="auto"/>
            <w:tcMar>
              <w:top w:w="0" w:type="dxa"/>
              <w:left w:w="108" w:type="dxa"/>
              <w:bottom w:w="0" w:type="dxa"/>
              <w:right w:w="108" w:type="dxa"/>
            </w:tcMar>
          </w:tcPr>
          <w:p w14:paraId="66296E1C" w14:textId="77777777" w:rsidR="004339CE" w:rsidRDefault="004339CE">
            <w:pPr>
              <w:pStyle w:val="NoSpacing"/>
              <w:rPr>
                <w:rFonts w:ascii="Times New Roman" w:hAnsi="Times New Roman"/>
                <w:b/>
                <w:color w:val="1D1B11"/>
                <w:sz w:val="22"/>
                <w:szCs w:val="22"/>
              </w:rPr>
            </w:pPr>
          </w:p>
        </w:tc>
      </w:tr>
      <w:tr w:rsidR="004339CE" w14:paraId="1560E509" w14:textId="77777777">
        <w:trPr>
          <w:trHeight w:val="329"/>
        </w:trPr>
        <w:tc>
          <w:tcPr>
            <w:tcW w:w="2693" w:type="dxa"/>
            <w:shd w:val="clear" w:color="auto" w:fill="auto"/>
            <w:tcMar>
              <w:top w:w="0" w:type="dxa"/>
              <w:left w:w="108" w:type="dxa"/>
              <w:bottom w:w="0" w:type="dxa"/>
              <w:right w:w="108" w:type="dxa"/>
            </w:tcMar>
          </w:tcPr>
          <w:p w14:paraId="5AB7D13D" w14:textId="77777777" w:rsidR="004339CE" w:rsidRDefault="00DF7A2A">
            <w:pPr>
              <w:pStyle w:val="NoSpacing"/>
              <w:rPr>
                <w:rFonts w:ascii="Times New Roman" w:hAnsi="Times New Roman"/>
                <w:b/>
                <w:color w:val="1D1B11"/>
                <w:sz w:val="22"/>
                <w:szCs w:val="22"/>
              </w:rPr>
            </w:pPr>
            <w:r>
              <w:rPr>
                <w:rFonts w:ascii="Times New Roman" w:hAnsi="Times New Roman"/>
                <w:b/>
                <w:color w:val="1D1B11"/>
                <w:sz w:val="22"/>
                <w:szCs w:val="22"/>
              </w:rPr>
              <w:t>Proiect nr.</w:t>
            </w:r>
          </w:p>
        </w:tc>
        <w:tc>
          <w:tcPr>
            <w:tcW w:w="6253" w:type="dxa"/>
            <w:shd w:val="clear" w:color="auto" w:fill="auto"/>
            <w:tcMar>
              <w:top w:w="0" w:type="dxa"/>
              <w:left w:w="108" w:type="dxa"/>
              <w:bottom w:w="0" w:type="dxa"/>
              <w:right w:w="108" w:type="dxa"/>
            </w:tcMar>
          </w:tcPr>
          <w:p w14:paraId="58E2F1BE" w14:textId="77777777" w:rsidR="004339CE" w:rsidRDefault="00DF7A2A">
            <w:pPr>
              <w:pStyle w:val="NoSpacing"/>
              <w:rPr>
                <w:rFonts w:ascii="Times New Roman" w:hAnsi="Times New Roman"/>
                <w:b/>
                <w:color w:val="000000"/>
                <w:sz w:val="22"/>
                <w:szCs w:val="22"/>
              </w:rPr>
            </w:pPr>
            <w:r>
              <w:rPr>
                <w:rFonts w:ascii="Times New Roman" w:hAnsi="Times New Roman"/>
                <w:b/>
                <w:color w:val="000000"/>
                <w:sz w:val="22"/>
                <w:szCs w:val="22"/>
              </w:rPr>
              <w:t xml:space="preserve">  </w:t>
            </w:r>
          </w:p>
        </w:tc>
      </w:tr>
    </w:tbl>
    <w:p w14:paraId="413F4A09" w14:textId="77777777" w:rsidR="004339CE" w:rsidRDefault="004339CE">
      <w:pPr>
        <w:pStyle w:val="Standard"/>
        <w:jc w:val="center"/>
      </w:pPr>
    </w:p>
    <w:p w14:paraId="340804DA" w14:textId="56ED6CF6" w:rsidR="004339CE" w:rsidRDefault="00DF7A2A">
      <w:pPr>
        <w:pStyle w:val="ListParagraph"/>
        <w:suppressAutoHyphens w:val="0"/>
        <w:ind w:left="0" w:firstLine="720"/>
        <w:jc w:val="both"/>
        <w:rPr>
          <w:rFonts w:ascii="Times New Roman" w:hAnsi="Times New Roman"/>
          <w:b/>
          <w:color w:val="1D1B11"/>
          <w:sz w:val="22"/>
          <w:szCs w:val="22"/>
          <w:u w:val="single"/>
        </w:rPr>
      </w:pPr>
      <w:r>
        <w:rPr>
          <w:rFonts w:ascii="Times New Roman" w:hAnsi="Times New Roman"/>
          <w:b/>
          <w:color w:val="1D1B11"/>
          <w:sz w:val="22"/>
          <w:szCs w:val="22"/>
          <w:u w:val="single"/>
        </w:rPr>
        <w:t xml:space="preserve">1.2. Obiectul </w:t>
      </w:r>
      <w:r w:rsidR="00D200FF">
        <w:rPr>
          <w:rFonts w:ascii="Times New Roman" w:hAnsi="Times New Roman"/>
          <w:b/>
          <w:color w:val="1D1B11"/>
          <w:sz w:val="22"/>
          <w:szCs w:val="22"/>
          <w:u w:val="single"/>
        </w:rPr>
        <w:t>P.U.Z</w:t>
      </w:r>
      <w:r>
        <w:rPr>
          <w:rFonts w:ascii="Times New Roman" w:hAnsi="Times New Roman"/>
          <w:b/>
          <w:color w:val="1D1B11"/>
          <w:sz w:val="22"/>
          <w:szCs w:val="22"/>
          <w:u w:val="single"/>
        </w:rPr>
        <w:t>.:</w:t>
      </w:r>
    </w:p>
    <w:p w14:paraId="79F70995" w14:textId="5C97C748" w:rsidR="004339CE" w:rsidRDefault="00DF7A2A" w:rsidP="00450A70">
      <w:pPr>
        <w:pStyle w:val="Textbody"/>
        <w:ind w:firstLine="720"/>
      </w:pPr>
      <w:r>
        <w:rPr>
          <w:color w:val="0D0D0D"/>
          <w:sz w:val="22"/>
          <w:szCs w:val="22"/>
        </w:rPr>
        <w:t xml:space="preserve">Prezentul studiu are ca obiect întocmirea </w:t>
      </w:r>
      <w:r w:rsidR="00551398">
        <w:rPr>
          <w:b/>
          <w:color w:val="0D0D0D"/>
          <w:sz w:val="22"/>
          <w:szCs w:val="22"/>
        </w:rPr>
        <w:t>P.U.Z.</w:t>
      </w:r>
      <w:r>
        <w:rPr>
          <w:color w:val="0D0D0D"/>
          <w:sz w:val="22"/>
          <w:szCs w:val="22"/>
        </w:rPr>
        <w:t xml:space="preserve"> generat de terenul </w:t>
      </w:r>
      <w:r>
        <w:rPr>
          <w:color w:val="000000"/>
          <w:sz w:val="22"/>
          <w:szCs w:val="22"/>
        </w:rPr>
        <w:t xml:space="preserve">(teren cu o constructie in suprafata de 342 mp, </w:t>
      </w:r>
      <w:r>
        <w:rPr>
          <w:color w:val="000000"/>
          <w:sz w:val="22"/>
          <w:szCs w:val="22"/>
          <w:lang w:val="ro-RO"/>
        </w:rPr>
        <w:t>intravilan</w:t>
      </w:r>
      <w:r>
        <w:rPr>
          <w:color w:val="000000"/>
          <w:sz w:val="22"/>
          <w:szCs w:val="22"/>
        </w:rPr>
        <w:t>),</w:t>
      </w:r>
      <w:r>
        <w:rPr>
          <w:color w:val="00B050"/>
          <w:sz w:val="22"/>
          <w:szCs w:val="22"/>
        </w:rPr>
        <w:t xml:space="preserve"> </w:t>
      </w:r>
      <w:r>
        <w:rPr>
          <w:color w:val="0D0D0D"/>
          <w:sz w:val="22"/>
          <w:szCs w:val="22"/>
        </w:rPr>
        <w:t xml:space="preserve">având o </w:t>
      </w:r>
      <w:r>
        <w:rPr>
          <w:b/>
          <w:color w:val="0D0D0D"/>
          <w:sz w:val="22"/>
          <w:szCs w:val="22"/>
        </w:rPr>
        <w:t xml:space="preserve">suprafaţă de </w:t>
      </w:r>
      <w:r>
        <w:rPr>
          <w:b/>
          <w:color w:val="000000"/>
          <w:sz w:val="22"/>
          <w:szCs w:val="22"/>
        </w:rPr>
        <w:t xml:space="preserve">13 223 </w:t>
      </w:r>
      <w:r>
        <w:rPr>
          <w:b/>
          <w:color w:val="0D0D0D"/>
          <w:sz w:val="22"/>
          <w:szCs w:val="22"/>
        </w:rPr>
        <w:t>m,</w:t>
      </w:r>
      <w:r>
        <w:rPr>
          <w:rFonts w:cs="Arial"/>
          <w:b/>
          <w:bCs/>
          <w:color w:val="000000"/>
          <w:sz w:val="22"/>
          <w:szCs w:val="22"/>
          <w:lang w:val="fr-FR"/>
        </w:rPr>
        <w:t xml:space="preserve"> </w:t>
      </w:r>
      <w:r>
        <w:rPr>
          <w:rFonts w:cs="Arial"/>
          <w:b/>
          <w:bCs/>
          <w:color w:val="0D0D0D"/>
          <w:sz w:val="22"/>
          <w:szCs w:val="22"/>
          <w:lang w:val="fr-FR"/>
        </w:rPr>
        <w:t>situat în</w:t>
      </w:r>
      <w:r>
        <w:rPr>
          <w:rFonts w:cs="Arial"/>
          <w:b/>
          <w:bCs/>
          <w:color w:val="000000"/>
          <w:sz w:val="22"/>
          <w:szCs w:val="22"/>
          <w:lang w:val="fr-FR"/>
        </w:rPr>
        <w:t xml:space="preserve"> sat 2 Mai, comuna Limanu, jud. Constanta</w:t>
      </w:r>
      <w:r w:rsidR="00450A70">
        <w:rPr>
          <w:rFonts w:cs="Arial"/>
          <w:b/>
          <w:bCs/>
          <w:color w:val="000000"/>
          <w:sz w:val="22"/>
          <w:szCs w:val="22"/>
          <w:lang w:val="fr-FR"/>
        </w:rPr>
        <w:t xml:space="preserve">, NC 112846, CF 112846, proprietate a </w:t>
      </w:r>
      <w:r>
        <w:rPr>
          <w:rFonts w:cs="Arial"/>
          <w:b/>
          <w:bCs/>
          <w:color w:val="000000"/>
          <w:sz w:val="22"/>
          <w:szCs w:val="22"/>
          <w:lang w:val="fr-FR"/>
        </w:rPr>
        <w:t>NORTH SIDE PROPERTIES SRL</w:t>
      </w:r>
      <w:r w:rsidR="00450A70">
        <w:rPr>
          <w:rFonts w:cs="Arial"/>
          <w:b/>
          <w:bCs/>
          <w:color w:val="000000"/>
          <w:sz w:val="22"/>
          <w:szCs w:val="22"/>
          <w:lang w:val="fr-FR"/>
        </w:rPr>
        <w:t>.</w:t>
      </w:r>
    </w:p>
    <w:p w14:paraId="2D2BD525" w14:textId="77777777" w:rsidR="004339CE" w:rsidRDefault="004339CE" w:rsidP="00450A70">
      <w:pPr>
        <w:pStyle w:val="Textbody"/>
        <w:rPr>
          <w:color w:val="0D0D0D"/>
          <w:sz w:val="22"/>
          <w:szCs w:val="22"/>
          <w:lang w:val="it-IT"/>
        </w:rPr>
      </w:pPr>
    </w:p>
    <w:p w14:paraId="059CB37A" w14:textId="77777777" w:rsidR="004339CE" w:rsidRDefault="00DF7A2A">
      <w:pPr>
        <w:pStyle w:val="Textbody"/>
        <w:ind w:left="360"/>
      </w:pPr>
      <w:r>
        <w:rPr>
          <w:b/>
          <w:color w:val="0D0D0D"/>
          <w:sz w:val="22"/>
          <w:szCs w:val="22"/>
          <w:u w:val="single"/>
        </w:rPr>
        <w:t>Solicit</w:t>
      </w:r>
      <w:r>
        <w:rPr>
          <w:b/>
          <w:color w:val="0D0D0D"/>
          <w:sz w:val="22"/>
          <w:szCs w:val="22"/>
          <w:u w:val="single"/>
          <w:lang w:val="ro-RO"/>
        </w:rPr>
        <w:t>ări ale temei</w:t>
      </w:r>
      <w:r>
        <w:rPr>
          <w:b/>
          <w:color w:val="0D0D0D"/>
          <w:sz w:val="22"/>
          <w:szCs w:val="22"/>
          <w:u w:val="single"/>
        </w:rPr>
        <w:t xml:space="preserve"> de proiectare:</w:t>
      </w:r>
    </w:p>
    <w:p w14:paraId="679E0A49" w14:textId="6F152DC2" w:rsidR="004339CE" w:rsidRPr="00353A19" w:rsidRDefault="00DF7A2A">
      <w:pPr>
        <w:pStyle w:val="Textbody"/>
        <w:ind w:firstLine="360"/>
        <w:rPr>
          <w:color w:val="0D0D0D" w:themeColor="text1" w:themeTint="F2"/>
        </w:rPr>
      </w:pPr>
      <w:r>
        <w:rPr>
          <w:b/>
          <w:bCs/>
          <w:color w:val="000000"/>
          <w:sz w:val="22"/>
          <w:szCs w:val="22"/>
          <w:lang w:val="pt-BR"/>
        </w:rPr>
        <w:t>SC NORTH SIDE PROPERTIES SRL</w:t>
      </w:r>
      <w:r>
        <w:rPr>
          <w:b/>
          <w:color w:val="0D0D0D"/>
          <w:sz w:val="22"/>
          <w:szCs w:val="22"/>
        </w:rPr>
        <w:t>,</w:t>
      </w:r>
      <w:r>
        <w:rPr>
          <w:color w:val="0D0D0D"/>
          <w:sz w:val="22"/>
          <w:szCs w:val="22"/>
        </w:rPr>
        <w:t xml:space="preserve"> î</w:t>
      </w:r>
      <w:r>
        <w:rPr>
          <w:color w:val="0D0D0D"/>
          <w:sz w:val="22"/>
          <w:szCs w:val="22"/>
          <w:lang w:val="ro-RO"/>
        </w:rPr>
        <w:t xml:space="preserve">n calitate de </w:t>
      </w:r>
      <w:r>
        <w:rPr>
          <w:color w:val="0D0D0D"/>
          <w:sz w:val="22"/>
          <w:szCs w:val="22"/>
        </w:rPr>
        <w:t xml:space="preserve">Beneficiar şi Proprietar a imobilului localizat in </w:t>
      </w:r>
      <w:r>
        <w:rPr>
          <w:b/>
          <w:bCs/>
          <w:color w:val="0D0D0D"/>
          <w:sz w:val="22"/>
          <w:szCs w:val="22"/>
        </w:rPr>
        <w:t>Str Portului, Nr 3, Sat 2 Mai, Comuna Limanu, Jud Constanta, NC 112846, CF 112846</w:t>
      </w:r>
      <w:r>
        <w:rPr>
          <w:color w:val="0D0D0D"/>
          <w:sz w:val="22"/>
          <w:szCs w:val="22"/>
        </w:rPr>
        <w:t xml:space="preserve"> doreste determinarea condiţiilor optime de edificare, în vederea </w:t>
      </w:r>
      <w:r>
        <w:rPr>
          <w:rFonts w:cs="Arial"/>
          <w:b/>
          <w:bCs/>
          <w:color w:val="000000"/>
          <w:sz w:val="22"/>
          <w:szCs w:val="22"/>
          <w:lang w:val="fr-FR"/>
        </w:rPr>
        <w:t>ELABORARE PUZ GENERAT DE IMOBILUL CU NR. CAD. IE 112846 IN VEDEREA STABILIRII REGLEMENTARILOR URBANISTICE</w:t>
      </w:r>
      <w:r w:rsidR="00353A19">
        <w:rPr>
          <w:rFonts w:cs="Arial"/>
          <w:b/>
          <w:bCs/>
          <w:color w:val="000000"/>
          <w:sz w:val="22"/>
          <w:szCs w:val="22"/>
          <w:lang w:val="fr-FR"/>
        </w:rPr>
        <w:t xml:space="preserve"> PENTRU LOCUINTA MULTIFAMILIALA</w:t>
      </w:r>
      <w:r>
        <w:rPr>
          <w:rFonts w:cs="Arial"/>
          <w:b/>
          <w:bCs/>
          <w:color w:val="000000"/>
          <w:sz w:val="22"/>
          <w:szCs w:val="22"/>
          <w:lang w:val="fr-FR"/>
        </w:rPr>
        <w:t>.</w:t>
      </w:r>
    </w:p>
    <w:p w14:paraId="34FD90DA" w14:textId="293F3076" w:rsidR="004339CE" w:rsidRDefault="00DF7A2A">
      <w:pPr>
        <w:pStyle w:val="Textbody"/>
        <w:ind w:firstLine="360"/>
      </w:pPr>
      <w:r w:rsidRPr="00353A19">
        <w:rPr>
          <w:color w:val="0D0D0D" w:themeColor="text1" w:themeTint="F2"/>
          <w:sz w:val="22"/>
          <w:szCs w:val="22"/>
          <w:lang w:val="ro-RO"/>
        </w:rPr>
        <w:t xml:space="preserve">În conformitate cu prevederile </w:t>
      </w:r>
      <w:r w:rsidRPr="00353A19">
        <w:rPr>
          <w:b/>
          <w:color w:val="0D0D0D" w:themeColor="text1" w:themeTint="F2"/>
          <w:sz w:val="22"/>
          <w:szCs w:val="22"/>
          <w:lang w:val="ro-RO"/>
        </w:rPr>
        <w:t xml:space="preserve">Certificatului de Urbanism nr. </w:t>
      </w:r>
      <w:r w:rsidR="00353A19" w:rsidRPr="00353A19">
        <w:rPr>
          <w:b/>
          <w:color w:val="0D0D0D" w:themeColor="text1" w:themeTint="F2"/>
          <w:sz w:val="22"/>
          <w:szCs w:val="22"/>
          <w:lang w:val="ro-RO"/>
        </w:rPr>
        <w:t>241</w:t>
      </w:r>
      <w:r w:rsidRPr="00353A19">
        <w:rPr>
          <w:b/>
          <w:color w:val="0D0D0D" w:themeColor="text1" w:themeTint="F2"/>
          <w:sz w:val="22"/>
          <w:szCs w:val="22"/>
          <w:lang w:val="ro-RO"/>
        </w:rPr>
        <w:t xml:space="preserve"> din </w:t>
      </w:r>
      <w:r w:rsidR="00353A19" w:rsidRPr="00353A19">
        <w:rPr>
          <w:b/>
          <w:color w:val="0D0D0D" w:themeColor="text1" w:themeTint="F2"/>
          <w:sz w:val="22"/>
          <w:szCs w:val="22"/>
          <w:lang w:val="ro-RO"/>
        </w:rPr>
        <w:t>11.09</w:t>
      </w:r>
      <w:r w:rsidRPr="00353A19">
        <w:rPr>
          <w:b/>
          <w:color w:val="0D0D0D" w:themeColor="text1" w:themeTint="F2"/>
          <w:sz w:val="22"/>
          <w:szCs w:val="22"/>
          <w:lang w:val="ro-RO"/>
        </w:rPr>
        <w:t xml:space="preserve">.2023 </w:t>
      </w:r>
      <w:r w:rsidRPr="00353A19">
        <w:rPr>
          <w:color w:val="0D0D0D" w:themeColor="text1" w:themeTint="F2"/>
          <w:sz w:val="22"/>
          <w:szCs w:val="22"/>
          <w:lang w:val="ro-RO"/>
        </w:rPr>
        <w:t xml:space="preserve">emis </w:t>
      </w:r>
      <w:r>
        <w:rPr>
          <w:color w:val="000000"/>
          <w:sz w:val="22"/>
          <w:szCs w:val="22"/>
          <w:lang w:val="ro-RO"/>
        </w:rPr>
        <w:t>de Primăria Comunei Limanu, pentru</w:t>
      </w:r>
      <w:r>
        <w:rPr>
          <w:b/>
          <w:color w:val="000000"/>
          <w:sz w:val="22"/>
          <w:szCs w:val="22"/>
          <w:lang w:val="ro-RO"/>
        </w:rPr>
        <w:t xml:space="preserve"> cerința </w:t>
      </w:r>
      <w:r>
        <w:rPr>
          <w:rFonts w:cs="Arial"/>
          <w:b/>
          <w:bCs/>
          <w:color w:val="000000"/>
          <w:sz w:val="22"/>
          <w:szCs w:val="22"/>
          <w:lang w:val="fr-FR"/>
        </w:rPr>
        <w:t xml:space="preserve">ELABORARE PUZ GENERAT DE IMOBILUL CU NR CAD. IE. 112846 IN VEDEREA STABILIRII REGLEMENTARILOR URBANISISTICE </w:t>
      </w:r>
      <w:r w:rsidR="00353A19">
        <w:rPr>
          <w:rFonts w:cs="Arial"/>
          <w:b/>
          <w:bCs/>
          <w:color w:val="000000"/>
          <w:sz w:val="22"/>
          <w:szCs w:val="22"/>
          <w:lang w:val="fr-FR"/>
        </w:rPr>
        <w:t>PENTRU LOCUINTA MULTIFAMILIALA</w:t>
      </w:r>
      <w:r w:rsidR="00450A70">
        <w:rPr>
          <w:rFonts w:cs="Arial"/>
          <w:b/>
          <w:bCs/>
          <w:color w:val="000000"/>
          <w:sz w:val="22"/>
          <w:szCs w:val="22"/>
          <w:lang w:val="fr-FR"/>
        </w:rPr>
        <w:t xml:space="preserve">, </w:t>
      </w:r>
      <w:r w:rsidR="00450A70" w:rsidRPr="00450A70">
        <w:rPr>
          <w:rFonts w:cs="Arial"/>
          <w:color w:val="000000"/>
          <w:sz w:val="22"/>
          <w:szCs w:val="22"/>
          <w:lang w:val="fr-FR"/>
        </w:rPr>
        <w:t>se</w:t>
      </w:r>
      <w:r w:rsidR="00353A19">
        <w:rPr>
          <w:rFonts w:cs="Arial"/>
          <w:b/>
          <w:bCs/>
          <w:color w:val="000000"/>
          <w:sz w:val="22"/>
          <w:szCs w:val="22"/>
          <w:lang w:val="fr-FR"/>
        </w:rPr>
        <w:t xml:space="preserve"> </w:t>
      </w:r>
      <w:r w:rsidR="00694103">
        <w:rPr>
          <w:color w:val="000000"/>
          <w:sz w:val="22"/>
          <w:szCs w:val="22"/>
        </w:rPr>
        <w:t xml:space="preserve">solicita </w:t>
      </w:r>
      <w:r>
        <w:rPr>
          <w:color w:val="000000"/>
          <w:sz w:val="22"/>
          <w:szCs w:val="22"/>
          <w:lang w:val="ro-RO"/>
        </w:rPr>
        <w:t>elaborarea si aprobarea unei documentații de urbanism de tip</w:t>
      </w:r>
      <w:r>
        <w:rPr>
          <w:b/>
          <w:color w:val="000000"/>
          <w:sz w:val="22"/>
          <w:szCs w:val="22"/>
          <w:lang w:val="ro-RO"/>
        </w:rPr>
        <w:t xml:space="preserve"> PUZ</w:t>
      </w:r>
      <w:r>
        <w:rPr>
          <w:color w:val="000000"/>
          <w:sz w:val="22"/>
          <w:szCs w:val="22"/>
          <w:lang w:val="ro-RO"/>
        </w:rPr>
        <w:t>.</w:t>
      </w:r>
    </w:p>
    <w:p w14:paraId="7EAAB81C" w14:textId="77777777" w:rsidR="004339CE" w:rsidRPr="00D9135D" w:rsidRDefault="00DF7A2A">
      <w:pPr>
        <w:pStyle w:val="Textbody"/>
        <w:ind w:firstLine="360"/>
      </w:pPr>
      <w:r>
        <w:rPr>
          <w:color w:val="000000"/>
          <w:sz w:val="22"/>
          <w:szCs w:val="22"/>
          <w:lang w:val="ro-RO"/>
        </w:rPr>
        <w:t xml:space="preserve">Conform reglementărilor aferente </w:t>
      </w:r>
      <w:r>
        <w:rPr>
          <w:b/>
          <w:color w:val="000000"/>
          <w:sz w:val="22"/>
          <w:szCs w:val="22"/>
          <w:lang w:val="ro-RO"/>
        </w:rPr>
        <w:t>PUG Comuna Limanu</w:t>
      </w:r>
      <w:r>
        <w:rPr>
          <w:color w:val="000000"/>
          <w:sz w:val="22"/>
          <w:szCs w:val="22"/>
          <w:lang w:val="ro-RO"/>
        </w:rPr>
        <w:t xml:space="preserve">,  </w:t>
      </w:r>
      <w:r>
        <w:rPr>
          <w:color w:val="000000"/>
          <w:sz w:val="22"/>
          <w:szCs w:val="22"/>
        </w:rPr>
        <w:t xml:space="preserve">amplasamentul </w:t>
      </w:r>
      <w:r>
        <w:rPr>
          <w:color w:val="000000"/>
          <w:sz w:val="22"/>
          <w:szCs w:val="22"/>
          <w:lang w:val="ro-RO"/>
        </w:rPr>
        <w:t xml:space="preserve">ce face obiectul prezentei documentații de urbanism (PUZ)  este situat </w:t>
      </w:r>
      <w:r w:rsidRPr="00D9135D">
        <w:rPr>
          <w:b/>
          <w:sz w:val="22"/>
          <w:szCs w:val="22"/>
          <w:lang w:val="ro-RO"/>
        </w:rPr>
        <w:t>în intravilan , nesistematizat, fara reglementari urbanistice.</w:t>
      </w:r>
    </w:p>
    <w:p w14:paraId="41C8CC25" w14:textId="77777777" w:rsidR="004339CE" w:rsidRDefault="004339CE" w:rsidP="00465EE7">
      <w:pPr>
        <w:pStyle w:val="Textbody"/>
        <w:rPr>
          <w:b/>
          <w:color w:val="FF0000"/>
          <w:sz w:val="22"/>
          <w:szCs w:val="22"/>
          <w:lang w:val="ro-RO"/>
        </w:rPr>
      </w:pPr>
    </w:p>
    <w:p w14:paraId="6649FA49" w14:textId="77777777" w:rsidR="00977F24" w:rsidRDefault="00977F24">
      <w:pPr>
        <w:pStyle w:val="Textbody"/>
        <w:ind w:firstLine="360"/>
        <w:rPr>
          <w:b/>
          <w:color w:val="FF0000"/>
          <w:sz w:val="22"/>
          <w:szCs w:val="22"/>
          <w:lang w:val="ro-RO"/>
        </w:rPr>
      </w:pPr>
    </w:p>
    <w:p w14:paraId="4F4C7E95" w14:textId="77777777" w:rsidR="004339CE" w:rsidRDefault="00DF7A2A">
      <w:pPr>
        <w:pStyle w:val="ListParagraph"/>
        <w:suppressAutoHyphens w:val="0"/>
        <w:ind w:left="0" w:firstLine="705"/>
        <w:jc w:val="both"/>
        <w:rPr>
          <w:rFonts w:ascii="Times New Roman" w:hAnsi="Times New Roman"/>
          <w:b/>
          <w:color w:val="0D0D0D"/>
          <w:sz w:val="22"/>
          <w:szCs w:val="22"/>
          <w:u w:val="single"/>
        </w:rPr>
      </w:pPr>
      <w:r>
        <w:rPr>
          <w:rFonts w:ascii="Times New Roman" w:hAnsi="Times New Roman"/>
          <w:b/>
          <w:color w:val="0D0D0D"/>
          <w:sz w:val="22"/>
          <w:szCs w:val="22"/>
          <w:u w:val="single"/>
        </w:rPr>
        <w:lastRenderedPageBreak/>
        <w:t>1.3.     Regimul juridic:</w:t>
      </w:r>
    </w:p>
    <w:p w14:paraId="44A0FD7C" w14:textId="77777777" w:rsidR="004339CE" w:rsidRDefault="004339CE">
      <w:pPr>
        <w:pStyle w:val="ListParagraph"/>
        <w:suppressAutoHyphens w:val="0"/>
        <w:ind w:left="0"/>
        <w:jc w:val="both"/>
        <w:rPr>
          <w:rFonts w:ascii="Times New Roman" w:hAnsi="Times New Roman"/>
          <w:b/>
          <w:color w:val="0D0D0D"/>
          <w:sz w:val="22"/>
          <w:szCs w:val="22"/>
          <w:u w:val="single"/>
        </w:rPr>
      </w:pPr>
    </w:p>
    <w:p w14:paraId="6F295257" w14:textId="59780D0F" w:rsidR="004339CE" w:rsidRDefault="00DF7A2A">
      <w:pPr>
        <w:pStyle w:val="Standard"/>
        <w:tabs>
          <w:tab w:val="left" w:pos="284"/>
          <w:tab w:val="left" w:pos="4257"/>
        </w:tabs>
        <w:jc w:val="both"/>
      </w:pPr>
      <w:r>
        <w:rPr>
          <w:rFonts w:ascii="Times New Roman" w:hAnsi="Times New Roman"/>
          <w:color w:val="1D1B11"/>
          <w:sz w:val="22"/>
          <w:szCs w:val="22"/>
        </w:rPr>
        <w:tab/>
        <w:t>Terenul cu suprafata de 13 223 mp, NC 112846, CF 112846</w:t>
      </w:r>
      <w:r w:rsidR="00450A70">
        <w:rPr>
          <w:rFonts w:ascii="Times New Roman" w:hAnsi="Times New Roman"/>
          <w:color w:val="1D1B11"/>
          <w:sz w:val="22"/>
          <w:szCs w:val="22"/>
        </w:rPr>
        <w:t xml:space="preserve">, </w:t>
      </w:r>
      <w:r>
        <w:rPr>
          <w:rFonts w:ascii="Times New Roman" w:hAnsi="Times New Roman"/>
          <w:color w:val="1D1B11"/>
          <w:sz w:val="22"/>
          <w:szCs w:val="22"/>
        </w:rPr>
        <w:t xml:space="preserve">reprezinta proprietatea persoanei juridice </w:t>
      </w:r>
      <w:r>
        <w:rPr>
          <w:rFonts w:ascii="Times New Roman" w:hAnsi="Times New Roman"/>
          <w:b/>
          <w:bCs/>
          <w:color w:val="1D1B11"/>
          <w:sz w:val="22"/>
          <w:szCs w:val="22"/>
        </w:rPr>
        <w:t xml:space="preserve">NORTH SIDE PROPERTIES SRL  </w:t>
      </w:r>
      <w:r>
        <w:rPr>
          <w:rFonts w:ascii="Times New Roman" w:hAnsi="Times New Roman"/>
          <w:color w:val="1D1B11"/>
          <w:sz w:val="22"/>
          <w:szCs w:val="22"/>
        </w:rPr>
        <w:t>conform extras CF 112846</w:t>
      </w:r>
      <w:r w:rsidR="00694103">
        <w:rPr>
          <w:rFonts w:ascii="Times New Roman" w:hAnsi="Times New Roman"/>
          <w:color w:val="1D1B11"/>
          <w:sz w:val="22"/>
          <w:szCs w:val="22"/>
        </w:rPr>
        <w:t xml:space="preserve">, cu numarul 29338 din 11.05.2023, </w:t>
      </w:r>
      <w:r>
        <w:rPr>
          <w:rFonts w:ascii="Times New Roman" w:hAnsi="Times New Roman"/>
          <w:color w:val="1D1B11"/>
          <w:sz w:val="22"/>
          <w:szCs w:val="22"/>
        </w:rPr>
        <w:t xml:space="preserve"> si </w:t>
      </w:r>
      <w:r>
        <w:rPr>
          <w:rFonts w:ascii="Times New Roman" w:hAnsi="Times New Roman"/>
          <w:b/>
          <w:bCs/>
          <w:color w:val="1D1B11"/>
          <w:sz w:val="22"/>
          <w:szCs w:val="22"/>
        </w:rPr>
        <w:t>Act de alipire</w:t>
      </w:r>
      <w:r>
        <w:rPr>
          <w:rFonts w:ascii="Times New Roman" w:hAnsi="Times New Roman"/>
          <w:color w:val="1D1B11"/>
          <w:sz w:val="22"/>
          <w:szCs w:val="22"/>
        </w:rPr>
        <w:t xml:space="preserve">, autentificat cu </w:t>
      </w:r>
      <w:r>
        <w:rPr>
          <w:rFonts w:ascii="Times New Roman" w:hAnsi="Times New Roman"/>
          <w:b/>
          <w:bCs/>
          <w:color w:val="1D1B11"/>
          <w:sz w:val="22"/>
          <w:szCs w:val="22"/>
        </w:rPr>
        <w:t xml:space="preserve">numarul 799 din 10.05.2023, incheiat la BNP Diana Georgiana Preda, </w:t>
      </w:r>
      <w:r>
        <w:rPr>
          <w:rFonts w:ascii="Times New Roman" w:hAnsi="Times New Roman"/>
          <w:color w:val="1D1B11"/>
          <w:sz w:val="22"/>
          <w:szCs w:val="22"/>
        </w:rPr>
        <w:t>si are intabulat drept de ipoteca legala in favoarea IORDACHE NICOLETA-RELIANA si IORDACHE SILVIU</w:t>
      </w:r>
      <w:r w:rsidR="00E40129">
        <w:rPr>
          <w:rFonts w:ascii="Times New Roman" w:hAnsi="Times New Roman"/>
          <w:color w:val="1D1B11"/>
          <w:sz w:val="22"/>
          <w:szCs w:val="22"/>
        </w:rPr>
        <w:t>-</w:t>
      </w:r>
      <w:r>
        <w:rPr>
          <w:rFonts w:ascii="Times New Roman" w:hAnsi="Times New Roman"/>
          <w:color w:val="1D1B11"/>
          <w:sz w:val="22"/>
          <w:szCs w:val="22"/>
        </w:rPr>
        <w:t>COSTEL conform act notarial  nr 51 din 16.01.2023, emis de BNP MOCANU ILINCA.</w:t>
      </w:r>
    </w:p>
    <w:p w14:paraId="1F48BAB6" w14:textId="77777777" w:rsidR="004339CE" w:rsidRDefault="004339CE">
      <w:pPr>
        <w:pStyle w:val="ListParagraph"/>
        <w:suppressAutoHyphens w:val="0"/>
        <w:ind w:left="0" w:firstLine="720"/>
        <w:jc w:val="both"/>
        <w:rPr>
          <w:rFonts w:ascii="Times New Roman" w:hAnsi="Times New Roman"/>
          <w:b/>
          <w:color w:val="0D0D0D"/>
          <w:sz w:val="22"/>
          <w:szCs w:val="22"/>
          <w:u w:val="single"/>
        </w:rPr>
      </w:pPr>
    </w:p>
    <w:p w14:paraId="442F8932" w14:textId="77777777" w:rsidR="004339CE" w:rsidRDefault="00DF7A2A">
      <w:pPr>
        <w:pStyle w:val="ListParagraph"/>
        <w:suppressAutoHyphens w:val="0"/>
        <w:ind w:left="0" w:firstLine="720"/>
        <w:jc w:val="both"/>
        <w:rPr>
          <w:rFonts w:ascii="Times New Roman" w:hAnsi="Times New Roman"/>
          <w:b/>
          <w:color w:val="0D0D0D"/>
          <w:sz w:val="22"/>
          <w:szCs w:val="22"/>
          <w:u w:val="single"/>
        </w:rPr>
      </w:pPr>
      <w:r>
        <w:rPr>
          <w:rFonts w:ascii="Times New Roman" w:hAnsi="Times New Roman"/>
          <w:b/>
          <w:color w:val="0D0D0D"/>
          <w:sz w:val="22"/>
          <w:szCs w:val="22"/>
          <w:u w:val="single"/>
        </w:rPr>
        <w:t>1.4.    Surse documentare:</w:t>
      </w:r>
    </w:p>
    <w:p w14:paraId="6EAF1C07" w14:textId="77777777" w:rsidR="004339CE" w:rsidRDefault="004339CE">
      <w:pPr>
        <w:pStyle w:val="NoSpacing"/>
        <w:ind w:firstLine="284"/>
        <w:jc w:val="both"/>
        <w:rPr>
          <w:rFonts w:ascii="Times New Roman" w:hAnsi="Times New Roman"/>
          <w:color w:val="0D0D0D"/>
          <w:sz w:val="22"/>
          <w:szCs w:val="22"/>
        </w:rPr>
      </w:pPr>
    </w:p>
    <w:p w14:paraId="4ED322B7" w14:textId="77777777" w:rsidR="004339CE" w:rsidRDefault="00DF7A2A">
      <w:pPr>
        <w:pStyle w:val="NoSpacing"/>
        <w:ind w:firstLine="284"/>
        <w:jc w:val="both"/>
      </w:pPr>
      <w:r>
        <w:rPr>
          <w:rFonts w:ascii="Times New Roman" w:hAnsi="Times New Roman"/>
          <w:color w:val="0D0D0D"/>
          <w:sz w:val="22"/>
          <w:szCs w:val="22"/>
        </w:rPr>
        <w:t>Î</w:t>
      </w:r>
      <w:r>
        <w:rPr>
          <w:rFonts w:ascii="Times New Roman" w:hAnsi="Times New Roman"/>
          <w:color w:val="0D0D0D"/>
          <w:sz w:val="22"/>
          <w:szCs w:val="22"/>
          <w:lang w:val="it-IT"/>
        </w:rPr>
        <w:t>n scopul întocmirii prezentei documentaţii de urbanism PUZ au fost cercetate surse documentare referitoare la stadiul actual de reglementare al Comunei Limanu:</w:t>
      </w:r>
    </w:p>
    <w:p w14:paraId="14E7AF29" w14:textId="77777777" w:rsidR="004339CE" w:rsidRDefault="00DF7A2A">
      <w:pPr>
        <w:pStyle w:val="NoSpacing"/>
        <w:numPr>
          <w:ilvl w:val="0"/>
          <w:numId w:val="25"/>
        </w:numPr>
        <w:ind w:left="284" w:firstLine="0"/>
        <w:jc w:val="both"/>
      </w:pPr>
      <w:r>
        <w:rPr>
          <w:rFonts w:ascii="Times New Roman" w:hAnsi="Times New Roman"/>
          <w:color w:val="0D0D0D"/>
          <w:sz w:val="22"/>
          <w:szCs w:val="22"/>
          <w:lang w:val="it-IT"/>
        </w:rPr>
        <w:t>PUG Comuna Limanu</w:t>
      </w:r>
      <w:r>
        <w:rPr>
          <w:rFonts w:ascii="Times New Roman" w:hAnsi="Times New Roman"/>
          <w:color w:val="00B050"/>
          <w:sz w:val="22"/>
          <w:szCs w:val="22"/>
          <w:lang w:val="it-IT"/>
        </w:rPr>
        <w:t>.</w:t>
      </w:r>
    </w:p>
    <w:p w14:paraId="173761DB" w14:textId="77777777" w:rsidR="004339CE" w:rsidRDefault="004339CE">
      <w:pPr>
        <w:pStyle w:val="NoSpacing"/>
        <w:ind w:left="284"/>
        <w:jc w:val="both"/>
        <w:rPr>
          <w:rFonts w:ascii="Times New Roman" w:hAnsi="Times New Roman"/>
          <w:color w:val="00B050"/>
          <w:sz w:val="22"/>
          <w:szCs w:val="22"/>
        </w:rPr>
      </w:pPr>
    </w:p>
    <w:p w14:paraId="42B1DD9C" w14:textId="77777777" w:rsidR="004339CE" w:rsidRDefault="00DF7A2A">
      <w:pPr>
        <w:pStyle w:val="NoSpacing"/>
        <w:ind w:firstLine="284"/>
        <w:jc w:val="both"/>
        <w:rPr>
          <w:rFonts w:ascii="Times New Roman" w:hAnsi="Times New Roman"/>
          <w:b/>
          <w:color w:val="0D0D0D"/>
          <w:sz w:val="22"/>
          <w:szCs w:val="22"/>
          <w:lang w:val="it-IT"/>
        </w:rPr>
      </w:pPr>
      <w:r>
        <w:rPr>
          <w:rFonts w:ascii="Times New Roman" w:hAnsi="Times New Roman"/>
          <w:b/>
          <w:color w:val="0D0D0D"/>
          <w:sz w:val="22"/>
          <w:szCs w:val="22"/>
          <w:lang w:val="it-IT"/>
        </w:rPr>
        <w:t>Surse de informații utilizate, date statistice</w:t>
      </w:r>
    </w:p>
    <w:p w14:paraId="3C8F755A"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Documentatiile cadastrale ale terenurilor studiate;</w:t>
      </w:r>
    </w:p>
    <w:p w14:paraId="6695C2B4" w14:textId="77777777" w:rsidR="004339CE" w:rsidRDefault="00DF7A2A">
      <w:pPr>
        <w:pStyle w:val="NoSpacing"/>
        <w:ind w:firstLine="284"/>
        <w:jc w:val="both"/>
      </w:pPr>
      <w:r>
        <w:rPr>
          <w:rFonts w:ascii="Times New Roman" w:hAnsi="Times New Roman"/>
          <w:color w:val="0D0D0D"/>
          <w:sz w:val="22"/>
          <w:szCs w:val="22"/>
          <w:lang w:val="it-IT"/>
        </w:rPr>
        <w:t>Informatii obti</w:t>
      </w:r>
      <w:r>
        <w:rPr>
          <w:rFonts w:ascii="Times New Roman" w:hAnsi="Times New Roman"/>
          <w:color w:val="000000"/>
          <w:sz w:val="22"/>
          <w:szCs w:val="22"/>
          <w:lang w:val="it-IT"/>
        </w:rPr>
        <w:t>nute de proiectant de la Directia Urbanism si Amenajarea Teritoriului din cadrul Primariei Comunei Limanu;</w:t>
      </w:r>
    </w:p>
    <w:p w14:paraId="1A5B5866"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Date culese de proiectant in teren;</w:t>
      </w:r>
    </w:p>
    <w:p w14:paraId="3D5AEED6"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Date oferite de beneficiar, date oferite de cadastru.</w:t>
      </w:r>
    </w:p>
    <w:p w14:paraId="648960E8" w14:textId="77777777" w:rsidR="004339CE" w:rsidRDefault="004339CE">
      <w:pPr>
        <w:pStyle w:val="NoSpacing"/>
        <w:ind w:firstLine="284"/>
        <w:jc w:val="both"/>
        <w:rPr>
          <w:rFonts w:ascii="Times New Roman" w:hAnsi="Times New Roman"/>
          <w:color w:val="0D0D0D"/>
          <w:sz w:val="22"/>
          <w:szCs w:val="22"/>
          <w:lang w:val="it-IT"/>
        </w:rPr>
      </w:pPr>
    </w:p>
    <w:p w14:paraId="055783F8" w14:textId="77777777" w:rsidR="004339CE" w:rsidRDefault="004339CE">
      <w:pPr>
        <w:pStyle w:val="NoSpacing"/>
        <w:ind w:firstLine="284"/>
        <w:jc w:val="both"/>
        <w:rPr>
          <w:rFonts w:ascii="Times New Roman" w:hAnsi="Times New Roman"/>
          <w:b/>
          <w:color w:val="0D0D0D"/>
          <w:sz w:val="22"/>
          <w:szCs w:val="22"/>
          <w:lang w:val="it-IT"/>
        </w:rPr>
      </w:pPr>
    </w:p>
    <w:p w14:paraId="096E72DA" w14:textId="77777777" w:rsidR="004339CE" w:rsidRDefault="00DF7A2A">
      <w:pPr>
        <w:pStyle w:val="NoSpacing"/>
        <w:ind w:firstLine="284"/>
        <w:jc w:val="both"/>
        <w:rPr>
          <w:rFonts w:ascii="Times New Roman" w:hAnsi="Times New Roman"/>
          <w:b/>
          <w:color w:val="0D0D0D"/>
          <w:sz w:val="22"/>
          <w:szCs w:val="22"/>
          <w:lang w:val="it-IT"/>
        </w:rPr>
      </w:pPr>
      <w:r>
        <w:rPr>
          <w:rFonts w:ascii="Times New Roman" w:hAnsi="Times New Roman"/>
          <w:b/>
          <w:color w:val="0D0D0D"/>
          <w:sz w:val="22"/>
          <w:szCs w:val="22"/>
          <w:lang w:val="it-IT"/>
        </w:rPr>
        <w:t>Metodologia  utilizată</w:t>
      </w:r>
    </w:p>
    <w:p w14:paraId="6D38B9AF"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Metodologia utilizata este in conformitate cu «Ghidul privind metodologia de elaborare si continutul - cadru al planului urbanistic zonal»  aprobat cu Ordinul M.L.P.A.T. nr. 176/N/16 august 2000.</w:t>
      </w:r>
    </w:p>
    <w:p w14:paraId="34385A06"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Proiectul are la baza:</w:t>
      </w:r>
    </w:p>
    <w:p w14:paraId="70E25DEF"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nr. 350/2001 privind amenajarea teritoriului si urbanismul (cu modificarile ulterioare -  Legea 190/2013);</w:t>
      </w:r>
    </w:p>
    <w:p w14:paraId="373A9E26"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nr. 190/2013 privind aprobarea Ordonanţei de urgenţă a Guvernului nr. 7/2011 pentru modificarea şi completarea Legii nr. 350/2001 privind amenajarea teritoriului şi urbanismul</w:t>
      </w:r>
    </w:p>
    <w:p w14:paraId="5ED1E940" w14:textId="20997EFD"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nr. 50/1991 (republicata) privind autorizarea executarii (cu modificarile ulterioare)</w:t>
      </w:r>
    </w:p>
    <w:p w14:paraId="35EE2719"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nr. 453/2001 care modifica si completeaza Legea nr. 50/1991;</w:t>
      </w:r>
    </w:p>
    <w:p w14:paraId="0C5EC4AC"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fondului funciar (nr. 18/1991, republicata);</w:t>
      </w:r>
    </w:p>
    <w:p w14:paraId="2AABC51D"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privind circulatia juridica a terenurilor ( nr. 247/2005);</w:t>
      </w:r>
    </w:p>
    <w:p w14:paraId="1AB5C014"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privind exproprierea pentru cauza de utilitate publica ( nr. 33/1994);</w:t>
      </w:r>
    </w:p>
    <w:p w14:paraId="4996913D"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cadastrului imobiliar si publicitatii imobiliare (nr. 7/1996);</w:t>
      </w:r>
    </w:p>
    <w:p w14:paraId="304EA010"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privind calitatea in constructii (nr. 10/1995);</w:t>
      </w:r>
    </w:p>
    <w:p w14:paraId="535F438D"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privind protectia mediului (nr. 195/2005);</w:t>
      </w:r>
    </w:p>
    <w:p w14:paraId="08AF6BD7"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privind regimul juridic al drumurilor ( nr. 82/1998 pentru aprobarea O.G. nr. 43/1997);</w:t>
      </w:r>
    </w:p>
    <w:p w14:paraId="4CC8D4FF"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Legea privind proprietatea publica si regimul juridic al acesteia (nr. 213/1998);</w:t>
      </w:r>
    </w:p>
    <w:p w14:paraId="4FA015D3"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H.G.R. NR. 525/1996 modificat, pentru aprobarea Regulamentului General de Urbanism;</w:t>
      </w:r>
    </w:p>
    <w:p w14:paraId="4B721BAA"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H.G.R.. nr. 855/2001 privind modificarea Hotararii Guvernului nr. 525/1996;</w:t>
      </w:r>
    </w:p>
    <w:p w14:paraId="739C24B1"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Ordinul Ministrului Sanatatii nr. 119/2014  pentru aprobarea normelor de iginena si a recomandarilor privind mediul de viata al populatiei;</w:t>
      </w:r>
    </w:p>
    <w:p w14:paraId="483895A2" w14:textId="6C901C0C"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Hotarare nr. 1076 din 8 iulie 2004 privind stabilirea procedur</w:t>
      </w:r>
      <w:r w:rsidR="003833FB">
        <w:rPr>
          <w:rFonts w:ascii="Times New Roman" w:hAnsi="Times New Roman"/>
          <w:color w:val="0D0D0D"/>
          <w:sz w:val="22"/>
          <w:szCs w:val="22"/>
          <w:lang w:val="it-IT"/>
        </w:rPr>
        <w:t>i</w:t>
      </w:r>
      <w:r>
        <w:rPr>
          <w:rFonts w:ascii="Times New Roman" w:hAnsi="Times New Roman"/>
          <w:color w:val="0D0D0D"/>
          <w:sz w:val="22"/>
          <w:szCs w:val="22"/>
          <w:lang w:val="it-IT"/>
        </w:rPr>
        <w:t>i de realizare a evaluari</w:t>
      </w:r>
      <w:r w:rsidR="003833FB">
        <w:rPr>
          <w:rFonts w:ascii="Times New Roman" w:hAnsi="Times New Roman"/>
          <w:color w:val="0D0D0D"/>
          <w:sz w:val="22"/>
          <w:szCs w:val="22"/>
          <w:lang w:val="it-IT"/>
        </w:rPr>
        <w:t>i</w:t>
      </w:r>
      <w:r>
        <w:rPr>
          <w:rFonts w:ascii="Times New Roman" w:hAnsi="Times New Roman"/>
          <w:color w:val="0D0D0D"/>
          <w:sz w:val="22"/>
          <w:szCs w:val="22"/>
          <w:lang w:val="it-IT"/>
        </w:rPr>
        <w:t xml:space="preserve"> de mediu pentru planuri si programe;</w:t>
      </w:r>
    </w:p>
    <w:p w14:paraId="3DD14117"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Legile privind aprobarea sectiunilor Planului de Amenajare a Teritoriului National;</w:t>
      </w:r>
    </w:p>
    <w:p w14:paraId="1FBAF602"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H.G.R. nr. 525/1996 modificat, pentru aprobarea Regulamentului General de Urbanism;</w:t>
      </w:r>
    </w:p>
    <w:p w14:paraId="627C7EB8"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H.G.R. nr. 855/2001 privind modificarea Hotararii Guvernului nr. 525/1996;</w:t>
      </w:r>
    </w:p>
    <w:p w14:paraId="5D164A6F" w14:textId="77777777" w:rsidR="004339CE" w:rsidRDefault="00DF7A2A">
      <w:pPr>
        <w:pStyle w:val="NoSpacing"/>
        <w:ind w:firstLine="284"/>
        <w:jc w:val="both"/>
        <w:rPr>
          <w:rFonts w:ascii="Times New Roman" w:hAnsi="Times New Roman"/>
          <w:color w:val="0D0D0D"/>
          <w:sz w:val="22"/>
          <w:szCs w:val="22"/>
          <w:lang w:val="it-IT"/>
        </w:rPr>
      </w:pPr>
      <w:r>
        <w:rPr>
          <w:rFonts w:ascii="Times New Roman" w:hAnsi="Times New Roman"/>
          <w:color w:val="0D0D0D"/>
          <w:sz w:val="22"/>
          <w:szCs w:val="22"/>
          <w:lang w:val="it-IT"/>
        </w:rPr>
        <w:t>Codul Civil.</w:t>
      </w:r>
    </w:p>
    <w:p w14:paraId="3B326C40" w14:textId="77777777" w:rsidR="004339CE" w:rsidRDefault="00DF7A2A">
      <w:pPr>
        <w:pStyle w:val="NoSpacing"/>
        <w:ind w:firstLine="284"/>
        <w:jc w:val="both"/>
        <w:rPr>
          <w:rFonts w:ascii="Times New Roman" w:hAnsi="Times New Roman"/>
          <w:color w:val="000000"/>
          <w:sz w:val="22"/>
          <w:szCs w:val="22"/>
          <w:lang w:val="it-IT"/>
        </w:rPr>
      </w:pPr>
      <w:r>
        <w:rPr>
          <w:rFonts w:ascii="Times New Roman" w:hAnsi="Times New Roman"/>
          <w:color w:val="000000"/>
          <w:sz w:val="22"/>
          <w:szCs w:val="22"/>
          <w:lang w:val="it-IT"/>
        </w:rPr>
        <w:t>Legea nr. 462/2001, pentru aprobarea OUG nr. 236/2000 privind regimul ariilor naturale protejate;</w:t>
      </w:r>
    </w:p>
    <w:p w14:paraId="186FAA9E" w14:textId="77777777" w:rsidR="004339CE" w:rsidRDefault="004339CE">
      <w:pPr>
        <w:pStyle w:val="NoSpacing"/>
        <w:ind w:firstLine="284"/>
        <w:jc w:val="both"/>
        <w:rPr>
          <w:rFonts w:ascii="Times New Roman" w:hAnsi="Times New Roman"/>
          <w:color w:val="000000"/>
          <w:sz w:val="22"/>
          <w:szCs w:val="22"/>
          <w:lang w:val="it-IT"/>
        </w:rPr>
      </w:pPr>
    </w:p>
    <w:p w14:paraId="44408630" w14:textId="7CAECAC7" w:rsidR="00465EE7" w:rsidRDefault="00465EE7" w:rsidP="00465EE7">
      <w:pPr>
        <w:pStyle w:val="NoSpacing"/>
        <w:ind w:firstLine="313"/>
        <w:jc w:val="both"/>
        <w:rPr>
          <w:rFonts w:ascii="Times New Roman" w:hAnsi="Times New Roman"/>
          <w:b/>
          <w:sz w:val="22"/>
          <w:szCs w:val="22"/>
          <w:u w:val="single"/>
        </w:rPr>
      </w:pPr>
      <w:r>
        <w:rPr>
          <w:rFonts w:ascii="Times New Roman" w:hAnsi="Times New Roman"/>
          <w:b/>
          <w:sz w:val="22"/>
          <w:szCs w:val="22"/>
          <w:u w:val="single"/>
        </w:rPr>
        <w:lastRenderedPageBreak/>
        <w:t>1.5. Studii de fundamentare PUZ:</w:t>
      </w:r>
    </w:p>
    <w:p w14:paraId="5BE388CE" w14:textId="36F0AAB4" w:rsidR="00465EE7" w:rsidRDefault="00465EE7" w:rsidP="00465EE7">
      <w:pPr>
        <w:pStyle w:val="NoSpacing"/>
        <w:ind w:firstLine="313"/>
        <w:jc w:val="both"/>
      </w:pPr>
      <w:r>
        <w:t xml:space="preserve"> </w:t>
      </w:r>
    </w:p>
    <w:p w14:paraId="082E8BEB" w14:textId="13816CBA" w:rsidR="00465EE7" w:rsidRPr="00083E91" w:rsidRDefault="00465EE7" w:rsidP="00083E91">
      <w:pPr>
        <w:pStyle w:val="Standard"/>
        <w:numPr>
          <w:ilvl w:val="0"/>
          <w:numId w:val="36"/>
        </w:numPr>
        <w:tabs>
          <w:tab w:val="left" w:pos="0"/>
        </w:tabs>
        <w:jc w:val="both"/>
        <w:rPr>
          <w:rFonts w:ascii="Times New Roman" w:hAnsi="Times New Roman"/>
          <w:color w:val="000000"/>
          <w:sz w:val="22"/>
          <w:szCs w:val="22"/>
        </w:rPr>
      </w:pPr>
      <w:r w:rsidRPr="00083E91">
        <w:rPr>
          <w:rFonts w:ascii="Times New Roman" w:hAnsi="Times New Roman"/>
          <w:color w:val="000000"/>
          <w:sz w:val="22"/>
          <w:szCs w:val="22"/>
        </w:rPr>
        <w:t xml:space="preserve">Studiu de specialitate retele hidroedilitare, întocmit de </w:t>
      </w:r>
      <w:r w:rsidR="00083E91" w:rsidRPr="00083E91">
        <w:rPr>
          <w:rFonts w:ascii="Times New Roman" w:hAnsi="Times New Roman"/>
          <w:color w:val="000000"/>
          <w:sz w:val="22"/>
          <w:szCs w:val="22"/>
        </w:rPr>
        <w:t xml:space="preserve">A.M. HYDRODESIGN STUDIO, proiectant de specialitate </w:t>
      </w:r>
      <w:r w:rsidR="00083E91">
        <w:rPr>
          <w:rFonts w:ascii="Times New Roman" w:hAnsi="Times New Roman"/>
          <w:color w:val="000000"/>
          <w:sz w:val="22"/>
          <w:szCs w:val="22"/>
        </w:rPr>
        <w:t xml:space="preserve">- </w:t>
      </w:r>
      <w:r w:rsidR="00083E91" w:rsidRPr="00083E91">
        <w:rPr>
          <w:rFonts w:ascii="Times New Roman" w:hAnsi="Times New Roman"/>
          <w:color w:val="000000"/>
          <w:sz w:val="22"/>
          <w:szCs w:val="22"/>
        </w:rPr>
        <w:t>Ing. Alexandra Apolozan, August 2023;</w:t>
      </w:r>
    </w:p>
    <w:p w14:paraId="274F7763" w14:textId="77777777" w:rsidR="004339CE" w:rsidRDefault="004339CE">
      <w:pPr>
        <w:pStyle w:val="ListParagraph"/>
        <w:rPr>
          <w:rFonts w:ascii="Times New Roman" w:hAnsi="Times New Roman"/>
          <w:b/>
          <w:color w:val="0D0D0D"/>
          <w:sz w:val="22"/>
          <w:szCs w:val="22"/>
        </w:rPr>
      </w:pPr>
    </w:p>
    <w:p w14:paraId="2EA3DA79" w14:textId="77777777" w:rsidR="004339CE" w:rsidRDefault="00DF7A2A">
      <w:pPr>
        <w:pStyle w:val="ListParagraph"/>
        <w:rPr>
          <w:rFonts w:ascii="Times New Roman" w:hAnsi="Times New Roman"/>
          <w:b/>
          <w:color w:val="0D0D0D"/>
          <w:sz w:val="22"/>
          <w:szCs w:val="22"/>
        </w:rPr>
      </w:pPr>
      <w:r>
        <w:rPr>
          <w:rFonts w:ascii="Times New Roman" w:hAnsi="Times New Roman"/>
          <w:b/>
          <w:color w:val="0D0D0D"/>
          <w:sz w:val="22"/>
          <w:szCs w:val="22"/>
        </w:rPr>
        <w:t>2. STADIUL ACTUAL AL DEZVOLTĂRII:</w:t>
      </w:r>
    </w:p>
    <w:p w14:paraId="5F010EB3" w14:textId="77777777" w:rsidR="004339CE" w:rsidRDefault="004339CE">
      <w:pPr>
        <w:pStyle w:val="ListParagraph"/>
        <w:suppressAutoHyphens w:val="0"/>
        <w:ind w:left="0"/>
        <w:jc w:val="both"/>
        <w:rPr>
          <w:rFonts w:ascii="Times New Roman" w:hAnsi="Times New Roman"/>
          <w:b/>
          <w:color w:val="0D0D0D"/>
          <w:sz w:val="22"/>
          <w:szCs w:val="22"/>
          <w:u w:val="single"/>
        </w:rPr>
      </w:pPr>
    </w:p>
    <w:p w14:paraId="469DD274" w14:textId="77777777" w:rsidR="004339CE" w:rsidRDefault="00DF7A2A">
      <w:pPr>
        <w:pStyle w:val="ListParagraph"/>
        <w:suppressAutoHyphens w:val="0"/>
        <w:ind w:left="0"/>
        <w:jc w:val="both"/>
      </w:pPr>
      <w:r>
        <w:rPr>
          <w:rFonts w:ascii="Times New Roman" w:hAnsi="Times New Roman"/>
          <w:b/>
          <w:color w:val="0D0D0D"/>
          <w:sz w:val="22"/>
          <w:szCs w:val="22"/>
        </w:rPr>
        <w:t xml:space="preserve">             </w:t>
      </w:r>
      <w:r>
        <w:rPr>
          <w:rFonts w:ascii="Times New Roman" w:hAnsi="Times New Roman"/>
          <w:b/>
          <w:color w:val="0D0D0D"/>
          <w:sz w:val="22"/>
          <w:szCs w:val="22"/>
          <w:u w:val="single"/>
        </w:rPr>
        <w:t>2.1. Evolutia zonei</w:t>
      </w:r>
    </w:p>
    <w:p w14:paraId="2F9F756C" w14:textId="77777777" w:rsidR="004339CE" w:rsidRDefault="00DF7A2A">
      <w:pPr>
        <w:pStyle w:val="Standard"/>
        <w:tabs>
          <w:tab w:val="left" w:pos="0"/>
        </w:tabs>
        <w:jc w:val="both"/>
        <w:rPr>
          <w:rFonts w:ascii="Times New Roman" w:hAnsi="Times New Roman"/>
          <w:color w:val="000000"/>
          <w:sz w:val="22"/>
          <w:szCs w:val="22"/>
        </w:rPr>
      </w:pPr>
      <w:r>
        <w:rPr>
          <w:rFonts w:ascii="Times New Roman" w:hAnsi="Times New Roman"/>
          <w:color w:val="000000"/>
          <w:sz w:val="22"/>
          <w:szCs w:val="22"/>
        </w:rPr>
        <w:tab/>
      </w:r>
    </w:p>
    <w:p w14:paraId="13687C71" w14:textId="0736E586" w:rsidR="004339CE" w:rsidRPr="00D9135D" w:rsidRDefault="00DF7A2A">
      <w:pPr>
        <w:pStyle w:val="Standard"/>
        <w:tabs>
          <w:tab w:val="left" w:pos="0"/>
        </w:tabs>
        <w:jc w:val="both"/>
        <w:rPr>
          <w:rFonts w:ascii="Times New Roman" w:hAnsi="Times New Roman"/>
          <w:sz w:val="22"/>
          <w:szCs w:val="22"/>
        </w:rPr>
      </w:pPr>
      <w:r w:rsidRPr="00D9135D">
        <w:rPr>
          <w:rFonts w:ascii="Times New Roman" w:hAnsi="Times New Roman"/>
          <w:sz w:val="22"/>
          <w:szCs w:val="22"/>
        </w:rPr>
        <w:t xml:space="preserve">2 Mai (conform nomenclatorului localităților din RSR, anexat legii 2/1968) este un sat în comuna Limanu din județul Constanța, Dobrogea, România. Este situat pe litoralul românesc la 6 km de Vama Veche și la 5 km de Mangalia. La recensământul din 2002, satul avea o populație de 2.248 locuitori, din care: 1.847 români, 289 ruși lipoveni, 97 tătari, 6 turci și 5 maghiari. </w:t>
      </w:r>
    </w:p>
    <w:p w14:paraId="2A7AA41D" w14:textId="77777777" w:rsidR="004339CE" w:rsidRPr="00D9135D" w:rsidRDefault="004339CE">
      <w:pPr>
        <w:pStyle w:val="Standard"/>
        <w:tabs>
          <w:tab w:val="left" w:pos="0"/>
        </w:tabs>
        <w:jc w:val="both"/>
        <w:rPr>
          <w:rFonts w:ascii="Times New Roman" w:hAnsi="Times New Roman"/>
          <w:sz w:val="22"/>
          <w:szCs w:val="22"/>
        </w:rPr>
      </w:pPr>
    </w:p>
    <w:p w14:paraId="3C7EC111" w14:textId="77777777" w:rsidR="004339CE" w:rsidRPr="00D9135D" w:rsidRDefault="00DF7A2A">
      <w:pPr>
        <w:pStyle w:val="Standard"/>
        <w:tabs>
          <w:tab w:val="left" w:pos="0"/>
        </w:tabs>
        <w:jc w:val="both"/>
        <w:rPr>
          <w:rFonts w:ascii="Times New Roman" w:hAnsi="Times New Roman"/>
          <w:sz w:val="22"/>
          <w:szCs w:val="22"/>
        </w:rPr>
      </w:pPr>
      <w:r w:rsidRPr="00D9135D">
        <w:rPr>
          <w:rFonts w:ascii="Times New Roman" w:hAnsi="Times New Roman"/>
          <w:sz w:val="22"/>
          <w:szCs w:val="22"/>
        </w:rPr>
        <w:t>Atractia principala a acestei ministatiuni este apropierea de natura, cat si atmosfera simpla si nonconformista. Localitatea 2 Mai are o plaja continua si nisipoasa, de la Digul de Sud al Portului Comercial Mangalia pana la plaja din micul golf. De-a lungul acestei plaje se disting trei zone:</w:t>
      </w:r>
    </w:p>
    <w:p w14:paraId="65C1900D" w14:textId="77777777" w:rsidR="004339CE" w:rsidRPr="00D9135D" w:rsidRDefault="004339CE">
      <w:pPr>
        <w:pStyle w:val="Standard"/>
        <w:tabs>
          <w:tab w:val="left" w:pos="0"/>
        </w:tabs>
        <w:jc w:val="both"/>
        <w:rPr>
          <w:rFonts w:ascii="Times New Roman" w:hAnsi="Times New Roman"/>
          <w:sz w:val="22"/>
          <w:szCs w:val="22"/>
        </w:rPr>
      </w:pPr>
    </w:p>
    <w:p w14:paraId="4DC02B9F" w14:textId="77777777" w:rsidR="004339CE" w:rsidRPr="00D9135D" w:rsidRDefault="00DF7A2A">
      <w:pPr>
        <w:pStyle w:val="Standard"/>
        <w:tabs>
          <w:tab w:val="left" w:pos="0"/>
        </w:tabs>
        <w:jc w:val="both"/>
        <w:rPr>
          <w:rFonts w:ascii="Times New Roman" w:hAnsi="Times New Roman"/>
          <w:sz w:val="22"/>
          <w:szCs w:val="22"/>
        </w:rPr>
      </w:pPr>
      <w:r w:rsidRPr="00D9135D">
        <w:rPr>
          <w:rFonts w:ascii="Times New Roman" w:hAnsi="Times New Roman"/>
          <w:sz w:val="22"/>
          <w:szCs w:val="22"/>
        </w:rPr>
        <w:t>• Plaja mare</w:t>
      </w:r>
    </w:p>
    <w:p w14:paraId="605657FD" w14:textId="77777777" w:rsidR="004339CE" w:rsidRPr="00D9135D" w:rsidRDefault="004339CE">
      <w:pPr>
        <w:pStyle w:val="Standard"/>
        <w:tabs>
          <w:tab w:val="left" w:pos="0"/>
        </w:tabs>
        <w:jc w:val="both"/>
        <w:rPr>
          <w:rFonts w:ascii="Times New Roman" w:hAnsi="Times New Roman"/>
          <w:sz w:val="22"/>
          <w:szCs w:val="22"/>
        </w:rPr>
      </w:pPr>
    </w:p>
    <w:p w14:paraId="6B7A6DF5" w14:textId="27E3481A" w:rsidR="004339CE" w:rsidRPr="00D9135D" w:rsidRDefault="00DF7A2A">
      <w:pPr>
        <w:pStyle w:val="Standard"/>
        <w:tabs>
          <w:tab w:val="left" w:pos="0"/>
        </w:tabs>
        <w:jc w:val="both"/>
        <w:rPr>
          <w:rFonts w:ascii="Times New Roman" w:hAnsi="Times New Roman"/>
          <w:sz w:val="22"/>
          <w:szCs w:val="22"/>
        </w:rPr>
      </w:pPr>
      <w:r w:rsidRPr="00D9135D">
        <w:rPr>
          <w:rFonts w:ascii="Times New Roman" w:hAnsi="Times New Roman"/>
          <w:sz w:val="22"/>
          <w:szCs w:val="22"/>
        </w:rPr>
        <w:t>Este situata la intrarea dinspre Mangalia in localitatea 2 Mai, fiind marginita de Digul de Sud al Portului Comercial Mangalia. Are suprafata cea mai mare si este amenajata cu sezlonguri si umbrel</w:t>
      </w:r>
      <w:r w:rsidR="00DF7C47">
        <w:rPr>
          <w:rFonts w:ascii="Times New Roman" w:hAnsi="Times New Roman"/>
          <w:sz w:val="22"/>
          <w:szCs w:val="22"/>
        </w:rPr>
        <w:t>e</w:t>
      </w:r>
      <w:r w:rsidRPr="00D9135D">
        <w:rPr>
          <w:rFonts w:ascii="Times New Roman" w:hAnsi="Times New Roman"/>
          <w:sz w:val="22"/>
          <w:szCs w:val="22"/>
        </w:rPr>
        <w:t xml:space="preserve">, terase, </w:t>
      </w:r>
      <w:r w:rsidR="00DF7C47">
        <w:rPr>
          <w:rFonts w:ascii="Times New Roman" w:hAnsi="Times New Roman"/>
          <w:sz w:val="22"/>
          <w:szCs w:val="22"/>
        </w:rPr>
        <w:t>grupuri sanitare</w:t>
      </w:r>
      <w:r w:rsidRPr="00D9135D">
        <w:rPr>
          <w:rFonts w:ascii="Times New Roman" w:hAnsi="Times New Roman"/>
          <w:sz w:val="22"/>
          <w:szCs w:val="22"/>
        </w:rPr>
        <w:t>. Intrarea in mare este lina, iar fundul apei este nisipos pe toata lungimea plajei.</w:t>
      </w:r>
    </w:p>
    <w:p w14:paraId="52D9432B" w14:textId="77777777" w:rsidR="004339CE" w:rsidRPr="00D9135D" w:rsidRDefault="004339CE">
      <w:pPr>
        <w:pStyle w:val="Standard"/>
        <w:tabs>
          <w:tab w:val="left" w:pos="0"/>
        </w:tabs>
        <w:jc w:val="both"/>
        <w:rPr>
          <w:rFonts w:ascii="Times New Roman" w:hAnsi="Times New Roman"/>
          <w:sz w:val="22"/>
          <w:szCs w:val="22"/>
        </w:rPr>
      </w:pPr>
    </w:p>
    <w:p w14:paraId="73F2A980" w14:textId="3D29467C" w:rsidR="004339CE" w:rsidRPr="00D9135D" w:rsidRDefault="00DF7A2A">
      <w:pPr>
        <w:pStyle w:val="Standard"/>
        <w:tabs>
          <w:tab w:val="left" w:pos="0"/>
        </w:tabs>
        <w:jc w:val="both"/>
        <w:rPr>
          <w:rFonts w:ascii="Times New Roman" w:hAnsi="Times New Roman"/>
          <w:sz w:val="22"/>
          <w:szCs w:val="22"/>
        </w:rPr>
      </w:pPr>
      <w:r w:rsidRPr="00D9135D">
        <w:rPr>
          <w:rFonts w:ascii="Times New Roman" w:hAnsi="Times New Roman"/>
          <w:sz w:val="22"/>
          <w:szCs w:val="22"/>
        </w:rPr>
        <w:t xml:space="preserve">• Plaja din mijloc </w:t>
      </w:r>
    </w:p>
    <w:p w14:paraId="3F5D8E62" w14:textId="77777777" w:rsidR="004339CE" w:rsidRPr="00D9135D" w:rsidRDefault="004339CE">
      <w:pPr>
        <w:pStyle w:val="Standard"/>
        <w:tabs>
          <w:tab w:val="left" w:pos="0"/>
        </w:tabs>
        <w:jc w:val="both"/>
        <w:rPr>
          <w:rFonts w:ascii="Times New Roman" w:hAnsi="Times New Roman"/>
          <w:sz w:val="22"/>
          <w:szCs w:val="22"/>
        </w:rPr>
      </w:pPr>
    </w:p>
    <w:p w14:paraId="032C1B40" w14:textId="77777777" w:rsidR="004339CE" w:rsidRPr="00D9135D" w:rsidRDefault="00DF7A2A">
      <w:pPr>
        <w:pStyle w:val="Standard"/>
        <w:tabs>
          <w:tab w:val="left" w:pos="0"/>
        </w:tabs>
        <w:jc w:val="both"/>
        <w:rPr>
          <w:rFonts w:ascii="Times New Roman" w:hAnsi="Times New Roman"/>
          <w:sz w:val="22"/>
          <w:szCs w:val="22"/>
        </w:rPr>
      </w:pPr>
      <w:r w:rsidRPr="00D9135D">
        <w:rPr>
          <w:rFonts w:ascii="Times New Roman" w:hAnsi="Times New Roman"/>
          <w:sz w:val="22"/>
          <w:szCs w:val="22"/>
        </w:rPr>
        <w:t>Este mai ingusta si neamenajata. Facilitatile sunt oferite in special de terasa din micul golf. Este locul favorit al celor care vor sa profite din plin de razele soarelui. Cu exceptia unei mici portiuni din mijloc, fundul apei este pietros. Intrarea in apa este relativ abrupta.</w:t>
      </w:r>
    </w:p>
    <w:p w14:paraId="4E1E0AF7" w14:textId="77777777" w:rsidR="004339CE" w:rsidRPr="00D9135D" w:rsidRDefault="004339CE">
      <w:pPr>
        <w:pStyle w:val="Standard"/>
        <w:tabs>
          <w:tab w:val="left" w:pos="0"/>
        </w:tabs>
        <w:jc w:val="both"/>
        <w:rPr>
          <w:rFonts w:ascii="Times New Roman" w:hAnsi="Times New Roman"/>
          <w:sz w:val="22"/>
          <w:szCs w:val="22"/>
        </w:rPr>
      </w:pPr>
    </w:p>
    <w:p w14:paraId="71977FB8" w14:textId="77777777" w:rsidR="004339CE" w:rsidRPr="00D9135D" w:rsidRDefault="00DF7A2A">
      <w:pPr>
        <w:pStyle w:val="Standard"/>
        <w:tabs>
          <w:tab w:val="left" w:pos="0"/>
        </w:tabs>
        <w:jc w:val="both"/>
        <w:rPr>
          <w:rFonts w:ascii="Times New Roman" w:hAnsi="Times New Roman"/>
          <w:sz w:val="22"/>
          <w:szCs w:val="22"/>
        </w:rPr>
      </w:pPr>
      <w:r w:rsidRPr="00D9135D">
        <w:rPr>
          <w:rFonts w:ascii="Times New Roman" w:hAnsi="Times New Roman"/>
          <w:sz w:val="22"/>
          <w:szCs w:val="22"/>
        </w:rPr>
        <w:t>• Plaja din micul golf</w:t>
      </w:r>
    </w:p>
    <w:p w14:paraId="5C0BAC74" w14:textId="77777777" w:rsidR="004339CE" w:rsidRPr="00D9135D" w:rsidRDefault="004339CE">
      <w:pPr>
        <w:pStyle w:val="Standard"/>
        <w:tabs>
          <w:tab w:val="left" w:pos="0"/>
        </w:tabs>
        <w:jc w:val="both"/>
        <w:rPr>
          <w:rFonts w:ascii="Times New Roman" w:hAnsi="Times New Roman"/>
          <w:sz w:val="22"/>
          <w:szCs w:val="22"/>
        </w:rPr>
      </w:pPr>
    </w:p>
    <w:p w14:paraId="46E3CCA9" w14:textId="77777777" w:rsidR="004339CE" w:rsidRPr="00D9135D" w:rsidRDefault="00DF7A2A">
      <w:pPr>
        <w:pStyle w:val="Standard"/>
        <w:tabs>
          <w:tab w:val="left" w:pos="0"/>
        </w:tabs>
        <w:jc w:val="both"/>
        <w:rPr>
          <w:rFonts w:ascii="Times New Roman" w:hAnsi="Times New Roman"/>
          <w:sz w:val="22"/>
          <w:szCs w:val="22"/>
        </w:rPr>
      </w:pPr>
      <w:r w:rsidRPr="00D9135D">
        <w:rPr>
          <w:rFonts w:ascii="Times New Roman" w:hAnsi="Times New Roman"/>
          <w:sz w:val="22"/>
          <w:szCs w:val="22"/>
        </w:rPr>
        <w:t>Este o plaja cu nisip fin, intrarea in mare este lina, dar fundul apei este namolos. Deoarece este situata intr-un mic golf, marea nu are valuri. Facilitatile sunt asigurate de terasa din apropiere</w:t>
      </w:r>
    </w:p>
    <w:p w14:paraId="2C2F462A" w14:textId="77777777" w:rsidR="004339CE" w:rsidRDefault="004339CE">
      <w:pPr>
        <w:pStyle w:val="Standard"/>
        <w:tabs>
          <w:tab w:val="left" w:pos="0"/>
        </w:tabs>
        <w:jc w:val="both"/>
      </w:pPr>
    </w:p>
    <w:p w14:paraId="2CA379C6" w14:textId="77777777" w:rsidR="004339CE" w:rsidRDefault="00DF7A2A">
      <w:pPr>
        <w:pStyle w:val="ListParagraph"/>
        <w:suppressAutoHyphens w:val="0"/>
        <w:jc w:val="both"/>
      </w:pPr>
      <w:r>
        <w:rPr>
          <w:rFonts w:ascii="Times New Roman" w:hAnsi="Times New Roman"/>
          <w:b/>
          <w:color w:val="1D1B11"/>
          <w:sz w:val="22"/>
          <w:szCs w:val="22"/>
          <w:u w:val="single"/>
        </w:rPr>
        <w:t>2.2 Încadrare în limita administrativa</w:t>
      </w:r>
      <w:r>
        <w:rPr>
          <w:rFonts w:ascii="Times New Roman" w:hAnsi="Times New Roman"/>
          <w:b/>
          <w:color w:val="000000"/>
          <w:sz w:val="22"/>
          <w:szCs w:val="22"/>
          <w:u w:val="single"/>
        </w:rPr>
        <w:t xml:space="preserve"> a comunei LIMANU</w:t>
      </w:r>
    </w:p>
    <w:p w14:paraId="16836378" w14:textId="77777777" w:rsidR="004339CE" w:rsidRDefault="004339CE">
      <w:pPr>
        <w:pStyle w:val="ListParagraph"/>
        <w:suppressAutoHyphens w:val="0"/>
        <w:ind w:left="860"/>
        <w:jc w:val="both"/>
        <w:rPr>
          <w:b/>
          <w:u w:val="single"/>
        </w:rPr>
      </w:pPr>
    </w:p>
    <w:p w14:paraId="498BB175" w14:textId="77777777" w:rsidR="004339CE" w:rsidRPr="00D9135D" w:rsidRDefault="00DF7A2A">
      <w:pPr>
        <w:pStyle w:val="Standard"/>
        <w:tabs>
          <w:tab w:val="left" w:pos="0"/>
        </w:tabs>
        <w:jc w:val="both"/>
      </w:pPr>
      <w:r w:rsidRPr="00D9135D">
        <w:rPr>
          <w:rFonts w:ascii="Times New Roman" w:hAnsi="Times New Roman"/>
          <w:sz w:val="22"/>
          <w:szCs w:val="22"/>
        </w:rPr>
        <w:tab/>
        <w:t>Terenul ce face obiectul prezentei documentații PUZ este localizat în intravilanul comunei LIMANU, în partea  de nord-est a satului 2 Mai, Judetul Constanta. Imobilul este amplasat la o distanta de aproximativ 15 m fata de plaja 2 Mai, pozitionarea fiind una favorabila pentru dezvoltarea unor functiuni turistice si rezidentiale.</w:t>
      </w:r>
    </w:p>
    <w:p w14:paraId="0F23BE8F" w14:textId="77777777" w:rsidR="004339CE" w:rsidRDefault="00DF7A2A">
      <w:pPr>
        <w:pStyle w:val="Standard"/>
        <w:tabs>
          <w:tab w:val="left" w:pos="0"/>
        </w:tabs>
        <w:jc w:val="both"/>
        <w:rPr>
          <w:rFonts w:ascii="Times New Roman" w:hAnsi="Times New Roman"/>
          <w:color w:val="000000"/>
          <w:sz w:val="22"/>
          <w:szCs w:val="22"/>
        </w:rPr>
      </w:pPr>
      <w:r>
        <w:rPr>
          <w:rFonts w:ascii="Times New Roman" w:hAnsi="Times New Roman"/>
          <w:color w:val="000000"/>
          <w:sz w:val="22"/>
          <w:szCs w:val="22"/>
        </w:rPr>
        <w:tab/>
        <w:t>In zona adiacenta terenului studiat, aspectul architectural si urbanistic este dat de cladirile:</w:t>
      </w:r>
    </w:p>
    <w:p w14:paraId="69521A63" w14:textId="77777777" w:rsidR="004339CE" w:rsidRDefault="00DF7A2A">
      <w:pPr>
        <w:pStyle w:val="Standard"/>
        <w:numPr>
          <w:ilvl w:val="0"/>
          <w:numId w:val="27"/>
        </w:numPr>
        <w:tabs>
          <w:tab w:val="left" w:pos="-24096"/>
        </w:tabs>
        <w:jc w:val="both"/>
        <w:rPr>
          <w:rFonts w:ascii="Times New Roman" w:hAnsi="Times New Roman"/>
          <w:color w:val="000000"/>
          <w:sz w:val="22"/>
          <w:szCs w:val="22"/>
        </w:rPr>
      </w:pPr>
      <w:r>
        <w:rPr>
          <w:rFonts w:ascii="Times New Roman" w:hAnsi="Times New Roman"/>
          <w:color w:val="000000"/>
          <w:sz w:val="22"/>
          <w:szCs w:val="22"/>
        </w:rPr>
        <w:t xml:space="preserve"> de comert si servicii si regim hotelier si de cazare de tip pensiune, cu regim de inaltime P- P+2.</w:t>
      </w:r>
    </w:p>
    <w:p w14:paraId="45E8017B" w14:textId="35EF825E" w:rsidR="004339CE" w:rsidRPr="00422916" w:rsidRDefault="00DF7A2A" w:rsidP="00422916">
      <w:pPr>
        <w:pStyle w:val="Standard"/>
        <w:numPr>
          <w:ilvl w:val="0"/>
          <w:numId w:val="4"/>
        </w:numPr>
        <w:tabs>
          <w:tab w:val="left" w:pos="-24096"/>
        </w:tabs>
        <w:jc w:val="both"/>
        <w:rPr>
          <w:rFonts w:ascii="Times New Roman" w:hAnsi="Times New Roman"/>
          <w:color w:val="000000"/>
          <w:sz w:val="22"/>
          <w:szCs w:val="22"/>
        </w:rPr>
      </w:pPr>
      <w:r>
        <w:rPr>
          <w:rFonts w:ascii="Times New Roman" w:hAnsi="Times New Roman"/>
          <w:color w:val="000000"/>
          <w:sz w:val="22"/>
          <w:szCs w:val="22"/>
        </w:rPr>
        <w:t>Rezidentiale cu regim de inaltime de P- P+2.</w:t>
      </w:r>
    </w:p>
    <w:p w14:paraId="708DA572" w14:textId="77777777" w:rsidR="004339CE" w:rsidRDefault="004339CE">
      <w:pPr>
        <w:pStyle w:val="Standard"/>
        <w:tabs>
          <w:tab w:val="left" w:pos="0"/>
        </w:tabs>
        <w:jc w:val="both"/>
        <w:rPr>
          <w:rFonts w:ascii="Times New Roman" w:hAnsi="Times New Roman"/>
          <w:color w:val="000000"/>
          <w:sz w:val="22"/>
          <w:szCs w:val="22"/>
        </w:rPr>
      </w:pPr>
    </w:p>
    <w:p w14:paraId="0510F77C" w14:textId="1551AA47" w:rsidR="004339CE" w:rsidRDefault="00DF7A2A">
      <w:pPr>
        <w:pStyle w:val="Standard"/>
        <w:tabs>
          <w:tab w:val="left" w:pos="0"/>
        </w:tabs>
        <w:jc w:val="both"/>
      </w:pPr>
      <w:r>
        <w:rPr>
          <w:rFonts w:ascii="Times New Roman" w:hAnsi="Times New Roman"/>
          <w:color w:val="0D0D0D"/>
          <w:sz w:val="22"/>
          <w:szCs w:val="22"/>
        </w:rPr>
        <w:tab/>
      </w:r>
      <w:r>
        <w:rPr>
          <w:rFonts w:ascii="Times New Roman" w:hAnsi="Times New Roman"/>
          <w:b/>
          <w:color w:val="0D0D0D"/>
          <w:sz w:val="22"/>
          <w:szCs w:val="22"/>
          <w:u w:val="single"/>
        </w:rPr>
        <w:t>Vecinătățile</w:t>
      </w:r>
      <w:r>
        <w:rPr>
          <w:rFonts w:ascii="Times New Roman" w:hAnsi="Times New Roman"/>
          <w:color w:val="0D0D0D"/>
          <w:sz w:val="22"/>
          <w:szCs w:val="22"/>
        </w:rPr>
        <w:t xml:space="preserve"> zonei </w:t>
      </w:r>
      <w:r w:rsidR="00916644">
        <w:rPr>
          <w:rFonts w:ascii="Times New Roman" w:hAnsi="Times New Roman"/>
          <w:color w:val="0D0D0D"/>
          <w:sz w:val="22"/>
          <w:szCs w:val="22"/>
        </w:rPr>
        <w:t>reglementate</w:t>
      </w:r>
      <w:r>
        <w:rPr>
          <w:rFonts w:ascii="Times New Roman" w:hAnsi="Times New Roman"/>
          <w:color w:val="0D0D0D"/>
          <w:sz w:val="22"/>
          <w:szCs w:val="22"/>
        </w:rPr>
        <w:t xml:space="preserve"> sunt următoarele:</w:t>
      </w:r>
    </w:p>
    <w:p w14:paraId="76F30744" w14:textId="77777777" w:rsidR="004339CE" w:rsidRDefault="00DF7A2A">
      <w:pPr>
        <w:pStyle w:val="Standard"/>
        <w:numPr>
          <w:ilvl w:val="0"/>
          <w:numId w:val="22"/>
        </w:numPr>
        <w:tabs>
          <w:tab w:val="left" w:pos="568"/>
          <w:tab w:val="left" w:pos="4541"/>
        </w:tabs>
        <w:ind w:left="284" w:firstLine="0"/>
        <w:jc w:val="both"/>
        <w:rPr>
          <w:rFonts w:ascii="Times New Roman" w:hAnsi="Times New Roman"/>
          <w:color w:val="000000"/>
          <w:sz w:val="22"/>
          <w:szCs w:val="22"/>
        </w:rPr>
      </w:pPr>
      <w:r>
        <w:rPr>
          <w:rFonts w:ascii="Times New Roman" w:hAnsi="Times New Roman"/>
          <w:color w:val="000000"/>
          <w:sz w:val="22"/>
          <w:szCs w:val="22"/>
        </w:rPr>
        <w:t xml:space="preserve">La nord </w:t>
      </w:r>
    </w:p>
    <w:p w14:paraId="646AB6E2" w14:textId="2836FF83" w:rsidR="004339CE" w:rsidRDefault="00DF7A2A">
      <w:pPr>
        <w:pStyle w:val="Standard"/>
        <w:numPr>
          <w:ilvl w:val="1"/>
          <w:numId w:val="22"/>
        </w:numPr>
        <w:tabs>
          <w:tab w:val="left" w:pos="-512"/>
          <w:tab w:val="left" w:pos="3461"/>
        </w:tabs>
        <w:jc w:val="both"/>
      </w:pPr>
      <w:r>
        <w:rPr>
          <w:rFonts w:ascii="Times New Roman" w:hAnsi="Times New Roman"/>
          <w:color w:val="000000"/>
          <w:sz w:val="22"/>
          <w:szCs w:val="22"/>
        </w:rPr>
        <w:t xml:space="preserve">teren proprietate privata –  NC 112854,  CF 112854 </w:t>
      </w:r>
      <w:r>
        <w:rPr>
          <w:rFonts w:ascii="Times New Roman" w:hAnsi="Times New Roman"/>
          <w:sz w:val="22"/>
          <w:szCs w:val="22"/>
        </w:rPr>
        <w:t>pe o lungime de 73.</w:t>
      </w:r>
      <w:r w:rsidR="000814B3">
        <w:rPr>
          <w:rFonts w:ascii="Times New Roman" w:hAnsi="Times New Roman"/>
          <w:sz w:val="22"/>
          <w:szCs w:val="22"/>
        </w:rPr>
        <w:t>72</w:t>
      </w:r>
      <w:r>
        <w:rPr>
          <w:rFonts w:ascii="Times New Roman" w:hAnsi="Times New Roman"/>
          <w:sz w:val="22"/>
          <w:szCs w:val="22"/>
        </w:rPr>
        <w:t xml:space="preserve"> m ;</w:t>
      </w:r>
    </w:p>
    <w:p w14:paraId="6CF6ED9E" w14:textId="23935D4D" w:rsidR="004339CE" w:rsidRDefault="00DF7A2A">
      <w:pPr>
        <w:pStyle w:val="Standard"/>
        <w:numPr>
          <w:ilvl w:val="1"/>
          <w:numId w:val="22"/>
        </w:numPr>
        <w:tabs>
          <w:tab w:val="left" w:pos="-512"/>
          <w:tab w:val="left" w:pos="3461"/>
        </w:tabs>
        <w:jc w:val="both"/>
      </w:pPr>
      <w:r>
        <w:rPr>
          <w:rFonts w:ascii="Times New Roman" w:hAnsi="Times New Roman"/>
          <w:color w:val="000000"/>
          <w:sz w:val="22"/>
          <w:szCs w:val="22"/>
        </w:rPr>
        <w:t xml:space="preserve">teren proprietate privata –  NC 112863,  CF 112863 </w:t>
      </w:r>
      <w:r>
        <w:rPr>
          <w:rFonts w:ascii="Times New Roman" w:hAnsi="Times New Roman"/>
          <w:sz w:val="22"/>
          <w:szCs w:val="22"/>
        </w:rPr>
        <w:t>pe o lungime de 32.</w:t>
      </w:r>
      <w:r w:rsidR="000814B3">
        <w:rPr>
          <w:rFonts w:ascii="Times New Roman" w:hAnsi="Times New Roman"/>
          <w:sz w:val="22"/>
          <w:szCs w:val="22"/>
        </w:rPr>
        <w:t>26</w:t>
      </w:r>
      <w:r>
        <w:rPr>
          <w:rFonts w:ascii="Times New Roman" w:hAnsi="Times New Roman"/>
          <w:sz w:val="22"/>
          <w:szCs w:val="22"/>
        </w:rPr>
        <w:t xml:space="preserve"> m ;</w:t>
      </w:r>
    </w:p>
    <w:p w14:paraId="5806A75B" w14:textId="1AE06449" w:rsidR="004339CE" w:rsidRDefault="00DF7A2A">
      <w:pPr>
        <w:pStyle w:val="Standard"/>
        <w:numPr>
          <w:ilvl w:val="1"/>
          <w:numId w:val="22"/>
        </w:numPr>
        <w:tabs>
          <w:tab w:val="left" w:pos="-512"/>
          <w:tab w:val="left" w:pos="3461"/>
        </w:tabs>
        <w:jc w:val="both"/>
      </w:pPr>
      <w:bookmarkStart w:id="1" w:name="_Hlk138856056"/>
      <w:r>
        <w:rPr>
          <w:rFonts w:ascii="Times New Roman" w:hAnsi="Times New Roman"/>
          <w:color w:val="000000"/>
          <w:sz w:val="22"/>
          <w:szCs w:val="22"/>
        </w:rPr>
        <w:t xml:space="preserve">teren proprietate privata –  NC 112849  CF 112849 </w:t>
      </w:r>
      <w:r>
        <w:rPr>
          <w:rFonts w:ascii="Times New Roman" w:hAnsi="Times New Roman"/>
          <w:sz w:val="22"/>
          <w:szCs w:val="22"/>
        </w:rPr>
        <w:t>pe o lungime de 11</w:t>
      </w:r>
      <w:r w:rsidR="000814B3">
        <w:rPr>
          <w:rFonts w:ascii="Times New Roman" w:hAnsi="Times New Roman"/>
          <w:sz w:val="22"/>
          <w:szCs w:val="22"/>
        </w:rPr>
        <w:t xml:space="preserve">3.54 </w:t>
      </w:r>
      <w:r>
        <w:rPr>
          <w:rFonts w:ascii="Times New Roman" w:hAnsi="Times New Roman"/>
          <w:sz w:val="22"/>
          <w:szCs w:val="22"/>
        </w:rPr>
        <w:t xml:space="preserve">m </w:t>
      </w:r>
      <w:bookmarkEnd w:id="1"/>
      <w:r>
        <w:rPr>
          <w:rFonts w:ascii="Times New Roman" w:hAnsi="Times New Roman"/>
          <w:sz w:val="22"/>
          <w:szCs w:val="22"/>
        </w:rPr>
        <w:t>;</w:t>
      </w:r>
    </w:p>
    <w:p w14:paraId="124F29B3" w14:textId="77777777" w:rsidR="004339CE" w:rsidRDefault="004339CE">
      <w:pPr>
        <w:pStyle w:val="Standard"/>
        <w:tabs>
          <w:tab w:val="left" w:pos="568"/>
          <w:tab w:val="left" w:pos="4541"/>
        </w:tabs>
        <w:ind w:left="1080"/>
        <w:jc w:val="both"/>
        <w:rPr>
          <w:rFonts w:ascii="Times New Roman" w:hAnsi="Times New Roman"/>
          <w:color w:val="FF0000"/>
          <w:sz w:val="22"/>
          <w:szCs w:val="22"/>
        </w:rPr>
      </w:pPr>
    </w:p>
    <w:p w14:paraId="49A47183" w14:textId="77777777" w:rsidR="000814B3" w:rsidRDefault="000814B3">
      <w:pPr>
        <w:pStyle w:val="Standard"/>
        <w:tabs>
          <w:tab w:val="left" w:pos="568"/>
          <w:tab w:val="left" w:pos="4541"/>
        </w:tabs>
        <w:ind w:left="1080"/>
        <w:jc w:val="both"/>
        <w:rPr>
          <w:rFonts w:ascii="Times New Roman" w:hAnsi="Times New Roman"/>
          <w:color w:val="FF0000"/>
          <w:sz w:val="22"/>
          <w:szCs w:val="22"/>
        </w:rPr>
      </w:pPr>
    </w:p>
    <w:p w14:paraId="01FF7120" w14:textId="77777777" w:rsidR="004339CE" w:rsidRDefault="00DF7A2A">
      <w:pPr>
        <w:pStyle w:val="Standard"/>
        <w:numPr>
          <w:ilvl w:val="0"/>
          <w:numId w:val="22"/>
        </w:numPr>
        <w:tabs>
          <w:tab w:val="left" w:pos="568"/>
          <w:tab w:val="left" w:pos="4541"/>
        </w:tabs>
        <w:ind w:left="284" w:firstLine="0"/>
        <w:jc w:val="both"/>
        <w:rPr>
          <w:rFonts w:ascii="Times New Roman" w:hAnsi="Times New Roman"/>
          <w:color w:val="000000"/>
          <w:sz w:val="22"/>
          <w:szCs w:val="22"/>
        </w:rPr>
      </w:pPr>
      <w:r>
        <w:rPr>
          <w:rFonts w:ascii="Times New Roman" w:hAnsi="Times New Roman"/>
          <w:color w:val="000000"/>
          <w:sz w:val="22"/>
          <w:szCs w:val="22"/>
        </w:rPr>
        <w:lastRenderedPageBreak/>
        <w:t>La sud</w:t>
      </w:r>
    </w:p>
    <w:p w14:paraId="3FA39BD6" w14:textId="626BC166" w:rsidR="004339CE" w:rsidRDefault="00DF7A2A">
      <w:pPr>
        <w:pStyle w:val="Standard"/>
        <w:numPr>
          <w:ilvl w:val="1"/>
          <w:numId w:val="22"/>
        </w:numPr>
        <w:tabs>
          <w:tab w:val="left" w:pos="-512"/>
          <w:tab w:val="left" w:pos="3461"/>
        </w:tabs>
        <w:jc w:val="both"/>
        <w:rPr>
          <w:rFonts w:ascii="Times New Roman" w:hAnsi="Times New Roman"/>
          <w:color w:val="000000"/>
          <w:sz w:val="22"/>
          <w:szCs w:val="22"/>
        </w:rPr>
      </w:pPr>
      <w:r>
        <w:rPr>
          <w:rFonts w:ascii="Times New Roman" w:hAnsi="Times New Roman"/>
          <w:color w:val="000000"/>
          <w:sz w:val="22"/>
          <w:szCs w:val="22"/>
        </w:rPr>
        <w:t>Strada Portului, teren proprietate publica – NC 112650, CF 112650 pe o lungime de 75.5</w:t>
      </w:r>
      <w:r w:rsidR="00EE7BC4">
        <w:rPr>
          <w:rFonts w:ascii="Times New Roman" w:hAnsi="Times New Roman"/>
          <w:color w:val="000000"/>
          <w:sz w:val="22"/>
          <w:szCs w:val="22"/>
        </w:rPr>
        <w:t>6</w:t>
      </w:r>
      <w:r>
        <w:rPr>
          <w:rFonts w:ascii="Times New Roman" w:hAnsi="Times New Roman"/>
          <w:color w:val="000000"/>
          <w:sz w:val="22"/>
          <w:szCs w:val="22"/>
        </w:rPr>
        <w:t>m;</w:t>
      </w:r>
    </w:p>
    <w:p w14:paraId="029E37F7" w14:textId="29FB88FE" w:rsidR="004339CE" w:rsidRDefault="00DF7A2A">
      <w:pPr>
        <w:pStyle w:val="Standard"/>
        <w:numPr>
          <w:ilvl w:val="1"/>
          <w:numId w:val="22"/>
        </w:numPr>
        <w:tabs>
          <w:tab w:val="left" w:pos="-512"/>
          <w:tab w:val="left" w:pos="3461"/>
        </w:tabs>
        <w:jc w:val="both"/>
        <w:rPr>
          <w:rFonts w:ascii="Times New Roman" w:hAnsi="Times New Roman"/>
          <w:color w:val="000000"/>
          <w:sz w:val="22"/>
          <w:szCs w:val="22"/>
        </w:rPr>
      </w:pPr>
      <w:r>
        <w:rPr>
          <w:rFonts w:ascii="Times New Roman" w:hAnsi="Times New Roman"/>
          <w:color w:val="000000"/>
          <w:sz w:val="22"/>
          <w:szCs w:val="22"/>
        </w:rPr>
        <w:t>Strada Portului teren proprietate publica</w:t>
      </w:r>
      <w:r w:rsidR="002D473E">
        <w:rPr>
          <w:rFonts w:ascii="Times New Roman" w:hAnsi="Times New Roman"/>
          <w:color w:val="000000"/>
          <w:sz w:val="22"/>
          <w:szCs w:val="22"/>
        </w:rPr>
        <w:t xml:space="preserve">  – NC 112957, CF 112957 </w:t>
      </w:r>
      <w:r>
        <w:rPr>
          <w:rFonts w:ascii="Times New Roman" w:hAnsi="Times New Roman"/>
          <w:color w:val="000000"/>
          <w:sz w:val="22"/>
          <w:szCs w:val="22"/>
        </w:rPr>
        <w:t xml:space="preserve"> – pe o lungime de </w:t>
      </w:r>
      <w:r w:rsidR="00D83786">
        <w:rPr>
          <w:rFonts w:ascii="Times New Roman" w:hAnsi="Times New Roman"/>
          <w:color w:val="000000"/>
          <w:sz w:val="22"/>
          <w:szCs w:val="22"/>
        </w:rPr>
        <w:t xml:space="preserve">65.82 </w:t>
      </w:r>
      <w:r>
        <w:rPr>
          <w:rFonts w:ascii="Times New Roman" w:hAnsi="Times New Roman"/>
          <w:color w:val="000000"/>
          <w:sz w:val="22"/>
          <w:szCs w:val="22"/>
        </w:rPr>
        <w:t>m;</w:t>
      </w:r>
    </w:p>
    <w:p w14:paraId="0AD5B355" w14:textId="2D3A93D2" w:rsidR="004339CE" w:rsidRDefault="00DF7A2A">
      <w:pPr>
        <w:pStyle w:val="Standard"/>
        <w:numPr>
          <w:ilvl w:val="1"/>
          <w:numId w:val="22"/>
        </w:numPr>
        <w:tabs>
          <w:tab w:val="left" w:pos="-512"/>
          <w:tab w:val="left" w:pos="3461"/>
        </w:tabs>
        <w:jc w:val="both"/>
        <w:rPr>
          <w:rFonts w:ascii="Times New Roman" w:hAnsi="Times New Roman"/>
          <w:color w:val="000000"/>
          <w:sz w:val="22"/>
          <w:szCs w:val="22"/>
        </w:rPr>
      </w:pPr>
      <w:bookmarkStart w:id="2" w:name="_Hlk138855946"/>
      <w:r>
        <w:rPr>
          <w:rFonts w:ascii="Times New Roman" w:hAnsi="Times New Roman"/>
          <w:color w:val="000000"/>
          <w:sz w:val="22"/>
          <w:szCs w:val="22"/>
        </w:rPr>
        <w:t>Strada Portului, teren proprietate publica</w:t>
      </w:r>
      <w:r w:rsidR="002D473E">
        <w:rPr>
          <w:rFonts w:ascii="Times New Roman" w:hAnsi="Times New Roman"/>
          <w:color w:val="000000"/>
          <w:sz w:val="22"/>
          <w:szCs w:val="22"/>
        </w:rPr>
        <w:t xml:space="preserve">  </w:t>
      </w:r>
      <w:r>
        <w:rPr>
          <w:rFonts w:ascii="Times New Roman" w:hAnsi="Times New Roman"/>
          <w:color w:val="000000"/>
          <w:sz w:val="22"/>
          <w:szCs w:val="22"/>
        </w:rPr>
        <w:t>– NC 110969, CF110969,  pe o lungime de 28 m;</w:t>
      </w:r>
      <w:bookmarkEnd w:id="2"/>
    </w:p>
    <w:p w14:paraId="434D8AFD" w14:textId="77777777" w:rsidR="004339CE" w:rsidRDefault="004339CE">
      <w:pPr>
        <w:pStyle w:val="Standard"/>
        <w:tabs>
          <w:tab w:val="left" w:pos="568"/>
          <w:tab w:val="left" w:pos="4541"/>
        </w:tabs>
        <w:ind w:left="1080"/>
        <w:jc w:val="both"/>
        <w:rPr>
          <w:rFonts w:ascii="Times New Roman" w:hAnsi="Times New Roman"/>
          <w:color w:val="000000"/>
          <w:sz w:val="22"/>
          <w:szCs w:val="22"/>
        </w:rPr>
      </w:pPr>
    </w:p>
    <w:p w14:paraId="10D9E4D8" w14:textId="6C3FEAD5" w:rsidR="004339CE" w:rsidRDefault="00DF7A2A">
      <w:pPr>
        <w:pStyle w:val="Standard"/>
        <w:numPr>
          <w:ilvl w:val="0"/>
          <w:numId w:val="22"/>
        </w:numPr>
        <w:tabs>
          <w:tab w:val="left" w:pos="568"/>
          <w:tab w:val="left" w:pos="4541"/>
        </w:tabs>
        <w:ind w:left="284" w:firstLine="0"/>
        <w:jc w:val="both"/>
        <w:rPr>
          <w:rFonts w:ascii="Times New Roman" w:hAnsi="Times New Roman"/>
          <w:color w:val="000000"/>
          <w:sz w:val="22"/>
          <w:szCs w:val="22"/>
        </w:rPr>
      </w:pPr>
      <w:r>
        <w:rPr>
          <w:rFonts w:ascii="Times New Roman" w:hAnsi="Times New Roman"/>
          <w:color w:val="000000"/>
          <w:sz w:val="22"/>
          <w:szCs w:val="22"/>
        </w:rPr>
        <w:t>La vest – Strada Portului, teren proprietate publica– NC 111850, CF111850,  pe o lungime de 108</w:t>
      </w:r>
      <w:r w:rsidR="00D83786">
        <w:rPr>
          <w:rFonts w:ascii="Times New Roman" w:hAnsi="Times New Roman"/>
          <w:color w:val="000000"/>
          <w:sz w:val="22"/>
          <w:szCs w:val="22"/>
        </w:rPr>
        <w:t>.07</w:t>
      </w:r>
      <w:r>
        <w:rPr>
          <w:rFonts w:ascii="Times New Roman" w:hAnsi="Times New Roman"/>
          <w:color w:val="000000"/>
          <w:sz w:val="22"/>
          <w:szCs w:val="22"/>
        </w:rPr>
        <w:t>m;</w:t>
      </w:r>
    </w:p>
    <w:p w14:paraId="122CEDF7" w14:textId="657A1D67" w:rsidR="004339CE" w:rsidRDefault="00DF7A2A">
      <w:pPr>
        <w:pStyle w:val="Standard"/>
        <w:numPr>
          <w:ilvl w:val="0"/>
          <w:numId w:val="22"/>
        </w:numPr>
        <w:tabs>
          <w:tab w:val="left" w:pos="568"/>
          <w:tab w:val="left" w:pos="4541"/>
        </w:tabs>
        <w:ind w:left="284" w:firstLine="0"/>
        <w:jc w:val="both"/>
      </w:pPr>
      <w:r>
        <w:rPr>
          <w:rFonts w:ascii="Times New Roman" w:hAnsi="Times New Roman"/>
          <w:color w:val="000000"/>
          <w:sz w:val="22"/>
          <w:szCs w:val="22"/>
        </w:rPr>
        <w:t>La est –</w:t>
      </w:r>
      <w:r>
        <w:rPr>
          <w:rFonts w:ascii="Times New Roman" w:eastAsia="SimSun" w:hAnsi="Times New Roman" w:cs="Tahoma"/>
          <w:color w:val="000000"/>
          <w:sz w:val="22"/>
          <w:szCs w:val="22"/>
          <w:lang w:eastAsia="en-US"/>
        </w:rPr>
        <w:t xml:space="preserve"> </w:t>
      </w:r>
      <w:r>
        <w:rPr>
          <w:rFonts w:ascii="Times New Roman" w:hAnsi="Times New Roman"/>
          <w:color w:val="000000"/>
          <w:sz w:val="22"/>
          <w:szCs w:val="22"/>
        </w:rPr>
        <w:t>teren proprietate privata –  NC 112854  CF 112854 pe o lungime de 5</w:t>
      </w:r>
      <w:r w:rsidR="000814B3">
        <w:rPr>
          <w:rFonts w:ascii="Times New Roman" w:hAnsi="Times New Roman"/>
          <w:color w:val="000000"/>
          <w:sz w:val="22"/>
          <w:szCs w:val="22"/>
        </w:rPr>
        <w:t>6</w:t>
      </w:r>
      <w:r>
        <w:rPr>
          <w:rFonts w:ascii="Times New Roman" w:hAnsi="Times New Roman"/>
          <w:color w:val="000000"/>
          <w:sz w:val="22"/>
          <w:szCs w:val="22"/>
        </w:rPr>
        <w:t>.</w:t>
      </w:r>
      <w:r w:rsidR="000814B3">
        <w:rPr>
          <w:rFonts w:ascii="Times New Roman" w:hAnsi="Times New Roman"/>
          <w:color w:val="000000"/>
          <w:sz w:val="22"/>
          <w:szCs w:val="22"/>
        </w:rPr>
        <w:t xml:space="preserve">96 </w:t>
      </w:r>
      <w:r>
        <w:rPr>
          <w:rFonts w:ascii="Times New Roman" w:hAnsi="Times New Roman"/>
          <w:color w:val="000000"/>
          <w:sz w:val="22"/>
          <w:szCs w:val="22"/>
        </w:rPr>
        <w:t>m.</w:t>
      </w:r>
    </w:p>
    <w:p w14:paraId="60B1D8BF" w14:textId="77777777" w:rsidR="004339CE" w:rsidRDefault="004339CE">
      <w:pPr>
        <w:pStyle w:val="Standard"/>
        <w:tabs>
          <w:tab w:val="left" w:pos="568"/>
          <w:tab w:val="left" w:pos="4541"/>
        </w:tabs>
        <w:ind w:left="284"/>
        <w:jc w:val="both"/>
        <w:rPr>
          <w:rFonts w:ascii="Times New Roman" w:hAnsi="Times New Roman"/>
          <w:color w:val="000000"/>
          <w:sz w:val="22"/>
          <w:szCs w:val="22"/>
        </w:rPr>
      </w:pPr>
    </w:p>
    <w:p w14:paraId="21D5042F" w14:textId="70F29D5B" w:rsidR="004339CE" w:rsidRDefault="00DF7A2A">
      <w:pPr>
        <w:pStyle w:val="Standard"/>
        <w:tabs>
          <w:tab w:val="left" w:pos="28"/>
          <w:tab w:val="left" w:pos="4271"/>
        </w:tabs>
        <w:ind w:left="14" w:firstLine="385"/>
        <w:jc w:val="both"/>
      </w:pPr>
      <w:r>
        <w:rPr>
          <w:rFonts w:ascii="Times New Roman" w:hAnsi="Times New Roman"/>
          <w:color w:val="0D0D0D"/>
          <w:sz w:val="22"/>
          <w:szCs w:val="22"/>
        </w:rPr>
        <w:t xml:space="preserve">Terenul care a generat P.U.Z. in suprafata de </w:t>
      </w:r>
      <w:r>
        <w:rPr>
          <w:rFonts w:ascii="Times New Roman" w:hAnsi="Times New Roman"/>
          <w:b/>
          <w:color w:val="000000"/>
          <w:sz w:val="22"/>
          <w:szCs w:val="22"/>
        </w:rPr>
        <w:t>132</w:t>
      </w:r>
      <w:r w:rsidR="00966C09">
        <w:rPr>
          <w:rFonts w:ascii="Times New Roman" w:hAnsi="Times New Roman"/>
          <w:b/>
          <w:color w:val="000000"/>
          <w:sz w:val="22"/>
          <w:szCs w:val="22"/>
        </w:rPr>
        <w:t>2</w:t>
      </w:r>
      <w:r>
        <w:rPr>
          <w:rFonts w:ascii="Times New Roman" w:hAnsi="Times New Roman"/>
          <w:b/>
          <w:color w:val="000000"/>
          <w:sz w:val="22"/>
          <w:szCs w:val="22"/>
        </w:rPr>
        <w:t xml:space="preserve">3  </w:t>
      </w:r>
      <w:r>
        <w:rPr>
          <w:rFonts w:ascii="Times New Roman" w:hAnsi="Times New Roman"/>
          <w:b/>
          <w:bCs/>
          <w:color w:val="0D0D0D"/>
          <w:sz w:val="22"/>
          <w:szCs w:val="22"/>
          <w:lang w:val="fr-FR"/>
        </w:rPr>
        <w:t>m²</w:t>
      </w:r>
      <w:r>
        <w:rPr>
          <w:rFonts w:ascii="Times New Roman" w:hAnsi="Times New Roman"/>
          <w:bCs/>
          <w:color w:val="0D0D0D"/>
          <w:sz w:val="22"/>
          <w:szCs w:val="22"/>
          <w:lang w:val="fr-FR"/>
        </w:rPr>
        <w:t xml:space="preserve"> (NC 112846, </w:t>
      </w:r>
      <w:r w:rsidR="002D473E">
        <w:rPr>
          <w:rFonts w:ascii="Times New Roman" w:hAnsi="Times New Roman"/>
          <w:bCs/>
          <w:color w:val="0D0D0D"/>
          <w:sz w:val="22"/>
          <w:szCs w:val="22"/>
          <w:lang w:val="fr-FR"/>
        </w:rPr>
        <w:t>CF</w:t>
      </w:r>
      <w:r>
        <w:rPr>
          <w:rFonts w:ascii="Times New Roman" w:hAnsi="Times New Roman"/>
          <w:bCs/>
          <w:color w:val="0D0D0D"/>
          <w:sz w:val="22"/>
          <w:szCs w:val="22"/>
          <w:lang w:val="fr-FR"/>
        </w:rPr>
        <w:t xml:space="preserve"> 112846) are forma neregulata</w:t>
      </w:r>
      <w:r>
        <w:rPr>
          <w:rFonts w:ascii="Times New Roman" w:hAnsi="Times New Roman"/>
          <w:bCs/>
          <w:color w:val="000000"/>
          <w:sz w:val="22"/>
          <w:szCs w:val="22"/>
          <w:lang w:val="fr-FR"/>
        </w:rPr>
        <w:t>, pe suprafata acestuia existand o constructie cu destinatia constructii industriale si edilitare pe o suprafata de 342 mp</w:t>
      </w:r>
      <w:r w:rsidR="000814B3">
        <w:rPr>
          <w:rFonts w:ascii="Times New Roman" w:hAnsi="Times New Roman"/>
          <w:bCs/>
          <w:color w:val="000000"/>
          <w:sz w:val="22"/>
          <w:szCs w:val="22"/>
          <w:lang w:val="fr-FR"/>
        </w:rPr>
        <w:t>.</w:t>
      </w:r>
    </w:p>
    <w:p w14:paraId="040E4F07" w14:textId="77777777" w:rsidR="004339CE" w:rsidRDefault="004339CE">
      <w:pPr>
        <w:pStyle w:val="Standard"/>
        <w:tabs>
          <w:tab w:val="left" w:pos="4257"/>
        </w:tabs>
        <w:ind w:firstLine="440"/>
        <w:jc w:val="both"/>
      </w:pPr>
    </w:p>
    <w:p w14:paraId="33FA6BC0" w14:textId="77777777" w:rsidR="004339CE" w:rsidRDefault="00DF7A2A">
      <w:pPr>
        <w:pStyle w:val="Textbody"/>
        <w:ind w:firstLine="360"/>
      </w:pPr>
      <w:r>
        <w:rPr>
          <w:sz w:val="22"/>
          <w:szCs w:val="22"/>
        </w:rPr>
        <w:t>Destinatia terenului stabilită prin P.U.G. Comuna Liman</w:t>
      </w:r>
      <w:r>
        <w:rPr>
          <w:color w:val="000000"/>
          <w:sz w:val="22"/>
          <w:szCs w:val="22"/>
        </w:rPr>
        <w:t>u,</w:t>
      </w:r>
      <w:r>
        <w:rPr>
          <w:color w:val="00B050"/>
          <w:sz w:val="22"/>
          <w:szCs w:val="22"/>
        </w:rPr>
        <w:t xml:space="preserve"> </w:t>
      </w:r>
      <w:r>
        <w:rPr>
          <w:sz w:val="22"/>
          <w:szCs w:val="22"/>
        </w:rPr>
        <w:t xml:space="preserve">este de </w:t>
      </w:r>
      <w:r>
        <w:rPr>
          <w:b/>
          <w:bCs/>
          <w:sz w:val="22"/>
          <w:szCs w:val="22"/>
          <w:lang w:val="ro-RO"/>
        </w:rPr>
        <w:t>teren intravilan, nesistematizat, fara reglementari urbanistice.</w:t>
      </w:r>
    </w:p>
    <w:p w14:paraId="2D706D68" w14:textId="77777777" w:rsidR="004339CE" w:rsidRDefault="004339CE" w:rsidP="00465EE7">
      <w:pPr>
        <w:suppressAutoHyphens w:val="0"/>
        <w:jc w:val="both"/>
        <w:rPr>
          <w:b/>
          <w:u w:val="single"/>
        </w:rPr>
      </w:pPr>
    </w:p>
    <w:p w14:paraId="4D21FF07" w14:textId="77777777" w:rsidR="004339CE" w:rsidRDefault="00DF7A2A">
      <w:pPr>
        <w:pStyle w:val="ListParagraph"/>
        <w:numPr>
          <w:ilvl w:val="1"/>
          <w:numId w:val="28"/>
        </w:numPr>
        <w:suppressAutoHyphens w:val="0"/>
        <w:jc w:val="both"/>
        <w:rPr>
          <w:rFonts w:ascii="Times New Roman" w:hAnsi="Times New Roman"/>
          <w:b/>
          <w:color w:val="1D1B11"/>
          <w:sz w:val="22"/>
          <w:szCs w:val="22"/>
          <w:u w:val="single"/>
        </w:rPr>
      </w:pPr>
      <w:r>
        <w:rPr>
          <w:rFonts w:ascii="Times New Roman" w:hAnsi="Times New Roman"/>
          <w:b/>
          <w:color w:val="1D1B11"/>
          <w:sz w:val="22"/>
          <w:szCs w:val="22"/>
          <w:u w:val="single"/>
        </w:rPr>
        <w:t>Elemente ale cadrului natural</w:t>
      </w:r>
    </w:p>
    <w:p w14:paraId="2C419DFD" w14:textId="77777777" w:rsidR="004339CE" w:rsidRDefault="004339CE">
      <w:pPr>
        <w:pStyle w:val="Standard"/>
        <w:jc w:val="both"/>
      </w:pPr>
    </w:p>
    <w:p w14:paraId="6C56C2B5"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 xml:space="preserve">Zona studiata se incadreaza integral in unitatea structurala majora a Dobrogei de Sud, zona litorala, fiind caracterizata printr-un relief cu energie si panta redusa, ce nu poate favoriza desfasurarea unor procese geomorfologice rapide (alunecari de teren, eroziune accelerata). Amplasamentul se afla situat pe un teren stabil si fara eroziune actuala marcanta. </w:t>
      </w:r>
    </w:p>
    <w:p w14:paraId="577884C0" w14:textId="77777777" w:rsidR="004339CE" w:rsidRDefault="00DF7A2A">
      <w:pPr>
        <w:pStyle w:val="Standard"/>
        <w:ind w:firstLine="720"/>
        <w:jc w:val="both"/>
      </w:pPr>
      <w:r>
        <w:rPr>
          <w:rFonts w:ascii="Times New Roman" w:hAnsi="Times New Roman"/>
          <w:color w:val="0D0D0D"/>
          <w:sz w:val="22"/>
          <w:szCs w:val="22"/>
        </w:rPr>
        <w:t>Conform normativului NP 125/210, terenul de fundare se incadreaza in categoria pamanturilor sensibile la umezire (PSU), amplasamentul situandu-se in zona caracterizata prin prezenta pamanturilor loessoide din zona litorala. Din punct de vedere al potentialului de producer al alunecarilor de teren, amplasamentul se afla in zona de risc scazut, cu probabilitate foarte redusa de alunecare a terenului.</w:t>
      </w:r>
    </w:p>
    <w:p w14:paraId="4589A246" w14:textId="77777777" w:rsidR="004339CE" w:rsidRDefault="004339CE">
      <w:pPr>
        <w:pStyle w:val="Standard"/>
        <w:jc w:val="both"/>
      </w:pPr>
    </w:p>
    <w:p w14:paraId="4C23402E" w14:textId="77777777" w:rsidR="004339CE" w:rsidRDefault="004339CE">
      <w:pPr>
        <w:pStyle w:val="Standard"/>
        <w:jc w:val="both"/>
      </w:pPr>
    </w:p>
    <w:p w14:paraId="7F61FC00" w14:textId="77777777" w:rsidR="004339CE" w:rsidRDefault="00DF7A2A">
      <w:pPr>
        <w:pStyle w:val="Standard"/>
        <w:ind w:firstLine="720"/>
        <w:jc w:val="both"/>
        <w:rPr>
          <w:rFonts w:ascii="Times New Roman" w:hAnsi="Times New Roman"/>
          <w:b/>
          <w:color w:val="0D0D0D"/>
          <w:sz w:val="22"/>
          <w:szCs w:val="22"/>
          <w:u w:val="single"/>
        </w:rPr>
      </w:pPr>
      <w:r>
        <w:rPr>
          <w:rFonts w:ascii="Times New Roman" w:hAnsi="Times New Roman"/>
          <w:b/>
          <w:color w:val="0D0D0D"/>
          <w:sz w:val="22"/>
          <w:szCs w:val="22"/>
          <w:u w:val="single"/>
        </w:rPr>
        <w:t>Conditii geotehnice</w:t>
      </w:r>
    </w:p>
    <w:p w14:paraId="6D0D7D4A"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In rezervatia Vama Veche – 2 Mai, sedimentele sunt dominate de nisipuri grosiere si granulate de origine biogenica. Nisipurile fine de cuart domina pe masura cresterii adancimii. Fundul pietros din areal consta in general, din platforme de calcare sarmatice sau pietre cu aceeasi origine. Ele sunt continue intre linia tarmului si adancimi de pana la 12-18 m; unele profile arata ca enclave inconjurate de areale nisipoase.</w:t>
      </w:r>
    </w:p>
    <w:p w14:paraId="398C724D"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Depozitele cuaternare au cea mai mare raspandire in perimetru, acestea acoperind aproape complet depozitele mai vechi. Cuaternarul este alcatuit din termenii sai Pleistocen ( inferior si mediu-superior) si Holocen superior. Din punct de vedere litologic acestea sunt alcatuite din argile cu concretiuni din gips, groase de 3-5 m, in baza, urmate de loessuri si depozite loessoide, soluri fosile si lehhmuri, a caror grosime poate atinge 40m.</w:t>
      </w:r>
    </w:p>
    <w:p w14:paraId="5C09B589"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Holocenului superior I se atribuie aluviunile de pe vaile principale, loessurile resedimentate, malurile si nisipurile marime de plaja. In amplasamentul studiat, formatiunile de suprafata si mica adancime sunt depozitele ce apartin Pleistocenului mediu-superior (qp</w:t>
      </w:r>
      <w:r>
        <w:rPr>
          <w:rFonts w:ascii="Times New Roman" w:hAnsi="Times New Roman"/>
          <w:color w:val="0D0D0D"/>
          <w:sz w:val="22"/>
          <w:szCs w:val="22"/>
          <w:vertAlign w:val="superscript"/>
        </w:rPr>
        <w:t xml:space="preserve">2 </w:t>
      </w:r>
      <w:r>
        <w:rPr>
          <w:rFonts w:ascii="Times New Roman" w:hAnsi="Times New Roman"/>
          <w:color w:val="0D0D0D"/>
          <w:sz w:val="22"/>
          <w:szCs w:val="22"/>
          <w:vertAlign w:val="subscript"/>
        </w:rPr>
        <w:t xml:space="preserve">2 </w:t>
      </w:r>
      <w:r>
        <w:rPr>
          <w:rFonts w:ascii="Times New Roman" w:hAnsi="Times New Roman"/>
          <w:color w:val="0D0D0D"/>
          <w:sz w:val="22"/>
          <w:szCs w:val="22"/>
        </w:rPr>
        <w:t>-qp</w:t>
      </w:r>
      <w:r>
        <w:rPr>
          <w:rFonts w:ascii="Times New Roman" w:hAnsi="Times New Roman"/>
          <w:color w:val="0D0D0D"/>
          <w:sz w:val="22"/>
          <w:szCs w:val="22"/>
          <w:vertAlign w:val="superscript"/>
        </w:rPr>
        <w:t>3</w:t>
      </w:r>
      <w:r>
        <w:rPr>
          <w:rFonts w:ascii="Times New Roman" w:hAnsi="Times New Roman"/>
          <w:color w:val="0D0D0D"/>
          <w:sz w:val="22"/>
          <w:szCs w:val="22"/>
          <w:vertAlign w:val="subscript"/>
        </w:rPr>
        <w:t xml:space="preserve"> </w:t>
      </w:r>
      <w:r>
        <w:rPr>
          <w:rFonts w:ascii="Times New Roman" w:hAnsi="Times New Roman"/>
          <w:color w:val="0D0D0D"/>
          <w:sz w:val="22"/>
          <w:szCs w:val="22"/>
        </w:rPr>
        <w:t>), constituite din prafuri argiloase loessoide, cu grosimi de 10-20 m, care acopera depozitele sarmatiene reprezentate de calcare lumaselice bessarabian-kersoniene.</w:t>
      </w:r>
    </w:p>
    <w:p w14:paraId="1AC9E83D" w14:textId="77777777" w:rsidR="00465EE7" w:rsidRDefault="00465EE7">
      <w:pPr>
        <w:pStyle w:val="Standard"/>
        <w:ind w:firstLine="720"/>
        <w:jc w:val="both"/>
      </w:pPr>
    </w:p>
    <w:p w14:paraId="138A0F49" w14:textId="77777777" w:rsidR="008F59A4" w:rsidRDefault="008F59A4">
      <w:pPr>
        <w:pStyle w:val="Standard"/>
        <w:ind w:firstLine="720"/>
        <w:jc w:val="both"/>
      </w:pPr>
    </w:p>
    <w:p w14:paraId="6CDB2AA1" w14:textId="77777777" w:rsidR="008F59A4" w:rsidRDefault="008F59A4">
      <w:pPr>
        <w:pStyle w:val="Standard"/>
        <w:ind w:firstLine="720"/>
        <w:jc w:val="both"/>
      </w:pPr>
    </w:p>
    <w:p w14:paraId="26B0C8AA" w14:textId="77777777" w:rsidR="003833FB" w:rsidRDefault="003833FB">
      <w:pPr>
        <w:pStyle w:val="Standard"/>
        <w:jc w:val="both"/>
        <w:rPr>
          <w:rFonts w:ascii="Times New Roman" w:hAnsi="Times New Roman"/>
          <w:color w:val="0D0D0D"/>
          <w:sz w:val="22"/>
          <w:szCs w:val="22"/>
        </w:rPr>
      </w:pPr>
    </w:p>
    <w:p w14:paraId="01033F0C" w14:textId="77777777" w:rsidR="004339CE" w:rsidRDefault="00DF7A2A">
      <w:pPr>
        <w:pStyle w:val="Standard"/>
        <w:ind w:firstLine="720"/>
        <w:jc w:val="both"/>
        <w:rPr>
          <w:rFonts w:ascii="Times New Roman" w:hAnsi="Times New Roman"/>
          <w:b/>
          <w:bCs/>
          <w:color w:val="0D0D0D"/>
          <w:sz w:val="22"/>
          <w:szCs w:val="22"/>
          <w:u w:val="single"/>
        </w:rPr>
      </w:pPr>
      <w:r>
        <w:rPr>
          <w:rFonts w:ascii="Times New Roman" w:hAnsi="Times New Roman"/>
          <w:b/>
          <w:bCs/>
          <w:color w:val="0D0D0D"/>
          <w:sz w:val="22"/>
          <w:szCs w:val="22"/>
          <w:u w:val="single"/>
        </w:rPr>
        <w:lastRenderedPageBreak/>
        <w:t>Clima</w:t>
      </w:r>
    </w:p>
    <w:p w14:paraId="749651D3" w14:textId="612C4143" w:rsidR="004339CE" w:rsidRDefault="00DF7A2A">
      <w:pPr>
        <w:pStyle w:val="Standard"/>
        <w:ind w:firstLine="720"/>
        <w:jc w:val="both"/>
      </w:pPr>
      <w:r>
        <w:rPr>
          <w:rFonts w:ascii="Times New Roman" w:hAnsi="Times New Roman"/>
          <w:color w:val="0D0D0D"/>
          <w:sz w:val="22"/>
          <w:szCs w:val="22"/>
        </w:rPr>
        <w:t xml:space="preserve">Clima </w:t>
      </w:r>
      <w:r w:rsidR="003833FB">
        <w:rPr>
          <w:rFonts w:ascii="Times New Roman" w:hAnsi="Times New Roman"/>
          <w:color w:val="0D0D0D"/>
          <w:sz w:val="22"/>
          <w:szCs w:val="22"/>
        </w:rPr>
        <w:t>comunei Limanu</w:t>
      </w:r>
      <w:r>
        <w:rPr>
          <w:rFonts w:ascii="Times New Roman" w:hAnsi="Times New Roman"/>
          <w:color w:val="0D0D0D"/>
          <w:sz w:val="22"/>
          <w:szCs w:val="22"/>
        </w:rPr>
        <w:t xml:space="preserve"> evoluează pe fondul general al climei temperate</w:t>
      </w:r>
      <w:hyperlink r:id="rId8" w:history="1">
        <w:r>
          <w:rPr>
            <w:rFonts w:ascii="Times New Roman" w:hAnsi="Times New Roman"/>
            <w:color w:val="0D0D0D"/>
            <w:sz w:val="22"/>
            <w:szCs w:val="22"/>
          </w:rPr>
          <w:t xml:space="preserve"> </w:t>
        </w:r>
      </w:hyperlink>
      <w:r>
        <w:rPr>
          <w:rFonts w:ascii="Times New Roman" w:hAnsi="Times New Roman"/>
          <w:color w:val="0D0D0D"/>
          <w:sz w:val="22"/>
          <w:szCs w:val="22"/>
        </w:rPr>
        <w:t>continentale, prezentând anumite particularități legate de poziția geografică și de componentele fizico-geografice ale teritoriului, determinate de prezenta Marii Negre, cu o permanenta evaporare a apei, ce asigura umiditatea aerului si totodata provoaca reglarea incalzirii acestuia.</w:t>
      </w:r>
    </w:p>
    <w:p w14:paraId="45CDFAC6" w14:textId="77777777" w:rsidR="004339CE" w:rsidRDefault="004339CE">
      <w:pPr>
        <w:pStyle w:val="Standard"/>
        <w:ind w:firstLine="720"/>
        <w:jc w:val="both"/>
      </w:pPr>
    </w:p>
    <w:p w14:paraId="0A1A4B56" w14:textId="77777777" w:rsidR="004339CE" w:rsidRDefault="00DF7A2A">
      <w:pPr>
        <w:pStyle w:val="Standard"/>
        <w:ind w:firstLine="720"/>
        <w:jc w:val="both"/>
        <w:rPr>
          <w:rFonts w:ascii="Times New Roman" w:hAnsi="Times New Roman"/>
          <w:b/>
          <w:color w:val="0D0D0D"/>
          <w:sz w:val="22"/>
          <w:szCs w:val="22"/>
          <w:u w:val="single"/>
        </w:rPr>
      </w:pPr>
      <w:r>
        <w:rPr>
          <w:rFonts w:ascii="Times New Roman" w:hAnsi="Times New Roman"/>
          <w:b/>
          <w:color w:val="0D0D0D"/>
          <w:sz w:val="22"/>
          <w:szCs w:val="22"/>
          <w:u w:val="single"/>
        </w:rPr>
        <w:t>Radiatia solara si durata de stralucire a Soarelui</w:t>
      </w:r>
    </w:p>
    <w:p w14:paraId="2DC8C7B5" w14:textId="4ACA6A06" w:rsidR="004339CE" w:rsidRDefault="00DF7A2A">
      <w:pPr>
        <w:pStyle w:val="Standard"/>
        <w:ind w:firstLine="720"/>
        <w:jc w:val="both"/>
      </w:pPr>
      <w:r>
        <w:rPr>
          <w:rFonts w:ascii="Times New Roman" w:hAnsi="Times New Roman"/>
          <w:color w:val="0D0D0D"/>
          <w:sz w:val="22"/>
          <w:szCs w:val="22"/>
        </w:rPr>
        <w:t>Pe litoralul romanesc al Marii Negre se inregistreaza valori anuale de cca. 184 kcal/cm2/an, reprezentand cele mai ridicate valori din larg. Durata de stralucire a soarelui totalizeaza anual cca. 2286,3 ore/an. Media anuala reprezinta numai 51,2% din durata posibila de stralucire a soarelui. In luna august durata de stralucire reala este mai apropriata de valoarea teoretica de 76,8%. Durata de stralucire a soarelui la Mangalia</w:t>
      </w:r>
      <w:r w:rsidR="003833FB">
        <w:rPr>
          <w:rFonts w:ascii="Times New Roman" w:hAnsi="Times New Roman"/>
          <w:color w:val="0D0D0D"/>
          <w:sz w:val="22"/>
          <w:szCs w:val="22"/>
        </w:rPr>
        <w:t>, aflata in nordul comunei Limanu</w:t>
      </w:r>
      <w:r>
        <w:rPr>
          <w:rFonts w:ascii="Times New Roman" w:hAnsi="Times New Roman"/>
          <w:color w:val="0D0D0D"/>
          <w:sz w:val="22"/>
          <w:szCs w:val="22"/>
        </w:rPr>
        <w:t xml:space="preserve"> este cca. 180 zile/an.  </w:t>
      </w:r>
    </w:p>
    <w:p w14:paraId="0AA23DB4" w14:textId="77777777" w:rsidR="004339CE" w:rsidRDefault="004339CE">
      <w:pPr>
        <w:pStyle w:val="Standard"/>
        <w:ind w:firstLine="720"/>
        <w:jc w:val="both"/>
      </w:pPr>
    </w:p>
    <w:p w14:paraId="0D25D8CB" w14:textId="77777777" w:rsidR="004339CE" w:rsidRDefault="00DF7A2A">
      <w:pPr>
        <w:pStyle w:val="Standard"/>
        <w:ind w:firstLine="720"/>
        <w:jc w:val="both"/>
        <w:rPr>
          <w:rFonts w:ascii="Times New Roman" w:hAnsi="Times New Roman"/>
          <w:b/>
          <w:bCs/>
          <w:color w:val="0D0D0D"/>
          <w:sz w:val="22"/>
          <w:szCs w:val="22"/>
          <w:u w:val="single"/>
        </w:rPr>
      </w:pPr>
      <w:r>
        <w:rPr>
          <w:rFonts w:ascii="Times New Roman" w:hAnsi="Times New Roman"/>
          <w:b/>
          <w:bCs/>
          <w:color w:val="0D0D0D"/>
          <w:sz w:val="22"/>
          <w:szCs w:val="22"/>
          <w:u w:val="single"/>
        </w:rPr>
        <w:t>Temperatura aerului</w:t>
      </w:r>
    </w:p>
    <w:p w14:paraId="7FFA9246"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Valoarea medie anuale inregistrate la Mangalia este de 11,2°C.</w:t>
      </w:r>
    </w:p>
    <w:p w14:paraId="4ACA7FEA"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 xml:space="preserve">Temperaturile minime absolute inregistrate in judetul Constanta au fost de -25°C la Constanta si -25.2 °C la Mangalia. Temperaturile maxime absolute inregistrate au fost de +38.5 °C la Constanta si +36 °C la Mangalia.  </w:t>
      </w:r>
    </w:p>
    <w:p w14:paraId="559A10D8"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Amplitudinea anuala a temperaturii aerului oscileaza intre 22,5°C la Constanta si 21,6°C la Mangalia.</w:t>
      </w:r>
    </w:p>
    <w:p w14:paraId="12850A55"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In anotimpul de vara, valorile temperaturii aerului sunt relativ ridicate insa nu se inregistreaza o frecventa mare a zilelor tropicale, datorita influentei brizelor marine.</w:t>
      </w:r>
    </w:p>
    <w:p w14:paraId="14EA2CE2"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Temperatura medie a lunii iulie este de 22,2°C la Constanta si 22,8°C la Mangalia, iar temperatura medie a lunii ianuarie este de -0,3°C la Constanta si 0,2°C la Mangalia (singura localitate din varf unde se inregistreaza temperaturi pozitive in luna ianuarie, durata anotimpului de iarna fiind mai redusa).</w:t>
      </w:r>
    </w:p>
    <w:p w14:paraId="76C890F2" w14:textId="77777777" w:rsidR="004339CE" w:rsidRDefault="00DF7A2A">
      <w:pPr>
        <w:pStyle w:val="Standard"/>
        <w:ind w:firstLine="720"/>
        <w:jc w:val="both"/>
      </w:pPr>
      <w:r>
        <w:rPr>
          <w:rFonts w:ascii="Times New Roman" w:hAnsi="Times New Roman"/>
          <w:color w:val="0D0D0D"/>
          <w:sz w:val="22"/>
          <w:szCs w:val="22"/>
        </w:rPr>
        <w:t>Temperatura medie anuală a apelor din zona rezervatiei se inscrie in linia generala a temperaturii apelor marine costiere caracteristice litoaralului: în 2004 a fost de 12,3°C, cu 0,5°C mai ridicată decât în 2003, valoare care o apropie mult de media multianuală (12,5)°C.</w:t>
      </w:r>
    </w:p>
    <w:p w14:paraId="076D929F" w14:textId="77777777" w:rsidR="004339CE" w:rsidRDefault="004339CE">
      <w:pPr>
        <w:pStyle w:val="Standard"/>
        <w:ind w:firstLine="720"/>
        <w:jc w:val="both"/>
      </w:pPr>
    </w:p>
    <w:p w14:paraId="119E973C" w14:textId="77777777" w:rsidR="004339CE" w:rsidRDefault="00DF7A2A">
      <w:pPr>
        <w:pStyle w:val="Standard"/>
        <w:ind w:firstLine="720"/>
        <w:jc w:val="both"/>
        <w:rPr>
          <w:rFonts w:ascii="Times New Roman" w:hAnsi="Times New Roman"/>
          <w:b/>
          <w:bCs/>
          <w:color w:val="0D0D0D"/>
          <w:sz w:val="22"/>
          <w:szCs w:val="22"/>
          <w:u w:val="single"/>
        </w:rPr>
      </w:pPr>
      <w:r>
        <w:rPr>
          <w:rFonts w:ascii="Times New Roman" w:hAnsi="Times New Roman"/>
          <w:b/>
          <w:bCs/>
          <w:color w:val="0D0D0D"/>
          <w:sz w:val="22"/>
          <w:szCs w:val="22"/>
          <w:u w:val="single"/>
        </w:rPr>
        <w:t>Umiditatea aerului</w:t>
      </w:r>
    </w:p>
    <w:p w14:paraId="0C1C987D" w14:textId="77777777" w:rsidR="004339CE" w:rsidRDefault="00DF7A2A">
      <w:pPr>
        <w:pStyle w:val="Standard"/>
        <w:ind w:firstLine="720"/>
        <w:jc w:val="both"/>
      </w:pPr>
      <w:r>
        <w:rPr>
          <w:rFonts w:ascii="Times New Roman" w:hAnsi="Times New Roman"/>
          <w:color w:val="0D0D0D"/>
          <w:sz w:val="22"/>
          <w:szCs w:val="22"/>
        </w:rPr>
        <w:t>Umiditatea relativa are o variatie diurna bine conturata, fiind determinata de variatia diurna a temperaturii. Maximul umiditatii relative se inregistreaza intre orele 4-5 dimineata, iar minimul intre orele 14-16. Amplitudinea variatiei diurne a umiditatii de pe mare este mult mai mica decat pe litoral.</w:t>
      </w:r>
    </w:p>
    <w:p w14:paraId="4012B606" w14:textId="77777777" w:rsidR="004339CE" w:rsidRDefault="004339CE">
      <w:pPr>
        <w:pStyle w:val="Standard"/>
        <w:jc w:val="both"/>
      </w:pPr>
    </w:p>
    <w:p w14:paraId="28DDCA04" w14:textId="77777777" w:rsidR="004339CE" w:rsidRDefault="00DF7A2A">
      <w:pPr>
        <w:pStyle w:val="Standard"/>
        <w:jc w:val="both"/>
      </w:pPr>
      <w:r>
        <w:rPr>
          <w:rFonts w:ascii="Times New Roman" w:hAnsi="Times New Roman"/>
          <w:color w:val="0D0D0D"/>
          <w:sz w:val="22"/>
          <w:szCs w:val="22"/>
        </w:rPr>
        <w:t xml:space="preserve"> </w:t>
      </w:r>
      <w:r>
        <w:rPr>
          <w:rFonts w:ascii="Times New Roman" w:hAnsi="Times New Roman"/>
          <w:color w:val="0D0D0D"/>
          <w:sz w:val="22"/>
          <w:szCs w:val="22"/>
        </w:rPr>
        <w:tab/>
      </w:r>
      <w:r>
        <w:rPr>
          <w:rFonts w:ascii="Times New Roman" w:hAnsi="Times New Roman"/>
          <w:b/>
          <w:bCs/>
          <w:color w:val="0D0D0D"/>
          <w:sz w:val="22"/>
          <w:szCs w:val="22"/>
          <w:u w:val="single"/>
        </w:rPr>
        <w:t>Nebulozitatea</w:t>
      </w:r>
    </w:p>
    <w:p w14:paraId="7BF1A213" w14:textId="2EFF62B1" w:rsidR="00422916" w:rsidRDefault="00DF7A2A" w:rsidP="008F59A4">
      <w:pPr>
        <w:pStyle w:val="Standard"/>
        <w:ind w:firstLine="720"/>
        <w:jc w:val="both"/>
        <w:rPr>
          <w:rFonts w:ascii="Times New Roman" w:hAnsi="Times New Roman"/>
          <w:color w:val="0D0D0D"/>
          <w:sz w:val="22"/>
          <w:szCs w:val="22"/>
        </w:rPr>
      </w:pPr>
      <w:r>
        <w:rPr>
          <w:rFonts w:ascii="Times New Roman" w:hAnsi="Times New Roman"/>
          <w:color w:val="0D0D0D"/>
          <w:sz w:val="22"/>
          <w:szCs w:val="22"/>
        </w:rPr>
        <w:t>Zona Dobrogei se distinge prin cea mai redusa nebulozitate din tara, media anuala fiind cuprinsa intre 5,0 zecimi la Mangalia si 5,3 zecimi la Constanta. Frecventa mare a zilelor senine (cca. 140 zile/an) si durata medie de stralucire a soarelui de peste 2200 ore/an favorizeaza baile de soare. In perioada estivala durata de insorire este de cca. 10-11 ore/zi si aproximativ 25 de zile pe luna.</w:t>
      </w:r>
    </w:p>
    <w:p w14:paraId="743C1EFD" w14:textId="77777777" w:rsidR="004339CE" w:rsidRDefault="004339CE">
      <w:pPr>
        <w:pStyle w:val="Standard"/>
        <w:ind w:firstLine="720"/>
        <w:jc w:val="both"/>
        <w:rPr>
          <w:rFonts w:ascii="Times New Roman" w:hAnsi="Times New Roman"/>
          <w:color w:val="0D0D0D"/>
          <w:sz w:val="22"/>
          <w:szCs w:val="22"/>
        </w:rPr>
      </w:pPr>
    </w:p>
    <w:p w14:paraId="417DD38F" w14:textId="77777777" w:rsidR="004339CE" w:rsidRDefault="00DF7A2A">
      <w:pPr>
        <w:pStyle w:val="Standard"/>
        <w:ind w:firstLine="720"/>
        <w:jc w:val="both"/>
      </w:pPr>
      <w:r>
        <w:rPr>
          <w:rFonts w:ascii="Times New Roman" w:hAnsi="Times New Roman"/>
          <w:b/>
          <w:bCs/>
          <w:color w:val="0D0D0D"/>
          <w:sz w:val="22"/>
          <w:szCs w:val="22"/>
          <w:u w:val="single"/>
        </w:rPr>
        <w:t>Precipitatiile atmosferice</w:t>
      </w:r>
    </w:p>
    <w:p w14:paraId="1329F456"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Pe litoralul romanesc al Marii Negre se inregistreaza cele mai scazute cantitati de precipitatii atmosferice din tara, (Mangalia 378,8 mm/an), situand judetul Constanta intre regiunile cele mai aride ale tarii. Precipitatiile atmosferice care cad sub forma de zapada prezinta diferentieri de-a lungul litoralului. Astfel, numarul mediu al ninsorilor este de 12 zile la Constanta si 8 zile la Mangalia.</w:t>
      </w:r>
    </w:p>
    <w:p w14:paraId="4B8F437C"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Numarul mediu anual de zile cu strat de zapada scade in general pe litoral sub 14 zile. Grosimea stratului de zapada este redusa, osciland in medie intre 5-7 cm in extremitatea sudica a litoralului, iar acesta se mentine foarte putin. Durata medie anuala de producerea fenomenelor orajoase este de 16,2 zile la Mangalia.</w:t>
      </w:r>
    </w:p>
    <w:p w14:paraId="3519E48D" w14:textId="77777777" w:rsidR="004339CE" w:rsidRDefault="004339CE">
      <w:pPr>
        <w:pStyle w:val="Standard"/>
        <w:ind w:firstLine="720"/>
        <w:jc w:val="both"/>
        <w:rPr>
          <w:rFonts w:ascii="Times New Roman" w:hAnsi="Times New Roman"/>
          <w:color w:val="0D0D0D"/>
          <w:sz w:val="22"/>
          <w:szCs w:val="22"/>
        </w:rPr>
      </w:pPr>
    </w:p>
    <w:p w14:paraId="5F4796B7" w14:textId="77777777" w:rsidR="008F59A4" w:rsidRDefault="008F59A4">
      <w:pPr>
        <w:pStyle w:val="Standard"/>
        <w:ind w:firstLine="720"/>
        <w:jc w:val="both"/>
        <w:rPr>
          <w:rFonts w:ascii="Times New Roman" w:hAnsi="Times New Roman"/>
          <w:color w:val="0D0D0D"/>
          <w:sz w:val="22"/>
          <w:szCs w:val="22"/>
        </w:rPr>
      </w:pPr>
    </w:p>
    <w:p w14:paraId="3D61C8EB" w14:textId="77777777" w:rsidR="004339CE" w:rsidRDefault="00DF7A2A">
      <w:pPr>
        <w:pStyle w:val="Standard"/>
        <w:ind w:firstLine="720"/>
        <w:jc w:val="both"/>
        <w:rPr>
          <w:rFonts w:ascii="Times New Roman" w:hAnsi="Times New Roman"/>
          <w:b/>
          <w:bCs/>
          <w:color w:val="0D0D0D"/>
          <w:sz w:val="22"/>
          <w:szCs w:val="22"/>
          <w:u w:val="single"/>
        </w:rPr>
      </w:pPr>
      <w:r>
        <w:rPr>
          <w:rFonts w:ascii="Times New Roman" w:hAnsi="Times New Roman"/>
          <w:b/>
          <w:bCs/>
          <w:color w:val="0D0D0D"/>
          <w:sz w:val="22"/>
          <w:szCs w:val="22"/>
          <w:u w:val="single"/>
        </w:rPr>
        <w:lastRenderedPageBreak/>
        <w:t>Vantul</w:t>
      </w:r>
    </w:p>
    <w:p w14:paraId="6B65B516"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Din cauza legaturii stranse dintre distributia spatiala a presiunii si deplasarea maselor de aer, regimul vantului din regiunile Marii Negre are urmatoarele caracteristici:</w:t>
      </w:r>
    </w:p>
    <w:p w14:paraId="37E10567" w14:textId="77777777" w:rsidR="004339CE" w:rsidRDefault="00DF7A2A">
      <w:pPr>
        <w:pStyle w:val="Standard"/>
        <w:ind w:firstLine="720"/>
        <w:jc w:val="both"/>
        <w:rPr>
          <w:rFonts w:ascii="Times New Roman" w:hAnsi="Times New Roman"/>
          <w:color w:val="0D0D0D"/>
          <w:sz w:val="22"/>
          <w:szCs w:val="22"/>
        </w:rPr>
      </w:pPr>
      <w:r>
        <w:rPr>
          <w:rFonts w:ascii="Times New Roman" w:hAnsi="Times New Roman"/>
          <w:color w:val="0D0D0D"/>
          <w:sz w:val="22"/>
          <w:szCs w:val="22"/>
        </w:rPr>
        <w:t>In lunile de iarna, datorita zonei depresionare de pe mare si influentei dorsale a anticiclonului siberian, Marea Neagra se afla sub actiunea vanturilor din sectorul nordic (NV, N, NE), care sunt foarte puternice in apropierea tarmului si mai slabe spre larg.</w:t>
      </w:r>
    </w:p>
    <w:p w14:paraId="4E99165C" w14:textId="77777777" w:rsidR="004339CE" w:rsidRDefault="00DF7A2A">
      <w:pPr>
        <w:pStyle w:val="Standard"/>
        <w:ind w:firstLine="720"/>
        <w:jc w:val="both"/>
      </w:pPr>
      <w:r>
        <w:rPr>
          <w:rFonts w:ascii="Times New Roman" w:hAnsi="Times New Roman"/>
          <w:color w:val="0D0D0D"/>
          <w:sz w:val="22"/>
          <w:szCs w:val="22"/>
        </w:rPr>
        <w:t>Valoarea de referinta a presiunii dinamice a vantului, conform CR-1-1-4-2012, avand 50 de ani interval mediu de recurenta, este q</w:t>
      </w:r>
      <w:r>
        <w:rPr>
          <w:rFonts w:ascii="Times New Roman" w:hAnsi="Times New Roman"/>
          <w:color w:val="0D0D0D"/>
          <w:sz w:val="22"/>
          <w:szCs w:val="22"/>
          <w:vertAlign w:val="subscript"/>
        </w:rPr>
        <w:t>b</w:t>
      </w:r>
      <w:r>
        <w:rPr>
          <w:rFonts w:ascii="Times New Roman" w:hAnsi="Times New Roman"/>
          <w:color w:val="0D0D0D"/>
          <w:sz w:val="22"/>
          <w:szCs w:val="22"/>
        </w:rPr>
        <w:t>=0.5 kPa. Vantul dominant sufla in toate anotimpurile din est si nord-est.</w:t>
      </w:r>
    </w:p>
    <w:p w14:paraId="61FBAE5F" w14:textId="77777777" w:rsidR="004339CE" w:rsidRDefault="004339CE">
      <w:pPr>
        <w:pStyle w:val="Standard"/>
        <w:ind w:firstLine="720"/>
        <w:jc w:val="both"/>
      </w:pPr>
    </w:p>
    <w:p w14:paraId="0F5D6262" w14:textId="77777777" w:rsidR="004339CE" w:rsidRDefault="00DF7A2A">
      <w:pPr>
        <w:pStyle w:val="Standard"/>
        <w:ind w:firstLine="720"/>
        <w:jc w:val="both"/>
        <w:rPr>
          <w:rFonts w:ascii="Times New Roman" w:hAnsi="Times New Roman"/>
          <w:b/>
          <w:bCs/>
          <w:color w:val="0D0D0D"/>
          <w:sz w:val="22"/>
          <w:szCs w:val="22"/>
          <w:u w:val="single"/>
        </w:rPr>
      </w:pPr>
      <w:r>
        <w:rPr>
          <w:rFonts w:ascii="Times New Roman" w:hAnsi="Times New Roman"/>
          <w:b/>
          <w:bCs/>
          <w:color w:val="0D0D0D"/>
          <w:sz w:val="22"/>
          <w:szCs w:val="22"/>
          <w:u w:val="single"/>
        </w:rPr>
        <w:t>Seismicitate</w:t>
      </w:r>
    </w:p>
    <w:p w14:paraId="0C940459" w14:textId="77777777" w:rsidR="004339CE" w:rsidRDefault="00DF7A2A">
      <w:pPr>
        <w:pStyle w:val="Standard"/>
        <w:ind w:firstLine="720"/>
        <w:jc w:val="both"/>
      </w:pPr>
      <w:r>
        <w:rPr>
          <w:rFonts w:ascii="Times New Roman" w:hAnsi="Times New Roman"/>
          <w:color w:val="0D0D0D"/>
          <w:sz w:val="22"/>
          <w:szCs w:val="22"/>
        </w:rPr>
        <w:t>Amplasamentul este incadrat in zona de macroseismicitate I=7</w:t>
      </w:r>
      <w:r>
        <w:rPr>
          <w:rFonts w:ascii="Times New Roman" w:hAnsi="Times New Roman"/>
          <w:color w:val="0D0D0D"/>
          <w:sz w:val="22"/>
          <w:szCs w:val="22"/>
          <w:vertAlign w:val="subscript"/>
        </w:rPr>
        <w:t xml:space="preserve">1 </w:t>
      </w:r>
      <w:r>
        <w:rPr>
          <w:rFonts w:ascii="Times New Roman" w:hAnsi="Times New Roman"/>
          <w:color w:val="0D0D0D"/>
          <w:sz w:val="22"/>
          <w:szCs w:val="22"/>
        </w:rPr>
        <w:t>pe scara MSK (unde indicele 1 corespunde unei perioade medii de revenire de 50 de ani) conform SR 11100/1-93.</w:t>
      </w:r>
    </w:p>
    <w:p w14:paraId="25778D65" w14:textId="77777777" w:rsidR="004339CE" w:rsidRDefault="00DF7A2A">
      <w:pPr>
        <w:pStyle w:val="Standard"/>
        <w:ind w:firstLine="720"/>
        <w:jc w:val="both"/>
      </w:pPr>
      <w:r>
        <w:rPr>
          <w:rFonts w:ascii="Times New Roman" w:hAnsi="Times New Roman"/>
          <w:color w:val="0D0D0D"/>
          <w:sz w:val="22"/>
          <w:szCs w:val="22"/>
        </w:rPr>
        <w:t>Dupa normativul P-100-1/2013, se afla situati in zona caracterizata prin valori de varf ale acceleratiei terenului, pentru proiectare a</w:t>
      </w:r>
      <w:r>
        <w:rPr>
          <w:rFonts w:ascii="Times New Roman" w:hAnsi="Times New Roman"/>
          <w:color w:val="0D0D0D"/>
          <w:sz w:val="22"/>
          <w:szCs w:val="22"/>
          <w:vertAlign w:val="subscript"/>
        </w:rPr>
        <w:t>g</w:t>
      </w:r>
      <w:r>
        <w:rPr>
          <w:rFonts w:ascii="Times New Roman" w:hAnsi="Times New Roman"/>
          <w:color w:val="0D0D0D"/>
          <w:sz w:val="22"/>
          <w:szCs w:val="22"/>
        </w:rPr>
        <w:t>=0.20 g (IMR=225 ani cu 20% probabilitate de depasire in 50 de ani). Din punct de vedere al perioadelor de control (colt), este caracterizat prin Tc=0.7 sec.</w:t>
      </w:r>
    </w:p>
    <w:p w14:paraId="767824F8" w14:textId="77777777" w:rsidR="004339CE" w:rsidRDefault="004339CE">
      <w:pPr>
        <w:pStyle w:val="Standard"/>
        <w:ind w:firstLine="720"/>
        <w:jc w:val="both"/>
        <w:rPr>
          <w:rFonts w:ascii="Times New Roman" w:hAnsi="Times New Roman"/>
          <w:color w:val="0D0D0D"/>
          <w:sz w:val="22"/>
          <w:szCs w:val="22"/>
        </w:rPr>
      </w:pPr>
    </w:p>
    <w:p w14:paraId="7A2F30A8" w14:textId="77777777" w:rsidR="004339CE" w:rsidRDefault="00DF7A2A">
      <w:pPr>
        <w:pStyle w:val="ListParagraph"/>
        <w:suppressAutoHyphens w:val="0"/>
        <w:jc w:val="both"/>
        <w:rPr>
          <w:rFonts w:ascii="Times New Roman" w:hAnsi="Times New Roman"/>
          <w:b/>
          <w:color w:val="1D1B11"/>
          <w:sz w:val="22"/>
          <w:szCs w:val="22"/>
          <w:u w:val="single"/>
        </w:rPr>
      </w:pPr>
      <w:r>
        <w:rPr>
          <w:rFonts w:ascii="Times New Roman" w:hAnsi="Times New Roman"/>
          <w:b/>
          <w:color w:val="1D1B11"/>
          <w:sz w:val="22"/>
          <w:szCs w:val="22"/>
          <w:u w:val="single"/>
        </w:rPr>
        <w:t>2.4 Circulația rutieră și pietonala</w:t>
      </w:r>
    </w:p>
    <w:p w14:paraId="7F6A92E4" w14:textId="77777777" w:rsidR="004339CE" w:rsidRDefault="004339CE">
      <w:pPr>
        <w:pStyle w:val="ListParagraph"/>
        <w:suppressAutoHyphens w:val="0"/>
        <w:ind w:left="860"/>
        <w:jc w:val="both"/>
        <w:rPr>
          <w:b/>
          <w:u w:val="single"/>
          <w:shd w:val="clear" w:color="auto" w:fill="FFCC00"/>
        </w:rPr>
      </w:pPr>
    </w:p>
    <w:p w14:paraId="36922A64" w14:textId="586DDAF2" w:rsidR="004339CE" w:rsidRPr="002C5AAB" w:rsidRDefault="00DF7A2A" w:rsidP="002C5AAB">
      <w:pPr>
        <w:pStyle w:val="Standard"/>
        <w:tabs>
          <w:tab w:val="left" w:pos="4257"/>
        </w:tabs>
        <w:ind w:firstLine="436"/>
        <w:jc w:val="both"/>
        <w:rPr>
          <w:rFonts w:ascii="Times New Roman" w:hAnsi="Times New Roman"/>
          <w:sz w:val="22"/>
          <w:szCs w:val="22"/>
        </w:rPr>
      </w:pPr>
      <w:r w:rsidRPr="00D9135D">
        <w:rPr>
          <w:rFonts w:ascii="Times New Roman" w:hAnsi="Times New Roman"/>
          <w:sz w:val="22"/>
          <w:szCs w:val="22"/>
        </w:rPr>
        <w:t>Zona analizată este străbatută de circulația carosabila, strada Po</w:t>
      </w:r>
      <w:r w:rsidR="003833FB">
        <w:rPr>
          <w:rFonts w:ascii="Times New Roman" w:hAnsi="Times New Roman"/>
          <w:sz w:val="22"/>
          <w:szCs w:val="22"/>
        </w:rPr>
        <w:t>rtului</w:t>
      </w:r>
      <w:r w:rsidRPr="00D9135D">
        <w:rPr>
          <w:rFonts w:ascii="Times New Roman" w:hAnsi="Times New Roman"/>
          <w:sz w:val="22"/>
          <w:szCs w:val="22"/>
        </w:rPr>
        <w:t xml:space="preserve">, strada cu dublu sens si un profil variabil intre </w:t>
      </w:r>
      <w:r w:rsidR="00787ED5">
        <w:rPr>
          <w:rFonts w:ascii="Times New Roman" w:hAnsi="Times New Roman"/>
          <w:sz w:val="22"/>
          <w:szCs w:val="22"/>
        </w:rPr>
        <w:t>11.31-18.11m</w:t>
      </w:r>
      <w:r w:rsidR="002C5AAB">
        <w:rPr>
          <w:rFonts w:ascii="Times New Roman" w:hAnsi="Times New Roman"/>
          <w:sz w:val="22"/>
          <w:szCs w:val="22"/>
        </w:rPr>
        <w:t>, dintre care 7 m carosabil (3.5 m pe sens)</w:t>
      </w:r>
      <w:r w:rsidRPr="00D9135D">
        <w:rPr>
          <w:rFonts w:ascii="Times New Roman" w:hAnsi="Times New Roman"/>
          <w:sz w:val="22"/>
          <w:szCs w:val="22"/>
        </w:rPr>
        <w:t>,</w:t>
      </w:r>
      <w:r w:rsidR="002C5AAB">
        <w:rPr>
          <w:rFonts w:ascii="Times New Roman" w:hAnsi="Times New Roman"/>
          <w:sz w:val="22"/>
          <w:szCs w:val="22"/>
        </w:rPr>
        <w:t xml:space="preserve"> 1m spatiu verde si pietonal variabil intre </w:t>
      </w:r>
      <w:r w:rsidR="00787ED5">
        <w:rPr>
          <w:rFonts w:ascii="Times New Roman" w:hAnsi="Times New Roman"/>
          <w:sz w:val="22"/>
          <w:szCs w:val="22"/>
        </w:rPr>
        <w:t>1.15-4.57m</w:t>
      </w:r>
      <w:r w:rsidR="002C5AAB">
        <w:rPr>
          <w:rFonts w:ascii="Times New Roman" w:hAnsi="Times New Roman"/>
          <w:sz w:val="22"/>
          <w:szCs w:val="22"/>
        </w:rPr>
        <w:t>,</w:t>
      </w:r>
      <w:r w:rsidR="008F59A4">
        <w:rPr>
          <w:rFonts w:ascii="Times New Roman" w:hAnsi="Times New Roman"/>
          <w:sz w:val="22"/>
          <w:szCs w:val="22"/>
        </w:rPr>
        <w:t xml:space="preserve"> </w:t>
      </w:r>
      <w:r w:rsidR="002C5AAB">
        <w:rPr>
          <w:rFonts w:ascii="Times New Roman" w:hAnsi="Times New Roman"/>
          <w:sz w:val="22"/>
          <w:szCs w:val="22"/>
        </w:rPr>
        <w:t xml:space="preserve">in partea de Nord; 1m pietonal, si spatiu verde variabil intre </w:t>
      </w:r>
      <w:r w:rsidR="00787ED5">
        <w:rPr>
          <w:rFonts w:ascii="Times New Roman" w:hAnsi="Times New Roman"/>
          <w:sz w:val="22"/>
          <w:szCs w:val="22"/>
        </w:rPr>
        <w:t>1.16-4.54m</w:t>
      </w:r>
      <w:r w:rsidR="002C5AAB">
        <w:rPr>
          <w:rFonts w:ascii="Times New Roman" w:hAnsi="Times New Roman"/>
          <w:sz w:val="22"/>
          <w:szCs w:val="22"/>
        </w:rPr>
        <w:t xml:space="preserve">in partea de Sud. Artera </w:t>
      </w:r>
      <w:r w:rsidRPr="00D9135D">
        <w:rPr>
          <w:rFonts w:ascii="Times New Roman" w:hAnsi="Times New Roman"/>
          <w:sz w:val="22"/>
          <w:szCs w:val="22"/>
        </w:rPr>
        <w:t>asigura legatura cu Str Mihail Kogalniceanu si cu DN 39/ drumul european E87.</w:t>
      </w:r>
    </w:p>
    <w:p w14:paraId="20711805" w14:textId="77777777" w:rsidR="004339CE" w:rsidRDefault="004339CE">
      <w:pPr>
        <w:pStyle w:val="Standard"/>
        <w:tabs>
          <w:tab w:val="left" w:pos="4257"/>
        </w:tabs>
        <w:ind w:firstLine="436"/>
        <w:jc w:val="both"/>
      </w:pPr>
    </w:p>
    <w:p w14:paraId="2DB33B8E" w14:textId="77777777" w:rsidR="004339CE" w:rsidRDefault="00DF7A2A">
      <w:pPr>
        <w:pStyle w:val="ListParagraph"/>
        <w:suppressAutoHyphens w:val="0"/>
        <w:jc w:val="both"/>
        <w:rPr>
          <w:rFonts w:ascii="Times New Roman" w:hAnsi="Times New Roman"/>
          <w:b/>
          <w:color w:val="1D1B11"/>
          <w:sz w:val="22"/>
          <w:szCs w:val="22"/>
          <w:u w:val="single"/>
        </w:rPr>
      </w:pPr>
      <w:r>
        <w:rPr>
          <w:rFonts w:ascii="Times New Roman" w:hAnsi="Times New Roman"/>
          <w:b/>
          <w:color w:val="1D1B11"/>
          <w:sz w:val="22"/>
          <w:szCs w:val="22"/>
          <w:u w:val="single"/>
        </w:rPr>
        <w:t>2.5 Ocuparea terenurilor</w:t>
      </w:r>
    </w:p>
    <w:p w14:paraId="500071DB" w14:textId="77777777" w:rsidR="004339CE" w:rsidRDefault="004339CE">
      <w:pPr>
        <w:pStyle w:val="ListParagraph"/>
        <w:suppressAutoHyphens w:val="0"/>
        <w:ind w:left="860"/>
        <w:jc w:val="both"/>
        <w:rPr>
          <w:rFonts w:ascii="Times New Roman" w:hAnsi="Times New Roman"/>
          <w:i/>
          <w:iCs/>
          <w:color w:val="000000"/>
          <w:sz w:val="22"/>
          <w:szCs w:val="22"/>
        </w:rPr>
      </w:pPr>
    </w:p>
    <w:p w14:paraId="3C1CAC09" w14:textId="77777777" w:rsidR="004339CE" w:rsidRDefault="00DF7A2A">
      <w:pPr>
        <w:pStyle w:val="NoSpacing"/>
        <w:jc w:val="both"/>
      </w:pPr>
      <w:r>
        <w:rPr>
          <w:rFonts w:ascii="Times New Roman" w:eastAsia="Arial" w:hAnsi="Times New Roman" w:cs="Arial"/>
          <w:i/>
          <w:iCs/>
          <w:color w:val="0D0D0D"/>
          <w:sz w:val="22"/>
          <w:szCs w:val="22"/>
        </w:rPr>
        <w:tab/>
      </w:r>
      <w:r>
        <w:rPr>
          <w:rFonts w:ascii="Times New Roman" w:eastAsia="Arial" w:hAnsi="Times New Roman" w:cs="Arial"/>
          <w:color w:val="0D0D0D"/>
          <w:sz w:val="22"/>
          <w:szCs w:val="22"/>
        </w:rPr>
        <w:t>În ceea ce priveşte evoluţia fondului de locuinţe în perioada 2004 – 2008, in judet, se poate observa o tendinţă de creştere faţă de anul 2004, cu cca 8.800 de unităţi. Creşteri însemnate a fondului de locuinţe (peste 110%), înregistrându-se în 11 localităţi, în special în localităţiile riverane Mării Negre (Năvodari, Agigea, Eforie, Lumina, Corbu, Tuzla, Techirghiol, Limanu, Cumpăna, Valu lui Traian, Costineşti).</w:t>
      </w:r>
    </w:p>
    <w:p w14:paraId="3300A811" w14:textId="5559E147" w:rsidR="004339CE" w:rsidRDefault="00DF7A2A">
      <w:pPr>
        <w:pStyle w:val="NoSpacing"/>
        <w:jc w:val="both"/>
        <w:rPr>
          <w:rFonts w:ascii="Times New Roman" w:eastAsia="Arial" w:hAnsi="Times New Roman" w:cs="Arial"/>
          <w:color w:val="0D0D0D"/>
          <w:sz w:val="22"/>
          <w:szCs w:val="22"/>
        </w:rPr>
      </w:pPr>
      <w:r>
        <w:rPr>
          <w:rFonts w:ascii="Times New Roman" w:eastAsia="Arial" w:hAnsi="Times New Roman" w:cs="Arial"/>
          <w:color w:val="0D0D0D"/>
          <w:sz w:val="22"/>
          <w:szCs w:val="22"/>
        </w:rPr>
        <w:tab/>
        <w:t xml:space="preserve">In comuna Limanu cele mai </w:t>
      </w:r>
      <w:r w:rsidR="002C5AAB">
        <w:rPr>
          <w:rFonts w:ascii="Times New Roman" w:eastAsia="Arial" w:hAnsi="Times New Roman" w:cs="Arial"/>
          <w:color w:val="0D0D0D"/>
          <w:sz w:val="22"/>
          <w:szCs w:val="22"/>
        </w:rPr>
        <w:t>utilizate</w:t>
      </w:r>
      <w:r>
        <w:rPr>
          <w:rFonts w:ascii="Times New Roman" w:eastAsia="Arial" w:hAnsi="Times New Roman" w:cs="Arial"/>
          <w:color w:val="0D0D0D"/>
          <w:sz w:val="22"/>
          <w:szCs w:val="22"/>
        </w:rPr>
        <w:t xml:space="preserve"> tipuri de unităţi de cazare sunt taberele pentru elevi (55%), campingurile şi pensiunile rurale cu câte 13%, hotelurile pentru tineret 8%, hotelurile 6% şi bungalourile 5%. Oferta de cazare este mult mai amplă dacă luăm în considerare cazarea la particulari, datele reale despre fenomenul cazării la particulari nefiind înregistrate.</w:t>
      </w:r>
    </w:p>
    <w:p w14:paraId="3B3C6300" w14:textId="018B9A69" w:rsidR="004339CE" w:rsidRDefault="00DF7A2A">
      <w:pPr>
        <w:pStyle w:val="NoSpacing"/>
        <w:jc w:val="both"/>
        <w:rPr>
          <w:rFonts w:ascii="Times New Roman" w:eastAsia="Arial" w:hAnsi="Times New Roman" w:cs="Arial"/>
          <w:color w:val="0D0D0D"/>
          <w:sz w:val="22"/>
          <w:szCs w:val="22"/>
        </w:rPr>
      </w:pPr>
      <w:r>
        <w:rPr>
          <w:rFonts w:ascii="Times New Roman" w:eastAsia="Arial" w:hAnsi="Times New Roman" w:cs="Arial"/>
          <w:color w:val="0D0D0D"/>
          <w:sz w:val="22"/>
          <w:szCs w:val="22"/>
        </w:rPr>
        <w:tab/>
        <w:t>În 2 Mai, forma de caz</w:t>
      </w:r>
      <w:r w:rsidR="002C5AAB">
        <w:rPr>
          <w:rFonts w:ascii="Times New Roman" w:eastAsia="Arial" w:hAnsi="Times New Roman" w:cs="Arial"/>
          <w:color w:val="0D0D0D"/>
          <w:sz w:val="22"/>
          <w:szCs w:val="22"/>
        </w:rPr>
        <w:t>a</w:t>
      </w:r>
      <w:r>
        <w:rPr>
          <w:rFonts w:ascii="Times New Roman" w:eastAsia="Arial" w:hAnsi="Times New Roman" w:cs="Arial"/>
          <w:color w:val="0D0D0D"/>
          <w:sz w:val="22"/>
          <w:szCs w:val="22"/>
        </w:rPr>
        <w:t>re este reprezentată de pensiuni sau camping.</w:t>
      </w:r>
    </w:p>
    <w:p w14:paraId="16AED424" w14:textId="63209E5C" w:rsidR="004339CE" w:rsidRDefault="00DF7A2A">
      <w:pPr>
        <w:pStyle w:val="NoSpacing"/>
        <w:jc w:val="both"/>
        <w:rPr>
          <w:rFonts w:ascii="Times New Roman" w:eastAsia="Arial" w:hAnsi="Times New Roman" w:cs="Arial"/>
          <w:color w:val="0D0D0D"/>
          <w:sz w:val="22"/>
          <w:szCs w:val="22"/>
        </w:rPr>
      </w:pPr>
      <w:r>
        <w:rPr>
          <w:rFonts w:ascii="Times New Roman" w:eastAsia="Arial" w:hAnsi="Times New Roman" w:cs="Arial"/>
          <w:color w:val="0D0D0D"/>
          <w:sz w:val="22"/>
          <w:szCs w:val="22"/>
        </w:rPr>
        <w:tab/>
        <w:t xml:space="preserve">Amplasamentul se afla in intravilanul satului 2 Mai, comuna Limanu, fiind amplasat </w:t>
      </w:r>
      <w:r w:rsidR="004E30EC">
        <w:rPr>
          <w:rFonts w:ascii="Times New Roman" w:eastAsia="Arial" w:hAnsi="Times New Roman" w:cs="Arial"/>
          <w:color w:val="0D0D0D"/>
          <w:sz w:val="22"/>
          <w:szCs w:val="22"/>
        </w:rPr>
        <w:t>la</w:t>
      </w:r>
      <w:r>
        <w:rPr>
          <w:rFonts w:ascii="Times New Roman" w:eastAsia="Arial" w:hAnsi="Times New Roman" w:cs="Arial"/>
          <w:color w:val="0D0D0D"/>
          <w:sz w:val="22"/>
          <w:szCs w:val="22"/>
        </w:rPr>
        <w:t xml:space="preserve"> artera de circulatie: strada Portului</w:t>
      </w:r>
      <w:r w:rsidR="004E30EC">
        <w:rPr>
          <w:rFonts w:ascii="Times New Roman" w:eastAsia="Arial" w:hAnsi="Times New Roman" w:cs="Arial"/>
          <w:color w:val="0D0D0D"/>
          <w:sz w:val="22"/>
          <w:szCs w:val="22"/>
        </w:rPr>
        <w:t>,</w:t>
      </w:r>
      <w:r>
        <w:rPr>
          <w:rFonts w:ascii="Times New Roman" w:eastAsia="Arial" w:hAnsi="Times New Roman" w:cs="Arial"/>
          <w:color w:val="0D0D0D"/>
          <w:sz w:val="22"/>
          <w:szCs w:val="22"/>
        </w:rPr>
        <w:t xml:space="preserve"> ce se intersecteaza cu DN39, artera care face legatura intre toate localitatile de la malul Marii Negre, ajungand pana in autostrada A4, respectiv A2, in partea de Nord.</w:t>
      </w:r>
    </w:p>
    <w:p w14:paraId="4C0D1416" w14:textId="0CE0D64D" w:rsidR="004339CE" w:rsidRDefault="00DF7A2A">
      <w:pPr>
        <w:pStyle w:val="NoSpacing"/>
        <w:jc w:val="both"/>
        <w:rPr>
          <w:rFonts w:ascii="Times New Roman" w:eastAsia="Arial" w:hAnsi="Times New Roman" w:cs="Arial"/>
          <w:color w:val="0D0D0D"/>
          <w:sz w:val="22"/>
          <w:szCs w:val="22"/>
        </w:rPr>
      </w:pPr>
      <w:r>
        <w:rPr>
          <w:rFonts w:ascii="Times New Roman" w:eastAsia="Arial" w:hAnsi="Times New Roman" w:cs="Arial"/>
          <w:color w:val="0D0D0D"/>
          <w:sz w:val="22"/>
          <w:szCs w:val="22"/>
        </w:rPr>
        <w:tab/>
        <w:t xml:space="preserve">Datorita accesibilitatii zonei, tendinta de dezvoltare este </w:t>
      </w:r>
      <w:r w:rsidR="004E30EC">
        <w:rPr>
          <w:rFonts w:ascii="Times New Roman" w:eastAsia="Arial" w:hAnsi="Times New Roman" w:cs="Arial"/>
          <w:color w:val="0D0D0D"/>
          <w:sz w:val="22"/>
          <w:szCs w:val="22"/>
        </w:rPr>
        <w:t>de</w:t>
      </w:r>
      <w:r>
        <w:rPr>
          <w:rFonts w:ascii="Times New Roman" w:eastAsia="Arial" w:hAnsi="Times New Roman" w:cs="Arial"/>
          <w:color w:val="0D0D0D"/>
          <w:sz w:val="22"/>
          <w:szCs w:val="22"/>
        </w:rPr>
        <w:t xml:space="preserve"> locuinte de vacanta si servicii. Terenul are deschidere catre cea mai importanta atractie - plaja, iar printre celelalte puncte de interes se numara si:</w:t>
      </w:r>
    </w:p>
    <w:p w14:paraId="211210B9" w14:textId="3AC64552" w:rsidR="004339CE" w:rsidRPr="00CA5BB4" w:rsidRDefault="00DF7A2A" w:rsidP="00694103">
      <w:pPr>
        <w:pStyle w:val="NoSpacing"/>
        <w:numPr>
          <w:ilvl w:val="0"/>
          <w:numId w:val="29"/>
        </w:numPr>
        <w:jc w:val="both"/>
        <w:rPr>
          <w:rFonts w:ascii="Times New Roman" w:eastAsia="Arial" w:hAnsi="Times New Roman" w:cs="Arial"/>
          <w:sz w:val="22"/>
          <w:szCs w:val="22"/>
        </w:rPr>
      </w:pPr>
      <w:r w:rsidRPr="00CA5BB4">
        <w:rPr>
          <w:rFonts w:ascii="Times New Roman" w:eastAsia="Arial" w:hAnsi="Times New Roman" w:cs="Arial"/>
          <w:sz w:val="22"/>
          <w:szCs w:val="22"/>
        </w:rPr>
        <w:t>Gara Mangalia - 6.6km - 11 min de mers cu masina;</w:t>
      </w:r>
    </w:p>
    <w:p w14:paraId="4D185376" w14:textId="77777777" w:rsidR="004339CE" w:rsidRDefault="00DF7A2A">
      <w:pPr>
        <w:pStyle w:val="NoSpacing"/>
        <w:numPr>
          <w:ilvl w:val="0"/>
          <w:numId w:val="29"/>
        </w:numPr>
        <w:jc w:val="both"/>
        <w:rPr>
          <w:rFonts w:ascii="Times New Roman" w:eastAsia="Arial" w:hAnsi="Times New Roman" w:cs="Arial"/>
          <w:sz w:val="22"/>
          <w:szCs w:val="22"/>
        </w:rPr>
      </w:pPr>
      <w:r w:rsidRPr="00CA5BB4">
        <w:rPr>
          <w:rFonts w:ascii="Times New Roman" w:eastAsia="Arial" w:hAnsi="Times New Roman" w:cs="Arial"/>
          <w:sz w:val="22"/>
          <w:szCs w:val="22"/>
        </w:rPr>
        <w:t>zona restaurante - 100m;</w:t>
      </w:r>
    </w:p>
    <w:p w14:paraId="0BE7395C" w14:textId="77777777" w:rsidR="005A785C" w:rsidRPr="00CA5BB4" w:rsidRDefault="005A785C" w:rsidP="005A785C">
      <w:pPr>
        <w:pStyle w:val="NoSpacing"/>
        <w:ind w:left="720"/>
        <w:jc w:val="both"/>
        <w:rPr>
          <w:rFonts w:ascii="Times New Roman" w:eastAsia="Arial" w:hAnsi="Times New Roman" w:cs="Arial"/>
          <w:sz w:val="22"/>
          <w:szCs w:val="22"/>
        </w:rPr>
      </w:pPr>
    </w:p>
    <w:p w14:paraId="3946AFEF" w14:textId="77777777" w:rsidR="004339CE" w:rsidRDefault="004339CE">
      <w:pPr>
        <w:pStyle w:val="NoSpacing"/>
        <w:jc w:val="both"/>
        <w:rPr>
          <w:rFonts w:ascii="Times New Roman" w:eastAsia="Arial" w:hAnsi="Times New Roman" w:cs="Arial"/>
          <w:color w:val="0D0D0D"/>
          <w:sz w:val="22"/>
          <w:szCs w:val="22"/>
        </w:rPr>
      </w:pPr>
    </w:p>
    <w:p w14:paraId="67D82409" w14:textId="77777777" w:rsidR="004339CE" w:rsidRDefault="00DF7A2A">
      <w:pPr>
        <w:pStyle w:val="ListParagraph"/>
        <w:suppressAutoHyphens w:val="0"/>
        <w:jc w:val="both"/>
        <w:rPr>
          <w:rFonts w:ascii="Times New Roman" w:eastAsia="Arial" w:hAnsi="Times New Roman" w:cs="Arial"/>
          <w:b/>
          <w:color w:val="1D1B11"/>
          <w:sz w:val="22"/>
          <w:szCs w:val="22"/>
          <w:u w:val="single"/>
        </w:rPr>
      </w:pPr>
      <w:r>
        <w:rPr>
          <w:rFonts w:ascii="Times New Roman" w:eastAsia="Arial" w:hAnsi="Times New Roman" w:cs="Arial"/>
          <w:b/>
          <w:color w:val="1D1B11"/>
          <w:sz w:val="22"/>
          <w:szCs w:val="22"/>
          <w:u w:val="single"/>
        </w:rPr>
        <w:t>2.6 Echipare edilitara</w:t>
      </w:r>
    </w:p>
    <w:p w14:paraId="69EB60A8" w14:textId="77777777" w:rsidR="004339CE" w:rsidRPr="00CA5BB4" w:rsidRDefault="004339CE">
      <w:pPr>
        <w:pStyle w:val="NoSpacing"/>
        <w:jc w:val="both"/>
        <w:rPr>
          <w:rFonts w:ascii="Times New Roman" w:eastAsia="Arial" w:hAnsi="Times New Roman" w:cs="Arial"/>
          <w:sz w:val="22"/>
          <w:szCs w:val="22"/>
        </w:rPr>
      </w:pPr>
    </w:p>
    <w:p w14:paraId="05E802BF" w14:textId="77777777" w:rsidR="004339CE" w:rsidRPr="00CA5BB4" w:rsidRDefault="00DF7A2A">
      <w:pPr>
        <w:pStyle w:val="NoSpacing"/>
        <w:ind w:firstLine="720"/>
        <w:jc w:val="both"/>
      </w:pPr>
      <w:r w:rsidRPr="00CA5BB4">
        <w:rPr>
          <w:rFonts w:ascii="Times New Roman" w:eastAsia="Arial" w:hAnsi="Times New Roman" w:cs="Arial"/>
          <w:sz w:val="22"/>
          <w:szCs w:val="22"/>
        </w:rPr>
        <w:t>Imobilul  nu deţine racord la utilităţile publice existente în zonă: energie electrică, alimentare cu gaze naturale, alimentare cu apa si canalizare.</w:t>
      </w:r>
    </w:p>
    <w:p w14:paraId="30BE1A93" w14:textId="635E3467" w:rsidR="004339CE" w:rsidRPr="00CA5BB4" w:rsidRDefault="00DF7A2A">
      <w:pPr>
        <w:pStyle w:val="NoSpacing"/>
        <w:ind w:firstLine="720"/>
        <w:jc w:val="both"/>
        <w:rPr>
          <w:rFonts w:ascii="Times New Roman" w:eastAsia="Arial" w:hAnsi="Times New Roman" w:cs="Arial"/>
          <w:sz w:val="22"/>
          <w:szCs w:val="22"/>
        </w:rPr>
      </w:pPr>
      <w:r w:rsidRPr="00CA5BB4">
        <w:rPr>
          <w:rFonts w:ascii="Times New Roman" w:eastAsia="Arial" w:hAnsi="Times New Roman" w:cs="Arial"/>
          <w:sz w:val="22"/>
          <w:szCs w:val="22"/>
        </w:rPr>
        <w:t>In zona limitrofa obiectivului investitiei, exista retea de alimentare cu energie electrica.</w:t>
      </w:r>
    </w:p>
    <w:p w14:paraId="080E544B" w14:textId="33CB2F8D" w:rsidR="004339CE" w:rsidRPr="00CA5BB4" w:rsidRDefault="00DF7A2A">
      <w:pPr>
        <w:pStyle w:val="NoSpacing"/>
        <w:ind w:firstLine="735"/>
        <w:jc w:val="both"/>
        <w:rPr>
          <w:rFonts w:ascii="Times New Roman" w:eastAsia="Arial" w:hAnsi="Times New Roman" w:cs="Arial"/>
          <w:sz w:val="22"/>
          <w:szCs w:val="22"/>
        </w:rPr>
      </w:pPr>
      <w:r w:rsidRPr="00CA5BB4">
        <w:rPr>
          <w:rFonts w:ascii="Times New Roman" w:eastAsia="Arial" w:hAnsi="Times New Roman" w:cs="Arial"/>
          <w:sz w:val="22"/>
          <w:szCs w:val="22"/>
        </w:rPr>
        <w:t>In zona limitrofa obiectivului investitiei, exista retea de alimentare cu gaze.</w:t>
      </w:r>
    </w:p>
    <w:p w14:paraId="28C48163" w14:textId="28DB248B" w:rsidR="004339CE" w:rsidRDefault="00DF7A2A">
      <w:pPr>
        <w:pStyle w:val="NoSpacing"/>
        <w:ind w:firstLine="735"/>
        <w:jc w:val="both"/>
        <w:rPr>
          <w:rFonts w:ascii="Times New Roman" w:eastAsia="Arial" w:hAnsi="Times New Roman" w:cs="Arial"/>
          <w:sz w:val="22"/>
          <w:szCs w:val="22"/>
        </w:rPr>
      </w:pPr>
      <w:r w:rsidRPr="00CA5BB4">
        <w:rPr>
          <w:rFonts w:ascii="Times New Roman" w:eastAsia="Arial" w:hAnsi="Times New Roman" w:cs="Arial"/>
          <w:sz w:val="22"/>
          <w:szCs w:val="22"/>
        </w:rPr>
        <w:lastRenderedPageBreak/>
        <w:t>In zona limitrofa obiectivului investitiei, exista retea de alimentare cu apa.</w:t>
      </w:r>
      <w:r w:rsidR="00072911">
        <w:rPr>
          <w:rFonts w:ascii="Times New Roman" w:eastAsia="Arial" w:hAnsi="Times New Roman" w:cs="Arial"/>
          <w:sz w:val="22"/>
          <w:szCs w:val="22"/>
        </w:rPr>
        <w:t xml:space="preserve"> Pe strada Portului exista conducta de distributie apa Dn 110 mm PEHD.</w:t>
      </w:r>
      <w:r w:rsidR="006B15EE">
        <w:rPr>
          <w:rFonts w:ascii="Times New Roman" w:eastAsia="Arial" w:hAnsi="Times New Roman" w:cs="Arial"/>
          <w:sz w:val="22"/>
          <w:szCs w:val="22"/>
        </w:rPr>
        <w:t xml:space="preserve"> In partea nordica a amplasamentului, se afla statia de pompare SP4 aflata in intretinerea si exploatarea RAJA S.A..Pe strada Dobrogeanu exista conducta de distributie apa Dn 110 mm PEHD.</w:t>
      </w:r>
    </w:p>
    <w:p w14:paraId="6D74B52C" w14:textId="274CF405" w:rsidR="006B15EE" w:rsidRDefault="00A95B12" w:rsidP="006B15EE">
      <w:pPr>
        <w:pStyle w:val="NoSpacing"/>
        <w:ind w:firstLine="735"/>
        <w:jc w:val="both"/>
        <w:rPr>
          <w:rFonts w:ascii="Times New Roman" w:eastAsia="Arial" w:hAnsi="Times New Roman" w:cs="Arial"/>
          <w:sz w:val="22"/>
          <w:szCs w:val="22"/>
        </w:rPr>
      </w:pPr>
      <w:r w:rsidRPr="00CA5BB4">
        <w:rPr>
          <w:rFonts w:ascii="Times New Roman" w:eastAsia="Arial" w:hAnsi="Times New Roman" w:cs="Arial"/>
          <w:sz w:val="22"/>
          <w:szCs w:val="22"/>
        </w:rPr>
        <w:t xml:space="preserve">In zona limitrofa obiectivului investitiei, exista retea de </w:t>
      </w:r>
      <w:r>
        <w:rPr>
          <w:rFonts w:ascii="Times New Roman" w:eastAsia="Arial" w:hAnsi="Times New Roman" w:cs="Arial"/>
          <w:sz w:val="22"/>
          <w:szCs w:val="22"/>
        </w:rPr>
        <w:t>canalizare.</w:t>
      </w:r>
      <w:r w:rsidR="006B15EE" w:rsidRPr="006B15EE">
        <w:rPr>
          <w:rFonts w:ascii="Times New Roman" w:eastAsia="Arial" w:hAnsi="Times New Roman" w:cs="Arial"/>
          <w:sz w:val="22"/>
          <w:szCs w:val="22"/>
        </w:rPr>
        <w:t xml:space="preserve"> </w:t>
      </w:r>
      <w:r w:rsidR="006B15EE">
        <w:rPr>
          <w:rFonts w:ascii="Times New Roman" w:eastAsia="Arial" w:hAnsi="Times New Roman" w:cs="Arial"/>
          <w:sz w:val="22"/>
          <w:szCs w:val="22"/>
        </w:rPr>
        <w:t>Pe strada Portului exista colectorul de canalizare menajera Dn 250 mm PVC-KG. Pe strada Dobrogeanu exista colectorul de canalizare menajera Dn 250 mm PVC-KG.</w:t>
      </w:r>
    </w:p>
    <w:p w14:paraId="7A1BEEAE" w14:textId="77777777" w:rsidR="00A95B12" w:rsidRPr="00CA5BB4" w:rsidRDefault="00A95B12" w:rsidP="00394C21">
      <w:pPr>
        <w:pStyle w:val="NoSpacing"/>
        <w:jc w:val="both"/>
        <w:rPr>
          <w:rFonts w:ascii="Times New Roman" w:eastAsia="Arial" w:hAnsi="Times New Roman" w:cs="Arial"/>
          <w:sz w:val="22"/>
          <w:szCs w:val="22"/>
        </w:rPr>
      </w:pPr>
    </w:p>
    <w:p w14:paraId="15A47907" w14:textId="62BBC64B" w:rsidR="004339CE" w:rsidRDefault="00DF7A2A">
      <w:pPr>
        <w:pStyle w:val="NoSpacing"/>
        <w:ind w:firstLine="720"/>
        <w:jc w:val="both"/>
        <w:rPr>
          <w:rFonts w:ascii="Times New Roman" w:eastAsia="Arial" w:hAnsi="Times New Roman" w:cs="Arial"/>
          <w:color w:val="0D0D0D"/>
          <w:sz w:val="22"/>
          <w:szCs w:val="22"/>
        </w:rPr>
      </w:pPr>
      <w:r>
        <w:rPr>
          <w:rFonts w:ascii="Times New Roman" w:eastAsia="Arial" w:hAnsi="Times New Roman" w:cs="Arial"/>
          <w:color w:val="0D0D0D"/>
          <w:sz w:val="22"/>
          <w:szCs w:val="22"/>
        </w:rPr>
        <w:t xml:space="preserve">Pentru imobilul propus exista posibilitati de racordare la sistemul de alimentare cu apa, </w:t>
      </w:r>
      <w:r w:rsidR="00A95B12">
        <w:rPr>
          <w:rFonts w:ascii="Times New Roman" w:eastAsia="Arial" w:hAnsi="Times New Roman" w:cs="Arial"/>
          <w:color w:val="0D0D0D"/>
          <w:sz w:val="22"/>
          <w:szCs w:val="22"/>
        </w:rPr>
        <w:t xml:space="preserve">canalizare, </w:t>
      </w:r>
      <w:r>
        <w:rPr>
          <w:rFonts w:ascii="Times New Roman" w:eastAsia="Arial" w:hAnsi="Times New Roman" w:cs="Arial"/>
          <w:color w:val="0D0D0D"/>
          <w:sz w:val="22"/>
          <w:szCs w:val="22"/>
        </w:rPr>
        <w:t>energie electrica</w:t>
      </w:r>
      <w:r w:rsidR="001F6A39">
        <w:rPr>
          <w:rFonts w:ascii="Times New Roman" w:eastAsia="Arial" w:hAnsi="Times New Roman" w:cs="Arial"/>
          <w:color w:val="0D0D0D"/>
          <w:sz w:val="22"/>
          <w:szCs w:val="22"/>
        </w:rPr>
        <w:t>, alimentare cu gaze</w:t>
      </w:r>
      <w:r>
        <w:rPr>
          <w:rFonts w:ascii="Times New Roman" w:eastAsia="Arial" w:hAnsi="Times New Roman" w:cs="Arial"/>
          <w:color w:val="0D0D0D"/>
          <w:sz w:val="22"/>
          <w:szCs w:val="22"/>
        </w:rPr>
        <w:t>.</w:t>
      </w:r>
    </w:p>
    <w:p w14:paraId="61C3AEA6" w14:textId="77777777" w:rsidR="004339CE" w:rsidRDefault="004339CE">
      <w:pPr>
        <w:pStyle w:val="NoSpacing"/>
        <w:ind w:firstLine="720"/>
        <w:jc w:val="both"/>
        <w:rPr>
          <w:rFonts w:ascii="Times New Roman" w:eastAsia="Arial" w:hAnsi="Times New Roman" w:cs="Arial"/>
          <w:color w:val="0D0D0D"/>
          <w:sz w:val="22"/>
          <w:szCs w:val="22"/>
        </w:rPr>
      </w:pPr>
    </w:p>
    <w:p w14:paraId="2B0FFD7C" w14:textId="77777777" w:rsidR="004339CE" w:rsidRDefault="00DF7A2A">
      <w:pPr>
        <w:pStyle w:val="ListParagraph"/>
        <w:suppressAutoHyphens w:val="0"/>
        <w:jc w:val="both"/>
        <w:rPr>
          <w:rFonts w:ascii="Times New Roman" w:hAnsi="Times New Roman"/>
          <w:b/>
          <w:color w:val="1D1B11"/>
          <w:sz w:val="22"/>
          <w:szCs w:val="22"/>
          <w:u w:val="single"/>
        </w:rPr>
      </w:pPr>
      <w:r>
        <w:rPr>
          <w:rFonts w:ascii="Times New Roman" w:hAnsi="Times New Roman"/>
          <w:b/>
          <w:color w:val="1D1B11"/>
          <w:sz w:val="22"/>
          <w:szCs w:val="22"/>
          <w:u w:val="single"/>
        </w:rPr>
        <w:t>2.7 Probleme de mediu (evidențierea valorilor de patrimoniu ce necesită protecție, gestionarea  deșeurilor, riscuri naturale și antropice)</w:t>
      </w:r>
    </w:p>
    <w:p w14:paraId="1F7C3618" w14:textId="77777777" w:rsidR="004339CE" w:rsidRDefault="004339CE">
      <w:pPr>
        <w:pStyle w:val="NoSpacing"/>
        <w:ind w:left="644"/>
        <w:jc w:val="both"/>
        <w:rPr>
          <w:rFonts w:ascii="Times New Roman" w:hAnsi="Times New Roman"/>
          <w:color w:val="0D0D0D"/>
          <w:sz w:val="22"/>
          <w:szCs w:val="22"/>
        </w:rPr>
      </w:pPr>
    </w:p>
    <w:p w14:paraId="7B340B76" w14:textId="77777777" w:rsidR="004339CE" w:rsidRDefault="00DF7A2A">
      <w:pPr>
        <w:pStyle w:val="NoSpacing"/>
        <w:ind w:left="644"/>
        <w:jc w:val="both"/>
      </w:pPr>
      <w:r>
        <w:rPr>
          <w:rFonts w:ascii="Times New Roman" w:hAnsi="Times New Roman"/>
          <w:color w:val="0D0D0D"/>
          <w:sz w:val="22"/>
          <w:szCs w:val="22"/>
        </w:rPr>
        <w:t>Conform PUG Comuna Limanu</w:t>
      </w:r>
      <w:r>
        <w:rPr>
          <w:rFonts w:ascii="Times New Roman" w:hAnsi="Times New Roman"/>
          <w:color w:val="00B050"/>
          <w:sz w:val="22"/>
          <w:szCs w:val="22"/>
        </w:rPr>
        <w:t>:</w:t>
      </w:r>
    </w:p>
    <w:p w14:paraId="16A8986B" w14:textId="77777777" w:rsidR="004339CE" w:rsidRDefault="00DF7A2A">
      <w:pPr>
        <w:pStyle w:val="NoSpacing"/>
        <w:numPr>
          <w:ilvl w:val="0"/>
          <w:numId w:val="30"/>
        </w:numPr>
        <w:ind w:left="966" w:hanging="260"/>
        <w:jc w:val="both"/>
        <w:rPr>
          <w:rFonts w:ascii="Times New Roman" w:hAnsi="Times New Roman"/>
          <w:color w:val="1D1B11"/>
          <w:sz w:val="22"/>
          <w:szCs w:val="22"/>
        </w:rPr>
      </w:pPr>
      <w:r>
        <w:rPr>
          <w:rFonts w:ascii="Times New Roman" w:hAnsi="Times New Roman"/>
          <w:color w:val="1D1B11"/>
          <w:sz w:val="22"/>
          <w:szCs w:val="22"/>
        </w:rPr>
        <w:t>În zona studiată nu există zone expuse alunecărilor de teren.</w:t>
      </w:r>
    </w:p>
    <w:p w14:paraId="5CEBFFBC" w14:textId="77777777" w:rsidR="004339CE" w:rsidRDefault="00DF7A2A">
      <w:pPr>
        <w:pStyle w:val="NoSpacing"/>
        <w:numPr>
          <w:ilvl w:val="0"/>
          <w:numId w:val="30"/>
        </w:numPr>
        <w:ind w:left="966" w:hanging="260"/>
        <w:jc w:val="both"/>
        <w:rPr>
          <w:rFonts w:ascii="Times New Roman" w:hAnsi="Times New Roman"/>
          <w:color w:val="1D1B11"/>
          <w:sz w:val="22"/>
          <w:szCs w:val="22"/>
        </w:rPr>
      </w:pPr>
      <w:r>
        <w:rPr>
          <w:rFonts w:ascii="Times New Roman" w:hAnsi="Times New Roman"/>
          <w:color w:val="1D1B11"/>
          <w:sz w:val="22"/>
          <w:szCs w:val="22"/>
        </w:rPr>
        <w:t>Terenul studiat nu este supus la riscuri naturale previzibile.</w:t>
      </w:r>
    </w:p>
    <w:p w14:paraId="64BEB858" w14:textId="77777777" w:rsidR="004339CE" w:rsidRDefault="00DF7A2A">
      <w:pPr>
        <w:pStyle w:val="NoSpacing"/>
        <w:numPr>
          <w:ilvl w:val="0"/>
          <w:numId w:val="30"/>
        </w:numPr>
        <w:ind w:left="966" w:hanging="260"/>
        <w:jc w:val="both"/>
        <w:rPr>
          <w:rFonts w:ascii="Times New Roman" w:hAnsi="Times New Roman"/>
          <w:color w:val="1D1B11"/>
          <w:sz w:val="22"/>
          <w:szCs w:val="22"/>
        </w:rPr>
      </w:pPr>
      <w:r>
        <w:rPr>
          <w:rFonts w:ascii="Times New Roman" w:hAnsi="Times New Roman"/>
          <w:color w:val="1D1B11"/>
          <w:sz w:val="22"/>
          <w:szCs w:val="22"/>
        </w:rPr>
        <w:t>Pe terenul studiat nu există arbori protejaţi.</w:t>
      </w:r>
    </w:p>
    <w:p w14:paraId="431EE795" w14:textId="606943C9" w:rsidR="002C5AAB" w:rsidRDefault="002C5AAB">
      <w:pPr>
        <w:pStyle w:val="NoSpacing"/>
        <w:numPr>
          <w:ilvl w:val="0"/>
          <w:numId w:val="30"/>
        </w:numPr>
        <w:ind w:left="966" w:hanging="260"/>
        <w:jc w:val="both"/>
        <w:rPr>
          <w:rFonts w:ascii="Times New Roman" w:hAnsi="Times New Roman"/>
          <w:color w:val="1D1B11"/>
          <w:sz w:val="22"/>
          <w:szCs w:val="22"/>
        </w:rPr>
      </w:pPr>
      <w:r>
        <w:rPr>
          <w:rFonts w:ascii="Times New Roman" w:hAnsi="Times New Roman"/>
          <w:color w:val="1D1B11"/>
          <w:sz w:val="22"/>
          <w:szCs w:val="22"/>
        </w:rPr>
        <w:t xml:space="preserve">Terenul </w:t>
      </w:r>
      <w:r w:rsidR="009B18C6">
        <w:rPr>
          <w:rFonts w:ascii="Times New Roman" w:hAnsi="Times New Roman"/>
          <w:color w:val="1D1B11"/>
          <w:sz w:val="22"/>
          <w:szCs w:val="22"/>
        </w:rPr>
        <w:t>este afectat de zona</w:t>
      </w:r>
      <w:r>
        <w:rPr>
          <w:rFonts w:ascii="Times New Roman" w:hAnsi="Times New Roman"/>
          <w:color w:val="1D1B11"/>
          <w:sz w:val="22"/>
          <w:szCs w:val="22"/>
        </w:rPr>
        <w:t xml:space="preserve"> de </w:t>
      </w:r>
      <w:r w:rsidR="009B18C6">
        <w:rPr>
          <w:rFonts w:ascii="Times New Roman" w:hAnsi="Times New Roman"/>
          <w:color w:val="1D1B11"/>
          <w:sz w:val="22"/>
          <w:szCs w:val="22"/>
        </w:rPr>
        <w:t>siguranta a infrastructurii feroviare publice</w:t>
      </w:r>
    </w:p>
    <w:p w14:paraId="3D60175F" w14:textId="27300687" w:rsidR="009B18C6" w:rsidRDefault="009B18C6">
      <w:pPr>
        <w:pStyle w:val="NoSpacing"/>
        <w:numPr>
          <w:ilvl w:val="0"/>
          <w:numId w:val="30"/>
        </w:numPr>
        <w:ind w:left="966" w:hanging="260"/>
        <w:jc w:val="both"/>
        <w:rPr>
          <w:rFonts w:ascii="Times New Roman" w:hAnsi="Times New Roman"/>
          <w:color w:val="1D1B11"/>
          <w:sz w:val="22"/>
          <w:szCs w:val="22"/>
        </w:rPr>
      </w:pPr>
      <w:r>
        <w:rPr>
          <w:rFonts w:ascii="Times New Roman" w:hAnsi="Times New Roman"/>
          <w:color w:val="1D1B11"/>
          <w:sz w:val="22"/>
          <w:szCs w:val="22"/>
        </w:rPr>
        <w:t xml:space="preserve">Terenul este afectat de  zona de protectie </w:t>
      </w:r>
    </w:p>
    <w:p w14:paraId="4A568509" w14:textId="7222D55C" w:rsidR="009B18C6" w:rsidRDefault="009B18C6" w:rsidP="009B18C6">
      <w:pPr>
        <w:pStyle w:val="NoSpacing"/>
        <w:numPr>
          <w:ilvl w:val="8"/>
          <w:numId w:val="30"/>
        </w:numPr>
        <w:jc w:val="both"/>
        <w:rPr>
          <w:rFonts w:ascii="Times New Roman" w:hAnsi="Times New Roman"/>
          <w:color w:val="1D1B11"/>
          <w:sz w:val="22"/>
          <w:szCs w:val="22"/>
        </w:rPr>
      </w:pPr>
      <w:r>
        <w:rPr>
          <w:rFonts w:ascii="Times New Roman" w:hAnsi="Times New Roman"/>
          <w:color w:val="1D1B11"/>
          <w:sz w:val="22"/>
          <w:szCs w:val="22"/>
        </w:rPr>
        <w:t>a infrastructurii feroviare publice</w:t>
      </w:r>
    </w:p>
    <w:p w14:paraId="15FBB3D1" w14:textId="596D75C3" w:rsidR="009B18C6" w:rsidRDefault="009B18C6" w:rsidP="009B18C6">
      <w:pPr>
        <w:pStyle w:val="NoSpacing"/>
        <w:numPr>
          <w:ilvl w:val="8"/>
          <w:numId w:val="30"/>
        </w:numPr>
        <w:jc w:val="both"/>
        <w:rPr>
          <w:rFonts w:ascii="Times New Roman" w:hAnsi="Times New Roman"/>
          <w:color w:val="1D1B11"/>
          <w:sz w:val="22"/>
          <w:szCs w:val="22"/>
        </w:rPr>
      </w:pPr>
      <w:r>
        <w:rPr>
          <w:rFonts w:ascii="Times New Roman" w:hAnsi="Times New Roman"/>
          <w:color w:val="1D1B11"/>
          <w:sz w:val="22"/>
          <w:szCs w:val="22"/>
        </w:rPr>
        <w:t>sanitara pentru statia de pompare</w:t>
      </w:r>
    </w:p>
    <w:p w14:paraId="5C9A0B49" w14:textId="2382DBB2" w:rsidR="006B488D" w:rsidRDefault="006B488D" w:rsidP="009B18C6">
      <w:pPr>
        <w:pStyle w:val="NoSpacing"/>
        <w:numPr>
          <w:ilvl w:val="8"/>
          <w:numId w:val="30"/>
        </w:numPr>
        <w:jc w:val="both"/>
        <w:rPr>
          <w:rFonts w:ascii="Times New Roman" w:hAnsi="Times New Roman"/>
          <w:color w:val="1D1B11"/>
          <w:sz w:val="22"/>
          <w:szCs w:val="22"/>
        </w:rPr>
      </w:pPr>
      <w:r>
        <w:rPr>
          <w:rFonts w:ascii="Times New Roman" w:hAnsi="Times New Roman"/>
          <w:color w:val="1D1B11"/>
          <w:sz w:val="22"/>
          <w:szCs w:val="22"/>
        </w:rPr>
        <w:t>limita banda litorala</w:t>
      </w:r>
    </w:p>
    <w:p w14:paraId="00B31B16" w14:textId="42C9F784" w:rsidR="009B18C6" w:rsidRDefault="009B18C6" w:rsidP="009B18C6">
      <w:pPr>
        <w:pStyle w:val="NoSpacing"/>
        <w:ind w:left="1004"/>
        <w:jc w:val="both"/>
        <w:rPr>
          <w:rFonts w:ascii="Times New Roman" w:hAnsi="Times New Roman"/>
          <w:color w:val="1D1B11"/>
          <w:sz w:val="22"/>
          <w:szCs w:val="22"/>
        </w:rPr>
      </w:pPr>
    </w:p>
    <w:p w14:paraId="03B2FB23" w14:textId="77777777" w:rsidR="004339CE" w:rsidRDefault="004339CE">
      <w:pPr>
        <w:pStyle w:val="ListParagraph"/>
        <w:suppressAutoHyphens w:val="0"/>
        <w:ind w:left="860"/>
        <w:jc w:val="both"/>
        <w:rPr>
          <w:rFonts w:ascii="Times New Roman" w:hAnsi="Times New Roman"/>
          <w:b/>
          <w:color w:val="1D1B11"/>
          <w:sz w:val="22"/>
          <w:szCs w:val="22"/>
          <w:u w:val="single"/>
        </w:rPr>
      </w:pPr>
    </w:p>
    <w:p w14:paraId="0459282A" w14:textId="77777777" w:rsidR="004339CE" w:rsidRDefault="00DF7A2A">
      <w:pPr>
        <w:pStyle w:val="ListParagraph"/>
        <w:suppressAutoHyphens w:val="0"/>
        <w:jc w:val="both"/>
        <w:rPr>
          <w:rFonts w:ascii="Times New Roman" w:hAnsi="Times New Roman"/>
          <w:b/>
          <w:color w:val="1D1B11"/>
          <w:sz w:val="22"/>
          <w:szCs w:val="22"/>
          <w:u w:val="single"/>
        </w:rPr>
      </w:pPr>
      <w:r>
        <w:rPr>
          <w:rFonts w:ascii="Times New Roman" w:hAnsi="Times New Roman"/>
          <w:b/>
          <w:color w:val="1D1B11"/>
          <w:sz w:val="22"/>
          <w:szCs w:val="22"/>
          <w:u w:val="single"/>
        </w:rPr>
        <w:t>2.8 Optiuni ale populatiei</w:t>
      </w:r>
    </w:p>
    <w:p w14:paraId="6B667A71" w14:textId="77777777" w:rsidR="004339CE" w:rsidRDefault="00DF7A2A">
      <w:pPr>
        <w:pStyle w:val="ListParagraph"/>
        <w:tabs>
          <w:tab w:val="left" w:pos="0"/>
          <w:tab w:val="left" w:pos="4257"/>
        </w:tabs>
        <w:ind w:left="0" w:firstLine="360"/>
        <w:jc w:val="both"/>
        <w:rPr>
          <w:rFonts w:ascii="Times New Roman" w:hAnsi="Times New Roman"/>
          <w:bCs/>
          <w:color w:val="0D0D0D"/>
          <w:sz w:val="22"/>
          <w:szCs w:val="22"/>
        </w:rPr>
      </w:pPr>
      <w:r>
        <w:rPr>
          <w:rFonts w:ascii="Times New Roman" w:hAnsi="Times New Roman"/>
          <w:bCs/>
          <w:color w:val="0D0D0D"/>
          <w:sz w:val="22"/>
          <w:szCs w:val="22"/>
        </w:rPr>
        <w:t>Se va realiza consultarea si informarea publica, pentru acest tip de documentatie urbanistică, potrivit O.M.D.R.L. nr. 2701/2010, cu modificarile si completarile ulterioare.</w:t>
      </w:r>
    </w:p>
    <w:p w14:paraId="5574412D" w14:textId="77777777" w:rsidR="004339CE" w:rsidRDefault="004339CE">
      <w:pPr>
        <w:pStyle w:val="ListParagraph"/>
        <w:tabs>
          <w:tab w:val="left" w:pos="0"/>
          <w:tab w:val="left" w:pos="4257"/>
        </w:tabs>
        <w:ind w:left="0" w:firstLine="360"/>
        <w:jc w:val="both"/>
        <w:rPr>
          <w:rFonts w:ascii="Times New Roman" w:hAnsi="Times New Roman"/>
          <w:bCs/>
          <w:color w:val="0D0D0D"/>
          <w:sz w:val="22"/>
          <w:szCs w:val="22"/>
        </w:rPr>
      </w:pPr>
    </w:p>
    <w:p w14:paraId="67F54C90" w14:textId="77777777" w:rsidR="004339CE" w:rsidRDefault="00DF7A2A">
      <w:pPr>
        <w:pStyle w:val="ListParagraph"/>
        <w:tabs>
          <w:tab w:val="left" w:pos="948"/>
          <w:tab w:val="left" w:pos="5205"/>
        </w:tabs>
        <w:jc w:val="both"/>
        <w:rPr>
          <w:rFonts w:ascii="Times New Roman" w:hAnsi="Times New Roman"/>
          <w:b/>
          <w:color w:val="0D0D0D"/>
          <w:sz w:val="22"/>
          <w:szCs w:val="22"/>
        </w:rPr>
      </w:pPr>
      <w:r>
        <w:rPr>
          <w:rFonts w:ascii="Times New Roman" w:hAnsi="Times New Roman"/>
          <w:b/>
          <w:color w:val="0D0D0D"/>
          <w:sz w:val="22"/>
          <w:szCs w:val="22"/>
        </w:rPr>
        <w:t>3. PROPUNERI DE DEZVOLTARE URBANISTICĂ</w:t>
      </w:r>
    </w:p>
    <w:p w14:paraId="48871BC2" w14:textId="77777777" w:rsidR="004339CE" w:rsidRDefault="00DF7A2A">
      <w:pPr>
        <w:pStyle w:val="ListParagraph"/>
        <w:tabs>
          <w:tab w:val="left" w:pos="300"/>
          <w:tab w:val="left" w:pos="4557"/>
        </w:tabs>
        <w:jc w:val="both"/>
        <w:rPr>
          <w:rFonts w:ascii="Times New Roman" w:hAnsi="Times New Roman"/>
          <w:b/>
          <w:sz w:val="22"/>
          <w:szCs w:val="22"/>
          <w:u w:val="single"/>
        </w:rPr>
      </w:pPr>
      <w:r>
        <w:rPr>
          <w:rFonts w:ascii="Times New Roman" w:hAnsi="Times New Roman"/>
          <w:b/>
          <w:sz w:val="22"/>
          <w:szCs w:val="22"/>
          <w:u w:val="single"/>
        </w:rPr>
        <w:t>3.1 Concluzii ale studiilor de fundamentare</w:t>
      </w:r>
    </w:p>
    <w:p w14:paraId="0240CD74" w14:textId="77777777" w:rsidR="004339CE" w:rsidRDefault="00DF7A2A">
      <w:pPr>
        <w:pStyle w:val="ListParagraph"/>
        <w:tabs>
          <w:tab w:val="left" w:pos="0"/>
          <w:tab w:val="left" w:pos="4257"/>
        </w:tabs>
        <w:ind w:left="0" w:firstLine="360"/>
        <w:jc w:val="both"/>
        <w:rPr>
          <w:rFonts w:ascii="Times New Roman" w:hAnsi="Times New Roman"/>
          <w:bCs/>
          <w:color w:val="0D0D0D"/>
          <w:sz w:val="22"/>
          <w:szCs w:val="22"/>
        </w:rPr>
      </w:pPr>
      <w:r>
        <w:rPr>
          <w:rFonts w:ascii="Times New Roman" w:hAnsi="Times New Roman"/>
          <w:bCs/>
          <w:color w:val="0D0D0D"/>
          <w:sz w:val="22"/>
          <w:szCs w:val="22"/>
        </w:rPr>
        <w:t>Aceasta lucrare este intocmita pe baza datelor culese din studiile si proiectele precizate la capitoluI 1.4. - Surse documentare.</w:t>
      </w:r>
    </w:p>
    <w:p w14:paraId="0B1684CE" w14:textId="77777777" w:rsidR="004339CE" w:rsidRDefault="00DF7A2A">
      <w:pPr>
        <w:pStyle w:val="ListParagraph"/>
        <w:tabs>
          <w:tab w:val="left" w:pos="0"/>
          <w:tab w:val="left" w:pos="4257"/>
        </w:tabs>
        <w:ind w:left="0" w:firstLine="360"/>
        <w:jc w:val="both"/>
        <w:rPr>
          <w:rFonts w:ascii="Times New Roman" w:hAnsi="Times New Roman"/>
          <w:bCs/>
          <w:color w:val="0D0D0D"/>
          <w:sz w:val="22"/>
          <w:szCs w:val="22"/>
        </w:rPr>
      </w:pPr>
      <w:r>
        <w:rPr>
          <w:rFonts w:ascii="Times New Roman" w:hAnsi="Times New Roman"/>
          <w:bCs/>
          <w:color w:val="0D0D0D"/>
          <w:sz w:val="22"/>
          <w:szCs w:val="22"/>
        </w:rPr>
        <w:t>Beneficiarul lucrarii a pus la dispozitie studiile de fundamentare cu caracter analitic, consultativ sau prospectiv necesare.</w:t>
      </w:r>
    </w:p>
    <w:p w14:paraId="194AA33B" w14:textId="77777777" w:rsidR="00353A19" w:rsidRDefault="00353A19">
      <w:pPr>
        <w:pStyle w:val="ListParagraph"/>
        <w:tabs>
          <w:tab w:val="left" w:pos="0"/>
          <w:tab w:val="left" w:pos="4257"/>
        </w:tabs>
        <w:ind w:left="0" w:firstLine="360"/>
        <w:jc w:val="both"/>
        <w:rPr>
          <w:rFonts w:ascii="Times New Roman" w:hAnsi="Times New Roman"/>
          <w:bCs/>
          <w:color w:val="0D0D0D"/>
          <w:sz w:val="22"/>
          <w:szCs w:val="22"/>
        </w:rPr>
      </w:pPr>
    </w:p>
    <w:p w14:paraId="79F18603" w14:textId="77777777" w:rsidR="004339CE" w:rsidRDefault="004339CE">
      <w:pPr>
        <w:pStyle w:val="ListParagraph"/>
        <w:tabs>
          <w:tab w:val="left" w:pos="0"/>
          <w:tab w:val="left" w:pos="4257"/>
        </w:tabs>
        <w:ind w:left="0" w:firstLine="360"/>
        <w:jc w:val="both"/>
        <w:rPr>
          <w:rFonts w:ascii="Times New Roman" w:hAnsi="Times New Roman"/>
          <w:bCs/>
          <w:color w:val="0D0D0D"/>
          <w:sz w:val="22"/>
          <w:szCs w:val="22"/>
        </w:rPr>
      </w:pPr>
    </w:p>
    <w:p w14:paraId="41AF143F" w14:textId="77777777" w:rsidR="004339CE" w:rsidRDefault="00DF7A2A">
      <w:pPr>
        <w:pStyle w:val="ListParagraph"/>
        <w:tabs>
          <w:tab w:val="left" w:pos="300"/>
          <w:tab w:val="left" w:pos="4557"/>
        </w:tabs>
        <w:jc w:val="both"/>
      </w:pPr>
      <w:r>
        <w:rPr>
          <w:rFonts w:ascii="Times New Roman" w:hAnsi="Times New Roman"/>
          <w:b/>
          <w:bCs/>
          <w:sz w:val="22"/>
          <w:szCs w:val="22"/>
          <w:u w:val="single"/>
          <w:lang w:val="en-US"/>
        </w:rPr>
        <w:t>3.2 Prevede</w:t>
      </w:r>
      <w:r>
        <w:rPr>
          <w:rFonts w:ascii="Times New Roman" w:hAnsi="Times New Roman"/>
          <w:b/>
          <w:bCs/>
          <w:color w:val="000000"/>
          <w:sz w:val="22"/>
          <w:szCs w:val="22"/>
          <w:u w:val="single"/>
          <w:lang w:val="en-US"/>
        </w:rPr>
        <w:t>ri P.U.G. Comuna Limanu</w:t>
      </w:r>
    </w:p>
    <w:p w14:paraId="74A8867B" w14:textId="77777777" w:rsidR="004339CE" w:rsidRDefault="004339CE">
      <w:pPr>
        <w:pStyle w:val="ListParagraph"/>
        <w:tabs>
          <w:tab w:val="left" w:pos="860"/>
          <w:tab w:val="left" w:pos="5117"/>
        </w:tabs>
        <w:ind w:left="860"/>
        <w:jc w:val="both"/>
        <w:rPr>
          <w:rFonts w:ascii="Times New Roman" w:hAnsi="Times New Roman"/>
          <w:b/>
          <w:bCs/>
          <w:sz w:val="22"/>
          <w:szCs w:val="22"/>
          <w:u w:val="single"/>
          <w:lang w:val="en-US"/>
        </w:rPr>
      </w:pPr>
    </w:p>
    <w:p w14:paraId="003C1579" w14:textId="77777777" w:rsidR="004339CE" w:rsidRDefault="00DF7A2A">
      <w:pPr>
        <w:pStyle w:val="Textbody"/>
        <w:ind w:firstLine="360"/>
      </w:pPr>
      <w:r>
        <w:rPr>
          <w:color w:val="000000"/>
          <w:sz w:val="22"/>
          <w:szCs w:val="22"/>
          <w:lang w:val="ro-RO"/>
        </w:rPr>
        <w:t xml:space="preserve">Conform reglementărilor aferente </w:t>
      </w:r>
      <w:r>
        <w:rPr>
          <w:b/>
          <w:color w:val="000000"/>
          <w:sz w:val="22"/>
          <w:szCs w:val="22"/>
          <w:lang w:val="ro-RO"/>
        </w:rPr>
        <w:t xml:space="preserve">PUG </w:t>
      </w:r>
      <w:r>
        <w:rPr>
          <w:b/>
          <w:bCs/>
          <w:color w:val="000000"/>
          <w:sz w:val="22"/>
          <w:szCs w:val="22"/>
        </w:rPr>
        <w:t>Comuna Limanu</w:t>
      </w:r>
      <w:r>
        <w:rPr>
          <w:color w:val="000000"/>
          <w:sz w:val="22"/>
          <w:szCs w:val="22"/>
          <w:lang w:val="ro-RO"/>
        </w:rPr>
        <w:t xml:space="preserve">,  </w:t>
      </w:r>
      <w:r>
        <w:rPr>
          <w:color w:val="000000"/>
          <w:sz w:val="22"/>
          <w:szCs w:val="22"/>
        </w:rPr>
        <w:t xml:space="preserve">amplasamentul </w:t>
      </w:r>
      <w:r>
        <w:rPr>
          <w:color w:val="000000"/>
          <w:sz w:val="22"/>
          <w:szCs w:val="22"/>
          <w:lang w:val="ro-RO"/>
        </w:rPr>
        <w:t xml:space="preserve">ce face obiectul prezentei documentații de urbanism (PUZ)  este situat </w:t>
      </w:r>
      <w:r>
        <w:rPr>
          <w:b/>
          <w:color w:val="000000"/>
          <w:sz w:val="22"/>
          <w:szCs w:val="22"/>
          <w:lang w:val="ro-RO"/>
        </w:rPr>
        <w:t>teren intravilan, nesistematizat, fara reglementari urbanistice.</w:t>
      </w:r>
    </w:p>
    <w:p w14:paraId="1C106EF1" w14:textId="77777777" w:rsidR="004339CE" w:rsidRPr="00CA5BB4" w:rsidRDefault="004339CE">
      <w:pPr>
        <w:pStyle w:val="Textbody"/>
        <w:rPr>
          <w:b/>
          <w:bCs/>
          <w:sz w:val="22"/>
          <w:szCs w:val="22"/>
          <w:u w:val="single"/>
        </w:rPr>
      </w:pPr>
    </w:p>
    <w:p w14:paraId="3D7CDEEE" w14:textId="4AB5056B" w:rsidR="004339CE" w:rsidRPr="00CA5BB4" w:rsidRDefault="00DF7A2A">
      <w:pPr>
        <w:pStyle w:val="NoSpacing"/>
        <w:ind w:firstLine="720"/>
        <w:jc w:val="both"/>
      </w:pPr>
      <w:r w:rsidRPr="00CA5BB4">
        <w:rPr>
          <w:rFonts w:ascii="Times New Roman" w:hAnsi="Times New Roman"/>
          <w:sz w:val="22"/>
          <w:szCs w:val="22"/>
          <w:lang w:val="fr-FR"/>
        </w:rPr>
        <w:t xml:space="preserve">Criterii avute in vedere pentru amplasarea viitoarelor imobile avand regim de inaltime de pana la </w:t>
      </w:r>
      <w:r w:rsidR="009B18C6">
        <w:rPr>
          <w:rFonts w:ascii="Times New Roman" w:hAnsi="Times New Roman"/>
          <w:sz w:val="22"/>
          <w:szCs w:val="22"/>
          <w:lang w:val="fr-FR"/>
        </w:rPr>
        <w:t>2</w:t>
      </w:r>
      <w:r w:rsidRPr="00CA5BB4">
        <w:rPr>
          <w:rFonts w:ascii="Times New Roman" w:hAnsi="Times New Roman"/>
          <w:sz w:val="22"/>
          <w:szCs w:val="22"/>
          <w:lang w:val="fr-FR"/>
        </w:rPr>
        <w:t>S+P+</w:t>
      </w:r>
      <w:r w:rsidR="00422916">
        <w:rPr>
          <w:rFonts w:ascii="Times New Roman" w:hAnsi="Times New Roman"/>
          <w:sz w:val="22"/>
          <w:szCs w:val="22"/>
          <w:lang w:val="fr-FR"/>
        </w:rPr>
        <w:t>4</w:t>
      </w:r>
      <w:r w:rsidRPr="00CA5BB4">
        <w:rPr>
          <w:rFonts w:ascii="Times New Roman" w:hAnsi="Times New Roman"/>
          <w:sz w:val="22"/>
          <w:szCs w:val="22"/>
          <w:lang w:val="fr-FR"/>
        </w:rPr>
        <w:t>E:</w:t>
      </w:r>
    </w:p>
    <w:p w14:paraId="7A812E58" w14:textId="77777777" w:rsidR="004339CE" w:rsidRDefault="00DF7A2A">
      <w:pPr>
        <w:pStyle w:val="NoSpacing"/>
        <w:ind w:firstLine="720"/>
        <w:jc w:val="both"/>
        <w:rPr>
          <w:rFonts w:ascii="Times New Roman" w:hAnsi="Times New Roman"/>
          <w:color w:val="000000"/>
          <w:sz w:val="22"/>
          <w:szCs w:val="22"/>
          <w:lang w:val="fr-FR"/>
        </w:rPr>
      </w:pPr>
      <w:r w:rsidRPr="00CA5BB4">
        <w:rPr>
          <w:rFonts w:ascii="Times New Roman" w:hAnsi="Times New Roman"/>
          <w:sz w:val="22"/>
          <w:szCs w:val="22"/>
          <w:lang w:val="fr-FR"/>
        </w:rPr>
        <w:t xml:space="preserve">- amplasamentul este situat in intravilan, cu un potential </w:t>
      </w:r>
      <w:r>
        <w:rPr>
          <w:rFonts w:ascii="Times New Roman" w:hAnsi="Times New Roman"/>
          <w:color w:val="000000"/>
          <w:sz w:val="22"/>
          <w:szCs w:val="22"/>
          <w:lang w:val="fr-FR"/>
        </w:rPr>
        <w:t>important de dezvoltare imobiliara in aceasta zona dat de resursa de teren lipsita de cladiri;</w:t>
      </w:r>
    </w:p>
    <w:p w14:paraId="48DBD6A9" w14:textId="77777777" w:rsidR="004339CE" w:rsidRDefault="00DF7A2A">
      <w:pPr>
        <w:pStyle w:val="NoSpacing"/>
        <w:ind w:firstLine="720"/>
        <w:jc w:val="both"/>
        <w:rPr>
          <w:rFonts w:ascii="Times New Roman" w:hAnsi="Times New Roman"/>
          <w:color w:val="000000"/>
          <w:sz w:val="22"/>
          <w:szCs w:val="22"/>
          <w:lang w:val="fr-FR"/>
        </w:rPr>
      </w:pPr>
      <w:r>
        <w:rPr>
          <w:rFonts w:ascii="Times New Roman" w:hAnsi="Times New Roman"/>
          <w:color w:val="000000"/>
          <w:sz w:val="22"/>
          <w:szCs w:val="22"/>
          <w:lang w:val="fr-FR"/>
        </w:rPr>
        <w:t>- accesibilitate sporita, legatura favorabila cu artera de circulatie importanta DN39.</w:t>
      </w:r>
    </w:p>
    <w:p w14:paraId="34C6F26D" w14:textId="77777777" w:rsidR="004339CE" w:rsidRDefault="00DF7A2A">
      <w:pPr>
        <w:pStyle w:val="NoSpacing"/>
        <w:ind w:firstLine="720"/>
        <w:jc w:val="both"/>
        <w:rPr>
          <w:rFonts w:ascii="Times New Roman" w:hAnsi="Times New Roman"/>
          <w:color w:val="000000"/>
          <w:sz w:val="22"/>
          <w:szCs w:val="22"/>
          <w:lang w:val="fr-FR"/>
        </w:rPr>
      </w:pPr>
      <w:r>
        <w:rPr>
          <w:rFonts w:ascii="Times New Roman" w:hAnsi="Times New Roman"/>
          <w:color w:val="000000"/>
          <w:sz w:val="22"/>
          <w:szCs w:val="22"/>
          <w:lang w:val="fr-FR"/>
        </w:rPr>
        <w:t>- amplasarea in vecinatatea zonei a unor restaurante;</w:t>
      </w:r>
    </w:p>
    <w:p w14:paraId="4F4F220E" w14:textId="77777777" w:rsidR="004339CE" w:rsidRDefault="00DF7A2A">
      <w:pPr>
        <w:pStyle w:val="NoSpacing"/>
        <w:ind w:firstLine="720"/>
        <w:jc w:val="both"/>
        <w:rPr>
          <w:rFonts w:ascii="Times New Roman" w:hAnsi="Times New Roman"/>
          <w:color w:val="000000"/>
          <w:sz w:val="22"/>
          <w:szCs w:val="22"/>
          <w:lang w:val="fr-FR"/>
        </w:rPr>
      </w:pPr>
      <w:r>
        <w:rPr>
          <w:rFonts w:ascii="Times New Roman" w:hAnsi="Times New Roman"/>
          <w:color w:val="000000"/>
          <w:sz w:val="22"/>
          <w:szCs w:val="22"/>
          <w:lang w:val="fr-FR"/>
        </w:rPr>
        <w:t>- amplasamentul este situat in proximitatea tarmului Marii Negre.</w:t>
      </w:r>
    </w:p>
    <w:p w14:paraId="29DA407D" w14:textId="77777777" w:rsidR="004339CE" w:rsidRDefault="004339CE">
      <w:pPr>
        <w:pStyle w:val="ListParagraph"/>
        <w:tabs>
          <w:tab w:val="left" w:pos="860"/>
          <w:tab w:val="left" w:pos="5117"/>
        </w:tabs>
        <w:ind w:left="860"/>
        <w:jc w:val="both"/>
        <w:rPr>
          <w:rFonts w:ascii="Times New Roman" w:hAnsi="Times New Roman"/>
          <w:b/>
          <w:bCs/>
          <w:sz w:val="22"/>
          <w:szCs w:val="22"/>
          <w:u w:val="single"/>
          <w:lang w:val="en-US"/>
        </w:rPr>
      </w:pPr>
    </w:p>
    <w:p w14:paraId="48F81CC7" w14:textId="77777777" w:rsidR="00394C21" w:rsidRDefault="00394C21">
      <w:pPr>
        <w:pStyle w:val="ListParagraph"/>
        <w:tabs>
          <w:tab w:val="left" w:pos="860"/>
          <w:tab w:val="left" w:pos="5117"/>
        </w:tabs>
        <w:ind w:left="860"/>
        <w:jc w:val="both"/>
        <w:rPr>
          <w:rFonts w:ascii="Times New Roman" w:hAnsi="Times New Roman"/>
          <w:b/>
          <w:bCs/>
          <w:sz w:val="22"/>
          <w:szCs w:val="22"/>
          <w:u w:val="single"/>
          <w:lang w:val="en-US"/>
        </w:rPr>
      </w:pPr>
    </w:p>
    <w:p w14:paraId="34E8C73D" w14:textId="77777777" w:rsidR="004339CE" w:rsidRDefault="00DF7A2A">
      <w:pPr>
        <w:pStyle w:val="ListParagraph"/>
        <w:tabs>
          <w:tab w:val="left" w:pos="300"/>
          <w:tab w:val="left" w:pos="4557"/>
        </w:tabs>
        <w:jc w:val="both"/>
        <w:rPr>
          <w:rFonts w:ascii="Times New Roman" w:hAnsi="Times New Roman"/>
          <w:b/>
          <w:sz w:val="22"/>
          <w:szCs w:val="22"/>
          <w:u w:val="single"/>
        </w:rPr>
      </w:pPr>
      <w:r>
        <w:rPr>
          <w:rFonts w:ascii="Times New Roman" w:hAnsi="Times New Roman"/>
          <w:b/>
          <w:sz w:val="22"/>
          <w:szCs w:val="22"/>
          <w:u w:val="single"/>
        </w:rPr>
        <w:lastRenderedPageBreak/>
        <w:t>3.3 Descrierea investiţiei-Funcţiune, Retrageri edificabile, Indici şi Indicatori Urbanistici, Bilanţ teritorial</w:t>
      </w:r>
    </w:p>
    <w:p w14:paraId="6130421B" w14:textId="77777777" w:rsidR="004339CE" w:rsidRDefault="004339CE">
      <w:pPr>
        <w:pStyle w:val="ListParagraph"/>
        <w:suppressAutoHyphens w:val="0"/>
        <w:ind w:left="860"/>
        <w:jc w:val="both"/>
        <w:rPr>
          <w:rFonts w:ascii="Times New Roman" w:hAnsi="Times New Roman"/>
          <w:b/>
          <w:color w:val="1D1B11"/>
          <w:sz w:val="22"/>
          <w:szCs w:val="22"/>
          <w:u w:val="single"/>
        </w:rPr>
      </w:pPr>
    </w:p>
    <w:p w14:paraId="1364E293" w14:textId="57C0EA75" w:rsidR="004339CE" w:rsidRDefault="00DF7A2A">
      <w:pPr>
        <w:pStyle w:val="NoSpacing"/>
        <w:ind w:firstLine="720"/>
        <w:jc w:val="both"/>
      </w:pPr>
      <w:r>
        <w:rPr>
          <w:rFonts w:ascii="Times New Roman" w:hAnsi="Times New Roman"/>
          <w:color w:val="000000"/>
          <w:sz w:val="22"/>
          <w:szCs w:val="22"/>
          <w:lang w:val="fr-FR"/>
        </w:rPr>
        <w:t xml:space="preserve">Lucrarea își propune stabilirea direcțiilor de dezvoltare a terenului </w:t>
      </w:r>
      <w:r>
        <w:rPr>
          <w:rFonts w:ascii="Times New Roman" w:hAnsi="Times New Roman"/>
          <w:b/>
          <w:bCs/>
          <w:color w:val="0D0D0D"/>
          <w:sz w:val="22"/>
          <w:szCs w:val="22"/>
          <w:lang w:val="fr-FR"/>
        </w:rPr>
        <w:t>NC 112846</w:t>
      </w:r>
      <w:r>
        <w:rPr>
          <w:rFonts w:ascii="Times New Roman" w:hAnsi="Times New Roman"/>
          <w:bCs/>
          <w:color w:val="0D0D0D"/>
          <w:sz w:val="22"/>
          <w:szCs w:val="22"/>
          <w:lang w:val="fr-FR"/>
        </w:rPr>
        <w:t xml:space="preserve"> cu suprafata de </w:t>
      </w:r>
      <w:r>
        <w:rPr>
          <w:rFonts w:ascii="Times New Roman" w:hAnsi="Times New Roman"/>
          <w:b/>
          <w:bCs/>
          <w:color w:val="000000"/>
          <w:sz w:val="22"/>
          <w:szCs w:val="22"/>
          <w:lang w:val="fr-FR"/>
        </w:rPr>
        <w:t>1322</w:t>
      </w:r>
      <w:r w:rsidR="00966C09">
        <w:rPr>
          <w:rFonts w:ascii="Times New Roman" w:hAnsi="Times New Roman"/>
          <w:b/>
          <w:bCs/>
          <w:color w:val="000000"/>
          <w:sz w:val="22"/>
          <w:szCs w:val="22"/>
          <w:lang w:val="fr-FR"/>
        </w:rPr>
        <w:t>3</w:t>
      </w:r>
      <w:r>
        <w:rPr>
          <w:rFonts w:ascii="Times New Roman" w:hAnsi="Times New Roman"/>
          <w:b/>
          <w:bCs/>
          <w:color w:val="000000"/>
          <w:sz w:val="22"/>
          <w:szCs w:val="22"/>
          <w:lang w:val="fr-FR"/>
        </w:rPr>
        <w:t xml:space="preserve"> m</w:t>
      </w:r>
      <w:r>
        <w:rPr>
          <w:rFonts w:ascii="Times New Roman" w:hAnsi="Times New Roman"/>
          <w:bCs/>
          <w:color w:val="000000"/>
          <w:sz w:val="22"/>
          <w:szCs w:val="22"/>
          <w:lang w:val="fr-FR"/>
        </w:rPr>
        <w:t>²</w:t>
      </w:r>
      <w:r w:rsidR="005E5519">
        <w:rPr>
          <w:rFonts w:ascii="Times New Roman" w:hAnsi="Times New Roman"/>
          <w:bCs/>
          <w:color w:val="000000"/>
          <w:sz w:val="22"/>
          <w:szCs w:val="22"/>
          <w:lang w:val="fr-FR"/>
        </w:rPr>
        <w:t>,</w:t>
      </w:r>
      <w:r>
        <w:rPr>
          <w:rFonts w:ascii="Times New Roman" w:hAnsi="Times New Roman"/>
          <w:bCs/>
          <w:color w:val="000000"/>
          <w:sz w:val="22"/>
          <w:szCs w:val="22"/>
          <w:lang w:val="fr-FR"/>
        </w:rPr>
        <w:t xml:space="preserve"> proprietate a persoanei juridice NORTH SIDE PROPERTIES</w:t>
      </w:r>
      <w:r w:rsidR="005E5519">
        <w:rPr>
          <w:rFonts w:ascii="Times New Roman" w:hAnsi="Times New Roman"/>
          <w:bCs/>
          <w:color w:val="000000"/>
          <w:sz w:val="22"/>
          <w:szCs w:val="22"/>
          <w:lang w:val="fr-FR"/>
        </w:rPr>
        <w:t xml:space="preserve"> S.R.L.</w:t>
      </w:r>
      <w:r>
        <w:rPr>
          <w:rFonts w:ascii="Times New Roman" w:hAnsi="Times New Roman"/>
          <w:bCs/>
          <w:color w:val="000000"/>
          <w:sz w:val="22"/>
          <w:szCs w:val="22"/>
          <w:lang w:val="fr-FR"/>
        </w:rPr>
        <w:t>,</w:t>
      </w:r>
      <w:r>
        <w:rPr>
          <w:rFonts w:ascii="Times New Roman" w:hAnsi="Times New Roman"/>
          <w:color w:val="000000"/>
          <w:sz w:val="22"/>
          <w:szCs w:val="22"/>
          <w:lang w:val="fr-FR"/>
        </w:rPr>
        <w:t xml:space="preserve"> în corelare cu prevederile de amenajare ale teritoriului comunei Limanu, precum și în condițiile respectării dreptului de proprietate și a interesului public.</w:t>
      </w:r>
    </w:p>
    <w:p w14:paraId="2054CFEF" w14:textId="2C0D5669" w:rsidR="004339CE" w:rsidRDefault="00DF7A2A">
      <w:pPr>
        <w:pStyle w:val="NoSpacing"/>
        <w:ind w:firstLine="720"/>
        <w:jc w:val="both"/>
      </w:pPr>
      <w:r>
        <w:rPr>
          <w:rFonts w:ascii="Times New Roman" w:hAnsi="Times New Roman"/>
          <w:b/>
          <w:color w:val="000000"/>
          <w:sz w:val="22"/>
          <w:szCs w:val="22"/>
          <w:lang w:val="fr-FR"/>
        </w:rPr>
        <w:t xml:space="preserve">Beneficiarul </w:t>
      </w:r>
      <w:r>
        <w:rPr>
          <w:rFonts w:ascii="Times New Roman" w:hAnsi="Times New Roman"/>
          <w:color w:val="000000"/>
          <w:sz w:val="22"/>
          <w:szCs w:val="22"/>
          <w:lang w:val="fr-FR"/>
        </w:rPr>
        <w:t>a solicitat, prin tema de proiectare categori</w:t>
      </w:r>
      <w:r w:rsidR="006B488D">
        <w:rPr>
          <w:rFonts w:ascii="Times New Roman" w:hAnsi="Times New Roman"/>
          <w:color w:val="000000"/>
          <w:sz w:val="22"/>
          <w:szCs w:val="22"/>
          <w:lang w:val="fr-FR"/>
        </w:rPr>
        <w:t xml:space="preserve">ile </w:t>
      </w:r>
      <w:r>
        <w:rPr>
          <w:rFonts w:ascii="Times New Roman" w:hAnsi="Times New Roman"/>
          <w:color w:val="000000"/>
          <w:sz w:val="22"/>
          <w:szCs w:val="22"/>
          <w:lang w:val="fr-FR"/>
        </w:rPr>
        <w:t>de functiuni</w:t>
      </w:r>
      <w:r>
        <w:rPr>
          <w:rFonts w:ascii="Times New Roman" w:hAnsi="Times New Roman"/>
          <w:b/>
          <w:color w:val="000000"/>
          <w:sz w:val="22"/>
          <w:szCs w:val="22"/>
          <w:lang w:val="fr-FR"/>
        </w:rPr>
        <w:t xml:space="preserve">: </w:t>
      </w:r>
      <w:r w:rsidR="005E5519">
        <w:rPr>
          <w:rFonts w:ascii="Times New Roman" w:hAnsi="Times New Roman"/>
          <w:b/>
          <w:color w:val="000000"/>
          <w:sz w:val="22"/>
          <w:szCs w:val="22"/>
          <w:lang w:val="fr-FR"/>
        </w:rPr>
        <w:t>locuinte si servicii, comert.</w:t>
      </w:r>
    </w:p>
    <w:p w14:paraId="245181C1" w14:textId="77777777" w:rsidR="004339CE" w:rsidRDefault="00DF7A2A">
      <w:pPr>
        <w:pStyle w:val="NoSpacing"/>
        <w:ind w:firstLine="720"/>
        <w:jc w:val="both"/>
        <w:rPr>
          <w:rFonts w:ascii="Times New Roman" w:hAnsi="Times New Roman"/>
          <w:color w:val="0D0D0D"/>
          <w:sz w:val="22"/>
          <w:szCs w:val="22"/>
          <w:lang w:val="fr-FR"/>
        </w:rPr>
      </w:pPr>
      <w:r>
        <w:rPr>
          <w:rFonts w:ascii="Times New Roman" w:hAnsi="Times New Roman"/>
          <w:color w:val="0D0D0D"/>
          <w:sz w:val="22"/>
          <w:szCs w:val="22"/>
          <w:lang w:val="fr-FR"/>
        </w:rPr>
        <w:t>Plastica arhitecturală va fi sustinută de volumetria construcțiilor și de materialele de finisaje, astfel încât acestea să se încadreze armonios în sit, să nu deranjeze vecinătățile. Se va urmări o însorire optimă a construcțiilor învecinate.</w:t>
      </w:r>
    </w:p>
    <w:p w14:paraId="65EB7EAF" w14:textId="77777777" w:rsidR="004339CE" w:rsidRDefault="004339CE">
      <w:pPr>
        <w:pStyle w:val="NoSpacing"/>
        <w:ind w:firstLine="720"/>
        <w:jc w:val="both"/>
        <w:rPr>
          <w:rFonts w:ascii="Times New Roman" w:hAnsi="Times New Roman"/>
          <w:b/>
          <w:color w:val="0D0D0D"/>
          <w:sz w:val="22"/>
          <w:szCs w:val="22"/>
          <w:lang w:val="fr-FR"/>
        </w:rPr>
      </w:pPr>
    </w:p>
    <w:p w14:paraId="1667FAE9" w14:textId="77777777" w:rsidR="004339CE" w:rsidRDefault="00DF7A2A">
      <w:pPr>
        <w:pStyle w:val="NoSpacing"/>
      </w:pPr>
      <w:r>
        <w:rPr>
          <w:rFonts w:ascii="Times New Roman" w:hAnsi="Times New Roman"/>
          <w:b/>
          <w:color w:val="000000"/>
          <w:sz w:val="22"/>
          <w:szCs w:val="22"/>
          <w:lang w:val="fr-FR"/>
        </w:rPr>
        <w:tab/>
      </w:r>
      <w:r>
        <w:rPr>
          <w:rFonts w:ascii="Times New Roman" w:hAnsi="Times New Roman"/>
          <w:color w:val="000000"/>
          <w:sz w:val="22"/>
          <w:szCs w:val="22"/>
        </w:rPr>
        <w:t>Prezenta documentație PUZ  reglementează:</w:t>
      </w:r>
    </w:p>
    <w:p w14:paraId="2E116F5F" w14:textId="77777777" w:rsidR="004339CE" w:rsidRDefault="00DF7A2A">
      <w:pPr>
        <w:pStyle w:val="NoSpacing"/>
        <w:numPr>
          <w:ilvl w:val="0"/>
          <w:numId w:val="31"/>
        </w:numPr>
        <w:jc w:val="both"/>
        <w:rPr>
          <w:rFonts w:ascii="Times New Roman" w:hAnsi="Times New Roman"/>
          <w:color w:val="000000"/>
          <w:sz w:val="22"/>
          <w:szCs w:val="22"/>
        </w:rPr>
      </w:pPr>
      <w:r>
        <w:rPr>
          <w:rFonts w:ascii="Times New Roman" w:hAnsi="Times New Roman"/>
          <w:color w:val="000000"/>
          <w:sz w:val="22"/>
          <w:szCs w:val="22"/>
        </w:rPr>
        <w:t>procentul maxim de ocupare al terenului (POT);</w:t>
      </w:r>
    </w:p>
    <w:p w14:paraId="6DEA6839"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coeficientul maxim de utilizare al terenului (CUT);</w:t>
      </w:r>
    </w:p>
    <w:p w14:paraId="54AD554E"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accesul auto și pietonal;</w:t>
      </w:r>
    </w:p>
    <w:p w14:paraId="18AE8241"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regimul de aliniere;</w:t>
      </w:r>
    </w:p>
    <w:p w14:paraId="79C7C72F"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retragerea minimă față limitele laterale și posteriore ale parcelei;</w:t>
      </w:r>
    </w:p>
    <w:p w14:paraId="00315289"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funcțiunea;</w:t>
      </w:r>
    </w:p>
    <w:p w14:paraId="7F37FA01"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regimul maxim de înălțime;</w:t>
      </w:r>
    </w:p>
    <w:p w14:paraId="217EE6F6"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staționarea autovehiculelor;</w:t>
      </w:r>
    </w:p>
    <w:p w14:paraId="1C6F3121"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amenajarea incintei pentru a corespunde funcțiunii propuse;</w:t>
      </w:r>
    </w:p>
    <w:p w14:paraId="70BC7695" w14:textId="77777777" w:rsidR="004339CE" w:rsidRDefault="00DF7A2A">
      <w:pPr>
        <w:pStyle w:val="NoSpacing"/>
        <w:numPr>
          <w:ilvl w:val="0"/>
          <w:numId w:val="15"/>
        </w:numPr>
        <w:jc w:val="both"/>
        <w:rPr>
          <w:rFonts w:ascii="Times New Roman" w:hAnsi="Times New Roman"/>
          <w:color w:val="000000"/>
          <w:sz w:val="22"/>
          <w:szCs w:val="22"/>
        </w:rPr>
      </w:pPr>
      <w:r>
        <w:rPr>
          <w:rFonts w:ascii="Times New Roman" w:hAnsi="Times New Roman"/>
          <w:color w:val="000000"/>
          <w:sz w:val="22"/>
          <w:szCs w:val="22"/>
        </w:rPr>
        <w:t>asigurarea spațiului verde minim;</w:t>
      </w:r>
    </w:p>
    <w:p w14:paraId="091E29CB" w14:textId="77777777" w:rsidR="004339CE" w:rsidRDefault="004339CE">
      <w:pPr>
        <w:pStyle w:val="NoSpacing"/>
        <w:jc w:val="both"/>
        <w:rPr>
          <w:rFonts w:ascii="Times New Roman" w:hAnsi="Times New Roman"/>
          <w:color w:val="000000"/>
          <w:sz w:val="22"/>
          <w:szCs w:val="22"/>
        </w:rPr>
      </w:pPr>
    </w:p>
    <w:p w14:paraId="6536075E" w14:textId="66C4EF21" w:rsidR="004339CE" w:rsidRDefault="00DF7A2A">
      <w:pPr>
        <w:pStyle w:val="NoSpacing"/>
        <w:jc w:val="both"/>
      </w:pPr>
      <w:r>
        <w:rPr>
          <w:rFonts w:ascii="Times New Roman" w:hAnsi="Times New Roman"/>
          <w:color w:val="000000"/>
          <w:sz w:val="22"/>
          <w:szCs w:val="22"/>
        </w:rPr>
        <w:tab/>
        <w:t xml:space="preserve">Prin prezenta documentație, terenul se încadrează în </w:t>
      </w:r>
      <w:r>
        <w:rPr>
          <w:rFonts w:ascii="Times New Roman" w:hAnsi="Times New Roman"/>
          <w:b/>
          <w:bCs/>
          <w:color w:val="000000"/>
          <w:sz w:val="22"/>
          <w:szCs w:val="22"/>
        </w:rPr>
        <w:t xml:space="preserve">UTR M1 – Zona mixta de locuinte si </w:t>
      </w:r>
      <w:r w:rsidR="00A56C2A">
        <w:rPr>
          <w:rFonts w:ascii="Times New Roman" w:hAnsi="Times New Roman"/>
          <w:b/>
          <w:bCs/>
          <w:color w:val="000000"/>
          <w:sz w:val="22"/>
          <w:szCs w:val="22"/>
        </w:rPr>
        <w:t>servicii, comert</w:t>
      </w:r>
      <w:r>
        <w:rPr>
          <w:rFonts w:ascii="Times New Roman" w:hAnsi="Times New Roman"/>
          <w:b/>
          <w:bCs/>
          <w:color w:val="000000"/>
          <w:sz w:val="22"/>
          <w:szCs w:val="22"/>
        </w:rPr>
        <w:t>.</w:t>
      </w:r>
    </w:p>
    <w:p w14:paraId="64C58AF2" w14:textId="467F06D7" w:rsidR="004339CE" w:rsidRDefault="00DF7A2A">
      <w:pPr>
        <w:pStyle w:val="NoSpacing"/>
        <w:ind w:firstLine="567"/>
        <w:jc w:val="both"/>
        <w:rPr>
          <w:rFonts w:ascii="Times New Roman" w:hAnsi="Times New Roman"/>
          <w:color w:val="000000"/>
          <w:sz w:val="22"/>
          <w:szCs w:val="22"/>
        </w:rPr>
      </w:pPr>
      <w:r>
        <w:rPr>
          <w:rFonts w:ascii="Times New Roman" w:hAnsi="Times New Roman"/>
          <w:color w:val="000000"/>
          <w:sz w:val="22"/>
          <w:szCs w:val="22"/>
        </w:rPr>
        <w:t xml:space="preserve">Se propune realizarea a 1 imobil pe o suprafata construita la sol de maxim </w:t>
      </w:r>
      <w:r w:rsidR="007A2BBF">
        <w:rPr>
          <w:rFonts w:ascii="Times New Roman" w:hAnsi="Times New Roman"/>
          <w:color w:val="000000"/>
          <w:sz w:val="22"/>
          <w:szCs w:val="22"/>
        </w:rPr>
        <w:t>7933.8</w:t>
      </w:r>
      <w:r>
        <w:rPr>
          <w:rFonts w:ascii="Times New Roman" w:hAnsi="Times New Roman"/>
          <w:color w:val="000000"/>
          <w:sz w:val="22"/>
          <w:szCs w:val="22"/>
        </w:rPr>
        <w:t xml:space="preserve"> mp.</w:t>
      </w:r>
    </w:p>
    <w:p w14:paraId="0970520A" w14:textId="77777777" w:rsidR="004339CE" w:rsidRDefault="004339CE">
      <w:pPr>
        <w:pStyle w:val="NoSpacing"/>
        <w:ind w:firstLine="567"/>
        <w:jc w:val="both"/>
        <w:rPr>
          <w:rFonts w:ascii="Times New Roman" w:hAnsi="Times New Roman"/>
          <w:b/>
          <w:color w:val="000000"/>
          <w:sz w:val="22"/>
          <w:szCs w:val="22"/>
        </w:rPr>
      </w:pPr>
    </w:p>
    <w:p w14:paraId="3508013B" w14:textId="77777777" w:rsidR="004339CE" w:rsidRDefault="00DF7A2A">
      <w:pPr>
        <w:pStyle w:val="NoSpacing"/>
        <w:ind w:firstLine="567"/>
        <w:jc w:val="both"/>
      </w:pPr>
      <w:r>
        <w:rPr>
          <w:rFonts w:ascii="Times New Roman" w:hAnsi="Times New Roman"/>
          <w:b/>
          <w:color w:val="000000"/>
          <w:sz w:val="22"/>
          <w:szCs w:val="22"/>
          <w:u w:val="single"/>
        </w:rPr>
        <w:t>Retragerile minime față de limitele de proprietate și față de aliniament</w:t>
      </w:r>
      <w:r>
        <w:rPr>
          <w:rFonts w:ascii="Times New Roman" w:hAnsi="Times New Roman"/>
          <w:b/>
          <w:color w:val="000000"/>
          <w:sz w:val="22"/>
          <w:szCs w:val="22"/>
        </w:rPr>
        <w:t xml:space="preserve"> :</w:t>
      </w:r>
    </w:p>
    <w:p w14:paraId="0F2405BC" w14:textId="77777777" w:rsidR="004339CE" w:rsidRDefault="004339CE">
      <w:pPr>
        <w:pStyle w:val="NoSpacing"/>
        <w:ind w:firstLine="284"/>
        <w:jc w:val="both"/>
        <w:rPr>
          <w:rFonts w:ascii="Times New Roman" w:hAnsi="Times New Roman"/>
          <w:b/>
          <w:color w:val="000000"/>
          <w:sz w:val="22"/>
          <w:szCs w:val="22"/>
          <w:lang w:val="en-US"/>
        </w:rPr>
      </w:pPr>
    </w:p>
    <w:p w14:paraId="408C484D" w14:textId="320D9228" w:rsidR="004339CE" w:rsidRPr="005E5519" w:rsidRDefault="00DF7A2A">
      <w:pPr>
        <w:pStyle w:val="NoSpacing"/>
        <w:numPr>
          <w:ilvl w:val="0"/>
          <w:numId w:val="16"/>
        </w:numPr>
        <w:spacing w:line="276" w:lineRule="auto"/>
        <w:ind w:left="284" w:hanging="142"/>
        <w:jc w:val="both"/>
      </w:pPr>
      <w:r w:rsidRPr="00A040D9">
        <w:rPr>
          <w:rFonts w:ascii="Times New Roman" w:hAnsi="Times New Roman"/>
          <w:sz w:val="22"/>
          <w:szCs w:val="22"/>
        </w:rPr>
        <w:t>Retragerea față de limita nord:</w:t>
      </w:r>
      <w:r w:rsidRPr="00A040D9">
        <w:rPr>
          <w:rFonts w:ascii="Times New Roman" w:hAnsi="Times New Roman"/>
          <w:b/>
          <w:sz w:val="22"/>
          <w:szCs w:val="22"/>
        </w:rPr>
        <w:t xml:space="preserve"> minim 5 metri</w:t>
      </w:r>
      <w:r w:rsidRPr="00A040D9">
        <w:rPr>
          <w:rFonts w:ascii="Times New Roman" w:hAnsi="Times New Roman"/>
          <w:sz w:val="22"/>
          <w:szCs w:val="22"/>
        </w:rPr>
        <w:t>;</w:t>
      </w:r>
    </w:p>
    <w:p w14:paraId="1D8FBA78" w14:textId="34AFD023" w:rsidR="005E5519" w:rsidRPr="00A040D9" w:rsidRDefault="005E5519" w:rsidP="005E5519">
      <w:pPr>
        <w:pStyle w:val="NoSpacing"/>
        <w:numPr>
          <w:ilvl w:val="0"/>
          <w:numId w:val="16"/>
        </w:numPr>
        <w:spacing w:line="276" w:lineRule="auto"/>
        <w:ind w:left="284" w:hanging="142"/>
        <w:jc w:val="both"/>
      </w:pPr>
      <w:r w:rsidRPr="00A040D9">
        <w:rPr>
          <w:rFonts w:ascii="Times New Roman" w:hAnsi="Times New Roman"/>
          <w:sz w:val="22"/>
          <w:szCs w:val="22"/>
        </w:rPr>
        <w:t xml:space="preserve">Retragerea față de limita est: </w:t>
      </w:r>
      <w:r w:rsidRPr="00A040D9">
        <w:rPr>
          <w:rFonts w:ascii="Times New Roman" w:hAnsi="Times New Roman"/>
          <w:b/>
          <w:bCs/>
          <w:sz w:val="22"/>
          <w:szCs w:val="22"/>
        </w:rPr>
        <w:t>minim</w:t>
      </w:r>
      <w:r w:rsidRPr="00A040D9">
        <w:rPr>
          <w:rFonts w:ascii="Times New Roman" w:hAnsi="Times New Roman"/>
          <w:sz w:val="22"/>
          <w:szCs w:val="22"/>
        </w:rPr>
        <w:t xml:space="preserve"> </w:t>
      </w:r>
      <w:r w:rsidRPr="00A040D9">
        <w:rPr>
          <w:rFonts w:ascii="Times New Roman" w:hAnsi="Times New Roman"/>
          <w:b/>
          <w:bCs/>
          <w:sz w:val="22"/>
          <w:szCs w:val="22"/>
        </w:rPr>
        <w:t>5 metri</w:t>
      </w:r>
      <w:r>
        <w:rPr>
          <w:rFonts w:ascii="Times New Roman" w:hAnsi="Times New Roman"/>
          <w:b/>
          <w:bCs/>
          <w:sz w:val="22"/>
          <w:szCs w:val="22"/>
        </w:rPr>
        <w:t>;</w:t>
      </w:r>
    </w:p>
    <w:p w14:paraId="60BE7BED" w14:textId="1B5D8485" w:rsidR="004339CE" w:rsidRPr="00A040D9" w:rsidRDefault="00DF7A2A">
      <w:pPr>
        <w:pStyle w:val="NoSpacing"/>
        <w:numPr>
          <w:ilvl w:val="0"/>
          <w:numId w:val="16"/>
        </w:numPr>
        <w:spacing w:line="276" w:lineRule="auto"/>
        <w:ind w:left="284" w:hanging="142"/>
        <w:jc w:val="both"/>
      </w:pPr>
      <w:r w:rsidRPr="00A040D9">
        <w:rPr>
          <w:rFonts w:ascii="Times New Roman" w:hAnsi="Times New Roman"/>
          <w:sz w:val="22"/>
          <w:szCs w:val="22"/>
        </w:rPr>
        <w:t>Retragerea față de limita sud:</w:t>
      </w:r>
      <w:r w:rsidRPr="00A040D9">
        <w:rPr>
          <w:rFonts w:ascii="Times New Roman" w:hAnsi="Times New Roman"/>
          <w:b/>
          <w:sz w:val="22"/>
          <w:szCs w:val="22"/>
        </w:rPr>
        <w:t xml:space="preserve"> minim 3 metri</w:t>
      </w:r>
      <w:r w:rsidR="009B18C6">
        <w:rPr>
          <w:rFonts w:ascii="Times New Roman" w:hAnsi="Times New Roman"/>
          <w:b/>
          <w:sz w:val="22"/>
          <w:szCs w:val="22"/>
        </w:rPr>
        <w:t>-Strada Portului</w:t>
      </w:r>
      <w:r w:rsidRPr="00A040D9">
        <w:rPr>
          <w:rFonts w:ascii="Times New Roman" w:hAnsi="Times New Roman"/>
          <w:b/>
          <w:sz w:val="22"/>
          <w:szCs w:val="22"/>
        </w:rPr>
        <w:t>;</w:t>
      </w:r>
    </w:p>
    <w:p w14:paraId="06A517A8" w14:textId="13DBF492" w:rsidR="004339CE" w:rsidRPr="009B18C6" w:rsidRDefault="00DF7A2A">
      <w:pPr>
        <w:pStyle w:val="NoSpacing"/>
        <w:numPr>
          <w:ilvl w:val="0"/>
          <w:numId w:val="16"/>
        </w:numPr>
        <w:spacing w:line="276" w:lineRule="auto"/>
        <w:ind w:left="284" w:hanging="142"/>
        <w:jc w:val="both"/>
      </w:pPr>
      <w:r w:rsidRPr="00A040D9">
        <w:rPr>
          <w:rFonts w:ascii="Times New Roman" w:hAnsi="Times New Roman"/>
          <w:sz w:val="22"/>
          <w:szCs w:val="22"/>
        </w:rPr>
        <w:t xml:space="preserve">Retragere fata de limita vest: </w:t>
      </w:r>
      <w:r w:rsidRPr="00A040D9">
        <w:rPr>
          <w:rFonts w:ascii="Times New Roman" w:hAnsi="Times New Roman"/>
          <w:b/>
          <w:bCs/>
          <w:sz w:val="22"/>
          <w:szCs w:val="22"/>
        </w:rPr>
        <w:t xml:space="preserve">minim </w:t>
      </w:r>
      <w:r w:rsidR="009B18C6">
        <w:rPr>
          <w:rFonts w:ascii="Times New Roman" w:hAnsi="Times New Roman"/>
          <w:b/>
          <w:bCs/>
          <w:sz w:val="22"/>
          <w:szCs w:val="22"/>
        </w:rPr>
        <w:t>3</w:t>
      </w:r>
      <w:r w:rsidRPr="00A040D9">
        <w:rPr>
          <w:rFonts w:ascii="Times New Roman" w:hAnsi="Times New Roman"/>
          <w:b/>
          <w:bCs/>
          <w:sz w:val="22"/>
          <w:szCs w:val="22"/>
        </w:rPr>
        <w:t xml:space="preserve"> </w:t>
      </w:r>
      <w:r w:rsidRPr="00A040D9">
        <w:rPr>
          <w:rFonts w:ascii="Times New Roman" w:hAnsi="Times New Roman"/>
          <w:b/>
          <w:sz w:val="22"/>
          <w:szCs w:val="22"/>
        </w:rPr>
        <w:t>metri</w:t>
      </w:r>
      <w:r w:rsidR="009B18C6">
        <w:rPr>
          <w:rFonts w:ascii="Times New Roman" w:hAnsi="Times New Roman"/>
          <w:b/>
          <w:sz w:val="22"/>
          <w:szCs w:val="22"/>
        </w:rPr>
        <w:t>- Strada Portului</w:t>
      </w:r>
      <w:r w:rsidRPr="00A040D9">
        <w:rPr>
          <w:rFonts w:ascii="Times New Roman" w:hAnsi="Times New Roman"/>
          <w:sz w:val="22"/>
          <w:szCs w:val="22"/>
        </w:rPr>
        <w:t>;</w:t>
      </w:r>
    </w:p>
    <w:p w14:paraId="2BD522FC" w14:textId="77777777" w:rsidR="009B18C6" w:rsidRPr="00A040D9" w:rsidRDefault="009B18C6" w:rsidP="009B18C6">
      <w:pPr>
        <w:pStyle w:val="NoSpacing"/>
        <w:spacing w:line="276" w:lineRule="auto"/>
        <w:ind w:left="284"/>
        <w:jc w:val="both"/>
      </w:pPr>
    </w:p>
    <w:p w14:paraId="0689325F" w14:textId="77777777" w:rsidR="004339CE" w:rsidRDefault="00DF7A2A">
      <w:pPr>
        <w:pStyle w:val="NoSpacing"/>
        <w:jc w:val="both"/>
      </w:pPr>
      <w:r>
        <w:rPr>
          <w:rFonts w:ascii="Times New Roman" w:hAnsi="Times New Roman"/>
          <w:b/>
          <w:color w:val="1D1B11"/>
          <w:sz w:val="22"/>
          <w:szCs w:val="22"/>
          <w:u w:val="single"/>
          <w:lang w:eastAsia="en-US"/>
        </w:rPr>
        <w:t>Indici şi indicatori  urbanistici propusi</w:t>
      </w:r>
      <w:r>
        <w:rPr>
          <w:rFonts w:ascii="Times New Roman" w:hAnsi="Times New Roman"/>
          <w:b/>
          <w:color w:val="1D1B11"/>
          <w:sz w:val="22"/>
          <w:szCs w:val="22"/>
          <w:u w:val="single"/>
          <w:lang w:val="en-US" w:eastAsia="en-US"/>
        </w:rPr>
        <w:t>:</w:t>
      </w:r>
    </w:p>
    <w:p w14:paraId="585E0BAD" w14:textId="77777777" w:rsidR="004339CE" w:rsidRDefault="004339CE">
      <w:pPr>
        <w:pStyle w:val="NoSpacing"/>
        <w:jc w:val="both"/>
        <w:rPr>
          <w:rFonts w:ascii="Times New Roman" w:hAnsi="Times New Roman"/>
          <w:b/>
          <w:color w:val="1D1B11"/>
          <w:sz w:val="22"/>
          <w:szCs w:val="22"/>
          <w:u w:val="single"/>
          <w:lang w:val="en-US" w:eastAsia="en-US"/>
        </w:rPr>
      </w:pPr>
    </w:p>
    <w:p w14:paraId="2AF2C949" w14:textId="6CC98411" w:rsidR="004339CE" w:rsidRPr="00CA5BB4" w:rsidRDefault="00DF7A2A">
      <w:pPr>
        <w:pStyle w:val="NoSpacing"/>
        <w:pBdr>
          <w:top w:val="single" w:sz="4" w:space="1" w:color="00000A"/>
          <w:left w:val="single" w:sz="4" w:space="4" w:color="00000A"/>
          <w:bottom w:val="single" w:sz="4" w:space="1" w:color="00000A"/>
          <w:right w:val="single" w:sz="4" w:space="4" w:color="00000A"/>
        </w:pBdr>
        <w:ind w:firstLine="720"/>
        <w:jc w:val="both"/>
        <w:rPr>
          <w:rFonts w:ascii="Times New Roman" w:hAnsi="Times New Roman"/>
          <w:b/>
          <w:sz w:val="22"/>
          <w:szCs w:val="22"/>
          <w:lang w:val="fr-FR"/>
        </w:rPr>
      </w:pPr>
      <w:r w:rsidRPr="00CA5BB4">
        <w:rPr>
          <w:rFonts w:ascii="Times New Roman" w:hAnsi="Times New Roman"/>
          <w:b/>
          <w:sz w:val="22"/>
          <w:szCs w:val="22"/>
          <w:lang w:val="fr-FR"/>
        </w:rPr>
        <w:t xml:space="preserve">Indicatori propusi prin PUZ – M1 – Zona mixta de locuinte si </w:t>
      </w:r>
      <w:r w:rsidR="00A56C2A">
        <w:rPr>
          <w:rFonts w:ascii="Times New Roman" w:hAnsi="Times New Roman"/>
          <w:b/>
          <w:sz w:val="22"/>
          <w:szCs w:val="22"/>
          <w:lang w:val="fr-FR"/>
        </w:rPr>
        <w:t>servicii, comert</w:t>
      </w:r>
      <w:r w:rsidRPr="00CA5BB4">
        <w:rPr>
          <w:rFonts w:ascii="Times New Roman" w:hAnsi="Times New Roman"/>
          <w:b/>
          <w:sz w:val="22"/>
          <w:szCs w:val="22"/>
          <w:lang w:val="fr-FR"/>
        </w:rPr>
        <w:t> :</w:t>
      </w:r>
    </w:p>
    <w:p w14:paraId="3F20BC67" w14:textId="77777777" w:rsidR="004339CE" w:rsidRPr="00CA5BB4" w:rsidRDefault="004339CE">
      <w:pPr>
        <w:pStyle w:val="NoSpacing"/>
        <w:pBdr>
          <w:top w:val="single" w:sz="4" w:space="1" w:color="00000A"/>
          <w:left w:val="single" w:sz="4" w:space="4" w:color="00000A"/>
          <w:bottom w:val="single" w:sz="4" w:space="1" w:color="00000A"/>
          <w:right w:val="single" w:sz="4" w:space="4" w:color="00000A"/>
        </w:pBdr>
        <w:ind w:firstLine="720"/>
        <w:jc w:val="both"/>
        <w:rPr>
          <w:rFonts w:ascii="Times New Roman" w:hAnsi="Times New Roman"/>
          <w:b/>
          <w:sz w:val="22"/>
          <w:szCs w:val="22"/>
          <w:lang w:val="fr-FR"/>
        </w:rPr>
      </w:pPr>
    </w:p>
    <w:p w14:paraId="65E88ED0" w14:textId="680B3F74" w:rsidR="004339CE" w:rsidRPr="00CA5BB4" w:rsidRDefault="00DF7A2A">
      <w:pPr>
        <w:pStyle w:val="NoSpacing"/>
        <w:pBdr>
          <w:top w:val="single" w:sz="4" w:space="1" w:color="00000A"/>
          <w:left w:val="single" w:sz="4" w:space="4" w:color="00000A"/>
          <w:bottom w:val="single" w:sz="4" w:space="1" w:color="00000A"/>
          <w:right w:val="single" w:sz="4" w:space="4" w:color="00000A"/>
        </w:pBdr>
        <w:ind w:firstLine="720"/>
        <w:jc w:val="both"/>
        <w:rPr>
          <w:rFonts w:ascii="Times New Roman" w:hAnsi="Times New Roman"/>
          <w:sz w:val="22"/>
          <w:szCs w:val="22"/>
          <w:lang w:val="fr-FR"/>
        </w:rPr>
      </w:pPr>
      <w:r w:rsidRPr="00CA5BB4">
        <w:rPr>
          <w:rFonts w:ascii="Times New Roman" w:hAnsi="Times New Roman"/>
          <w:sz w:val="22"/>
          <w:szCs w:val="22"/>
          <w:lang w:val="fr-FR"/>
        </w:rPr>
        <w:t xml:space="preserve">POT max= </w:t>
      </w:r>
      <w:r w:rsidR="00A56C2A">
        <w:rPr>
          <w:rFonts w:ascii="Times New Roman" w:hAnsi="Times New Roman"/>
          <w:sz w:val="22"/>
          <w:szCs w:val="22"/>
          <w:lang w:val="fr-FR"/>
        </w:rPr>
        <w:t>6</w:t>
      </w:r>
      <w:r w:rsidRPr="00CA5BB4">
        <w:rPr>
          <w:rFonts w:ascii="Times New Roman" w:hAnsi="Times New Roman"/>
          <w:sz w:val="22"/>
          <w:szCs w:val="22"/>
          <w:lang w:val="fr-FR"/>
        </w:rPr>
        <w:t>0,00%</w:t>
      </w:r>
    </w:p>
    <w:p w14:paraId="25BBA1C6" w14:textId="77777777" w:rsidR="004339CE" w:rsidRPr="00CA5BB4" w:rsidRDefault="00DF7A2A">
      <w:pPr>
        <w:pStyle w:val="NoSpacing"/>
        <w:pBdr>
          <w:top w:val="single" w:sz="4" w:space="1" w:color="00000A"/>
          <w:left w:val="single" w:sz="4" w:space="4" w:color="00000A"/>
          <w:bottom w:val="single" w:sz="4" w:space="1" w:color="00000A"/>
          <w:right w:val="single" w:sz="4" w:space="4" w:color="00000A"/>
        </w:pBdr>
        <w:ind w:firstLine="720"/>
        <w:jc w:val="both"/>
        <w:rPr>
          <w:rFonts w:ascii="Times New Roman" w:hAnsi="Times New Roman"/>
          <w:sz w:val="22"/>
          <w:szCs w:val="22"/>
          <w:lang w:val="fr-FR"/>
        </w:rPr>
      </w:pPr>
      <w:r w:rsidRPr="00CA5BB4">
        <w:rPr>
          <w:rFonts w:ascii="Times New Roman" w:hAnsi="Times New Roman"/>
          <w:sz w:val="22"/>
          <w:szCs w:val="22"/>
          <w:lang w:val="fr-FR"/>
        </w:rPr>
        <w:t>CUT max= 3</w:t>
      </w:r>
    </w:p>
    <w:p w14:paraId="2A39E519" w14:textId="4A858725" w:rsidR="004339CE" w:rsidRPr="00CA5BB4" w:rsidRDefault="00DF7A2A">
      <w:pPr>
        <w:pStyle w:val="NoSpacing"/>
        <w:pBdr>
          <w:top w:val="single" w:sz="4" w:space="1" w:color="00000A"/>
          <w:left w:val="single" w:sz="4" w:space="4" w:color="00000A"/>
          <w:bottom w:val="single" w:sz="4" w:space="1" w:color="00000A"/>
          <w:right w:val="single" w:sz="4" w:space="4" w:color="00000A"/>
        </w:pBdr>
        <w:ind w:firstLine="720"/>
        <w:jc w:val="both"/>
        <w:rPr>
          <w:rFonts w:ascii="Times New Roman" w:hAnsi="Times New Roman"/>
          <w:sz w:val="22"/>
          <w:szCs w:val="22"/>
          <w:lang w:val="fr-FR"/>
        </w:rPr>
      </w:pPr>
      <w:r w:rsidRPr="00CA5BB4">
        <w:rPr>
          <w:rFonts w:ascii="Times New Roman" w:hAnsi="Times New Roman"/>
          <w:sz w:val="22"/>
          <w:szCs w:val="22"/>
          <w:lang w:val="fr-FR"/>
        </w:rPr>
        <w:t xml:space="preserve">Rh max = </w:t>
      </w:r>
      <w:r w:rsidR="00A040D9">
        <w:rPr>
          <w:rFonts w:ascii="Times New Roman" w:hAnsi="Times New Roman"/>
          <w:sz w:val="22"/>
          <w:szCs w:val="22"/>
          <w:lang w:val="fr-FR"/>
        </w:rPr>
        <w:t>2</w:t>
      </w:r>
      <w:r w:rsidRPr="00CA5BB4">
        <w:rPr>
          <w:rFonts w:ascii="Times New Roman" w:hAnsi="Times New Roman"/>
          <w:sz w:val="22"/>
          <w:szCs w:val="22"/>
          <w:lang w:val="fr-FR"/>
        </w:rPr>
        <w:t>S+P+</w:t>
      </w:r>
      <w:r w:rsidR="00422916">
        <w:rPr>
          <w:rFonts w:ascii="Times New Roman" w:hAnsi="Times New Roman"/>
          <w:sz w:val="22"/>
          <w:szCs w:val="22"/>
          <w:lang w:val="fr-FR"/>
        </w:rPr>
        <w:t>4</w:t>
      </w:r>
      <w:r w:rsidRPr="00CA5BB4">
        <w:rPr>
          <w:rFonts w:ascii="Times New Roman" w:hAnsi="Times New Roman"/>
          <w:sz w:val="22"/>
          <w:szCs w:val="22"/>
          <w:lang w:val="fr-FR"/>
        </w:rPr>
        <w:t>E</w:t>
      </w:r>
    </w:p>
    <w:p w14:paraId="0A16C474" w14:textId="77777777" w:rsidR="004339CE" w:rsidRDefault="004339CE">
      <w:pPr>
        <w:pStyle w:val="NoSpacing"/>
        <w:pBdr>
          <w:top w:val="single" w:sz="4" w:space="1" w:color="00000A"/>
          <w:left w:val="single" w:sz="4" w:space="4" w:color="00000A"/>
          <w:bottom w:val="single" w:sz="4" w:space="1" w:color="00000A"/>
          <w:right w:val="single" w:sz="4" w:space="4" w:color="00000A"/>
        </w:pBdr>
        <w:jc w:val="both"/>
        <w:rPr>
          <w:rFonts w:ascii="Times New Roman" w:hAnsi="Times New Roman"/>
          <w:color w:val="000000"/>
          <w:sz w:val="22"/>
          <w:szCs w:val="22"/>
          <w:lang w:val="fr-FR"/>
        </w:rPr>
      </w:pPr>
    </w:p>
    <w:p w14:paraId="1BDF4052" w14:textId="77777777" w:rsidR="00912054" w:rsidRDefault="00912054">
      <w:pPr>
        <w:pStyle w:val="Standard"/>
        <w:suppressAutoHyphens w:val="0"/>
        <w:rPr>
          <w:rFonts w:ascii="Times New Roman" w:hAnsi="Times New Roman"/>
          <w:color w:val="000000"/>
          <w:sz w:val="22"/>
          <w:szCs w:val="22"/>
          <w:lang w:eastAsia="ro-RO"/>
        </w:rPr>
      </w:pPr>
    </w:p>
    <w:p w14:paraId="0ACDB518" w14:textId="78517137" w:rsidR="004339CE" w:rsidRDefault="004339CE">
      <w:pPr>
        <w:pStyle w:val="Standard"/>
        <w:jc w:val="both"/>
      </w:pPr>
    </w:p>
    <w:p w14:paraId="207E0622" w14:textId="26C96BFC" w:rsidR="00912054" w:rsidRDefault="003C6B83" w:rsidP="006B488D">
      <w:pPr>
        <w:pStyle w:val="ListParagraph"/>
        <w:ind w:left="-90"/>
        <w:rPr>
          <w:rFonts w:ascii="Times New Roman" w:hAnsi="Times New Roman"/>
          <w:b/>
          <w:color w:val="1D1B11"/>
          <w:sz w:val="22"/>
          <w:szCs w:val="22"/>
          <w:u w:val="single"/>
        </w:rPr>
      </w:pPr>
      <w:r w:rsidRPr="003C6B83">
        <w:rPr>
          <w:noProof/>
        </w:rPr>
        <w:lastRenderedPageBreak/>
        <w:t xml:space="preserve"> </w:t>
      </w:r>
      <w:r>
        <w:rPr>
          <w:noProof/>
        </w:rPr>
        <w:drawing>
          <wp:inline distT="0" distB="0" distL="0" distR="0" wp14:anchorId="1F9D7106" wp14:editId="71BACFF9">
            <wp:extent cx="2952750" cy="2080528"/>
            <wp:effectExtent l="0" t="0" r="0" b="0"/>
            <wp:docPr id="1429749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749863" name=""/>
                    <pic:cNvPicPr/>
                  </pic:nvPicPr>
                  <pic:blipFill>
                    <a:blip r:embed="rId9"/>
                    <a:stretch>
                      <a:fillRect/>
                    </a:stretch>
                  </pic:blipFill>
                  <pic:spPr>
                    <a:xfrm>
                      <a:off x="0" y="0"/>
                      <a:ext cx="2961853" cy="2086942"/>
                    </a:xfrm>
                    <a:prstGeom prst="rect">
                      <a:avLst/>
                    </a:prstGeom>
                  </pic:spPr>
                </pic:pic>
              </a:graphicData>
            </a:graphic>
          </wp:inline>
        </w:drawing>
      </w:r>
    </w:p>
    <w:p w14:paraId="1C70C854" w14:textId="77777777" w:rsidR="00912054" w:rsidRDefault="00912054">
      <w:pPr>
        <w:pStyle w:val="ListParagraph"/>
        <w:rPr>
          <w:rFonts w:ascii="Times New Roman" w:hAnsi="Times New Roman"/>
          <w:b/>
          <w:color w:val="1D1B11"/>
          <w:sz w:val="22"/>
          <w:szCs w:val="22"/>
          <w:u w:val="single"/>
        </w:rPr>
      </w:pPr>
    </w:p>
    <w:p w14:paraId="10A92254" w14:textId="1DBDFBC7" w:rsidR="004339CE" w:rsidRDefault="00DF7A2A">
      <w:pPr>
        <w:pStyle w:val="ListParagraph"/>
        <w:rPr>
          <w:rFonts w:ascii="Times New Roman" w:hAnsi="Times New Roman"/>
          <w:b/>
          <w:color w:val="1D1B11"/>
          <w:sz w:val="22"/>
          <w:szCs w:val="22"/>
          <w:u w:val="single"/>
        </w:rPr>
      </w:pPr>
      <w:r>
        <w:rPr>
          <w:rFonts w:ascii="Times New Roman" w:hAnsi="Times New Roman"/>
          <w:b/>
          <w:color w:val="1D1B11"/>
          <w:sz w:val="22"/>
          <w:szCs w:val="22"/>
          <w:u w:val="single"/>
        </w:rPr>
        <w:t>3.4 Valorificarea cadrului natural</w:t>
      </w:r>
    </w:p>
    <w:p w14:paraId="4396A45E" w14:textId="77777777" w:rsidR="004339CE" w:rsidRDefault="004339CE">
      <w:pPr>
        <w:pStyle w:val="ListParagraph"/>
        <w:ind w:left="860"/>
        <w:rPr>
          <w:rFonts w:ascii="Times New Roman" w:hAnsi="Times New Roman"/>
          <w:b/>
          <w:color w:val="000000"/>
          <w:sz w:val="22"/>
          <w:szCs w:val="22"/>
          <w:u w:val="single"/>
        </w:rPr>
      </w:pPr>
    </w:p>
    <w:p w14:paraId="052C784D" w14:textId="37083CA2" w:rsidR="004339CE" w:rsidRPr="00CA5BB4" w:rsidRDefault="00DF7A2A">
      <w:pPr>
        <w:pStyle w:val="Standard"/>
        <w:tabs>
          <w:tab w:val="left" w:pos="0"/>
          <w:tab w:val="left" w:pos="4257"/>
        </w:tabs>
        <w:ind w:firstLine="284"/>
        <w:jc w:val="both"/>
        <w:rPr>
          <w:rFonts w:ascii="Times New Roman" w:hAnsi="Times New Roman"/>
          <w:bCs/>
          <w:sz w:val="22"/>
          <w:szCs w:val="22"/>
          <w:lang w:val="it-IT"/>
        </w:rPr>
      </w:pPr>
      <w:r w:rsidRPr="00CA5BB4">
        <w:rPr>
          <w:rFonts w:ascii="Times New Roman" w:hAnsi="Times New Roman"/>
          <w:bCs/>
          <w:sz w:val="22"/>
          <w:szCs w:val="22"/>
          <w:lang w:val="it-IT"/>
        </w:rPr>
        <w:t>Limanu, este o comună situată în sud-estul județului Constanța, regiunea Dobrogea. Comuna are în componență localitățile: 2 Mai (Două Mai), Hagieni (Hagilar), Limanu (reședință de comună) și Vama Veche (Ilanlac).</w:t>
      </w:r>
    </w:p>
    <w:p w14:paraId="160FE6C2" w14:textId="77777777" w:rsidR="004339CE" w:rsidRPr="00CA5BB4" w:rsidRDefault="00DF7A2A">
      <w:pPr>
        <w:pStyle w:val="Standard"/>
        <w:tabs>
          <w:tab w:val="left" w:pos="0"/>
          <w:tab w:val="left" w:pos="4257"/>
        </w:tabs>
        <w:ind w:firstLine="284"/>
        <w:jc w:val="both"/>
        <w:rPr>
          <w:rFonts w:ascii="Times New Roman" w:hAnsi="Times New Roman"/>
          <w:bCs/>
          <w:sz w:val="22"/>
          <w:szCs w:val="22"/>
          <w:lang w:val="it-IT"/>
        </w:rPr>
      </w:pPr>
      <w:r w:rsidRPr="00CA5BB4">
        <w:rPr>
          <w:rFonts w:ascii="Times New Roman" w:hAnsi="Times New Roman"/>
          <w:bCs/>
          <w:sz w:val="22"/>
          <w:szCs w:val="22"/>
          <w:lang w:val="it-IT"/>
        </w:rPr>
        <w:t>Principalul element natural de atracție turistică de pe raza comunei Limanu este Marea Neagră propriu-zisă, căreia i se adaugă și zona de litoral. Dintre cele patru sate ale comunei, două sunt situate pe linia de țărm. Este vorba despre stațiunile litorale 2 Mai și Vama Veche.</w:t>
      </w:r>
    </w:p>
    <w:p w14:paraId="7B147092" w14:textId="77777777" w:rsidR="004339CE" w:rsidRPr="00CA5BB4" w:rsidRDefault="00DF7A2A">
      <w:pPr>
        <w:pStyle w:val="Standard"/>
        <w:tabs>
          <w:tab w:val="left" w:pos="0"/>
          <w:tab w:val="left" w:pos="4257"/>
        </w:tabs>
        <w:ind w:firstLine="284"/>
        <w:jc w:val="both"/>
        <w:rPr>
          <w:rFonts w:ascii="Times New Roman" w:hAnsi="Times New Roman"/>
          <w:bCs/>
          <w:sz w:val="22"/>
          <w:szCs w:val="22"/>
          <w:lang w:val="it-IT"/>
        </w:rPr>
      </w:pPr>
      <w:r w:rsidRPr="00CA5BB4">
        <w:rPr>
          <w:rFonts w:ascii="Times New Roman" w:hAnsi="Times New Roman"/>
          <w:bCs/>
          <w:sz w:val="22"/>
          <w:szCs w:val="22"/>
          <w:lang w:val="it-IT"/>
        </w:rPr>
        <w:t>Potențialul turistc al litoralului Mării Negre de pe raza comunei Limanu se caracterizează prin:</w:t>
      </w:r>
    </w:p>
    <w:p w14:paraId="5A2F97E9" w14:textId="77777777" w:rsidR="004339CE" w:rsidRPr="00CA5BB4" w:rsidRDefault="00DF7A2A">
      <w:pPr>
        <w:pStyle w:val="Standard"/>
        <w:numPr>
          <w:ilvl w:val="0"/>
          <w:numId w:val="32"/>
        </w:numPr>
        <w:tabs>
          <w:tab w:val="left" w:pos="-17280"/>
          <w:tab w:val="left" w:pos="-13023"/>
        </w:tabs>
        <w:jc w:val="both"/>
        <w:rPr>
          <w:rFonts w:ascii="Times New Roman" w:hAnsi="Times New Roman"/>
          <w:bCs/>
          <w:sz w:val="22"/>
          <w:szCs w:val="22"/>
          <w:lang w:val="it-IT"/>
        </w:rPr>
      </w:pPr>
      <w:r w:rsidRPr="00CA5BB4">
        <w:rPr>
          <w:rFonts w:ascii="Times New Roman" w:hAnsi="Times New Roman"/>
          <w:bCs/>
          <w:sz w:val="22"/>
          <w:szCs w:val="22"/>
          <w:lang w:val="it-IT"/>
        </w:rPr>
        <w:t>Plaja, care coboară lent în mare, ceea ce favorizează înotul;</w:t>
      </w:r>
    </w:p>
    <w:p w14:paraId="6EE39DAF" w14:textId="77777777" w:rsidR="004339CE" w:rsidRPr="00CA5BB4" w:rsidRDefault="00DF7A2A">
      <w:pPr>
        <w:pStyle w:val="Standard"/>
        <w:numPr>
          <w:ilvl w:val="0"/>
          <w:numId w:val="32"/>
        </w:numPr>
        <w:tabs>
          <w:tab w:val="left" w:pos="-17280"/>
          <w:tab w:val="left" w:pos="-13023"/>
        </w:tabs>
        <w:jc w:val="both"/>
        <w:rPr>
          <w:rFonts w:ascii="Times New Roman" w:hAnsi="Times New Roman"/>
          <w:bCs/>
          <w:sz w:val="22"/>
          <w:szCs w:val="22"/>
          <w:lang w:val="it-IT"/>
        </w:rPr>
      </w:pPr>
      <w:r w:rsidRPr="00CA5BB4">
        <w:rPr>
          <w:rFonts w:ascii="Times New Roman" w:hAnsi="Times New Roman"/>
          <w:bCs/>
          <w:sz w:val="22"/>
          <w:szCs w:val="22"/>
          <w:lang w:val="it-IT"/>
        </w:rPr>
        <w:t>nisipul cu granulație fină;</w:t>
      </w:r>
    </w:p>
    <w:p w14:paraId="2D252CD3" w14:textId="77777777" w:rsidR="004339CE" w:rsidRPr="00CA5BB4" w:rsidRDefault="00DF7A2A">
      <w:pPr>
        <w:pStyle w:val="Standard"/>
        <w:numPr>
          <w:ilvl w:val="0"/>
          <w:numId w:val="32"/>
        </w:numPr>
        <w:tabs>
          <w:tab w:val="left" w:pos="-17280"/>
          <w:tab w:val="left" w:pos="-13023"/>
        </w:tabs>
        <w:jc w:val="both"/>
        <w:rPr>
          <w:rFonts w:ascii="Times New Roman" w:hAnsi="Times New Roman"/>
          <w:bCs/>
          <w:sz w:val="22"/>
          <w:szCs w:val="22"/>
          <w:lang w:val="it-IT"/>
        </w:rPr>
      </w:pPr>
      <w:r w:rsidRPr="00CA5BB4">
        <w:rPr>
          <w:rFonts w:ascii="Times New Roman" w:hAnsi="Times New Roman"/>
          <w:bCs/>
          <w:sz w:val="22"/>
          <w:szCs w:val="22"/>
          <w:lang w:val="it-IT"/>
        </w:rPr>
        <w:t>apa mării prin salinitatea relativ redusă, de 17 - 18 g/1, și compoziția ei chimică (clorurată, sulfatată, sodică, magnezică) este favorabilă organismului uman din punct de vedere terapeutic (Cândea, 2003);</w:t>
      </w:r>
    </w:p>
    <w:p w14:paraId="06356403" w14:textId="77777777" w:rsidR="004339CE" w:rsidRPr="00CA5BB4" w:rsidRDefault="00DF7A2A">
      <w:pPr>
        <w:pStyle w:val="Standard"/>
        <w:numPr>
          <w:ilvl w:val="0"/>
          <w:numId w:val="32"/>
        </w:numPr>
        <w:tabs>
          <w:tab w:val="left" w:pos="-17280"/>
          <w:tab w:val="left" w:pos="-13023"/>
        </w:tabs>
        <w:jc w:val="both"/>
        <w:rPr>
          <w:rFonts w:ascii="Times New Roman" w:hAnsi="Times New Roman"/>
          <w:bCs/>
          <w:sz w:val="22"/>
          <w:szCs w:val="22"/>
          <w:lang w:val="it-IT"/>
        </w:rPr>
      </w:pPr>
      <w:r w:rsidRPr="00CA5BB4">
        <w:rPr>
          <w:rFonts w:ascii="Times New Roman" w:hAnsi="Times New Roman"/>
          <w:bCs/>
          <w:sz w:val="22"/>
          <w:szCs w:val="22"/>
          <w:lang w:val="it-IT"/>
        </w:rPr>
        <w:t>prezența aerosolilor rezultați din spargerea valurilor;</w:t>
      </w:r>
    </w:p>
    <w:p w14:paraId="494A73E6" w14:textId="77777777" w:rsidR="004339CE" w:rsidRPr="00CA5BB4" w:rsidRDefault="00DF7A2A">
      <w:pPr>
        <w:pStyle w:val="Standard"/>
        <w:numPr>
          <w:ilvl w:val="0"/>
          <w:numId w:val="32"/>
        </w:numPr>
        <w:tabs>
          <w:tab w:val="left" w:pos="-17280"/>
          <w:tab w:val="left" w:pos="-13023"/>
        </w:tabs>
        <w:jc w:val="both"/>
        <w:rPr>
          <w:rFonts w:ascii="Times New Roman" w:hAnsi="Times New Roman"/>
          <w:bCs/>
          <w:sz w:val="22"/>
          <w:szCs w:val="22"/>
          <w:lang w:val="it-IT"/>
        </w:rPr>
      </w:pPr>
      <w:r w:rsidRPr="00CA5BB4">
        <w:rPr>
          <w:rFonts w:ascii="Times New Roman" w:hAnsi="Times New Roman"/>
          <w:bCs/>
          <w:sz w:val="22"/>
          <w:szCs w:val="22"/>
          <w:lang w:val="it-IT"/>
        </w:rPr>
        <w:t>lipsa curenților puternici;</w:t>
      </w:r>
    </w:p>
    <w:p w14:paraId="484D09DC" w14:textId="77777777" w:rsidR="004339CE" w:rsidRPr="00CA5BB4" w:rsidRDefault="00DF7A2A">
      <w:pPr>
        <w:pStyle w:val="Standard"/>
        <w:numPr>
          <w:ilvl w:val="0"/>
          <w:numId w:val="32"/>
        </w:numPr>
        <w:tabs>
          <w:tab w:val="left" w:pos="-17280"/>
          <w:tab w:val="left" w:pos="-13023"/>
        </w:tabs>
        <w:jc w:val="both"/>
        <w:rPr>
          <w:rFonts w:ascii="Times New Roman" w:hAnsi="Times New Roman"/>
          <w:bCs/>
          <w:sz w:val="22"/>
          <w:szCs w:val="22"/>
          <w:lang w:val="it-IT"/>
        </w:rPr>
      </w:pPr>
      <w:r w:rsidRPr="00CA5BB4">
        <w:rPr>
          <w:rFonts w:ascii="Times New Roman" w:hAnsi="Times New Roman"/>
          <w:bCs/>
          <w:sz w:val="22"/>
          <w:szCs w:val="22"/>
          <w:lang w:val="it-IT"/>
        </w:rPr>
        <w:t>temperaturi moderate și prezența brizelor marine;</w:t>
      </w:r>
    </w:p>
    <w:p w14:paraId="4E800574" w14:textId="77777777" w:rsidR="004339CE" w:rsidRPr="00CA5BB4" w:rsidRDefault="00DF7A2A">
      <w:pPr>
        <w:pStyle w:val="Standard"/>
        <w:tabs>
          <w:tab w:val="left" w:pos="0"/>
          <w:tab w:val="left" w:pos="4257"/>
        </w:tabs>
        <w:ind w:firstLine="284"/>
        <w:jc w:val="both"/>
        <w:rPr>
          <w:rFonts w:ascii="Times New Roman" w:hAnsi="Times New Roman"/>
          <w:bCs/>
          <w:sz w:val="22"/>
          <w:szCs w:val="22"/>
          <w:lang w:val="it-IT"/>
        </w:rPr>
      </w:pPr>
      <w:r w:rsidRPr="00CA5BB4">
        <w:rPr>
          <w:rFonts w:ascii="Times New Roman" w:hAnsi="Times New Roman"/>
          <w:bCs/>
          <w:sz w:val="22"/>
          <w:szCs w:val="22"/>
          <w:lang w:val="it-IT"/>
        </w:rPr>
        <w:t>Aria marină protejată (AMP) “Acvatoriul litoral marin Vama Veche - 2 Mai” reprezintă un alt element al patrimoniului natural care se poate constitui în atractivitate turistică - cu specific științific. Această arie marină protejată are o suprafață de cca 5.000 ha de-a lungul a 7 km de coastă, între localitatea 2 Mai și granița cu Bulgaria.</w:t>
      </w:r>
    </w:p>
    <w:p w14:paraId="205E0663" w14:textId="77777777" w:rsidR="004339CE" w:rsidRDefault="00DF7A2A">
      <w:pPr>
        <w:pStyle w:val="Standard"/>
        <w:tabs>
          <w:tab w:val="left" w:pos="0"/>
          <w:tab w:val="left" w:pos="4257"/>
        </w:tabs>
        <w:ind w:firstLine="284"/>
        <w:jc w:val="both"/>
        <w:rPr>
          <w:rFonts w:ascii="Times New Roman" w:hAnsi="Times New Roman"/>
          <w:sz w:val="22"/>
          <w:szCs w:val="22"/>
          <w:lang w:val="it-IT"/>
        </w:rPr>
      </w:pPr>
      <w:r w:rsidRPr="00CA5BB4">
        <w:rPr>
          <w:rFonts w:ascii="Times New Roman" w:hAnsi="Times New Roman"/>
          <w:sz w:val="22"/>
          <w:szCs w:val="22"/>
          <w:lang w:val="it-IT"/>
        </w:rPr>
        <w:t>Rezervatia  “Acvatoriul litoral marin Vama Veche – 2 Mai” a fost infiintata prin Decizia 31/1980 a Consiliului Judetean Constanta si confirmata ca arie protejata de Legea nr.5/2000 privind aprobarea Planului de amenajare a teritoriului national, avand codul 2.345.</w:t>
      </w:r>
    </w:p>
    <w:p w14:paraId="37A0B71E" w14:textId="77777777" w:rsidR="00353A19" w:rsidRDefault="00353A19">
      <w:pPr>
        <w:pStyle w:val="Standard"/>
        <w:tabs>
          <w:tab w:val="left" w:pos="0"/>
          <w:tab w:val="left" w:pos="4257"/>
        </w:tabs>
        <w:ind w:firstLine="284"/>
        <w:jc w:val="both"/>
        <w:rPr>
          <w:rFonts w:ascii="Times New Roman" w:hAnsi="Times New Roman"/>
          <w:sz w:val="22"/>
          <w:szCs w:val="22"/>
          <w:lang w:val="it-IT"/>
        </w:rPr>
      </w:pPr>
    </w:p>
    <w:p w14:paraId="5227D63C" w14:textId="77777777" w:rsidR="004339CE" w:rsidRDefault="004339CE">
      <w:pPr>
        <w:pStyle w:val="Standard"/>
        <w:tabs>
          <w:tab w:val="left" w:pos="0"/>
          <w:tab w:val="left" w:pos="4257"/>
        </w:tabs>
        <w:ind w:firstLine="284"/>
        <w:jc w:val="both"/>
        <w:rPr>
          <w:rFonts w:ascii="Times New Roman" w:hAnsi="Times New Roman"/>
          <w:color w:val="000000"/>
          <w:sz w:val="22"/>
          <w:szCs w:val="22"/>
          <w:lang w:val="it-IT"/>
        </w:rPr>
      </w:pPr>
    </w:p>
    <w:p w14:paraId="5D52A691" w14:textId="77777777" w:rsidR="004339CE" w:rsidRDefault="00DF7A2A">
      <w:pPr>
        <w:pStyle w:val="ListParagraph"/>
        <w:rPr>
          <w:rFonts w:ascii="Times New Roman" w:hAnsi="Times New Roman"/>
          <w:b/>
          <w:color w:val="1D1B11"/>
          <w:sz w:val="22"/>
          <w:szCs w:val="22"/>
          <w:u w:val="single"/>
          <w:lang w:val="it-IT"/>
        </w:rPr>
      </w:pPr>
      <w:r>
        <w:rPr>
          <w:rFonts w:ascii="Times New Roman" w:hAnsi="Times New Roman"/>
          <w:b/>
          <w:color w:val="1D1B11"/>
          <w:sz w:val="22"/>
          <w:szCs w:val="22"/>
          <w:u w:val="single"/>
          <w:lang w:val="it-IT"/>
        </w:rPr>
        <w:t>3.5 Modernizarea circulatiei</w:t>
      </w:r>
    </w:p>
    <w:p w14:paraId="0034B1A1" w14:textId="77777777" w:rsidR="00261CCF" w:rsidRDefault="00261CCF">
      <w:pPr>
        <w:pStyle w:val="ListParagraph"/>
      </w:pPr>
    </w:p>
    <w:p w14:paraId="0E0D341D" w14:textId="2B94FB17" w:rsidR="00261CCF" w:rsidRDefault="00DF7A2A" w:rsidP="00261CCF">
      <w:pPr>
        <w:pStyle w:val="NoSpacing"/>
        <w:ind w:firstLine="720"/>
        <w:jc w:val="both"/>
        <w:rPr>
          <w:rFonts w:ascii="Times New Roman" w:hAnsi="Times New Roman"/>
          <w:color w:val="000000"/>
          <w:sz w:val="22"/>
          <w:szCs w:val="22"/>
          <w:u w:val="single"/>
        </w:rPr>
      </w:pPr>
      <w:r>
        <w:rPr>
          <w:rFonts w:ascii="Times New Roman" w:hAnsi="Times New Roman"/>
          <w:color w:val="000000"/>
          <w:sz w:val="22"/>
          <w:szCs w:val="22"/>
          <w:u w:val="single"/>
        </w:rPr>
        <w:t>Accese propuse:</w:t>
      </w:r>
    </w:p>
    <w:p w14:paraId="29EA3C71" w14:textId="0D2A99FA" w:rsidR="00621ED8" w:rsidRDefault="00DF7A2A" w:rsidP="008C6BDB">
      <w:pPr>
        <w:pStyle w:val="NoSpacing"/>
        <w:ind w:firstLine="270"/>
        <w:jc w:val="both"/>
        <w:rPr>
          <w:rFonts w:ascii="Times New Roman" w:hAnsi="Times New Roman"/>
          <w:sz w:val="22"/>
          <w:szCs w:val="22"/>
          <w:lang w:eastAsia="en-US"/>
        </w:rPr>
      </w:pPr>
      <w:r w:rsidRPr="00CA5BB4">
        <w:rPr>
          <w:rFonts w:ascii="Times New Roman" w:hAnsi="Times New Roman"/>
          <w:sz w:val="22"/>
          <w:szCs w:val="22"/>
          <w:lang w:eastAsia="en-US"/>
        </w:rPr>
        <w:t xml:space="preserve">Accesul </w:t>
      </w:r>
      <w:r w:rsidR="000A3483">
        <w:rPr>
          <w:rFonts w:ascii="Times New Roman" w:hAnsi="Times New Roman"/>
          <w:sz w:val="22"/>
          <w:szCs w:val="22"/>
          <w:lang w:eastAsia="en-US"/>
        </w:rPr>
        <w:t xml:space="preserve">pietonal si </w:t>
      </w:r>
      <w:r w:rsidRPr="00CA5BB4">
        <w:rPr>
          <w:rFonts w:ascii="Times New Roman" w:hAnsi="Times New Roman"/>
          <w:sz w:val="22"/>
          <w:szCs w:val="22"/>
          <w:lang w:eastAsia="en-US"/>
        </w:rPr>
        <w:t>auto in incinta se va face</w:t>
      </w:r>
      <w:r w:rsidR="00A84AA6">
        <w:rPr>
          <w:rFonts w:ascii="Times New Roman" w:hAnsi="Times New Roman"/>
          <w:sz w:val="22"/>
          <w:szCs w:val="22"/>
          <w:lang w:eastAsia="en-US"/>
        </w:rPr>
        <w:t xml:space="preserve"> </w:t>
      </w:r>
      <w:r w:rsidR="00912054">
        <w:rPr>
          <w:rFonts w:ascii="Times New Roman" w:hAnsi="Times New Roman"/>
          <w:sz w:val="22"/>
          <w:szCs w:val="22"/>
          <w:lang w:eastAsia="en-US"/>
        </w:rPr>
        <w:t>din Str Portului</w:t>
      </w:r>
      <w:r w:rsidR="00621ED8">
        <w:rPr>
          <w:rFonts w:ascii="Times New Roman" w:hAnsi="Times New Roman"/>
          <w:sz w:val="22"/>
          <w:szCs w:val="22"/>
          <w:lang w:eastAsia="en-US"/>
        </w:rPr>
        <w:t>. La iesirea din incinta se vor amplasa treceri de pietoni, cat si Indicatorul Rutier Trecere pentru pietoni atat la intrarea, cat si la iesirea din incinta. La i</w:t>
      </w:r>
      <w:r w:rsidR="00072911">
        <w:rPr>
          <w:rFonts w:ascii="Times New Roman" w:hAnsi="Times New Roman"/>
          <w:sz w:val="22"/>
          <w:szCs w:val="22"/>
          <w:lang w:eastAsia="en-US"/>
        </w:rPr>
        <w:t>e</w:t>
      </w:r>
      <w:r w:rsidR="00621ED8">
        <w:rPr>
          <w:rFonts w:ascii="Times New Roman" w:hAnsi="Times New Roman"/>
          <w:sz w:val="22"/>
          <w:szCs w:val="22"/>
          <w:lang w:eastAsia="en-US"/>
        </w:rPr>
        <w:t xml:space="preserve">sirile din incinta se va amplasa </w:t>
      </w:r>
      <w:r w:rsidR="0021697A">
        <w:rPr>
          <w:rFonts w:ascii="Times New Roman" w:hAnsi="Times New Roman"/>
          <w:sz w:val="22"/>
          <w:szCs w:val="22"/>
          <w:lang w:eastAsia="en-US"/>
        </w:rPr>
        <w:t>I</w:t>
      </w:r>
      <w:r w:rsidR="00621ED8">
        <w:rPr>
          <w:rFonts w:ascii="Times New Roman" w:hAnsi="Times New Roman"/>
          <w:sz w:val="22"/>
          <w:szCs w:val="22"/>
          <w:lang w:eastAsia="en-US"/>
        </w:rPr>
        <w:t xml:space="preserve">ndicatorul Cedeaza trecerea. De asemenea, la intersectiile cailor de acces incinta va fi amplasat indicatorul </w:t>
      </w:r>
      <w:r w:rsidR="0021697A">
        <w:rPr>
          <w:rFonts w:ascii="Times New Roman" w:hAnsi="Times New Roman"/>
          <w:sz w:val="22"/>
          <w:szCs w:val="22"/>
          <w:lang w:eastAsia="en-US"/>
        </w:rPr>
        <w:t>C</w:t>
      </w:r>
      <w:r w:rsidR="00621ED8">
        <w:rPr>
          <w:rFonts w:ascii="Times New Roman" w:hAnsi="Times New Roman"/>
          <w:sz w:val="22"/>
          <w:szCs w:val="22"/>
          <w:lang w:eastAsia="en-US"/>
        </w:rPr>
        <w:t>edeaza trecerea.</w:t>
      </w:r>
    </w:p>
    <w:p w14:paraId="44E46CE5" w14:textId="547F1234" w:rsidR="00A84AA6" w:rsidRPr="002C5AAB" w:rsidRDefault="00A84AA6" w:rsidP="00621ED8">
      <w:pPr>
        <w:pStyle w:val="NoSpacing"/>
        <w:ind w:firstLine="270"/>
        <w:jc w:val="both"/>
        <w:rPr>
          <w:rFonts w:ascii="Times New Roman" w:hAnsi="Times New Roman"/>
          <w:sz w:val="22"/>
          <w:szCs w:val="22"/>
          <w:lang w:eastAsia="en-US"/>
        </w:rPr>
      </w:pPr>
      <w:r>
        <w:rPr>
          <w:rFonts w:ascii="Times New Roman" w:hAnsi="Times New Roman"/>
          <w:sz w:val="22"/>
          <w:szCs w:val="22"/>
        </w:rPr>
        <w:t>S</w:t>
      </w:r>
      <w:r w:rsidRPr="00D9135D">
        <w:rPr>
          <w:rFonts w:ascii="Times New Roman" w:hAnsi="Times New Roman"/>
          <w:sz w:val="22"/>
          <w:szCs w:val="22"/>
        </w:rPr>
        <w:t>trada Po</w:t>
      </w:r>
      <w:r>
        <w:rPr>
          <w:rFonts w:ascii="Times New Roman" w:hAnsi="Times New Roman"/>
          <w:sz w:val="22"/>
          <w:szCs w:val="22"/>
        </w:rPr>
        <w:t>rtului</w:t>
      </w:r>
      <w:r w:rsidRPr="00D9135D">
        <w:rPr>
          <w:rFonts w:ascii="Times New Roman" w:hAnsi="Times New Roman"/>
          <w:sz w:val="22"/>
          <w:szCs w:val="22"/>
        </w:rPr>
        <w:t xml:space="preserve">, </w:t>
      </w:r>
      <w:r>
        <w:rPr>
          <w:rFonts w:ascii="Times New Roman" w:hAnsi="Times New Roman"/>
          <w:sz w:val="22"/>
          <w:szCs w:val="22"/>
        </w:rPr>
        <w:t>are</w:t>
      </w:r>
      <w:r w:rsidRPr="00D9135D">
        <w:rPr>
          <w:rFonts w:ascii="Times New Roman" w:hAnsi="Times New Roman"/>
          <w:sz w:val="22"/>
          <w:szCs w:val="22"/>
        </w:rPr>
        <w:t xml:space="preserve"> dublu sens si un profil variabil intre </w:t>
      </w:r>
      <w:r w:rsidR="00787ED5">
        <w:rPr>
          <w:rFonts w:ascii="Times New Roman" w:hAnsi="Times New Roman"/>
          <w:sz w:val="22"/>
          <w:szCs w:val="22"/>
        </w:rPr>
        <w:t>11.31-18.11m</w:t>
      </w:r>
      <w:r>
        <w:rPr>
          <w:rFonts w:ascii="Times New Roman" w:hAnsi="Times New Roman"/>
          <w:sz w:val="22"/>
          <w:szCs w:val="22"/>
        </w:rPr>
        <w:t>, dintre care 7 m carosabil (3.5 m pe sens)</w:t>
      </w:r>
      <w:r w:rsidRPr="00D9135D">
        <w:rPr>
          <w:rFonts w:ascii="Times New Roman" w:hAnsi="Times New Roman"/>
          <w:sz w:val="22"/>
          <w:szCs w:val="22"/>
        </w:rPr>
        <w:t>,</w:t>
      </w:r>
      <w:r>
        <w:rPr>
          <w:rFonts w:ascii="Times New Roman" w:hAnsi="Times New Roman"/>
          <w:sz w:val="22"/>
          <w:szCs w:val="22"/>
        </w:rPr>
        <w:t xml:space="preserve"> 1m pietonal </w:t>
      </w:r>
      <w:r w:rsidR="006B488D">
        <w:rPr>
          <w:rFonts w:ascii="Times New Roman" w:hAnsi="Times New Roman"/>
          <w:sz w:val="22"/>
          <w:szCs w:val="22"/>
        </w:rPr>
        <w:t xml:space="preserve">si spatiu verde </w:t>
      </w:r>
      <w:r>
        <w:rPr>
          <w:rFonts w:ascii="Times New Roman" w:hAnsi="Times New Roman"/>
          <w:sz w:val="22"/>
          <w:szCs w:val="22"/>
        </w:rPr>
        <w:t xml:space="preserve">variabil intre </w:t>
      </w:r>
      <w:r w:rsidR="00787ED5">
        <w:rPr>
          <w:rFonts w:ascii="Times New Roman" w:hAnsi="Times New Roman"/>
          <w:sz w:val="22"/>
          <w:szCs w:val="22"/>
        </w:rPr>
        <w:t>1.15-4.57m</w:t>
      </w:r>
      <w:r>
        <w:rPr>
          <w:rFonts w:ascii="Times New Roman" w:hAnsi="Times New Roman"/>
          <w:sz w:val="22"/>
          <w:szCs w:val="22"/>
        </w:rPr>
        <w:t xml:space="preserve">,in partea de Nord; 1m pietonal, si spatiu verde variabil intre </w:t>
      </w:r>
      <w:r w:rsidR="00787ED5">
        <w:rPr>
          <w:rFonts w:ascii="Times New Roman" w:hAnsi="Times New Roman"/>
          <w:sz w:val="22"/>
          <w:szCs w:val="22"/>
        </w:rPr>
        <w:t>1.16-4.54m</w:t>
      </w:r>
      <w:r>
        <w:rPr>
          <w:rFonts w:ascii="Times New Roman" w:hAnsi="Times New Roman"/>
          <w:sz w:val="22"/>
          <w:szCs w:val="22"/>
        </w:rPr>
        <w:t xml:space="preserve">in partea de Sud. Artera </w:t>
      </w:r>
      <w:r w:rsidRPr="00D9135D">
        <w:rPr>
          <w:rFonts w:ascii="Times New Roman" w:hAnsi="Times New Roman"/>
          <w:sz w:val="22"/>
          <w:szCs w:val="22"/>
        </w:rPr>
        <w:t>asigura legatura cu Str Mihail Kogalniceanu</w:t>
      </w:r>
      <w:r w:rsidR="00A95B12">
        <w:rPr>
          <w:rFonts w:ascii="Times New Roman" w:hAnsi="Times New Roman"/>
          <w:sz w:val="22"/>
          <w:szCs w:val="22"/>
        </w:rPr>
        <w:t>,</w:t>
      </w:r>
      <w:r w:rsidRPr="00D9135D">
        <w:rPr>
          <w:rFonts w:ascii="Times New Roman" w:hAnsi="Times New Roman"/>
          <w:sz w:val="22"/>
          <w:szCs w:val="22"/>
        </w:rPr>
        <w:t xml:space="preserve"> DN 39/ drumul european E87.</w:t>
      </w:r>
    </w:p>
    <w:p w14:paraId="7CAAF0CA" w14:textId="77777777" w:rsidR="00A84AA6" w:rsidRPr="00CA5BB4" w:rsidRDefault="00A84AA6">
      <w:pPr>
        <w:pStyle w:val="NoSpacing"/>
        <w:ind w:firstLine="270"/>
        <w:jc w:val="both"/>
      </w:pPr>
    </w:p>
    <w:p w14:paraId="10694D9D" w14:textId="77777777" w:rsidR="004339CE" w:rsidRDefault="004339CE">
      <w:pPr>
        <w:pStyle w:val="NoSpacing"/>
        <w:ind w:firstLine="270"/>
        <w:jc w:val="both"/>
      </w:pPr>
    </w:p>
    <w:p w14:paraId="32D32F2B" w14:textId="77777777" w:rsidR="004339CE" w:rsidRDefault="00DF7A2A">
      <w:pPr>
        <w:pStyle w:val="NoSpacing"/>
        <w:ind w:firstLine="720"/>
        <w:jc w:val="both"/>
        <w:rPr>
          <w:rFonts w:ascii="Times New Roman" w:hAnsi="Times New Roman"/>
          <w:color w:val="000000"/>
          <w:sz w:val="22"/>
          <w:szCs w:val="22"/>
          <w:u w:val="single"/>
        </w:rPr>
      </w:pPr>
      <w:r>
        <w:rPr>
          <w:rFonts w:ascii="Times New Roman" w:hAnsi="Times New Roman"/>
          <w:color w:val="000000"/>
          <w:sz w:val="22"/>
          <w:szCs w:val="22"/>
          <w:u w:val="single"/>
        </w:rPr>
        <w:lastRenderedPageBreak/>
        <w:t>Staționarea autovehiculelor:</w:t>
      </w:r>
    </w:p>
    <w:p w14:paraId="67675193" w14:textId="622213AE" w:rsidR="00F93FDF" w:rsidRDefault="00DF7A2A">
      <w:pPr>
        <w:pStyle w:val="Standard"/>
        <w:tabs>
          <w:tab w:val="left" w:pos="0"/>
          <w:tab w:val="left" w:pos="4257"/>
        </w:tabs>
        <w:ind w:firstLine="284"/>
        <w:jc w:val="both"/>
        <w:rPr>
          <w:rFonts w:ascii="Times New Roman" w:hAnsi="Times New Roman"/>
          <w:color w:val="000000"/>
          <w:sz w:val="22"/>
          <w:szCs w:val="22"/>
          <w:lang w:val="it-IT"/>
        </w:rPr>
      </w:pPr>
      <w:r>
        <w:rPr>
          <w:rFonts w:ascii="Times New Roman" w:hAnsi="Times New Roman"/>
          <w:color w:val="000000"/>
          <w:sz w:val="22"/>
          <w:szCs w:val="22"/>
          <w:lang w:val="it-IT"/>
        </w:rPr>
        <w:t>Locurile de parcare se vor asigura conform HG 525/1996</w:t>
      </w:r>
      <w:r w:rsidR="000A3483">
        <w:rPr>
          <w:rFonts w:ascii="Times New Roman" w:hAnsi="Times New Roman"/>
          <w:color w:val="000000"/>
          <w:sz w:val="22"/>
          <w:szCs w:val="22"/>
          <w:lang w:val="it-IT"/>
        </w:rPr>
        <w:t>.</w:t>
      </w:r>
    </w:p>
    <w:p w14:paraId="0F68D4C5" w14:textId="77777777" w:rsidR="00F93FDF" w:rsidRDefault="00F93FDF">
      <w:pPr>
        <w:pStyle w:val="Standard"/>
        <w:tabs>
          <w:tab w:val="left" w:pos="0"/>
          <w:tab w:val="left" w:pos="4257"/>
        </w:tabs>
        <w:ind w:firstLine="284"/>
        <w:jc w:val="both"/>
        <w:rPr>
          <w:rFonts w:ascii="Times New Roman" w:hAnsi="Times New Roman"/>
          <w:color w:val="000000"/>
          <w:sz w:val="22"/>
          <w:szCs w:val="22"/>
          <w:lang w:val="it-IT"/>
        </w:rPr>
      </w:pPr>
    </w:p>
    <w:p w14:paraId="2E3A697A" w14:textId="77777777" w:rsidR="004339CE" w:rsidRDefault="00DF7A2A">
      <w:pPr>
        <w:pStyle w:val="ListParagraph"/>
        <w:rPr>
          <w:rFonts w:ascii="Times New Roman" w:hAnsi="Times New Roman"/>
          <w:b/>
          <w:color w:val="1D1B11"/>
          <w:sz w:val="22"/>
          <w:szCs w:val="22"/>
          <w:u w:val="single"/>
        </w:rPr>
      </w:pPr>
      <w:r>
        <w:rPr>
          <w:rFonts w:ascii="Times New Roman" w:hAnsi="Times New Roman"/>
          <w:b/>
          <w:color w:val="1D1B11"/>
          <w:sz w:val="22"/>
          <w:szCs w:val="22"/>
          <w:u w:val="single"/>
        </w:rPr>
        <w:t>3.6 Echipare edilitara</w:t>
      </w:r>
    </w:p>
    <w:p w14:paraId="11ED261E" w14:textId="77777777" w:rsidR="004339CE" w:rsidRDefault="004339CE">
      <w:pPr>
        <w:pStyle w:val="ListParagraph"/>
        <w:ind w:left="860"/>
        <w:rPr>
          <w:rFonts w:ascii="Times New Roman" w:hAnsi="Times New Roman"/>
          <w:b/>
          <w:color w:val="1D1B11"/>
          <w:sz w:val="22"/>
          <w:szCs w:val="22"/>
          <w:u w:val="single"/>
        </w:rPr>
      </w:pPr>
    </w:p>
    <w:p w14:paraId="51DC1A99" w14:textId="0570575F" w:rsidR="004339CE" w:rsidRDefault="00DF7A2A">
      <w:pPr>
        <w:pStyle w:val="Standard"/>
        <w:tabs>
          <w:tab w:val="left" w:pos="0"/>
          <w:tab w:val="left" w:pos="4257"/>
        </w:tabs>
        <w:ind w:firstLine="284"/>
        <w:jc w:val="both"/>
        <w:rPr>
          <w:rFonts w:ascii="Times New Roman" w:hAnsi="Times New Roman"/>
          <w:bCs/>
          <w:color w:val="0D0D0D"/>
          <w:sz w:val="22"/>
          <w:szCs w:val="22"/>
          <w:lang w:val="it-IT"/>
        </w:rPr>
      </w:pPr>
      <w:r>
        <w:rPr>
          <w:rFonts w:ascii="Times New Roman" w:hAnsi="Times New Roman"/>
          <w:bCs/>
          <w:color w:val="0D0D0D"/>
          <w:sz w:val="22"/>
          <w:szCs w:val="22"/>
          <w:lang w:val="it-IT"/>
        </w:rPr>
        <w:t xml:space="preserve">Tipurile de reţele subterane şi supraterane, precum şi poziţia traseelor şi a restricţiilor ce se impun, </w:t>
      </w:r>
      <w:r w:rsidR="007E15FD">
        <w:rPr>
          <w:rFonts w:ascii="Times New Roman" w:hAnsi="Times New Roman"/>
          <w:bCs/>
          <w:color w:val="0D0D0D"/>
          <w:sz w:val="22"/>
          <w:szCs w:val="22"/>
          <w:lang w:val="it-IT"/>
        </w:rPr>
        <w:t>vor fi</w:t>
      </w:r>
      <w:r>
        <w:rPr>
          <w:rFonts w:ascii="Times New Roman" w:hAnsi="Times New Roman"/>
          <w:bCs/>
          <w:color w:val="0D0D0D"/>
          <w:sz w:val="22"/>
          <w:szCs w:val="22"/>
          <w:lang w:val="it-IT"/>
        </w:rPr>
        <w:t xml:space="preserve"> conţinute în avizele obţinute de la deţinătorii de utilităţi din zona PUZ, iar coordonarea lor va fi reprezentată prin Plan</w:t>
      </w:r>
      <w:r w:rsidR="006B488D">
        <w:rPr>
          <w:rFonts w:ascii="Times New Roman" w:hAnsi="Times New Roman"/>
          <w:bCs/>
          <w:color w:val="0D0D0D"/>
          <w:sz w:val="22"/>
          <w:szCs w:val="22"/>
          <w:lang w:val="it-IT"/>
        </w:rPr>
        <w:t>sa Reglementari</w:t>
      </w:r>
      <w:r>
        <w:rPr>
          <w:rFonts w:ascii="Times New Roman" w:hAnsi="Times New Roman"/>
          <w:bCs/>
          <w:color w:val="0D0D0D"/>
          <w:sz w:val="22"/>
          <w:szCs w:val="22"/>
          <w:lang w:val="it-IT"/>
        </w:rPr>
        <w:t xml:space="preserve"> </w:t>
      </w:r>
      <w:r w:rsidR="006B488D">
        <w:rPr>
          <w:rFonts w:ascii="Times New Roman" w:hAnsi="Times New Roman"/>
          <w:bCs/>
          <w:color w:val="0D0D0D"/>
          <w:sz w:val="22"/>
          <w:szCs w:val="22"/>
          <w:lang w:val="it-IT"/>
        </w:rPr>
        <w:t>Echipare Edilitara</w:t>
      </w:r>
      <w:r>
        <w:rPr>
          <w:rFonts w:ascii="Times New Roman" w:hAnsi="Times New Roman"/>
          <w:bCs/>
          <w:color w:val="0D0D0D"/>
          <w:sz w:val="22"/>
          <w:szCs w:val="22"/>
          <w:lang w:val="it-IT"/>
        </w:rPr>
        <w:t xml:space="preserve"> aferent prezentului PUZ, conform legislaţiei în vigoare.</w:t>
      </w:r>
    </w:p>
    <w:p w14:paraId="03F54749" w14:textId="77777777" w:rsidR="004339CE" w:rsidRDefault="004339CE">
      <w:pPr>
        <w:pStyle w:val="Standard"/>
        <w:tabs>
          <w:tab w:val="left" w:pos="0"/>
          <w:tab w:val="left" w:pos="4257"/>
        </w:tabs>
        <w:ind w:firstLine="284"/>
        <w:jc w:val="both"/>
        <w:rPr>
          <w:rFonts w:ascii="Times New Roman" w:hAnsi="Times New Roman"/>
          <w:bCs/>
          <w:color w:val="0D0D0D"/>
          <w:sz w:val="22"/>
          <w:szCs w:val="22"/>
          <w:lang w:val="it-IT"/>
        </w:rPr>
      </w:pPr>
    </w:p>
    <w:p w14:paraId="73BC7DFA" w14:textId="77777777" w:rsidR="004339CE" w:rsidRDefault="00DF7A2A">
      <w:pPr>
        <w:pStyle w:val="Standard"/>
        <w:tabs>
          <w:tab w:val="left" w:pos="0"/>
          <w:tab w:val="left" w:pos="4257"/>
        </w:tabs>
        <w:ind w:firstLine="284"/>
        <w:jc w:val="both"/>
        <w:rPr>
          <w:rFonts w:ascii="Times New Roman" w:hAnsi="Times New Roman"/>
          <w:b/>
          <w:bCs/>
          <w:color w:val="0D0D0D"/>
          <w:sz w:val="22"/>
          <w:szCs w:val="22"/>
          <w:u w:val="single"/>
          <w:lang w:val="it-IT"/>
        </w:rPr>
      </w:pPr>
      <w:r>
        <w:rPr>
          <w:rFonts w:ascii="Times New Roman" w:hAnsi="Times New Roman"/>
          <w:b/>
          <w:bCs/>
          <w:color w:val="0D0D0D"/>
          <w:sz w:val="22"/>
          <w:szCs w:val="22"/>
          <w:u w:val="single"/>
          <w:lang w:val="it-IT"/>
        </w:rPr>
        <w:t>Utilități tehnico-edilitare:</w:t>
      </w:r>
    </w:p>
    <w:p w14:paraId="2139E472" w14:textId="3C32D472" w:rsidR="004339CE" w:rsidRDefault="00DF7A2A">
      <w:pPr>
        <w:pStyle w:val="Standard"/>
        <w:tabs>
          <w:tab w:val="left" w:pos="0"/>
          <w:tab w:val="left" w:pos="4257"/>
        </w:tabs>
        <w:ind w:firstLine="284"/>
        <w:jc w:val="both"/>
      </w:pPr>
      <w:r>
        <w:rPr>
          <w:rFonts w:ascii="Times New Roman" w:hAnsi="Times New Roman"/>
          <w:bCs/>
          <w:color w:val="000000"/>
          <w:sz w:val="22"/>
          <w:szCs w:val="22"/>
          <w:u w:val="single"/>
          <w:lang w:val="it-IT"/>
        </w:rPr>
        <w:t>Alimentarea cu apă</w:t>
      </w:r>
      <w:r>
        <w:rPr>
          <w:rFonts w:ascii="Times New Roman" w:hAnsi="Times New Roman"/>
          <w:bCs/>
          <w:color w:val="000000"/>
          <w:sz w:val="22"/>
          <w:szCs w:val="22"/>
          <w:lang w:val="it-IT"/>
        </w:rPr>
        <w:t>:</w:t>
      </w:r>
    </w:p>
    <w:p w14:paraId="1A62C28A" w14:textId="77777777" w:rsidR="006B15EE" w:rsidRDefault="006B15EE" w:rsidP="00CA5BB4">
      <w:pPr>
        <w:pStyle w:val="Standard"/>
        <w:tabs>
          <w:tab w:val="left" w:pos="0"/>
          <w:tab w:val="left" w:pos="4257"/>
        </w:tabs>
        <w:jc w:val="both"/>
        <w:rPr>
          <w:rFonts w:ascii="Times New Roman" w:hAnsi="Times New Roman" w:cs="Arial"/>
          <w:bCs/>
          <w:color w:val="0D0D0D"/>
          <w:sz w:val="22"/>
          <w:szCs w:val="22"/>
          <w:lang w:val="it-IT"/>
        </w:rPr>
      </w:pPr>
    </w:p>
    <w:p w14:paraId="1BA372BB" w14:textId="6590DA9C" w:rsidR="006B15EE" w:rsidRDefault="006B15EE" w:rsidP="006B15EE">
      <w:pPr>
        <w:pStyle w:val="NoSpacing"/>
        <w:ind w:firstLine="735"/>
        <w:jc w:val="both"/>
        <w:rPr>
          <w:rFonts w:ascii="Times New Roman" w:eastAsia="Arial" w:hAnsi="Times New Roman" w:cs="Arial"/>
          <w:sz w:val="22"/>
          <w:szCs w:val="22"/>
        </w:rPr>
      </w:pPr>
      <w:r>
        <w:rPr>
          <w:rFonts w:ascii="Times New Roman" w:eastAsia="Arial" w:hAnsi="Times New Roman" w:cs="Arial"/>
          <w:sz w:val="22"/>
          <w:szCs w:val="22"/>
        </w:rPr>
        <w:t>Pe strada Portului exista conducta de distributie apa Dn 110 mm PEHD. In partea nordica a amplasamentului, se afla statia de pompare SP4 aflata in intretinerea si exploatarea RAJA S.A..Pe strada Dobrogeanu exista conducta de distributie apa Dn 110 mm PEHD.</w:t>
      </w:r>
    </w:p>
    <w:p w14:paraId="404A3AEF" w14:textId="3B6DA01A" w:rsidR="006B15EE" w:rsidRDefault="006B15EE" w:rsidP="006B15EE">
      <w:pPr>
        <w:pStyle w:val="NoSpacing"/>
        <w:ind w:firstLine="735"/>
        <w:jc w:val="both"/>
        <w:rPr>
          <w:rFonts w:ascii="Times New Roman" w:eastAsia="Arial" w:hAnsi="Times New Roman" w:cs="Arial"/>
          <w:sz w:val="22"/>
          <w:szCs w:val="22"/>
        </w:rPr>
      </w:pPr>
      <w:r>
        <w:rPr>
          <w:rFonts w:ascii="Times New Roman" w:eastAsia="Arial" w:hAnsi="Times New Roman" w:cs="Arial"/>
          <w:sz w:val="22"/>
          <w:szCs w:val="22"/>
        </w:rPr>
        <w:t>Alimentarea cu apa se va realiza din reteaua de distributie a apei existenta in vecinatatea amplasamentului, din conducta Dn 110 mm PEHD ce se afla pe strada Portului, printr-un bransament de alimentare cu apa Dn 63 mm PEHD PE100 PN10 SDR 17, ce va alimenta gospodaria de apa din incinta. Gospodaria de apa va fi alcatuita dintr-un rezervor cu o capacitate de 100 mc si o statie de pompare.</w:t>
      </w:r>
      <w:r w:rsidR="001F6A39">
        <w:rPr>
          <w:rFonts w:ascii="Times New Roman" w:eastAsia="Arial" w:hAnsi="Times New Roman" w:cs="Arial"/>
          <w:sz w:val="22"/>
          <w:szCs w:val="22"/>
        </w:rPr>
        <w:t xml:space="preserve"> Rezervoarele au rolul de compensare a variatiilor orare ale consumului si asigura inclusiv rezerva intangibila de incendiu.</w:t>
      </w:r>
    </w:p>
    <w:p w14:paraId="46517BE1" w14:textId="77777777" w:rsidR="00665909" w:rsidRDefault="00665909" w:rsidP="006B15EE">
      <w:pPr>
        <w:pStyle w:val="NoSpacing"/>
        <w:ind w:firstLine="735"/>
        <w:jc w:val="both"/>
        <w:rPr>
          <w:rFonts w:ascii="Times New Roman" w:eastAsia="Arial" w:hAnsi="Times New Roman" w:cs="Arial"/>
          <w:sz w:val="22"/>
          <w:szCs w:val="22"/>
        </w:rPr>
      </w:pPr>
    </w:p>
    <w:p w14:paraId="54EE52CA" w14:textId="16C8E4A1" w:rsidR="001F6A39" w:rsidRPr="006B15EE" w:rsidRDefault="001F6A39" w:rsidP="006B15EE">
      <w:pPr>
        <w:pStyle w:val="NoSpacing"/>
        <w:ind w:firstLine="735"/>
        <w:jc w:val="both"/>
        <w:rPr>
          <w:rFonts w:ascii="Times New Roman" w:eastAsia="Arial" w:hAnsi="Times New Roman" w:cs="Arial"/>
          <w:sz w:val="22"/>
          <w:szCs w:val="22"/>
        </w:rPr>
      </w:pPr>
      <w:r w:rsidRPr="001F6A39">
        <w:rPr>
          <w:rFonts w:ascii="Times New Roman" w:eastAsia="Arial" w:hAnsi="Times New Roman" w:cs="Arial"/>
          <w:sz w:val="22"/>
          <w:szCs w:val="22"/>
        </w:rPr>
        <w:t>Incepand de la rezervorul de inmagazinare a apei, se v</w:t>
      </w:r>
      <w:r>
        <w:rPr>
          <w:rFonts w:ascii="Times New Roman" w:eastAsia="Arial" w:hAnsi="Times New Roman" w:cs="Arial"/>
          <w:sz w:val="22"/>
          <w:szCs w:val="22"/>
        </w:rPr>
        <w:t>a</w:t>
      </w:r>
      <w:r w:rsidRPr="001F6A39">
        <w:rPr>
          <w:rFonts w:ascii="Times New Roman" w:eastAsia="Arial" w:hAnsi="Times New Roman" w:cs="Arial"/>
          <w:sz w:val="22"/>
          <w:szCs w:val="22"/>
        </w:rPr>
        <w:t xml:space="preserve"> monta conduct</w:t>
      </w:r>
      <w:r>
        <w:rPr>
          <w:rFonts w:ascii="Times New Roman" w:eastAsia="Arial" w:hAnsi="Times New Roman" w:cs="Arial"/>
          <w:sz w:val="22"/>
          <w:szCs w:val="22"/>
        </w:rPr>
        <w:t>a</w:t>
      </w:r>
      <w:r w:rsidRPr="001F6A39">
        <w:rPr>
          <w:rFonts w:ascii="Times New Roman" w:eastAsia="Arial" w:hAnsi="Times New Roman" w:cs="Arial"/>
          <w:sz w:val="22"/>
          <w:szCs w:val="22"/>
        </w:rPr>
        <w:t xml:space="preserve"> Dn 160 mm PEHD care sa asigure consumul de apa menajer si pentru stingerea incendiilor.</w:t>
      </w:r>
      <w:r w:rsidR="00665909">
        <w:rPr>
          <w:rFonts w:ascii="Times New Roman" w:eastAsia="Arial" w:hAnsi="Times New Roman" w:cs="Arial"/>
          <w:sz w:val="22"/>
          <w:szCs w:val="22"/>
        </w:rPr>
        <w:t xml:space="preserve"> Pe traseul conductei, se vor monta hidranti de incendiu subterani Dn 100 mm, ce vor ramane in intretinerea si exploatarea beneficiarului. </w:t>
      </w:r>
      <w:r w:rsidRPr="001F6A39">
        <w:rPr>
          <w:rFonts w:ascii="Times New Roman" w:eastAsia="Arial" w:hAnsi="Times New Roman" w:cs="Arial"/>
          <w:sz w:val="22"/>
          <w:szCs w:val="22"/>
        </w:rPr>
        <w:t xml:space="preserve"> </w:t>
      </w:r>
    </w:p>
    <w:p w14:paraId="2D757DFE" w14:textId="0EF66726" w:rsidR="006B15EE" w:rsidRDefault="006B15EE" w:rsidP="006B15EE">
      <w:pPr>
        <w:pStyle w:val="NoSpacing"/>
        <w:ind w:firstLine="735"/>
        <w:jc w:val="both"/>
        <w:rPr>
          <w:rFonts w:ascii="Times New Roman" w:eastAsia="Arial" w:hAnsi="Times New Roman" w:cs="Arial"/>
          <w:sz w:val="22"/>
          <w:szCs w:val="22"/>
          <w:lang w:val="en-US"/>
        </w:rPr>
      </w:pPr>
      <w:r w:rsidRPr="006B15EE">
        <w:rPr>
          <w:rFonts w:ascii="Times New Roman" w:eastAsia="Arial" w:hAnsi="Times New Roman" w:cs="Arial"/>
          <w:sz w:val="22"/>
          <w:szCs w:val="22"/>
          <w:lang w:val="en-US"/>
        </w:rPr>
        <w:t>Conform HG930 din 11 august 2005 pentru aprobarea Normelor speciale privind caracterul si marimea zonelor de protectie sanitara si hidrogeologica, art. 30, statia de pompare adiacenta rezervoarelor de inmagazinare a rezervorului suprateran de apa se va monta respectandu-se o zona de protectie cu regim sever de 10 m de la zidurile exterioarele ale cladirilor.</w:t>
      </w:r>
    </w:p>
    <w:p w14:paraId="296A8B67" w14:textId="1BFF9A66" w:rsidR="006B15EE" w:rsidRDefault="006B15EE" w:rsidP="006B15EE">
      <w:pPr>
        <w:pStyle w:val="NoSpacing"/>
        <w:ind w:firstLine="735"/>
        <w:jc w:val="both"/>
        <w:rPr>
          <w:rFonts w:ascii="Times New Roman" w:eastAsia="Arial" w:hAnsi="Times New Roman" w:cs="Arial"/>
          <w:sz w:val="22"/>
          <w:szCs w:val="22"/>
          <w:lang w:val="en-US"/>
        </w:rPr>
      </w:pPr>
      <w:r w:rsidRPr="006B15EE">
        <w:rPr>
          <w:rFonts w:ascii="Times New Roman" w:eastAsia="Arial" w:hAnsi="Times New Roman" w:cs="Arial"/>
          <w:sz w:val="22"/>
          <w:szCs w:val="22"/>
          <w:lang w:val="en-US"/>
        </w:rPr>
        <w:t>Pozitia finala a gospodariei de apa se va stabili in faza DTAC+PT, in functie de instalatia interioara a imobilului si de functiunile propuse.</w:t>
      </w:r>
    </w:p>
    <w:p w14:paraId="317CCBCE" w14:textId="77777777" w:rsidR="006B15EE" w:rsidRDefault="006B15EE" w:rsidP="00CA5BB4">
      <w:pPr>
        <w:pStyle w:val="Standard"/>
        <w:tabs>
          <w:tab w:val="left" w:pos="0"/>
          <w:tab w:val="left" w:pos="4257"/>
        </w:tabs>
        <w:jc w:val="both"/>
        <w:rPr>
          <w:rFonts w:ascii="Times New Roman" w:hAnsi="Times New Roman" w:cs="Arial"/>
          <w:bCs/>
          <w:color w:val="0D0D0D"/>
          <w:sz w:val="22"/>
          <w:szCs w:val="22"/>
          <w:lang w:val="it-IT"/>
        </w:rPr>
      </w:pPr>
    </w:p>
    <w:p w14:paraId="581E55D2" w14:textId="77777777" w:rsidR="004339CE" w:rsidRPr="00CA5BB4" w:rsidRDefault="00DF7A2A">
      <w:pPr>
        <w:pStyle w:val="Standard"/>
        <w:tabs>
          <w:tab w:val="left" w:pos="0"/>
          <w:tab w:val="left" w:pos="4257"/>
        </w:tabs>
        <w:ind w:firstLine="284"/>
        <w:jc w:val="both"/>
        <w:rPr>
          <w:rFonts w:ascii="Times New Roman" w:hAnsi="Times New Roman" w:cs="Arial"/>
          <w:bCs/>
          <w:sz w:val="22"/>
          <w:szCs w:val="22"/>
          <w:u w:val="single"/>
          <w:lang w:val="it-IT"/>
        </w:rPr>
      </w:pPr>
      <w:r w:rsidRPr="00CA5BB4">
        <w:rPr>
          <w:rFonts w:ascii="Times New Roman" w:hAnsi="Times New Roman" w:cs="Arial"/>
          <w:bCs/>
          <w:sz w:val="22"/>
          <w:szCs w:val="22"/>
          <w:u w:val="single"/>
          <w:lang w:val="it-IT"/>
        </w:rPr>
        <w:t>Evacuarea apelor uzate menajere:</w:t>
      </w:r>
    </w:p>
    <w:p w14:paraId="5CABF87B" w14:textId="77777777" w:rsidR="000828FD" w:rsidRDefault="000828FD">
      <w:pPr>
        <w:pStyle w:val="Standard"/>
        <w:tabs>
          <w:tab w:val="left" w:pos="0"/>
          <w:tab w:val="left" w:pos="4257"/>
        </w:tabs>
        <w:ind w:firstLine="284"/>
        <w:jc w:val="both"/>
        <w:rPr>
          <w:rFonts w:ascii="Times New Roman" w:hAnsi="Times New Roman" w:cs="Arial"/>
          <w:bCs/>
          <w:sz w:val="22"/>
          <w:szCs w:val="22"/>
          <w:lang w:val="it-IT"/>
        </w:rPr>
      </w:pPr>
    </w:p>
    <w:p w14:paraId="5086B50B" w14:textId="77777777" w:rsidR="000828FD" w:rsidRDefault="000828FD" w:rsidP="000828FD">
      <w:pPr>
        <w:pStyle w:val="NoSpacing"/>
        <w:ind w:firstLine="735"/>
        <w:jc w:val="both"/>
        <w:rPr>
          <w:rFonts w:ascii="Times New Roman" w:eastAsia="Arial" w:hAnsi="Times New Roman" w:cs="Arial"/>
          <w:sz w:val="22"/>
          <w:szCs w:val="22"/>
        </w:rPr>
      </w:pPr>
      <w:r w:rsidRPr="00CA5BB4">
        <w:rPr>
          <w:rFonts w:ascii="Times New Roman" w:eastAsia="Arial" w:hAnsi="Times New Roman" w:cs="Arial"/>
          <w:sz w:val="22"/>
          <w:szCs w:val="22"/>
        </w:rPr>
        <w:t xml:space="preserve">In zona limitrofa obiectivului investitiei, exista retea de </w:t>
      </w:r>
      <w:r>
        <w:rPr>
          <w:rFonts w:ascii="Times New Roman" w:eastAsia="Arial" w:hAnsi="Times New Roman" w:cs="Arial"/>
          <w:sz w:val="22"/>
          <w:szCs w:val="22"/>
        </w:rPr>
        <w:t>canalizare.</w:t>
      </w:r>
      <w:r w:rsidRPr="006B15EE">
        <w:rPr>
          <w:rFonts w:ascii="Times New Roman" w:eastAsia="Arial" w:hAnsi="Times New Roman" w:cs="Arial"/>
          <w:sz w:val="22"/>
          <w:szCs w:val="22"/>
        </w:rPr>
        <w:t xml:space="preserve"> </w:t>
      </w:r>
      <w:r>
        <w:rPr>
          <w:rFonts w:ascii="Times New Roman" w:eastAsia="Arial" w:hAnsi="Times New Roman" w:cs="Arial"/>
          <w:sz w:val="22"/>
          <w:szCs w:val="22"/>
        </w:rPr>
        <w:t>Pe strada Portului exista colectorul de canalizare menajera Dn 250 mm PVC-KG. Pe strada Dobrogeanu exista colectorul de canalizare menajera Dn 250 mm PVC-KG.</w:t>
      </w:r>
    </w:p>
    <w:p w14:paraId="5ADC55BD" w14:textId="77777777" w:rsidR="000828FD" w:rsidRDefault="000828FD" w:rsidP="000828FD">
      <w:pPr>
        <w:pStyle w:val="Standard"/>
        <w:tabs>
          <w:tab w:val="left" w:pos="0"/>
          <w:tab w:val="left" w:pos="4257"/>
        </w:tabs>
        <w:jc w:val="both"/>
        <w:rPr>
          <w:rFonts w:ascii="Times New Roman" w:hAnsi="Times New Roman" w:cs="Arial"/>
          <w:bCs/>
          <w:color w:val="0D0D0D"/>
          <w:sz w:val="22"/>
          <w:szCs w:val="22"/>
          <w:lang w:val="it-IT"/>
        </w:rPr>
      </w:pPr>
    </w:p>
    <w:p w14:paraId="5FFA706C" w14:textId="463CBA39" w:rsidR="000828FD" w:rsidRDefault="000828FD" w:rsidP="000828FD">
      <w:pPr>
        <w:pStyle w:val="Standard"/>
        <w:tabs>
          <w:tab w:val="left" w:pos="0"/>
          <w:tab w:val="left" w:pos="4257"/>
        </w:tabs>
        <w:ind w:firstLine="720"/>
        <w:jc w:val="both"/>
        <w:rPr>
          <w:rFonts w:ascii="Times New Roman" w:hAnsi="Times New Roman" w:cs="Arial"/>
          <w:bCs/>
          <w:sz w:val="22"/>
          <w:szCs w:val="22"/>
          <w:lang w:val="it-IT"/>
        </w:rPr>
      </w:pPr>
      <w:r>
        <w:rPr>
          <w:rFonts w:ascii="Times New Roman" w:hAnsi="Times New Roman" w:cs="Arial"/>
          <w:bCs/>
          <w:sz w:val="22"/>
          <w:szCs w:val="22"/>
          <w:lang w:val="it-IT"/>
        </w:rPr>
        <w:t xml:space="preserve">Evacuarea apelor uzate menajere de la obiectivele propuse se va realiza in colectorul menajer Dn 250 mm PVC-KG existent pe strada Portului, prin intermediul </w:t>
      </w:r>
      <w:r w:rsidRPr="000828FD">
        <w:rPr>
          <w:rFonts w:ascii="Times New Roman" w:hAnsi="Times New Roman" w:cs="Arial"/>
          <w:bCs/>
          <w:sz w:val="22"/>
          <w:szCs w:val="22"/>
        </w:rPr>
        <w:t>racordului de canalizare proiectat, avand Dn 200 mm PVC-KG.</w:t>
      </w:r>
      <w:r w:rsidRPr="000828FD">
        <w:rPr>
          <w:rFonts w:eastAsia="SimSun" w:cs="Arial"/>
          <w:color w:val="000000"/>
          <w:kern w:val="0"/>
          <w:sz w:val="22"/>
          <w:szCs w:val="22"/>
          <w:lang w:eastAsia="en-US"/>
        </w:rPr>
        <w:t xml:space="preserve"> </w:t>
      </w:r>
      <w:r w:rsidRPr="000828FD">
        <w:rPr>
          <w:rFonts w:ascii="Times New Roman" w:hAnsi="Times New Roman" w:cs="Arial"/>
          <w:bCs/>
          <w:sz w:val="22"/>
          <w:szCs w:val="22"/>
        </w:rPr>
        <w:t>Acesta va prelua apele uzate menajera provenite de la imobil</w:t>
      </w:r>
      <w:r w:rsidR="001F6A39">
        <w:rPr>
          <w:rFonts w:ascii="Times New Roman" w:hAnsi="Times New Roman" w:cs="Arial"/>
          <w:bCs/>
          <w:sz w:val="22"/>
          <w:szCs w:val="22"/>
        </w:rPr>
        <w:t>e</w:t>
      </w:r>
      <w:r w:rsidRPr="000828FD">
        <w:rPr>
          <w:rFonts w:ascii="Times New Roman" w:hAnsi="Times New Roman" w:cs="Arial"/>
          <w:bCs/>
          <w:sz w:val="22"/>
          <w:szCs w:val="22"/>
        </w:rPr>
        <w:t xml:space="preserve"> intr-un camin de racord, ce se va monta la limita de proprietate si le va dirija catre colectorul stradal.</w:t>
      </w:r>
    </w:p>
    <w:p w14:paraId="0AC64930" w14:textId="77777777" w:rsidR="004339CE" w:rsidRDefault="004339CE">
      <w:pPr>
        <w:pStyle w:val="Standard"/>
        <w:tabs>
          <w:tab w:val="left" w:pos="0"/>
          <w:tab w:val="left" w:pos="4257"/>
        </w:tabs>
        <w:ind w:firstLine="284"/>
        <w:jc w:val="both"/>
        <w:rPr>
          <w:rFonts w:ascii="Times New Roman" w:hAnsi="Times New Roman" w:cs="Arial"/>
          <w:bCs/>
          <w:color w:val="0D0D0D"/>
          <w:sz w:val="22"/>
          <w:szCs w:val="22"/>
          <w:lang w:val="it-IT"/>
        </w:rPr>
      </w:pPr>
    </w:p>
    <w:p w14:paraId="73F276B9" w14:textId="77777777" w:rsidR="004339CE" w:rsidRDefault="00DF7A2A">
      <w:pPr>
        <w:pStyle w:val="Standard"/>
        <w:tabs>
          <w:tab w:val="left" w:pos="0"/>
          <w:tab w:val="left" w:pos="4257"/>
        </w:tabs>
        <w:ind w:firstLine="284"/>
        <w:jc w:val="both"/>
      </w:pPr>
      <w:r>
        <w:rPr>
          <w:rFonts w:ascii="Times New Roman" w:hAnsi="Times New Roman" w:cs="Arial"/>
          <w:bCs/>
          <w:color w:val="0D0D0D"/>
          <w:sz w:val="22"/>
          <w:szCs w:val="22"/>
          <w:lang w:val="it-IT"/>
        </w:rPr>
        <w:t xml:space="preserve"> </w:t>
      </w:r>
      <w:r>
        <w:rPr>
          <w:rFonts w:ascii="Times New Roman" w:hAnsi="Times New Roman"/>
          <w:bCs/>
          <w:color w:val="000000"/>
          <w:sz w:val="22"/>
          <w:szCs w:val="22"/>
          <w:u w:val="single"/>
          <w:lang w:val="it-IT"/>
        </w:rPr>
        <w:t>Alimentarea cu energie electrică:</w:t>
      </w:r>
    </w:p>
    <w:p w14:paraId="37C19191" w14:textId="73D2CB26" w:rsidR="004339CE" w:rsidRDefault="00DF7A2A">
      <w:pPr>
        <w:pStyle w:val="Standard"/>
        <w:tabs>
          <w:tab w:val="left" w:pos="0"/>
          <w:tab w:val="left" w:pos="4257"/>
        </w:tabs>
        <w:ind w:firstLine="284"/>
        <w:jc w:val="both"/>
        <w:rPr>
          <w:rFonts w:ascii="Times New Roman" w:hAnsi="Times New Roman"/>
          <w:bCs/>
          <w:color w:val="000000"/>
          <w:sz w:val="22"/>
          <w:szCs w:val="22"/>
          <w:lang w:val="it-IT"/>
        </w:rPr>
      </w:pPr>
      <w:r>
        <w:rPr>
          <w:rFonts w:ascii="Times New Roman" w:hAnsi="Times New Roman"/>
          <w:bCs/>
          <w:color w:val="000000"/>
          <w:sz w:val="22"/>
          <w:szCs w:val="22"/>
          <w:lang w:val="it-IT"/>
        </w:rPr>
        <w:t xml:space="preserve"> - se va realiza racord la rețeaua existentă a comunei Limanu, in conditiile stabilite de E-Distributia Dobrogea </w:t>
      </w:r>
      <w:r w:rsidR="00B32BCC">
        <w:rPr>
          <w:rFonts w:ascii="Times New Roman" w:hAnsi="Times New Roman"/>
          <w:bCs/>
          <w:color w:val="000000"/>
          <w:sz w:val="22"/>
          <w:szCs w:val="22"/>
          <w:lang w:val="it-IT"/>
        </w:rPr>
        <w:t>.</w:t>
      </w:r>
    </w:p>
    <w:p w14:paraId="309F91C0" w14:textId="77777777" w:rsidR="004339CE" w:rsidRDefault="004339CE" w:rsidP="00665909">
      <w:pPr>
        <w:pStyle w:val="Standard"/>
        <w:tabs>
          <w:tab w:val="left" w:pos="0"/>
          <w:tab w:val="left" w:pos="4257"/>
        </w:tabs>
        <w:jc w:val="both"/>
        <w:rPr>
          <w:rFonts w:ascii="Times New Roman" w:hAnsi="Times New Roman"/>
          <w:bCs/>
          <w:color w:val="000000"/>
          <w:sz w:val="22"/>
          <w:szCs w:val="22"/>
          <w:lang w:val="it-IT"/>
        </w:rPr>
      </w:pPr>
    </w:p>
    <w:p w14:paraId="74A7423F" w14:textId="77777777" w:rsidR="004339CE" w:rsidRDefault="00DF7A2A">
      <w:pPr>
        <w:pStyle w:val="Standard"/>
        <w:tabs>
          <w:tab w:val="left" w:pos="0"/>
          <w:tab w:val="left" w:pos="4257"/>
        </w:tabs>
        <w:ind w:firstLine="345"/>
        <w:jc w:val="both"/>
        <w:rPr>
          <w:rFonts w:ascii="Times New Roman" w:hAnsi="Times New Roman"/>
          <w:bCs/>
          <w:color w:val="000000"/>
          <w:sz w:val="22"/>
          <w:szCs w:val="22"/>
          <w:u w:val="single"/>
          <w:lang w:val="it-IT"/>
        </w:rPr>
      </w:pPr>
      <w:r>
        <w:rPr>
          <w:rFonts w:ascii="Times New Roman" w:hAnsi="Times New Roman"/>
          <w:bCs/>
          <w:color w:val="000000"/>
          <w:sz w:val="22"/>
          <w:szCs w:val="22"/>
          <w:u w:val="single"/>
          <w:lang w:val="it-IT"/>
        </w:rPr>
        <w:t>Alimentarea cu gaze naturale:</w:t>
      </w:r>
    </w:p>
    <w:p w14:paraId="4FA56BE0" w14:textId="6B77D1FF" w:rsidR="004339CE" w:rsidRDefault="00DF7A2A">
      <w:pPr>
        <w:pStyle w:val="Standard"/>
        <w:tabs>
          <w:tab w:val="left" w:pos="0"/>
          <w:tab w:val="left" w:pos="4257"/>
        </w:tabs>
        <w:ind w:firstLine="284"/>
        <w:jc w:val="both"/>
      </w:pPr>
      <w:r>
        <w:rPr>
          <w:rFonts w:ascii="Times New Roman" w:hAnsi="Times New Roman"/>
          <w:bCs/>
          <w:color w:val="000000"/>
          <w:sz w:val="22"/>
          <w:szCs w:val="22"/>
          <w:lang w:val="it-IT"/>
        </w:rPr>
        <w:t xml:space="preserve">     -se va realiza racord la rețeaua publică existentă a comunei Limanu, din reteaua de alimentare cu gaze naturale din vecinătatea amplasamentului</w:t>
      </w:r>
      <w:r w:rsidR="00665909">
        <w:rPr>
          <w:rFonts w:ascii="Times New Roman" w:hAnsi="Times New Roman"/>
          <w:bCs/>
          <w:color w:val="000000"/>
          <w:sz w:val="22"/>
          <w:szCs w:val="22"/>
          <w:lang w:val="it-IT"/>
        </w:rPr>
        <w:t>, in conditiile stabilite de Mega Construct S.A.</w:t>
      </w:r>
      <w:r w:rsidR="00B32BCC">
        <w:rPr>
          <w:rFonts w:ascii="Times New Roman" w:hAnsi="Times New Roman"/>
          <w:bCs/>
          <w:color w:val="000000"/>
          <w:sz w:val="22"/>
          <w:szCs w:val="22"/>
          <w:lang w:val="it-IT"/>
        </w:rPr>
        <w:t>.</w:t>
      </w:r>
    </w:p>
    <w:p w14:paraId="182851B6" w14:textId="77777777" w:rsidR="004339CE" w:rsidRDefault="004339CE">
      <w:pPr>
        <w:pStyle w:val="Standard"/>
        <w:tabs>
          <w:tab w:val="left" w:pos="0"/>
          <w:tab w:val="left" w:pos="4257"/>
        </w:tabs>
        <w:ind w:firstLine="284"/>
        <w:jc w:val="both"/>
        <w:rPr>
          <w:rFonts w:ascii="Times New Roman" w:hAnsi="Times New Roman"/>
          <w:bCs/>
          <w:color w:val="000000"/>
          <w:sz w:val="22"/>
          <w:szCs w:val="22"/>
          <w:lang w:val="it-IT"/>
        </w:rPr>
      </w:pPr>
    </w:p>
    <w:p w14:paraId="21800162" w14:textId="77777777" w:rsidR="00665909" w:rsidRDefault="00665909" w:rsidP="00665909">
      <w:pPr>
        <w:pStyle w:val="Standard"/>
        <w:tabs>
          <w:tab w:val="left" w:pos="0"/>
          <w:tab w:val="left" w:pos="4257"/>
        </w:tabs>
        <w:ind w:firstLine="284"/>
        <w:jc w:val="both"/>
        <w:rPr>
          <w:rFonts w:ascii="Times New Roman" w:hAnsi="Times New Roman"/>
          <w:bCs/>
          <w:color w:val="000000"/>
          <w:sz w:val="22"/>
          <w:szCs w:val="22"/>
          <w:u w:val="single"/>
          <w:lang w:val="it-IT"/>
        </w:rPr>
      </w:pPr>
      <w:r>
        <w:rPr>
          <w:rFonts w:ascii="Times New Roman" w:hAnsi="Times New Roman"/>
          <w:bCs/>
          <w:color w:val="000000"/>
          <w:sz w:val="22"/>
          <w:szCs w:val="22"/>
          <w:u w:val="single"/>
          <w:lang w:val="it-IT"/>
        </w:rPr>
        <w:lastRenderedPageBreak/>
        <w:t>Instalații termice:</w:t>
      </w:r>
    </w:p>
    <w:p w14:paraId="46C1C2ED" w14:textId="77777777" w:rsidR="00665909" w:rsidRDefault="00665909" w:rsidP="00665909">
      <w:pPr>
        <w:pStyle w:val="Standard"/>
        <w:tabs>
          <w:tab w:val="left" w:pos="0"/>
          <w:tab w:val="left" w:pos="4257"/>
        </w:tabs>
        <w:ind w:firstLine="284"/>
        <w:jc w:val="both"/>
        <w:rPr>
          <w:rFonts w:ascii="Times New Roman" w:hAnsi="Times New Roman"/>
          <w:bCs/>
          <w:color w:val="000000"/>
          <w:sz w:val="22"/>
          <w:szCs w:val="22"/>
          <w:lang w:val="it-IT"/>
        </w:rPr>
      </w:pPr>
      <w:r>
        <w:rPr>
          <w:rFonts w:ascii="Times New Roman" w:hAnsi="Times New Roman"/>
          <w:bCs/>
          <w:color w:val="000000"/>
          <w:sz w:val="22"/>
          <w:szCs w:val="22"/>
          <w:lang w:val="it-IT"/>
        </w:rPr>
        <w:t>- spațiile interioare vor fi încălzite de la centrale termice proprii;</w:t>
      </w:r>
    </w:p>
    <w:p w14:paraId="125FCC07" w14:textId="77777777" w:rsidR="00665909" w:rsidRDefault="00665909" w:rsidP="00665909">
      <w:pPr>
        <w:pStyle w:val="Standard"/>
        <w:tabs>
          <w:tab w:val="left" w:pos="0"/>
          <w:tab w:val="left" w:pos="4257"/>
        </w:tabs>
        <w:ind w:firstLine="284"/>
        <w:jc w:val="both"/>
        <w:rPr>
          <w:rFonts w:ascii="Times New Roman" w:hAnsi="Times New Roman"/>
          <w:bCs/>
          <w:color w:val="000000"/>
          <w:sz w:val="22"/>
          <w:szCs w:val="22"/>
          <w:lang w:val="it-IT"/>
        </w:rPr>
      </w:pPr>
      <w:r>
        <w:rPr>
          <w:rFonts w:ascii="Times New Roman" w:hAnsi="Times New Roman"/>
          <w:bCs/>
          <w:color w:val="000000"/>
          <w:sz w:val="22"/>
          <w:szCs w:val="22"/>
          <w:lang w:val="it-IT"/>
        </w:rPr>
        <w:t xml:space="preserve">     - în completare se pot amplasa panouri solare, tehnologii noi etc;</w:t>
      </w:r>
    </w:p>
    <w:p w14:paraId="44B6524C" w14:textId="77777777" w:rsidR="00665909" w:rsidRDefault="00665909">
      <w:pPr>
        <w:pStyle w:val="Standard"/>
        <w:tabs>
          <w:tab w:val="left" w:pos="0"/>
          <w:tab w:val="left" w:pos="4257"/>
        </w:tabs>
        <w:ind w:firstLine="284"/>
        <w:jc w:val="both"/>
        <w:rPr>
          <w:rFonts w:ascii="Times New Roman" w:hAnsi="Times New Roman"/>
          <w:bCs/>
          <w:sz w:val="22"/>
          <w:szCs w:val="22"/>
          <w:u w:val="single"/>
          <w:lang w:val="it-IT"/>
        </w:rPr>
      </w:pPr>
    </w:p>
    <w:p w14:paraId="5DD364B8" w14:textId="5298A31C" w:rsidR="004339CE" w:rsidRDefault="00DF7A2A">
      <w:pPr>
        <w:pStyle w:val="Standard"/>
        <w:tabs>
          <w:tab w:val="left" w:pos="0"/>
          <w:tab w:val="left" w:pos="4257"/>
        </w:tabs>
        <w:ind w:firstLine="284"/>
        <w:jc w:val="both"/>
      </w:pPr>
      <w:r>
        <w:rPr>
          <w:rFonts w:ascii="Times New Roman" w:hAnsi="Times New Roman"/>
          <w:bCs/>
          <w:sz w:val="22"/>
          <w:szCs w:val="22"/>
          <w:u w:val="single"/>
          <w:lang w:val="it-IT"/>
        </w:rPr>
        <w:t xml:space="preserve">  Telefonie:</w:t>
      </w:r>
    </w:p>
    <w:p w14:paraId="11CBCA20" w14:textId="77777777" w:rsidR="004339CE" w:rsidRDefault="00DF7A2A">
      <w:pPr>
        <w:pStyle w:val="Standard"/>
        <w:tabs>
          <w:tab w:val="left" w:pos="0"/>
          <w:tab w:val="left" w:pos="4257"/>
        </w:tabs>
        <w:ind w:firstLine="284"/>
        <w:jc w:val="both"/>
      </w:pPr>
      <w:r>
        <w:rPr>
          <w:rFonts w:ascii="Times New Roman" w:hAnsi="Times New Roman"/>
          <w:bCs/>
          <w:sz w:val="22"/>
          <w:szCs w:val="22"/>
          <w:lang w:val="it-IT"/>
        </w:rPr>
        <w:t xml:space="preserve">- racordurile pot fi realizate din instalațiile de telecomunicații existente în zona </w:t>
      </w:r>
      <w:r>
        <w:rPr>
          <w:rFonts w:ascii="Times New Roman" w:hAnsi="Times New Roman"/>
          <w:bCs/>
          <w:color w:val="000000"/>
          <w:sz w:val="22"/>
          <w:szCs w:val="22"/>
          <w:lang w:val="it-IT"/>
        </w:rPr>
        <w:t>comunei Limanu, pe baza avizelor.</w:t>
      </w:r>
    </w:p>
    <w:p w14:paraId="5215FAF3" w14:textId="77777777" w:rsidR="004339CE" w:rsidRDefault="004339CE">
      <w:pPr>
        <w:pStyle w:val="Standard"/>
        <w:tabs>
          <w:tab w:val="left" w:pos="0"/>
          <w:tab w:val="left" w:pos="4257"/>
        </w:tabs>
        <w:ind w:firstLine="284"/>
        <w:jc w:val="both"/>
        <w:rPr>
          <w:rFonts w:ascii="Times New Roman" w:hAnsi="Times New Roman"/>
          <w:bCs/>
          <w:color w:val="0D0D0D"/>
          <w:sz w:val="22"/>
          <w:szCs w:val="22"/>
          <w:lang w:val="it-IT"/>
        </w:rPr>
      </w:pPr>
    </w:p>
    <w:p w14:paraId="30492780" w14:textId="77777777" w:rsidR="004339CE" w:rsidRDefault="00DF7A2A">
      <w:pPr>
        <w:pStyle w:val="Standard"/>
        <w:tabs>
          <w:tab w:val="left" w:pos="0"/>
          <w:tab w:val="left" w:pos="4257"/>
        </w:tabs>
        <w:ind w:firstLine="284"/>
        <w:jc w:val="both"/>
        <w:rPr>
          <w:rFonts w:ascii="Times New Roman" w:hAnsi="Times New Roman"/>
          <w:bCs/>
          <w:color w:val="0D0D0D"/>
          <w:sz w:val="22"/>
          <w:szCs w:val="22"/>
          <w:u w:val="single"/>
          <w:lang w:val="it-IT"/>
        </w:rPr>
      </w:pPr>
      <w:r>
        <w:rPr>
          <w:rFonts w:ascii="Times New Roman" w:hAnsi="Times New Roman"/>
          <w:bCs/>
          <w:color w:val="0D0D0D"/>
          <w:sz w:val="22"/>
          <w:szCs w:val="22"/>
          <w:u w:val="single"/>
          <w:lang w:val="it-IT"/>
        </w:rPr>
        <w:t>Gestionarea deșeurilor:</w:t>
      </w:r>
    </w:p>
    <w:p w14:paraId="017D3092" w14:textId="77777777" w:rsidR="004339CE" w:rsidRDefault="00DF7A2A">
      <w:pPr>
        <w:pStyle w:val="Standard"/>
        <w:tabs>
          <w:tab w:val="left" w:pos="0"/>
          <w:tab w:val="left" w:pos="4257"/>
        </w:tabs>
        <w:ind w:firstLine="284"/>
        <w:jc w:val="both"/>
        <w:rPr>
          <w:rFonts w:ascii="Times New Roman" w:hAnsi="Times New Roman"/>
          <w:bCs/>
          <w:color w:val="0D0D0D"/>
          <w:sz w:val="22"/>
          <w:szCs w:val="22"/>
          <w:lang w:val="it-IT"/>
        </w:rPr>
      </w:pPr>
      <w:r>
        <w:rPr>
          <w:rFonts w:ascii="Times New Roman" w:hAnsi="Times New Roman"/>
          <w:bCs/>
          <w:color w:val="0D0D0D"/>
          <w:sz w:val="22"/>
          <w:szCs w:val="22"/>
          <w:lang w:val="it-IT"/>
        </w:rPr>
        <w:t>- depozitarea deșeurilor menajere se va face la parter, în încăperi special amenajate.</w:t>
      </w:r>
    </w:p>
    <w:p w14:paraId="3ABD0710" w14:textId="77777777" w:rsidR="004339CE" w:rsidRDefault="00DF7A2A">
      <w:pPr>
        <w:pStyle w:val="Standard"/>
        <w:tabs>
          <w:tab w:val="left" w:pos="0"/>
          <w:tab w:val="left" w:pos="4257"/>
        </w:tabs>
        <w:ind w:firstLine="284"/>
        <w:jc w:val="both"/>
      </w:pPr>
      <w:r>
        <w:rPr>
          <w:rFonts w:ascii="Times New Roman" w:hAnsi="Times New Roman"/>
          <w:bCs/>
          <w:color w:val="0D0D0D"/>
          <w:sz w:val="22"/>
          <w:szCs w:val="22"/>
          <w:lang w:val="it-IT"/>
        </w:rPr>
        <w:t xml:space="preserve">    - se va rezolva în mod corespunzător colectarea și depozitarea temporară a deșeurilor menajere. Acestea se vor colecta containerizat (</w:t>
      </w:r>
      <w:r>
        <w:rPr>
          <w:rFonts w:ascii="Times New Roman" w:hAnsi="Times New Roman"/>
          <w:color w:val="0D0D0D"/>
          <w:sz w:val="22"/>
          <w:szCs w:val="22"/>
        </w:rPr>
        <w:t>prevederea Europubelelor)</w:t>
      </w:r>
      <w:r>
        <w:rPr>
          <w:rFonts w:ascii="Times New Roman" w:hAnsi="Times New Roman"/>
          <w:bCs/>
          <w:color w:val="0D0D0D"/>
          <w:sz w:val="22"/>
          <w:szCs w:val="22"/>
          <w:lang w:val="it-IT"/>
        </w:rPr>
        <w:t xml:space="preserve"> și transportate periodic în zona special amenajată pentru depozitarea gunoiului din afara localității, în baza unui contract cu o societate specializată în domeniu.</w:t>
      </w:r>
    </w:p>
    <w:p w14:paraId="00C4C93C" w14:textId="77777777" w:rsidR="004339CE" w:rsidRDefault="004339CE">
      <w:pPr>
        <w:pStyle w:val="Standard"/>
        <w:tabs>
          <w:tab w:val="left" w:pos="0"/>
          <w:tab w:val="left" w:pos="4257"/>
        </w:tabs>
        <w:ind w:firstLine="284"/>
        <w:jc w:val="both"/>
      </w:pPr>
    </w:p>
    <w:p w14:paraId="1868A844" w14:textId="77777777" w:rsidR="004339CE" w:rsidRDefault="00DF7A2A">
      <w:pPr>
        <w:pStyle w:val="Standard"/>
        <w:tabs>
          <w:tab w:val="left" w:pos="0"/>
          <w:tab w:val="left" w:pos="4257"/>
        </w:tabs>
        <w:ind w:firstLine="284"/>
        <w:jc w:val="both"/>
        <w:rPr>
          <w:rFonts w:ascii="Times New Roman" w:hAnsi="Times New Roman"/>
          <w:bCs/>
          <w:color w:val="0D0D0D"/>
          <w:sz w:val="22"/>
          <w:szCs w:val="22"/>
          <w:lang w:val="it-IT"/>
        </w:rPr>
      </w:pPr>
      <w:r>
        <w:rPr>
          <w:rFonts w:ascii="Times New Roman" w:hAnsi="Times New Roman"/>
          <w:bCs/>
          <w:color w:val="0D0D0D"/>
          <w:sz w:val="22"/>
          <w:szCs w:val="22"/>
          <w:lang w:val="it-IT"/>
        </w:rPr>
        <w:t>- materialele refolosibile  (pet-uri, sticlă, hârtie-carton, textile, metal) se vor colecta separat și se vor preda la unități specializate de colectare.</w:t>
      </w:r>
    </w:p>
    <w:p w14:paraId="020BE54A" w14:textId="77777777" w:rsidR="004339CE" w:rsidRDefault="00DF7A2A">
      <w:pPr>
        <w:pStyle w:val="Standard"/>
        <w:tabs>
          <w:tab w:val="left" w:pos="0"/>
          <w:tab w:val="left" w:pos="4257"/>
        </w:tabs>
        <w:ind w:firstLine="284"/>
        <w:jc w:val="both"/>
        <w:rPr>
          <w:rFonts w:ascii="Times New Roman" w:hAnsi="Times New Roman"/>
          <w:bCs/>
          <w:color w:val="000000"/>
          <w:sz w:val="22"/>
          <w:szCs w:val="22"/>
          <w:lang w:val="it-IT"/>
        </w:rPr>
      </w:pPr>
      <w:r>
        <w:rPr>
          <w:rFonts w:ascii="Times New Roman" w:hAnsi="Times New Roman"/>
          <w:bCs/>
          <w:color w:val="000000"/>
          <w:sz w:val="22"/>
          <w:szCs w:val="22"/>
          <w:lang w:val="it-IT"/>
        </w:rPr>
        <w:t>Se vor respecta:</w:t>
      </w:r>
    </w:p>
    <w:p w14:paraId="1D6809C9" w14:textId="77777777" w:rsidR="004339CE" w:rsidRDefault="00DF7A2A">
      <w:pPr>
        <w:pStyle w:val="Standard"/>
        <w:tabs>
          <w:tab w:val="left" w:pos="0"/>
          <w:tab w:val="left" w:pos="4257"/>
        </w:tabs>
        <w:ind w:firstLine="284"/>
        <w:jc w:val="both"/>
        <w:rPr>
          <w:rFonts w:ascii="Times New Roman" w:hAnsi="Times New Roman"/>
          <w:bCs/>
          <w:color w:val="000000"/>
          <w:sz w:val="22"/>
          <w:szCs w:val="22"/>
          <w:lang w:val="it-IT"/>
        </w:rPr>
      </w:pPr>
      <w:r>
        <w:rPr>
          <w:rFonts w:ascii="Times New Roman" w:hAnsi="Times New Roman"/>
          <w:bCs/>
          <w:color w:val="000000"/>
          <w:sz w:val="22"/>
          <w:szCs w:val="22"/>
          <w:lang w:val="it-IT"/>
        </w:rPr>
        <w:t>- distanțele de vecinătate față de liniile electrice conform normativelor în vigoare: Ordinul ANRE nr. 48/2008, PE 106/2003, NTE 007/08/00, SR 8591:97 si Legea energiei electrice nr. 123/2012.</w:t>
      </w:r>
    </w:p>
    <w:p w14:paraId="3B4C2134" w14:textId="77777777" w:rsidR="004339CE" w:rsidRDefault="00DF7A2A">
      <w:pPr>
        <w:pStyle w:val="Standard"/>
        <w:tabs>
          <w:tab w:val="left" w:pos="0"/>
          <w:tab w:val="left" w:pos="4257"/>
        </w:tabs>
        <w:ind w:firstLine="284"/>
        <w:jc w:val="both"/>
        <w:rPr>
          <w:rFonts w:ascii="Times New Roman" w:hAnsi="Times New Roman"/>
          <w:bCs/>
          <w:color w:val="000000"/>
          <w:sz w:val="22"/>
          <w:szCs w:val="22"/>
        </w:rPr>
      </w:pPr>
      <w:r>
        <w:rPr>
          <w:rFonts w:ascii="Times New Roman" w:hAnsi="Times New Roman"/>
          <w:bCs/>
          <w:color w:val="000000"/>
          <w:sz w:val="22"/>
          <w:szCs w:val="22"/>
        </w:rPr>
        <w:t>-  distantelor prevăzute în HGR nr. 930/2005, SR 8591/1997, Legea 224/2015 (ANRSC) care modifică și completează Legea 241/2006;</w:t>
      </w:r>
    </w:p>
    <w:p w14:paraId="5EB7F791" w14:textId="43B73B9F" w:rsidR="00261CCF" w:rsidRDefault="00DF7A2A" w:rsidP="00F93FDF">
      <w:pPr>
        <w:pStyle w:val="Standard"/>
        <w:tabs>
          <w:tab w:val="left" w:pos="0"/>
          <w:tab w:val="left" w:pos="4257"/>
        </w:tabs>
        <w:ind w:firstLine="284"/>
        <w:jc w:val="both"/>
        <w:rPr>
          <w:rFonts w:ascii="Times New Roman" w:hAnsi="Times New Roman"/>
          <w:bCs/>
          <w:color w:val="000000"/>
          <w:sz w:val="22"/>
          <w:szCs w:val="22"/>
        </w:rPr>
      </w:pPr>
      <w:r>
        <w:rPr>
          <w:rFonts w:ascii="Times New Roman" w:hAnsi="Times New Roman"/>
          <w:bCs/>
          <w:color w:val="000000"/>
          <w:sz w:val="22"/>
          <w:szCs w:val="22"/>
        </w:rPr>
        <w:t>-  Normele tehnnice pentru proiectarea și execuția sistemelor de alimentare cu gaze naturale NTPEE-2008, prevederile legii energiei electrice și a gazelor naturale nr. 123/2012,  Ordinul nr. 47/2003 emis de Ministerul  Economiei și Comerțului.</w:t>
      </w:r>
    </w:p>
    <w:p w14:paraId="1123D040" w14:textId="77777777" w:rsidR="00261CCF" w:rsidRDefault="00261CCF">
      <w:pPr>
        <w:pStyle w:val="Standard"/>
        <w:tabs>
          <w:tab w:val="left" w:pos="0"/>
          <w:tab w:val="left" w:pos="4257"/>
        </w:tabs>
        <w:ind w:firstLine="284"/>
        <w:jc w:val="both"/>
        <w:rPr>
          <w:rFonts w:ascii="Times New Roman" w:hAnsi="Times New Roman"/>
          <w:bCs/>
          <w:color w:val="000000"/>
          <w:sz w:val="22"/>
          <w:szCs w:val="22"/>
        </w:rPr>
      </w:pPr>
    </w:p>
    <w:p w14:paraId="6C3EE7DB" w14:textId="77777777" w:rsidR="004339CE" w:rsidRDefault="00DF7A2A">
      <w:pPr>
        <w:pStyle w:val="ListParagraph"/>
        <w:rPr>
          <w:rFonts w:ascii="Times New Roman" w:hAnsi="Times New Roman"/>
          <w:b/>
          <w:color w:val="1D1B11"/>
          <w:sz w:val="22"/>
          <w:szCs w:val="22"/>
          <w:u w:val="single"/>
        </w:rPr>
      </w:pPr>
      <w:r>
        <w:rPr>
          <w:rFonts w:ascii="Times New Roman" w:hAnsi="Times New Roman"/>
          <w:b/>
          <w:color w:val="1D1B11"/>
          <w:sz w:val="22"/>
          <w:szCs w:val="22"/>
          <w:u w:val="single"/>
        </w:rPr>
        <w:t>3.7 Protectia mediului</w:t>
      </w:r>
    </w:p>
    <w:p w14:paraId="4451AB9A" w14:textId="77777777" w:rsidR="004339CE" w:rsidRDefault="004339CE">
      <w:pPr>
        <w:pStyle w:val="ListParagraph"/>
        <w:ind w:left="860"/>
        <w:rPr>
          <w:rFonts w:ascii="Times New Roman" w:hAnsi="Times New Roman"/>
          <w:b/>
          <w:color w:val="1D1B11"/>
          <w:sz w:val="22"/>
          <w:szCs w:val="22"/>
          <w:u w:val="single"/>
        </w:rPr>
      </w:pPr>
    </w:p>
    <w:p w14:paraId="0C311448" w14:textId="77777777" w:rsidR="004339CE" w:rsidRDefault="00DF7A2A">
      <w:pPr>
        <w:pStyle w:val="Standard"/>
        <w:tabs>
          <w:tab w:val="left" w:pos="0"/>
          <w:tab w:val="left" w:pos="4257"/>
        </w:tabs>
        <w:ind w:firstLine="426"/>
        <w:jc w:val="both"/>
      </w:pPr>
      <w:r>
        <w:rPr>
          <w:rFonts w:ascii="Times New Roman" w:hAnsi="Times New Roman"/>
          <w:color w:val="000000"/>
          <w:sz w:val="22"/>
          <w:szCs w:val="22"/>
        </w:rPr>
        <w:t xml:space="preserve">Realizarea noilor construcţii va fi  condiţionată de amenajarea şi întreţinerea a unui spaţiu verde de cel putin </w:t>
      </w:r>
      <w:r>
        <w:rPr>
          <w:rFonts w:ascii="Times New Roman" w:hAnsi="Times New Roman"/>
          <w:b/>
          <w:color w:val="000000"/>
          <w:sz w:val="22"/>
          <w:szCs w:val="22"/>
        </w:rPr>
        <w:t>30%</w:t>
      </w:r>
      <w:r>
        <w:rPr>
          <w:rFonts w:ascii="Times New Roman" w:hAnsi="Times New Roman"/>
          <w:color w:val="000000"/>
          <w:sz w:val="22"/>
          <w:szCs w:val="22"/>
        </w:rPr>
        <w:t xml:space="preserve"> din suprafaţa totală a terenului.</w:t>
      </w:r>
    </w:p>
    <w:p w14:paraId="51E3BFC2" w14:textId="77777777" w:rsidR="004339CE" w:rsidRDefault="00DF7A2A">
      <w:pPr>
        <w:pStyle w:val="Standard"/>
        <w:tabs>
          <w:tab w:val="left" w:pos="0"/>
          <w:tab w:val="left" w:pos="4257"/>
        </w:tabs>
        <w:ind w:firstLine="426"/>
        <w:jc w:val="both"/>
        <w:rPr>
          <w:rFonts w:ascii="Times New Roman" w:hAnsi="Times New Roman"/>
          <w:color w:val="1D1B11"/>
          <w:sz w:val="22"/>
          <w:szCs w:val="22"/>
        </w:rPr>
      </w:pPr>
      <w:r>
        <w:rPr>
          <w:rFonts w:ascii="Times New Roman" w:hAnsi="Times New Roman"/>
          <w:color w:val="1D1B11"/>
          <w:sz w:val="22"/>
          <w:szCs w:val="22"/>
        </w:rPr>
        <w:t>Pe toata durata executiei si functionarii obiectivului se vor respecta prevederile:</w:t>
      </w:r>
    </w:p>
    <w:p w14:paraId="294058C2" w14:textId="77777777" w:rsidR="004339CE" w:rsidRDefault="00DF7A2A">
      <w:pPr>
        <w:pStyle w:val="Standard"/>
        <w:numPr>
          <w:ilvl w:val="0"/>
          <w:numId w:val="33"/>
        </w:numPr>
        <w:tabs>
          <w:tab w:val="left" w:pos="-17280"/>
          <w:tab w:val="left" w:pos="-16571"/>
        </w:tabs>
        <w:jc w:val="both"/>
        <w:rPr>
          <w:rFonts w:ascii="Times New Roman" w:hAnsi="Times New Roman"/>
          <w:color w:val="1D1B11"/>
          <w:sz w:val="22"/>
          <w:szCs w:val="22"/>
        </w:rPr>
      </w:pPr>
      <w:r>
        <w:rPr>
          <w:rFonts w:ascii="Times New Roman" w:hAnsi="Times New Roman"/>
          <w:color w:val="1D1B11"/>
          <w:sz w:val="22"/>
          <w:szCs w:val="22"/>
        </w:rPr>
        <w:t>O.U.G. nr.195/2005 privind protectia mediului aprobata cu modificari de Lege nr. 256/2006, cu modificarile si completarile ulterioare.</w:t>
      </w:r>
    </w:p>
    <w:p w14:paraId="2499D7CE" w14:textId="77777777" w:rsidR="004339CE" w:rsidRDefault="00DF7A2A">
      <w:pPr>
        <w:pStyle w:val="Standard"/>
        <w:numPr>
          <w:ilvl w:val="0"/>
          <w:numId w:val="17"/>
        </w:numPr>
        <w:tabs>
          <w:tab w:val="left" w:pos="-17280"/>
        </w:tabs>
        <w:jc w:val="both"/>
        <w:rPr>
          <w:rFonts w:ascii="Times New Roman" w:hAnsi="Times New Roman"/>
          <w:color w:val="1D1B11"/>
          <w:sz w:val="22"/>
          <w:szCs w:val="22"/>
        </w:rPr>
      </w:pPr>
      <w:r>
        <w:rPr>
          <w:rFonts w:ascii="Times New Roman" w:hAnsi="Times New Roman"/>
          <w:color w:val="1D1B11"/>
          <w:sz w:val="22"/>
          <w:szCs w:val="22"/>
        </w:rPr>
        <w:t>Legea nr. 211/2011 privind regimul deseurilor</w:t>
      </w:r>
    </w:p>
    <w:p w14:paraId="3CF8BEB2" w14:textId="77777777" w:rsidR="004339CE" w:rsidRDefault="00DF7A2A">
      <w:pPr>
        <w:pStyle w:val="Standard"/>
        <w:numPr>
          <w:ilvl w:val="0"/>
          <w:numId w:val="17"/>
        </w:numPr>
        <w:tabs>
          <w:tab w:val="left" w:pos="-17280"/>
        </w:tabs>
        <w:jc w:val="both"/>
        <w:rPr>
          <w:rFonts w:ascii="Times New Roman" w:hAnsi="Times New Roman"/>
          <w:color w:val="1D1B11"/>
          <w:sz w:val="22"/>
          <w:szCs w:val="22"/>
        </w:rPr>
      </w:pPr>
      <w:r>
        <w:rPr>
          <w:rFonts w:ascii="Times New Roman" w:hAnsi="Times New Roman"/>
          <w:color w:val="1D1B11"/>
          <w:sz w:val="22"/>
          <w:szCs w:val="22"/>
        </w:rPr>
        <w:t>Legea nr.104/2011 privind calitatea aerului inconjurator</w:t>
      </w:r>
    </w:p>
    <w:p w14:paraId="2DB889BB" w14:textId="77777777" w:rsidR="004339CE" w:rsidRDefault="00DF7A2A">
      <w:pPr>
        <w:pStyle w:val="Standard"/>
        <w:numPr>
          <w:ilvl w:val="0"/>
          <w:numId w:val="17"/>
        </w:numPr>
        <w:tabs>
          <w:tab w:val="left" w:pos="-17280"/>
        </w:tabs>
        <w:jc w:val="both"/>
        <w:rPr>
          <w:rFonts w:ascii="Times New Roman" w:hAnsi="Times New Roman"/>
          <w:color w:val="1D1B11"/>
          <w:sz w:val="22"/>
          <w:szCs w:val="22"/>
        </w:rPr>
      </w:pPr>
      <w:r>
        <w:rPr>
          <w:rFonts w:ascii="Times New Roman" w:hAnsi="Times New Roman"/>
          <w:color w:val="1D1B11"/>
          <w:sz w:val="22"/>
          <w:szCs w:val="22"/>
        </w:rPr>
        <w:t>HGR nr.188/2002 pt aprobarea unor norme privind conditiile de descarcare in mediul acvatic a apelor uzate, modificata si completata de HG 352/2005</w:t>
      </w:r>
    </w:p>
    <w:p w14:paraId="1B88A753" w14:textId="77777777" w:rsidR="004339CE" w:rsidRDefault="00DF7A2A">
      <w:pPr>
        <w:pStyle w:val="Standard"/>
        <w:numPr>
          <w:ilvl w:val="0"/>
          <w:numId w:val="17"/>
        </w:numPr>
        <w:tabs>
          <w:tab w:val="left" w:pos="-17280"/>
          <w:tab w:val="left" w:pos="-16571"/>
        </w:tabs>
        <w:jc w:val="both"/>
        <w:rPr>
          <w:rFonts w:ascii="Times New Roman" w:hAnsi="Times New Roman"/>
          <w:color w:val="1D1B11"/>
          <w:sz w:val="22"/>
          <w:szCs w:val="22"/>
        </w:rPr>
      </w:pPr>
      <w:r>
        <w:rPr>
          <w:rFonts w:ascii="Times New Roman" w:hAnsi="Times New Roman"/>
          <w:color w:val="1D1B11"/>
          <w:sz w:val="22"/>
          <w:szCs w:val="22"/>
        </w:rPr>
        <w:t>STAS 12574/1987 privind conditiile de calitate a aerului din zonele protejate</w:t>
      </w:r>
    </w:p>
    <w:p w14:paraId="6487CD34" w14:textId="77777777" w:rsidR="004339CE" w:rsidRDefault="00DF7A2A">
      <w:pPr>
        <w:pStyle w:val="Standard"/>
        <w:numPr>
          <w:ilvl w:val="0"/>
          <w:numId w:val="17"/>
        </w:numPr>
        <w:tabs>
          <w:tab w:val="left" w:pos="-17280"/>
          <w:tab w:val="left" w:pos="-16571"/>
        </w:tabs>
        <w:jc w:val="both"/>
        <w:rPr>
          <w:rFonts w:ascii="Times New Roman" w:hAnsi="Times New Roman"/>
          <w:color w:val="1D1B11"/>
          <w:sz w:val="22"/>
          <w:szCs w:val="22"/>
        </w:rPr>
      </w:pPr>
      <w:r>
        <w:rPr>
          <w:rFonts w:ascii="Times New Roman" w:hAnsi="Times New Roman"/>
          <w:color w:val="1D1B11"/>
          <w:sz w:val="22"/>
          <w:szCs w:val="22"/>
        </w:rPr>
        <w:t>Ord. nr.756/1997 pentru aprobarea Reglementarii privind evaluarea poluarii mediului, cu modificari si completari ulterioare</w:t>
      </w:r>
    </w:p>
    <w:p w14:paraId="48D82A9E" w14:textId="77777777" w:rsidR="004339CE" w:rsidRDefault="00DF7A2A">
      <w:pPr>
        <w:pStyle w:val="Standard"/>
        <w:numPr>
          <w:ilvl w:val="0"/>
          <w:numId w:val="17"/>
        </w:numPr>
        <w:tabs>
          <w:tab w:val="left" w:pos="-17280"/>
          <w:tab w:val="left" w:pos="-16571"/>
        </w:tabs>
        <w:jc w:val="both"/>
        <w:rPr>
          <w:rFonts w:ascii="Times New Roman" w:hAnsi="Times New Roman"/>
          <w:color w:val="1D1B11"/>
          <w:sz w:val="22"/>
          <w:szCs w:val="22"/>
        </w:rPr>
      </w:pPr>
      <w:r>
        <w:rPr>
          <w:rFonts w:ascii="Times New Roman" w:hAnsi="Times New Roman"/>
          <w:color w:val="1D1B11"/>
          <w:sz w:val="22"/>
          <w:szCs w:val="22"/>
        </w:rPr>
        <w:t>STAS 10009/2017 Acustica. Limitele admisibile ale nivelului de zgomot din mediul ambient.</w:t>
      </w:r>
    </w:p>
    <w:p w14:paraId="27E7CA5D" w14:textId="77777777" w:rsidR="004339CE" w:rsidRDefault="00DF7A2A">
      <w:pPr>
        <w:pStyle w:val="Standard"/>
        <w:numPr>
          <w:ilvl w:val="0"/>
          <w:numId w:val="17"/>
        </w:numPr>
        <w:tabs>
          <w:tab w:val="left" w:pos="-17280"/>
          <w:tab w:val="left" w:pos="-16571"/>
        </w:tabs>
        <w:jc w:val="both"/>
        <w:rPr>
          <w:rFonts w:ascii="Times New Roman" w:hAnsi="Times New Roman"/>
          <w:color w:val="1D1B11"/>
          <w:sz w:val="22"/>
          <w:szCs w:val="22"/>
        </w:rPr>
      </w:pPr>
      <w:r>
        <w:rPr>
          <w:rFonts w:ascii="Times New Roman" w:hAnsi="Times New Roman"/>
          <w:color w:val="1D1B11"/>
          <w:sz w:val="22"/>
          <w:szCs w:val="22"/>
        </w:rPr>
        <w:t>HG nr. 321/2005, republicata, privind evaluarea si gestionarea zgomotului ambiental</w:t>
      </w:r>
    </w:p>
    <w:p w14:paraId="024B18E5" w14:textId="77777777" w:rsidR="004339CE" w:rsidRDefault="00DF7A2A">
      <w:pPr>
        <w:pStyle w:val="Standard"/>
        <w:numPr>
          <w:ilvl w:val="0"/>
          <w:numId w:val="17"/>
        </w:numPr>
        <w:tabs>
          <w:tab w:val="left" w:pos="-17280"/>
          <w:tab w:val="left" w:pos="-16571"/>
        </w:tabs>
        <w:jc w:val="both"/>
        <w:rPr>
          <w:rFonts w:ascii="Times New Roman" w:hAnsi="Times New Roman"/>
          <w:color w:val="1D1B11"/>
          <w:sz w:val="22"/>
          <w:szCs w:val="22"/>
        </w:rPr>
      </w:pPr>
      <w:r>
        <w:rPr>
          <w:rFonts w:ascii="Times New Roman" w:hAnsi="Times New Roman"/>
          <w:color w:val="1D1B11"/>
          <w:sz w:val="22"/>
          <w:szCs w:val="22"/>
        </w:rPr>
        <w:t>HG nr. 1756/2006 privind limitarea nivelului emisiilor de zgomot in mediu produs de echipamente destinate utilizarii in exterior cladirilor.</w:t>
      </w:r>
    </w:p>
    <w:p w14:paraId="1606CB22" w14:textId="77777777" w:rsidR="004339CE" w:rsidRDefault="00DF7A2A">
      <w:pPr>
        <w:pStyle w:val="Standard"/>
        <w:numPr>
          <w:ilvl w:val="0"/>
          <w:numId w:val="17"/>
        </w:numPr>
        <w:tabs>
          <w:tab w:val="left" w:pos="567"/>
          <w:tab w:val="left" w:pos="1276"/>
        </w:tabs>
        <w:ind w:left="567" w:firstLine="0"/>
        <w:jc w:val="both"/>
      </w:pPr>
      <w:r>
        <w:rPr>
          <w:rFonts w:ascii="Times New Roman" w:hAnsi="Times New Roman"/>
          <w:color w:val="1D1B11"/>
          <w:sz w:val="22"/>
          <w:szCs w:val="22"/>
        </w:rPr>
        <w:t xml:space="preserve">Ordinul nr.119/2014 pentru aprobarea Normelor de igiena si sanatate publica privind mediul de </w:t>
      </w:r>
      <w:r>
        <w:rPr>
          <w:rFonts w:ascii="Times New Roman" w:hAnsi="Times New Roman"/>
          <w:color w:val="000000"/>
          <w:sz w:val="22"/>
          <w:szCs w:val="22"/>
        </w:rPr>
        <w:t>viata al populatiei.</w:t>
      </w:r>
    </w:p>
    <w:p w14:paraId="1DAB84D6"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DCJPJC Constanta nr. 31/1980</w:t>
      </w:r>
    </w:p>
    <w:p w14:paraId="5813DA09"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Legea nr. 462/2001, pentru aprobarea OUG nr.236/2000 privind regimul ariilor naturale protejate</w:t>
      </w:r>
    </w:p>
    <w:p w14:paraId="0CA07260"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Legea nr.137/29.12.1995 privind protectia mediului, republicata in 2000 - publicat in Monitorul Oficial nr. 304/30.12.1995; 70/17.02.2000</w:t>
      </w:r>
    </w:p>
    <w:p w14:paraId="02507DF5"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OUG nr.91/20.06.2002 pentru modificarea şi completarea Legii protecţiei mediului nr.137/1995 - publicat in Monitorul Oficial nr. 465/28.06.2002</w:t>
      </w:r>
    </w:p>
    <w:p w14:paraId="64FCD281"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lastRenderedPageBreak/>
        <w:t>Legea nr.294/27.06.2003 privind aprobarea OUG nr.91/27.06.2003 pentru modificarea şi completarea Legii protecţiei mediului nr.137/1995 - publicat in Monitorul Oficial nr. 505/14.07.2003</w:t>
      </w:r>
    </w:p>
    <w:p w14:paraId="5224890A"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HG nr.1115/10.10.2002 privind accesul liber la informatia de mediu - publicat in Monitorul Oficial nr. 781/28.10.2002</w:t>
      </w:r>
    </w:p>
    <w:p w14:paraId="5EAA1DDF"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Ordinul MAPM nr.1182/18.12.2002 pentru aprobarea metodologiei de gestionare si furnizare a informatiei privind mediul detinuta de autoritatile publice pentru protectia mediului - publicat in Monitorul Oficial nr. 331/15.05.2003</w:t>
      </w:r>
    </w:p>
    <w:p w14:paraId="3F48DAAA"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Legea nr. 107 / 1996 – legea Apelor – publicata in Monitorul Oficial nr. 244 din 8 octombrie 1996</w:t>
      </w:r>
    </w:p>
    <w:p w14:paraId="68F97FC0"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Legea Nr.310/2004 pentru modificarea şi completarea Legii Apelor Nr.107/1996</w:t>
      </w:r>
    </w:p>
    <w:p w14:paraId="46A6DA57"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Ordonanţa de Urgenţă a Guvernului Nr.73/2005 pentru modificarea şi completarea OUG Nr.107/2002 privind infiintarea Administraţiei Naţionale "Apele Române".</w:t>
      </w:r>
    </w:p>
    <w:p w14:paraId="0A132389"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Hotarârea Guvernului Nr.1176/2005 privind aprobarea Statutului de organizare şi funcţionare a Administraţiei Naţionale "Apele Române"</w:t>
      </w:r>
    </w:p>
    <w:p w14:paraId="1B46EFC6"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Legea nr. 280 din 24 iunie 2003 pentru aprobarea Ordonanţei de Urgenţă nr. 202/2002 privind gospodărirea integrată a zonei costiere</w:t>
      </w:r>
    </w:p>
    <w:p w14:paraId="0B6950D4" w14:textId="77777777" w:rsidR="004339CE" w:rsidRDefault="00DF7A2A">
      <w:pPr>
        <w:pStyle w:val="ListParagraph"/>
        <w:numPr>
          <w:ilvl w:val="0"/>
          <w:numId w:val="17"/>
        </w:numPr>
        <w:rPr>
          <w:rFonts w:ascii="Times New Roman" w:hAnsi="Times New Roman"/>
          <w:color w:val="000000"/>
          <w:sz w:val="22"/>
          <w:szCs w:val="22"/>
        </w:rPr>
      </w:pPr>
      <w:r>
        <w:rPr>
          <w:rFonts w:ascii="Times New Roman" w:hAnsi="Times New Roman"/>
          <w:color w:val="000000"/>
          <w:sz w:val="22"/>
          <w:szCs w:val="22"/>
        </w:rPr>
        <w:t>Legea nr. 5/2000 privind aprobarea Planului de amenajare a teritoriului national- Sectiunea a III_a.</w:t>
      </w:r>
    </w:p>
    <w:p w14:paraId="14E9AFCA" w14:textId="77777777" w:rsidR="00261CCF" w:rsidRDefault="00261CCF">
      <w:pPr>
        <w:pStyle w:val="ListParagraph"/>
        <w:rPr>
          <w:rFonts w:ascii="Times New Roman" w:hAnsi="Times New Roman"/>
          <w:color w:val="000000"/>
          <w:sz w:val="22"/>
          <w:szCs w:val="22"/>
        </w:rPr>
      </w:pPr>
    </w:p>
    <w:p w14:paraId="5CFC8BF4" w14:textId="77777777" w:rsidR="00261CCF" w:rsidRDefault="00261CCF">
      <w:pPr>
        <w:pStyle w:val="ListParagraph"/>
        <w:rPr>
          <w:rFonts w:ascii="Times New Roman" w:hAnsi="Times New Roman"/>
          <w:color w:val="000000"/>
          <w:sz w:val="22"/>
          <w:szCs w:val="22"/>
        </w:rPr>
      </w:pPr>
    </w:p>
    <w:p w14:paraId="7CE7D823" w14:textId="77777777" w:rsidR="004339CE" w:rsidRDefault="00DF7A2A">
      <w:pPr>
        <w:pStyle w:val="ListParagraph"/>
        <w:rPr>
          <w:rFonts w:ascii="Times New Roman" w:hAnsi="Times New Roman"/>
          <w:b/>
          <w:color w:val="1D1B11"/>
          <w:sz w:val="22"/>
          <w:szCs w:val="22"/>
          <w:u w:val="single"/>
        </w:rPr>
      </w:pPr>
      <w:r>
        <w:rPr>
          <w:rFonts w:ascii="Times New Roman" w:hAnsi="Times New Roman"/>
          <w:b/>
          <w:color w:val="1D1B11"/>
          <w:sz w:val="22"/>
          <w:szCs w:val="22"/>
          <w:u w:val="single"/>
        </w:rPr>
        <w:t>4. Concluzii</w:t>
      </w:r>
    </w:p>
    <w:p w14:paraId="655BA9F4" w14:textId="77777777" w:rsidR="004339CE" w:rsidRDefault="004339CE">
      <w:pPr>
        <w:pStyle w:val="ListParagraph"/>
        <w:ind w:left="644"/>
        <w:rPr>
          <w:rFonts w:ascii="Times New Roman" w:hAnsi="Times New Roman"/>
          <w:b/>
          <w:color w:val="1D1B11"/>
          <w:sz w:val="22"/>
          <w:szCs w:val="22"/>
          <w:u w:val="single"/>
        </w:rPr>
      </w:pPr>
    </w:p>
    <w:p w14:paraId="0893DD92" w14:textId="28CD11F6" w:rsidR="004339CE" w:rsidRDefault="00DF7A2A">
      <w:pPr>
        <w:pStyle w:val="Standard"/>
        <w:tabs>
          <w:tab w:val="left" w:pos="284"/>
        </w:tabs>
        <w:ind w:firstLine="450"/>
        <w:jc w:val="both"/>
      </w:pPr>
      <w:r w:rsidRPr="00353A19">
        <w:rPr>
          <w:rFonts w:ascii="Times New Roman" w:hAnsi="Times New Roman"/>
          <w:color w:val="0D0D0D" w:themeColor="text1" w:themeTint="F2"/>
          <w:sz w:val="22"/>
          <w:szCs w:val="22"/>
        </w:rPr>
        <w:t xml:space="preserve">Planul Urbanistic Zonal se va supune avizării organismelor interesate, conform </w:t>
      </w:r>
      <w:r w:rsidRPr="00353A19">
        <w:rPr>
          <w:rFonts w:ascii="Times New Roman" w:hAnsi="Times New Roman"/>
          <w:b/>
          <w:color w:val="0D0D0D" w:themeColor="text1" w:themeTint="F2"/>
          <w:sz w:val="22"/>
          <w:szCs w:val="22"/>
          <w:lang w:val="ro-RO"/>
        </w:rPr>
        <w:t xml:space="preserve">Certificatului de Urbanism nr. </w:t>
      </w:r>
      <w:r w:rsidR="00353A19" w:rsidRPr="00353A19">
        <w:rPr>
          <w:rFonts w:ascii="Times New Roman" w:hAnsi="Times New Roman"/>
          <w:b/>
          <w:color w:val="0D0D0D" w:themeColor="text1" w:themeTint="F2"/>
          <w:sz w:val="22"/>
          <w:szCs w:val="22"/>
          <w:lang w:val="ro-RO"/>
        </w:rPr>
        <w:t>241</w:t>
      </w:r>
      <w:r w:rsidRPr="00353A19">
        <w:rPr>
          <w:rFonts w:ascii="Times New Roman" w:hAnsi="Times New Roman"/>
          <w:b/>
          <w:color w:val="0D0D0D" w:themeColor="text1" w:themeTint="F2"/>
          <w:sz w:val="22"/>
          <w:szCs w:val="22"/>
          <w:lang w:val="ro-RO"/>
        </w:rPr>
        <w:t xml:space="preserve"> din </w:t>
      </w:r>
      <w:r w:rsidR="00353A19" w:rsidRPr="00353A19">
        <w:rPr>
          <w:rFonts w:ascii="Times New Roman" w:hAnsi="Times New Roman"/>
          <w:b/>
          <w:color w:val="0D0D0D" w:themeColor="text1" w:themeTint="F2"/>
          <w:sz w:val="22"/>
          <w:szCs w:val="22"/>
          <w:lang w:val="ro-RO"/>
        </w:rPr>
        <w:t>11.09.2023</w:t>
      </w:r>
      <w:r w:rsidRPr="00353A19">
        <w:rPr>
          <w:rFonts w:ascii="Times New Roman" w:hAnsi="Times New Roman"/>
          <w:b/>
          <w:color w:val="0D0D0D" w:themeColor="text1" w:themeTint="F2"/>
          <w:sz w:val="22"/>
          <w:szCs w:val="22"/>
          <w:lang w:val="ro-RO"/>
        </w:rPr>
        <w:t xml:space="preserve"> </w:t>
      </w:r>
      <w:r w:rsidRPr="00353A19">
        <w:rPr>
          <w:rFonts w:ascii="Times New Roman" w:hAnsi="Times New Roman"/>
          <w:color w:val="0D0D0D" w:themeColor="text1" w:themeTint="F2"/>
          <w:sz w:val="22"/>
          <w:szCs w:val="22"/>
          <w:lang w:val="ro-RO"/>
        </w:rPr>
        <w:t xml:space="preserve">emis de </w:t>
      </w:r>
      <w:r>
        <w:rPr>
          <w:rFonts w:ascii="Times New Roman" w:hAnsi="Times New Roman"/>
          <w:color w:val="000000"/>
          <w:sz w:val="22"/>
          <w:szCs w:val="22"/>
          <w:lang w:val="ro-RO"/>
        </w:rPr>
        <w:t>Primăria Comunei Limanu.</w:t>
      </w:r>
    </w:p>
    <w:p w14:paraId="2BA7DB0B" w14:textId="1836E115" w:rsidR="004339CE" w:rsidRDefault="00DF7A2A">
      <w:pPr>
        <w:pStyle w:val="Standard"/>
        <w:tabs>
          <w:tab w:val="left" w:pos="0"/>
        </w:tabs>
        <w:ind w:firstLine="450"/>
        <w:jc w:val="both"/>
        <w:rPr>
          <w:rFonts w:ascii="Times New Roman" w:hAnsi="Times New Roman"/>
          <w:color w:val="000000"/>
          <w:sz w:val="22"/>
          <w:szCs w:val="22"/>
        </w:rPr>
      </w:pPr>
      <w:r>
        <w:rPr>
          <w:rFonts w:ascii="Times New Roman" w:hAnsi="Times New Roman"/>
          <w:color w:val="000000"/>
          <w:sz w:val="22"/>
          <w:szCs w:val="22"/>
        </w:rPr>
        <w:t xml:space="preserve">După avizarea Planului Urbanistic Zonal </w:t>
      </w:r>
      <w:r w:rsidR="0069616E">
        <w:rPr>
          <w:rFonts w:ascii="Times New Roman" w:hAnsi="Times New Roman"/>
          <w:color w:val="000000"/>
          <w:sz w:val="22"/>
          <w:szCs w:val="22"/>
        </w:rPr>
        <w:t>d</w:t>
      </w:r>
      <w:r>
        <w:rPr>
          <w:rFonts w:ascii="Times New Roman" w:hAnsi="Times New Roman"/>
          <w:color w:val="000000"/>
          <w:sz w:val="22"/>
          <w:szCs w:val="22"/>
        </w:rPr>
        <w:t>e către Consiliul Județean Constanta și aprobarea în Consiliul Local al comunei Limanu, se va întocmi documentaţia pentru obţinerea autorizaţiei de construire conform Legii 50/1991 republicată, cu modificarile şi completările ulterioare.</w:t>
      </w:r>
    </w:p>
    <w:p w14:paraId="618B06E4" w14:textId="77777777" w:rsidR="004339CE" w:rsidRDefault="004339CE">
      <w:pPr>
        <w:pStyle w:val="ListParagraph"/>
        <w:ind w:left="644"/>
        <w:rPr>
          <w:b/>
          <w:bCs/>
        </w:rPr>
      </w:pPr>
    </w:p>
    <w:p w14:paraId="2D944720" w14:textId="77777777" w:rsidR="004339CE" w:rsidRDefault="00DF7A2A">
      <w:pPr>
        <w:pStyle w:val="ListParagraph"/>
        <w:ind w:left="644"/>
        <w:jc w:val="right"/>
        <w:rPr>
          <w:rFonts w:ascii="Times New Roman" w:hAnsi="Times New Roman"/>
          <w:b/>
          <w:bCs/>
          <w:sz w:val="22"/>
          <w:szCs w:val="22"/>
        </w:rPr>
      </w:pPr>
      <w:r>
        <w:rPr>
          <w:rFonts w:ascii="Times New Roman" w:hAnsi="Times New Roman"/>
          <w:b/>
          <w:bCs/>
          <w:sz w:val="22"/>
          <w:szCs w:val="22"/>
        </w:rPr>
        <w:t>Intocmit,</w:t>
      </w:r>
    </w:p>
    <w:p w14:paraId="2C79587D" w14:textId="77777777" w:rsidR="004339CE" w:rsidRDefault="00DF7A2A">
      <w:pPr>
        <w:pStyle w:val="ListParagraph"/>
        <w:ind w:left="644"/>
        <w:jc w:val="right"/>
      </w:pPr>
      <w:r>
        <w:rPr>
          <w:rFonts w:ascii="Times New Roman" w:hAnsi="Times New Roman"/>
          <w:sz w:val="22"/>
          <w:szCs w:val="22"/>
        </w:rPr>
        <w:t>Urb. Roxana Pana</w:t>
      </w:r>
    </w:p>
    <w:p w14:paraId="46448049" w14:textId="77777777" w:rsidR="004339CE" w:rsidRDefault="00DF7A2A">
      <w:pPr>
        <w:pStyle w:val="ListParagraph"/>
        <w:ind w:left="644"/>
        <w:jc w:val="right"/>
        <w:rPr>
          <w:rFonts w:ascii="Times New Roman" w:hAnsi="Times New Roman"/>
          <w:sz w:val="22"/>
          <w:szCs w:val="22"/>
        </w:rPr>
      </w:pPr>
      <w:r>
        <w:rPr>
          <w:rFonts w:ascii="Times New Roman" w:hAnsi="Times New Roman"/>
          <w:sz w:val="22"/>
          <w:szCs w:val="22"/>
        </w:rPr>
        <w:t>Urb. Elena Olteanu</w:t>
      </w:r>
    </w:p>
    <w:p w14:paraId="3B1A250A" w14:textId="3911692B" w:rsidR="004339CE" w:rsidRPr="00054BFF" w:rsidRDefault="00DF7A2A" w:rsidP="00054BFF">
      <w:pPr>
        <w:pStyle w:val="ListParagraph"/>
        <w:ind w:left="644"/>
        <w:jc w:val="right"/>
        <w:rPr>
          <w:rFonts w:ascii="Times New Roman" w:hAnsi="Times New Roman"/>
          <w:sz w:val="22"/>
          <w:szCs w:val="22"/>
        </w:rPr>
      </w:pPr>
      <w:r>
        <w:rPr>
          <w:rFonts w:ascii="Times New Roman" w:hAnsi="Times New Roman"/>
          <w:sz w:val="22"/>
          <w:szCs w:val="22"/>
        </w:rPr>
        <w:t>Urb. Delia Sapunaru</w:t>
      </w:r>
    </w:p>
    <w:p w14:paraId="750BCAC5" w14:textId="303EAF45" w:rsidR="004339CE" w:rsidRDefault="00DF7A2A">
      <w:pPr>
        <w:pStyle w:val="ListParagraph"/>
        <w:ind w:left="644"/>
        <w:jc w:val="right"/>
        <w:rPr>
          <w:rFonts w:ascii="Times New Roman" w:hAnsi="Times New Roman"/>
          <w:sz w:val="22"/>
          <w:szCs w:val="22"/>
        </w:rPr>
      </w:pPr>
      <w:r>
        <w:rPr>
          <w:rFonts w:ascii="Times New Roman" w:hAnsi="Times New Roman"/>
          <w:sz w:val="22"/>
          <w:szCs w:val="22"/>
        </w:rPr>
        <w:t>Urb. Theodora Chirica</w:t>
      </w:r>
    </w:p>
    <w:p w14:paraId="606ED51C" w14:textId="7544AD80" w:rsidR="004339CE" w:rsidRDefault="00DF7A2A">
      <w:pPr>
        <w:pStyle w:val="ListParagraph"/>
        <w:ind w:left="644"/>
        <w:jc w:val="right"/>
        <w:rPr>
          <w:rFonts w:ascii="Times New Roman" w:hAnsi="Times New Roman"/>
          <w:sz w:val="22"/>
          <w:szCs w:val="22"/>
        </w:rPr>
      </w:pPr>
      <w:r>
        <w:rPr>
          <w:rFonts w:ascii="Times New Roman" w:hAnsi="Times New Roman"/>
          <w:sz w:val="22"/>
          <w:szCs w:val="22"/>
        </w:rPr>
        <w:t>Urb.</w:t>
      </w:r>
      <w:r w:rsidR="00D05C0D">
        <w:rPr>
          <w:rFonts w:ascii="Times New Roman" w:hAnsi="Times New Roman"/>
          <w:sz w:val="22"/>
          <w:szCs w:val="22"/>
        </w:rPr>
        <w:t xml:space="preserve"> Victor Voia</w:t>
      </w:r>
    </w:p>
    <w:p w14:paraId="1512446C" w14:textId="122A55A6" w:rsidR="00D05C0D" w:rsidRDefault="00D05C0D">
      <w:pPr>
        <w:pStyle w:val="ListParagraph"/>
        <w:ind w:left="644"/>
        <w:jc w:val="right"/>
        <w:rPr>
          <w:rFonts w:ascii="Times New Roman" w:hAnsi="Times New Roman"/>
          <w:sz w:val="22"/>
          <w:szCs w:val="22"/>
        </w:rPr>
      </w:pPr>
      <w:r>
        <w:rPr>
          <w:rFonts w:ascii="Times New Roman" w:hAnsi="Times New Roman"/>
          <w:sz w:val="22"/>
          <w:szCs w:val="22"/>
        </w:rPr>
        <w:t>Urb. Alexandru Postolache</w:t>
      </w:r>
    </w:p>
    <w:p w14:paraId="16F28298" w14:textId="77777777" w:rsidR="004339CE" w:rsidRDefault="00DF7A2A">
      <w:pPr>
        <w:pStyle w:val="ListParagraph"/>
        <w:ind w:left="644"/>
        <w:jc w:val="right"/>
      </w:pPr>
      <w:r>
        <w:rPr>
          <w:rFonts w:ascii="Times New Roman" w:hAnsi="Times New Roman"/>
          <w:sz w:val="22"/>
          <w:szCs w:val="22"/>
        </w:rPr>
        <w:t>Urb. Angela Tincea</w:t>
      </w:r>
    </w:p>
    <w:sectPr w:rsidR="004339CE">
      <w:headerReference w:type="default" r:id="rId10"/>
      <w:footerReference w:type="default" r:id="rId11"/>
      <w:pgSz w:w="11906" w:h="16838"/>
      <w:pgMar w:top="19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C3BA" w14:textId="77777777" w:rsidR="004B07CF" w:rsidRDefault="00DF7A2A">
      <w:pPr>
        <w:spacing w:after="0" w:line="240" w:lineRule="auto"/>
      </w:pPr>
      <w:r>
        <w:separator/>
      </w:r>
    </w:p>
  </w:endnote>
  <w:endnote w:type="continuationSeparator" w:id="0">
    <w:p w14:paraId="003A6CE1" w14:textId="77777777" w:rsidR="004B07CF" w:rsidRDefault="00DF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4CD2" w14:textId="77777777" w:rsidR="0021697A" w:rsidRDefault="00DF7A2A">
    <w:pPr>
      <w:pStyle w:val="Footer"/>
    </w:pPr>
    <w:r>
      <w:rPr>
        <w:color w:val="000000"/>
        <w:sz w:val="22"/>
        <w:szCs w:val="22"/>
      </w:rPr>
      <w:fldChar w:fldCharType="begin"/>
    </w:r>
    <w:r>
      <w:rPr>
        <w:color w:val="000000"/>
        <w:sz w:val="22"/>
        <w:szCs w:val="22"/>
      </w:rPr>
      <w:instrText xml:space="preserve"> PAGE </w:instrText>
    </w:r>
    <w:r>
      <w:rPr>
        <w:color w:val="000000"/>
        <w:sz w:val="22"/>
        <w:szCs w:val="22"/>
      </w:rPr>
      <w:fldChar w:fldCharType="separate"/>
    </w:r>
    <w:r>
      <w:rPr>
        <w:color w:val="000000"/>
        <w:sz w:val="22"/>
        <w:szCs w:val="22"/>
      </w:rPr>
      <w:t>2</w:t>
    </w:r>
    <w:r>
      <w:rPr>
        <w:color w:val="000000"/>
        <w:sz w:val="22"/>
        <w:szCs w:val="22"/>
      </w:rPr>
      <w:fldChar w:fldCharType="end"/>
    </w:r>
  </w:p>
  <w:p w14:paraId="7F430042" w14:textId="77777777" w:rsidR="0021697A" w:rsidRDefault="0021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B883" w14:textId="77777777" w:rsidR="004B07CF" w:rsidRDefault="00DF7A2A">
      <w:pPr>
        <w:spacing w:after="0" w:line="240" w:lineRule="auto"/>
      </w:pPr>
      <w:r>
        <w:rPr>
          <w:color w:val="000000"/>
        </w:rPr>
        <w:separator/>
      </w:r>
    </w:p>
  </w:footnote>
  <w:footnote w:type="continuationSeparator" w:id="0">
    <w:p w14:paraId="6166EF21" w14:textId="77777777" w:rsidR="004B07CF" w:rsidRDefault="00DF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2037" w14:textId="77777777" w:rsidR="0021697A" w:rsidRDefault="00DF7A2A">
    <w:pPr>
      <w:pStyle w:val="Header"/>
      <w:jc w:val="right"/>
    </w:pPr>
    <w:r>
      <w:rPr>
        <w:rFonts w:cs="Arial"/>
        <w:sz w:val="18"/>
        <w:szCs w:val="18"/>
        <w:lang w:val="it-IT"/>
      </w:rPr>
      <w:t xml:space="preserve">PROIECT NR. </w:t>
    </w:r>
  </w:p>
  <w:p w14:paraId="2727B726" w14:textId="3E4B7577" w:rsidR="0021697A" w:rsidRDefault="00A040D9">
    <w:pPr>
      <w:pStyle w:val="Header"/>
      <w:jc w:val="right"/>
      <w:rPr>
        <w:rFonts w:cs="Arial"/>
        <w:color w:val="000000"/>
        <w:sz w:val="20"/>
        <w:szCs w:val="20"/>
        <w:lang w:val="it-IT"/>
      </w:rPr>
    </w:pPr>
    <w:r>
      <w:rPr>
        <w:rFonts w:cs="Arial"/>
        <w:color w:val="000000"/>
        <w:sz w:val="20"/>
        <w:szCs w:val="20"/>
        <w:lang w:val="it-IT"/>
      </w:rPr>
      <w:t>ELABORARE</w:t>
    </w:r>
    <w:r w:rsidR="00DF7A2A">
      <w:rPr>
        <w:rFonts w:cs="Arial"/>
        <w:color w:val="000000"/>
        <w:sz w:val="20"/>
        <w:szCs w:val="20"/>
        <w:lang w:val="it-IT"/>
      </w:rPr>
      <w:t xml:space="preserve"> PUZ GENERAT DE IMOBILUL CU NR. CAD. IE. 112846 IN VEDEREA STABILIRII REGLEMENTARILOR URBANISTICE</w:t>
    </w:r>
    <w:r w:rsidR="00353A19">
      <w:rPr>
        <w:rFonts w:cs="Arial"/>
        <w:color w:val="000000"/>
        <w:sz w:val="20"/>
        <w:szCs w:val="20"/>
        <w:lang w:val="it-IT"/>
      </w:rPr>
      <w:t xml:space="preserve"> PENTRU LOCUINTA MULTIFAMILIALA</w:t>
    </w:r>
    <w:r w:rsidR="00DF7A2A">
      <w:rPr>
        <w:rFonts w:cs="Arial"/>
        <w:color w:val="000000"/>
        <w:sz w:val="20"/>
        <w:szCs w:val="20"/>
        <w:lang w:val="it-IT"/>
      </w:rPr>
      <w:t>;</w:t>
    </w:r>
  </w:p>
  <w:p w14:paraId="39A9E620" w14:textId="77777777" w:rsidR="0021697A" w:rsidRDefault="00DF7A2A">
    <w:pPr>
      <w:pStyle w:val="Header"/>
      <w:jc w:val="right"/>
      <w:rPr>
        <w:rFonts w:cs="Arial"/>
        <w:color w:val="000000"/>
        <w:sz w:val="20"/>
        <w:szCs w:val="20"/>
        <w:lang w:val="it-IT"/>
      </w:rPr>
    </w:pPr>
    <w:r>
      <w:rPr>
        <w:rFonts w:cs="Arial"/>
        <w:color w:val="000000"/>
        <w:sz w:val="20"/>
        <w:szCs w:val="20"/>
        <w:lang w:val="it-IT"/>
      </w:rPr>
      <w:t>Str Portului, nr 3, NC 112846, CF 112846</w:t>
    </w:r>
  </w:p>
  <w:p w14:paraId="45EE31BE" w14:textId="77777777" w:rsidR="0021697A" w:rsidRDefault="00DF7A2A">
    <w:pPr>
      <w:pStyle w:val="Header"/>
      <w:jc w:val="right"/>
      <w:rPr>
        <w:rFonts w:cs="Arial"/>
        <w:color w:val="000000"/>
        <w:sz w:val="20"/>
        <w:szCs w:val="20"/>
        <w:lang w:val="it-IT"/>
      </w:rPr>
    </w:pPr>
    <w:r>
      <w:rPr>
        <w:rFonts w:cs="Arial"/>
        <w:color w:val="000000"/>
        <w:sz w:val="20"/>
        <w:szCs w:val="20"/>
        <w:lang w:val="it-IT"/>
      </w:rPr>
      <w:t>comuna Limanu, sat 2 Mai, jud. Constanta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4A7"/>
    <w:multiLevelType w:val="multilevel"/>
    <w:tmpl w:val="86DE640C"/>
    <w:styleLink w:val="WWNum13"/>
    <w:lvl w:ilvl="0">
      <w:numFmt w:val="bullet"/>
      <w:lvlText w:val=""/>
      <w:lvlJc w:val="left"/>
      <w:pPr>
        <w:ind w:left="707" w:hanging="360"/>
      </w:pPr>
      <w:rPr>
        <w:rFonts w:ascii="Symbol" w:hAnsi="Symbol" w:cs="Times New Roman"/>
        <w:b/>
        <w:sz w:val="28"/>
        <w:szCs w:val="24"/>
        <w:u w:val="none"/>
        <w:lang w:val="pt-BR" w:eastAsia="ar-SA" w:bidi="ar-SA"/>
      </w:rPr>
    </w:lvl>
    <w:lvl w:ilvl="1">
      <w:numFmt w:val="bullet"/>
      <w:lvlText w:val="◦"/>
      <w:lvlJc w:val="left"/>
      <w:pPr>
        <w:ind w:left="1067" w:hanging="360"/>
      </w:pPr>
      <w:rPr>
        <w:rFonts w:ascii="Times New Roman" w:hAnsi="Times New Roman" w:cs="Times New Roman"/>
        <w:b/>
        <w:sz w:val="28"/>
        <w:szCs w:val="24"/>
        <w:u w:val="none"/>
        <w:lang w:val="pt-BR" w:eastAsia="ar-SA" w:bidi="ar-SA"/>
      </w:rPr>
    </w:lvl>
    <w:lvl w:ilvl="2">
      <w:numFmt w:val="bullet"/>
      <w:lvlText w:val="▪"/>
      <w:lvlJc w:val="left"/>
      <w:pPr>
        <w:ind w:left="1427" w:hanging="360"/>
      </w:pPr>
      <w:rPr>
        <w:rFonts w:ascii="Times New Roman" w:hAnsi="Times New Roman" w:cs="Times New Roman"/>
        <w:b/>
        <w:sz w:val="28"/>
        <w:szCs w:val="24"/>
        <w:u w:val="none"/>
        <w:lang w:val="pt-BR" w:eastAsia="ar-SA" w:bidi="ar-SA"/>
      </w:rPr>
    </w:lvl>
    <w:lvl w:ilvl="3">
      <w:numFmt w:val="bullet"/>
      <w:lvlText w:val=""/>
      <w:lvlJc w:val="left"/>
      <w:pPr>
        <w:ind w:left="1787" w:hanging="360"/>
      </w:pPr>
      <w:rPr>
        <w:rFonts w:ascii="Symbol" w:hAnsi="Symbol" w:cs="Times New Roman"/>
        <w:b/>
        <w:sz w:val="28"/>
        <w:szCs w:val="24"/>
        <w:u w:val="none"/>
        <w:lang w:val="pt-BR" w:eastAsia="ar-SA" w:bidi="ar-SA"/>
      </w:rPr>
    </w:lvl>
    <w:lvl w:ilvl="4">
      <w:numFmt w:val="bullet"/>
      <w:lvlText w:val="◦"/>
      <w:lvlJc w:val="left"/>
      <w:pPr>
        <w:ind w:left="2147" w:hanging="360"/>
      </w:pPr>
      <w:rPr>
        <w:rFonts w:ascii="Times New Roman" w:hAnsi="Times New Roman" w:cs="Times New Roman"/>
        <w:b/>
        <w:sz w:val="28"/>
        <w:szCs w:val="24"/>
        <w:u w:val="none"/>
        <w:lang w:val="pt-BR" w:eastAsia="ar-SA" w:bidi="ar-SA"/>
      </w:rPr>
    </w:lvl>
    <w:lvl w:ilvl="5">
      <w:numFmt w:val="bullet"/>
      <w:lvlText w:val="▪"/>
      <w:lvlJc w:val="left"/>
      <w:pPr>
        <w:ind w:left="2507" w:hanging="360"/>
      </w:pPr>
      <w:rPr>
        <w:rFonts w:ascii="Times New Roman" w:hAnsi="Times New Roman" w:cs="Times New Roman"/>
        <w:b/>
        <w:sz w:val="28"/>
        <w:szCs w:val="24"/>
        <w:u w:val="none"/>
        <w:lang w:val="pt-BR" w:eastAsia="ar-SA" w:bidi="ar-SA"/>
      </w:rPr>
    </w:lvl>
    <w:lvl w:ilvl="6">
      <w:numFmt w:val="bullet"/>
      <w:lvlText w:val=""/>
      <w:lvlJc w:val="left"/>
      <w:pPr>
        <w:ind w:left="2867" w:hanging="360"/>
      </w:pPr>
      <w:rPr>
        <w:rFonts w:ascii="Symbol" w:hAnsi="Symbol" w:cs="Times New Roman"/>
        <w:b/>
        <w:sz w:val="28"/>
        <w:szCs w:val="24"/>
        <w:u w:val="none"/>
        <w:lang w:val="pt-BR" w:eastAsia="ar-SA" w:bidi="ar-SA"/>
      </w:rPr>
    </w:lvl>
    <w:lvl w:ilvl="7">
      <w:numFmt w:val="bullet"/>
      <w:lvlText w:val="◦"/>
      <w:lvlJc w:val="left"/>
      <w:pPr>
        <w:ind w:left="3227" w:hanging="360"/>
      </w:pPr>
      <w:rPr>
        <w:rFonts w:ascii="Times New Roman" w:hAnsi="Times New Roman" w:cs="Times New Roman"/>
        <w:b/>
        <w:sz w:val="28"/>
        <w:szCs w:val="24"/>
        <w:u w:val="none"/>
        <w:lang w:val="pt-BR" w:eastAsia="ar-SA" w:bidi="ar-SA"/>
      </w:rPr>
    </w:lvl>
    <w:lvl w:ilvl="8">
      <w:numFmt w:val="bullet"/>
      <w:lvlText w:val="▪"/>
      <w:lvlJc w:val="left"/>
      <w:pPr>
        <w:ind w:left="3587" w:hanging="360"/>
      </w:pPr>
      <w:rPr>
        <w:rFonts w:ascii="Times New Roman" w:hAnsi="Times New Roman" w:cs="Times New Roman"/>
        <w:b/>
        <w:sz w:val="28"/>
        <w:szCs w:val="24"/>
        <w:u w:val="none"/>
        <w:lang w:val="pt-BR" w:eastAsia="ar-SA" w:bidi="ar-SA"/>
      </w:rPr>
    </w:lvl>
  </w:abstractNum>
  <w:abstractNum w:abstractNumId="1" w15:restartNumberingAfterBreak="0">
    <w:nsid w:val="13DB7F86"/>
    <w:multiLevelType w:val="multilevel"/>
    <w:tmpl w:val="2A5ED01E"/>
    <w:styleLink w:val="WWNum10"/>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795BF8"/>
    <w:multiLevelType w:val="multilevel"/>
    <w:tmpl w:val="15B8797E"/>
    <w:styleLink w:val="WWNum20"/>
    <w:lvl w:ilvl="0">
      <w:numFmt w:val="bullet"/>
      <w:lvlText w:val=""/>
      <w:lvlJc w:val="left"/>
      <w:pPr>
        <w:ind w:left="1080" w:hanging="360"/>
      </w:pPr>
      <w:rPr>
        <w:rFonts w:ascii="Symbol" w:hAnsi="Symbol" w:cs="Times New Roman"/>
        <w:b/>
        <w:sz w:val="28"/>
        <w:szCs w:val="24"/>
        <w:u w:val="none"/>
        <w:lang w:val="pt-BR" w:eastAsia="ar-SA" w:bidi="ar-SA"/>
      </w:rPr>
    </w:lvl>
    <w:lvl w:ilvl="1">
      <w:numFmt w:val="bullet"/>
      <w:lvlText w:val="◦"/>
      <w:lvlJc w:val="left"/>
      <w:pPr>
        <w:ind w:left="1440" w:hanging="360"/>
      </w:pPr>
      <w:rPr>
        <w:rFonts w:ascii="Times New Roman" w:hAnsi="Times New Roman" w:cs="Times New Roman"/>
        <w:b/>
        <w:sz w:val="28"/>
        <w:szCs w:val="24"/>
        <w:u w:val="none"/>
        <w:lang w:val="pt-BR" w:eastAsia="ar-SA" w:bidi="ar-SA"/>
      </w:rPr>
    </w:lvl>
    <w:lvl w:ilvl="2">
      <w:numFmt w:val="bullet"/>
      <w:lvlText w:val="▪"/>
      <w:lvlJc w:val="left"/>
      <w:pPr>
        <w:ind w:left="1800" w:hanging="360"/>
      </w:pPr>
      <w:rPr>
        <w:rFonts w:ascii="Times New Roman" w:hAnsi="Times New Roman" w:cs="Times New Roman"/>
        <w:b/>
        <w:sz w:val="28"/>
        <w:szCs w:val="24"/>
        <w:u w:val="none"/>
        <w:lang w:val="pt-BR" w:eastAsia="ar-SA" w:bidi="ar-SA"/>
      </w:rPr>
    </w:lvl>
    <w:lvl w:ilvl="3">
      <w:numFmt w:val="bullet"/>
      <w:lvlText w:val=""/>
      <w:lvlJc w:val="left"/>
      <w:pPr>
        <w:ind w:left="2160" w:hanging="360"/>
      </w:pPr>
      <w:rPr>
        <w:rFonts w:ascii="Symbol" w:hAnsi="Symbol" w:cs="Times New Roman"/>
        <w:b/>
        <w:sz w:val="28"/>
        <w:szCs w:val="24"/>
        <w:u w:val="none"/>
        <w:lang w:val="pt-BR" w:eastAsia="ar-SA" w:bidi="ar-SA"/>
      </w:rPr>
    </w:lvl>
    <w:lvl w:ilvl="4">
      <w:numFmt w:val="bullet"/>
      <w:lvlText w:val="◦"/>
      <w:lvlJc w:val="left"/>
      <w:pPr>
        <w:ind w:left="2520" w:hanging="360"/>
      </w:pPr>
      <w:rPr>
        <w:rFonts w:ascii="Times New Roman" w:hAnsi="Times New Roman" w:cs="Times New Roman"/>
        <w:b/>
        <w:sz w:val="28"/>
        <w:szCs w:val="24"/>
        <w:u w:val="none"/>
        <w:lang w:val="pt-BR" w:eastAsia="ar-SA" w:bidi="ar-SA"/>
      </w:rPr>
    </w:lvl>
    <w:lvl w:ilvl="5">
      <w:numFmt w:val="bullet"/>
      <w:lvlText w:val="▪"/>
      <w:lvlJc w:val="left"/>
      <w:pPr>
        <w:ind w:left="2880" w:hanging="360"/>
      </w:pPr>
      <w:rPr>
        <w:rFonts w:ascii="Times New Roman" w:hAnsi="Times New Roman" w:cs="Times New Roman"/>
        <w:b/>
        <w:sz w:val="28"/>
        <w:szCs w:val="24"/>
        <w:u w:val="none"/>
        <w:lang w:val="pt-BR" w:eastAsia="ar-SA" w:bidi="ar-SA"/>
      </w:rPr>
    </w:lvl>
    <w:lvl w:ilvl="6">
      <w:numFmt w:val="bullet"/>
      <w:lvlText w:val=""/>
      <w:lvlJc w:val="left"/>
      <w:pPr>
        <w:ind w:left="3240" w:hanging="360"/>
      </w:pPr>
      <w:rPr>
        <w:rFonts w:ascii="Symbol" w:hAnsi="Symbol" w:cs="Times New Roman"/>
        <w:b/>
        <w:sz w:val="28"/>
        <w:szCs w:val="24"/>
        <w:u w:val="none"/>
        <w:lang w:val="pt-BR" w:eastAsia="ar-SA" w:bidi="ar-SA"/>
      </w:rPr>
    </w:lvl>
    <w:lvl w:ilvl="7">
      <w:numFmt w:val="bullet"/>
      <w:lvlText w:val="◦"/>
      <w:lvlJc w:val="left"/>
      <w:pPr>
        <w:ind w:left="3600" w:hanging="360"/>
      </w:pPr>
      <w:rPr>
        <w:rFonts w:ascii="Times New Roman" w:hAnsi="Times New Roman" w:cs="Times New Roman"/>
        <w:b/>
        <w:sz w:val="28"/>
        <w:szCs w:val="24"/>
        <w:u w:val="none"/>
        <w:lang w:val="pt-BR" w:eastAsia="ar-SA" w:bidi="ar-SA"/>
      </w:rPr>
    </w:lvl>
    <w:lvl w:ilvl="8">
      <w:numFmt w:val="bullet"/>
      <w:lvlText w:val="▪"/>
      <w:lvlJc w:val="left"/>
      <w:pPr>
        <w:ind w:left="3960" w:hanging="360"/>
      </w:pPr>
      <w:rPr>
        <w:rFonts w:ascii="Times New Roman" w:hAnsi="Times New Roman" w:cs="Times New Roman"/>
        <w:b/>
        <w:sz w:val="28"/>
        <w:szCs w:val="24"/>
        <w:u w:val="none"/>
        <w:lang w:val="pt-BR" w:eastAsia="ar-SA" w:bidi="ar-SA"/>
      </w:rPr>
    </w:lvl>
  </w:abstractNum>
  <w:abstractNum w:abstractNumId="3" w15:restartNumberingAfterBreak="0">
    <w:nsid w:val="17C81123"/>
    <w:multiLevelType w:val="multilevel"/>
    <w:tmpl w:val="3AC297C6"/>
    <w:styleLink w:val="WW8Num28"/>
    <w:lvl w:ilvl="0">
      <w:numFmt w:val="bullet"/>
      <w:lvlText w:val=""/>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82F6AFE"/>
    <w:multiLevelType w:val="multilevel"/>
    <w:tmpl w:val="B8449186"/>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E6D64AF"/>
    <w:multiLevelType w:val="multilevel"/>
    <w:tmpl w:val="937685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FBB0441"/>
    <w:multiLevelType w:val="multilevel"/>
    <w:tmpl w:val="A4F4D0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70E74AF"/>
    <w:multiLevelType w:val="multilevel"/>
    <w:tmpl w:val="56F4504A"/>
    <w:styleLink w:val="WWNum21"/>
    <w:lvl w:ilvl="0">
      <w:numFmt w:val="bullet"/>
      <w:lvlText w:val=""/>
      <w:lvlJc w:val="left"/>
      <w:pPr>
        <w:ind w:left="1080" w:hanging="360"/>
      </w:pPr>
      <w:rPr>
        <w:rFonts w:ascii="Symbol" w:hAnsi="Symbol" w:cs="Times New Roman"/>
        <w:b/>
        <w:sz w:val="28"/>
        <w:szCs w:val="24"/>
        <w:u w:val="none"/>
        <w:lang w:val="pt-BR" w:eastAsia="ar-SA" w:bidi="ar-SA"/>
      </w:rPr>
    </w:lvl>
    <w:lvl w:ilvl="1">
      <w:numFmt w:val="bullet"/>
      <w:lvlText w:val="◦"/>
      <w:lvlJc w:val="left"/>
      <w:pPr>
        <w:ind w:left="1440" w:hanging="360"/>
      </w:pPr>
      <w:rPr>
        <w:rFonts w:ascii="Times New Roman" w:hAnsi="Times New Roman" w:cs="Times New Roman"/>
        <w:b/>
        <w:sz w:val="28"/>
        <w:szCs w:val="24"/>
        <w:u w:val="none"/>
        <w:lang w:val="pt-BR" w:eastAsia="ar-SA" w:bidi="ar-SA"/>
      </w:rPr>
    </w:lvl>
    <w:lvl w:ilvl="2">
      <w:numFmt w:val="bullet"/>
      <w:lvlText w:val="▪"/>
      <w:lvlJc w:val="left"/>
      <w:pPr>
        <w:ind w:left="1800" w:hanging="360"/>
      </w:pPr>
      <w:rPr>
        <w:rFonts w:ascii="Times New Roman" w:hAnsi="Times New Roman" w:cs="Times New Roman"/>
        <w:b/>
        <w:sz w:val="28"/>
        <w:szCs w:val="24"/>
        <w:u w:val="none"/>
        <w:lang w:val="pt-BR" w:eastAsia="ar-SA" w:bidi="ar-SA"/>
      </w:rPr>
    </w:lvl>
    <w:lvl w:ilvl="3">
      <w:numFmt w:val="bullet"/>
      <w:lvlText w:val=""/>
      <w:lvlJc w:val="left"/>
      <w:pPr>
        <w:ind w:left="2160" w:hanging="360"/>
      </w:pPr>
      <w:rPr>
        <w:rFonts w:ascii="Symbol" w:hAnsi="Symbol" w:cs="Times New Roman"/>
        <w:b/>
        <w:sz w:val="28"/>
        <w:szCs w:val="24"/>
        <w:u w:val="none"/>
        <w:lang w:val="pt-BR" w:eastAsia="ar-SA" w:bidi="ar-SA"/>
      </w:rPr>
    </w:lvl>
    <w:lvl w:ilvl="4">
      <w:numFmt w:val="bullet"/>
      <w:lvlText w:val="◦"/>
      <w:lvlJc w:val="left"/>
      <w:pPr>
        <w:ind w:left="2520" w:hanging="360"/>
      </w:pPr>
      <w:rPr>
        <w:rFonts w:ascii="Times New Roman" w:hAnsi="Times New Roman" w:cs="Times New Roman"/>
        <w:b/>
        <w:sz w:val="28"/>
        <w:szCs w:val="24"/>
        <w:u w:val="none"/>
        <w:lang w:val="pt-BR" w:eastAsia="ar-SA" w:bidi="ar-SA"/>
      </w:rPr>
    </w:lvl>
    <w:lvl w:ilvl="5">
      <w:numFmt w:val="bullet"/>
      <w:lvlText w:val="▪"/>
      <w:lvlJc w:val="left"/>
      <w:pPr>
        <w:ind w:left="2880" w:hanging="360"/>
      </w:pPr>
      <w:rPr>
        <w:rFonts w:ascii="Times New Roman" w:hAnsi="Times New Roman" w:cs="Times New Roman"/>
        <w:b/>
        <w:sz w:val="28"/>
        <w:szCs w:val="24"/>
        <w:u w:val="none"/>
        <w:lang w:val="pt-BR" w:eastAsia="ar-SA" w:bidi="ar-SA"/>
      </w:rPr>
    </w:lvl>
    <w:lvl w:ilvl="6">
      <w:numFmt w:val="bullet"/>
      <w:lvlText w:val=""/>
      <w:lvlJc w:val="left"/>
      <w:pPr>
        <w:ind w:left="3240" w:hanging="360"/>
      </w:pPr>
      <w:rPr>
        <w:rFonts w:ascii="Symbol" w:hAnsi="Symbol" w:cs="Times New Roman"/>
        <w:b/>
        <w:sz w:val="28"/>
        <w:szCs w:val="24"/>
        <w:u w:val="none"/>
        <w:lang w:val="pt-BR" w:eastAsia="ar-SA" w:bidi="ar-SA"/>
      </w:rPr>
    </w:lvl>
    <w:lvl w:ilvl="7">
      <w:numFmt w:val="bullet"/>
      <w:lvlText w:val="◦"/>
      <w:lvlJc w:val="left"/>
      <w:pPr>
        <w:ind w:left="3600" w:hanging="360"/>
      </w:pPr>
      <w:rPr>
        <w:rFonts w:ascii="Times New Roman" w:hAnsi="Times New Roman" w:cs="Times New Roman"/>
        <w:b/>
        <w:sz w:val="28"/>
        <w:szCs w:val="24"/>
        <w:u w:val="none"/>
        <w:lang w:val="pt-BR" w:eastAsia="ar-SA" w:bidi="ar-SA"/>
      </w:rPr>
    </w:lvl>
    <w:lvl w:ilvl="8">
      <w:numFmt w:val="bullet"/>
      <w:lvlText w:val="▪"/>
      <w:lvlJc w:val="left"/>
      <w:pPr>
        <w:ind w:left="3960" w:hanging="360"/>
      </w:pPr>
      <w:rPr>
        <w:rFonts w:ascii="Times New Roman" w:hAnsi="Times New Roman" w:cs="Times New Roman"/>
        <w:b/>
        <w:sz w:val="28"/>
        <w:szCs w:val="24"/>
        <w:u w:val="none"/>
        <w:lang w:val="pt-BR" w:eastAsia="ar-SA" w:bidi="ar-SA"/>
      </w:rPr>
    </w:lvl>
  </w:abstractNum>
  <w:abstractNum w:abstractNumId="8" w15:restartNumberingAfterBreak="0">
    <w:nsid w:val="2A5832B9"/>
    <w:multiLevelType w:val="multilevel"/>
    <w:tmpl w:val="47F860C8"/>
    <w:styleLink w:val="WWNum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upperLetter"/>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2BA16997"/>
    <w:multiLevelType w:val="multilevel"/>
    <w:tmpl w:val="3BF6C410"/>
    <w:styleLink w:val="WWNum4"/>
    <w:lvl w:ilvl="0">
      <w:numFmt w:val="bullet"/>
      <w:lvlText w:val="-"/>
      <w:lvlJc w:val="left"/>
      <w:pPr>
        <w:ind w:left="1004" w:hanging="360"/>
      </w:pPr>
      <w:rPr>
        <w:rFonts w:ascii="Times New Roman" w:eastAsia="Times New Roman" w:hAnsi="Times New Roman" w:cs="Times New Roman"/>
        <w:b/>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 w15:restartNumberingAfterBreak="0">
    <w:nsid w:val="378B1FD6"/>
    <w:multiLevelType w:val="multilevel"/>
    <w:tmpl w:val="1DE43184"/>
    <w:styleLink w:val="WWNum8"/>
    <w:lvl w:ilvl="0">
      <w:numFmt w:val="bullet"/>
      <w:lvlText w:val="-"/>
      <w:lvlJc w:val="left"/>
      <w:pPr>
        <w:ind w:left="126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79B7A72"/>
    <w:multiLevelType w:val="multilevel"/>
    <w:tmpl w:val="597C69F6"/>
    <w:styleLink w:val="WWNum6"/>
    <w:lvl w:ilvl="0">
      <w:numFmt w:val="bullet"/>
      <w:lvlText w:val=""/>
      <w:lvlJc w:val="left"/>
      <w:pPr>
        <w:ind w:left="12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AB45C70"/>
    <w:multiLevelType w:val="multilevel"/>
    <w:tmpl w:val="E166BE4E"/>
    <w:styleLink w:val="WWNum1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074319"/>
    <w:multiLevelType w:val="multilevel"/>
    <w:tmpl w:val="ACB4E9B8"/>
    <w:styleLink w:val="WWNum12"/>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E956063"/>
    <w:multiLevelType w:val="multilevel"/>
    <w:tmpl w:val="00FCFD0E"/>
    <w:styleLink w:val="WWNum1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074695"/>
    <w:multiLevelType w:val="multilevel"/>
    <w:tmpl w:val="2420224E"/>
    <w:styleLink w:val="WWNum1"/>
    <w:lvl w:ilvl="0">
      <w:start w:val="1"/>
      <w:numFmt w:val="decimal"/>
      <w:lvlText w:val="%1."/>
      <w:lvlJc w:val="left"/>
      <w:pPr>
        <w:ind w:left="720" w:hanging="360"/>
      </w:pPr>
      <w:rPr>
        <w:b/>
      </w:rPr>
    </w:lvl>
    <w:lvl w:ilvl="1">
      <w:start w:val="6"/>
      <w:numFmt w:val="decimal"/>
      <w:lvlText w:val="%1.%2."/>
      <w:lvlJc w:val="left"/>
      <w:pPr>
        <w:ind w:left="960" w:hanging="600"/>
      </w:pPr>
      <w:rPr>
        <w:u w:val="none"/>
      </w:rPr>
    </w:lvl>
    <w:lvl w:ilvl="2">
      <w:start w:val="1"/>
      <w:numFmt w:val="decimal"/>
      <w:lvlText w:val="%1.%2.%3."/>
      <w:lvlJc w:val="left"/>
      <w:pPr>
        <w:ind w:left="1080" w:hanging="720"/>
      </w:pPr>
      <w:rPr>
        <w:u w:val="none"/>
      </w:rPr>
    </w:lvl>
    <w:lvl w:ilvl="3">
      <w:start w:val="1"/>
      <w:numFmt w:val="decimal"/>
      <w:lvlText w:val="%1.%2.%3.%4."/>
      <w:lvlJc w:val="left"/>
      <w:pPr>
        <w:ind w:left="1080" w:hanging="720"/>
      </w:pPr>
      <w:rPr>
        <w:u w:val="none"/>
      </w:rPr>
    </w:lvl>
    <w:lvl w:ilvl="4">
      <w:start w:val="1"/>
      <w:numFmt w:val="decimal"/>
      <w:lvlText w:val="%1.%2.%3.%4.%5."/>
      <w:lvlJc w:val="left"/>
      <w:pPr>
        <w:ind w:left="1440" w:hanging="1080"/>
      </w:pPr>
      <w:rPr>
        <w:u w:val="none"/>
      </w:rPr>
    </w:lvl>
    <w:lvl w:ilvl="5">
      <w:start w:val="1"/>
      <w:numFmt w:val="decimal"/>
      <w:lvlText w:val="%1.%2.%3.%4.%5.%6."/>
      <w:lvlJc w:val="left"/>
      <w:pPr>
        <w:ind w:left="1440" w:hanging="1080"/>
      </w:pPr>
      <w:rPr>
        <w:u w:val="none"/>
      </w:rPr>
    </w:lvl>
    <w:lvl w:ilvl="6">
      <w:start w:val="1"/>
      <w:numFmt w:val="decimal"/>
      <w:lvlText w:val="%1.%2.%3.%4.%5.%6.%7."/>
      <w:lvlJc w:val="left"/>
      <w:pPr>
        <w:ind w:left="1800" w:hanging="1440"/>
      </w:pPr>
      <w:rPr>
        <w:u w:val="none"/>
      </w:rPr>
    </w:lvl>
    <w:lvl w:ilvl="7">
      <w:start w:val="1"/>
      <w:numFmt w:val="decimal"/>
      <w:lvlText w:val="%1.%2.%3.%4.%5.%6.%7.%8."/>
      <w:lvlJc w:val="left"/>
      <w:pPr>
        <w:ind w:left="1800" w:hanging="1440"/>
      </w:pPr>
      <w:rPr>
        <w:u w:val="none"/>
      </w:rPr>
    </w:lvl>
    <w:lvl w:ilvl="8">
      <w:start w:val="1"/>
      <w:numFmt w:val="decimal"/>
      <w:lvlText w:val="%1.%2.%3.%4.%5.%6.%7.%8.%9."/>
      <w:lvlJc w:val="left"/>
      <w:pPr>
        <w:ind w:left="2160" w:hanging="1800"/>
      </w:pPr>
      <w:rPr>
        <w:u w:val="none"/>
      </w:rPr>
    </w:lvl>
  </w:abstractNum>
  <w:abstractNum w:abstractNumId="16" w15:restartNumberingAfterBreak="0">
    <w:nsid w:val="570C2F4B"/>
    <w:multiLevelType w:val="hybridMultilevel"/>
    <w:tmpl w:val="15CCA31E"/>
    <w:lvl w:ilvl="0" w:tplc="5A6EAE36">
      <w:start w:val="1"/>
      <w:numFmt w:val="bullet"/>
      <w:lvlText w:val=""/>
      <w:lvlJc w:val="left"/>
      <w:pPr>
        <w:ind w:left="1033" w:hanging="360"/>
      </w:pPr>
      <w:rPr>
        <w:rFonts w:ascii="Symbol" w:hAnsi="Symbol" w:hint="default"/>
        <w:sz w:val="16"/>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7" w15:restartNumberingAfterBreak="0">
    <w:nsid w:val="5A2D382C"/>
    <w:multiLevelType w:val="multilevel"/>
    <w:tmpl w:val="6AC8FB76"/>
    <w:styleLink w:val="WW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C9752FF"/>
    <w:multiLevelType w:val="hybridMultilevel"/>
    <w:tmpl w:val="8DF8CFB2"/>
    <w:lvl w:ilvl="0" w:tplc="5A6EAE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E048A"/>
    <w:multiLevelType w:val="multilevel"/>
    <w:tmpl w:val="B0E49250"/>
    <w:styleLink w:val="WWNum11"/>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9814E64"/>
    <w:multiLevelType w:val="multilevel"/>
    <w:tmpl w:val="2402E6FC"/>
    <w:styleLink w:val="WWNum9"/>
    <w:lvl w:ilvl="0">
      <w:numFmt w:val="bullet"/>
      <w:lvlText w:val="-"/>
      <w:lvlJc w:val="left"/>
      <w:pPr>
        <w:ind w:left="927" w:hanging="360"/>
      </w:pPr>
      <w:rPr>
        <w:rFonts w:ascii="Times New Roman" w:hAnsi="Times New Roman" w:cs="Arial"/>
        <w:b/>
        <w:bCs/>
        <w:lang w:val="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CDE5FD3"/>
    <w:multiLevelType w:val="multilevel"/>
    <w:tmpl w:val="D2465440"/>
    <w:styleLink w:val="WWNum15"/>
    <w:lvl w:ilvl="0">
      <w:numFmt w:val="bullet"/>
      <w:lvlText w:val=""/>
      <w:lvlJc w:val="left"/>
      <w:pPr>
        <w:ind w:left="1353" w:hanging="360"/>
      </w:pPr>
      <w:rPr>
        <w:rFonts w:ascii="Wingdings" w:hAnsi="Wingdings"/>
        <w:b w:val="0"/>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6E46493E"/>
    <w:multiLevelType w:val="multilevel"/>
    <w:tmpl w:val="0AE676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0A258BF"/>
    <w:multiLevelType w:val="multilevel"/>
    <w:tmpl w:val="C1B84F50"/>
    <w:styleLink w:val="WW8Num3"/>
    <w:lvl w:ilvl="0">
      <w:numFmt w:val="bullet"/>
      <w:lvlText w:val=""/>
      <w:lvlJc w:val="left"/>
      <w:pPr>
        <w:ind w:left="1260" w:hanging="360"/>
      </w:pPr>
      <w:rPr>
        <w:rFonts w:ascii="Symbol" w:hAnsi="Symbol"/>
      </w:rPr>
    </w:lvl>
    <w:lvl w:ilvl="1">
      <w:numFmt w:val="bullet"/>
      <w:lvlText w:val="o"/>
      <w:lvlJc w:val="left"/>
      <w:pPr>
        <w:ind w:left="1080" w:hanging="360"/>
      </w:pPr>
      <w:rPr>
        <w:rFonts w:ascii="Courier New" w:hAnsi="Courier New"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14D592A"/>
    <w:multiLevelType w:val="multilevel"/>
    <w:tmpl w:val="F56CEF74"/>
    <w:styleLink w:val="WWNum5"/>
    <w:lvl w:ilvl="0">
      <w:numFmt w:val="bullet"/>
      <w:lvlText w:val=""/>
      <w:lvlJc w:val="left"/>
      <w:pPr>
        <w:ind w:left="12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5284B92"/>
    <w:multiLevelType w:val="multilevel"/>
    <w:tmpl w:val="D13A32B8"/>
    <w:styleLink w:val="WWNum3"/>
    <w:lvl w:ilvl="0">
      <w:start w:val="1"/>
      <w:numFmt w:val="decimal"/>
      <w:lvlText w:val="%1."/>
      <w:lvlJc w:val="left"/>
      <w:pPr>
        <w:ind w:left="644" w:hanging="360"/>
      </w:pPr>
      <w:rPr>
        <w:b/>
      </w:rPr>
    </w:lvl>
    <w:lvl w:ilvl="1">
      <w:start w:val="2"/>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004" w:hanging="72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6" w15:restartNumberingAfterBreak="0">
    <w:nsid w:val="75730636"/>
    <w:multiLevelType w:val="multilevel"/>
    <w:tmpl w:val="0316DF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84005A7"/>
    <w:multiLevelType w:val="multilevel"/>
    <w:tmpl w:val="31DAF122"/>
    <w:styleLink w:val="WWNum19"/>
    <w:lvl w:ilvl="0">
      <w:numFmt w:val="bullet"/>
      <w:lvlText w:val=""/>
      <w:lvlJc w:val="left"/>
      <w:pPr>
        <w:ind w:left="1080" w:hanging="360"/>
      </w:pPr>
      <w:rPr>
        <w:rFonts w:ascii="Symbol" w:hAnsi="Symbol" w:cs="Times New Roman"/>
        <w:b/>
        <w:sz w:val="28"/>
        <w:szCs w:val="24"/>
        <w:u w:val="none"/>
        <w:lang w:val="pt-BR" w:eastAsia="ar-SA" w:bidi="ar-SA"/>
      </w:rPr>
    </w:lvl>
    <w:lvl w:ilvl="1">
      <w:numFmt w:val="bullet"/>
      <w:lvlText w:val="◦"/>
      <w:lvlJc w:val="left"/>
      <w:pPr>
        <w:ind w:left="1440" w:hanging="360"/>
      </w:pPr>
      <w:rPr>
        <w:rFonts w:ascii="Times New Roman" w:hAnsi="Times New Roman" w:cs="Times New Roman"/>
        <w:b/>
        <w:sz w:val="28"/>
        <w:szCs w:val="24"/>
        <w:u w:val="none"/>
        <w:lang w:val="pt-BR" w:eastAsia="ar-SA" w:bidi="ar-SA"/>
      </w:rPr>
    </w:lvl>
    <w:lvl w:ilvl="2">
      <w:numFmt w:val="bullet"/>
      <w:lvlText w:val="▪"/>
      <w:lvlJc w:val="left"/>
      <w:pPr>
        <w:ind w:left="1800" w:hanging="360"/>
      </w:pPr>
      <w:rPr>
        <w:rFonts w:ascii="Times New Roman" w:hAnsi="Times New Roman" w:cs="Times New Roman"/>
        <w:b/>
        <w:sz w:val="28"/>
        <w:szCs w:val="24"/>
        <w:u w:val="none"/>
        <w:lang w:val="pt-BR" w:eastAsia="ar-SA" w:bidi="ar-SA"/>
      </w:rPr>
    </w:lvl>
    <w:lvl w:ilvl="3">
      <w:numFmt w:val="bullet"/>
      <w:lvlText w:val=""/>
      <w:lvlJc w:val="left"/>
      <w:pPr>
        <w:ind w:left="2160" w:hanging="360"/>
      </w:pPr>
      <w:rPr>
        <w:rFonts w:ascii="Symbol" w:hAnsi="Symbol" w:cs="Times New Roman"/>
        <w:b/>
        <w:sz w:val="28"/>
        <w:szCs w:val="24"/>
        <w:u w:val="none"/>
        <w:lang w:val="pt-BR" w:eastAsia="ar-SA" w:bidi="ar-SA"/>
      </w:rPr>
    </w:lvl>
    <w:lvl w:ilvl="4">
      <w:numFmt w:val="bullet"/>
      <w:lvlText w:val="◦"/>
      <w:lvlJc w:val="left"/>
      <w:pPr>
        <w:ind w:left="2520" w:hanging="360"/>
      </w:pPr>
      <w:rPr>
        <w:rFonts w:ascii="Times New Roman" w:hAnsi="Times New Roman" w:cs="Times New Roman"/>
        <w:b/>
        <w:sz w:val="28"/>
        <w:szCs w:val="24"/>
        <w:u w:val="none"/>
        <w:lang w:val="pt-BR" w:eastAsia="ar-SA" w:bidi="ar-SA"/>
      </w:rPr>
    </w:lvl>
    <w:lvl w:ilvl="5">
      <w:numFmt w:val="bullet"/>
      <w:lvlText w:val="▪"/>
      <w:lvlJc w:val="left"/>
      <w:pPr>
        <w:ind w:left="2880" w:hanging="360"/>
      </w:pPr>
      <w:rPr>
        <w:rFonts w:ascii="Times New Roman" w:hAnsi="Times New Roman" w:cs="Times New Roman"/>
        <w:b/>
        <w:sz w:val="28"/>
        <w:szCs w:val="24"/>
        <w:u w:val="none"/>
        <w:lang w:val="pt-BR" w:eastAsia="ar-SA" w:bidi="ar-SA"/>
      </w:rPr>
    </w:lvl>
    <w:lvl w:ilvl="6">
      <w:numFmt w:val="bullet"/>
      <w:lvlText w:val=""/>
      <w:lvlJc w:val="left"/>
      <w:pPr>
        <w:ind w:left="3240" w:hanging="360"/>
      </w:pPr>
      <w:rPr>
        <w:rFonts w:ascii="Symbol" w:hAnsi="Symbol" w:cs="Times New Roman"/>
        <w:b/>
        <w:sz w:val="28"/>
        <w:szCs w:val="24"/>
        <w:u w:val="none"/>
        <w:lang w:val="pt-BR" w:eastAsia="ar-SA" w:bidi="ar-SA"/>
      </w:rPr>
    </w:lvl>
    <w:lvl w:ilvl="7">
      <w:numFmt w:val="bullet"/>
      <w:lvlText w:val="◦"/>
      <w:lvlJc w:val="left"/>
      <w:pPr>
        <w:ind w:left="3600" w:hanging="360"/>
      </w:pPr>
      <w:rPr>
        <w:rFonts w:ascii="Times New Roman" w:hAnsi="Times New Roman" w:cs="Times New Roman"/>
        <w:b/>
        <w:sz w:val="28"/>
        <w:szCs w:val="24"/>
        <w:u w:val="none"/>
        <w:lang w:val="pt-BR" w:eastAsia="ar-SA" w:bidi="ar-SA"/>
      </w:rPr>
    </w:lvl>
    <w:lvl w:ilvl="8">
      <w:numFmt w:val="bullet"/>
      <w:lvlText w:val="▪"/>
      <w:lvlJc w:val="left"/>
      <w:pPr>
        <w:ind w:left="3960" w:hanging="360"/>
      </w:pPr>
      <w:rPr>
        <w:rFonts w:ascii="Times New Roman" w:hAnsi="Times New Roman" w:cs="Times New Roman"/>
        <w:b/>
        <w:sz w:val="28"/>
        <w:szCs w:val="24"/>
        <w:u w:val="none"/>
        <w:lang w:val="pt-BR" w:eastAsia="ar-SA" w:bidi="ar-SA"/>
      </w:rPr>
    </w:lvl>
  </w:abstractNum>
  <w:abstractNum w:abstractNumId="28" w15:restartNumberingAfterBreak="0">
    <w:nsid w:val="79272712"/>
    <w:multiLevelType w:val="multilevel"/>
    <w:tmpl w:val="4B7AE8EE"/>
    <w:styleLink w:val="WW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D1A1ED6"/>
    <w:multiLevelType w:val="multilevel"/>
    <w:tmpl w:val="80FA7A7A"/>
    <w:styleLink w:val="WWNum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656540369">
    <w:abstractNumId w:val="15"/>
  </w:num>
  <w:num w:numId="2" w16cid:durableId="763845620">
    <w:abstractNumId w:val="8"/>
  </w:num>
  <w:num w:numId="3" w16cid:durableId="42753211">
    <w:abstractNumId w:val="25"/>
  </w:num>
  <w:num w:numId="4" w16cid:durableId="288779053">
    <w:abstractNumId w:val="9"/>
  </w:num>
  <w:num w:numId="5" w16cid:durableId="2121214579">
    <w:abstractNumId w:val="24"/>
  </w:num>
  <w:num w:numId="6" w16cid:durableId="959799839">
    <w:abstractNumId w:val="11"/>
  </w:num>
  <w:num w:numId="7" w16cid:durableId="1196306005">
    <w:abstractNumId w:val="28"/>
  </w:num>
  <w:num w:numId="8" w16cid:durableId="2066760240">
    <w:abstractNumId w:val="10"/>
  </w:num>
  <w:num w:numId="9" w16cid:durableId="2024359343">
    <w:abstractNumId w:val="20"/>
  </w:num>
  <w:num w:numId="10" w16cid:durableId="1543446615">
    <w:abstractNumId w:val="1"/>
  </w:num>
  <w:num w:numId="11" w16cid:durableId="1186015829">
    <w:abstractNumId w:val="19"/>
  </w:num>
  <w:num w:numId="12" w16cid:durableId="2083529506">
    <w:abstractNumId w:val="13"/>
  </w:num>
  <w:num w:numId="13" w16cid:durableId="1406992676">
    <w:abstractNumId w:val="0"/>
  </w:num>
  <w:num w:numId="14" w16cid:durableId="196161811">
    <w:abstractNumId w:val="29"/>
  </w:num>
  <w:num w:numId="15" w16cid:durableId="981885886">
    <w:abstractNumId w:val="21"/>
  </w:num>
  <w:num w:numId="16" w16cid:durableId="1140000986">
    <w:abstractNumId w:val="14"/>
  </w:num>
  <w:num w:numId="17" w16cid:durableId="712117167">
    <w:abstractNumId w:val="12"/>
  </w:num>
  <w:num w:numId="18" w16cid:durableId="1271203919">
    <w:abstractNumId w:val="17"/>
  </w:num>
  <w:num w:numId="19" w16cid:durableId="593787845">
    <w:abstractNumId w:val="27"/>
  </w:num>
  <w:num w:numId="20" w16cid:durableId="668949587">
    <w:abstractNumId w:val="2"/>
  </w:num>
  <w:num w:numId="21" w16cid:durableId="1282803724">
    <w:abstractNumId w:val="7"/>
  </w:num>
  <w:num w:numId="22" w16cid:durableId="114182285">
    <w:abstractNumId w:val="23"/>
  </w:num>
  <w:num w:numId="23" w16cid:durableId="2035691295">
    <w:abstractNumId w:val="3"/>
  </w:num>
  <w:num w:numId="24" w16cid:durableId="1290165886">
    <w:abstractNumId w:val="25"/>
    <w:lvlOverride w:ilvl="0">
      <w:startOverride w:val="1"/>
    </w:lvlOverride>
  </w:num>
  <w:num w:numId="25" w16cid:durableId="870149032">
    <w:abstractNumId w:val="6"/>
  </w:num>
  <w:num w:numId="26" w16cid:durableId="227040203">
    <w:abstractNumId w:val="9"/>
  </w:num>
  <w:num w:numId="27" w16cid:durableId="508830900">
    <w:abstractNumId w:val="9"/>
  </w:num>
  <w:num w:numId="28" w16cid:durableId="430247395">
    <w:abstractNumId w:val="4"/>
  </w:num>
  <w:num w:numId="29" w16cid:durableId="1614826522">
    <w:abstractNumId w:val="22"/>
  </w:num>
  <w:num w:numId="30" w16cid:durableId="756487013">
    <w:abstractNumId w:val="26"/>
  </w:num>
  <w:num w:numId="31" w16cid:durableId="749352364">
    <w:abstractNumId w:val="21"/>
  </w:num>
  <w:num w:numId="32" w16cid:durableId="1816294970">
    <w:abstractNumId w:val="5"/>
  </w:num>
  <w:num w:numId="33" w16cid:durableId="2083215076">
    <w:abstractNumId w:val="12"/>
  </w:num>
  <w:num w:numId="34" w16cid:durableId="395859371">
    <w:abstractNumId w:val="0"/>
  </w:num>
  <w:num w:numId="35" w16cid:durableId="1765762353">
    <w:abstractNumId w:val="16"/>
  </w:num>
  <w:num w:numId="36" w16cid:durableId="4700982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CE"/>
    <w:rsid w:val="00007FB2"/>
    <w:rsid w:val="00054BFF"/>
    <w:rsid w:val="00072911"/>
    <w:rsid w:val="000814B3"/>
    <w:rsid w:val="000828FD"/>
    <w:rsid w:val="00083E91"/>
    <w:rsid w:val="000A3483"/>
    <w:rsid w:val="001F6A39"/>
    <w:rsid w:val="0021697A"/>
    <w:rsid w:val="00261CCF"/>
    <w:rsid w:val="002A504B"/>
    <w:rsid w:val="002C5AAB"/>
    <w:rsid w:val="002D473E"/>
    <w:rsid w:val="002E0913"/>
    <w:rsid w:val="00353A19"/>
    <w:rsid w:val="003833FB"/>
    <w:rsid w:val="00394C21"/>
    <w:rsid w:val="003C6B83"/>
    <w:rsid w:val="004223BA"/>
    <w:rsid w:val="00422916"/>
    <w:rsid w:val="004339CE"/>
    <w:rsid w:val="00443E43"/>
    <w:rsid w:val="00450A70"/>
    <w:rsid w:val="00465EE7"/>
    <w:rsid w:val="004B07CF"/>
    <w:rsid w:val="004D692C"/>
    <w:rsid w:val="004E30EC"/>
    <w:rsid w:val="00551398"/>
    <w:rsid w:val="00591C5B"/>
    <w:rsid w:val="005A2CE3"/>
    <w:rsid w:val="005A785C"/>
    <w:rsid w:val="005D7E03"/>
    <w:rsid w:val="005E5519"/>
    <w:rsid w:val="00601E5F"/>
    <w:rsid w:val="00621ED8"/>
    <w:rsid w:val="00665909"/>
    <w:rsid w:val="00694103"/>
    <w:rsid w:val="0069616E"/>
    <w:rsid w:val="006B0FD2"/>
    <w:rsid w:val="006B15EE"/>
    <w:rsid w:val="006B488D"/>
    <w:rsid w:val="00787ED5"/>
    <w:rsid w:val="007A2BBF"/>
    <w:rsid w:val="007E15FD"/>
    <w:rsid w:val="008B73B2"/>
    <w:rsid w:val="008C6BDB"/>
    <w:rsid w:val="008D543C"/>
    <w:rsid w:val="008F59A4"/>
    <w:rsid w:val="00912054"/>
    <w:rsid w:val="00916644"/>
    <w:rsid w:val="00966C09"/>
    <w:rsid w:val="00977F24"/>
    <w:rsid w:val="009B18C6"/>
    <w:rsid w:val="00A040D9"/>
    <w:rsid w:val="00A56C2A"/>
    <w:rsid w:val="00A84AA6"/>
    <w:rsid w:val="00A95B12"/>
    <w:rsid w:val="00B32BCC"/>
    <w:rsid w:val="00BD5AAC"/>
    <w:rsid w:val="00CA5BB4"/>
    <w:rsid w:val="00D05C0D"/>
    <w:rsid w:val="00D200FF"/>
    <w:rsid w:val="00D54601"/>
    <w:rsid w:val="00D83786"/>
    <w:rsid w:val="00D9135D"/>
    <w:rsid w:val="00DD5A5A"/>
    <w:rsid w:val="00DE31AC"/>
    <w:rsid w:val="00DF7A2A"/>
    <w:rsid w:val="00DF7C47"/>
    <w:rsid w:val="00E40129"/>
    <w:rsid w:val="00EE7BC4"/>
    <w:rsid w:val="00F56350"/>
    <w:rsid w:val="00F9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95F0"/>
  <w15:docId w15:val="{5A9D5BE7-A9BF-4E4B-897D-E62F99D6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8"/>
      <w:szCs w:val="24"/>
      <w:lang w:eastAsia="ar-SA"/>
    </w:rPr>
  </w:style>
  <w:style w:type="paragraph" w:customStyle="1" w:styleId="Heading">
    <w:name w:val="Heading"/>
    <w:basedOn w:val="Standard"/>
    <w:next w:val="Textbody"/>
    <w:pPr>
      <w:keepNext/>
      <w:spacing w:before="240" w:after="120"/>
    </w:pPr>
    <w:rPr>
      <w:rFonts w:eastAsia="Microsoft YaHei" w:cs="Mangal"/>
      <w:szCs w:val="28"/>
    </w:rPr>
  </w:style>
  <w:style w:type="paragraph" w:customStyle="1" w:styleId="Textbody">
    <w:name w:val="Text body"/>
    <w:basedOn w:val="Standard"/>
    <w:pPr>
      <w:jc w:val="both"/>
    </w:pPr>
    <w:rPr>
      <w:rFonts w:ascii="Times New Roman" w:hAnsi="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NoSpacing">
    <w:name w:val="No Spacing"/>
    <w:qFormat/>
    <w:pPr>
      <w:widowControl/>
      <w:suppressAutoHyphens/>
      <w:spacing w:after="0" w:line="240" w:lineRule="auto"/>
    </w:pPr>
    <w:rPr>
      <w:rFonts w:ascii="Arial Narrow" w:eastAsia="Times New Roman" w:hAnsi="Arial Narrow" w:cs="Times New Roman"/>
      <w:sz w:val="20"/>
      <w:szCs w:val="20"/>
      <w:lang w:val="ro-RO" w:eastAsia="ar-SA"/>
    </w:rPr>
  </w:style>
  <w:style w:type="paragraph" w:customStyle="1" w:styleId="CVNormal">
    <w:name w:val="CV Normal"/>
    <w:basedOn w:val="Standard"/>
    <w:pPr>
      <w:ind w:left="113" w:right="113"/>
    </w:pPr>
    <w:rPr>
      <w:rFonts w:ascii="Arial Narrow" w:hAnsi="Arial Narrow"/>
      <w:sz w:val="20"/>
      <w:szCs w:val="20"/>
      <w:lang w:val="ro-RO"/>
    </w:rPr>
  </w:style>
  <w:style w:type="paragraph" w:styleId="ListParagraph">
    <w:name w:val="List Paragraph"/>
    <w:basedOn w:val="Standard"/>
    <w:pPr>
      <w:ind w:left="720"/>
    </w:pPr>
    <w:rPr>
      <w:rFonts w:ascii="Arial Narrow" w:hAnsi="Arial Narrow"/>
      <w:sz w:val="20"/>
      <w:szCs w:val="20"/>
      <w:lang w:val="ro-RO"/>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hAnsi="Tahoma" w:cs="Tahoma"/>
      <w:sz w:val="16"/>
      <w:szCs w:val="16"/>
    </w:rPr>
  </w:style>
  <w:style w:type="paragraph" w:customStyle="1" w:styleId="Textbodyindent">
    <w:name w:val="Text body indent"/>
    <w:basedOn w:val="Standard"/>
    <w:pPr>
      <w:spacing w:after="120"/>
      <w:ind w:left="36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pPr>
      <w:suppressAutoHyphens/>
    </w:pPr>
    <w:rPr>
      <w:rFonts w:ascii="Times New Roman" w:eastAsia="Andale Sans UI" w:hAnsi="Times New Roman"/>
      <w:sz w:val="24"/>
      <w:szCs w:val="24"/>
      <w:lang w:val="ro-RO"/>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basedOn w:val="DefaultParagraphFont"/>
    <w:rPr>
      <w:rFonts w:ascii="Times New Roman" w:eastAsia="Times New Roman" w:hAnsi="Times New Roman" w:cs="Times New Roman"/>
      <w:sz w:val="28"/>
      <w:szCs w:val="24"/>
      <w:lang w:eastAsia="ar-SA"/>
    </w:rPr>
  </w:style>
  <w:style w:type="character" w:customStyle="1" w:styleId="NoSpacingChar">
    <w:name w:val="No Spacing Char"/>
    <w:rPr>
      <w:rFonts w:ascii="Arial Narrow" w:eastAsia="Times New Roman" w:hAnsi="Arial Narrow" w:cs="Times New Roman"/>
      <w:sz w:val="20"/>
      <w:szCs w:val="20"/>
      <w:lang w:val="ro-RO" w:eastAsia="ar-SA"/>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Times New Roman" w:hAnsi="Arial" w:cs="Times New Roman"/>
      <w:sz w:val="20"/>
      <w:szCs w:val="20"/>
      <w:lang w:eastAsia="ar-SA"/>
    </w:rPr>
  </w:style>
  <w:style w:type="character" w:customStyle="1" w:styleId="CommentSubjectChar">
    <w:name w:val="Comment Subject Char"/>
    <w:basedOn w:val="CommentTextChar"/>
    <w:rPr>
      <w:rFonts w:ascii="Arial" w:eastAsia="Times New Roman" w:hAnsi="Arial" w:cs="Times New Roman"/>
      <w:b/>
      <w:bCs/>
      <w:sz w:val="20"/>
      <w:szCs w:val="20"/>
      <w:lang w:eastAsia="ar-SA"/>
    </w:rPr>
  </w:style>
  <w:style w:type="character" w:customStyle="1" w:styleId="BalloonTextChar">
    <w:name w:val="Balloon Text Char"/>
    <w:basedOn w:val="DefaultParagraphFont"/>
    <w:rPr>
      <w:rFonts w:ascii="Tahoma" w:eastAsia="Times New Roman" w:hAnsi="Tahoma" w:cs="Tahoma"/>
      <w:sz w:val="16"/>
      <w:szCs w:val="16"/>
      <w:lang w:eastAsia="ar-SA"/>
    </w:rPr>
  </w:style>
  <w:style w:type="character" w:customStyle="1" w:styleId="BodyTextIndentChar">
    <w:name w:val="Body Text Indent Char"/>
    <w:basedOn w:val="DefaultParagraphFont"/>
    <w:rPr>
      <w:rFonts w:ascii="Arial" w:eastAsia="Times New Roman" w:hAnsi="Arial" w:cs="Times New Roman"/>
      <w:sz w:val="28"/>
      <w:szCs w:val="24"/>
      <w:lang w:eastAsia="ar-SA"/>
    </w:rPr>
  </w:style>
  <w:style w:type="character" w:customStyle="1" w:styleId="ListLabel1">
    <w:name w:val="ListLabel 1"/>
    <w:rPr>
      <w:b/>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eastAsia="Times New Roman" w:cs="Times New Roman"/>
      <w:b/>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Arial"/>
      <w:b/>
      <w:bCs/>
      <w:lang w:val="pt-BR"/>
    </w:rPr>
  </w:style>
  <w:style w:type="character" w:customStyle="1" w:styleId="ListLabel8">
    <w:name w:val="ListLabel 8"/>
    <w:rPr>
      <w:rFonts w:cs="Times New Roman"/>
      <w:b/>
      <w:sz w:val="28"/>
      <w:szCs w:val="24"/>
      <w:u w:val="none"/>
      <w:lang w:val="pt-BR" w:eastAsia="ar-SA" w:bidi="ar-SA"/>
    </w:rPr>
  </w:style>
  <w:style w:type="character" w:customStyle="1" w:styleId="ListLabel9">
    <w:name w:val="ListLabel 9"/>
    <w:rPr>
      <w:b w:val="0"/>
      <w:color w:val="00000A"/>
    </w:rPr>
  </w:style>
  <w:style w:type="character" w:customStyle="1" w:styleId="ListLabel10">
    <w:name w:val="ListLabel 10"/>
    <w:rPr>
      <w:rFonts w:eastAsia="Times New Roman" w:cs="Times New Roman"/>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8Num3">
    <w:name w:val="WW8Num3"/>
    <w:basedOn w:val="NoList"/>
    <w:pPr>
      <w:numPr>
        <w:numId w:val="22"/>
      </w:numPr>
    </w:pPr>
  </w:style>
  <w:style w:type="numbering" w:customStyle="1" w:styleId="WW8Num28">
    <w:name w:val="WW8Num28"/>
    <w:basedOn w:val="No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23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Clim&#259;_temperat-continental&#2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B5F9-0BBB-4E68-95E0-1749184E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Theodora Chiruca</cp:lastModifiedBy>
  <cp:revision>16</cp:revision>
  <cp:lastPrinted>2023-09-11T10:15:00Z</cp:lastPrinted>
  <dcterms:created xsi:type="dcterms:W3CDTF">2023-11-14T13:11:00Z</dcterms:created>
  <dcterms:modified xsi:type="dcterms:W3CDTF">2023-11-14T14:59:00Z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