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A1" w:rsidRPr="00C6698E" w:rsidRDefault="00C25EA1" w:rsidP="00AE7CE1">
      <w:pPr>
        <w:spacing w:after="0" w:line="240" w:lineRule="auto"/>
        <w:jc w:val="center"/>
        <w:rPr>
          <w:rStyle w:val="tpa1"/>
          <w:rFonts w:ascii="Times New Roman" w:hAnsi="Times New Roman"/>
          <w:sz w:val="24"/>
          <w:szCs w:val="24"/>
          <w:lang w:val="ro-RO"/>
        </w:rPr>
      </w:pPr>
      <w:bookmarkStart w:id="0" w:name="_GoBack"/>
      <w:bookmarkEnd w:id="0"/>
      <w:r w:rsidRPr="00C6698E">
        <w:rPr>
          <w:rStyle w:val="ax1"/>
          <w:rFonts w:ascii="Times New Roman" w:hAnsi="Times New Roman"/>
          <w:b w:val="0"/>
          <w:bCs/>
          <w:sz w:val="24"/>
          <w:szCs w:val="24"/>
          <w:lang w:val="ro-RO"/>
        </w:rPr>
        <w:t xml:space="preserve">       </w:t>
      </w:r>
    </w:p>
    <w:p w:rsidR="00C25EA1" w:rsidRPr="00C6698E" w:rsidRDefault="00C25EA1" w:rsidP="00AE7CE1">
      <w:pPr>
        <w:spacing w:after="0" w:line="240" w:lineRule="auto"/>
        <w:jc w:val="center"/>
        <w:rPr>
          <w:rStyle w:val="ax1"/>
          <w:rFonts w:ascii="Times New Roman" w:hAnsi="Times New Roman"/>
          <w:b w:val="0"/>
          <w:bCs/>
          <w:sz w:val="24"/>
          <w:szCs w:val="24"/>
          <w:lang w:val="ro-RO"/>
        </w:rPr>
      </w:pPr>
      <w:r w:rsidRPr="00C6698E">
        <w:rPr>
          <w:rFonts w:ascii="Times New Roman" w:hAnsi="Times New Roman"/>
          <w:sz w:val="24"/>
          <w:szCs w:val="24"/>
        </w:rPr>
        <w:t xml:space="preserve">   </w:t>
      </w:r>
      <w:r w:rsidRPr="00C6698E">
        <w:rPr>
          <w:rFonts w:ascii="Times New Roman" w:hAnsi="Times New Roman"/>
          <w:sz w:val="24"/>
          <w:szCs w:val="24"/>
        </w:rPr>
        <w:tab/>
        <w:t xml:space="preserve"> </w:t>
      </w:r>
      <w:r w:rsidRPr="00C6698E">
        <w:rPr>
          <w:rStyle w:val="ax1"/>
          <w:rFonts w:ascii="Times New Roman" w:hAnsi="Times New Roman"/>
          <w:b w:val="0"/>
          <w:bCs/>
          <w:sz w:val="24"/>
          <w:szCs w:val="24"/>
          <w:lang w:val="ro-RO"/>
        </w:rPr>
        <w:t xml:space="preserve">  Decizia  etapei  de  încadrare ( proiect)</w:t>
      </w:r>
    </w:p>
    <w:p w:rsidR="00C25EA1" w:rsidRPr="006A1098" w:rsidRDefault="00C25EA1" w:rsidP="00AE7CE1">
      <w:pPr>
        <w:spacing w:after="0" w:line="240" w:lineRule="auto"/>
        <w:jc w:val="center"/>
        <w:rPr>
          <w:rFonts w:ascii="Times New Roman" w:hAnsi="Times New Roman"/>
          <w:sz w:val="24"/>
          <w:szCs w:val="24"/>
        </w:rPr>
      </w:pPr>
      <w:r w:rsidRPr="006A1098">
        <w:rPr>
          <w:rFonts w:ascii="Times New Roman" w:hAnsi="Times New Roman"/>
          <w:sz w:val="24"/>
          <w:szCs w:val="24"/>
          <w:lang w:val="ro-RO"/>
        </w:rPr>
        <w:t>Nr.</w:t>
      </w:r>
      <w:r w:rsidRPr="006A1098">
        <w:rPr>
          <w:rFonts w:ascii="Times New Roman" w:hAnsi="Times New Roman"/>
          <w:bCs/>
          <w:sz w:val="24"/>
          <w:szCs w:val="24"/>
        </w:rPr>
        <w:t xml:space="preserve"> ……….</w:t>
      </w:r>
      <w:r w:rsidR="006A1098" w:rsidRPr="006A1098">
        <w:rPr>
          <w:rFonts w:ascii="Times New Roman" w:hAnsi="Times New Roman"/>
          <w:sz w:val="24"/>
          <w:szCs w:val="24"/>
          <w:lang w:val="ro-RO"/>
        </w:rPr>
        <w:t xml:space="preserve"> din  26</w:t>
      </w:r>
      <w:r w:rsidRPr="006A1098">
        <w:rPr>
          <w:rFonts w:ascii="Times New Roman" w:hAnsi="Times New Roman"/>
          <w:sz w:val="24"/>
          <w:szCs w:val="24"/>
          <w:lang w:val="ro-RO"/>
        </w:rPr>
        <w:t>.07.2024</w:t>
      </w:r>
    </w:p>
    <w:p w:rsidR="00C25EA1" w:rsidRPr="00C6698E" w:rsidRDefault="00C25EA1" w:rsidP="00AE7CE1">
      <w:pPr>
        <w:spacing w:after="0" w:line="240" w:lineRule="auto"/>
        <w:jc w:val="both"/>
        <w:rPr>
          <w:rFonts w:ascii="Times New Roman" w:hAnsi="Times New Roman"/>
          <w:bCs/>
          <w:color w:val="FF0000"/>
          <w:sz w:val="24"/>
          <w:szCs w:val="24"/>
          <w:lang w:val="ro-RO"/>
        </w:rPr>
      </w:pPr>
    </w:p>
    <w:p w:rsidR="00C25EA1" w:rsidRPr="00C6698E" w:rsidRDefault="00C25EA1" w:rsidP="00AE7CE1">
      <w:pPr>
        <w:spacing w:after="0" w:line="240" w:lineRule="auto"/>
        <w:jc w:val="both"/>
        <w:rPr>
          <w:rFonts w:ascii="Times New Roman" w:hAnsi="Times New Roman"/>
          <w:sz w:val="24"/>
          <w:szCs w:val="24"/>
        </w:rPr>
      </w:pPr>
      <w:r w:rsidRPr="00C6698E">
        <w:rPr>
          <w:rFonts w:ascii="Times New Roman" w:hAnsi="Times New Roman"/>
          <w:bCs/>
          <w:sz w:val="24"/>
          <w:szCs w:val="24"/>
          <w:lang w:val="ro-RO"/>
        </w:rPr>
        <w:t xml:space="preserve">              </w:t>
      </w:r>
      <w:r w:rsidRPr="00C6698E">
        <w:rPr>
          <w:rFonts w:ascii="Times New Roman" w:hAnsi="Times New Roman"/>
          <w:sz w:val="24"/>
          <w:szCs w:val="24"/>
        </w:rPr>
        <w:t xml:space="preserve">Ca urmare a solicitării de emitere a </w:t>
      </w:r>
      <w:r w:rsidRPr="00C6698E">
        <w:rPr>
          <w:rFonts w:ascii="Times New Roman" w:hAnsi="Times New Roman"/>
          <w:i/>
          <w:sz w:val="24"/>
          <w:szCs w:val="24"/>
        </w:rPr>
        <w:t>acordului de mediu</w:t>
      </w:r>
      <w:r w:rsidRPr="00C6698E">
        <w:rPr>
          <w:rFonts w:ascii="Times New Roman" w:hAnsi="Times New Roman"/>
          <w:sz w:val="24"/>
          <w:szCs w:val="24"/>
        </w:rPr>
        <w:t xml:space="preserve"> adresate  de</w:t>
      </w:r>
      <w:r w:rsidRPr="00C6698E">
        <w:rPr>
          <w:rFonts w:ascii="Times New Roman" w:hAnsi="Times New Roman"/>
          <w:b/>
          <w:bCs/>
          <w:sz w:val="24"/>
          <w:szCs w:val="24"/>
          <w:lang w:val="ro-RO"/>
        </w:rPr>
        <w:t xml:space="preserve"> </w:t>
      </w:r>
      <w:r w:rsidRPr="00C6698E">
        <w:rPr>
          <w:rFonts w:ascii="Times New Roman" w:hAnsi="Times New Roman"/>
          <w:b/>
          <w:sz w:val="24"/>
          <w:szCs w:val="24"/>
          <w:lang w:val="ro-RO"/>
        </w:rPr>
        <w:t xml:space="preserve">SUBEX  INDUSTRIES   S.A., </w:t>
      </w:r>
      <w:r w:rsidRPr="00C6698E">
        <w:rPr>
          <w:rFonts w:ascii="Times New Roman" w:hAnsi="Times New Roman"/>
          <w:sz w:val="24"/>
          <w:szCs w:val="24"/>
        </w:rPr>
        <w:t xml:space="preserve"> cu adresa in </w:t>
      </w:r>
      <w:r w:rsidRPr="00C6698E">
        <w:rPr>
          <w:rFonts w:ascii="Times New Roman" w:hAnsi="Times New Roman"/>
          <w:sz w:val="24"/>
          <w:szCs w:val="24"/>
          <w:lang w:val="ro-RO"/>
        </w:rPr>
        <w:t>municipiul Mangalia, str. Teilor nr. 6,  bloc HOTEL NEW BELVEDERE( fost Complex Prezident), judetul Constanta</w:t>
      </w:r>
      <w:r w:rsidRPr="00C6698E">
        <w:rPr>
          <w:rFonts w:ascii="Times New Roman" w:hAnsi="Times New Roman"/>
          <w:bCs/>
          <w:sz w:val="24"/>
          <w:szCs w:val="24"/>
        </w:rPr>
        <w:t xml:space="preserve">, </w:t>
      </w:r>
      <w:r w:rsidRPr="00C6698E">
        <w:rPr>
          <w:rFonts w:ascii="Times New Roman" w:hAnsi="Times New Roman"/>
          <w:sz w:val="24"/>
          <w:szCs w:val="24"/>
        </w:rPr>
        <w:t xml:space="preserve">înregistrată la Agenţia pentru Protecţia Mediului Constanţa cu nr. </w:t>
      </w:r>
      <w:r w:rsidRPr="00C6698E">
        <w:rPr>
          <w:rFonts w:ascii="Times New Roman" w:hAnsi="Times New Roman"/>
          <w:bCs/>
          <w:sz w:val="24"/>
          <w:szCs w:val="24"/>
          <w:lang w:val="ro-RO"/>
        </w:rPr>
        <w:t xml:space="preserve">6917RP </w:t>
      </w:r>
      <w:r w:rsidRPr="00C6698E">
        <w:rPr>
          <w:rFonts w:ascii="Times New Roman" w:hAnsi="Times New Roman"/>
          <w:kern w:val="28"/>
          <w:sz w:val="24"/>
          <w:szCs w:val="24"/>
        </w:rPr>
        <w:t>din 23</w:t>
      </w:r>
      <w:r w:rsidRPr="00C6698E">
        <w:rPr>
          <w:rFonts w:ascii="Times New Roman" w:hAnsi="Times New Roman"/>
          <w:sz w:val="24"/>
          <w:szCs w:val="24"/>
          <w:lang w:val="ro-RO"/>
        </w:rPr>
        <w:t>.08.2023</w:t>
      </w:r>
      <w:r w:rsidRPr="00C6698E">
        <w:rPr>
          <w:rFonts w:ascii="Times New Roman" w:hAnsi="Times New Roman"/>
          <w:sz w:val="24"/>
          <w:szCs w:val="24"/>
        </w:rPr>
        <w:t xml:space="preserve">,  în baza Legii nr. 292/2018, </w:t>
      </w:r>
      <w:r w:rsidRPr="00C6698E">
        <w:rPr>
          <w:rFonts w:ascii="Times New Roman" w:hAnsi="Times New Roman"/>
          <w:i/>
          <w:sz w:val="24"/>
          <w:szCs w:val="24"/>
        </w:rPr>
        <w:t>privind evaluarea impactului anumitor proiecte publice şi private asupra mediului</w:t>
      </w:r>
      <w:r w:rsidRPr="00C6698E">
        <w:rPr>
          <w:rFonts w:ascii="Times New Roman" w:hAnsi="Times New Roman"/>
          <w:sz w:val="24"/>
          <w:szCs w:val="24"/>
        </w:rPr>
        <w:t xml:space="preserve"> şi a Ordonanţei de urgenţă a Guvernului nr. 57/2007 </w:t>
      </w:r>
      <w:r w:rsidRPr="00C6698E">
        <w:rPr>
          <w:rFonts w:ascii="Times New Roman" w:hAnsi="Times New Roman"/>
          <w:i/>
          <w:sz w:val="24"/>
          <w:szCs w:val="24"/>
        </w:rPr>
        <w:t>privind regimul ariilor naturale protejate, conservarea habitatelor naturale, a florei şi faunei sălbatice</w:t>
      </w:r>
      <w:r w:rsidRPr="00C6698E">
        <w:rPr>
          <w:rFonts w:ascii="Times New Roman" w:hAnsi="Times New Roman"/>
          <w:sz w:val="24"/>
          <w:szCs w:val="24"/>
        </w:rPr>
        <w:t>, aprobată cu modificări şi completări prin Legea nr. 49/2011, cu modificările şi completările ulterioare,</w:t>
      </w:r>
    </w:p>
    <w:p w:rsidR="00C25EA1" w:rsidRPr="00C6698E" w:rsidRDefault="00C25EA1" w:rsidP="00AE7CE1">
      <w:pPr>
        <w:spacing w:after="0" w:line="240" w:lineRule="auto"/>
        <w:jc w:val="both"/>
        <w:rPr>
          <w:rFonts w:ascii="Times New Roman" w:hAnsi="Times New Roman"/>
          <w:sz w:val="24"/>
          <w:szCs w:val="24"/>
        </w:rPr>
      </w:pPr>
    </w:p>
    <w:p w:rsidR="00C25EA1" w:rsidRPr="00C6698E" w:rsidRDefault="00C25EA1" w:rsidP="00AE7CE1">
      <w:pPr>
        <w:tabs>
          <w:tab w:val="left" w:pos="3870"/>
        </w:tabs>
        <w:spacing w:after="0" w:line="240" w:lineRule="auto"/>
        <w:jc w:val="both"/>
        <w:rPr>
          <w:rFonts w:ascii="Times New Roman" w:hAnsi="Times New Roman"/>
          <w:b/>
          <w:sz w:val="24"/>
          <w:szCs w:val="24"/>
          <w:u w:val="single"/>
          <w:lang w:val="ro-RO"/>
        </w:rPr>
      </w:pPr>
      <w:r w:rsidRPr="00C6698E">
        <w:rPr>
          <w:rFonts w:ascii="Times New Roman" w:hAnsi="Times New Roman"/>
          <w:sz w:val="24"/>
          <w:szCs w:val="24"/>
          <w:lang w:val="ro-RO"/>
        </w:rPr>
        <w:t xml:space="preserve">           Ca urmare a parcurgerii </w:t>
      </w:r>
      <w:r w:rsidRPr="00C6698E">
        <w:rPr>
          <w:rFonts w:ascii="Times New Roman" w:hAnsi="Times New Roman"/>
          <w:i/>
          <w:sz w:val="24"/>
          <w:szCs w:val="24"/>
          <w:lang w:val="ro-RO"/>
        </w:rPr>
        <w:t>etapei de incadrare</w:t>
      </w:r>
      <w:r w:rsidRPr="00C6698E">
        <w:rPr>
          <w:rFonts w:ascii="Times New Roman" w:hAnsi="Times New Roman"/>
          <w:sz w:val="24"/>
          <w:szCs w:val="24"/>
          <w:lang w:val="ro-RO"/>
        </w:rPr>
        <w:t xml:space="preserve"> in procedura de evaluare a impactului asupra mediului, dupa consultarea membrilor  </w:t>
      </w:r>
      <w:r w:rsidRPr="00C6698E">
        <w:rPr>
          <w:rFonts w:ascii="Times New Roman" w:hAnsi="Times New Roman"/>
          <w:b/>
          <w:sz w:val="24"/>
          <w:szCs w:val="24"/>
          <w:u w:val="single"/>
          <w:lang w:val="ro-RO"/>
        </w:rPr>
        <w:t>C.A.T. in  data de  24.07.2024</w:t>
      </w:r>
      <w:r w:rsidRPr="00C6698E">
        <w:rPr>
          <w:rFonts w:ascii="Times New Roman" w:hAnsi="Times New Roman"/>
          <w:sz w:val="24"/>
          <w:szCs w:val="24"/>
          <w:lang w:val="ro-RO"/>
        </w:rPr>
        <w:t xml:space="preserve">, Agentia pentru Protectia Mediului Constanta decide, ca </w:t>
      </w:r>
      <w:r w:rsidRPr="00C6698E">
        <w:rPr>
          <w:rFonts w:ascii="Times New Roman" w:hAnsi="Times New Roman"/>
          <w:i/>
          <w:sz w:val="24"/>
          <w:szCs w:val="24"/>
          <w:u w:val="single"/>
          <w:lang w:val="ro-RO"/>
        </w:rPr>
        <w:t>proiectul</w:t>
      </w:r>
      <w:r w:rsidRPr="00C6698E">
        <w:rPr>
          <w:rFonts w:ascii="Times New Roman" w:hAnsi="Times New Roman"/>
          <w:sz w:val="24"/>
          <w:szCs w:val="24"/>
          <w:lang w:val="ro-RO"/>
        </w:rPr>
        <w:t xml:space="preserve">:  </w:t>
      </w:r>
      <w:r w:rsidRPr="00C6698E">
        <w:rPr>
          <w:rFonts w:ascii="Times New Roman" w:eastAsia="Batang" w:hAnsi="Times New Roman"/>
          <w:b/>
          <w:sz w:val="24"/>
          <w:szCs w:val="24"/>
        </w:rPr>
        <w:t>CONSTRUIRE ANSAMBLU VILE TURISTICE CU FUNCTIUNI CONEXE, AMENAJARE ACCES SI TEREN, PISCINE EXTERIOARE, MODIFICARE IMPREJMUIRE EXISTENTA, ORGANIZARE DE SANTIER SI REALIZARE IMPREJMUIRE,</w:t>
      </w:r>
      <w:r w:rsidRPr="00C6698E">
        <w:rPr>
          <w:rFonts w:ascii="Times New Roman" w:hAnsi="Times New Roman"/>
          <w:b/>
          <w:bCs/>
          <w:sz w:val="24"/>
          <w:szCs w:val="24"/>
          <w:lang w:val="ro-RO"/>
        </w:rPr>
        <w:t xml:space="preserve"> </w:t>
      </w:r>
      <w:r w:rsidRPr="00C6698E">
        <w:rPr>
          <w:rFonts w:ascii="Times New Roman" w:eastAsia="Batang" w:hAnsi="Times New Roman"/>
          <w:b/>
          <w:sz w:val="24"/>
          <w:szCs w:val="24"/>
        </w:rPr>
        <w:t xml:space="preserve">  </w:t>
      </w:r>
      <w:r w:rsidRPr="00C6698E">
        <w:rPr>
          <w:rFonts w:ascii="Times New Roman" w:hAnsi="Times New Roman"/>
          <w:sz w:val="24"/>
          <w:szCs w:val="24"/>
          <w:lang w:val="ro-RO"/>
        </w:rPr>
        <w:t xml:space="preserve">propus a fi amplasat in </w:t>
      </w:r>
      <w:r w:rsidRPr="00C6698E">
        <w:rPr>
          <w:rFonts w:ascii="Times New Roman" w:hAnsi="Times New Roman"/>
          <w:b/>
          <w:sz w:val="24"/>
          <w:szCs w:val="24"/>
          <w:lang w:val="ro-RO"/>
        </w:rPr>
        <w:t xml:space="preserve">municipiul Mangalia, localitatea Neptun, str. Trandafirilor, nr. 22A,  nr. cadastral 107747, </w:t>
      </w:r>
      <w:r w:rsidRPr="00C6698E">
        <w:rPr>
          <w:rFonts w:ascii="Times New Roman" w:hAnsi="Times New Roman"/>
          <w:b/>
          <w:bCs/>
          <w:sz w:val="24"/>
          <w:szCs w:val="24"/>
        </w:rPr>
        <w:t>judetul Constanta</w:t>
      </w:r>
      <w:r w:rsidRPr="00C6698E">
        <w:rPr>
          <w:rFonts w:ascii="Times New Roman" w:hAnsi="Times New Roman"/>
          <w:b/>
          <w:sz w:val="24"/>
          <w:szCs w:val="24"/>
          <w:lang w:val="ro-RO"/>
        </w:rPr>
        <w:t xml:space="preserve">, </w:t>
      </w:r>
      <w:r w:rsidRPr="00C6698E">
        <w:rPr>
          <w:rFonts w:ascii="Times New Roman" w:hAnsi="Times New Roman"/>
          <w:b/>
          <w:sz w:val="24"/>
          <w:szCs w:val="24"/>
          <w:u w:val="single"/>
          <w:lang w:val="ro-RO"/>
        </w:rPr>
        <w:t>nu se supune  evaluarii  impactului  asupra  mediului.</w:t>
      </w:r>
    </w:p>
    <w:p w:rsidR="00C25EA1" w:rsidRPr="00C6698E" w:rsidRDefault="00C25EA1" w:rsidP="00AE7CE1">
      <w:pPr>
        <w:spacing w:after="0" w:line="240" w:lineRule="auto"/>
        <w:ind w:firstLine="720"/>
        <w:jc w:val="both"/>
        <w:rPr>
          <w:rFonts w:ascii="Times New Roman" w:hAnsi="Times New Roman"/>
          <w:sz w:val="24"/>
          <w:szCs w:val="24"/>
          <w:highlight w:val="yellow"/>
          <w:u w:val="single"/>
          <w:lang w:val="ro-RO"/>
        </w:rPr>
      </w:pPr>
    </w:p>
    <w:p w:rsidR="00C25EA1" w:rsidRPr="00C6698E" w:rsidRDefault="00C25EA1" w:rsidP="00AE7CE1">
      <w:pPr>
        <w:spacing w:after="0" w:line="240" w:lineRule="auto"/>
        <w:ind w:firstLine="720"/>
        <w:jc w:val="both"/>
        <w:rPr>
          <w:rFonts w:ascii="Times New Roman" w:hAnsi="Times New Roman"/>
          <w:b/>
          <w:sz w:val="24"/>
          <w:szCs w:val="24"/>
          <w:lang w:val="ro-RO"/>
        </w:rPr>
      </w:pPr>
      <w:r w:rsidRPr="00C6698E">
        <w:rPr>
          <w:rFonts w:ascii="Times New Roman" w:hAnsi="Times New Roman"/>
          <w:b/>
          <w:sz w:val="24"/>
          <w:szCs w:val="24"/>
          <w:lang w:val="ro-RO"/>
        </w:rPr>
        <w:t>Justificarea prezentei decizii:</w:t>
      </w:r>
    </w:p>
    <w:p w:rsidR="00C25EA1" w:rsidRPr="00C6698E" w:rsidRDefault="00C25EA1" w:rsidP="00AE7CE1">
      <w:pPr>
        <w:autoSpaceDE w:val="0"/>
        <w:autoSpaceDN w:val="0"/>
        <w:adjustRightInd w:val="0"/>
        <w:spacing w:after="0" w:line="240" w:lineRule="auto"/>
        <w:jc w:val="both"/>
        <w:rPr>
          <w:rFonts w:ascii="Times New Roman" w:hAnsi="Times New Roman"/>
          <w:sz w:val="24"/>
          <w:szCs w:val="24"/>
          <w:lang w:val="ro-RO"/>
        </w:rPr>
      </w:pPr>
      <w:r w:rsidRPr="00C6698E">
        <w:rPr>
          <w:rFonts w:ascii="Times New Roman" w:hAnsi="Times New Roman"/>
          <w:sz w:val="24"/>
          <w:szCs w:val="24"/>
          <w:lang w:val="ro-RO"/>
        </w:rPr>
        <w:t>Motivele care au stat la baza luării deciziei etapei de încadrare în procedura de evaluare a impactului asupra mediului sunt următoarele:</w:t>
      </w:r>
    </w:p>
    <w:p w:rsidR="00C25EA1" w:rsidRPr="00C6698E" w:rsidRDefault="00C25EA1" w:rsidP="00AE7CE1">
      <w:pPr>
        <w:autoSpaceDE w:val="0"/>
        <w:autoSpaceDN w:val="0"/>
        <w:adjustRightInd w:val="0"/>
        <w:spacing w:after="0" w:line="240" w:lineRule="auto"/>
        <w:jc w:val="both"/>
        <w:rPr>
          <w:rStyle w:val="tpa1"/>
          <w:rFonts w:ascii="Times New Roman" w:hAnsi="Times New Roman"/>
          <w:b/>
          <w:sz w:val="24"/>
          <w:szCs w:val="24"/>
        </w:rPr>
      </w:pPr>
      <w:r w:rsidRPr="00C6698E">
        <w:rPr>
          <w:rFonts w:ascii="Times New Roman" w:hAnsi="Times New Roman"/>
          <w:sz w:val="24"/>
          <w:szCs w:val="24"/>
          <w:lang w:val="ro-RO"/>
        </w:rPr>
        <w:t xml:space="preserve">a) proiectul </w:t>
      </w:r>
      <w:r w:rsidRPr="00C6698E">
        <w:rPr>
          <w:rFonts w:ascii="Times New Roman" w:hAnsi="Times New Roman"/>
          <w:b/>
          <w:sz w:val="24"/>
          <w:szCs w:val="24"/>
          <w:u w:val="single"/>
          <w:lang w:val="ro-RO"/>
        </w:rPr>
        <w:t>se încadrează</w:t>
      </w:r>
      <w:r w:rsidRPr="00C6698E">
        <w:rPr>
          <w:rFonts w:ascii="Times New Roman" w:hAnsi="Times New Roman"/>
          <w:sz w:val="24"/>
          <w:szCs w:val="24"/>
          <w:lang w:val="ro-RO"/>
        </w:rPr>
        <w:t xml:space="preserve"> în prevederile Legii 292/2009, Anexa</w:t>
      </w:r>
      <w:r w:rsidRPr="00C6698E">
        <w:rPr>
          <w:rStyle w:val="tpa1"/>
          <w:rFonts w:ascii="Times New Roman" w:hAnsi="Times New Roman"/>
          <w:b/>
          <w:sz w:val="24"/>
          <w:szCs w:val="24"/>
          <w:lang w:val="ro-RO"/>
        </w:rPr>
        <w:t xml:space="preserve"> nr.2, </w:t>
      </w:r>
      <w:r w:rsidRPr="00C6698E">
        <w:rPr>
          <w:rFonts w:ascii="Times New Roman" w:hAnsi="Times New Roman"/>
          <w:b/>
          <w:sz w:val="24"/>
          <w:szCs w:val="24"/>
        </w:rPr>
        <w:t>pct. 10, lit. b);</w:t>
      </w:r>
    </w:p>
    <w:p w:rsidR="00C25EA1" w:rsidRPr="00C6698E" w:rsidRDefault="00C25EA1" w:rsidP="00AE7CE1">
      <w:pPr>
        <w:pStyle w:val="NormalWeb"/>
        <w:spacing w:before="0" w:beforeAutospacing="0" w:after="0" w:afterAutospacing="0"/>
        <w:jc w:val="both"/>
        <w:rPr>
          <w:rStyle w:val="tpa1"/>
          <w:lang w:val="ro-RO"/>
        </w:rPr>
      </w:pPr>
      <w:r w:rsidRPr="00C6698E">
        <w:rPr>
          <w:rStyle w:val="tpa1"/>
          <w:lang w:val="ro-RO"/>
        </w:rPr>
        <w:t xml:space="preserve">b) proiectul </w:t>
      </w:r>
      <w:r w:rsidRPr="00C6698E">
        <w:rPr>
          <w:rStyle w:val="tpa1"/>
          <w:b/>
          <w:u w:val="single"/>
          <w:lang w:val="ro-RO"/>
        </w:rPr>
        <w:t>nu intră</w:t>
      </w:r>
      <w:r w:rsidRPr="00C6698E">
        <w:rPr>
          <w:rStyle w:val="tpa1"/>
          <w:lang w:val="ro-RO"/>
        </w:rPr>
        <w:t xml:space="preserve"> sub incidenţa art. 28 din O.U.G. nr. 57/</w:t>
      </w:r>
      <w:r w:rsidRPr="00C6698E">
        <w:rPr>
          <w:rStyle w:val="tpa1"/>
          <w:i/>
          <w:lang w:val="ro-RO"/>
        </w:rPr>
        <w:t>2007 privind regimul ariilor naturale protejate, conservarea habitatelor naturale, a florei şi faunei sălbatice</w:t>
      </w:r>
      <w:r w:rsidRPr="00C6698E">
        <w:rPr>
          <w:rStyle w:val="tpa1"/>
          <w:lang w:val="ro-RO"/>
        </w:rPr>
        <w:t>, cu modificările şi completările ulterioare</w:t>
      </w:r>
      <w:r w:rsidRPr="00C6698E">
        <w:rPr>
          <w:rStyle w:val="tpa1"/>
          <w:b/>
          <w:lang w:val="ro-RO"/>
        </w:rPr>
        <w:t>;</w:t>
      </w:r>
    </w:p>
    <w:p w:rsidR="00C25EA1" w:rsidRPr="00C6698E" w:rsidRDefault="00C25EA1" w:rsidP="00AE7CE1">
      <w:pPr>
        <w:pStyle w:val="NormalWeb"/>
        <w:spacing w:before="0" w:beforeAutospacing="0" w:after="0" w:afterAutospacing="0"/>
        <w:rPr>
          <w:rStyle w:val="tpa1"/>
          <w:lang w:val="ro-RO"/>
        </w:rPr>
      </w:pPr>
      <w:r w:rsidRPr="00C6698E">
        <w:rPr>
          <w:rStyle w:val="tpa1"/>
          <w:lang w:val="ro-RO"/>
        </w:rPr>
        <w:t xml:space="preserve">c) proiectul propus </w:t>
      </w:r>
      <w:r w:rsidRPr="00C6698E">
        <w:rPr>
          <w:rStyle w:val="tpa1"/>
          <w:b/>
          <w:u w:val="single"/>
          <w:lang w:val="ro-RO"/>
        </w:rPr>
        <w:t>nu intra</w:t>
      </w:r>
      <w:r w:rsidRPr="00C6698E">
        <w:rPr>
          <w:rStyle w:val="tpa1"/>
          <w:lang w:val="ro-RO"/>
        </w:rPr>
        <w:t xml:space="preserve"> sub incidenţa prevederilor art. 48 şi 54 din Legea apelor nr. 107/1996, cu modificările şi completările ulterioare</w:t>
      </w:r>
      <w:r w:rsidRPr="00C6698E">
        <w:rPr>
          <w:rStyle w:val="tpa1"/>
          <w:b/>
          <w:lang w:val="ro-RO"/>
        </w:rPr>
        <w:t>;</w:t>
      </w:r>
    </w:p>
    <w:p w:rsidR="00C25EA1" w:rsidRPr="00C6698E" w:rsidRDefault="00C25EA1" w:rsidP="00AE7CE1">
      <w:pPr>
        <w:pStyle w:val="NormalWeb"/>
        <w:spacing w:before="0" w:beforeAutospacing="0" w:after="0" w:afterAutospacing="0"/>
        <w:rPr>
          <w:rStyle w:val="tpa1"/>
          <w:lang w:val="ro-RO"/>
        </w:rPr>
      </w:pPr>
      <w:r w:rsidRPr="00C6698E">
        <w:rPr>
          <w:rStyle w:val="tpa1"/>
          <w:lang w:val="ro-RO"/>
        </w:rPr>
        <w:t>d) în conformitate cu criteriile prevăzute în anexa nr. 3 a Legii nr. 292/2018:</w:t>
      </w:r>
    </w:p>
    <w:p w:rsidR="00C25EA1" w:rsidRPr="00C6698E" w:rsidRDefault="00C25EA1" w:rsidP="00AE7CE1">
      <w:pPr>
        <w:pStyle w:val="NormalWeb"/>
        <w:spacing w:before="0" w:beforeAutospacing="0" w:after="0" w:afterAutospacing="0"/>
        <w:rPr>
          <w:rStyle w:val="tpa1"/>
          <w:highlight w:val="yellow"/>
          <w:lang w:val="ro-RO"/>
        </w:rPr>
      </w:pPr>
    </w:p>
    <w:p w:rsidR="00C25EA1" w:rsidRPr="00C6698E" w:rsidRDefault="00C25EA1" w:rsidP="00AE7CE1">
      <w:pPr>
        <w:pStyle w:val="NormalWeb"/>
        <w:spacing w:before="0" w:beforeAutospacing="0" w:after="0" w:afterAutospacing="0"/>
        <w:rPr>
          <w:b/>
          <w:iCs/>
        </w:rPr>
      </w:pPr>
      <w:r w:rsidRPr="00C6698E">
        <w:rPr>
          <w:b/>
          <w:lang w:val="ro-RO"/>
        </w:rPr>
        <w:t>1</w:t>
      </w:r>
      <w:r w:rsidRPr="00C6698E">
        <w:rPr>
          <w:b/>
          <w:iCs/>
          <w:lang w:val="ro-RO"/>
        </w:rPr>
        <w:t>. Caracteristicile proiectelor:</w:t>
      </w:r>
    </w:p>
    <w:p w:rsidR="00C25EA1" w:rsidRPr="00C6698E" w:rsidRDefault="00C25EA1" w:rsidP="00AE7CE1">
      <w:pPr>
        <w:autoSpaceDE w:val="0"/>
        <w:autoSpaceDN w:val="0"/>
        <w:adjustRightInd w:val="0"/>
        <w:spacing w:after="0" w:line="240" w:lineRule="auto"/>
        <w:jc w:val="both"/>
        <w:rPr>
          <w:rFonts w:ascii="Times New Roman" w:hAnsi="Times New Roman"/>
          <w:b/>
          <w:sz w:val="24"/>
          <w:szCs w:val="24"/>
          <w:lang w:val="ro-RO"/>
        </w:rPr>
      </w:pPr>
      <w:r w:rsidRPr="00C6698E">
        <w:rPr>
          <w:rFonts w:ascii="Times New Roman" w:hAnsi="Times New Roman"/>
          <w:sz w:val="24"/>
          <w:szCs w:val="24"/>
          <w:lang w:val="ro-RO"/>
        </w:rPr>
        <w:t xml:space="preserve">   </w:t>
      </w:r>
      <w:r w:rsidRPr="00C6698E">
        <w:rPr>
          <w:rFonts w:ascii="Times New Roman" w:hAnsi="Times New Roman"/>
          <w:b/>
          <w:sz w:val="24"/>
          <w:szCs w:val="24"/>
          <w:lang w:val="ro-RO"/>
        </w:rPr>
        <w:t xml:space="preserve"> La identificarea caracteristicilor proiectelor se iau în considerare următoarele aspecte:</w:t>
      </w:r>
    </w:p>
    <w:p w:rsidR="00C25EA1" w:rsidRPr="00C6698E" w:rsidRDefault="00C25EA1" w:rsidP="00202A82">
      <w:pPr>
        <w:numPr>
          <w:ilvl w:val="0"/>
          <w:numId w:val="19"/>
        </w:numPr>
        <w:autoSpaceDE w:val="0"/>
        <w:autoSpaceDN w:val="0"/>
        <w:adjustRightInd w:val="0"/>
        <w:spacing w:after="0" w:line="240" w:lineRule="auto"/>
        <w:jc w:val="both"/>
        <w:rPr>
          <w:rFonts w:ascii="Times New Roman" w:hAnsi="Times New Roman"/>
          <w:sz w:val="24"/>
          <w:szCs w:val="24"/>
          <w:lang w:val="fr-FR"/>
        </w:rPr>
      </w:pPr>
      <w:r w:rsidRPr="00C6698E">
        <w:rPr>
          <w:rFonts w:ascii="Times New Roman" w:hAnsi="Times New Roman"/>
          <w:sz w:val="24"/>
          <w:szCs w:val="24"/>
          <w:lang w:val="ro-RO"/>
        </w:rPr>
        <w:t>Dimensiunea si conceptia intregului proiect :</w:t>
      </w:r>
    </w:p>
    <w:p w:rsidR="00C25EA1" w:rsidRPr="00E14BBE" w:rsidRDefault="00C25EA1" w:rsidP="00F3096A">
      <w:pPr>
        <w:ind w:firstLine="720"/>
        <w:jc w:val="both"/>
        <w:rPr>
          <w:rFonts w:ascii="Times New Roman" w:hAnsi="Times New Roman"/>
          <w:b/>
          <w:bCs/>
          <w:sz w:val="24"/>
          <w:szCs w:val="24"/>
          <w:lang w:val="it-IT"/>
        </w:rPr>
      </w:pPr>
      <w:bookmarkStart w:id="1" w:name="_Hlk94689433"/>
      <w:r w:rsidRPr="00B92029">
        <w:rPr>
          <w:rFonts w:ascii="Times New Roman" w:hAnsi="Times New Roman"/>
          <w:b/>
          <w:iCs/>
          <w:sz w:val="24"/>
          <w:szCs w:val="24"/>
        </w:rPr>
        <w:t xml:space="preserve">Prin prezentul proiect se propune </w:t>
      </w:r>
      <w:bookmarkStart w:id="2" w:name="_Hlk94689539"/>
      <w:bookmarkEnd w:id="1"/>
      <w:r w:rsidRPr="00B92029">
        <w:rPr>
          <w:rFonts w:ascii="Times New Roman" w:hAnsi="Times New Roman"/>
          <w:b/>
          <w:sz w:val="24"/>
          <w:szCs w:val="24"/>
          <w:lang w:val="it-IT"/>
        </w:rPr>
        <w:t xml:space="preserve"> realizarea unui </w:t>
      </w:r>
      <w:r w:rsidRPr="00B92029">
        <w:rPr>
          <w:rFonts w:ascii="Times New Roman" w:hAnsi="Times New Roman"/>
          <w:b/>
          <w:bCs/>
          <w:sz w:val="24"/>
          <w:szCs w:val="24"/>
          <w:lang w:val="it-IT"/>
        </w:rPr>
        <w:t>ansamblu de 9 vile de turistice cu functiuni conexe</w:t>
      </w:r>
      <w:r>
        <w:rPr>
          <w:rFonts w:ascii="Times New Roman" w:hAnsi="Times New Roman"/>
          <w:b/>
          <w:bCs/>
          <w:sz w:val="24"/>
          <w:szCs w:val="24"/>
          <w:lang w:val="it-IT"/>
        </w:rPr>
        <w:t xml:space="preserve"> si </w:t>
      </w:r>
      <w:r w:rsidRPr="00B92029">
        <w:rPr>
          <w:rFonts w:ascii="Times New Roman" w:hAnsi="Times New Roman"/>
          <w:b/>
          <w:bCs/>
          <w:sz w:val="24"/>
          <w:szCs w:val="24"/>
          <w:lang w:val="it-IT"/>
        </w:rPr>
        <w:t xml:space="preserve"> </w:t>
      </w:r>
      <w:r w:rsidRPr="00E14BBE">
        <w:rPr>
          <w:rFonts w:ascii="Times New Roman" w:hAnsi="Times New Roman"/>
          <w:b/>
          <w:bCs/>
          <w:sz w:val="24"/>
          <w:szCs w:val="24"/>
          <w:lang w:val="it-IT"/>
        </w:rPr>
        <w:t xml:space="preserve">Rh = </w:t>
      </w:r>
      <w:r w:rsidRPr="00E14BBE">
        <w:rPr>
          <w:rFonts w:ascii="Times New Roman" w:eastAsia="Arial Unicode MS" w:hAnsi="Times New Roman"/>
          <w:b/>
          <w:kern w:val="3"/>
          <w:sz w:val="24"/>
          <w:szCs w:val="24"/>
          <w:lang w:val="ro-RO" w:eastAsia="zh-CN" w:bidi="hi-IN"/>
        </w:rPr>
        <w:t>S+</w:t>
      </w:r>
      <w:r w:rsidRPr="00E14BBE">
        <w:rPr>
          <w:rFonts w:ascii="Times New Roman" w:hAnsi="Times New Roman"/>
          <w:b/>
          <w:bCs/>
          <w:sz w:val="24"/>
          <w:szCs w:val="24"/>
          <w:lang w:val="it-IT"/>
        </w:rPr>
        <w:t>P+2E.</w:t>
      </w: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r w:rsidRPr="00786E4B">
        <w:rPr>
          <w:rFonts w:ascii="Times New Roman" w:hAnsi="Times New Roman"/>
          <w:bCs/>
          <w:sz w:val="24"/>
          <w:szCs w:val="24"/>
          <w:lang w:val="it-IT"/>
        </w:rPr>
        <w:t>Cele 9 vile turistice</w:t>
      </w:r>
      <w:r w:rsidRPr="00C6698E">
        <w:rPr>
          <w:rFonts w:ascii="Times New Roman" w:hAnsi="Times New Roman"/>
          <w:sz w:val="24"/>
          <w:szCs w:val="24"/>
          <w:lang w:val="it-IT"/>
        </w:rPr>
        <w:t xml:space="preserve"> vor include spatiile de cazare si spatiile tehnice conexe. Fiecare din cele 9 vile vor avea cate 4 camere de cazare la parter si etajul 1, si cate doua apartamente cu cate doua dormitoare la etajul 2.</w:t>
      </w: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r w:rsidRPr="00C6698E">
        <w:rPr>
          <w:rFonts w:ascii="Times New Roman" w:hAnsi="Times New Roman"/>
          <w:sz w:val="24"/>
          <w:szCs w:val="24"/>
          <w:lang w:val="it-IT"/>
        </w:rPr>
        <w:lastRenderedPageBreak/>
        <w:t>Din acestea, vilele 5, 6, 7 si 8 vor functiona pe toata perioada anului, iar vilele 1,2,3,4 si 9 doar in sezonul estival (nu vor avea sistem de incalzire dimensionat pentru a functiona in lunile de toamna tarzie / iarna primavara devreme).</w:t>
      </w: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r w:rsidRPr="00C6698E">
        <w:rPr>
          <w:rFonts w:ascii="Times New Roman" w:hAnsi="Times New Roman"/>
          <w:sz w:val="24"/>
          <w:szCs w:val="24"/>
          <w:lang w:val="it-IT"/>
        </w:rPr>
        <w:t>Subsolurile vor fi prevazute cu:</w:t>
      </w:r>
    </w:p>
    <w:p w:rsidR="00C25EA1" w:rsidRPr="00C6698E" w:rsidRDefault="00C25EA1" w:rsidP="00C6698E">
      <w:pPr>
        <w:pStyle w:val="Subsol"/>
        <w:numPr>
          <w:ilvl w:val="0"/>
          <w:numId w:val="42"/>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sz w:val="24"/>
          <w:szCs w:val="24"/>
          <w:lang w:val="it-IT"/>
        </w:rPr>
        <w:t>spatii pentru angajati si spatii tehnice conexe in cazul a 5 dintre vile;</w:t>
      </w:r>
    </w:p>
    <w:p w:rsidR="00C25EA1" w:rsidRDefault="00C25EA1" w:rsidP="00C6698E">
      <w:pPr>
        <w:pStyle w:val="Subsol"/>
        <w:numPr>
          <w:ilvl w:val="0"/>
          <w:numId w:val="42"/>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sz w:val="24"/>
          <w:szCs w:val="24"/>
          <w:lang w:val="it-IT"/>
        </w:rPr>
        <w:t xml:space="preserve">spatii tehnice in cazul celorlalte 4 vile. </w:t>
      </w:r>
    </w:p>
    <w:p w:rsidR="00C25EA1" w:rsidRPr="00C6698E" w:rsidRDefault="00C25EA1" w:rsidP="00B30429">
      <w:pPr>
        <w:pStyle w:val="Subsol"/>
        <w:tabs>
          <w:tab w:val="clear" w:pos="4680"/>
          <w:tab w:val="clear" w:pos="9360"/>
          <w:tab w:val="left" w:pos="-5954"/>
        </w:tabs>
        <w:spacing w:line="276" w:lineRule="auto"/>
        <w:ind w:left="284" w:right="90"/>
        <w:jc w:val="both"/>
        <w:rPr>
          <w:rFonts w:ascii="Times New Roman" w:hAnsi="Times New Roman"/>
          <w:sz w:val="24"/>
          <w:szCs w:val="24"/>
          <w:lang w:val="it-IT"/>
        </w:rPr>
      </w:pPr>
    </w:p>
    <w:p w:rsidR="00C25EA1" w:rsidRPr="00B30429" w:rsidRDefault="00C25EA1" w:rsidP="00C6698E">
      <w:pPr>
        <w:pStyle w:val="Subsol"/>
        <w:tabs>
          <w:tab w:val="left" w:pos="-5954"/>
        </w:tabs>
        <w:spacing w:line="276" w:lineRule="auto"/>
        <w:ind w:left="-450" w:right="90" w:firstLine="1017"/>
        <w:jc w:val="both"/>
        <w:rPr>
          <w:rFonts w:ascii="Times New Roman" w:hAnsi="Times New Roman"/>
          <w:b/>
          <w:bCs/>
          <w:i/>
          <w:sz w:val="24"/>
          <w:szCs w:val="24"/>
          <w:u w:val="single"/>
          <w:lang w:val="it-IT"/>
        </w:rPr>
      </w:pPr>
      <w:r w:rsidRPr="00B30429">
        <w:rPr>
          <w:rFonts w:ascii="Times New Roman" w:hAnsi="Times New Roman"/>
          <w:b/>
          <w:bCs/>
          <w:i/>
          <w:sz w:val="24"/>
          <w:szCs w:val="24"/>
          <w:u w:val="single"/>
          <w:lang w:val="it-IT"/>
        </w:rPr>
        <w:t xml:space="preserve">Parcarea și circulația auto: </w:t>
      </w:r>
    </w:p>
    <w:p w:rsidR="00C25EA1" w:rsidRPr="00C6698E" w:rsidRDefault="00C25EA1" w:rsidP="00C6698E">
      <w:pPr>
        <w:pStyle w:val="Subsol"/>
        <w:numPr>
          <w:ilvl w:val="0"/>
          <w:numId w:val="43"/>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b/>
          <w:bCs/>
          <w:sz w:val="24"/>
          <w:szCs w:val="24"/>
          <w:lang w:val="it-IT"/>
        </w:rPr>
        <w:t>numarul necesar al locurilor de parcare este 43</w:t>
      </w:r>
      <w:r w:rsidRPr="00C6698E">
        <w:rPr>
          <w:rFonts w:ascii="Times New Roman" w:hAnsi="Times New Roman"/>
          <w:sz w:val="24"/>
          <w:szCs w:val="24"/>
          <w:lang w:val="it-IT"/>
        </w:rPr>
        <w:t xml:space="preserve"> (rezultat din regula un loc de parcare la fiecare 4 locuri de cazare – 170 locuri de cazare persoane adulte)</w:t>
      </w:r>
    </w:p>
    <w:p w:rsidR="00C25EA1" w:rsidRPr="00C6698E" w:rsidRDefault="00C25EA1" w:rsidP="00C6698E">
      <w:pPr>
        <w:pStyle w:val="Subsol"/>
        <w:numPr>
          <w:ilvl w:val="0"/>
          <w:numId w:val="43"/>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b/>
          <w:bCs/>
          <w:sz w:val="24"/>
          <w:szCs w:val="24"/>
          <w:lang w:val="it-IT"/>
        </w:rPr>
        <w:t>locurile de parcare vor fi asigurate pe terenul adiacent din str. Trandafirilor nr. 22, aflat de asemenea in proprietatea privata a S.C. SUBEX INDUSTRIES S.A.</w:t>
      </w:r>
      <w:r w:rsidRPr="00C6698E">
        <w:rPr>
          <w:rFonts w:ascii="Times New Roman" w:hAnsi="Times New Roman"/>
          <w:sz w:val="24"/>
          <w:szCs w:val="24"/>
          <w:lang w:val="it-IT"/>
        </w:rPr>
        <w:t xml:space="preserve"> Pentru acest teren urmeaza a fi obtinuta Autorizatia de Construire pentru o cladire pentru practicarea activitatilor sportive si functiuni complementare celei domninante, in baza Certificatului de Urbanism nr.427 din 27.07.2023.</w:t>
      </w: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p>
    <w:p w:rsidR="00C25EA1" w:rsidRPr="00C6698E" w:rsidRDefault="00C25EA1" w:rsidP="00C6698E">
      <w:pPr>
        <w:pStyle w:val="Subsol"/>
        <w:tabs>
          <w:tab w:val="left" w:pos="-5954"/>
        </w:tabs>
        <w:spacing w:line="276" w:lineRule="auto"/>
        <w:ind w:left="-450" w:right="90" w:firstLine="1017"/>
        <w:jc w:val="both"/>
        <w:rPr>
          <w:rFonts w:ascii="Times New Roman" w:hAnsi="Times New Roman"/>
          <w:sz w:val="24"/>
          <w:szCs w:val="24"/>
          <w:lang w:val="it-IT"/>
        </w:rPr>
      </w:pPr>
      <w:r w:rsidRPr="00C6698E">
        <w:rPr>
          <w:rFonts w:ascii="Times New Roman" w:hAnsi="Times New Roman"/>
          <w:sz w:val="24"/>
          <w:szCs w:val="24"/>
          <w:lang w:val="it-IT"/>
        </w:rPr>
        <w:t xml:space="preserve">Cele doua investitii str .Trandafirilor nr.22A si str. Trandafirilor nr. 22, ambele dezvoltate de acelasi Beneficiar,  urmeaza a functiona in interdependenta in circuit inchis astfel: </w:t>
      </w:r>
    </w:p>
    <w:p w:rsidR="00C25EA1" w:rsidRPr="00C6698E" w:rsidRDefault="00C25EA1" w:rsidP="00C6698E">
      <w:pPr>
        <w:pStyle w:val="Subsol"/>
        <w:numPr>
          <w:ilvl w:val="0"/>
          <w:numId w:val="44"/>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sz w:val="24"/>
          <w:szCs w:val="24"/>
          <w:lang w:val="it-IT"/>
        </w:rPr>
        <w:t xml:space="preserve">persoanele cazate in vile vor putea accesa toate serviciile puse la dispozitie in cladirea pentru practicarea functiunilor sportive: zona receptie, lounge, sali de luat masa, SPA, fitness, etc, iar </w:t>
      </w:r>
    </w:p>
    <w:p w:rsidR="00C25EA1" w:rsidRPr="00C6698E" w:rsidRDefault="00C25EA1" w:rsidP="00C6698E">
      <w:pPr>
        <w:pStyle w:val="Subsol"/>
        <w:numPr>
          <w:ilvl w:val="0"/>
          <w:numId w:val="44"/>
        </w:numPr>
        <w:tabs>
          <w:tab w:val="clear" w:pos="4680"/>
          <w:tab w:val="clear" w:pos="9360"/>
          <w:tab w:val="left" w:pos="-5954"/>
        </w:tabs>
        <w:spacing w:line="276" w:lineRule="auto"/>
        <w:ind w:left="567" w:right="90" w:hanging="283"/>
        <w:jc w:val="both"/>
        <w:rPr>
          <w:rFonts w:ascii="Times New Roman" w:hAnsi="Times New Roman"/>
          <w:sz w:val="24"/>
          <w:szCs w:val="24"/>
          <w:lang w:val="it-IT"/>
        </w:rPr>
      </w:pPr>
      <w:r w:rsidRPr="00C6698E">
        <w:rPr>
          <w:rFonts w:ascii="Times New Roman" w:hAnsi="Times New Roman"/>
          <w:sz w:val="24"/>
          <w:szCs w:val="24"/>
          <w:lang w:val="it-IT"/>
        </w:rPr>
        <w:t>in cladirea pentru practicarea functiunilor sportive vor avea acces exclusiv persoanele care sunt cazate in vilele turistice.</w:t>
      </w:r>
    </w:p>
    <w:p w:rsidR="00C25EA1" w:rsidRPr="00C6698E" w:rsidRDefault="00C25EA1" w:rsidP="00C6698E">
      <w:pPr>
        <w:pStyle w:val="Subsol"/>
        <w:tabs>
          <w:tab w:val="left" w:pos="-5954"/>
        </w:tabs>
        <w:spacing w:line="276" w:lineRule="auto"/>
        <w:ind w:left="-450" w:right="90" w:firstLine="1017"/>
        <w:jc w:val="both"/>
        <w:rPr>
          <w:rFonts w:ascii="Times New Roman" w:hAnsi="Times New Roman"/>
          <w:b/>
          <w:bCs/>
          <w:sz w:val="24"/>
          <w:szCs w:val="24"/>
          <w:lang w:val="it-IT"/>
        </w:rPr>
      </w:pPr>
    </w:p>
    <w:p w:rsidR="00C25EA1" w:rsidRPr="00B30429" w:rsidRDefault="00C25EA1" w:rsidP="00F27D43">
      <w:pPr>
        <w:widowControl w:val="0"/>
        <w:autoSpaceDE w:val="0"/>
        <w:autoSpaceDN w:val="0"/>
        <w:adjustRightInd w:val="0"/>
        <w:spacing w:after="0"/>
        <w:ind w:firstLine="709"/>
        <w:jc w:val="both"/>
        <w:rPr>
          <w:rFonts w:ascii="Times New Roman" w:hAnsi="Times New Roman"/>
          <w:b/>
          <w:i/>
          <w:color w:val="000000"/>
          <w:sz w:val="24"/>
          <w:szCs w:val="24"/>
          <w:u w:val="single"/>
          <w:lang w:val="ro-RO"/>
        </w:rPr>
      </w:pPr>
      <w:r w:rsidRPr="00B30429">
        <w:rPr>
          <w:rFonts w:ascii="Times New Roman" w:hAnsi="Times New Roman"/>
          <w:b/>
          <w:i/>
          <w:color w:val="000000"/>
          <w:sz w:val="24"/>
          <w:szCs w:val="24"/>
          <w:u w:val="single"/>
          <w:lang w:val="ro-RO"/>
        </w:rPr>
        <w:t>Vecinătățile amplasamentului sunt următoarele :</w:t>
      </w:r>
    </w:p>
    <w:p w:rsidR="00C25EA1" w:rsidRPr="00C6698E" w:rsidRDefault="00C25EA1" w:rsidP="00C6698E">
      <w:pPr>
        <w:pStyle w:val="Subsol"/>
        <w:numPr>
          <w:ilvl w:val="0"/>
          <w:numId w:val="41"/>
        </w:numPr>
        <w:tabs>
          <w:tab w:val="clear" w:pos="4680"/>
          <w:tab w:val="clear" w:pos="9360"/>
          <w:tab w:val="left" w:pos="-5954"/>
        </w:tabs>
        <w:spacing w:line="276" w:lineRule="auto"/>
        <w:ind w:left="709" w:right="90" w:hanging="425"/>
        <w:jc w:val="both"/>
        <w:rPr>
          <w:rFonts w:ascii="Times New Roman" w:hAnsi="Times New Roman"/>
          <w:kern w:val="1"/>
          <w:sz w:val="24"/>
          <w:szCs w:val="24"/>
          <w:lang w:eastAsia="ar-SA"/>
        </w:rPr>
      </w:pPr>
      <w:r w:rsidRPr="00C6698E">
        <w:rPr>
          <w:rFonts w:ascii="Times New Roman" w:hAnsi="Times New Roman"/>
          <w:b/>
          <w:bCs/>
          <w:kern w:val="1"/>
          <w:sz w:val="24"/>
          <w:szCs w:val="24"/>
          <w:lang w:eastAsia="ar-SA"/>
        </w:rPr>
        <w:t>Nord:</w:t>
      </w:r>
      <w:r w:rsidRPr="00C6698E">
        <w:rPr>
          <w:rFonts w:ascii="Times New Roman" w:hAnsi="Times New Roman"/>
          <w:kern w:val="1"/>
          <w:sz w:val="24"/>
          <w:szCs w:val="24"/>
          <w:lang w:eastAsia="ar-SA"/>
        </w:rPr>
        <w:t xml:space="preserve"> Str. President - domeniu public CF 112266</w:t>
      </w:r>
    </w:p>
    <w:p w:rsidR="00C25EA1" w:rsidRPr="00C6698E" w:rsidRDefault="00C25EA1" w:rsidP="00C6698E">
      <w:pPr>
        <w:pStyle w:val="Subsol"/>
        <w:numPr>
          <w:ilvl w:val="0"/>
          <w:numId w:val="41"/>
        </w:numPr>
        <w:tabs>
          <w:tab w:val="clear" w:pos="4680"/>
          <w:tab w:val="clear" w:pos="9360"/>
          <w:tab w:val="left" w:pos="-5954"/>
        </w:tabs>
        <w:spacing w:line="276" w:lineRule="auto"/>
        <w:ind w:left="709" w:right="90" w:hanging="425"/>
        <w:jc w:val="both"/>
        <w:rPr>
          <w:rFonts w:ascii="Times New Roman" w:hAnsi="Times New Roman"/>
          <w:kern w:val="1"/>
          <w:sz w:val="24"/>
          <w:szCs w:val="24"/>
          <w:lang w:eastAsia="ar-SA"/>
        </w:rPr>
      </w:pPr>
      <w:r w:rsidRPr="00C6698E">
        <w:rPr>
          <w:rFonts w:ascii="Times New Roman" w:hAnsi="Times New Roman"/>
          <w:b/>
          <w:bCs/>
          <w:kern w:val="1"/>
          <w:sz w:val="24"/>
          <w:szCs w:val="24"/>
          <w:lang w:eastAsia="ar-SA"/>
        </w:rPr>
        <w:t>Est:</w:t>
      </w:r>
      <w:r w:rsidRPr="00C6698E">
        <w:rPr>
          <w:rFonts w:ascii="Times New Roman" w:hAnsi="Times New Roman"/>
          <w:kern w:val="1"/>
          <w:sz w:val="24"/>
          <w:szCs w:val="24"/>
          <w:lang w:eastAsia="ar-SA"/>
        </w:rPr>
        <w:t xml:space="preserve"> Str. President - domeniu public CF 112266</w:t>
      </w:r>
    </w:p>
    <w:p w:rsidR="00C25EA1" w:rsidRPr="00C6698E" w:rsidRDefault="00C25EA1" w:rsidP="00C6698E">
      <w:pPr>
        <w:pStyle w:val="Subsol"/>
        <w:numPr>
          <w:ilvl w:val="0"/>
          <w:numId w:val="41"/>
        </w:numPr>
        <w:tabs>
          <w:tab w:val="clear" w:pos="4680"/>
          <w:tab w:val="clear" w:pos="9360"/>
          <w:tab w:val="left" w:pos="-5954"/>
        </w:tabs>
        <w:spacing w:line="276" w:lineRule="auto"/>
        <w:ind w:left="709" w:right="90" w:hanging="425"/>
        <w:jc w:val="both"/>
        <w:rPr>
          <w:rFonts w:ascii="Times New Roman" w:hAnsi="Times New Roman"/>
          <w:kern w:val="1"/>
          <w:sz w:val="24"/>
          <w:szCs w:val="24"/>
          <w:lang w:eastAsia="ar-SA"/>
        </w:rPr>
      </w:pPr>
      <w:r w:rsidRPr="00C6698E">
        <w:rPr>
          <w:rFonts w:ascii="Times New Roman" w:hAnsi="Times New Roman"/>
          <w:b/>
          <w:bCs/>
          <w:kern w:val="1"/>
          <w:sz w:val="24"/>
          <w:szCs w:val="24"/>
          <w:lang w:eastAsia="ar-SA"/>
        </w:rPr>
        <w:t>Sud:</w:t>
      </w:r>
      <w:r w:rsidRPr="00C6698E">
        <w:rPr>
          <w:rFonts w:ascii="Times New Roman" w:hAnsi="Times New Roman"/>
          <w:kern w:val="1"/>
          <w:sz w:val="24"/>
          <w:szCs w:val="24"/>
          <w:lang w:eastAsia="ar-SA"/>
        </w:rPr>
        <w:t xml:space="preserve"> Proprietate privata a SC SUBEX INDUSTRIES SRL </w:t>
      </w:r>
      <w:bookmarkStart w:id="3" w:name="_Hlk166242311"/>
    </w:p>
    <w:bookmarkEnd w:id="3"/>
    <w:p w:rsidR="00C25EA1" w:rsidRPr="00C6698E" w:rsidRDefault="00C25EA1" w:rsidP="00C6698E">
      <w:pPr>
        <w:pStyle w:val="Subsol"/>
        <w:numPr>
          <w:ilvl w:val="0"/>
          <w:numId w:val="41"/>
        </w:numPr>
        <w:tabs>
          <w:tab w:val="clear" w:pos="4680"/>
          <w:tab w:val="clear" w:pos="9360"/>
          <w:tab w:val="left" w:pos="-5954"/>
        </w:tabs>
        <w:spacing w:line="276" w:lineRule="auto"/>
        <w:ind w:left="709" w:right="90" w:hanging="425"/>
        <w:jc w:val="both"/>
        <w:rPr>
          <w:rFonts w:ascii="Times New Roman" w:hAnsi="Times New Roman"/>
          <w:kern w:val="1"/>
          <w:sz w:val="24"/>
          <w:szCs w:val="24"/>
          <w:lang w:eastAsia="ar-SA"/>
        </w:rPr>
      </w:pPr>
      <w:r w:rsidRPr="00C6698E">
        <w:rPr>
          <w:rFonts w:ascii="Times New Roman" w:hAnsi="Times New Roman"/>
          <w:b/>
          <w:bCs/>
          <w:kern w:val="1"/>
          <w:sz w:val="24"/>
          <w:szCs w:val="24"/>
          <w:lang w:eastAsia="ar-SA"/>
        </w:rPr>
        <w:t>Vest:</w:t>
      </w:r>
      <w:r w:rsidRPr="00C6698E">
        <w:rPr>
          <w:rFonts w:ascii="Times New Roman" w:hAnsi="Times New Roman"/>
          <w:kern w:val="1"/>
          <w:sz w:val="24"/>
          <w:szCs w:val="24"/>
          <w:lang w:eastAsia="ar-SA"/>
        </w:rPr>
        <w:t xml:space="preserve"> Str. Trandafirilor  </w:t>
      </w:r>
    </w:p>
    <w:p w:rsidR="00C25EA1" w:rsidRPr="00C6698E" w:rsidRDefault="00C25EA1" w:rsidP="00EF7473">
      <w:pPr>
        <w:pStyle w:val="Corptext2"/>
        <w:spacing w:after="0" w:line="240" w:lineRule="auto"/>
        <w:ind w:firstLine="720"/>
        <w:jc w:val="both"/>
        <w:rPr>
          <w:rFonts w:ascii="Times New Roman" w:hAnsi="Times New Roman"/>
          <w:iCs/>
          <w:sz w:val="24"/>
          <w:szCs w:val="24"/>
          <w:highlight w:val="yellow"/>
        </w:rPr>
      </w:pPr>
    </w:p>
    <w:p w:rsidR="00C25EA1" w:rsidRPr="00C6698E" w:rsidRDefault="00C25EA1" w:rsidP="00EF7473">
      <w:pPr>
        <w:pStyle w:val="Corptext2"/>
        <w:spacing w:after="0" w:line="240" w:lineRule="auto"/>
        <w:ind w:firstLine="720"/>
        <w:jc w:val="both"/>
        <w:rPr>
          <w:rFonts w:ascii="Times New Roman" w:hAnsi="Times New Roman"/>
          <w:iCs/>
          <w:sz w:val="24"/>
          <w:szCs w:val="24"/>
          <w:highlight w:val="yellow"/>
        </w:rPr>
      </w:pPr>
    </w:p>
    <w:p w:rsidR="00C25EA1" w:rsidRPr="00680E8D" w:rsidRDefault="00C25EA1" w:rsidP="00F3096A">
      <w:pPr>
        <w:widowControl w:val="0"/>
        <w:autoSpaceDE w:val="0"/>
        <w:autoSpaceDN w:val="0"/>
        <w:adjustRightInd w:val="0"/>
        <w:spacing w:after="0" w:line="240" w:lineRule="auto"/>
        <w:ind w:left="540"/>
        <w:jc w:val="both"/>
        <w:rPr>
          <w:rFonts w:ascii="Times New Roman" w:hAnsi="Times New Roman"/>
          <w:b/>
          <w:i/>
          <w:sz w:val="24"/>
          <w:szCs w:val="24"/>
          <w:u w:val="single"/>
        </w:rPr>
      </w:pPr>
      <w:r w:rsidRPr="00680E8D">
        <w:rPr>
          <w:rFonts w:ascii="Times New Roman" w:hAnsi="Times New Roman"/>
          <w:b/>
          <w:i/>
          <w:sz w:val="24"/>
          <w:szCs w:val="24"/>
          <w:u w:val="single"/>
        </w:rPr>
        <w:t>Bilantul teritorial:</w:t>
      </w:r>
    </w:p>
    <w:p w:rsidR="00C25EA1" w:rsidRPr="00680E8D" w:rsidRDefault="00C25EA1" w:rsidP="00195D52">
      <w:pPr>
        <w:autoSpaceDE w:val="0"/>
        <w:autoSpaceDN w:val="0"/>
        <w:adjustRightInd w:val="0"/>
        <w:spacing w:after="0" w:line="240" w:lineRule="auto"/>
        <w:jc w:val="both"/>
        <w:rPr>
          <w:rFonts w:ascii="Times New Roman" w:eastAsia="ArialMT" w:hAnsi="Times New Roman"/>
          <w:sz w:val="24"/>
          <w:szCs w:val="24"/>
        </w:rPr>
      </w:pPr>
      <w:r w:rsidRPr="00680E8D">
        <w:rPr>
          <w:rFonts w:ascii="Times New Roman" w:eastAsia="ArialMT" w:hAnsi="Times New Roman"/>
          <w:sz w:val="24"/>
          <w:szCs w:val="24"/>
        </w:rPr>
        <w:t xml:space="preserve">Suprafata totala teren = 7753 mp din acte si 7780 mp din masuratori; </w:t>
      </w:r>
    </w:p>
    <w:p w:rsidR="00C25EA1" w:rsidRPr="00680E8D" w:rsidRDefault="00C25EA1" w:rsidP="00195D52">
      <w:pPr>
        <w:autoSpaceDE w:val="0"/>
        <w:autoSpaceDN w:val="0"/>
        <w:adjustRightInd w:val="0"/>
        <w:spacing w:after="0" w:line="240" w:lineRule="auto"/>
        <w:jc w:val="both"/>
        <w:rPr>
          <w:rFonts w:ascii="Times New Roman" w:eastAsia="Arial-BoldMT" w:hAnsi="Times New Roman"/>
          <w:sz w:val="24"/>
          <w:szCs w:val="24"/>
        </w:rPr>
      </w:pPr>
      <w:r w:rsidRPr="00680E8D">
        <w:rPr>
          <w:rFonts w:ascii="Times New Roman" w:eastAsia="Arial-BoldMT" w:hAnsi="Times New Roman"/>
          <w:sz w:val="24"/>
          <w:szCs w:val="24"/>
        </w:rPr>
        <w:t>Suprafata construita propusa = 2286 mp</w:t>
      </w:r>
    </w:p>
    <w:p w:rsidR="00C25EA1" w:rsidRPr="00680E8D" w:rsidRDefault="00C25EA1" w:rsidP="00195D52">
      <w:pPr>
        <w:autoSpaceDE w:val="0"/>
        <w:autoSpaceDN w:val="0"/>
        <w:adjustRightInd w:val="0"/>
        <w:spacing w:after="0" w:line="240" w:lineRule="auto"/>
        <w:jc w:val="both"/>
        <w:rPr>
          <w:rFonts w:ascii="Times New Roman" w:eastAsia="Arial-BoldMT" w:hAnsi="Times New Roman"/>
          <w:sz w:val="24"/>
          <w:szCs w:val="24"/>
        </w:rPr>
      </w:pPr>
      <w:r w:rsidRPr="00680E8D">
        <w:rPr>
          <w:rFonts w:ascii="Times New Roman" w:eastAsia="Arial-BoldMT" w:hAnsi="Times New Roman"/>
          <w:sz w:val="24"/>
          <w:szCs w:val="24"/>
        </w:rPr>
        <w:t xml:space="preserve">P.O.T. propus  = 29% </w:t>
      </w:r>
    </w:p>
    <w:p w:rsidR="00C25EA1" w:rsidRPr="00680E8D" w:rsidRDefault="00C25EA1" w:rsidP="00195D52">
      <w:pPr>
        <w:tabs>
          <w:tab w:val="left" w:pos="2625"/>
        </w:tabs>
        <w:autoSpaceDE w:val="0"/>
        <w:autoSpaceDN w:val="0"/>
        <w:adjustRightInd w:val="0"/>
        <w:spacing w:after="0" w:line="240" w:lineRule="auto"/>
        <w:jc w:val="both"/>
        <w:rPr>
          <w:rFonts w:ascii="Times New Roman" w:eastAsia="Arial-BoldMT" w:hAnsi="Times New Roman"/>
          <w:sz w:val="24"/>
          <w:szCs w:val="24"/>
        </w:rPr>
      </w:pPr>
      <w:r w:rsidRPr="00680E8D">
        <w:rPr>
          <w:rFonts w:ascii="Times New Roman" w:eastAsia="Arial-BoldMT" w:hAnsi="Times New Roman"/>
          <w:sz w:val="24"/>
          <w:szCs w:val="24"/>
        </w:rPr>
        <w:t xml:space="preserve">C.U.T. propus  = 0,998 </w:t>
      </w:r>
      <w:r w:rsidRPr="00680E8D">
        <w:rPr>
          <w:rFonts w:ascii="Times New Roman" w:eastAsia="Arial-BoldMT" w:hAnsi="Times New Roman"/>
          <w:sz w:val="24"/>
          <w:szCs w:val="24"/>
        </w:rPr>
        <w:tab/>
      </w:r>
    </w:p>
    <w:p w:rsidR="00C25EA1" w:rsidRPr="00680E8D" w:rsidRDefault="00C25EA1" w:rsidP="00195D52">
      <w:pPr>
        <w:autoSpaceDE w:val="0"/>
        <w:autoSpaceDN w:val="0"/>
        <w:adjustRightInd w:val="0"/>
        <w:spacing w:after="0" w:line="240" w:lineRule="auto"/>
        <w:jc w:val="both"/>
        <w:rPr>
          <w:rFonts w:ascii="Times New Roman" w:eastAsia="Arial-BoldMT" w:hAnsi="Times New Roman"/>
          <w:sz w:val="24"/>
          <w:szCs w:val="24"/>
        </w:rPr>
      </w:pPr>
      <w:r w:rsidRPr="00680E8D">
        <w:rPr>
          <w:rFonts w:ascii="Times New Roman" w:eastAsia="Arial-BoldMT" w:hAnsi="Times New Roman"/>
          <w:sz w:val="24"/>
          <w:szCs w:val="24"/>
        </w:rPr>
        <w:t>Suprafata spatii verzi amenajate   =  3707,7 (48%)  mp</w:t>
      </w:r>
    </w:p>
    <w:p w:rsidR="00C25EA1" w:rsidRPr="009636E2" w:rsidRDefault="00C25EA1" w:rsidP="00680E8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eastAsia="Arial Unicode MS"/>
          <w:kern w:val="3"/>
          <w:lang w:val="ro-RO" w:eastAsia="zh-CN" w:bidi="hi-IN"/>
        </w:rPr>
      </w:pPr>
    </w:p>
    <w:p w:rsidR="00C25EA1" w:rsidRPr="00DB3042" w:rsidRDefault="00C25EA1" w:rsidP="00DB3042">
      <w:pPr>
        <w:ind w:left="-426" w:firstLine="852"/>
        <w:contextualSpacing/>
        <w:jc w:val="both"/>
        <w:rPr>
          <w:rFonts w:ascii="Times New Roman" w:hAnsi="Times New Roman"/>
          <w:kern w:val="1"/>
          <w:sz w:val="24"/>
          <w:szCs w:val="24"/>
          <w:lang w:eastAsia="ar-SA"/>
        </w:rPr>
      </w:pPr>
      <w:r w:rsidRPr="00DB3042">
        <w:rPr>
          <w:rFonts w:ascii="Times New Roman" w:hAnsi="Times New Roman"/>
          <w:sz w:val="24"/>
          <w:szCs w:val="24"/>
        </w:rPr>
        <w:t>Pe amplasamentul analizat se dezvolta o vegetatie ierboasa spontana, discontinua. Totodata pe laturile de Est, Nord si Vest ale terenului studiat se afla 9 arbori din speciile pin (</w:t>
      </w:r>
      <w:r w:rsidRPr="00DB3042">
        <w:rPr>
          <w:rFonts w:ascii="Times New Roman" w:hAnsi="Times New Roman"/>
          <w:i/>
          <w:iCs/>
          <w:sz w:val="24"/>
          <w:szCs w:val="24"/>
        </w:rPr>
        <w:t>Pinus resinosa</w:t>
      </w:r>
      <w:r w:rsidRPr="00DB3042">
        <w:rPr>
          <w:rFonts w:ascii="Times New Roman" w:hAnsi="Times New Roman"/>
          <w:sz w:val="24"/>
          <w:szCs w:val="24"/>
        </w:rPr>
        <w:t>), tei (</w:t>
      </w:r>
      <w:r w:rsidRPr="00DB3042">
        <w:rPr>
          <w:rFonts w:ascii="Times New Roman" w:hAnsi="Times New Roman"/>
          <w:i/>
          <w:iCs/>
          <w:sz w:val="24"/>
          <w:szCs w:val="24"/>
        </w:rPr>
        <w:t>Tilia cordata</w:t>
      </w:r>
      <w:r w:rsidRPr="00DB3042">
        <w:rPr>
          <w:rFonts w:ascii="Times New Roman" w:hAnsi="Times New Roman"/>
          <w:sz w:val="24"/>
          <w:szCs w:val="24"/>
        </w:rPr>
        <w:t xml:space="preserve">-tei pucios), </w:t>
      </w:r>
      <w:r w:rsidRPr="00DB3042">
        <w:rPr>
          <w:rFonts w:ascii="Times New Roman" w:hAnsi="Times New Roman"/>
          <w:i/>
          <w:iCs/>
          <w:sz w:val="24"/>
          <w:szCs w:val="24"/>
        </w:rPr>
        <w:t xml:space="preserve">Celtis sinensis. Tuja.  </w:t>
      </w:r>
      <w:r w:rsidRPr="00DB3042">
        <w:rPr>
          <w:rFonts w:ascii="Times New Roman" w:hAnsi="Times New Roman"/>
          <w:sz w:val="24"/>
          <w:szCs w:val="24"/>
        </w:rPr>
        <w:t>Din cei 9 arbori, se vor pastra pe teren 5 arbori, întrucat restul sunt uscaţi .</w:t>
      </w:r>
    </w:p>
    <w:p w:rsidR="00C25EA1" w:rsidRPr="00DB3042" w:rsidRDefault="00C25EA1" w:rsidP="00DB30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ascii="Times New Roman" w:eastAsia="Arial Unicode MS" w:hAnsi="Times New Roman"/>
          <w:kern w:val="3"/>
          <w:sz w:val="24"/>
          <w:szCs w:val="24"/>
          <w:lang w:val="ro-RO" w:eastAsia="zh-CN" w:bidi="hi-IN"/>
        </w:rPr>
      </w:pPr>
    </w:p>
    <w:p w:rsidR="00C25EA1" w:rsidRPr="00DB3042" w:rsidRDefault="00C25EA1" w:rsidP="00DB30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ascii="Times New Roman" w:eastAsia="Arial Unicode MS" w:hAnsi="Times New Roman"/>
          <w:kern w:val="3"/>
          <w:sz w:val="24"/>
          <w:szCs w:val="24"/>
          <w:lang w:val="ro-RO" w:eastAsia="zh-CN" w:bidi="hi-IN"/>
        </w:rPr>
      </w:pPr>
      <w:r w:rsidRPr="00DB3042">
        <w:rPr>
          <w:rFonts w:ascii="Times New Roman" w:eastAsia="Arial Unicode MS" w:hAnsi="Times New Roman"/>
          <w:kern w:val="3"/>
          <w:sz w:val="24"/>
          <w:szCs w:val="24"/>
          <w:lang w:val="ro-RO" w:eastAsia="zh-CN" w:bidi="hi-IN"/>
        </w:rPr>
        <w:t>Retragerile asigurate fata de limitele de proprietate si vecini vor fi cele din PUZ, astfel:</w:t>
      </w:r>
    </w:p>
    <w:p w:rsidR="00C25EA1" w:rsidRPr="00DB3042" w:rsidRDefault="00C25EA1" w:rsidP="00DB3042">
      <w:pPr>
        <w:widowControl w:val="0"/>
        <w:numPr>
          <w:ilvl w:val="0"/>
          <w:numId w:val="4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line="240" w:lineRule="auto"/>
        <w:textAlignment w:val="baseline"/>
        <w:rPr>
          <w:rFonts w:ascii="Times New Roman" w:eastAsia="Arial Unicode MS" w:hAnsi="Times New Roman"/>
          <w:kern w:val="3"/>
          <w:sz w:val="24"/>
          <w:szCs w:val="24"/>
          <w:lang w:val="ro-RO" w:eastAsia="zh-CN" w:bidi="hi-IN"/>
        </w:rPr>
      </w:pPr>
      <w:r w:rsidRPr="00DB3042">
        <w:rPr>
          <w:rFonts w:ascii="Times New Roman" w:eastAsia="Arial Unicode MS" w:hAnsi="Times New Roman"/>
          <w:kern w:val="3"/>
          <w:sz w:val="24"/>
          <w:szCs w:val="24"/>
          <w:lang w:val="ro-RO" w:eastAsia="zh-CN" w:bidi="hi-IN"/>
        </w:rPr>
        <w:lastRenderedPageBreak/>
        <w:t>Minim 5m fata de vecini (proprietati private) si fata de Str. Trandafirilor</w:t>
      </w:r>
    </w:p>
    <w:p w:rsidR="00C25EA1" w:rsidRPr="00DB3042" w:rsidRDefault="00C25EA1" w:rsidP="00DB3042">
      <w:pPr>
        <w:widowControl w:val="0"/>
        <w:numPr>
          <w:ilvl w:val="0"/>
          <w:numId w:val="4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line="240" w:lineRule="auto"/>
        <w:textAlignment w:val="baseline"/>
        <w:rPr>
          <w:rFonts w:ascii="Times New Roman" w:eastAsia="Arial Unicode MS" w:hAnsi="Times New Roman"/>
          <w:kern w:val="3"/>
          <w:sz w:val="24"/>
          <w:szCs w:val="24"/>
          <w:lang w:val="ro-RO" w:eastAsia="zh-CN" w:bidi="hi-IN"/>
        </w:rPr>
      </w:pPr>
      <w:r w:rsidRPr="00DB3042">
        <w:rPr>
          <w:rFonts w:ascii="Times New Roman" w:eastAsia="Arial Unicode MS" w:hAnsi="Times New Roman"/>
          <w:kern w:val="3"/>
          <w:sz w:val="24"/>
          <w:szCs w:val="24"/>
          <w:lang w:val="ro-RO" w:eastAsia="zh-CN" w:bidi="hi-IN"/>
        </w:rPr>
        <w:t>Minim 3m fata de str. President.</w:t>
      </w:r>
    </w:p>
    <w:p w:rsidR="00C25EA1" w:rsidRDefault="00C25EA1" w:rsidP="0052483A">
      <w:pPr>
        <w:pStyle w:val="Corptext2"/>
        <w:spacing w:after="0" w:line="240" w:lineRule="auto"/>
        <w:ind w:firstLine="720"/>
        <w:jc w:val="both"/>
        <w:rPr>
          <w:rFonts w:ascii="Times New Roman" w:hAnsi="Times New Roman"/>
          <w:i/>
          <w:iCs/>
          <w:sz w:val="24"/>
          <w:szCs w:val="24"/>
          <w:highlight w:val="yellow"/>
          <w:u w:val="single"/>
        </w:rPr>
      </w:pPr>
    </w:p>
    <w:p w:rsidR="00C25EA1" w:rsidRDefault="00C25EA1" w:rsidP="0052483A">
      <w:pPr>
        <w:pStyle w:val="Corptext2"/>
        <w:spacing w:after="0" w:line="240" w:lineRule="auto"/>
        <w:ind w:firstLine="720"/>
        <w:jc w:val="both"/>
        <w:rPr>
          <w:rFonts w:ascii="Times New Roman" w:hAnsi="Times New Roman"/>
          <w:i/>
          <w:iCs/>
          <w:sz w:val="24"/>
          <w:szCs w:val="24"/>
          <w:highlight w:val="yellow"/>
          <w:u w:val="single"/>
        </w:rPr>
      </w:pPr>
    </w:p>
    <w:p w:rsidR="00C25EA1" w:rsidRPr="00521284" w:rsidRDefault="00C25EA1" w:rsidP="00521284">
      <w:pPr>
        <w:pStyle w:val="Subsol"/>
        <w:tabs>
          <w:tab w:val="left" w:pos="-5954"/>
        </w:tabs>
        <w:spacing w:line="276" w:lineRule="auto"/>
        <w:ind w:left="-450" w:right="90" w:firstLine="1017"/>
        <w:jc w:val="both"/>
        <w:rPr>
          <w:rFonts w:ascii="Times New Roman" w:hAnsi="Times New Roman"/>
          <w:i/>
          <w:sz w:val="22"/>
          <w:szCs w:val="22"/>
          <w:u w:val="single"/>
          <w:lang w:val="it-IT"/>
        </w:rPr>
      </w:pPr>
      <w:r w:rsidRPr="00521284">
        <w:rPr>
          <w:rFonts w:ascii="Times New Roman" w:hAnsi="Times New Roman"/>
          <w:sz w:val="22"/>
          <w:szCs w:val="22"/>
          <w:lang w:val="it-IT"/>
        </w:rPr>
        <w:t xml:space="preserve"> </w:t>
      </w:r>
      <w:r w:rsidRPr="00521284">
        <w:rPr>
          <w:rFonts w:ascii="Times New Roman" w:hAnsi="Times New Roman"/>
          <w:i/>
          <w:sz w:val="22"/>
          <w:szCs w:val="22"/>
          <w:u w:val="single"/>
          <w:lang w:val="it-IT"/>
        </w:rPr>
        <w:t>Suprafațele construite si desfasurate</w:t>
      </w:r>
    </w:p>
    <w:tbl>
      <w:tblPr>
        <w:tblW w:w="10066" w:type="dxa"/>
        <w:tblInd w:w="-426" w:type="dxa"/>
        <w:tblLook w:val="00A0" w:firstRow="1" w:lastRow="0" w:firstColumn="1" w:lastColumn="0" w:noHBand="0" w:noVBand="0"/>
      </w:tblPr>
      <w:tblGrid>
        <w:gridCol w:w="1683"/>
        <w:gridCol w:w="828"/>
        <w:gridCol w:w="821"/>
        <w:gridCol w:w="821"/>
        <w:gridCol w:w="821"/>
        <w:gridCol w:w="821"/>
        <w:gridCol w:w="821"/>
        <w:gridCol w:w="821"/>
        <w:gridCol w:w="821"/>
        <w:gridCol w:w="821"/>
        <w:gridCol w:w="987"/>
      </w:tblGrid>
      <w:tr w:rsidR="00C25EA1" w:rsidRPr="00521284" w:rsidTr="00EE5CEB">
        <w:trPr>
          <w:trHeight w:val="300"/>
        </w:trPr>
        <w:tc>
          <w:tcPr>
            <w:tcW w:w="10066" w:type="dxa"/>
            <w:gridSpan w:val="11"/>
            <w:tcBorders>
              <w:top w:val="nil"/>
              <w:left w:val="nil"/>
              <w:bottom w:val="nil"/>
              <w:right w:val="nil"/>
            </w:tcBorders>
            <w:shd w:val="clear" w:color="000000" w:fill="FFF2CC"/>
            <w:noWrap/>
            <w:vAlign w:val="bottom"/>
          </w:tcPr>
          <w:p w:rsidR="00C25EA1" w:rsidRPr="00521284" w:rsidRDefault="00C25EA1" w:rsidP="00EE5CEB">
            <w:pPr>
              <w:rPr>
                <w:rFonts w:ascii="Times New Roman" w:hAnsi="Times New Roman"/>
                <w:b/>
                <w:bCs/>
                <w:color w:val="000000"/>
                <w:sz w:val="20"/>
                <w:szCs w:val="20"/>
              </w:rPr>
            </w:pPr>
            <w:r w:rsidRPr="00521284">
              <w:rPr>
                <w:rFonts w:ascii="Times New Roman" w:hAnsi="Times New Roman"/>
                <w:b/>
                <w:bCs/>
                <w:color w:val="000000"/>
                <w:sz w:val="20"/>
                <w:szCs w:val="20"/>
              </w:rPr>
              <w:t>ZR1 -</w:t>
            </w:r>
            <w:r w:rsidRPr="00521284">
              <w:rPr>
                <w:rFonts w:ascii="Times New Roman" w:hAnsi="Times New Roman"/>
                <w:color w:val="000000"/>
                <w:sz w:val="20"/>
                <w:szCs w:val="20"/>
              </w:rPr>
              <w:t xml:space="preserve"> zona turistica ap. de vacanta ap. agrement</w:t>
            </w:r>
          </w:p>
        </w:tc>
      </w:tr>
      <w:tr w:rsidR="00C25EA1" w:rsidRPr="00521284" w:rsidTr="00EE5CEB">
        <w:trPr>
          <w:trHeight w:val="285"/>
        </w:trPr>
        <w:tc>
          <w:tcPr>
            <w:tcW w:w="1683" w:type="dxa"/>
            <w:tcBorders>
              <w:top w:val="nil"/>
              <w:left w:val="nil"/>
              <w:bottom w:val="single" w:sz="4" w:space="0" w:color="auto"/>
              <w:right w:val="nil"/>
            </w:tcBorders>
            <w:shd w:val="clear" w:color="000000" w:fill="D9D9D9"/>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NIVEL</w:t>
            </w:r>
          </w:p>
        </w:tc>
        <w:tc>
          <w:tcPr>
            <w:tcW w:w="828"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C1</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C2</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C3</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C4</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C5</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C6</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C7</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C8</w:t>
            </w:r>
          </w:p>
        </w:tc>
        <w:tc>
          <w:tcPr>
            <w:tcW w:w="821"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C9</w:t>
            </w:r>
          </w:p>
        </w:tc>
        <w:tc>
          <w:tcPr>
            <w:tcW w:w="987" w:type="dxa"/>
            <w:tcBorders>
              <w:top w:val="nil"/>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TOTAL</w:t>
            </w:r>
          </w:p>
        </w:tc>
      </w:tr>
      <w:tr w:rsidR="00C25EA1" w:rsidRPr="00521284" w:rsidTr="00EE5CEB">
        <w:trPr>
          <w:trHeight w:val="300"/>
        </w:trPr>
        <w:tc>
          <w:tcPr>
            <w:tcW w:w="1683" w:type="dxa"/>
            <w:tcBorders>
              <w:top w:val="nil"/>
              <w:left w:val="nil"/>
              <w:bottom w:val="nil"/>
              <w:right w:val="nil"/>
            </w:tcBorders>
            <w:vAlign w:val="bottom"/>
          </w:tcPr>
          <w:p w:rsidR="00C25EA1" w:rsidRPr="00521284" w:rsidRDefault="00C25EA1" w:rsidP="00EE5CEB">
            <w:pPr>
              <w:rPr>
                <w:rFonts w:ascii="Times New Roman" w:hAnsi="Times New Roman"/>
                <w:color w:val="000000"/>
                <w:sz w:val="20"/>
                <w:szCs w:val="20"/>
              </w:rPr>
            </w:pPr>
            <w:r w:rsidRPr="00521284">
              <w:rPr>
                <w:rFonts w:ascii="Times New Roman" w:hAnsi="Times New Roman"/>
                <w:color w:val="000000"/>
                <w:sz w:val="20"/>
                <w:szCs w:val="20"/>
              </w:rPr>
              <w:t>S (spatii tehnice)</w:t>
            </w:r>
          </w:p>
        </w:tc>
        <w:tc>
          <w:tcPr>
            <w:tcW w:w="828"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68.7</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68.7</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68.7</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68.7</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239</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239</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239</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239</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68.7</w:t>
            </w:r>
          </w:p>
        </w:tc>
        <w:tc>
          <w:tcPr>
            <w:tcW w:w="987" w:type="dxa"/>
            <w:tcBorders>
              <w:top w:val="nil"/>
              <w:left w:val="nil"/>
              <w:bottom w:val="nil"/>
              <w:right w:val="nil"/>
            </w:tcBorders>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1299.5</w:t>
            </w:r>
          </w:p>
        </w:tc>
      </w:tr>
      <w:tr w:rsidR="00C25EA1" w:rsidRPr="00521284" w:rsidTr="00EE5CEB">
        <w:trPr>
          <w:trHeight w:val="300"/>
        </w:trPr>
        <w:tc>
          <w:tcPr>
            <w:tcW w:w="1683" w:type="dxa"/>
            <w:tcBorders>
              <w:top w:val="nil"/>
              <w:left w:val="nil"/>
              <w:bottom w:val="nil"/>
              <w:right w:val="nil"/>
            </w:tcBorders>
          </w:tcPr>
          <w:p w:rsidR="00C25EA1" w:rsidRPr="00521284" w:rsidRDefault="00C25EA1" w:rsidP="00EE5CEB">
            <w:pPr>
              <w:rPr>
                <w:rFonts w:ascii="Times New Roman" w:hAnsi="Times New Roman"/>
                <w:i/>
                <w:iCs/>
                <w:color w:val="000000"/>
                <w:sz w:val="20"/>
                <w:szCs w:val="20"/>
              </w:rPr>
            </w:pPr>
            <w:r w:rsidRPr="00521284">
              <w:rPr>
                <w:rFonts w:ascii="Times New Roman" w:hAnsi="Times New Roman"/>
                <w:i/>
                <w:iCs/>
                <w:color w:val="000000"/>
                <w:sz w:val="20"/>
                <w:szCs w:val="20"/>
              </w:rPr>
              <w:t>S (suprafete CUT)</w:t>
            </w:r>
          </w:p>
        </w:tc>
        <w:tc>
          <w:tcPr>
            <w:tcW w:w="828"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170.3</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170.3</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170.3</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170.3</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0</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0</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0</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0</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170.3</w:t>
            </w:r>
          </w:p>
        </w:tc>
        <w:tc>
          <w:tcPr>
            <w:tcW w:w="987"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851.5</w:t>
            </w:r>
          </w:p>
        </w:tc>
      </w:tr>
      <w:tr w:rsidR="00C25EA1" w:rsidRPr="00521284" w:rsidTr="00EE5CEB">
        <w:trPr>
          <w:trHeight w:val="300"/>
        </w:trPr>
        <w:tc>
          <w:tcPr>
            <w:tcW w:w="1683" w:type="dxa"/>
            <w:tcBorders>
              <w:top w:val="nil"/>
              <w:left w:val="nil"/>
              <w:bottom w:val="nil"/>
              <w:right w:val="nil"/>
            </w:tcBorders>
            <w:vAlign w:val="bottom"/>
          </w:tcPr>
          <w:p w:rsidR="00C25EA1" w:rsidRPr="00521284" w:rsidRDefault="00C25EA1" w:rsidP="00EE5CEB">
            <w:pPr>
              <w:rPr>
                <w:rFonts w:ascii="Times New Roman" w:hAnsi="Times New Roman"/>
                <w:i/>
                <w:iCs/>
                <w:color w:val="000000"/>
                <w:sz w:val="20"/>
                <w:szCs w:val="20"/>
              </w:rPr>
            </w:pPr>
            <w:r w:rsidRPr="00521284">
              <w:rPr>
                <w:rFonts w:ascii="Times New Roman" w:hAnsi="Times New Roman"/>
                <w:i/>
                <w:iCs/>
                <w:color w:val="000000"/>
                <w:sz w:val="20"/>
                <w:szCs w:val="20"/>
              </w:rPr>
              <w:t>P</w:t>
            </w:r>
          </w:p>
        </w:tc>
        <w:tc>
          <w:tcPr>
            <w:tcW w:w="828"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254</w:t>
            </w:r>
          </w:p>
        </w:tc>
        <w:tc>
          <w:tcPr>
            <w:tcW w:w="987" w:type="dxa"/>
            <w:tcBorders>
              <w:top w:val="nil"/>
              <w:left w:val="nil"/>
              <w:bottom w:val="nil"/>
              <w:right w:val="nil"/>
            </w:tcBorders>
            <w:noWrap/>
            <w:vAlign w:val="bottom"/>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2286</w:t>
            </w:r>
          </w:p>
        </w:tc>
      </w:tr>
      <w:tr w:rsidR="00C25EA1" w:rsidRPr="00521284" w:rsidTr="00EE5CEB">
        <w:trPr>
          <w:trHeight w:val="300"/>
        </w:trPr>
        <w:tc>
          <w:tcPr>
            <w:tcW w:w="1683" w:type="dxa"/>
            <w:tcBorders>
              <w:top w:val="nil"/>
              <w:left w:val="nil"/>
              <w:bottom w:val="nil"/>
              <w:right w:val="nil"/>
            </w:tcBorders>
            <w:vAlign w:val="bottom"/>
          </w:tcPr>
          <w:p w:rsidR="00C25EA1" w:rsidRPr="00521284" w:rsidRDefault="00C25EA1" w:rsidP="00EE5CEB">
            <w:pPr>
              <w:rPr>
                <w:rFonts w:ascii="Times New Roman" w:hAnsi="Times New Roman"/>
                <w:i/>
                <w:iCs/>
                <w:color w:val="000000"/>
                <w:sz w:val="20"/>
                <w:szCs w:val="20"/>
              </w:rPr>
            </w:pPr>
            <w:r w:rsidRPr="00521284">
              <w:rPr>
                <w:rFonts w:ascii="Times New Roman" w:hAnsi="Times New Roman"/>
                <w:i/>
                <w:iCs/>
                <w:color w:val="000000"/>
                <w:sz w:val="20"/>
                <w:szCs w:val="20"/>
              </w:rPr>
              <w:t>E1</w:t>
            </w:r>
          </w:p>
        </w:tc>
        <w:tc>
          <w:tcPr>
            <w:tcW w:w="828"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987" w:type="dxa"/>
            <w:tcBorders>
              <w:top w:val="nil"/>
              <w:left w:val="nil"/>
              <w:bottom w:val="nil"/>
              <w:right w:val="nil"/>
            </w:tcBorders>
            <w:noWrap/>
            <w:vAlign w:val="bottom"/>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2298.6</w:t>
            </w:r>
          </w:p>
        </w:tc>
      </w:tr>
      <w:tr w:rsidR="00C25EA1" w:rsidRPr="00521284" w:rsidTr="00EE5CEB">
        <w:trPr>
          <w:trHeight w:val="300"/>
        </w:trPr>
        <w:tc>
          <w:tcPr>
            <w:tcW w:w="1683" w:type="dxa"/>
            <w:tcBorders>
              <w:top w:val="nil"/>
              <w:left w:val="nil"/>
              <w:bottom w:val="nil"/>
              <w:right w:val="nil"/>
            </w:tcBorders>
            <w:vAlign w:val="bottom"/>
          </w:tcPr>
          <w:p w:rsidR="00C25EA1" w:rsidRPr="00521284" w:rsidRDefault="00C25EA1" w:rsidP="00EE5CEB">
            <w:pPr>
              <w:rPr>
                <w:rFonts w:ascii="Times New Roman" w:hAnsi="Times New Roman"/>
                <w:i/>
                <w:iCs/>
                <w:color w:val="000000"/>
                <w:sz w:val="20"/>
                <w:szCs w:val="20"/>
              </w:rPr>
            </w:pPr>
            <w:r w:rsidRPr="00521284">
              <w:rPr>
                <w:rFonts w:ascii="Times New Roman" w:hAnsi="Times New Roman"/>
                <w:i/>
                <w:iCs/>
                <w:color w:val="000000"/>
                <w:sz w:val="20"/>
                <w:szCs w:val="20"/>
              </w:rPr>
              <w:t>E2</w:t>
            </w:r>
          </w:p>
        </w:tc>
        <w:tc>
          <w:tcPr>
            <w:tcW w:w="828"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i/>
                <w:iCs/>
                <w:color w:val="000000"/>
                <w:sz w:val="20"/>
                <w:szCs w:val="20"/>
              </w:rPr>
            </w:pPr>
            <w:r w:rsidRPr="00521284">
              <w:rPr>
                <w:rFonts w:ascii="Times New Roman" w:hAnsi="Times New Roman"/>
                <w:i/>
                <w:iCs/>
                <w:color w:val="000000"/>
                <w:sz w:val="20"/>
                <w:szCs w:val="20"/>
              </w:rPr>
              <w:t>255.4</w:t>
            </w:r>
          </w:p>
        </w:tc>
        <w:tc>
          <w:tcPr>
            <w:tcW w:w="987" w:type="dxa"/>
            <w:tcBorders>
              <w:top w:val="nil"/>
              <w:left w:val="nil"/>
              <w:bottom w:val="nil"/>
              <w:right w:val="nil"/>
            </w:tcBorders>
            <w:noWrap/>
            <w:vAlign w:val="bottom"/>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2298.6</w:t>
            </w:r>
          </w:p>
        </w:tc>
      </w:tr>
      <w:tr w:rsidR="00C25EA1" w:rsidRPr="00521284" w:rsidTr="00EE5CEB">
        <w:trPr>
          <w:trHeight w:val="525"/>
        </w:trPr>
        <w:tc>
          <w:tcPr>
            <w:tcW w:w="1683" w:type="dxa"/>
            <w:tcBorders>
              <w:top w:val="nil"/>
              <w:left w:val="nil"/>
              <w:bottom w:val="nil"/>
              <w:right w:val="nil"/>
            </w:tcBorders>
            <w:vAlign w:val="bottom"/>
          </w:tcPr>
          <w:p w:rsidR="00C25EA1" w:rsidRPr="00521284" w:rsidRDefault="00C25EA1" w:rsidP="00EE5CEB">
            <w:pPr>
              <w:rPr>
                <w:rFonts w:ascii="Times New Roman" w:hAnsi="Times New Roman"/>
                <w:color w:val="000000"/>
                <w:sz w:val="20"/>
                <w:szCs w:val="20"/>
              </w:rPr>
            </w:pPr>
            <w:r w:rsidRPr="00521284">
              <w:rPr>
                <w:rFonts w:ascii="Times New Roman" w:hAnsi="Times New Roman"/>
                <w:color w:val="000000"/>
                <w:sz w:val="20"/>
                <w:szCs w:val="20"/>
              </w:rPr>
              <w:t xml:space="preserve">S casa scarii </w:t>
            </w:r>
            <w:r w:rsidRPr="00521284">
              <w:rPr>
                <w:rFonts w:ascii="Times New Roman" w:hAnsi="Times New Roman"/>
                <w:color w:val="000000"/>
                <w:sz w:val="20"/>
                <w:szCs w:val="20"/>
              </w:rPr>
              <w:br/>
              <w:t>acces terasa</w:t>
            </w:r>
          </w:p>
        </w:tc>
        <w:tc>
          <w:tcPr>
            <w:tcW w:w="828"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821" w:type="dxa"/>
            <w:tcBorders>
              <w:top w:val="nil"/>
              <w:left w:val="nil"/>
              <w:bottom w:val="nil"/>
              <w:right w:val="nil"/>
            </w:tcBorders>
            <w:noWrap/>
            <w:vAlign w:val="bottom"/>
          </w:tcPr>
          <w:p w:rsidR="00C25EA1" w:rsidRPr="00521284" w:rsidRDefault="00C25EA1" w:rsidP="00EE5CEB">
            <w:pPr>
              <w:jc w:val="right"/>
              <w:rPr>
                <w:rFonts w:ascii="Times New Roman" w:hAnsi="Times New Roman"/>
                <w:color w:val="000000"/>
                <w:sz w:val="20"/>
                <w:szCs w:val="20"/>
              </w:rPr>
            </w:pPr>
            <w:r w:rsidRPr="00521284">
              <w:rPr>
                <w:rFonts w:ascii="Times New Roman" w:hAnsi="Times New Roman"/>
                <w:color w:val="000000"/>
                <w:sz w:val="20"/>
                <w:szCs w:val="20"/>
              </w:rPr>
              <w:t>51</w:t>
            </w:r>
          </w:p>
        </w:tc>
        <w:tc>
          <w:tcPr>
            <w:tcW w:w="987" w:type="dxa"/>
            <w:tcBorders>
              <w:top w:val="nil"/>
              <w:left w:val="nil"/>
              <w:bottom w:val="nil"/>
              <w:right w:val="nil"/>
            </w:tcBorders>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459</w:t>
            </w:r>
          </w:p>
        </w:tc>
      </w:tr>
      <w:tr w:rsidR="00C25EA1" w:rsidRPr="00521284" w:rsidTr="00EE5CEB">
        <w:trPr>
          <w:trHeight w:val="525"/>
        </w:trPr>
        <w:tc>
          <w:tcPr>
            <w:tcW w:w="1683" w:type="dxa"/>
            <w:tcBorders>
              <w:top w:val="single" w:sz="4" w:space="0" w:color="auto"/>
              <w:left w:val="nil"/>
              <w:bottom w:val="single" w:sz="4" w:space="0" w:color="auto"/>
              <w:right w:val="nil"/>
            </w:tcBorders>
            <w:shd w:val="clear" w:color="000000" w:fill="D9D9D9"/>
            <w:vAlign w:val="bottom"/>
          </w:tcPr>
          <w:p w:rsidR="00C25EA1" w:rsidRPr="00521284" w:rsidRDefault="00C25EA1" w:rsidP="00EE5CEB">
            <w:pPr>
              <w:rPr>
                <w:rFonts w:ascii="Times New Roman" w:hAnsi="Times New Roman"/>
                <w:b/>
                <w:bCs/>
                <w:color w:val="000000"/>
                <w:sz w:val="20"/>
                <w:szCs w:val="20"/>
              </w:rPr>
            </w:pPr>
            <w:r w:rsidRPr="00521284">
              <w:rPr>
                <w:rFonts w:ascii="Times New Roman" w:hAnsi="Times New Roman"/>
                <w:b/>
                <w:bCs/>
                <w:color w:val="000000"/>
                <w:sz w:val="20"/>
                <w:szCs w:val="20"/>
              </w:rPr>
              <w:t>TOTAL ARIE CONSTRUITA</w:t>
            </w:r>
          </w:p>
        </w:tc>
        <w:tc>
          <w:tcPr>
            <w:tcW w:w="828"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821" w:type="dxa"/>
            <w:tcBorders>
              <w:top w:val="single" w:sz="4" w:space="0" w:color="auto"/>
              <w:left w:val="nil"/>
              <w:bottom w:val="single" w:sz="4" w:space="0" w:color="auto"/>
              <w:right w:val="nil"/>
            </w:tcBorders>
            <w:shd w:val="clear" w:color="000000" w:fill="F2F2F2"/>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1054.8</w:t>
            </w:r>
          </w:p>
        </w:tc>
        <w:tc>
          <w:tcPr>
            <w:tcW w:w="987" w:type="dxa"/>
            <w:tcBorders>
              <w:top w:val="single" w:sz="4" w:space="0" w:color="auto"/>
              <w:left w:val="nil"/>
              <w:bottom w:val="single" w:sz="4" w:space="0" w:color="auto"/>
              <w:right w:val="nil"/>
            </w:tcBorders>
            <w:shd w:val="clear" w:color="000000" w:fill="D9D9D9"/>
            <w:noWrap/>
            <w:vAlign w:val="bottom"/>
          </w:tcPr>
          <w:p w:rsidR="00C25EA1" w:rsidRPr="00521284" w:rsidRDefault="00C25EA1" w:rsidP="00EE5CEB">
            <w:pPr>
              <w:jc w:val="right"/>
              <w:rPr>
                <w:rFonts w:ascii="Times New Roman" w:hAnsi="Times New Roman"/>
                <w:b/>
                <w:bCs/>
                <w:color w:val="000000"/>
                <w:sz w:val="20"/>
                <w:szCs w:val="20"/>
              </w:rPr>
            </w:pPr>
            <w:r w:rsidRPr="00521284">
              <w:rPr>
                <w:rFonts w:ascii="Times New Roman" w:hAnsi="Times New Roman"/>
                <w:b/>
                <w:bCs/>
                <w:color w:val="000000"/>
                <w:sz w:val="20"/>
                <w:szCs w:val="20"/>
              </w:rPr>
              <w:t>9493.2</w:t>
            </w:r>
          </w:p>
        </w:tc>
      </w:tr>
      <w:tr w:rsidR="00C25EA1" w:rsidRPr="00521284" w:rsidTr="00EE5CEB">
        <w:trPr>
          <w:trHeight w:val="300"/>
        </w:trPr>
        <w:tc>
          <w:tcPr>
            <w:tcW w:w="1683" w:type="dxa"/>
            <w:tcBorders>
              <w:top w:val="nil"/>
              <w:left w:val="nil"/>
              <w:bottom w:val="nil"/>
              <w:right w:val="nil"/>
            </w:tcBorders>
          </w:tcPr>
          <w:p w:rsidR="00C25EA1" w:rsidRPr="00521284" w:rsidRDefault="00C25EA1" w:rsidP="00EE5CEB">
            <w:pPr>
              <w:rPr>
                <w:rFonts w:ascii="Times New Roman" w:hAnsi="Times New Roman"/>
                <w:b/>
                <w:bCs/>
                <w:i/>
                <w:iCs/>
                <w:color w:val="000000"/>
                <w:sz w:val="20"/>
                <w:szCs w:val="20"/>
              </w:rPr>
            </w:pPr>
            <w:r w:rsidRPr="00521284">
              <w:rPr>
                <w:rFonts w:ascii="Times New Roman" w:hAnsi="Times New Roman"/>
                <w:b/>
                <w:bCs/>
                <w:i/>
                <w:iCs/>
                <w:color w:val="000000"/>
                <w:sz w:val="20"/>
                <w:szCs w:val="20"/>
              </w:rPr>
              <w:t xml:space="preserve">Ad  CUT </w:t>
            </w:r>
          </w:p>
        </w:tc>
        <w:tc>
          <w:tcPr>
            <w:tcW w:w="828"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935.1</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935.1</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935.1</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935.1</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764.8</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764.8</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764.8</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764.8</w:t>
            </w:r>
          </w:p>
        </w:tc>
        <w:tc>
          <w:tcPr>
            <w:tcW w:w="821" w:type="dxa"/>
            <w:tcBorders>
              <w:top w:val="nil"/>
              <w:left w:val="nil"/>
              <w:bottom w:val="nil"/>
              <w:right w:val="nil"/>
            </w:tcBorders>
            <w:noWrap/>
          </w:tcPr>
          <w:p w:rsidR="00C25EA1" w:rsidRPr="00521284" w:rsidRDefault="00C25EA1" w:rsidP="00EE5CEB">
            <w:pPr>
              <w:jc w:val="right"/>
              <w:rPr>
                <w:rFonts w:ascii="Times New Roman" w:hAnsi="Times New Roman"/>
                <w:b/>
                <w:bCs/>
                <w:i/>
                <w:iCs/>
                <w:color w:val="000000"/>
                <w:sz w:val="20"/>
                <w:szCs w:val="20"/>
              </w:rPr>
            </w:pPr>
            <w:r w:rsidRPr="00521284">
              <w:rPr>
                <w:rFonts w:ascii="Times New Roman" w:hAnsi="Times New Roman"/>
                <w:b/>
                <w:bCs/>
                <w:i/>
                <w:iCs/>
                <w:color w:val="000000"/>
                <w:sz w:val="20"/>
                <w:szCs w:val="20"/>
              </w:rPr>
              <w:t>935.1</w:t>
            </w:r>
          </w:p>
        </w:tc>
        <w:tc>
          <w:tcPr>
            <w:tcW w:w="987" w:type="dxa"/>
            <w:tcBorders>
              <w:top w:val="nil"/>
              <w:left w:val="nil"/>
              <w:bottom w:val="nil"/>
              <w:right w:val="nil"/>
            </w:tcBorders>
            <w:noWrap/>
          </w:tcPr>
          <w:p w:rsidR="00C25EA1" w:rsidRPr="00521284" w:rsidRDefault="00C25EA1" w:rsidP="00EE5CEB">
            <w:pPr>
              <w:jc w:val="right"/>
              <w:rPr>
                <w:rFonts w:ascii="Times New Roman" w:hAnsi="Times New Roman"/>
                <w:b/>
                <w:bCs/>
                <w:i/>
                <w:iCs/>
                <w:sz w:val="20"/>
                <w:szCs w:val="20"/>
              </w:rPr>
            </w:pPr>
            <w:r w:rsidRPr="00521284">
              <w:rPr>
                <w:rFonts w:ascii="Times New Roman" w:hAnsi="Times New Roman"/>
                <w:b/>
                <w:bCs/>
                <w:i/>
                <w:iCs/>
                <w:sz w:val="20"/>
                <w:szCs w:val="20"/>
              </w:rPr>
              <w:t>7734.7</w:t>
            </w:r>
          </w:p>
        </w:tc>
      </w:tr>
      <w:tr w:rsidR="00C25EA1" w:rsidRPr="00521284" w:rsidTr="00EE5CEB">
        <w:trPr>
          <w:trHeight w:val="300"/>
        </w:trPr>
        <w:tc>
          <w:tcPr>
            <w:tcW w:w="1683" w:type="dxa"/>
            <w:tcBorders>
              <w:top w:val="nil"/>
              <w:left w:val="nil"/>
              <w:bottom w:val="nil"/>
              <w:right w:val="nil"/>
            </w:tcBorders>
            <w:shd w:val="clear" w:color="000000" w:fill="F2F2F2"/>
            <w:vAlign w:val="bottom"/>
          </w:tcPr>
          <w:p w:rsidR="00C25EA1" w:rsidRPr="00521284" w:rsidRDefault="00C25EA1" w:rsidP="00EE5CEB">
            <w:pPr>
              <w:rPr>
                <w:rFonts w:ascii="Times New Roman" w:hAnsi="Times New Roman"/>
                <w:sz w:val="20"/>
                <w:szCs w:val="20"/>
              </w:rPr>
            </w:pPr>
            <w:r w:rsidRPr="00521284">
              <w:rPr>
                <w:rFonts w:ascii="Times New Roman" w:hAnsi="Times New Roman"/>
                <w:sz w:val="20"/>
                <w:szCs w:val="20"/>
              </w:rPr>
              <w:t>Arii terase parter</w:t>
            </w:r>
          </w:p>
        </w:tc>
        <w:tc>
          <w:tcPr>
            <w:tcW w:w="828"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45.7</w:t>
            </w:r>
          </w:p>
        </w:tc>
        <w:tc>
          <w:tcPr>
            <w:tcW w:w="987"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411.3</w:t>
            </w:r>
          </w:p>
        </w:tc>
      </w:tr>
      <w:tr w:rsidR="00C25EA1" w:rsidRPr="00521284" w:rsidTr="00EE5CEB">
        <w:trPr>
          <w:trHeight w:val="300"/>
        </w:trPr>
        <w:tc>
          <w:tcPr>
            <w:tcW w:w="1683" w:type="dxa"/>
            <w:tcBorders>
              <w:top w:val="nil"/>
              <w:left w:val="nil"/>
              <w:bottom w:val="nil"/>
              <w:right w:val="nil"/>
            </w:tcBorders>
            <w:shd w:val="clear" w:color="000000" w:fill="F2F2F2"/>
          </w:tcPr>
          <w:p w:rsidR="00C25EA1" w:rsidRPr="00521284" w:rsidRDefault="00C25EA1" w:rsidP="00EE5CEB">
            <w:pPr>
              <w:rPr>
                <w:rFonts w:ascii="Times New Roman" w:hAnsi="Times New Roman"/>
                <w:sz w:val="20"/>
                <w:szCs w:val="20"/>
              </w:rPr>
            </w:pPr>
            <w:r w:rsidRPr="00521284">
              <w:rPr>
                <w:rFonts w:ascii="Times New Roman" w:hAnsi="Times New Roman"/>
                <w:sz w:val="20"/>
                <w:szCs w:val="20"/>
              </w:rPr>
              <w:t>Arii balcoane E1, E2</w:t>
            </w:r>
          </w:p>
        </w:tc>
        <w:tc>
          <w:tcPr>
            <w:tcW w:w="828"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821"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sz w:val="20"/>
                <w:szCs w:val="20"/>
              </w:rPr>
            </w:pPr>
            <w:r w:rsidRPr="00521284">
              <w:rPr>
                <w:rFonts w:ascii="Times New Roman" w:hAnsi="Times New Roman"/>
                <w:sz w:val="20"/>
                <w:szCs w:val="20"/>
              </w:rPr>
              <w:t>43.7</w:t>
            </w:r>
          </w:p>
        </w:tc>
        <w:tc>
          <w:tcPr>
            <w:tcW w:w="987" w:type="dxa"/>
            <w:tcBorders>
              <w:top w:val="nil"/>
              <w:left w:val="nil"/>
              <w:bottom w:val="nil"/>
              <w:right w:val="nil"/>
            </w:tcBorders>
            <w:shd w:val="clear" w:color="000000" w:fill="F2F2F2"/>
            <w:noWrap/>
            <w:vAlign w:val="bottom"/>
          </w:tcPr>
          <w:p w:rsidR="00C25EA1" w:rsidRPr="00521284" w:rsidRDefault="00C25EA1" w:rsidP="00EE5CEB">
            <w:pPr>
              <w:jc w:val="right"/>
              <w:rPr>
                <w:rFonts w:ascii="Times New Roman" w:hAnsi="Times New Roman"/>
                <w:b/>
                <w:bCs/>
                <w:sz w:val="20"/>
                <w:szCs w:val="20"/>
              </w:rPr>
            </w:pPr>
            <w:r w:rsidRPr="00521284">
              <w:rPr>
                <w:rFonts w:ascii="Times New Roman" w:hAnsi="Times New Roman"/>
                <w:b/>
                <w:bCs/>
                <w:sz w:val="20"/>
                <w:szCs w:val="20"/>
              </w:rPr>
              <w:t>393.3</w:t>
            </w:r>
          </w:p>
        </w:tc>
      </w:tr>
    </w:tbl>
    <w:p w:rsidR="00C25EA1" w:rsidRDefault="00C25EA1" w:rsidP="005212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eastAsia="Arial Unicode MS"/>
          <w:color w:val="000000"/>
          <w:kern w:val="3"/>
          <w:lang w:val="ro-RO" w:eastAsia="zh-CN" w:bidi="hi-IN"/>
        </w:rPr>
      </w:pPr>
    </w:p>
    <w:p w:rsidR="00C25EA1" w:rsidRDefault="00C25EA1" w:rsidP="005212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eastAsia="Arial Unicode MS"/>
          <w:color w:val="000000"/>
          <w:kern w:val="3"/>
          <w:lang w:val="ro-RO" w:eastAsia="zh-CN" w:bidi="hi-IN"/>
        </w:rPr>
      </w:pPr>
    </w:p>
    <w:p w:rsidR="00C25EA1" w:rsidRPr="006919FD" w:rsidRDefault="00C25EA1" w:rsidP="005212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ascii="Times New Roman" w:eastAsia="Arial Unicode MS" w:hAnsi="Times New Roman"/>
          <w:color w:val="000000"/>
          <w:kern w:val="3"/>
          <w:sz w:val="20"/>
          <w:szCs w:val="20"/>
          <w:lang w:val="ro-RO" w:eastAsia="zh-CN" w:bidi="hi-IN"/>
        </w:rPr>
      </w:pPr>
      <w:r>
        <w:rPr>
          <w:rFonts w:eastAsia="Arial Unicode MS"/>
          <w:color w:val="000000"/>
          <w:kern w:val="3"/>
          <w:lang w:val="ro-RO" w:eastAsia="zh-CN" w:bidi="hi-IN"/>
        </w:rPr>
        <w:t xml:space="preserve"> </w:t>
      </w:r>
      <w:r w:rsidRPr="006919FD">
        <w:rPr>
          <w:rFonts w:ascii="Times New Roman" w:eastAsia="Arial Unicode MS" w:hAnsi="Times New Roman"/>
          <w:color w:val="000000"/>
          <w:kern w:val="3"/>
          <w:sz w:val="20"/>
          <w:szCs w:val="20"/>
          <w:lang w:val="ro-RO" w:eastAsia="zh-CN" w:bidi="hi-IN"/>
        </w:rPr>
        <w:t>Capacitatea vilelor  turistice ce vor alcatui complexul</w:t>
      </w:r>
    </w:p>
    <w:tbl>
      <w:tblPr>
        <w:tblW w:w="10258" w:type="dxa"/>
        <w:tblInd w:w="-431" w:type="dxa"/>
        <w:tblLook w:val="00A0" w:firstRow="1" w:lastRow="0" w:firstColumn="1" w:lastColumn="0" w:noHBand="0" w:noVBand="0"/>
      </w:tblPr>
      <w:tblGrid>
        <w:gridCol w:w="1277"/>
        <w:gridCol w:w="488"/>
        <w:gridCol w:w="488"/>
        <w:gridCol w:w="488"/>
        <w:gridCol w:w="488"/>
        <w:gridCol w:w="488"/>
        <w:gridCol w:w="544"/>
        <w:gridCol w:w="544"/>
        <w:gridCol w:w="488"/>
        <w:gridCol w:w="488"/>
        <w:gridCol w:w="994"/>
        <w:gridCol w:w="1451"/>
        <w:gridCol w:w="2021"/>
        <w:gridCol w:w="11"/>
      </w:tblGrid>
      <w:tr w:rsidR="00C25EA1" w:rsidRPr="006919FD" w:rsidTr="00EE5CEB">
        <w:trPr>
          <w:trHeight w:val="263"/>
        </w:trPr>
        <w:tc>
          <w:tcPr>
            <w:tcW w:w="10258" w:type="dxa"/>
            <w:gridSpan w:val="14"/>
            <w:tcBorders>
              <w:top w:val="single" w:sz="4" w:space="0" w:color="auto"/>
              <w:left w:val="single" w:sz="4" w:space="0" w:color="auto"/>
              <w:bottom w:val="single" w:sz="4" w:space="0" w:color="auto"/>
              <w:right w:val="single" w:sz="4" w:space="0" w:color="000000"/>
            </w:tcBorders>
            <w:shd w:val="clear" w:color="000000" w:fill="D9D9D9"/>
            <w:noWrap/>
            <w:vAlign w:val="bottom"/>
          </w:tcPr>
          <w:p w:rsidR="00C25EA1" w:rsidRPr="006919FD" w:rsidRDefault="00C25EA1" w:rsidP="00EE5CEB">
            <w:pPr>
              <w:rPr>
                <w:rFonts w:ascii="Times New Roman" w:hAnsi="Times New Roman"/>
                <w:b/>
                <w:bCs/>
                <w:color w:val="000000"/>
                <w:sz w:val="20"/>
                <w:szCs w:val="20"/>
              </w:rPr>
            </w:pPr>
            <w:r w:rsidRPr="006919FD">
              <w:rPr>
                <w:rFonts w:ascii="Times New Roman" w:hAnsi="Times New Roman"/>
                <w:b/>
                <w:bCs/>
                <w:color w:val="000000"/>
                <w:sz w:val="20"/>
                <w:szCs w:val="20"/>
              </w:rPr>
              <w:t>ZR1 -</w:t>
            </w:r>
            <w:r w:rsidRPr="006919FD">
              <w:rPr>
                <w:rFonts w:ascii="Times New Roman" w:hAnsi="Times New Roman"/>
                <w:color w:val="000000"/>
                <w:sz w:val="20"/>
                <w:szCs w:val="20"/>
              </w:rPr>
              <w:t xml:space="preserve"> zona turistica ap. de vacanta ap. agrement</w:t>
            </w:r>
            <w:r w:rsidRPr="006919FD">
              <w:rPr>
                <w:rFonts w:ascii="Times New Roman" w:hAnsi="Times New Roman"/>
                <w:b/>
                <w:bCs/>
                <w:color w:val="000000"/>
                <w:sz w:val="20"/>
                <w:szCs w:val="20"/>
              </w:rPr>
              <w:t xml:space="preserve"> - Vile turistice 5*</w:t>
            </w:r>
          </w:p>
        </w:tc>
      </w:tr>
      <w:tr w:rsidR="00C25EA1" w:rsidRPr="006919FD" w:rsidTr="00EE5CEB">
        <w:trPr>
          <w:gridAfter w:val="1"/>
          <w:wAfter w:w="11" w:type="dxa"/>
          <w:trHeight w:val="899"/>
        </w:trPr>
        <w:tc>
          <w:tcPr>
            <w:tcW w:w="1277" w:type="dxa"/>
            <w:tcBorders>
              <w:top w:val="nil"/>
              <w:left w:val="single" w:sz="4" w:space="0" w:color="auto"/>
              <w:bottom w:val="single" w:sz="4" w:space="0" w:color="auto"/>
              <w:right w:val="single" w:sz="4" w:space="0" w:color="auto"/>
            </w:tcBorders>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NIVEL</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C1</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C2</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C3</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C4</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C5</w:t>
            </w:r>
          </w:p>
        </w:tc>
        <w:tc>
          <w:tcPr>
            <w:tcW w:w="544"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C6</w:t>
            </w:r>
          </w:p>
        </w:tc>
        <w:tc>
          <w:tcPr>
            <w:tcW w:w="544"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C7</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C8</w:t>
            </w:r>
          </w:p>
        </w:tc>
        <w:tc>
          <w:tcPr>
            <w:tcW w:w="488"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C9</w:t>
            </w:r>
          </w:p>
        </w:tc>
        <w:tc>
          <w:tcPr>
            <w:tcW w:w="994" w:type="dxa"/>
            <w:tcBorders>
              <w:top w:val="nil"/>
              <w:left w:val="nil"/>
              <w:bottom w:val="single" w:sz="4" w:space="0" w:color="auto"/>
              <w:right w:val="single" w:sz="4" w:space="0" w:color="auto"/>
            </w:tcBorders>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TOTAL</w:t>
            </w:r>
            <w:r w:rsidRPr="006919FD">
              <w:rPr>
                <w:rFonts w:ascii="Times New Roman" w:hAnsi="Times New Roman"/>
                <w:b/>
                <w:bCs/>
                <w:color w:val="000000"/>
                <w:sz w:val="20"/>
                <w:szCs w:val="20"/>
              </w:rPr>
              <w:br/>
              <w:t>nr. unitati cazare</w:t>
            </w:r>
          </w:p>
        </w:tc>
        <w:tc>
          <w:tcPr>
            <w:tcW w:w="1451" w:type="dxa"/>
            <w:tcBorders>
              <w:top w:val="nil"/>
              <w:left w:val="nil"/>
              <w:bottom w:val="single" w:sz="4" w:space="0" w:color="auto"/>
              <w:right w:val="single" w:sz="4" w:space="0" w:color="auto"/>
            </w:tcBorders>
            <w:shd w:val="clear" w:color="000000" w:fill="FFFFFF"/>
            <w:noWrap/>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TIPOLOGII</w:t>
            </w:r>
          </w:p>
        </w:tc>
        <w:tc>
          <w:tcPr>
            <w:tcW w:w="2021" w:type="dxa"/>
            <w:tcBorders>
              <w:top w:val="nil"/>
              <w:left w:val="nil"/>
              <w:bottom w:val="single" w:sz="4" w:space="0" w:color="auto"/>
              <w:right w:val="single" w:sz="4" w:space="0" w:color="auto"/>
            </w:tcBorders>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b/>
                <w:bCs/>
                <w:color w:val="000000"/>
                <w:sz w:val="20"/>
                <w:szCs w:val="20"/>
              </w:rPr>
              <w:t>NR PRES. CAPACITATE TEORETICA MAXIMA</w:t>
            </w:r>
            <w:r w:rsidRPr="006919FD">
              <w:rPr>
                <w:rFonts w:ascii="Times New Roman" w:hAnsi="Times New Roman"/>
                <w:color w:val="000000"/>
                <w:sz w:val="20"/>
                <w:szCs w:val="20"/>
              </w:rPr>
              <w:t xml:space="preserve"> </w:t>
            </w:r>
            <w:r w:rsidRPr="006919FD">
              <w:rPr>
                <w:rFonts w:ascii="Times New Roman" w:hAnsi="Times New Roman"/>
                <w:color w:val="000000"/>
                <w:sz w:val="20"/>
                <w:szCs w:val="20"/>
              </w:rPr>
              <w:br/>
              <w:t xml:space="preserve">(doua locuri / camera </w:t>
            </w:r>
            <w:r w:rsidRPr="006919FD">
              <w:rPr>
                <w:rFonts w:ascii="Times New Roman" w:hAnsi="Times New Roman"/>
                <w:color w:val="000000"/>
                <w:sz w:val="20"/>
                <w:szCs w:val="20"/>
              </w:rPr>
              <w:br/>
              <w:t xml:space="preserve"> 3 locuri / apartament) </w:t>
            </w:r>
          </w:p>
        </w:tc>
      </w:tr>
      <w:tr w:rsidR="00C25EA1" w:rsidRPr="006919FD" w:rsidTr="00EE5CEB">
        <w:trPr>
          <w:gridAfter w:val="1"/>
          <w:wAfter w:w="11" w:type="dxa"/>
          <w:trHeight w:val="263"/>
        </w:trPr>
        <w:tc>
          <w:tcPr>
            <w:tcW w:w="1277" w:type="dxa"/>
            <w:tcBorders>
              <w:top w:val="nil"/>
              <w:left w:val="single" w:sz="4" w:space="0" w:color="auto"/>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S</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99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0</w:t>
            </w:r>
          </w:p>
        </w:tc>
        <w:tc>
          <w:tcPr>
            <w:tcW w:w="145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 </w:t>
            </w:r>
          </w:p>
        </w:tc>
        <w:tc>
          <w:tcPr>
            <w:tcW w:w="202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 </w:t>
            </w:r>
          </w:p>
        </w:tc>
      </w:tr>
      <w:tr w:rsidR="00C25EA1" w:rsidRPr="006919FD" w:rsidTr="00EE5CEB">
        <w:trPr>
          <w:gridAfter w:val="1"/>
          <w:wAfter w:w="11" w:type="dxa"/>
          <w:trHeight w:val="462"/>
        </w:trPr>
        <w:tc>
          <w:tcPr>
            <w:tcW w:w="1277" w:type="dxa"/>
            <w:tcBorders>
              <w:top w:val="nil"/>
              <w:left w:val="single" w:sz="4" w:space="0" w:color="auto"/>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P</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99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36</w:t>
            </w:r>
          </w:p>
        </w:tc>
        <w:tc>
          <w:tcPr>
            <w:tcW w:w="1451" w:type="dxa"/>
            <w:tcBorders>
              <w:top w:val="nil"/>
              <w:left w:val="nil"/>
              <w:bottom w:val="single" w:sz="4" w:space="0" w:color="auto"/>
              <w:right w:val="single" w:sz="4" w:space="0" w:color="auto"/>
            </w:tcBorders>
            <w:vAlign w:val="bottom"/>
          </w:tcPr>
          <w:p w:rsidR="00C25EA1" w:rsidRPr="006919FD" w:rsidRDefault="00C25EA1" w:rsidP="00EE5CEB">
            <w:pPr>
              <w:jc w:val="right"/>
              <w:rPr>
                <w:rFonts w:ascii="Times New Roman" w:hAnsi="Times New Roman"/>
                <w:sz w:val="20"/>
                <w:szCs w:val="20"/>
              </w:rPr>
            </w:pPr>
            <w:r w:rsidRPr="006919FD">
              <w:rPr>
                <w:rFonts w:ascii="Times New Roman" w:hAnsi="Times New Roman"/>
                <w:sz w:val="20"/>
                <w:szCs w:val="20"/>
              </w:rPr>
              <w:t>camere 5* (din care 3 pt. dizabilitati)</w:t>
            </w:r>
          </w:p>
        </w:tc>
        <w:tc>
          <w:tcPr>
            <w:tcW w:w="202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72</w:t>
            </w:r>
          </w:p>
        </w:tc>
      </w:tr>
      <w:tr w:rsidR="00C25EA1" w:rsidRPr="006919FD" w:rsidTr="00EE5CEB">
        <w:trPr>
          <w:gridAfter w:val="1"/>
          <w:wAfter w:w="11" w:type="dxa"/>
          <w:trHeight w:val="263"/>
        </w:trPr>
        <w:tc>
          <w:tcPr>
            <w:tcW w:w="1277" w:type="dxa"/>
            <w:tcBorders>
              <w:top w:val="nil"/>
              <w:left w:val="single" w:sz="4" w:space="0" w:color="auto"/>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E1</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4</w:t>
            </w:r>
          </w:p>
        </w:tc>
        <w:tc>
          <w:tcPr>
            <w:tcW w:w="99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36</w:t>
            </w:r>
          </w:p>
        </w:tc>
        <w:tc>
          <w:tcPr>
            <w:tcW w:w="145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camere 5*</w:t>
            </w:r>
          </w:p>
        </w:tc>
        <w:tc>
          <w:tcPr>
            <w:tcW w:w="202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72</w:t>
            </w:r>
          </w:p>
        </w:tc>
      </w:tr>
      <w:tr w:rsidR="00C25EA1" w:rsidRPr="006919FD" w:rsidTr="00EE5CEB">
        <w:trPr>
          <w:gridAfter w:val="1"/>
          <w:wAfter w:w="11" w:type="dxa"/>
          <w:trHeight w:val="462"/>
        </w:trPr>
        <w:tc>
          <w:tcPr>
            <w:tcW w:w="1277" w:type="dxa"/>
            <w:tcBorders>
              <w:top w:val="nil"/>
              <w:left w:val="single" w:sz="4" w:space="0" w:color="auto"/>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E2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2</w:t>
            </w:r>
          </w:p>
        </w:tc>
        <w:tc>
          <w:tcPr>
            <w:tcW w:w="99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18</w:t>
            </w:r>
          </w:p>
        </w:tc>
        <w:tc>
          <w:tcPr>
            <w:tcW w:w="1451" w:type="dxa"/>
            <w:tcBorders>
              <w:top w:val="nil"/>
              <w:left w:val="nil"/>
              <w:bottom w:val="single" w:sz="4" w:space="0" w:color="auto"/>
              <w:right w:val="single" w:sz="4" w:space="0" w:color="auto"/>
            </w:tcBorders>
            <w:vAlign w:val="bottom"/>
          </w:tcPr>
          <w:p w:rsidR="00C25EA1" w:rsidRPr="006919FD" w:rsidRDefault="00C25EA1" w:rsidP="00EE5CEB">
            <w:pPr>
              <w:jc w:val="right"/>
              <w:rPr>
                <w:rFonts w:ascii="Times New Roman" w:hAnsi="Times New Roman"/>
                <w:color w:val="000000"/>
                <w:sz w:val="20"/>
                <w:szCs w:val="20"/>
              </w:rPr>
            </w:pPr>
            <w:r w:rsidRPr="006919FD">
              <w:rPr>
                <w:rFonts w:ascii="Times New Roman" w:hAnsi="Times New Roman"/>
                <w:color w:val="000000"/>
                <w:sz w:val="20"/>
                <w:szCs w:val="20"/>
              </w:rPr>
              <w:t>apartamente cu cate doua dormitoare 5*</w:t>
            </w:r>
          </w:p>
        </w:tc>
        <w:tc>
          <w:tcPr>
            <w:tcW w:w="2021"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54</w:t>
            </w:r>
          </w:p>
        </w:tc>
      </w:tr>
      <w:tr w:rsidR="00C25EA1" w:rsidRPr="006919FD" w:rsidTr="00EE5CEB">
        <w:trPr>
          <w:gridAfter w:val="1"/>
          <w:wAfter w:w="11" w:type="dxa"/>
          <w:trHeight w:val="462"/>
        </w:trPr>
        <w:tc>
          <w:tcPr>
            <w:tcW w:w="1277" w:type="dxa"/>
            <w:tcBorders>
              <w:top w:val="nil"/>
              <w:left w:val="single" w:sz="4" w:space="0" w:color="auto"/>
              <w:bottom w:val="single" w:sz="4" w:space="0" w:color="auto"/>
              <w:right w:val="single" w:sz="4" w:space="0" w:color="auto"/>
            </w:tcBorders>
            <w:shd w:val="clear" w:color="000000" w:fill="D9D9D9"/>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lastRenderedPageBreak/>
              <w:t>TOTAL NR.</w:t>
            </w:r>
            <w:r w:rsidRPr="006919FD">
              <w:rPr>
                <w:rFonts w:ascii="Times New Roman" w:hAnsi="Times New Roman"/>
                <w:b/>
                <w:bCs/>
                <w:color w:val="000000"/>
                <w:sz w:val="20"/>
                <w:szCs w:val="20"/>
              </w:rPr>
              <w:br/>
              <w:t>UNITATI*</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544"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488"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10</w:t>
            </w:r>
          </w:p>
        </w:tc>
        <w:tc>
          <w:tcPr>
            <w:tcW w:w="994" w:type="dxa"/>
            <w:tcBorders>
              <w:top w:val="nil"/>
              <w:left w:val="nil"/>
              <w:bottom w:val="single" w:sz="4" w:space="0" w:color="auto"/>
              <w:right w:val="single" w:sz="4" w:space="0" w:color="auto"/>
            </w:tcBorders>
            <w:shd w:val="clear" w:color="000000" w:fill="D9D9D9"/>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90</w:t>
            </w:r>
          </w:p>
        </w:tc>
        <w:tc>
          <w:tcPr>
            <w:tcW w:w="1451" w:type="dxa"/>
            <w:tcBorders>
              <w:top w:val="nil"/>
              <w:left w:val="nil"/>
              <w:bottom w:val="single" w:sz="4" w:space="0" w:color="auto"/>
              <w:right w:val="single" w:sz="4" w:space="0" w:color="auto"/>
            </w:tcBorders>
            <w:noWrap/>
            <w:vAlign w:val="bottom"/>
          </w:tcPr>
          <w:p w:rsidR="00C25EA1" w:rsidRPr="006919FD" w:rsidRDefault="00C25EA1" w:rsidP="00EE5CEB">
            <w:pPr>
              <w:rPr>
                <w:rFonts w:ascii="Times New Roman" w:hAnsi="Times New Roman"/>
                <w:color w:val="000000"/>
                <w:sz w:val="20"/>
                <w:szCs w:val="20"/>
              </w:rPr>
            </w:pPr>
            <w:r w:rsidRPr="006919FD">
              <w:rPr>
                <w:rFonts w:ascii="Times New Roman" w:hAnsi="Times New Roman"/>
                <w:color w:val="000000"/>
                <w:sz w:val="20"/>
                <w:szCs w:val="20"/>
              </w:rPr>
              <w:t> </w:t>
            </w:r>
          </w:p>
        </w:tc>
        <w:tc>
          <w:tcPr>
            <w:tcW w:w="2021" w:type="dxa"/>
            <w:tcBorders>
              <w:top w:val="nil"/>
              <w:left w:val="nil"/>
              <w:bottom w:val="single" w:sz="4" w:space="0" w:color="auto"/>
              <w:right w:val="single" w:sz="4" w:space="0" w:color="auto"/>
            </w:tcBorders>
            <w:shd w:val="clear" w:color="000000" w:fill="D9D9D9"/>
            <w:noWrap/>
            <w:vAlign w:val="bottom"/>
          </w:tcPr>
          <w:p w:rsidR="00C25EA1" w:rsidRPr="006919FD" w:rsidRDefault="00C25EA1" w:rsidP="00EE5CEB">
            <w:pPr>
              <w:jc w:val="right"/>
              <w:rPr>
                <w:rFonts w:ascii="Times New Roman" w:hAnsi="Times New Roman"/>
                <w:b/>
                <w:bCs/>
                <w:color w:val="000000"/>
                <w:sz w:val="20"/>
                <w:szCs w:val="20"/>
              </w:rPr>
            </w:pPr>
            <w:r w:rsidRPr="006919FD">
              <w:rPr>
                <w:rFonts w:ascii="Times New Roman" w:hAnsi="Times New Roman"/>
                <w:b/>
                <w:bCs/>
                <w:color w:val="000000"/>
                <w:sz w:val="20"/>
                <w:szCs w:val="20"/>
              </w:rPr>
              <w:t>198</w:t>
            </w:r>
          </w:p>
        </w:tc>
      </w:tr>
      <w:tr w:rsidR="00C25EA1" w:rsidRPr="006919FD" w:rsidTr="00EE5CEB">
        <w:trPr>
          <w:trHeight w:val="741"/>
        </w:trPr>
        <w:tc>
          <w:tcPr>
            <w:tcW w:w="10258" w:type="dxa"/>
            <w:gridSpan w:val="14"/>
            <w:tcBorders>
              <w:top w:val="single" w:sz="4" w:space="0" w:color="auto"/>
              <w:left w:val="nil"/>
              <w:bottom w:val="nil"/>
              <w:right w:val="nil"/>
            </w:tcBorders>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Din care 5 unitati de cazare vor fi mentinute in permanenta neocupate (un apartament si 4 camere de cazare), pentru diferite situatii neprevazute (defectiuni aparute instantaneu/solicitari schimbare camera, etc.), cf deciziei Beneficiarului</w:t>
            </w:r>
            <w:r>
              <w:rPr>
                <w:rFonts w:ascii="Times New Roman" w:hAnsi="Times New Roman"/>
                <w:color w:val="000000"/>
                <w:sz w:val="24"/>
                <w:szCs w:val="24"/>
              </w:rPr>
              <w:t>.</w:t>
            </w:r>
          </w:p>
        </w:tc>
      </w:tr>
    </w:tbl>
    <w:p w:rsidR="00C25EA1" w:rsidRPr="006919FD" w:rsidRDefault="00C25EA1" w:rsidP="005212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ascii="Times New Roman" w:hAnsi="Times New Roman"/>
          <w:color w:val="000000"/>
          <w:sz w:val="24"/>
          <w:szCs w:val="24"/>
        </w:rPr>
      </w:pPr>
      <w:r w:rsidRPr="006919FD">
        <w:rPr>
          <w:rFonts w:ascii="Times New Roman" w:hAnsi="Times New Roman"/>
          <w:color w:val="000000"/>
          <w:sz w:val="24"/>
          <w:szCs w:val="24"/>
        </w:rPr>
        <w:t xml:space="preserve">Tinand cont de faptul ca din numarul total de unitati de cazare, 4 camere si un apartament vor fi in permanenta neocupate, rezulta urmatoarea capacitate maxima simultana posibila:  </w:t>
      </w:r>
    </w:p>
    <w:p w:rsidR="00C25EA1" w:rsidRPr="006919FD" w:rsidRDefault="00C25EA1" w:rsidP="005212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textAlignment w:val="baseline"/>
        <w:rPr>
          <w:rFonts w:ascii="Times New Roman" w:hAnsi="Times New Roman"/>
          <w:color w:val="000000"/>
          <w:sz w:val="24"/>
          <w:szCs w:val="24"/>
        </w:rPr>
      </w:pPr>
      <w:r w:rsidRPr="006919FD">
        <w:rPr>
          <w:rFonts w:ascii="Times New Roman" w:hAnsi="Times New Roman"/>
          <w:color w:val="000000"/>
          <w:sz w:val="24"/>
          <w:szCs w:val="24"/>
        </w:rPr>
        <w:t>Tabel nr.3 Capacitate maxima imobile</w:t>
      </w:r>
    </w:p>
    <w:tbl>
      <w:tblPr>
        <w:tblW w:w="7114" w:type="dxa"/>
        <w:tblInd w:w="113" w:type="dxa"/>
        <w:tblLook w:val="00A0" w:firstRow="1" w:lastRow="0" w:firstColumn="1" w:lastColumn="0" w:noHBand="0" w:noVBand="0"/>
      </w:tblPr>
      <w:tblGrid>
        <w:gridCol w:w="1818"/>
        <w:gridCol w:w="276"/>
        <w:gridCol w:w="276"/>
        <w:gridCol w:w="3759"/>
        <w:gridCol w:w="1057"/>
      </w:tblGrid>
      <w:tr w:rsidR="00C25EA1" w:rsidRPr="006919FD" w:rsidTr="00EE5CEB">
        <w:trPr>
          <w:trHeight w:val="425"/>
        </w:trPr>
        <w:tc>
          <w:tcPr>
            <w:tcW w:w="6119" w:type="dxa"/>
            <w:gridSpan w:val="4"/>
            <w:tcBorders>
              <w:top w:val="single" w:sz="4" w:space="0" w:color="auto"/>
              <w:left w:val="single" w:sz="4" w:space="0" w:color="auto"/>
              <w:bottom w:val="single" w:sz="4" w:space="0" w:color="auto"/>
              <w:right w:val="nil"/>
            </w:tcBorders>
            <w:shd w:val="clear" w:color="000000" w:fill="D9D9D9"/>
            <w:vAlign w:val="bottom"/>
          </w:tcPr>
          <w:p w:rsidR="00C25EA1" w:rsidRPr="006919FD" w:rsidRDefault="00C25EA1" w:rsidP="00EE5CEB">
            <w:pPr>
              <w:rPr>
                <w:rFonts w:ascii="Times New Roman" w:hAnsi="Times New Roman"/>
                <w:b/>
                <w:bCs/>
                <w:color w:val="000000"/>
                <w:sz w:val="24"/>
                <w:szCs w:val="24"/>
              </w:rPr>
            </w:pPr>
            <w:r w:rsidRPr="006919FD">
              <w:rPr>
                <w:rFonts w:ascii="Times New Roman" w:hAnsi="Times New Roman"/>
                <w:b/>
                <w:bCs/>
                <w:color w:val="000000"/>
                <w:sz w:val="24"/>
                <w:szCs w:val="24"/>
              </w:rPr>
              <w:t>Nr total unitati si locuri de cazare - GRAD MAXIM DE OCUPARE SIMULTANA</w:t>
            </w:r>
          </w:p>
        </w:tc>
        <w:tc>
          <w:tcPr>
            <w:tcW w:w="987" w:type="dxa"/>
            <w:tcBorders>
              <w:top w:val="single" w:sz="4" w:space="0" w:color="auto"/>
              <w:left w:val="single" w:sz="4" w:space="0" w:color="auto"/>
              <w:bottom w:val="nil"/>
              <w:right w:val="single" w:sz="4" w:space="0" w:color="000000"/>
            </w:tcBorders>
            <w:shd w:val="clear" w:color="000000" w:fill="D9D9D9"/>
            <w:vAlign w:val="center"/>
          </w:tcPr>
          <w:p w:rsidR="00C25EA1" w:rsidRPr="006919FD" w:rsidRDefault="00C25EA1" w:rsidP="00EE5CEB">
            <w:pPr>
              <w:jc w:val="center"/>
              <w:rPr>
                <w:rFonts w:ascii="Times New Roman" w:hAnsi="Times New Roman"/>
                <w:b/>
                <w:bCs/>
                <w:color w:val="000000"/>
                <w:sz w:val="24"/>
                <w:szCs w:val="24"/>
              </w:rPr>
            </w:pPr>
            <w:r w:rsidRPr="006919FD">
              <w:rPr>
                <w:rFonts w:ascii="Times New Roman" w:hAnsi="Times New Roman"/>
                <w:b/>
                <w:bCs/>
                <w:color w:val="000000"/>
                <w:sz w:val="24"/>
                <w:szCs w:val="24"/>
              </w:rPr>
              <w:t>TOTAL</w:t>
            </w:r>
          </w:p>
        </w:tc>
      </w:tr>
      <w:tr w:rsidR="00C25EA1" w:rsidRPr="006919FD" w:rsidTr="00EE5CEB">
        <w:trPr>
          <w:trHeight w:val="300"/>
        </w:trPr>
        <w:tc>
          <w:tcPr>
            <w:tcW w:w="1818" w:type="dxa"/>
            <w:tcBorders>
              <w:top w:val="nil"/>
              <w:left w:val="single" w:sz="4" w:space="0" w:color="auto"/>
              <w:bottom w:val="nil"/>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Nr camere</w:t>
            </w:r>
          </w:p>
        </w:tc>
        <w:tc>
          <w:tcPr>
            <w:tcW w:w="271" w:type="dxa"/>
            <w:tcBorders>
              <w:top w:val="nil"/>
              <w:left w:val="nil"/>
              <w:bottom w:val="nil"/>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w:t>
            </w:r>
          </w:p>
        </w:tc>
        <w:tc>
          <w:tcPr>
            <w:tcW w:w="271" w:type="dxa"/>
            <w:tcBorders>
              <w:top w:val="nil"/>
              <w:left w:val="nil"/>
              <w:bottom w:val="nil"/>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w:t>
            </w:r>
          </w:p>
        </w:tc>
        <w:tc>
          <w:tcPr>
            <w:tcW w:w="3759" w:type="dxa"/>
            <w:tcBorders>
              <w:top w:val="nil"/>
              <w:left w:val="nil"/>
              <w:bottom w:val="nil"/>
              <w:right w:val="single" w:sz="4" w:space="0" w:color="auto"/>
            </w:tcBorders>
            <w:noWrap/>
            <w:vAlign w:val="bottom"/>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68</w:t>
            </w:r>
          </w:p>
        </w:tc>
        <w:tc>
          <w:tcPr>
            <w:tcW w:w="987" w:type="dxa"/>
            <w:vMerge w:val="restart"/>
            <w:tcBorders>
              <w:top w:val="single" w:sz="4" w:space="0" w:color="auto"/>
              <w:left w:val="single" w:sz="4" w:space="0" w:color="auto"/>
              <w:bottom w:val="single" w:sz="4" w:space="0" w:color="000000"/>
              <w:right w:val="single" w:sz="4" w:space="0" w:color="000000"/>
            </w:tcBorders>
            <w:noWrap/>
            <w:vAlign w:val="center"/>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85</w:t>
            </w:r>
          </w:p>
        </w:tc>
      </w:tr>
      <w:tr w:rsidR="00C25EA1" w:rsidRPr="006919FD" w:rsidTr="00EE5CEB">
        <w:trPr>
          <w:trHeight w:val="300"/>
        </w:trPr>
        <w:tc>
          <w:tcPr>
            <w:tcW w:w="2089" w:type="dxa"/>
            <w:gridSpan w:val="2"/>
            <w:tcBorders>
              <w:top w:val="nil"/>
              <w:left w:val="single" w:sz="4" w:space="0" w:color="auto"/>
              <w:bottom w:val="single" w:sz="4" w:space="0" w:color="auto"/>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Nr apartamente</w:t>
            </w:r>
          </w:p>
        </w:tc>
        <w:tc>
          <w:tcPr>
            <w:tcW w:w="271" w:type="dxa"/>
            <w:tcBorders>
              <w:top w:val="nil"/>
              <w:left w:val="nil"/>
              <w:bottom w:val="single" w:sz="4" w:space="0" w:color="auto"/>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w:t>
            </w:r>
          </w:p>
        </w:tc>
        <w:tc>
          <w:tcPr>
            <w:tcW w:w="3759"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17</w:t>
            </w:r>
          </w:p>
        </w:tc>
        <w:tc>
          <w:tcPr>
            <w:tcW w:w="987" w:type="dxa"/>
            <w:vMerge/>
            <w:tcBorders>
              <w:top w:val="nil"/>
              <w:left w:val="nil"/>
              <w:bottom w:val="single" w:sz="4" w:space="0" w:color="auto"/>
              <w:right w:val="single" w:sz="4" w:space="0" w:color="auto"/>
            </w:tcBorders>
            <w:vAlign w:val="center"/>
          </w:tcPr>
          <w:p w:rsidR="00C25EA1" w:rsidRPr="006919FD" w:rsidRDefault="00C25EA1" w:rsidP="00EE5CEB">
            <w:pPr>
              <w:rPr>
                <w:rFonts w:ascii="Times New Roman" w:hAnsi="Times New Roman"/>
                <w:color w:val="000000"/>
                <w:sz w:val="24"/>
                <w:szCs w:val="24"/>
              </w:rPr>
            </w:pPr>
          </w:p>
        </w:tc>
      </w:tr>
      <w:tr w:rsidR="00C25EA1" w:rsidRPr="006919FD" w:rsidTr="00EE5CEB">
        <w:trPr>
          <w:trHeight w:val="300"/>
        </w:trPr>
        <w:tc>
          <w:tcPr>
            <w:tcW w:w="1818" w:type="dxa"/>
            <w:tcBorders>
              <w:top w:val="nil"/>
              <w:left w:val="single" w:sz="4" w:space="0" w:color="auto"/>
              <w:bottom w:val="nil"/>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xml:space="preserve">Nr adulti* </w:t>
            </w:r>
          </w:p>
        </w:tc>
        <w:tc>
          <w:tcPr>
            <w:tcW w:w="271" w:type="dxa"/>
            <w:tcBorders>
              <w:top w:val="nil"/>
              <w:left w:val="nil"/>
              <w:bottom w:val="nil"/>
              <w:right w:val="nil"/>
            </w:tcBorders>
            <w:noWrap/>
            <w:vAlign w:val="bottom"/>
          </w:tcPr>
          <w:p w:rsidR="00C25EA1" w:rsidRPr="006919FD" w:rsidRDefault="00C25EA1" w:rsidP="00EE5CEB">
            <w:pPr>
              <w:rPr>
                <w:rFonts w:ascii="Times New Roman" w:hAnsi="Times New Roman"/>
                <w:color w:val="000000"/>
                <w:sz w:val="24"/>
                <w:szCs w:val="24"/>
              </w:rPr>
            </w:pPr>
          </w:p>
        </w:tc>
        <w:tc>
          <w:tcPr>
            <w:tcW w:w="271" w:type="dxa"/>
            <w:tcBorders>
              <w:top w:val="nil"/>
              <w:left w:val="nil"/>
              <w:bottom w:val="nil"/>
              <w:right w:val="nil"/>
            </w:tcBorders>
            <w:noWrap/>
            <w:vAlign w:val="bottom"/>
          </w:tcPr>
          <w:p w:rsidR="00C25EA1" w:rsidRPr="006919FD" w:rsidRDefault="00C25EA1" w:rsidP="00EE5CEB">
            <w:pPr>
              <w:rPr>
                <w:rFonts w:ascii="Times New Roman" w:hAnsi="Times New Roman"/>
                <w:sz w:val="24"/>
                <w:szCs w:val="24"/>
              </w:rPr>
            </w:pPr>
          </w:p>
        </w:tc>
        <w:tc>
          <w:tcPr>
            <w:tcW w:w="3759" w:type="dxa"/>
            <w:tcBorders>
              <w:top w:val="nil"/>
              <w:left w:val="nil"/>
              <w:bottom w:val="nil"/>
              <w:right w:val="nil"/>
            </w:tcBorders>
            <w:noWrap/>
            <w:vAlign w:val="bottom"/>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170</w:t>
            </w:r>
          </w:p>
        </w:tc>
        <w:tc>
          <w:tcPr>
            <w:tcW w:w="987" w:type="dxa"/>
            <w:vMerge w:val="restart"/>
            <w:tcBorders>
              <w:top w:val="single" w:sz="4" w:space="0" w:color="auto"/>
              <w:left w:val="single" w:sz="4" w:space="0" w:color="auto"/>
              <w:bottom w:val="single" w:sz="4" w:space="0" w:color="000000"/>
              <w:right w:val="single" w:sz="4" w:space="0" w:color="000000"/>
            </w:tcBorders>
            <w:noWrap/>
            <w:vAlign w:val="center"/>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187</w:t>
            </w:r>
          </w:p>
        </w:tc>
      </w:tr>
      <w:tr w:rsidR="00C25EA1" w:rsidRPr="006919FD" w:rsidTr="00EE5CEB">
        <w:trPr>
          <w:trHeight w:val="300"/>
        </w:trPr>
        <w:tc>
          <w:tcPr>
            <w:tcW w:w="1818" w:type="dxa"/>
            <w:tcBorders>
              <w:top w:val="nil"/>
              <w:left w:val="single" w:sz="4" w:space="0" w:color="auto"/>
              <w:bottom w:val="single" w:sz="4" w:space="0" w:color="auto"/>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Nr copii</w:t>
            </w:r>
          </w:p>
        </w:tc>
        <w:tc>
          <w:tcPr>
            <w:tcW w:w="271" w:type="dxa"/>
            <w:tcBorders>
              <w:top w:val="nil"/>
              <w:left w:val="nil"/>
              <w:bottom w:val="single" w:sz="4" w:space="0" w:color="auto"/>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w:t>
            </w:r>
          </w:p>
        </w:tc>
        <w:tc>
          <w:tcPr>
            <w:tcW w:w="271" w:type="dxa"/>
            <w:tcBorders>
              <w:top w:val="nil"/>
              <w:left w:val="nil"/>
              <w:bottom w:val="single" w:sz="4" w:space="0" w:color="auto"/>
              <w:right w:val="nil"/>
            </w:tcBorders>
            <w:noWrap/>
            <w:vAlign w:val="bottom"/>
          </w:tcPr>
          <w:p w:rsidR="00C25EA1" w:rsidRPr="006919FD" w:rsidRDefault="00C25EA1" w:rsidP="00EE5CEB">
            <w:pPr>
              <w:rPr>
                <w:rFonts w:ascii="Times New Roman" w:hAnsi="Times New Roman"/>
                <w:color w:val="000000"/>
                <w:sz w:val="24"/>
                <w:szCs w:val="24"/>
              </w:rPr>
            </w:pPr>
            <w:r w:rsidRPr="006919FD">
              <w:rPr>
                <w:rFonts w:ascii="Times New Roman" w:hAnsi="Times New Roman"/>
                <w:color w:val="000000"/>
                <w:sz w:val="24"/>
                <w:szCs w:val="24"/>
              </w:rPr>
              <w:t> </w:t>
            </w:r>
          </w:p>
        </w:tc>
        <w:tc>
          <w:tcPr>
            <w:tcW w:w="3759" w:type="dxa"/>
            <w:tcBorders>
              <w:top w:val="nil"/>
              <w:left w:val="nil"/>
              <w:bottom w:val="single" w:sz="4" w:space="0" w:color="auto"/>
              <w:right w:val="single" w:sz="4" w:space="0" w:color="auto"/>
            </w:tcBorders>
            <w:noWrap/>
            <w:vAlign w:val="bottom"/>
          </w:tcPr>
          <w:p w:rsidR="00C25EA1" w:rsidRPr="006919FD" w:rsidRDefault="00C25EA1" w:rsidP="00EE5CEB">
            <w:pPr>
              <w:jc w:val="right"/>
              <w:rPr>
                <w:rFonts w:ascii="Times New Roman" w:hAnsi="Times New Roman"/>
                <w:color w:val="000000"/>
                <w:sz w:val="24"/>
                <w:szCs w:val="24"/>
              </w:rPr>
            </w:pPr>
            <w:r w:rsidRPr="006919FD">
              <w:rPr>
                <w:rFonts w:ascii="Times New Roman" w:hAnsi="Times New Roman"/>
                <w:color w:val="000000"/>
                <w:sz w:val="24"/>
                <w:szCs w:val="24"/>
              </w:rPr>
              <w:t>17</w:t>
            </w:r>
          </w:p>
        </w:tc>
        <w:tc>
          <w:tcPr>
            <w:tcW w:w="987" w:type="dxa"/>
            <w:vMerge/>
            <w:tcBorders>
              <w:top w:val="nil"/>
              <w:left w:val="nil"/>
              <w:bottom w:val="single" w:sz="4" w:space="0" w:color="auto"/>
              <w:right w:val="single" w:sz="4" w:space="0" w:color="auto"/>
            </w:tcBorders>
            <w:vAlign w:val="center"/>
          </w:tcPr>
          <w:p w:rsidR="00C25EA1" w:rsidRPr="006919FD" w:rsidRDefault="00C25EA1" w:rsidP="00EE5CEB">
            <w:pPr>
              <w:rPr>
                <w:rFonts w:ascii="Times New Roman" w:hAnsi="Times New Roman"/>
                <w:color w:val="000000"/>
                <w:sz w:val="24"/>
                <w:szCs w:val="24"/>
              </w:rPr>
            </w:pPr>
          </w:p>
        </w:tc>
      </w:tr>
    </w:tbl>
    <w:p w:rsidR="00C25EA1" w:rsidRPr="00DB3042" w:rsidRDefault="00C25EA1" w:rsidP="0052483A">
      <w:pPr>
        <w:pStyle w:val="Corptext2"/>
        <w:spacing w:after="0" w:line="240" w:lineRule="auto"/>
        <w:ind w:firstLine="720"/>
        <w:jc w:val="both"/>
        <w:rPr>
          <w:rFonts w:ascii="Times New Roman" w:hAnsi="Times New Roman"/>
          <w:i/>
          <w:iCs/>
          <w:sz w:val="24"/>
          <w:szCs w:val="24"/>
          <w:highlight w:val="yellow"/>
          <w:u w:val="single"/>
        </w:rPr>
      </w:pPr>
    </w:p>
    <w:bookmarkEnd w:id="2"/>
    <w:p w:rsidR="00C25EA1" w:rsidRPr="00C6698E" w:rsidRDefault="00C25EA1" w:rsidP="00202A82">
      <w:pPr>
        <w:pStyle w:val="Corptext2"/>
        <w:spacing w:after="0" w:line="240" w:lineRule="auto"/>
        <w:rPr>
          <w:rFonts w:ascii="Times New Roman" w:hAnsi="Times New Roman"/>
          <w:b/>
          <w:i/>
          <w:iCs/>
          <w:sz w:val="24"/>
          <w:szCs w:val="24"/>
          <w:u w:val="single"/>
          <w:lang w:val="it-IT"/>
        </w:rPr>
      </w:pPr>
      <w:r w:rsidRPr="00C6698E">
        <w:rPr>
          <w:rFonts w:ascii="Times New Roman" w:hAnsi="Times New Roman"/>
          <w:b/>
          <w:i/>
          <w:iCs/>
          <w:sz w:val="24"/>
          <w:szCs w:val="24"/>
          <w:u w:val="single"/>
          <w:lang w:val="it-IT"/>
        </w:rPr>
        <w:t xml:space="preserve">Asigurarea utilităților </w:t>
      </w:r>
    </w:p>
    <w:p w:rsidR="00C25EA1" w:rsidRPr="00C6698E" w:rsidRDefault="00C25EA1" w:rsidP="001F059C">
      <w:pPr>
        <w:pStyle w:val="Corptext"/>
        <w:suppressAutoHyphens/>
        <w:spacing w:after="0" w:line="240" w:lineRule="auto"/>
        <w:jc w:val="both"/>
        <w:rPr>
          <w:rFonts w:ascii="Times New Roman" w:hAnsi="Times New Roman"/>
          <w:sz w:val="24"/>
          <w:szCs w:val="24"/>
          <w:lang w:val="ro-RO"/>
        </w:rPr>
      </w:pPr>
      <w:r w:rsidRPr="00C6698E">
        <w:rPr>
          <w:rFonts w:ascii="Times New Roman" w:hAnsi="Times New Roman"/>
          <w:b/>
          <w:sz w:val="24"/>
          <w:szCs w:val="24"/>
        </w:rPr>
        <w:t>Alimentarea cu apa</w:t>
      </w:r>
      <w:r w:rsidRPr="00C6698E">
        <w:rPr>
          <w:rFonts w:ascii="Times New Roman" w:hAnsi="Times New Roman"/>
          <w:sz w:val="24"/>
          <w:szCs w:val="24"/>
        </w:rPr>
        <w:t xml:space="preserve"> se va realiza  prin lucrari de  bransare  la   reteaua de alimentare  cu apa a  localitatii.</w:t>
      </w:r>
    </w:p>
    <w:p w:rsidR="00C25EA1" w:rsidRPr="00C6698E" w:rsidRDefault="00C25EA1" w:rsidP="001F059C">
      <w:pPr>
        <w:pStyle w:val="Corptext"/>
        <w:suppressAutoHyphens/>
        <w:spacing w:after="0" w:line="240" w:lineRule="auto"/>
        <w:jc w:val="both"/>
        <w:rPr>
          <w:rFonts w:ascii="Times New Roman" w:hAnsi="Times New Roman"/>
          <w:sz w:val="24"/>
          <w:szCs w:val="24"/>
          <w:lang w:val="ro-RO"/>
        </w:rPr>
      </w:pPr>
      <w:r w:rsidRPr="00C6698E">
        <w:rPr>
          <w:rFonts w:ascii="Times New Roman" w:hAnsi="Times New Roman"/>
          <w:bCs/>
          <w:sz w:val="24"/>
          <w:szCs w:val="24"/>
          <w:lang w:val="it-IT"/>
        </w:rPr>
        <w:t xml:space="preserve"> </w:t>
      </w:r>
      <w:r w:rsidRPr="00C6698E">
        <w:rPr>
          <w:rFonts w:ascii="Times New Roman" w:hAnsi="Times New Roman"/>
          <w:b/>
          <w:bCs/>
          <w:sz w:val="24"/>
          <w:szCs w:val="24"/>
          <w:lang w:val="it-IT"/>
        </w:rPr>
        <w:t>Evacuarea apelor uzate menajere</w:t>
      </w:r>
      <w:r w:rsidRPr="00C6698E">
        <w:rPr>
          <w:rFonts w:ascii="Times New Roman" w:hAnsi="Times New Roman"/>
          <w:bCs/>
          <w:sz w:val="24"/>
          <w:szCs w:val="24"/>
          <w:lang w:val="it-IT"/>
        </w:rPr>
        <w:t xml:space="preserve"> se va realiza </w:t>
      </w:r>
      <w:r w:rsidRPr="00C6698E">
        <w:rPr>
          <w:rFonts w:ascii="Times New Roman" w:hAnsi="Times New Roman"/>
          <w:sz w:val="24"/>
          <w:szCs w:val="24"/>
          <w:lang w:val="ro-RO"/>
        </w:rPr>
        <w:t xml:space="preserve"> </w:t>
      </w:r>
      <w:r w:rsidRPr="00C6698E">
        <w:rPr>
          <w:rFonts w:ascii="Times New Roman" w:hAnsi="Times New Roman"/>
          <w:sz w:val="24"/>
          <w:szCs w:val="24"/>
        </w:rPr>
        <w:t>prin lucrari de  racordare  la   reteaua de canalizare a  localitatii.</w:t>
      </w:r>
    </w:p>
    <w:p w:rsidR="00C25EA1" w:rsidRPr="00C6698E" w:rsidRDefault="00C25EA1" w:rsidP="001F059C">
      <w:pPr>
        <w:shd w:val="clear" w:color="auto" w:fill="FFFFFF"/>
        <w:tabs>
          <w:tab w:val="left" w:pos="360"/>
        </w:tabs>
        <w:spacing w:after="0" w:line="240" w:lineRule="auto"/>
        <w:jc w:val="both"/>
        <w:rPr>
          <w:rFonts w:ascii="Times New Roman" w:hAnsi="Times New Roman"/>
          <w:spacing w:val="-4"/>
          <w:sz w:val="24"/>
          <w:szCs w:val="24"/>
        </w:rPr>
      </w:pPr>
      <w:r w:rsidRPr="00C6698E">
        <w:rPr>
          <w:rFonts w:ascii="Times New Roman" w:hAnsi="Times New Roman"/>
          <w:b/>
          <w:spacing w:val="-4"/>
          <w:sz w:val="24"/>
          <w:szCs w:val="24"/>
        </w:rPr>
        <w:t>Alimentarea cu energie electrica</w:t>
      </w:r>
      <w:r w:rsidRPr="00C6698E">
        <w:rPr>
          <w:rFonts w:ascii="Times New Roman" w:hAnsi="Times New Roman"/>
          <w:spacing w:val="-4"/>
          <w:sz w:val="24"/>
          <w:szCs w:val="24"/>
        </w:rPr>
        <w:t xml:space="preserve">  se va realiza din reteaua nationala.</w:t>
      </w:r>
    </w:p>
    <w:p w:rsidR="00C25EA1" w:rsidRPr="00C6698E" w:rsidRDefault="00C25EA1" w:rsidP="001F059C">
      <w:pPr>
        <w:shd w:val="clear" w:color="auto" w:fill="FFFFFF"/>
        <w:tabs>
          <w:tab w:val="left" w:pos="360"/>
        </w:tabs>
        <w:spacing w:after="0" w:line="240" w:lineRule="auto"/>
        <w:jc w:val="both"/>
        <w:rPr>
          <w:rFonts w:ascii="Times New Roman" w:hAnsi="Times New Roman"/>
          <w:spacing w:val="-4"/>
          <w:sz w:val="24"/>
          <w:szCs w:val="24"/>
        </w:rPr>
      </w:pPr>
      <w:r w:rsidRPr="00C6698E">
        <w:rPr>
          <w:rFonts w:ascii="Times New Roman" w:hAnsi="Times New Roman"/>
          <w:b/>
          <w:spacing w:val="-4"/>
          <w:sz w:val="24"/>
          <w:szCs w:val="24"/>
        </w:rPr>
        <w:t>Alimentarea cu</w:t>
      </w:r>
      <w:r w:rsidRPr="00C6698E">
        <w:rPr>
          <w:rFonts w:ascii="Times New Roman" w:hAnsi="Times New Roman"/>
          <w:spacing w:val="-4"/>
          <w:sz w:val="24"/>
          <w:szCs w:val="24"/>
        </w:rPr>
        <w:t xml:space="preserve"> gaze naturale se va realiza din reteaua nationala.</w:t>
      </w:r>
    </w:p>
    <w:p w:rsidR="00C25EA1" w:rsidRPr="00C6698E" w:rsidRDefault="00C25EA1" w:rsidP="001F059C">
      <w:pPr>
        <w:spacing w:after="0"/>
        <w:jc w:val="both"/>
        <w:rPr>
          <w:rFonts w:ascii="Times New Roman" w:hAnsi="Times New Roman"/>
          <w:b/>
          <w:bCs/>
          <w:sz w:val="24"/>
          <w:szCs w:val="24"/>
          <w:lang w:val="ro-RO"/>
        </w:rPr>
      </w:pPr>
    </w:p>
    <w:p w:rsidR="00C25EA1" w:rsidRPr="00030753" w:rsidRDefault="00C25EA1" w:rsidP="001F059C">
      <w:pPr>
        <w:spacing w:after="0"/>
        <w:jc w:val="both"/>
        <w:rPr>
          <w:rFonts w:ascii="Times New Roman" w:hAnsi="Times New Roman"/>
          <w:b/>
          <w:bCs/>
          <w:i/>
          <w:sz w:val="24"/>
          <w:szCs w:val="24"/>
          <w:u w:val="single"/>
          <w:lang w:val="ro-RO"/>
        </w:rPr>
      </w:pPr>
      <w:r w:rsidRPr="00030753">
        <w:rPr>
          <w:rFonts w:ascii="Times New Roman" w:hAnsi="Times New Roman"/>
          <w:b/>
          <w:bCs/>
          <w:i/>
          <w:sz w:val="24"/>
          <w:szCs w:val="24"/>
          <w:u w:val="single"/>
          <w:lang w:val="ro-RO"/>
        </w:rPr>
        <w:t>Organizarea de santier</w:t>
      </w:r>
    </w:p>
    <w:p w:rsidR="00C25EA1" w:rsidRPr="00030753" w:rsidRDefault="00C25EA1" w:rsidP="00030753">
      <w:pPr>
        <w:pStyle w:val="Subsol"/>
        <w:tabs>
          <w:tab w:val="left" w:pos="-5954"/>
        </w:tabs>
        <w:spacing w:line="276" w:lineRule="auto"/>
        <w:ind w:left="-450" w:right="90" w:firstLine="990"/>
        <w:jc w:val="both"/>
        <w:rPr>
          <w:rFonts w:ascii="Times New Roman" w:hAnsi="Times New Roman"/>
          <w:sz w:val="24"/>
          <w:szCs w:val="24"/>
          <w:lang w:val="ro-RO"/>
        </w:rPr>
      </w:pPr>
      <w:r w:rsidRPr="00030753">
        <w:rPr>
          <w:rFonts w:ascii="Times New Roman" w:hAnsi="Times New Roman"/>
          <w:sz w:val="24"/>
          <w:szCs w:val="24"/>
          <w:lang w:val="ro-RO"/>
        </w:rPr>
        <w:t>Santierul se va asigura in incinta terenului aflat in proprietatea beneficiarului, fara a afecta proprietatile vecine .</w:t>
      </w:r>
    </w:p>
    <w:p w:rsidR="00C25EA1" w:rsidRPr="00030753" w:rsidRDefault="00C25EA1" w:rsidP="00030753">
      <w:pPr>
        <w:suppressAutoHyphens/>
        <w:ind w:firstLine="360"/>
        <w:contextualSpacing/>
        <w:jc w:val="both"/>
        <w:rPr>
          <w:rFonts w:ascii="Times New Roman" w:eastAsia="MS Mincho" w:hAnsi="Times New Roman"/>
          <w:color w:val="000000"/>
          <w:sz w:val="24"/>
          <w:szCs w:val="24"/>
          <w:lang w:val="pt-PT" w:eastAsia="zh-CN"/>
        </w:rPr>
      </w:pPr>
      <w:r w:rsidRPr="00030753">
        <w:rPr>
          <w:rFonts w:ascii="Times New Roman" w:eastAsia="MS Mincho" w:hAnsi="Times New Roman"/>
          <w:color w:val="000000"/>
          <w:sz w:val="24"/>
          <w:szCs w:val="24"/>
          <w:lang w:val="pt-PT" w:eastAsia="zh-CN"/>
        </w:rPr>
        <w:t xml:space="preserve">   Pentru organizarea executiei se propun urmatoarele:</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pt-PT" w:eastAsia="zh-CN"/>
        </w:rPr>
      </w:pPr>
      <w:r w:rsidRPr="00030753">
        <w:rPr>
          <w:rFonts w:ascii="Times New Roman" w:eastAsia="MS Mincho" w:hAnsi="Times New Roman"/>
          <w:color w:val="000000"/>
          <w:sz w:val="24"/>
          <w:szCs w:val="24"/>
          <w:lang w:val="pt-PT" w:eastAsia="zh-CN"/>
        </w:rPr>
        <w:t>panou de identificare / avizier;</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pt-PT" w:eastAsia="zh-CN"/>
        </w:rPr>
      </w:pPr>
      <w:r w:rsidRPr="00030753">
        <w:rPr>
          <w:rFonts w:ascii="Times New Roman" w:eastAsia="MS Mincho" w:hAnsi="Times New Roman"/>
          <w:color w:val="000000"/>
          <w:sz w:val="24"/>
          <w:szCs w:val="24"/>
          <w:lang w:val="pt-PT" w:eastAsia="zh-CN"/>
        </w:rPr>
        <w:t>gard din plasa metalica sudata  h= 2,0 m ce cuprinde tot perimetrul;</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4 cabine paza.</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3 containere pentru: birou, vestiar cu dus muncitori, materiale depozitate in saci;</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pt-PT" w:eastAsia="zh-CN"/>
        </w:rPr>
      </w:pPr>
      <w:r w:rsidRPr="00030753">
        <w:rPr>
          <w:rFonts w:ascii="Times New Roman" w:eastAsia="MS Mincho" w:hAnsi="Times New Roman"/>
          <w:color w:val="000000"/>
          <w:sz w:val="24"/>
          <w:szCs w:val="24"/>
          <w:lang w:val="pt-PT" w:eastAsia="zh-CN"/>
        </w:rPr>
        <w:t>1 cabina prim ajutor cu trusa sanitara / PSI;</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2 buc. toalete ecologic;</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3 magazii pentru materiale diverse;</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macara turn;</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container deseuri;</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platforma de serviciu – material;</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t xml:space="preserve">platforma de serviciu – deseuri;  </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fr-FR" w:eastAsia="zh-CN"/>
        </w:rPr>
      </w:pPr>
      <w:r w:rsidRPr="00030753">
        <w:rPr>
          <w:rFonts w:ascii="Times New Roman" w:eastAsia="MS Mincho" w:hAnsi="Times New Roman"/>
          <w:color w:val="000000"/>
          <w:sz w:val="24"/>
          <w:szCs w:val="24"/>
          <w:lang w:val="fr-FR" w:eastAsia="zh-CN"/>
        </w:rPr>
        <w:t>la varf de activitate vor fi in santier ~20 muncitori;</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eastAsia="zh-CN"/>
        </w:rPr>
      </w:pPr>
      <w:r w:rsidRPr="00030753">
        <w:rPr>
          <w:rFonts w:ascii="Times New Roman" w:eastAsia="MS Mincho" w:hAnsi="Times New Roman"/>
          <w:color w:val="000000"/>
          <w:sz w:val="24"/>
          <w:szCs w:val="24"/>
          <w:lang w:eastAsia="zh-CN"/>
        </w:rPr>
        <w:lastRenderedPageBreak/>
        <w:t>perioada de desfasurare a activitatii va fi de 36 luni de la inceperea lucrarilor;</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pt-PT" w:eastAsia="zh-CN"/>
        </w:rPr>
      </w:pPr>
      <w:r w:rsidRPr="00030753">
        <w:rPr>
          <w:rFonts w:ascii="Times New Roman" w:eastAsia="MS Mincho" w:hAnsi="Times New Roman"/>
          <w:color w:val="000000"/>
          <w:sz w:val="24"/>
          <w:szCs w:val="24"/>
          <w:lang w:val="pt-PT" w:eastAsia="zh-CN"/>
        </w:rPr>
        <w:t>toate locurile cu risc de accidente vor fi imprejmuite si semnalizate corespunzator existand persoana specializata pentru aceasta activitate;</w:t>
      </w:r>
    </w:p>
    <w:p w:rsidR="00C25EA1" w:rsidRPr="00030753" w:rsidRDefault="00C25EA1" w:rsidP="00030753">
      <w:pPr>
        <w:numPr>
          <w:ilvl w:val="0"/>
          <w:numId w:val="45"/>
        </w:numPr>
        <w:suppressAutoHyphens/>
        <w:spacing w:after="0"/>
        <w:contextualSpacing/>
        <w:jc w:val="both"/>
        <w:rPr>
          <w:rFonts w:ascii="Times New Roman" w:eastAsia="MS Mincho" w:hAnsi="Times New Roman"/>
          <w:color w:val="000000"/>
          <w:sz w:val="24"/>
          <w:szCs w:val="24"/>
          <w:lang w:val="fr-FR" w:eastAsia="zh-CN"/>
        </w:rPr>
      </w:pPr>
      <w:r w:rsidRPr="00030753">
        <w:rPr>
          <w:rFonts w:ascii="Times New Roman" w:eastAsia="MS Mincho" w:hAnsi="Times New Roman"/>
          <w:color w:val="000000"/>
          <w:sz w:val="24"/>
          <w:szCs w:val="24"/>
          <w:lang w:val="fr-FR" w:eastAsia="zh-CN"/>
        </w:rPr>
        <w:t>va fi amplasat un pichet de incendiu dotat corespunzator si toate baracile vor fi dotate cu extinctoare.</w:t>
      </w:r>
    </w:p>
    <w:p w:rsidR="00C25EA1" w:rsidRPr="00030753" w:rsidRDefault="00C25EA1" w:rsidP="00AE7CE1">
      <w:pPr>
        <w:pStyle w:val="Corptext2"/>
        <w:spacing w:after="0" w:line="240" w:lineRule="auto"/>
        <w:rPr>
          <w:rFonts w:ascii="Times New Roman" w:hAnsi="Times New Roman"/>
          <w:i/>
          <w:sz w:val="24"/>
          <w:szCs w:val="24"/>
          <w:lang w:val="ro-RO"/>
        </w:rPr>
      </w:pPr>
      <w:r w:rsidRPr="00030753">
        <w:rPr>
          <w:rFonts w:ascii="Times New Roman" w:hAnsi="Times New Roman"/>
          <w:sz w:val="24"/>
          <w:szCs w:val="24"/>
          <w:lang w:val="ro-RO"/>
        </w:rPr>
        <w:t xml:space="preserve">    b)  cumularea cu alte proiecte existente si/sau aprobate: </w:t>
      </w:r>
      <w:r w:rsidRPr="00030753">
        <w:rPr>
          <w:rFonts w:ascii="Times New Roman" w:hAnsi="Times New Roman"/>
          <w:i/>
          <w:sz w:val="24"/>
          <w:szCs w:val="24"/>
          <w:lang w:val="ro-RO"/>
        </w:rPr>
        <w:t>nu este cazul.</w:t>
      </w:r>
    </w:p>
    <w:p w:rsidR="00C25EA1" w:rsidRPr="00030753" w:rsidRDefault="00C25EA1" w:rsidP="00AE7CE1">
      <w:pPr>
        <w:pStyle w:val="Corptext2"/>
        <w:spacing w:after="0" w:line="240" w:lineRule="auto"/>
        <w:rPr>
          <w:rFonts w:ascii="Times New Roman" w:hAnsi="Times New Roman"/>
          <w:i/>
          <w:sz w:val="24"/>
          <w:szCs w:val="24"/>
          <w:lang w:val="ro-RO"/>
        </w:rPr>
      </w:pPr>
      <w:r w:rsidRPr="00030753">
        <w:rPr>
          <w:rFonts w:ascii="Times New Roman" w:hAnsi="Times New Roman"/>
          <w:sz w:val="24"/>
          <w:szCs w:val="24"/>
          <w:lang w:val="ro-RO"/>
        </w:rPr>
        <w:t xml:space="preserve">    c)  utilizarea resurselor naturale, in special a solului, a terenurilor, a apei si a biodiversitatii – </w:t>
      </w:r>
      <w:r w:rsidRPr="00030753">
        <w:rPr>
          <w:rFonts w:ascii="Times New Roman" w:hAnsi="Times New Roman"/>
          <w:i/>
          <w:sz w:val="24"/>
          <w:szCs w:val="24"/>
          <w:lang w:val="ro-RO"/>
        </w:rPr>
        <w:t>nu este cazul.</w:t>
      </w:r>
    </w:p>
    <w:p w:rsidR="00C25EA1" w:rsidRPr="00030753" w:rsidRDefault="00C25EA1" w:rsidP="00AE7CE1">
      <w:pPr>
        <w:autoSpaceDE w:val="0"/>
        <w:autoSpaceDN w:val="0"/>
        <w:adjustRightInd w:val="0"/>
        <w:spacing w:after="0" w:line="240" w:lineRule="auto"/>
        <w:jc w:val="both"/>
        <w:rPr>
          <w:rFonts w:ascii="Times New Roman" w:hAnsi="Times New Roman"/>
          <w:i/>
          <w:sz w:val="24"/>
          <w:szCs w:val="24"/>
          <w:lang w:val="ro-RO"/>
        </w:rPr>
      </w:pPr>
      <w:r w:rsidRPr="00030753">
        <w:rPr>
          <w:rFonts w:ascii="Times New Roman" w:hAnsi="Times New Roman"/>
          <w:sz w:val="24"/>
          <w:szCs w:val="24"/>
          <w:lang w:val="ro-RO"/>
        </w:rPr>
        <w:t xml:space="preserve">    d) producţia de deşeuri – </w:t>
      </w:r>
      <w:r w:rsidRPr="00030753">
        <w:rPr>
          <w:rFonts w:ascii="Times New Roman" w:hAnsi="Times New Roman"/>
          <w:b/>
          <w:i/>
          <w:sz w:val="24"/>
          <w:szCs w:val="24"/>
          <w:u w:val="single"/>
          <w:lang w:val="ro-RO"/>
        </w:rPr>
        <w:t>în perioada lucrărilor rezultă</w:t>
      </w:r>
      <w:r w:rsidRPr="00030753">
        <w:rPr>
          <w:rFonts w:ascii="Times New Roman" w:hAnsi="Times New Roman"/>
          <w:i/>
          <w:sz w:val="24"/>
          <w:szCs w:val="24"/>
          <w:lang w:val="ro-RO"/>
        </w:rPr>
        <w:t xml:space="preserve"> deşeuri specifice activităţii de construire:</w:t>
      </w:r>
    </w:p>
    <w:tbl>
      <w:tblPr>
        <w:tblW w:w="102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0"/>
        <w:gridCol w:w="1119"/>
        <w:gridCol w:w="2126"/>
        <w:gridCol w:w="1559"/>
        <w:gridCol w:w="1276"/>
        <w:gridCol w:w="1276"/>
        <w:gridCol w:w="1276"/>
        <w:gridCol w:w="11"/>
      </w:tblGrid>
      <w:tr w:rsidR="00C25EA1" w:rsidRPr="006C06F6" w:rsidTr="00AB6F78">
        <w:tc>
          <w:tcPr>
            <w:tcW w:w="1650" w:type="dxa"/>
            <w:vMerge w:val="restart"/>
            <w:shd w:val="clear" w:color="auto" w:fill="E2EFD9"/>
            <w:vAlign w:val="center"/>
          </w:tcPr>
          <w:p w:rsidR="00C25EA1" w:rsidRPr="00AB6F78" w:rsidRDefault="00C25EA1" w:rsidP="00EE5CEB">
            <w:pPr>
              <w:ind w:hanging="358"/>
              <w:jc w:val="center"/>
              <w:rPr>
                <w:rFonts w:ascii="Times New Roman" w:hAnsi="Times New Roman"/>
                <w:sz w:val="20"/>
                <w:szCs w:val="20"/>
                <w:lang w:val="ro-RO"/>
              </w:rPr>
            </w:pPr>
            <w:r w:rsidRPr="00AB6F78">
              <w:rPr>
                <w:rFonts w:ascii="Times New Roman" w:hAnsi="Times New Roman"/>
                <w:sz w:val="20"/>
                <w:szCs w:val="20"/>
                <w:lang w:val="ro-RO"/>
              </w:rPr>
              <w:t>Denumire deseu</w:t>
            </w:r>
          </w:p>
        </w:tc>
        <w:tc>
          <w:tcPr>
            <w:tcW w:w="1119" w:type="dxa"/>
            <w:vMerge w:val="restart"/>
            <w:shd w:val="clear" w:color="auto" w:fill="E2EFD9"/>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Stare fizica</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(S-solida</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L-lichida</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SS-semisolida)</w:t>
            </w:r>
          </w:p>
        </w:tc>
        <w:tc>
          <w:tcPr>
            <w:tcW w:w="2126" w:type="dxa"/>
            <w:vMerge w:val="restart"/>
            <w:shd w:val="clear" w:color="auto" w:fill="E2EFD9"/>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 xml:space="preserve">   Cod deseu conf. Deciziei Comisiei din 18 decembrie 2014 de modificare a Deciziei 2000/ 532/CE de stabilire a unei liste de deseuri in temeiul Directivei 2008/ 98/CE a Parlamentului European si a Consiliului</w:t>
            </w:r>
          </w:p>
        </w:tc>
        <w:tc>
          <w:tcPr>
            <w:tcW w:w="5398" w:type="dxa"/>
            <w:gridSpan w:val="5"/>
            <w:shd w:val="clear" w:color="auto" w:fill="E2EFD9"/>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 xml:space="preserve">Managementul deseurilor      </w:t>
            </w:r>
          </w:p>
        </w:tc>
      </w:tr>
      <w:tr w:rsidR="00C25EA1" w:rsidRPr="006C06F6" w:rsidTr="00AB6F78">
        <w:trPr>
          <w:gridAfter w:val="1"/>
          <w:wAfter w:w="11" w:type="dxa"/>
        </w:trPr>
        <w:tc>
          <w:tcPr>
            <w:tcW w:w="1650" w:type="dxa"/>
            <w:vMerge/>
            <w:shd w:val="clear" w:color="auto" w:fill="E2EFD9"/>
            <w:vAlign w:val="center"/>
          </w:tcPr>
          <w:p w:rsidR="00C25EA1" w:rsidRPr="00AB6F78" w:rsidRDefault="00C25EA1" w:rsidP="00EE5CEB">
            <w:pPr>
              <w:rPr>
                <w:rFonts w:ascii="Times New Roman" w:hAnsi="Times New Roman"/>
                <w:sz w:val="20"/>
                <w:szCs w:val="20"/>
                <w:lang w:val="ro-RO"/>
              </w:rPr>
            </w:pPr>
          </w:p>
        </w:tc>
        <w:tc>
          <w:tcPr>
            <w:tcW w:w="1119" w:type="dxa"/>
            <w:vMerge/>
            <w:shd w:val="clear" w:color="auto" w:fill="E2EFD9"/>
            <w:vAlign w:val="center"/>
          </w:tcPr>
          <w:p w:rsidR="00C25EA1" w:rsidRPr="00AB6F78" w:rsidRDefault="00C25EA1" w:rsidP="00EE5CEB">
            <w:pPr>
              <w:rPr>
                <w:rFonts w:ascii="Times New Roman" w:hAnsi="Times New Roman"/>
                <w:sz w:val="20"/>
                <w:szCs w:val="20"/>
                <w:lang w:val="ro-RO"/>
              </w:rPr>
            </w:pPr>
          </w:p>
        </w:tc>
        <w:tc>
          <w:tcPr>
            <w:tcW w:w="2126" w:type="dxa"/>
            <w:vMerge/>
            <w:shd w:val="clear" w:color="auto" w:fill="E2EFD9"/>
            <w:vAlign w:val="center"/>
          </w:tcPr>
          <w:p w:rsidR="00C25EA1" w:rsidRPr="00AB6F78" w:rsidRDefault="00C25EA1" w:rsidP="00EE5CEB">
            <w:pPr>
              <w:rPr>
                <w:rFonts w:ascii="Times New Roman" w:hAnsi="Times New Roman"/>
                <w:sz w:val="20"/>
                <w:szCs w:val="20"/>
                <w:lang w:val="ro-RO"/>
              </w:rPr>
            </w:pPr>
          </w:p>
        </w:tc>
        <w:tc>
          <w:tcPr>
            <w:tcW w:w="1559" w:type="dxa"/>
            <w:shd w:val="clear" w:color="auto" w:fill="E2EFD9"/>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Deseuri</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Valorificate</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(cantitati estimate)</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(tone/an)</w:t>
            </w:r>
          </w:p>
        </w:tc>
        <w:tc>
          <w:tcPr>
            <w:tcW w:w="1276" w:type="dxa"/>
            <w:shd w:val="clear" w:color="auto" w:fill="E2EFD9"/>
          </w:tcPr>
          <w:p w:rsidR="00C25EA1" w:rsidRPr="00AB6F78" w:rsidRDefault="00C25EA1" w:rsidP="00EE5CEB">
            <w:pPr>
              <w:jc w:val="center"/>
              <w:rPr>
                <w:rFonts w:ascii="Times New Roman" w:hAnsi="Times New Roman"/>
                <w:sz w:val="20"/>
                <w:szCs w:val="20"/>
                <w:lang w:val="ro-RO"/>
              </w:rPr>
            </w:pP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Operatia de valoricare conform anexei 3 a OUG nr. 92/2021 privind regimul deşeurilor</w:t>
            </w:r>
          </w:p>
        </w:tc>
        <w:tc>
          <w:tcPr>
            <w:tcW w:w="1276" w:type="dxa"/>
            <w:shd w:val="clear" w:color="auto" w:fill="E2EFD9"/>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Deseuri eliminate</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(cantitati estimate)</w:t>
            </w: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(tone/an)</w:t>
            </w:r>
          </w:p>
        </w:tc>
        <w:tc>
          <w:tcPr>
            <w:tcW w:w="1276" w:type="dxa"/>
            <w:shd w:val="clear" w:color="auto" w:fill="E2EFD9"/>
          </w:tcPr>
          <w:p w:rsidR="00C25EA1" w:rsidRPr="00AB6F78" w:rsidRDefault="00C25EA1" w:rsidP="00EE5CEB">
            <w:pPr>
              <w:jc w:val="center"/>
              <w:rPr>
                <w:rFonts w:ascii="Times New Roman" w:hAnsi="Times New Roman"/>
                <w:sz w:val="20"/>
                <w:szCs w:val="20"/>
                <w:lang w:val="ro-RO"/>
              </w:rPr>
            </w:pPr>
          </w:p>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Operatia de eliminare conform anexei 7 a OUG nr. 92/2021 privind regimul deşeurilor</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Materiale plastice (PEID, PVC)</w:t>
            </w:r>
          </w:p>
        </w:tc>
        <w:tc>
          <w:tcPr>
            <w:tcW w:w="111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17 02 03</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1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Deseuri metalice din constructii</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17 04 05</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0,7  tone</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Cabluri cu conținut de ulei, gudron și alte substanțe periculoase</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17 04 11</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0,5tone</w:t>
            </w:r>
          </w:p>
        </w:tc>
        <w:tc>
          <w:tcPr>
            <w:tcW w:w="1276"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Amestecuri de beton, cărămizi, țigle și produse ceramice, altele decât cele specificate la 17 01 06</w:t>
            </w:r>
          </w:p>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ab/>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17 01 07</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0,5 tone</w:t>
            </w:r>
          </w:p>
        </w:tc>
        <w:tc>
          <w:tcPr>
            <w:tcW w:w="1276"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Lemn</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17 02 01</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1 tona</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Sticla</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17 02 02</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0,6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Cupru</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17 04 01</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0,2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p>
        </w:tc>
        <w:tc>
          <w:tcPr>
            <w:tcW w:w="1276" w:type="dxa"/>
          </w:tcPr>
          <w:p w:rsidR="00C25EA1" w:rsidRPr="00AB6F78" w:rsidRDefault="00C25EA1" w:rsidP="00EE5CEB">
            <w:pPr>
              <w:jc w:val="center"/>
              <w:rPr>
                <w:rFonts w:ascii="Times New Roman" w:hAnsi="Times New Roman"/>
                <w:b/>
                <w:sz w:val="20"/>
                <w:szCs w:val="20"/>
                <w:lang w:val="ro-RO"/>
              </w:rPr>
            </w:pP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lastRenderedPageBreak/>
              <w:t>Aluminiu</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17 04 02</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0,3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p>
        </w:tc>
        <w:tc>
          <w:tcPr>
            <w:tcW w:w="1276" w:type="dxa"/>
          </w:tcPr>
          <w:p w:rsidR="00C25EA1" w:rsidRPr="00AB6F78" w:rsidRDefault="00C25EA1" w:rsidP="00EE5CEB">
            <w:pPr>
              <w:jc w:val="center"/>
              <w:rPr>
                <w:rFonts w:ascii="Times New Roman" w:hAnsi="Times New Roman"/>
                <w:b/>
                <w:sz w:val="20"/>
                <w:szCs w:val="20"/>
                <w:lang w:val="ro-RO"/>
              </w:rPr>
            </w:pP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Materiale izolante, altele decât cele specificate la 17 06 01 și 17 06 03</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sz w:val="20"/>
                <w:szCs w:val="20"/>
                <w:lang w:val="ro-RO"/>
              </w:rPr>
            </w:pPr>
            <w:r w:rsidRPr="00AB6F78">
              <w:rPr>
                <w:rFonts w:ascii="Times New Roman" w:hAnsi="Times New Roman"/>
                <w:sz w:val="20"/>
                <w:szCs w:val="20"/>
                <w:lang w:val="ro-RO"/>
              </w:rPr>
              <w:t>17 06 04</w:t>
            </w:r>
          </w:p>
        </w:tc>
        <w:tc>
          <w:tcPr>
            <w:tcW w:w="155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0,35 tone</w:t>
            </w:r>
          </w:p>
        </w:tc>
        <w:tc>
          <w:tcPr>
            <w:tcW w:w="1276"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p>
        </w:tc>
        <w:tc>
          <w:tcPr>
            <w:tcW w:w="1276" w:type="dxa"/>
          </w:tcPr>
          <w:p w:rsidR="00C25EA1" w:rsidRPr="00AB6F78" w:rsidRDefault="00C25EA1" w:rsidP="00EE5CEB">
            <w:pPr>
              <w:jc w:val="center"/>
              <w:rPr>
                <w:rFonts w:ascii="Times New Roman" w:hAnsi="Times New Roman"/>
                <w:b/>
                <w:sz w:val="20"/>
                <w:szCs w:val="20"/>
                <w:lang w:val="ro-RO"/>
              </w:rPr>
            </w:pP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Deseuri materiale de constructie (lemn, sticla, materiale plastice, etc.)</w:t>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17 01 07</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1  tone</w:t>
            </w:r>
          </w:p>
        </w:tc>
        <w:tc>
          <w:tcPr>
            <w:tcW w:w="1276"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Alte deseuri specifice activitatilor de constructie</w:t>
            </w:r>
          </w:p>
        </w:tc>
        <w:tc>
          <w:tcPr>
            <w:tcW w:w="1119" w:type="dxa"/>
          </w:tcPr>
          <w:p w:rsidR="00C25EA1" w:rsidRPr="00AB6F78" w:rsidRDefault="00C25EA1" w:rsidP="00EE5CEB">
            <w:pPr>
              <w:jc w:val="center"/>
              <w:rPr>
                <w:rFonts w:ascii="Times New Roman" w:hAnsi="Times New Roman"/>
                <w:bCs/>
                <w:sz w:val="20"/>
                <w:szCs w:val="20"/>
                <w:lang w:val="ro-RO"/>
              </w:rPr>
            </w:pPr>
          </w:p>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17 09 04</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1,5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w:t>
            </w:r>
          </w:p>
        </w:tc>
        <w:tc>
          <w:tcPr>
            <w:tcW w:w="1276"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D5</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Uleiuri uzate</w:t>
            </w:r>
          </w:p>
        </w:tc>
        <w:tc>
          <w:tcPr>
            <w:tcW w:w="1119"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L</w:t>
            </w:r>
          </w:p>
        </w:tc>
        <w:tc>
          <w:tcPr>
            <w:tcW w:w="2126" w:type="dxa"/>
            <w:vAlign w:val="center"/>
          </w:tcPr>
          <w:p w:rsidR="00C25EA1" w:rsidRPr="00AB6F78" w:rsidRDefault="00C25EA1" w:rsidP="00EE5CEB">
            <w:pPr>
              <w:pStyle w:val="Frspaiere"/>
              <w:spacing w:line="276" w:lineRule="auto"/>
              <w:jc w:val="center"/>
              <w:rPr>
                <w:rFonts w:ascii="Times New Roman" w:hAnsi="Times New Roman"/>
                <w:sz w:val="20"/>
                <w:szCs w:val="20"/>
                <w:lang w:val="ro-RO"/>
              </w:rPr>
            </w:pPr>
            <w:r w:rsidRPr="00AB6F78">
              <w:rPr>
                <w:rFonts w:ascii="Times New Roman" w:hAnsi="Times New Roman"/>
                <w:sz w:val="20"/>
                <w:szCs w:val="20"/>
                <w:lang w:val="ro-RO"/>
              </w:rPr>
              <w:t>13 02 06*</w:t>
            </w:r>
          </w:p>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13 02 05*</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0,25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Material absorbant contaminat</w:t>
            </w:r>
          </w:p>
        </w:tc>
        <w:tc>
          <w:tcPr>
            <w:tcW w:w="1119"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15 02 02*</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0,05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Deseuri ambalaje din hartie si carton</w:t>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15 01 01</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1,5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Deseuri ambalaje de material plastic</w:t>
            </w:r>
            <w:r w:rsidRPr="00AB6F78">
              <w:rPr>
                <w:rFonts w:ascii="Times New Roman" w:hAnsi="Times New Roman"/>
                <w:sz w:val="20"/>
                <w:szCs w:val="20"/>
                <w:lang w:val="ro-RO"/>
              </w:rPr>
              <w:tab/>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15 01 02</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0,6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Deseuri ambalaje din lemn</w:t>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15 01 03</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1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6C06F6" w:rsidTr="00AB6F78">
        <w:trPr>
          <w:gridAfter w:val="1"/>
          <w:wAfter w:w="11" w:type="dxa"/>
        </w:trPr>
        <w:tc>
          <w:tcPr>
            <w:tcW w:w="1650" w:type="dxa"/>
          </w:tcPr>
          <w:p w:rsidR="00C25EA1" w:rsidRPr="00AB6F78" w:rsidRDefault="00C25EA1" w:rsidP="00EE5CEB">
            <w:pPr>
              <w:rPr>
                <w:rFonts w:ascii="Times New Roman" w:hAnsi="Times New Roman"/>
                <w:b/>
                <w:sz w:val="20"/>
                <w:szCs w:val="20"/>
                <w:lang w:val="ro-RO"/>
              </w:rPr>
            </w:pPr>
            <w:r w:rsidRPr="00AB6F78">
              <w:rPr>
                <w:rFonts w:ascii="Times New Roman" w:hAnsi="Times New Roman"/>
                <w:sz w:val="20"/>
                <w:szCs w:val="20"/>
                <w:lang w:val="ro-RO"/>
              </w:rPr>
              <w:t>Deseuri ambalaje metalice</w:t>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15 01 04</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Cs/>
                <w:sz w:val="20"/>
                <w:szCs w:val="20"/>
                <w:lang w:val="ro-RO"/>
              </w:rPr>
              <w:t>aprox. 0,2 tone</w:t>
            </w:r>
          </w:p>
        </w:tc>
        <w:tc>
          <w:tcPr>
            <w:tcW w:w="1276" w:type="dxa"/>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R12</w:t>
            </w:r>
          </w:p>
        </w:tc>
        <w:tc>
          <w:tcPr>
            <w:tcW w:w="127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r>
      <w:tr w:rsidR="00C25EA1" w:rsidRPr="00C06EE1" w:rsidTr="00AB6F78">
        <w:trPr>
          <w:gridAfter w:val="1"/>
          <w:wAfter w:w="11" w:type="dxa"/>
        </w:trPr>
        <w:tc>
          <w:tcPr>
            <w:tcW w:w="1650" w:type="dxa"/>
          </w:tcPr>
          <w:p w:rsidR="00C25EA1" w:rsidRPr="00AB6F78" w:rsidRDefault="00C25EA1" w:rsidP="00EE5CEB">
            <w:pPr>
              <w:rPr>
                <w:rFonts w:ascii="Times New Roman" w:hAnsi="Times New Roman"/>
                <w:sz w:val="20"/>
                <w:szCs w:val="20"/>
                <w:lang w:val="ro-RO"/>
              </w:rPr>
            </w:pPr>
            <w:r w:rsidRPr="00AB6F78">
              <w:rPr>
                <w:rFonts w:ascii="Times New Roman" w:hAnsi="Times New Roman"/>
                <w:sz w:val="20"/>
                <w:szCs w:val="20"/>
                <w:lang w:val="ro-RO"/>
              </w:rPr>
              <w:t>Deseuri menajere si asimilabil menajere</w:t>
            </w:r>
            <w:r w:rsidRPr="00AB6F78">
              <w:rPr>
                <w:rFonts w:ascii="Times New Roman" w:hAnsi="Times New Roman"/>
                <w:sz w:val="20"/>
                <w:szCs w:val="20"/>
                <w:lang w:val="ro-RO"/>
              </w:rPr>
              <w:tab/>
            </w:r>
          </w:p>
        </w:tc>
        <w:tc>
          <w:tcPr>
            <w:tcW w:w="1119" w:type="dxa"/>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S</w:t>
            </w:r>
          </w:p>
        </w:tc>
        <w:tc>
          <w:tcPr>
            <w:tcW w:w="2126"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sz w:val="20"/>
                <w:szCs w:val="20"/>
                <w:lang w:val="ro-RO"/>
              </w:rPr>
              <w:t>20 03 01</w:t>
            </w:r>
          </w:p>
        </w:tc>
        <w:tc>
          <w:tcPr>
            <w:tcW w:w="1559" w:type="dxa"/>
            <w:vAlign w:val="center"/>
          </w:tcPr>
          <w:p w:rsidR="00C25EA1" w:rsidRPr="00AB6F78" w:rsidRDefault="00C25EA1" w:rsidP="00EE5CEB">
            <w:pPr>
              <w:jc w:val="center"/>
              <w:rPr>
                <w:rFonts w:ascii="Times New Roman" w:hAnsi="Times New Roman"/>
                <w:b/>
                <w:sz w:val="20"/>
                <w:szCs w:val="20"/>
                <w:lang w:val="ro-RO"/>
              </w:rPr>
            </w:pPr>
            <w:r w:rsidRPr="00AB6F78">
              <w:rPr>
                <w:rFonts w:ascii="Times New Roman" w:hAnsi="Times New Roman"/>
                <w:b/>
                <w:sz w:val="20"/>
                <w:szCs w:val="20"/>
                <w:lang w:val="ro-RO"/>
              </w:rPr>
              <w:t>-</w:t>
            </w:r>
          </w:p>
        </w:tc>
        <w:tc>
          <w:tcPr>
            <w:tcW w:w="1276" w:type="dxa"/>
          </w:tcPr>
          <w:p w:rsidR="00C25EA1" w:rsidRPr="00AB6F78" w:rsidRDefault="00C25EA1" w:rsidP="00EE5CEB">
            <w:pPr>
              <w:jc w:val="center"/>
              <w:rPr>
                <w:rFonts w:ascii="Times New Roman" w:hAnsi="Times New Roman"/>
                <w:b/>
                <w:sz w:val="20"/>
                <w:szCs w:val="20"/>
                <w:lang w:val="ro-RO"/>
              </w:rPr>
            </w:pPr>
          </w:p>
        </w:tc>
        <w:tc>
          <w:tcPr>
            <w:tcW w:w="1276" w:type="dxa"/>
            <w:vAlign w:val="center"/>
          </w:tcPr>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Aprox 2 tone</w:t>
            </w:r>
          </w:p>
        </w:tc>
        <w:tc>
          <w:tcPr>
            <w:tcW w:w="1276" w:type="dxa"/>
          </w:tcPr>
          <w:p w:rsidR="00C25EA1" w:rsidRPr="00AB6F78" w:rsidRDefault="00C25EA1" w:rsidP="00EE5CEB">
            <w:pPr>
              <w:jc w:val="center"/>
              <w:rPr>
                <w:rFonts w:ascii="Times New Roman" w:hAnsi="Times New Roman"/>
                <w:b/>
                <w:sz w:val="20"/>
                <w:szCs w:val="20"/>
                <w:lang w:val="ro-RO"/>
              </w:rPr>
            </w:pPr>
          </w:p>
          <w:p w:rsidR="00C25EA1" w:rsidRPr="00AB6F78" w:rsidRDefault="00C25EA1" w:rsidP="00EE5CEB">
            <w:pPr>
              <w:jc w:val="center"/>
              <w:rPr>
                <w:rFonts w:ascii="Times New Roman" w:hAnsi="Times New Roman"/>
                <w:bCs/>
                <w:sz w:val="20"/>
                <w:szCs w:val="20"/>
                <w:lang w:val="ro-RO"/>
              </w:rPr>
            </w:pPr>
            <w:r w:rsidRPr="00AB6F78">
              <w:rPr>
                <w:rFonts w:ascii="Times New Roman" w:hAnsi="Times New Roman"/>
                <w:bCs/>
                <w:sz w:val="20"/>
                <w:szCs w:val="20"/>
                <w:lang w:val="ro-RO"/>
              </w:rPr>
              <w:t>D5</w:t>
            </w:r>
          </w:p>
        </w:tc>
      </w:tr>
    </w:tbl>
    <w:p w:rsidR="00C25EA1" w:rsidRPr="00C06EE1" w:rsidRDefault="00C25EA1" w:rsidP="00AE7CE1">
      <w:pPr>
        <w:autoSpaceDE w:val="0"/>
        <w:autoSpaceDN w:val="0"/>
        <w:adjustRightInd w:val="0"/>
        <w:spacing w:after="0" w:line="240" w:lineRule="auto"/>
        <w:jc w:val="both"/>
        <w:rPr>
          <w:rFonts w:ascii="Times New Roman" w:hAnsi="Times New Roman"/>
          <w:sz w:val="24"/>
          <w:szCs w:val="24"/>
          <w:lang w:val="ro-RO"/>
        </w:rPr>
      </w:pPr>
      <w:r w:rsidRPr="00C06EE1">
        <w:rPr>
          <w:rFonts w:ascii="Times New Roman" w:hAnsi="Times New Roman"/>
          <w:sz w:val="24"/>
          <w:szCs w:val="24"/>
          <w:lang w:val="ro-RO"/>
        </w:rPr>
        <w:t xml:space="preserve">   e) poluarea si alte efecte nocive: </w:t>
      </w:r>
      <w:r w:rsidRPr="00C06EE1">
        <w:rPr>
          <w:rFonts w:ascii="Times New Roman" w:hAnsi="Times New Roman"/>
          <w:i/>
          <w:sz w:val="24"/>
          <w:szCs w:val="24"/>
          <w:lang w:val="ro-RO"/>
        </w:rPr>
        <w:t>emisiile, zgomotul şi vibraţiile sunt cele produse prin funcţionarea utilajelor specifice în perioada lucrărilor</w:t>
      </w:r>
      <w:r w:rsidRPr="00C06EE1">
        <w:rPr>
          <w:rFonts w:ascii="Times New Roman" w:hAnsi="Times New Roman"/>
          <w:sz w:val="24"/>
          <w:szCs w:val="24"/>
          <w:lang w:val="ro-RO"/>
        </w:rPr>
        <w:t>.</w:t>
      </w:r>
    </w:p>
    <w:p w:rsidR="00C25EA1" w:rsidRPr="00C06EE1" w:rsidRDefault="00C25EA1" w:rsidP="00AE7CE1">
      <w:pPr>
        <w:autoSpaceDE w:val="0"/>
        <w:autoSpaceDN w:val="0"/>
        <w:adjustRightInd w:val="0"/>
        <w:spacing w:after="0" w:line="240" w:lineRule="auto"/>
        <w:jc w:val="both"/>
        <w:rPr>
          <w:rFonts w:ascii="Times New Roman" w:hAnsi="Times New Roman"/>
          <w:sz w:val="24"/>
          <w:szCs w:val="24"/>
          <w:lang w:val="ro-RO"/>
        </w:rPr>
      </w:pPr>
      <w:r w:rsidRPr="00C06EE1">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C06EE1">
        <w:rPr>
          <w:rFonts w:ascii="Times New Roman" w:hAnsi="Times New Roman"/>
          <w:i/>
          <w:sz w:val="24"/>
          <w:szCs w:val="24"/>
          <w:lang w:val="ro-RO"/>
        </w:rPr>
        <w:t>nu este cazul</w:t>
      </w:r>
      <w:r w:rsidRPr="00C06EE1">
        <w:rPr>
          <w:rFonts w:ascii="Times New Roman" w:hAnsi="Times New Roman"/>
          <w:sz w:val="24"/>
          <w:szCs w:val="24"/>
          <w:lang w:val="ro-RO"/>
        </w:rPr>
        <w:t>.</w:t>
      </w:r>
    </w:p>
    <w:p w:rsidR="00C25EA1" w:rsidRPr="00C06EE1" w:rsidRDefault="00C25EA1" w:rsidP="00AE7CE1">
      <w:pPr>
        <w:autoSpaceDE w:val="0"/>
        <w:autoSpaceDN w:val="0"/>
        <w:adjustRightInd w:val="0"/>
        <w:spacing w:after="0" w:line="240" w:lineRule="auto"/>
        <w:jc w:val="both"/>
        <w:rPr>
          <w:rFonts w:ascii="Times New Roman" w:hAnsi="Times New Roman"/>
          <w:i/>
          <w:sz w:val="24"/>
          <w:szCs w:val="24"/>
          <w:lang w:val="ro-RO"/>
        </w:rPr>
      </w:pPr>
      <w:r w:rsidRPr="00C06EE1">
        <w:rPr>
          <w:rFonts w:ascii="Times New Roman" w:hAnsi="Times New Roman"/>
          <w:sz w:val="24"/>
          <w:szCs w:val="24"/>
          <w:lang w:val="ro-RO"/>
        </w:rPr>
        <w:t xml:space="preserve">    g) riscurile pentru sanatatea umana (de exemplu, din cauza contaminarii apei sau a poluarii atmosferice): </w:t>
      </w:r>
      <w:r w:rsidRPr="00C06EE1">
        <w:rPr>
          <w:rFonts w:ascii="Times New Roman" w:hAnsi="Times New Roman"/>
          <w:i/>
          <w:sz w:val="24"/>
          <w:szCs w:val="24"/>
          <w:lang w:val="ro-RO"/>
        </w:rPr>
        <w:t>nu este cazul.</w:t>
      </w:r>
    </w:p>
    <w:p w:rsidR="00C25EA1" w:rsidRPr="00C06EE1" w:rsidRDefault="00C25EA1" w:rsidP="00AE7CE1">
      <w:pPr>
        <w:autoSpaceDE w:val="0"/>
        <w:autoSpaceDN w:val="0"/>
        <w:adjustRightInd w:val="0"/>
        <w:spacing w:after="0" w:line="240" w:lineRule="auto"/>
        <w:jc w:val="both"/>
        <w:rPr>
          <w:rFonts w:ascii="Times New Roman" w:hAnsi="Times New Roman"/>
          <w:i/>
          <w:sz w:val="24"/>
          <w:szCs w:val="24"/>
          <w:lang w:val="ro-RO"/>
        </w:rPr>
      </w:pP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C06EE1">
        <w:rPr>
          <w:rFonts w:ascii="Times New Roman" w:hAnsi="Times New Roman"/>
          <w:b/>
          <w:iCs/>
          <w:sz w:val="24"/>
          <w:szCs w:val="24"/>
          <w:lang w:val="ro-RO"/>
        </w:rPr>
        <w:t>2. Amplasarea proiectelor</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lastRenderedPageBreak/>
        <w:t xml:space="preserve">    Sensibilitatea ecologica a zonelor geografice susceptibile de a fi afectate de proiecte trebuie luata in considerare, in special in ceea ce priveste:</w:t>
      </w:r>
    </w:p>
    <w:p w:rsidR="00C25EA1" w:rsidRPr="00195D52" w:rsidRDefault="00C25EA1" w:rsidP="00DF5100">
      <w:pPr>
        <w:pStyle w:val="Corptext2"/>
        <w:spacing w:after="0" w:line="240" w:lineRule="auto"/>
        <w:ind w:firstLine="720"/>
        <w:jc w:val="both"/>
        <w:rPr>
          <w:rFonts w:ascii="Times New Roman" w:hAnsi="Times New Roman"/>
          <w:b/>
          <w:i/>
          <w:sz w:val="24"/>
          <w:szCs w:val="24"/>
          <w:lang w:val="it-IT"/>
        </w:rPr>
      </w:pPr>
      <w:r w:rsidRPr="00195D52">
        <w:rPr>
          <w:rFonts w:ascii="Times New Roman" w:hAnsi="Times New Roman"/>
          <w:sz w:val="24"/>
          <w:szCs w:val="24"/>
          <w:lang w:val="ro-RO"/>
        </w:rPr>
        <w:t xml:space="preserve">a) utilizarea actuala si aprobata a terenurilor: </w:t>
      </w:r>
      <w:r w:rsidRPr="00195D52">
        <w:rPr>
          <w:rFonts w:ascii="Times New Roman" w:hAnsi="Times New Roman"/>
          <w:b/>
          <w:i/>
          <w:sz w:val="24"/>
          <w:szCs w:val="24"/>
          <w:lang w:val="ro-RO"/>
        </w:rPr>
        <w:t>c</w:t>
      </w:r>
      <w:r w:rsidRPr="00195D52">
        <w:rPr>
          <w:rFonts w:ascii="Times New Roman" w:hAnsi="Times New Roman"/>
          <w:b/>
          <w:i/>
          <w:sz w:val="24"/>
          <w:szCs w:val="24"/>
          <w:lang w:val="it-IT"/>
        </w:rPr>
        <w:t>onform Certificatului de Urbanism nr.</w:t>
      </w:r>
      <w:r w:rsidRPr="00195D52">
        <w:rPr>
          <w:rFonts w:ascii="Times New Roman" w:hAnsi="Times New Roman"/>
          <w:b/>
          <w:bCs/>
          <w:i/>
          <w:sz w:val="24"/>
          <w:szCs w:val="24"/>
          <w:lang w:val="it-IT"/>
        </w:rPr>
        <w:t xml:space="preserve"> 426</w:t>
      </w:r>
      <w:r w:rsidRPr="00195D52">
        <w:rPr>
          <w:rFonts w:ascii="Times New Roman" w:hAnsi="Times New Roman"/>
          <w:b/>
          <w:i/>
          <w:sz w:val="24"/>
          <w:szCs w:val="24"/>
        </w:rPr>
        <w:t xml:space="preserve"> din 27.07.2023</w:t>
      </w:r>
      <w:r w:rsidRPr="00195D52">
        <w:rPr>
          <w:rFonts w:ascii="Times New Roman" w:hAnsi="Times New Roman"/>
          <w:b/>
          <w:i/>
          <w:sz w:val="24"/>
          <w:szCs w:val="24"/>
          <w:lang w:val="it-IT"/>
        </w:rPr>
        <w:t>, emis de Primaria municipiului Mangalia: teren aflat in intravilan</w:t>
      </w:r>
      <w:r w:rsidRPr="00195D52">
        <w:rPr>
          <w:rFonts w:ascii="Times New Roman" w:hAnsi="Times New Roman"/>
          <w:sz w:val="24"/>
          <w:szCs w:val="24"/>
          <w:lang w:val="it-IT"/>
        </w:rPr>
        <w:t xml:space="preserve">; folosinta actuala a imobilului: </w:t>
      </w:r>
      <w:r w:rsidRPr="00195D52">
        <w:rPr>
          <w:rFonts w:ascii="Times New Roman" w:hAnsi="Times New Roman"/>
          <w:b/>
          <w:i/>
          <w:sz w:val="24"/>
          <w:szCs w:val="24"/>
          <w:lang w:val="it-IT"/>
        </w:rPr>
        <w:t>curtii-constructii</w:t>
      </w:r>
      <w:r w:rsidRPr="00195D52">
        <w:rPr>
          <w:rFonts w:ascii="Times New Roman" w:hAnsi="Times New Roman"/>
          <w:sz w:val="24"/>
          <w:szCs w:val="24"/>
          <w:lang w:val="it-IT"/>
        </w:rPr>
        <w:t xml:space="preserve">; destinația terenului stabilita prin documentatiile de urbanism aprobate: </w:t>
      </w:r>
      <w:r w:rsidRPr="00195D52">
        <w:rPr>
          <w:rFonts w:ascii="Times New Roman" w:hAnsi="Times New Roman"/>
          <w:b/>
          <w:i/>
          <w:sz w:val="24"/>
          <w:szCs w:val="24"/>
          <w:lang w:val="it-IT"/>
        </w:rPr>
        <w:t>zona turistica – ZR1.</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195D52">
        <w:rPr>
          <w:rFonts w:ascii="Times New Roman" w:hAnsi="Times New Roman"/>
          <w:i/>
          <w:sz w:val="24"/>
          <w:szCs w:val="24"/>
          <w:lang w:val="ro-RO"/>
        </w:rPr>
        <w:t>: 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c) capacitatea de absorbţie a mediului natural, acordandu-se o atentie speciala urmatoarelor zone:</w:t>
      </w:r>
    </w:p>
    <w:p w:rsidR="00C25EA1" w:rsidRPr="00195D52" w:rsidRDefault="00C25EA1"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zone umede, zone riverane, guri ale raurilor: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ii) zone costiere si mediul marin: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iii) zonele montane şi forestiere: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iv) rezervaţii si parcuri naturale: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195D52">
        <w:rPr>
          <w:rFonts w:ascii="Times New Roman" w:hAnsi="Times New Roman"/>
          <w:i/>
          <w:sz w:val="24"/>
          <w:szCs w:val="24"/>
          <w:lang w:val="ro-RO"/>
        </w:rPr>
        <w:t>nu este cazul</w:t>
      </w:r>
      <w:r w:rsidRPr="00195D52">
        <w:rPr>
          <w:rFonts w:ascii="Times New Roman" w:hAnsi="Times New Roman"/>
          <w:b/>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b/>
          <w:i/>
          <w:sz w:val="24"/>
          <w:szCs w:val="24"/>
          <w:lang w:val="ro-RO"/>
        </w:rPr>
      </w:pPr>
      <w:r w:rsidRPr="00195D52">
        <w:rPr>
          <w:rFonts w:ascii="Times New Roman" w:hAnsi="Times New Roman"/>
          <w:sz w:val="24"/>
          <w:szCs w:val="24"/>
          <w:lang w:val="ro-RO"/>
        </w:rPr>
        <w:t xml:space="preserve">        vii) zonele cu o densitate mare a populatiei:  </w:t>
      </w:r>
      <w:r w:rsidRPr="00195D52">
        <w:rPr>
          <w:rFonts w:ascii="Times New Roman" w:hAnsi="Times New Roman"/>
          <w:b/>
          <w:i/>
          <w:sz w:val="24"/>
          <w:szCs w:val="24"/>
          <w:lang w:val="ro-RO"/>
        </w:rPr>
        <w:t>municipiul Mangalia.</w:t>
      </w:r>
    </w:p>
    <w:p w:rsidR="00C25EA1" w:rsidRPr="00195D52" w:rsidRDefault="00C25EA1" w:rsidP="00D3595E">
      <w:pPr>
        <w:autoSpaceDE w:val="0"/>
        <w:autoSpaceDN w:val="0"/>
        <w:adjustRightInd w:val="0"/>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viii) peisaje si situri importante din punct de vedere istoric, cultural sau arheologic</w:t>
      </w:r>
      <w:r w:rsidRPr="00195D52">
        <w:rPr>
          <w:rFonts w:ascii="Times New Roman" w:hAnsi="Times New Roman"/>
          <w:i/>
          <w:sz w:val="24"/>
          <w:szCs w:val="24"/>
          <w:lang w:val="ro-RO"/>
        </w:rPr>
        <w:t>: nu este cazul</w:t>
      </w:r>
      <w:r w:rsidRPr="00195D52">
        <w:rPr>
          <w:rFonts w:ascii="Times New Roman" w:hAnsi="Times New Roman"/>
          <w:sz w:val="24"/>
          <w:szCs w:val="24"/>
          <w:lang w:val="ro-RO"/>
        </w:rPr>
        <w:t>.</w:t>
      </w:r>
    </w:p>
    <w:p w:rsidR="00C25EA1" w:rsidRPr="00C6698E" w:rsidRDefault="00C25EA1" w:rsidP="00AE7CE1">
      <w:pPr>
        <w:autoSpaceDE w:val="0"/>
        <w:autoSpaceDN w:val="0"/>
        <w:adjustRightInd w:val="0"/>
        <w:spacing w:after="0" w:line="240" w:lineRule="auto"/>
        <w:jc w:val="both"/>
        <w:rPr>
          <w:rFonts w:ascii="Times New Roman" w:hAnsi="Times New Roman"/>
          <w:b/>
          <w:sz w:val="24"/>
          <w:szCs w:val="24"/>
          <w:highlight w:val="yellow"/>
          <w:lang w:val="ro-RO"/>
        </w:rPr>
      </w:pPr>
    </w:p>
    <w:p w:rsidR="00C25EA1" w:rsidRPr="00195D52" w:rsidRDefault="00C25EA1" w:rsidP="00AE7CE1">
      <w:pPr>
        <w:autoSpaceDE w:val="0"/>
        <w:autoSpaceDN w:val="0"/>
        <w:adjustRightInd w:val="0"/>
        <w:spacing w:after="0" w:line="240" w:lineRule="auto"/>
        <w:jc w:val="both"/>
        <w:rPr>
          <w:rFonts w:ascii="Times New Roman" w:hAnsi="Times New Roman"/>
          <w:b/>
          <w:sz w:val="24"/>
          <w:szCs w:val="24"/>
          <w:lang w:val="ro-RO"/>
        </w:rPr>
      </w:pPr>
      <w:r w:rsidRPr="00195D52">
        <w:rPr>
          <w:rFonts w:ascii="Times New Roman" w:hAnsi="Times New Roman"/>
          <w:b/>
          <w:sz w:val="24"/>
          <w:szCs w:val="24"/>
          <w:lang w:val="ro-RO"/>
        </w:rPr>
        <w:t>3. Tipurile si caracteristicile impactului potenţial</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b/>
          <w:sz w:val="24"/>
          <w:szCs w:val="24"/>
          <w:lang w:val="ro-RO"/>
        </w:rPr>
        <w:t xml:space="preserve">    </w:t>
      </w:r>
      <w:r w:rsidRPr="00195D52">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a) importanta si extinderea spatiala a impactului (de exemplu, zona geografica si dimensiunea populatiei care poate fi  afectata):  </w:t>
      </w:r>
      <w:r w:rsidRPr="00195D52">
        <w:rPr>
          <w:rFonts w:ascii="Times New Roman" w:hAnsi="Times New Roman"/>
          <w:i/>
          <w:sz w:val="24"/>
          <w:szCs w:val="24"/>
          <w:lang w:val="ro-RO"/>
        </w:rPr>
        <w:t>nu este cazul</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b) natura impactului: </w:t>
      </w:r>
      <w:r w:rsidRPr="00195D52">
        <w:rPr>
          <w:rFonts w:ascii="Times New Roman" w:hAnsi="Times New Roman"/>
          <w:i/>
          <w:sz w:val="24"/>
          <w:szCs w:val="24"/>
          <w:lang w:val="ro-RO"/>
        </w:rPr>
        <w:t>redus</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c) natura transfrontaliera a impactului: </w:t>
      </w:r>
      <w:r w:rsidRPr="00195D52">
        <w:rPr>
          <w:rFonts w:ascii="Times New Roman" w:hAnsi="Times New Roman"/>
          <w:i/>
          <w:sz w:val="24"/>
          <w:szCs w:val="24"/>
          <w:lang w:val="ro-RO"/>
        </w:rPr>
        <w:t>proiect fără impact transfrontalier</w:t>
      </w:r>
      <w:r w:rsidRPr="00195D52">
        <w:rPr>
          <w:rFonts w:ascii="Times New Roman" w:hAnsi="Times New Roman"/>
          <w:sz w:val="24"/>
          <w:szCs w:val="24"/>
          <w:lang w:val="ro-RO"/>
        </w:rPr>
        <w:t>.</w:t>
      </w:r>
    </w:p>
    <w:p w:rsidR="00C25EA1" w:rsidRPr="00195D52" w:rsidRDefault="00C25EA1" w:rsidP="00AE7CE1">
      <w:pPr>
        <w:autoSpaceDE w:val="0"/>
        <w:autoSpaceDN w:val="0"/>
        <w:adjustRightInd w:val="0"/>
        <w:spacing w:after="0" w:line="240" w:lineRule="auto"/>
        <w:jc w:val="both"/>
        <w:rPr>
          <w:rFonts w:ascii="Times New Roman" w:hAnsi="Times New Roman"/>
          <w:i/>
          <w:sz w:val="24"/>
          <w:szCs w:val="24"/>
          <w:lang w:val="ro-RO"/>
        </w:rPr>
      </w:pPr>
      <w:r w:rsidRPr="00195D52">
        <w:rPr>
          <w:rFonts w:ascii="Times New Roman" w:hAnsi="Times New Roman"/>
          <w:sz w:val="24"/>
          <w:szCs w:val="24"/>
          <w:lang w:val="ro-RO"/>
        </w:rPr>
        <w:t xml:space="preserve">    d) intensitatea si complexitatea impactului:</w:t>
      </w:r>
      <w:r w:rsidRPr="00195D52">
        <w:rPr>
          <w:rFonts w:ascii="Times New Roman" w:hAnsi="Times New Roman"/>
          <w:color w:val="FF0000"/>
          <w:sz w:val="24"/>
          <w:szCs w:val="24"/>
          <w:lang w:val="ro-RO"/>
        </w:rPr>
        <w:t xml:space="preserve"> </w:t>
      </w:r>
      <w:r w:rsidRPr="00195D52">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    e) probabilitatea impactului: </w:t>
      </w:r>
      <w:r w:rsidRPr="00195D52">
        <w:rPr>
          <w:rFonts w:ascii="Times New Roman" w:hAnsi="Times New Roman"/>
          <w:i/>
          <w:sz w:val="24"/>
          <w:szCs w:val="24"/>
          <w:lang w:val="ro-RO"/>
        </w:rPr>
        <w:t>redusă, urmare a argumentelor menţionate la punctele a si b</w:t>
      </w:r>
      <w:r w:rsidRPr="00195D52">
        <w:rPr>
          <w:rFonts w:ascii="Times New Roman" w:hAnsi="Times New Roman"/>
          <w:sz w:val="24"/>
          <w:szCs w:val="24"/>
          <w:lang w:val="ro-RO"/>
        </w:rPr>
        <w:t>.</w:t>
      </w:r>
    </w:p>
    <w:p w:rsidR="00C25EA1" w:rsidRPr="00195D52" w:rsidRDefault="00C25EA1" w:rsidP="00AE7CE1">
      <w:pPr>
        <w:spacing w:after="0" w:line="240" w:lineRule="auto"/>
        <w:jc w:val="both"/>
        <w:rPr>
          <w:rFonts w:ascii="Times New Roman" w:hAnsi="Times New Roman"/>
          <w:bCs/>
          <w:i/>
          <w:sz w:val="24"/>
          <w:szCs w:val="24"/>
          <w:lang w:val="ro-RO"/>
        </w:rPr>
      </w:pPr>
      <w:r w:rsidRPr="00195D52">
        <w:rPr>
          <w:rFonts w:ascii="Times New Roman" w:hAnsi="Times New Roman"/>
          <w:sz w:val="24"/>
          <w:szCs w:val="24"/>
          <w:lang w:val="ro-RO"/>
        </w:rPr>
        <w:t xml:space="preserve">    f) debutul, durata, frecvenţa şi reversibilitatea preconizate ale impactului: </w:t>
      </w:r>
      <w:r w:rsidRPr="00195D52">
        <w:rPr>
          <w:rFonts w:ascii="Times New Roman" w:hAnsi="Times New Roman"/>
          <w:i/>
          <w:sz w:val="24"/>
          <w:szCs w:val="24"/>
          <w:lang w:val="ro-RO"/>
        </w:rPr>
        <w:t>impactul asupra mediului va exista în perioada desfăşurării lucrărilor</w:t>
      </w:r>
      <w:r w:rsidRPr="00195D52">
        <w:rPr>
          <w:rFonts w:ascii="Times New Roman" w:hAnsi="Times New Roman"/>
          <w:bCs/>
          <w:i/>
          <w:sz w:val="24"/>
          <w:szCs w:val="24"/>
          <w:lang w:val="ro-RO"/>
        </w:rPr>
        <w:t xml:space="preserve"> de construire.</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bCs/>
          <w:sz w:val="24"/>
          <w:szCs w:val="24"/>
          <w:lang w:val="ro-RO"/>
        </w:rPr>
        <w:t xml:space="preserve">    g) cumularea impactului cu impactul altor proiecte existente si/sau aprobate: </w:t>
      </w:r>
      <w:r w:rsidRPr="00195D52">
        <w:rPr>
          <w:rFonts w:ascii="Times New Roman" w:hAnsi="Times New Roman"/>
          <w:i/>
          <w:sz w:val="24"/>
          <w:szCs w:val="24"/>
          <w:lang w:val="ro-RO"/>
        </w:rPr>
        <w:t>nu este cazul</w:t>
      </w:r>
      <w:r w:rsidRPr="00195D52">
        <w:rPr>
          <w:rFonts w:ascii="Times New Roman" w:hAnsi="Times New Roman"/>
          <w:b/>
          <w:sz w:val="24"/>
          <w:szCs w:val="24"/>
          <w:lang w:val="ro-RO"/>
        </w:rPr>
        <w:t>.</w:t>
      </w:r>
    </w:p>
    <w:p w:rsidR="00C25EA1" w:rsidRPr="00195D52" w:rsidRDefault="00C25EA1" w:rsidP="00AE7CE1">
      <w:pPr>
        <w:spacing w:after="0" w:line="240" w:lineRule="auto"/>
        <w:jc w:val="both"/>
        <w:rPr>
          <w:rStyle w:val="tpa1"/>
          <w:rFonts w:ascii="Times New Roman" w:hAnsi="Times New Roman"/>
          <w:b/>
          <w:i/>
          <w:sz w:val="24"/>
          <w:szCs w:val="24"/>
        </w:rPr>
      </w:pPr>
      <w:r w:rsidRPr="00195D52">
        <w:rPr>
          <w:rFonts w:ascii="Times New Roman" w:hAnsi="Times New Roman"/>
          <w:bCs/>
          <w:sz w:val="24"/>
          <w:szCs w:val="24"/>
          <w:lang w:val="ro-RO"/>
        </w:rPr>
        <w:t xml:space="preserve">    h) posibilitatea de reducere efectiva a impactului: </w:t>
      </w:r>
      <w:r w:rsidRPr="00195D52">
        <w:rPr>
          <w:rFonts w:ascii="Times New Roman" w:hAnsi="Times New Roman"/>
          <w:b/>
          <w:bCs/>
          <w:i/>
          <w:sz w:val="24"/>
          <w:szCs w:val="24"/>
          <w:lang w:val="ro-RO"/>
        </w:rPr>
        <w:t>prin respectarea urmatoarelor conditii de realizare a proiectului:</w:t>
      </w:r>
      <w:r w:rsidRPr="00195D52">
        <w:rPr>
          <w:rStyle w:val="tpa1"/>
          <w:rFonts w:ascii="Times New Roman" w:hAnsi="Times New Roman"/>
          <w:b/>
          <w:i/>
          <w:sz w:val="24"/>
          <w:szCs w:val="24"/>
          <w:lang w:val="ro-RO"/>
        </w:rPr>
        <w:t xml:space="preserve"> </w:t>
      </w:r>
    </w:p>
    <w:p w:rsidR="00C25EA1" w:rsidRPr="00195D52" w:rsidRDefault="00C25EA1" w:rsidP="00AE7CE1">
      <w:pPr>
        <w:numPr>
          <w:ilvl w:val="0"/>
          <w:numId w:val="26"/>
        </w:num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lang w:val="ro-RO"/>
        </w:rPr>
        <w:t>împrejmuirea corespunzătoare a zonelor de lucru, montarea de avertizoare, etc;</w:t>
      </w:r>
    </w:p>
    <w:p w:rsidR="00C25EA1" w:rsidRPr="00195D52" w:rsidRDefault="00C25EA1"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195D52">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C25EA1" w:rsidRPr="00195D52" w:rsidRDefault="00C25EA1"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195D52">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C25EA1" w:rsidRPr="00195D52" w:rsidRDefault="00C25EA1"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C25EA1" w:rsidRPr="00195D52" w:rsidRDefault="00C25EA1"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C25EA1" w:rsidRPr="00195D52" w:rsidRDefault="00C25EA1"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lastRenderedPageBreak/>
        <w:t xml:space="preserve">referitor la gestionarea deșeurilor din construcții și demolări, în conformitate cu OUG nr. 92/2021, </w:t>
      </w:r>
      <w:r w:rsidRPr="00195D52">
        <w:rPr>
          <w:rFonts w:ascii="Times New Roman" w:hAnsi="Times New Roman"/>
          <w:i/>
          <w:sz w:val="24"/>
          <w:szCs w:val="24"/>
        </w:rPr>
        <w:t>privind regimul deseurilor,</w:t>
      </w:r>
      <w:r w:rsidRPr="00195D52">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195D52">
        <w:rPr>
          <w:rFonts w:ascii="Times New Roman" w:hAnsi="Times New Roman"/>
          <w:i/>
          <w:sz w:val="24"/>
          <w:szCs w:val="24"/>
          <w:lang w:val="ro-RO"/>
        </w:rPr>
        <w:t>privind autorizarea executării lucrărilor de construcţii, republicată,</w:t>
      </w:r>
      <w:r w:rsidRPr="00195D52">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195D52">
        <w:rPr>
          <w:rFonts w:ascii="Times New Roman" w:hAnsi="Times New Roman"/>
          <w:i/>
          <w:sz w:val="24"/>
          <w:szCs w:val="24"/>
          <w:lang w:val="ro-RO"/>
        </w:rPr>
        <w:t>de stabilire a unei liste de deşeuri în temeiul Directivei 2008/98/CE a Parlamentului European şi a Consiliului</w:t>
      </w:r>
      <w:r w:rsidRPr="00195D52">
        <w:rPr>
          <w:rFonts w:ascii="Times New Roman" w:hAnsi="Times New Roman"/>
          <w:sz w:val="24"/>
          <w:szCs w:val="24"/>
          <w:lang w:val="ro-RO"/>
        </w:rPr>
        <w:t>;</w:t>
      </w:r>
    </w:p>
    <w:p w:rsidR="00C25EA1" w:rsidRPr="00195D52" w:rsidRDefault="00C25EA1" w:rsidP="00AE7CE1">
      <w:pPr>
        <w:pStyle w:val="Listparagraf"/>
        <w:numPr>
          <w:ilvl w:val="0"/>
          <w:numId w:val="27"/>
        </w:numPr>
        <w:autoSpaceDE w:val="0"/>
        <w:autoSpaceDN w:val="0"/>
        <w:adjustRightInd w:val="0"/>
        <w:contextualSpacing/>
        <w:jc w:val="both"/>
        <w:rPr>
          <w:szCs w:val="24"/>
          <w:lang w:val="ro-RO"/>
        </w:rPr>
      </w:pPr>
      <w:r w:rsidRPr="00195D52">
        <w:rPr>
          <w:szCs w:val="24"/>
          <w:lang w:val="ro-RO"/>
        </w:rPr>
        <w:t xml:space="preserve">în conformitate cu OUG nr. 92/2021, </w:t>
      </w:r>
      <w:r w:rsidRPr="00195D52">
        <w:rPr>
          <w:i/>
          <w:szCs w:val="24"/>
        </w:rPr>
        <w:t>privind regimul deseurilor,</w:t>
      </w:r>
      <w:r w:rsidRPr="00195D52">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C25EA1" w:rsidRPr="00195D52" w:rsidRDefault="00C25EA1" w:rsidP="00AE7CE1">
      <w:pPr>
        <w:pStyle w:val="Listparagraf"/>
        <w:numPr>
          <w:ilvl w:val="0"/>
          <w:numId w:val="27"/>
        </w:numPr>
        <w:autoSpaceDE w:val="0"/>
        <w:autoSpaceDN w:val="0"/>
        <w:adjustRightInd w:val="0"/>
        <w:contextualSpacing/>
        <w:jc w:val="both"/>
        <w:rPr>
          <w:szCs w:val="24"/>
          <w:lang w:val="ro-RO"/>
        </w:rPr>
      </w:pPr>
      <w:r w:rsidRPr="00195D52">
        <w:rPr>
          <w:szCs w:val="24"/>
          <w:lang w:val="ro-RO"/>
        </w:rPr>
        <w:t xml:space="preserve">in conformitate cu OUG nr. 92/2021, </w:t>
      </w:r>
      <w:r w:rsidRPr="00195D52">
        <w:rPr>
          <w:i/>
          <w:szCs w:val="24"/>
        </w:rPr>
        <w:t>privind regimul deseurilor,</w:t>
      </w:r>
      <w:r w:rsidRPr="00195D52">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C25EA1" w:rsidRPr="00195D52" w:rsidRDefault="00C25EA1" w:rsidP="00AE7CE1">
      <w:pPr>
        <w:pStyle w:val="Listparagraf"/>
        <w:numPr>
          <w:ilvl w:val="0"/>
          <w:numId w:val="27"/>
        </w:numPr>
        <w:autoSpaceDE w:val="0"/>
        <w:autoSpaceDN w:val="0"/>
        <w:adjustRightInd w:val="0"/>
        <w:contextualSpacing/>
        <w:jc w:val="both"/>
        <w:rPr>
          <w:szCs w:val="24"/>
          <w:lang w:val="ro-RO"/>
        </w:rPr>
      </w:pPr>
      <w:r w:rsidRPr="00195D52">
        <w:rPr>
          <w:szCs w:val="24"/>
          <w:lang w:val="ro-RO"/>
        </w:rPr>
        <w:t xml:space="preserve">in conformitate cu OUG nr. 92/2021, </w:t>
      </w:r>
      <w:r w:rsidRPr="00195D52">
        <w:rPr>
          <w:i/>
          <w:szCs w:val="24"/>
        </w:rPr>
        <w:t xml:space="preserve">privind regimul deseurilor, </w:t>
      </w:r>
      <w:r w:rsidRPr="00195D52">
        <w:rPr>
          <w:szCs w:val="24"/>
          <w:lang w:val="ro-RO"/>
        </w:rPr>
        <w:t>cu modificari si completari , gestionarea deşeurilor trebuie să se realizeze fără a pune în pericol sănătatea populaţiei şi fără a dăuna mediului, în special:</w:t>
      </w:r>
    </w:p>
    <w:p w:rsidR="00C25EA1" w:rsidRPr="00195D52" w:rsidRDefault="00C25EA1" w:rsidP="00AE7CE1">
      <w:pPr>
        <w:pStyle w:val="Listparagraf"/>
        <w:autoSpaceDE w:val="0"/>
        <w:autoSpaceDN w:val="0"/>
        <w:adjustRightInd w:val="0"/>
        <w:ind w:left="1440"/>
        <w:jc w:val="both"/>
        <w:rPr>
          <w:szCs w:val="24"/>
          <w:lang w:val="ro-RO"/>
        </w:rPr>
      </w:pPr>
      <w:r w:rsidRPr="00195D52">
        <w:rPr>
          <w:szCs w:val="24"/>
          <w:lang w:val="ro-RO"/>
        </w:rPr>
        <w:t xml:space="preserve">    a) fără a genera riscuri de contaminare pentru aer, apă, sol, faună sau floră;</w:t>
      </w:r>
    </w:p>
    <w:p w:rsidR="00C25EA1" w:rsidRPr="00195D52" w:rsidRDefault="00C25EA1" w:rsidP="00AE7CE1">
      <w:pPr>
        <w:pStyle w:val="Listparagraf"/>
        <w:autoSpaceDE w:val="0"/>
        <w:autoSpaceDN w:val="0"/>
        <w:adjustRightInd w:val="0"/>
        <w:ind w:left="1440"/>
        <w:jc w:val="both"/>
        <w:rPr>
          <w:szCs w:val="24"/>
          <w:lang w:val="ro-RO"/>
        </w:rPr>
      </w:pPr>
      <w:r w:rsidRPr="00195D52">
        <w:rPr>
          <w:szCs w:val="24"/>
          <w:lang w:val="ro-RO"/>
        </w:rPr>
        <w:t xml:space="preserve">    b) fără a crea disconfort din cauza zgomotului sau a mirosurilor; şi</w:t>
      </w:r>
    </w:p>
    <w:p w:rsidR="00C25EA1" w:rsidRPr="00195D52" w:rsidRDefault="00C25EA1" w:rsidP="00AE7CE1">
      <w:pPr>
        <w:pStyle w:val="Listparagraf"/>
        <w:autoSpaceDE w:val="0"/>
        <w:autoSpaceDN w:val="0"/>
        <w:adjustRightInd w:val="0"/>
        <w:ind w:left="1440"/>
        <w:jc w:val="both"/>
        <w:rPr>
          <w:szCs w:val="24"/>
          <w:lang w:val="ro-RO"/>
        </w:rPr>
      </w:pPr>
      <w:r w:rsidRPr="00195D52">
        <w:rPr>
          <w:szCs w:val="24"/>
          <w:lang w:val="ro-RO"/>
        </w:rPr>
        <w:t xml:space="preserve">    c) fără a afecta negativ peisajul sau zonele de interes special;</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interzice stocarea temporară şi depozitarea carburanţilor și substanţelor periculoase în zona aferentă amplasamentului;</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interzice spălarea utilajelor/vehiculelor în zona aferentă amplasamentului;</w:t>
      </w:r>
    </w:p>
    <w:p w:rsidR="00C25EA1" w:rsidRPr="00195D52" w:rsidRDefault="00C25EA1" w:rsidP="00AE7CE1">
      <w:pPr>
        <w:numPr>
          <w:ilvl w:val="0"/>
          <w:numId w:val="28"/>
        </w:numPr>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se interzice afectarea sub orice forma a vecinătăților amplasamentului studiat; </w:t>
      </w:r>
    </w:p>
    <w:p w:rsidR="00C25EA1" w:rsidRPr="00195D52" w:rsidRDefault="00C25EA1" w:rsidP="00AE7CE1">
      <w:pPr>
        <w:numPr>
          <w:ilvl w:val="0"/>
          <w:numId w:val="28"/>
        </w:numPr>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C25EA1" w:rsidRPr="00195D52" w:rsidRDefault="00C25EA1" w:rsidP="00AE7CE1">
      <w:pPr>
        <w:numPr>
          <w:ilvl w:val="0"/>
          <w:numId w:val="28"/>
        </w:numPr>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lastRenderedPageBreak/>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se va respecta SR nr. 10009/2017 – Acustică - </w:t>
      </w:r>
      <w:r w:rsidRPr="00195D52">
        <w:rPr>
          <w:rFonts w:ascii="Times New Roman" w:hAnsi="Times New Roman"/>
          <w:i/>
          <w:sz w:val="24"/>
          <w:szCs w:val="24"/>
          <w:lang w:val="ro-RO"/>
        </w:rPr>
        <w:t>Limite admisibile ale nivelului de zgomot din mediul ambiant</w:t>
      </w:r>
      <w:r w:rsidRPr="00195D52">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C25EA1" w:rsidRPr="00195D52" w:rsidRDefault="00C25EA1"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195D52">
        <w:rPr>
          <w:rFonts w:ascii="Times New Roman" w:hAnsi="Times New Roman"/>
          <w:i/>
          <w:sz w:val="24"/>
          <w:szCs w:val="24"/>
          <w:lang w:val="ro-RO"/>
        </w:rPr>
        <w:t>Calitatea aerului în zone protejate</w:t>
      </w:r>
      <w:r w:rsidRPr="00195D52">
        <w:rPr>
          <w:rFonts w:ascii="Times New Roman" w:hAnsi="Times New Roman"/>
          <w:sz w:val="24"/>
          <w:szCs w:val="24"/>
          <w:lang w:val="ro-RO"/>
        </w:rPr>
        <w:t>;</w:t>
      </w:r>
    </w:p>
    <w:p w:rsidR="00C25EA1" w:rsidRPr="00195D52" w:rsidRDefault="00C25EA1" w:rsidP="00AE7CE1">
      <w:pPr>
        <w:pStyle w:val="TextnormalCharCaracter"/>
        <w:numPr>
          <w:ilvl w:val="0"/>
          <w:numId w:val="29"/>
        </w:numPr>
        <w:spacing w:before="0" w:after="0" w:line="240" w:lineRule="auto"/>
        <w:ind w:right="51"/>
        <w:textAlignment w:val="auto"/>
        <w:rPr>
          <w:rFonts w:ascii="Times New Roman" w:hAnsi="Times New Roman"/>
          <w:iCs/>
          <w:sz w:val="24"/>
          <w:szCs w:val="24"/>
          <w:lang w:val="ro-RO"/>
        </w:rPr>
      </w:pPr>
      <w:r w:rsidRPr="00195D52">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rsidR="00C25EA1" w:rsidRPr="00195D52" w:rsidRDefault="00C25EA1"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195D52">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C25EA1" w:rsidRPr="00195D52" w:rsidRDefault="00C25EA1" w:rsidP="00AE7CE1">
      <w:pPr>
        <w:numPr>
          <w:ilvl w:val="0"/>
          <w:numId w:val="29"/>
        </w:numPr>
        <w:spacing w:after="0" w:line="240" w:lineRule="auto"/>
        <w:jc w:val="both"/>
        <w:rPr>
          <w:rFonts w:ascii="Times New Roman" w:eastAsia="SimSun" w:hAnsi="Times New Roman"/>
          <w:kern w:val="24"/>
          <w:sz w:val="24"/>
          <w:szCs w:val="24"/>
          <w:lang w:val="ro-RO" w:eastAsia="ar-SA"/>
        </w:rPr>
      </w:pPr>
      <w:r w:rsidRPr="00195D52">
        <w:rPr>
          <w:rFonts w:ascii="Times New Roman" w:eastAsia="SimSun" w:hAnsi="Times New Roman"/>
          <w:kern w:val="24"/>
          <w:sz w:val="24"/>
          <w:szCs w:val="24"/>
          <w:lang w:val="ro-RO" w:eastAsia="ar-SA"/>
        </w:rPr>
        <w:t xml:space="preserve">respectarea prevederilor H.C.J.C. nr. 152/22.05.2013 </w:t>
      </w:r>
      <w:r w:rsidRPr="00195D52">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195D52">
        <w:rPr>
          <w:rFonts w:ascii="Times New Roman" w:eastAsia="SimSun" w:hAnsi="Times New Roman"/>
          <w:kern w:val="24"/>
          <w:sz w:val="24"/>
          <w:szCs w:val="24"/>
          <w:lang w:val="ro-RO" w:eastAsia="ar-SA"/>
        </w:rPr>
        <w:t>;</w:t>
      </w:r>
    </w:p>
    <w:p w:rsidR="00C25EA1" w:rsidRPr="00195D52" w:rsidRDefault="00C25EA1"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195D52">
        <w:rPr>
          <w:rFonts w:ascii="Times New Roman" w:hAnsi="Times New Roman"/>
          <w:bCs/>
          <w:sz w:val="24"/>
          <w:szCs w:val="24"/>
          <w:lang w:val="ro-RO"/>
        </w:rPr>
        <w:t xml:space="preserve">în conformitate cu prevederile Legii nr. 292/2018, alin. (3) si (4), la finalizarea lucrărilor se va notifica APM Constanța, in vederea </w:t>
      </w:r>
      <w:r w:rsidRPr="00195D52">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C25EA1" w:rsidRPr="00195D52" w:rsidRDefault="00C25EA1"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195D52">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C25EA1" w:rsidRPr="00195D52" w:rsidRDefault="00C25EA1" w:rsidP="00AE7CE1">
      <w:pPr>
        <w:autoSpaceDE w:val="0"/>
        <w:autoSpaceDN w:val="0"/>
        <w:adjustRightInd w:val="0"/>
        <w:spacing w:after="0" w:line="240" w:lineRule="auto"/>
        <w:jc w:val="both"/>
        <w:rPr>
          <w:rFonts w:ascii="Times New Roman" w:hAnsi="Times New Roman"/>
          <w:b/>
          <w:i/>
          <w:sz w:val="24"/>
          <w:szCs w:val="24"/>
          <w:lang w:val="ro-RO"/>
        </w:rPr>
      </w:pPr>
    </w:p>
    <w:p w:rsidR="00C25EA1" w:rsidRPr="00195D52" w:rsidRDefault="00C25EA1" w:rsidP="00AE7CE1">
      <w:pPr>
        <w:autoSpaceDE w:val="0"/>
        <w:autoSpaceDN w:val="0"/>
        <w:adjustRightInd w:val="0"/>
        <w:spacing w:after="0" w:line="240" w:lineRule="auto"/>
        <w:ind w:left="720"/>
        <w:jc w:val="both"/>
        <w:rPr>
          <w:rFonts w:ascii="Times New Roman" w:hAnsi="Times New Roman"/>
          <w:b/>
          <w:i/>
          <w:sz w:val="24"/>
          <w:szCs w:val="24"/>
          <w:lang w:val="ro-RO"/>
        </w:rPr>
      </w:pPr>
      <w:r w:rsidRPr="00195D52">
        <w:rPr>
          <w:rFonts w:ascii="Times New Roman" w:hAnsi="Times New Roman"/>
          <w:b/>
          <w:i/>
          <w:sz w:val="24"/>
          <w:szCs w:val="24"/>
          <w:lang w:val="ro-RO"/>
        </w:rPr>
        <w:t xml:space="preserve">La finalizarea lucrarilor se va inainta la APM Constanta raportarea privind evidenta </w:t>
      </w:r>
    </w:p>
    <w:p w:rsidR="00C25EA1" w:rsidRPr="00195D52" w:rsidRDefault="00C25EA1" w:rsidP="00AE7CE1">
      <w:pPr>
        <w:autoSpaceDE w:val="0"/>
        <w:autoSpaceDN w:val="0"/>
        <w:adjustRightInd w:val="0"/>
        <w:spacing w:after="0" w:line="240" w:lineRule="auto"/>
        <w:jc w:val="both"/>
        <w:rPr>
          <w:rFonts w:ascii="Times New Roman" w:hAnsi="Times New Roman"/>
          <w:b/>
          <w:i/>
          <w:sz w:val="24"/>
          <w:szCs w:val="24"/>
          <w:lang w:val="ro-RO"/>
        </w:rPr>
      </w:pPr>
      <w:r w:rsidRPr="00195D52">
        <w:rPr>
          <w:rFonts w:ascii="Times New Roman" w:hAnsi="Times New Roman"/>
          <w:b/>
          <w:i/>
          <w:sz w:val="24"/>
          <w:szCs w:val="24"/>
          <w:lang w:val="ro-RO"/>
        </w:rPr>
        <w:t>deseurilor generate ca urmare a desfasurarii lucrarilor de construire.</w:t>
      </w:r>
    </w:p>
    <w:p w:rsidR="00C25EA1" w:rsidRPr="00195D52" w:rsidRDefault="00C25EA1" w:rsidP="00AE7CE1">
      <w:pPr>
        <w:autoSpaceDE w:val="0"/>
        <w:autoSpaceDN w:val="0"/>
        <w:adjustRightInd w:val="0"/>
        <w:spacing w:after="0" w:line="240" w:lineRule="auto"/>
        <w:jc w:val="both"/>
        <w:rPr>
          <w:rFonts w:ascii="Times New Roman" w:hAnsi="Times New Roman"/>
          <w:b/>
          <w:sz w:val="24"/>
          <w:szCs w:val="24"/>
        </w:rPr>
      </w:pPr>
    </w:p>
    <w:p w:rsidR="00C25EA1" w:rsidRPr="00195D52" w:rsidRDefault="00C25EA1" w:rsidP="00AE7CE1">
      <w:pPr>
        <w:autoSpaceDE w:val="0"/>
        <w:autoSpaceDN w:val="0"/>
        <w:adjustRightInd w:val="0"/>
        <w:spacing w:after="0" w:line="240" w:lineRule="auto"/>
        <w:jc w:val="both"/>
        <w:rPr>
          <w:rFonts w:ascii="Times New Roman" w:hAnsi="Times New Roman"/>
          <w:b/>
          <w:sz w:val="24"/>
          <w:szCs w:val="24"/>
        </w:rPr>
      </w:pPr>
      <w:r w:rsidRPr="00195D52">
        <w:rPr>
          <w:rFonts w:ascii="Times New Roman" w:hAnsi="Times New Roman"/>
          <w:b/>
          <w:sz w:val="24"/>
          <w:szCs w:val="24"/>
        </w:rPr>
        <w:t xml:space="preserve">    </w:t>
      </w:r>
      <w:r w:rsidRPr="00195D52">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 xml:space="preserve">Actele sau omisiunile autorităţii publice competente care fac obiectul participării publicului se atacă în instanţă odată cu decizia etapei de încadrare, cu acordul de mediu ori, după caz, cu </w:t>
      </w:r>
      <w:r w:rsidRPr="00195D52">
        <w:rPr>
          <w:rFonts w:ascii="Times New Roman" w:hAnsi="Times New Roman"/>
          <w:sz w:val="24"/>
          <w:szCs w:val="24"/>
        </w:rPr>
        <w:lastRenderedPageBreak/>
        <w:t>decizia de respingere a solicitării de emitere a acordului de mediu, respectiv cu aprobarea de dezvoltare sau, după caz, cu decizia de respingere a solicitării aprobării de dezvoltare.</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C25EA1" w:rsidRPr="00195D52" w:rsidRDefault="00C25EA1" w:rsidP="00AE7CE1">
      <w:pPr>
        <w:autoSpaceDE w:val="0"/>
        <w:autoSpaceDN w:val="0"/>
        <w:adjustRightInd w:val="0"/>
        <w:spacing w:after="0" w:line="240" w:lineRule="auto"/>
        <w:jc w:val="both"/>
        <w:rPr>
          <w:rFonts w:ascii="Times New Roman" w:hAnsi="Times New Roman"/>
          <w:sz w:val="24"/>
          <w:szCs w:val="24"/>
        </w:rPr>
      </w:pPr>
      <w:r w:rsidRPr="00195D52">
        <w:rPr>
          <w:rFonts w:ascii="Times New Roman" w:hAnsi="Times New Roman"/>
          <w:sz w:val="24"/>
          <w:szCs w:val="24"/>
        </w:rPr>
        <w:t xml:space="preserve">   </w:t>
      </w:r>
      <w:r w:rsidRPr="00195D52">
        <w:rPr>
          <w:rFonts w:ascii="Times New Roman" w:hAnsi="Times New Roman"/>
          <w:sz w:val="24"/>
          <w:szCs w:val="24"/>
        </w:rPr>
        <w:tab/>
        <w:t xml:space="preserve"> Procedura de soluţionare a plângerii prealabile prevăzută la art. 22 alin. (1) este gratuită şi trebuie să fie echitabilă, rapidă şi corectă.</w:t>
      </w:r>
    </w:p>
    <w:p w:rsidR="00C25EA1" w:rsidRPr="00195D52" w:rsidRDefault="00C25EA1" w:rsidP="00AE7CE1">
      <w:pPr>
        <w:pStyle w:val="Indentcorptext3"/>
        <w:spacing w:after="0"/>
        <w:ind w:left="0" w:firstLine="708"/>
        <w:jc w:val="both"/>
        <w:rPr>
          <w:rFonts w:ascii="Times New Roman" w:hAnsi="Times New Roman"/>
          <w:sz w:val="24"/>
          <w:szCs w:val="24"/>
        </w:rPr>
      </w:pPr>
      <w:r w:rsidRPr="00195D52">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C25EA1" w:rsidRPr="00195D52" w:rsidRDefault="00C25EA1" w:rsidP="00AE7CE1">
      <w:pPr>
        <w:spacing w:after="0" w:line="240" w:lineRule="auto"/>
        <w:rPr>
          <w:rFonts w:ascii="Times New Roman" w:hAnsi="Times New Roman"/>
          <w:b/>
          <w:bCs/>
          <w:sz w:val="24"/>
          <w:szCs w:val="24"/>
        </w:rPr>
      </w:pPr>
      <w:r w:rsidRPr="00195D52">
        <w:rPr>
          <w:rFonts w:ascii="Times New Roman" w:hAnsi="Times New Roman"/>
          <w:b/>
          <w:bCs/>
          <w:sz w:val="24"/>
          <w:szCs w:val="24"/>
        </w:rPr>
        <w:t xml:space="preserve">            </w:t>
      </w:r>
    </w:p>
    <w:p w:rsidR="00C25EA1" w:rsidRPr="00195D52" w:rsidRDefault="00C25EA1" w:rsidP="00D3595E">
      <w:pPr>
        <w:spacing w:after="0" w:line="240" w:lineRule="auto"/>
        <w:rPr>
          <w:rFonts w:ascii="Times New Roman" w:hAnsi="Times New Roman"/>
          <w:sz w:val="24"/>
          <w:szCs w:val="24"/>
          <w:lang w:val="ro-RO"/>
        </w:rPr>
      </w:pPr>
      <w:r w:rsidRPr="00195D52">
        <w:rPr>
          <w:rFonts w:ascii="Times New Roman" w:hAnsi="Times New Roman"/>
          <w:b/>
          <w:bCs/>
          <w:sz w:val="24"/>
          <w:szCs w:val="24"/>
        </w:rPr>
        <w:t xml:space="preserve">  </w:t>
      </w:r>
    </w:p>
    <w:p w:rsidR="00C25EA1" w:rsidRPr="00195D52" w:rsidRDefault="00C25EA1" w:rsidP="009A4E03">
      <w:pPr>
        <w:spacing w:after="0" w:line="240" w:lineRule="auto"/>
        <w:jc w:val="both"/>
        <w:rPr>
          <w:rFonts w:ascii="Times New Roman" w:hAnsi="Times New Roman"/>
          <w:sz w:val="24"/>
          <w:szCs w:val="24"/>
          <w:lang w:val="ro-RO"/>
        </w:rPr>
      </w:pPr>
      <w:r w:rsidRPr="00195D52">
        <w:rPr>
          <w:rFonts w:ascii="Times New Roman" w:hAnsi="Times New Roman"/>
          <w:sz w:val="24"/>
          <w:szCs w:val="24"/>
          <w:lang w:val="ro-RO"/>
        </w:rPr>
        <w:t>DIRECTOR EXECUTIV,                                                          ŞEF SERVICIU A.A.A.,</w:t>
      </w:r>
    </w:p>
    <w:p w:rsidR="00C25EA1" w:rsidRPr="00195D52" w:rsidRDefault="00C25EA1" w:rsidP="009A4E03">
      <w:pPr>
        <w:spacing w:after="0" w:line="240" w:lineRule="auto"/>
        <w:rPr>
          <w:rFonts w:ascii="Times New Roman" w:hAnsi="Times New Roman"/>
          <w:sz w:val="24"/>
          <w:szCs w:val="24"/>
          <w:lang w:val="ro-RO"/>
        </w:rPr>
      </w:pPr>
      <w:r w:rsidRPr="00195D52">
        <w:rPr>
          <w:rFonts w:ascii="Times New Roman" w:hAnsi="Times New Roman"/>
          <w:sz w:val="24"/>
          <w:szCs w:val="24"/>
          <w:lang w:val="ro-RO"/>
        </w:rPr>
        <w:t>Celzin LATIF                                                                              Lavinia-Monica ZECA</w:t>
      </w:r>
    </w:p>
    <w:p w:rsidR="00C25EA1" w:rsidRPr="00195D52" w:rsidRDefault="00C25EA1" w:rsidP="009A4E03">
      <w:pPr>
        <w:spacing w:after="0" w:line="240" w:lineRule="auto"/>
        <w:rPr>
          <w:rFonts w:ascii="Times New Roman" w:hAnsi="Times New Roman"/>
          <w:sz w:val="24"/>
          <w:szCs w:val="24"/>
          <w:lang w:val="ro-RO"/>
        </w:rPr>
      </w:pPr>
    </w:p>
    <w:p w:rsidR="00C25EA1" w:rsidRPr="00195D52" w:rsidRDefault="00C25EA1" w:rsidP="009A4E03">
      <w:pPr>
        <w:spacing w:after="0" w:line="240" w:lineRule="auto"/>
        <w:rPr>
          <w:rFonts w:ascii="Times New Roman" w:hAnsi="Times New Roman"/>
          <w:sz w:val="24"/>
          <w:szCs w:val="24"/>
          <w:lang w:val="ro-RO"/>
        </w:rPr>
      </w:pPr>
    </w:p>
    <w:p w:rsidR="00C25EA1" w:rsidRPr="00195D52" w:rsidRDefault="00C25EA1" w:rsidP="009A4E03">
      <w:pPr>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w:t>
      </w:r>
      <w:r w:rsidRPr="00195D52">
        <w:rPr>
          <w:rFonts w:ascii="Times New Roman" w:hAnsi="Times New Roman"/>
          <w:sz w:val="24"/>
          <w:szCs w:val="24"/>
          <w:lang w:val="ro-RO"/>
        </w:rPr>
        <w:tab/>
        <w:t xml:space="preserve">                  Întocmit,                </w:t>
      </w:r>
    </w:p>
    <w:p w:rsidR="00C25EA1" w:rsidRPr="00195D52" w:rsidRDefault="00C25EA1" w:rsidP="009A4E03">
      <w:pPr>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Consilier Otilia Liana ISPAS</w:t>
      </w:r>
    </w:p>
    <w:p w:rsidR="00C25EA1" w:rsidRPr="00195D52" w:rsidRDefault="00C25EA1" w:rsidP="009A4E03">
      <w:pPr>
        <w:spacing w:after="0" w:line="240" w:lineRule="auto"/>
        <w:rPr>
          <w:rFonts w:ascii="Times New Roman" w:hAnsi="Times New Roman"/>
          <w:sz w:val="24"/>
          <w:szCs w:val="24"/>
          <w:lang w:val="ro-RO"/>
        </w:rPr>
      </w:pPr>
      <w:r w:rsidRPr="00195D52">
        <w:rPr>
          <w:rFonts w:ascii="Times New Roman" w:hAnsi="Times New Roman"/>
          <w:sz w:val="24"/>
          <w:szCs w:val="24"/>
          <w:lang w:val="ro-RO"/>
        </w:rPr>
        <w:t xml:space="preserve">    </w:t>
      </w:r>
    </w:p>
    <w:p w:rsidR="00C25EA1" w:rsidRPr="00C6698E" w:rsidRDefault="00C25EA1" w:rsidP="00A33CC5">
      <w:pPr>
        <w:spacing w:line="240" w:lineRule="auto"/>
        <w:jc w:val="both"/>
        <w:rPr>
          <w:rFonts w:ascii="Times New Roman" w:hAnsi="Times New Roman"/>
          <w:sz w:val="24"/>
          <w:szCs w:val="24"/>
        </w:rPr>
      </w:pPr>
      <w:r w:rsidRPr="00195D52">
        <w:rPr>
          <w:rFonts w:ascii="Times New Roman" w:hAnsi="Times New Roman"/>
          <w:sz w:val="24"/>
          <w:szCs w:val="24"/>
        </w:rPr>
        <w:t>Nota: redactat in 3(trei) exemplare.</w:t>
      </w:r>
    </w:p>
    <w:sectPr w:rsidR="00C25EA1" w:rsidRPr="00C6698E"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3B" w:rsidRDefault="00324A3B" w:rsidP="0010560A">
      <w:pPr>
        <w:spacing w:after="0" w:line="240" w:lineRule="auto"/>
      </w:pPr>
      <w:r>
        <w:separator/>
      </w:r>
    </w:p>
  </w:endnote>
  <w:endnote w:type="continuationSeparator" w:id="0">
    <w:p w:rsidR="00324A3B" w:rsidRDefault="00324A3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A1" w:rsidRDefault="00324A3B"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C25EA1" w:rsidRPr="00414927" w:rsidRDefault="00324A3B"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C25EA1"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C25EA1">
          <w:rPr>
            <w:rFonts w:ascii="Trebuchet MS" w:hAnsi="Trebuchet MS"/>
            <w:sz w:val="16"/>
            <w:szCs w:val="16"/>
          </w:rPr>
          <w:t>CONSTANTA</w:t>
        </w:r>
      </w:smartTag>
    </w:smartTag>
    <w:r w:rsidR="00C25EA1" w:rsidRPr="00414927">
      <w:rPr>
        <w:rFonts w:ascii="Trebuchet MS" w:hAnsi="Trebuchet MS"/>
        <w:sz w:val="16"/>
        <w:szCs w:val="16"/>
      </w:rPr>
      <w:t xml:space="preserve">                                                            </w:t>
    </w:r>
    <w:r w:rsidR="00C25EA1">
      <w:rPr>
        <w:rFonts w:ascii="Trebuchet MS" w:hAnsi="Trebuchet MS"/>
        <w:sz w:val="16"/>
        <w:szCs w:val="16"/>
      </w:rPr>
      <w:t xml:space="preserve">                  </w:t>
    </w:r>
    <w:r w:rsidR="00C25EA1" w:rsidRPr="00414927">
      <w:rPr>
        <w:rFonts w:ascii="Trebuchet MS" w:hAnsi="Trebuchet MS"/>
        <w:sz w:val="16"/>
        <w:szCs w:val="16"/>
      </w:rPr>
      <w:t xml:space="preserve"> Pagină </w:t>
    </w:r>
    <w:r w:rsidR="00C25EA1" w:rsidRPr="00414927">
      <w:rPr>
        <w:rFonts w:ascii="Trebuchet MS" w:hAnsi="Trebuchet MS"/>
        <w:b/>
        <w:bCs/>
        <w:sz w:val="16"/>
        <w:szCs w:val="16"/>
      </w:rPr>
      <w:fldChar w:fldCharType="begin"/>
    </w:r>
    <w:r w:rsidR="00C25EA1" w:rsidRPr="00414927">
      <w:rPr>
        <w:rFonts w:ascii="Trebuchet MS" w:hAnsi="Trebuchet MS"/>
        <w:b/>
        <w:bCs/>
        <w:sz w:val="16"/>
        <w:szCs w:val="16"/>
      </w:rPr>
      <w:instrText>PAGE</w:instrText>
    </w:r>
    <w:r w:rsidR="00C25EA1" w:rsidRPr="00414927">
      <w:rPr>
        <w:rFonts w:ascii="Trebuchet MS" w:hAnsi="Trebuchet MS"/>
        <w:b/>
        <w:bCs/>
        <w:sz w:val="16"/>
        <w:szCs w:val="16"/>
      </w:rPr>
      <w:fldChar w:fldCharType="separate"/>
    </w:r>
    <w:r w:rsidR="006A1098">
      <w:rPr>
        <w:rFonts w:ascii="Trebuchet MS" w:hAnsi="Trebuchet MS"/>
        <w:b/>
        <w:bCs/>
        <w:noProof/>
        <w:sz w:val="16"/>
        <w:szCs w:val="16"/>
      </w:rPr>
      <w:t>2</w:t>
    </w:r>
    <w:r w:rsidR="00C25EA1" w:rsidRPr="00414927">
      <w:rPr>
        <w:rFonts w:ascii="Trebuchet MS" w:hAnsi="Trebuchet MS"/>
        <w:b/>
        <w:bCs/>
        <w:sz w:val="16"/>
        <w:szCs w:val="16"/>
      </w:rPr>
      <w:fldChar w:fldCharType="end"/>
    </w:r>
    <w:r w:rsidR="00C25EA1" w:rsidRPr="00414927">
      <w:rPr>
        <w:rFonts w:ascii="Trebuchet MS" w:hAnsi="Trebuchet MS"/>
        <w:sz w:val="16"/>
        <w:szCs w:val="16"/>
      </w:rPr>
      <w:t xml:space="preserve"> din </w:t>
    </w:r>
    <w:r w:rsidR="00C25EA1" w:rsidRPr="00414927">
      <w:rPr>
        <w:rFonts w:ascii="Trebuchet MS" w:hAnsi="Trebuchet MS"/>
        <w:b/>
        <w:bCs/>
        <w:sz w:val="16"/>
        <w:szCs w:val="16"/>
      </w:rPr>
      <w:fldChar w:fldCharType="begin"/>
    </w:r>
    <w:r w:rsidR="00C25EA1" w:rsidRPr="00414927">
      <w:rPr>
        <w:rFonts w:ascii="Trebuchet MS" w:hAnsi="Trebuchet MS"/>
        <w:b/>
        <w:bCs/>
        <w:sz w:val="16"/>
        <w:szCs w:val="16"/>
      </w:rPr>
      <w:instrText>NUMPAGES</w:instrText>
    </w:r>
    <w:r w:rsidR="00C25EA1" w:rsidRPr="00414927">
      <w:rPr>
        <w:rFonts w:ascii="Trebuchet MS" w:hAnsi="Trebuchet MS"/>
        <w:b/>
        <w:bCs/>
        <w:sz w:val="16"/>
        <w:szCs w:val="16"/>
      </w:rPr>
      <w:fldChar w:fldCharType="separate"/>
    </w:r>
    <w:r w:rsidR="006A1098">
      <w:rPr>
        <w:rFonts w:ascii="Trebuchet MS" w:hAnsi="Trebuchet MS"/>
        <w:b/>
        <w:bCs/>
        <w:noProof/>
        <w:sz w:val="16"/>
        <w:szCs w:val="16"/>
      </w:rPr>
      <w:t>10</w:t>
    </w:r>
    <w:r w:rsidR="00C25EA1" w:rsidRPr="00414927">
      <w:rPr>
        <w:rFonts w:ascii="Trebuchet MS" w:hAnsi="Trebuchet MS"/>
        <w:b/>
        <w:bCs/>
        <w:sz w:val="16"/>
        <w:szCs w:val="16"/>
      </w:rPr>
      <w:fldChar w:fldCharType="end"/>
    </w:r>
  </w:p>
  <w:p w:rsidR="00C25EA1" w:rsidRPr="00414927" w:rsidRDefault="00C25EA1"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C25EA1" w:rsidRPr="00414927" w:rsidRDefault="00C25EA1"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C25EA1" w:rsidRPr="00414927" w:rsidTr="00A817D5">
      <w:trPr>
        <w:trHeight w:val="299"/>
      </w:trPr>
      <w:tc>
        <w:tcPr>
          <w:tcW w:w="8961" w:type="dxa"/>
          <w:vAlign w:val="center"/>
        </w:tcPr>
        <w:p w:rsidR="00C25EA1" w:rsidRPr="00B1799B" w:rsidRDefault="00C25EA1"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C25EA1" w:rsidRDefault="00C25EA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A1" w:rsidRPr="00414927" w:rsidRDefault="00324A3B"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C25EA1"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C25EA1">
          <w:rPr>
            <w:rFonts w:ascii="Trebuchet MS" w:hAnsi="Trebuchet MS"/>
            <w:sz w:val="16"/>
            <w:szCs w:val="16"/>
          </w:rPr>
          <w:t>CONSTANTA</w:t>
        </w:r>
      </w:smartTag>
    </w:smartTag>
    <w:r w:rsidR="00C25EA1" w:rsidRPr="00414927">
      <w:rPr>
        <w:rFonts w:ascii="Trebuchet MS" w:hAnsi="Trebuchet MS"/>
        <w:sz w:val="16"/>
        <w:szCs w:val="16"/>
      </w:rPr>
      <w:t xml:space="preserve">                                                                           </w:t>
    </w:r>
    <w:r w:rsidR="00C25EA1">
      <w:rPr>
        <w:rFonts w:ascii="Trebuchet MS" w:hAnsi="Trebuchet MS"/>
        <w:sz w:val="16"/>
        <w:szCs w:val="16"/>
      </w:rPr>
      <w:t xml:space="preserve">                         </w:t>
    </w:r>
    <w:r w:rsidR="00C25EA1" w:rsidRPr="00414927">
      <w:rPr>
        <w:rFonts w:ascii="Trebuchet MS" w:hAnsi="Trebuchet MS"/>
        <w:sz w:val="16"/>
        <w:szCs w:val="16"/>
      </w:rPr>
      <w:t xml:space="preserve"> Pagină </w:t>
    </w:r>
    <w:r w:rsidR="00C25EA1" w:rsidRPr="00414927">
      <w:rPr>
        <w:rFonts w:ascii="Trebuchet MS" w:hAnsi="Trebuchet MS"/>
        <w:b/>
        <w:bCs/>
        <w:sz w:val="16"/>
        <w:szCs w:val="16"/>
      </w:rPr>
      <w:fldChar w:fldCharType="begin"/>
    </w:r>
    <w:r w:rsidR="00C25EA1" w:rsidRPr="00414927">
      <w:rPr>
        <w:rFonts w:ascii="Trebuchet MS" w:hAnsi="Trebuchet MS"/>
        <w:b/>
        <w:bCs/>
        <w:sz w:val="16"/>
        <w:szCs w:val="16"/>
      </w:rPr>
      <w:instrText>PAGE</w:instrText>
    </w:r>
    <w:r w:rsidR="00C25EA1" w:rsidRPr="00414927">
      <w:rPr>
        <w:rFonts w:ascii="Trebuchet MS" w:hAnsi="Trebuchet MS"/>
        <w:b/>
        <w:bCs/>
        <w:sz w:val="16"/>
        <w:szCs w:val="16"/>
      </w:rPr>
      <w:fldChar w:fldCharType="separate"/>
    </w:r>
    <w:r w:rsidR="006A1098">
      <w:rPr>
        <w:rFonts w:ascii="Trebuchet MS" w:hAnsi="Trebuchet MS"/>
        <w:b/>
        <w:bCs/>
        <w:noProof/>
        <w:sz w:val="16"/>
        <w:szCs w:val="16"/>
      </w:rPr>
      <w:t>1</w:t>
    </w:r>
    <w:r w:rsidR="00C25EA1" w:rsidRPr="00414927">
      <w:rPr>
        <w:rFonts w:ascii="Trebuchet MS" w:hAnsi="Trebuchet MS"/>
        <w:b/>
        <w:bCs/>
        <w:sz w:val="16"/>
        <w:szCs w:val="16"/>
      </w:rPr>
      <w:fldChar w:fldCharType="end"/>
    </w:r>
    <w:r w:rsidR="00C25EA1" w:rsidRPr="00414927">
      <w:rPr>
        <w:rFonts w:ascii="Trebuchet MS" w:hAnsi="Trebuchet MS"/>
        <w:sz w:val="16"/>
        <w:szCs w:val="16"/>
      </w:rPr>
      <w:t xml:space="preserve"> din </w:t>
    </w:r>
    <w:r w:rsidR="00C25EA1" w:rsidRPr="00414927">
      <w:rPr>
        <w:rFonts w:ascii="Trebuchet MS" w:hAnsi="Trebuchet MS"/>
        <w:b/>
        <w:bCs/>
        <w:sz w:val="16"/>
        <w:szCs w:val="16"/>
      </w:rPr>
      <w:fldChar w:fldCharType="begin"/>
    </w:r>
    <w:r w:rsidR="00C25EA1" w:rsidRPr="00414927">
      <w:rPr>
        <w:rFonts w:ascii="Trebuchet MS" w:hAnsi="Trebuchet MS"/>
        <w:b/>
        <w:bCs/>
        <w:sz w:val="16"/>
        <w:szCs w:val="16"/>
      </w:rPr>
      <w:instrText>NUMPAGES</w:instrText>
    </w:r>
    <w:r w:rsidR="00C25EA1" w:rsidRPr="00414927">
      <w:rPr>
        <w:rFonts w:ascii="Trebuchet MS" w:hAnsi="Trebuchet MS"/>
        <w:b/>
        <w:bCs/>
        <w:sz w:val="16"/>
        <w:szCs w:val="16"/>
      </w:rPr>
      <w:fldChar w:fldCharType="separate"/>
    </w:r>
    <w:r w:rsidR="006A1098">
      <w:rPr>
        <w:rFonts w:ascii="Trebuchet MS" w:hAnsi="Trebuchet MS"/>
        <w:b/>
        <w:bCs/>
        <w:noProof/>
        <w:sz w:val="16"/>
        <w:szCs w:val="16"/>
      </w:rPr>
      <w:t>10</w:t>
    </w:r>
    <w:r w:rsidR="00C25EA1" w:rsidRPr="00414927">
      <w:rPr>
        <w:rFonts w:ascii="Trebuchet MS" w:hAnsi="Trebuchet MS"/>
        <w:b/>
        <w:bCs/>
        <w:sz w:val="16"/>
        <w:szCs w:val="16"/>
      </w:rPr>
      <w:fldChar w:fldCharType="end"/>
    </w:r>
  </w:p>
  <w:p w:rsidR="00C25EA1" w:rsidRPr="00414927" w:rsidRDefault="00C25EA1"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C25EA1" w:rsidRPr="00414927" w:rsidRDefault="00C25EA1"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C25EA1" w:rsidRPr="00414927" w:rsidTr="00EF41A8">
      <w:trPr>
        <w:trHeight w:val="299"/>
      </w:trPr>
      <w:tc>
        <w:tcPr>
          <w:tcW w:w="8961" w:type="dxa"/>
          <w:vAlign w:val="center"/>
        </w:tcPr>
        <w:p w:rsidR="00C25EA1" w:rsidRPr="00B1799B" w:rsidRDefault="00C25EA1"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C25EA1" w:rsidRPr="00414927" w:rsidRDefault="00C25EA1" w:rsidP="00E82948">
    <w:pPr>
      <w:pStyle w:val="Antet"/>
      <w:tabs>
        <w:tab w:val="clear" w:pos="4680"/>
      </w:tabs>
      <w:rPr>
        <w:rFonts w:ascii="Trebuchet MS" w:hAnsi="Trebuchet MS"/>
        <w:color w:val="00214E"/>
        <w:sz w:val="24"/>
        <w:szCs w:val="24"/>
        <w:lang w:val="ro-RO"/>
      </w:rPr>
    </w:pPr>
  </w:p>
  <w:p w:rsidR="00C25EA1" w:rsidRPr="00835CAE" w:rsidRDefault="00C25EA1"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3B" w:rsidRDefault="00324A3B" w:rsidP="0010560A">
      <w:pPr>
        <w:spacing w:after="0" w:line="240" w:lineRule="auto"/>
      </w:pPr>
      <w:r>
        <w:separator/>
      </w:r>
    </w:p>
  </w:footnote>
  <w:footnote w:type="continuationSeparator" w:id="0">
    <w:p w:rsidR="00324A3B" w:rsidRDefault="00324A3B"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A1" w:rsidRPr="00FA63E3" w:rsidRDefault="00324A3B"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3833550" r:id="rId2"/>
      </w:object>
    </w:r>
    <w:r>
      <w:rPr>
        <w:noProof/>
      </w:rPr>
      <w:pict>
        <v:shape id="Picture 46" o:spid="_x0000_s2052" type="#_x0000_t75" style="position:absolute;margin-left:-7.5pt;margin-top:3pt;width:58.45pt;height:57.75pt;z-index:1;visibility:visible">
          <v:imagedata r:id="rId3" o:title=""/>
          <w10:wrap type="square"/>
        </v:shape>
      </w:pict>
    </w:r>
  </w:p>
  <w:p w:rsidR="00C25EA1" w:rsidRPr="00CE0220" w:rsidRDefault="00C25EA1"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C25EA1" w:rsidRPr="00CE0220" w:rsidRDefault="00C25EA1"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C25EA1" w:rsidRPr="00AF08E0" w:rsidRDefault="00C25EA1" w:rsidP="002E6E44">
    <w:pPr>
      <w:pStyle w:val="Antet"/>
      <w:tabs>
        <w:tab w:val="clear" w:pos="4680"/>
        <w:tab w:val="clear" w:pos="9360"/>
        <w:tab w:val="left" w:pos="9000"/>
      </w:tabs>
      <w:rPr>
        <w:rFonts w:ascii="Trebuchet MS" w:hAnsi="Trebuchet MS"/>
        <w:sz w:val="28"/>
        <w:szCs w:val="28"/>
        <w:lang w:val="ro-RO"/>
      </w:rPr>
    </w:pPr>
  </w:p>
  <w:p w:rsidR="00C25EA1" w:rsidRPr="00414927" w:rsidRDefault="00C25EA1"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C25EA1" w:rsidRPr="004075B3" w:rsidTr="00DC2B8B">
      <w:trPr>
        <w:trHeight w:val="692"/>
      </w:trPr>
      <w:tc>
        <w:tcPr>
          <w:tcW w:w="10031" w:type="dxa"/>
          <w:tcBorders>
            <w:top w:val="single" w:sz="8" w:space="0" w:color="000000"/>
            <w:bottom w:val="single" w:sz="8" w:space="0" w:color="000000"/>
          </w:tcBorders>
          <w:vAlign w:val="center"/>
        </w:tcPr>
        <w:p w:rsidR="00C25EA1" w:rsidRPr="007874D5" w:rsidRDefault="00C25EA1"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C25EA1" w:rsidRPr="00414927" w:rsidRDefault="00C25EA1"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0A63AE1"/>
    <w:multiLevelType w:val="hybridMultilevel"/>
    <w:tmpl w:val="FBD83C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5"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8"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6A04CD3"/>
    <w:multiLevelType w:val="hybridMultilevel"/>
    <w:tmpl w:val="1FDEF1EC"/>
    <w:lvl w:ilvl="0" w:tplc="A5FC57A6">
      <w:numFmt w:val="bullet"/>
      <w:lvlText w:val="-"/>
      <w:lvlJc w:val="left"/>
      <w:pPr>
        <w:ind w:left="720" w:hanging="360"/>
      </w:pPr>
      <w:rPr>
        <w:rFonts w:ascii="Arial" w:eastAsia="Arial Unicode MS" w:hAnsi="Arial" w:hint="default"/>
        <w:b/>
        <w:color w:val="auto"/>
      </w:rPr>
    </w:lvl>
    <w:lvl w:ilvl="1" w:tplc="FFFFFFFF">
      <w:start w:val="1"/>
      <w:numFmt w:val="bullet"/>
      <w:lvlText w:val="o"/>
      <w:lvlJc w:val="left"/>
      <w:pPr>
        <w:ind w:left="1440" w:hanging="360"/>
      </w:pPr>
      <w:rPr>
        <w:rFonts w:ascii="Courier New" w:hAnsi="Courier New" w:hint="default"/>
      </w:rPr>
    </w:lvl>
    <w:lvl w:ilvl="2" w:tplc="B9546DCA">
      <w:start w:val="12"/>
      <w:numFmt w:val="bullet"/>
      <w:lvlText w:val="-"/>
      <w:lvlJc w:val="left"/>
      <w:pPr>
        <w:ind w:left="2160" w:hanging="360"/>
      </w:pPr>
      <w:rPr>
        <w:rFonts w:ascii="Times New Roman" w:eastAsia="Times New Roman" w:hAnsi="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6A3A95"/>
    <w:multiLevelType w:val="hybridMultilevel"/>
    <w:tmpl w:val="3CE200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0FA0034"/>
    <w:multiLevelType w:val="hybridMultilevel"/>
    <w:tmpl w:val="0BA2A4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0" w15:restartNumberingAfterBreak="0">
    <w:nsid w:val="550B4B96"/>
    <w:multiLevelType w:val="hybridMultilevel"/>
    <w:tmpl w:val="F634DD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2"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854D3F"/>
    <w:multiLevelType w:val="hybridMultilevel"/>
    <w:tmpl w:val="5E6CD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32"/>
  </w:num>
  <w:num w:numId="2">
    <w:abstractNumId w:val="36"/>
  </w:num>
  <w:num w:numId="3">
    <w:abstractNumId w:val="21"/>
  </w:num>
  <w:num w:numId="4">
    <w:abstractNumId w:val="8"/>
  </w:num>
  <w:num w:numId="5">
    <w:abstractNumId w:val="2"/>
  </w:num>
  <w:num w:numId="6">
    <w:abstractNumId w:val="6"/>
  </w:num>
  <w:num w:numId="7">
    <w:abstractNumId w:val="10"/>
  </w:num>
  <w:num w:numId="8">
    <w:abstractNumId w:val="0"/>
  </w:num>
  <w:num w:numId="9">
    <w:abstractNumId w:val="26"/>
  </w:num>
  <w:num w:numId="10">
    <w:abstractNumId w:val="29"/>
  </w:num>
  <w:num w:numId="11">
    <w:abstractNumId w:val="38"/>
  </w:num>
  <w:num w:numId="12">
    <w:abstractNumId w:val="33"/>
  </w:num>
  <w:num w:numId="13">
    <w:abstractNumId w:val="16"/>
  </w:num>
  <w:num w:numId="14">
    <w:abstractNumId w:val="39"/>
  </w:num>
  <w:num w:numId="15">
    <w:abstractNumId w:val="15"/>
  </w:num>
  <w:num w:numId="16">
    <w:abstractNumId w:val="9"/>
  </w:num>
  <w:num w:numId="17">
    <w:abstractNumId w:val="28"/>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27"/>
  </w:num>
  <w:num w:numId="24">
    <w:abstractNumId w:val="1"/>
  </w:num>
  <w:num w:numId="25">
    <w:abstractNumId w:val="5"/>
  </w:num>
  <w:num w:numId="26">
    <w:abstractNumId w:val="3"/>
  </w:num>
  <w:num w:numId="27">
    <w:abstractNumId w:val="24"/>
  </w:num>
  <w:num w:numId="28">
    <w:abstractNumId w:val="27"/>
  </w:num>
  <w:num w:numId="29">
    <w:abstractNumId w:val="1"/>
  </w:num>
  <w:num w:numId="30">
    <w:abstractNumId w:val="11"/>
  </w:num>
  <w:num w:numId="31">
    <w:abstractNumId w:val="17"/>
  </w:num>
  <w:num w:numId="32">
    <w:abstractNumId w:val="37"/>
  </w:num>
  <w:num w:numId="33">
    <w:abstractNumId w:val="40"/>
  </w:num>
  <w:num w:numId="34">
    <w:abstractNumId w:val="31"/>
  </w:num>
  <w:num w:numId="35">
    <w:abstractNumId w:val="41"/>
  </w:num>
  <w:num w:numId="36">
    <w:abstractNumId w:val="4"/>
  </w:num>
  <w:num w:numId="37">
    <w:abstractNumId w:val="35"/>
  </w:num>
  <w:num w:numId="38">
    <w:abstractNumId w:val="7"/>
  </w:num>
  <w:num w:numId="39">
    <w:abstractNumId w:val="13"/>
  </w:num>
  <w:num w:numId="40">
    <w:abstractNumId w:val="25"/>
  </w:num>
  <w:num w:numId="41">
    <w:abstractNumId w:val="12"/>
  </w:num>
  <w:num w:numId="42">
    <w:abstractNumId w:val="30"/>
  </w:num>
  <w:num w:numId="43">
    <w:abstractNumId w:val="20"/>
  </w:num>
  <w:num w:numId="44">
    <w:abstractNumId w:val="22"/>
  </w:num>
  <w:num w:numId="45">
    <w:abstractNumId w:val="3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0753"/>
    <w:rsid w:val="00031142"/>
    <w:rsid w:val="000336A1"/>
    <w:rsid w:val="00033CA4"/>
    <w:rsid w:val="00042CF0"/>
    <w:rsid w:val="00046049"/>
    <w:rsid w:val="00050430"/>
    <w:rsid w:val="000509ED"/>
    <w:rsid w:val="00050AED"/>
    <w:rsid w:val="00054E87"/>
    <w:rsid w:val="000567A2"/>
    <w:rsid w:val="00060E43"/>
    <w:rsid w:val="000615C5"/>
    <w:rsid w:val="00061891"/>
    <w:rsid w:val="00061E96"/>
    <w:rsid w:val="0006247F"/>
    <w:rsid w:val="00064368"/>
    <w:rsid w:val="00064CB5"/>
    <w:rsid w:val="00065B42"/>
    <w:rsid w:val="00066EFC"/>
    <w:rsid w:val="0007594F"/>
    <w:rsid w:val="00076DB9"/>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A7D09"/>
    <w:rsid w:val="000B0BFB"/>
    <w:rsid w:val="000B25F9"/>
    <w:rsid w:val="000B4E57"/>
    <w:rsid w:val="000B5308"/>
    <w:rsid w:val="000C0303"/>
    <w:rsid w:val="000C2D9A"/>
    <w:rsid w:val="000C31A8"/>
    <w:rsid w:val="000C4375"/>
    <w:rsid w:val="000C6584"/>
    <w:rsid w:val="000C6B26"/>
    <w:rsid w:val="000D0742"/>
    <w:rsid w:val="000E3B6B"/>
    <w:rsid w:val="000E76C9"/>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4CE"/>
    <w:rsid w:val="00185DE3"/>
    <w:rsid w:val="0019228E"/>
    <w:rsid w:val="0019432A"/>
    <w:rsid w:val="00195D52"/>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3770"/>
    <w:rsid w:val="002346A7"/>
    <w:rsid w:val="002364C5"/>
    <w:rsid w:val="00237A91"/>
    <w:rsid w:val="00240642"/>
    <w:rsid w:val="00242950"/>
    <w:rsid w:val="002455CC"/>
    <w:rsid w:val="00246BDF"/>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4A3B"/>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123F"/>
    <w:rsid w:val="0043631D"/>
    <w:rsid w:val="00440CE7"/>
    <w:rsid w:val="00450E53"/>
    <w:rsid w:val="00454AFF"/>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900"/>
    <w:rsid w:val="00511E28"/>
    <w:rsid w:val="00515641"/>
    <w:rsid w:val="00517316"/>
    <w:rsid w:val="005205EF"/>
    <w:rsid w:val="00521284"/>
    <w:rsid w:val="005221E1"/>
    <w:rsid w:val="0052483A"/>
    <w:rsid w:val="00525D8A"/>
    <w:rsid w:val="00532353"/>
    <w:rsid w:val="0053540F"/>
    <w:rsid w:val="00535598"/>
    <w:rsid w:val="00536C69"/>
    <w:rsid w:val="00537C04"/>
    <w:rsid w:val="00537FB0"/>
    <w:rsid w:val="00540E1D"/>
    <w:rsid w:val="00543D22"/>
    <w:rsid w:val="005455F2"/>
    <w:rsid w:val="00546E2C"/>
    <w:rsid w:val="005512F5"/>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6418"/>
    <w:rsid w:val="005A3E32"/>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0E8D"/>
    <w:rsid w:val="00681D0E"/>
    <w:rsid w:val="00682A48"/>
    <w:rsid w:val="00690CC0"/>
    <w:rsid w:val="006919FD"/>
    <w:rsid w:val="006920DB"/>
    <w:rsid w:val="00692461"/>
    <w:rsid w:val="0069262C"/>
    <w:rsid w:val="0069287A"/>
    <w:rsid w:val="0069352B"/>
    <w:rsid w:val="00694F1F"/>
    <w:rsid w:val="00696B24"/>
    <w:rsid w:val="006A1098"/>
    <w:rsid w:val="006A1237"/>
    <w:rsid w:val="006A3E1F"/>
    <w:rsid w:val="006A65BC"/>
    <w:rsid w:val="006A7BD0"/>
    <w:rsid w:val="006B056C"/>
    <w:rsid w:val="006B2BA3"/>
    <w:rsid w:val="006B51E4"/>
    <w:rsid w:val="006B7C28"/>
    <w:rsid w:val="006C06F6"/>
    <w:rsid w:val="006C0746"/>
    <w:rsid w:val="006C097B"/>
    <w:rsid w:val="006C099D"/>
    <w:rsid w:val="006C7408"/>
    <w:rsid w:val="006C7CBB"/>
    <w:rsid w:val="006D07E3"/>
    <w:rsid w:val="006D0852"/>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4D78"/>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6E4B"/>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77B9"/>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D02A2"/>
    <w:rsid w:val="008D7863"/>
    <w:rsid w:val="008E1818"/>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05E4"/>
    <w:rsid w:val="009218B5"/>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36E2"/>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24895"/>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6F78"/>
    <w:rsid w:val="00AB7C32"/>
    <w:rsid w:val="00AB7CAA"/>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3DD7"/>
    <w:rsid w:val="00B251C3"/>
    <w:rsid w:val="00B25F83"/>
    <w:rsid w:val="00B272EF"/>
    <w:rsid w:val="00B277FE"/>
    <w:rsid w:val="00B30429"/>
    <w:rsid w:val="00B30E33"/>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029"/>
    <w:rsid w:val="00B92740"/>
    <w:rsid w:val="00B93CC2"/>
    <w:rsid w:val="00B95EAB"/>
    <w:rsid w:val="00B964A4"/>
    <w:rsid w:val="00BA0FBE"/>
    <w:rsid w:val="00BA2C90"/>
    <w:rsid w:val="00BA3280"/>
    <w:rsid w:val="00BA5160"/>
    <w:rsid w:val="00BA6EF4"/>
    <w:rsid w:val="00BB029D"/>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20E1"/>
    <w:rsid w:val="00C05931"/>
    <w:rsid w:val="00C064E7"/>
    <w:rsid w:val="00C06896"/>
    <w:rsid w:val="00C06C86"/>
    <w:rsid w:val="00C06EE1"/>
    <w:rsid w:val="00C079B3"/>
    <w:rsid w:val="00C109AB"/>
    <w:rsid w:val="00C10B76"/>
    <w:rsid w:val="00C11FCF"/>
    <w:rsid w:val="00C15D36"/>
    <w:rsid w:val="00C16227"/>
    <w:rsid w:val="00C204C6"/>
    <w:rsid w:val="00C20F34"/>
    <w:rsid w:val="00C21ACD"/>
    <w:rsid w:val="00C221FD"/>
    <w:rsid w:val="00C25699"/>
    <w:rsid w:val="00C25EA1"/>
    <w:rsid w:val="00C27BE3"/>
    <w:rsid w:val="00C31A6A"/>
    <w:rsid w:val="00C32244"/>
    <w:rsid w:val="00C3435D"/>
    <w:rsid w:val="00C35E47"/>
    <w:rsid w:val="00C36CE1"/>
    <w:rsid w:val="00C4084F"/>
    <w:rsid w:val="00C41F27"/>
    <w:rsid w:val="00C4392F"/>
    <w:rsid w:val="00C44EC3"/>
    <w:rsid w:val="00C47B38"/>
    <w:rsid w:val="00C5560D"/>
    <w:rsid w:val="00C60C40"/>
    <w:rsid w:val="00C6462A"/>
    <w:rsid w:val="00C65941"/>
    <w:rsid w:val="00C6698E"/>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1A3F"/>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1DE8"/>
    <w:rsid w:val="00DB0D44"/>
    <w:rsid w:val="00DB302C"/>
    <w:rsid w:val="00DB3042"/>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BBE"/>
    <w:rsid w:val="00E14E22"/>
    <w:rsid w:val="00E20CF7"/>
    <w:rsid w:val="00E20EE1"/>
    <w:rsid w:val="00E25812"/>
    <w:rsid w:val="00E25D8E"/>
    <w:rsid w:val="00E27321"/>
    <w:rsid w:val="00E324F9"/>
    <w:rsid w:val="00E3286F"/>
    <w:rsid w:val="00E43C0F"/>
    <w:rsid w:val="00E44197"/>
    <w:rsid w:val="00E45E9F"/>
    <w:rsid w:val="00E46A96"/>
    <w:rsid w:val="00E46C15"/>
    <w:rsid w:val="00E50262"/>
    <w:rsid w:val="00E510FA"/>
    <w:rsid w:val="00E52E41"/>
    <w:rsid w:val="00E55318"/>
    <w:rsid w:val="00E55D4E"/>
    <w:rsid w:val="00E62ABC"/>
    <w:rsid w:val="00E644B4"/>
    <w:rsid w:val="00E6583A"/>
    <w:rsid w:val="00E659AD"/>
    <w:rsid w:val="00E72DDC"/>
    <w:rsid w:val="00E7499D"/>
    <w:rsid w:val="00E74CE7"/>
    <w:rsid w:val="00E74E98"/>
    <w:rsid w:val="00E77B73"/>
    <w:rsid w:val="00E805C4"/>
    <w:rsid w:val="00E81581"/>
    <w:rsid w:val="00E82948"/>
    <w:rsid w:val="00E835A6"/>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3D54"/>
    <w:rsid w:val="00ED5AE4"/>
    <w:rsid w:val="00ED6998"/>
    <w:rsid w:val="00ED7627"/>
    <w:rsid w:val="00EE150D"/>
    <w:rsid w:val="00EE2B86"/>
    <w:rsid w:val="00EE2C1E"/>
    <w:rsid w:val="00EE30D7"/>
    <w:rsid w:val="00EE31E4"/>
    <w:rsid w:val="00EE53B0"/>
    <w:rsid w:val="00EE5CEB"/>
    <w:rsid w:val="00EF0936"/>
    <w:rsid w:val="00EF1AFB"/>
    <w:rsid w:val="00EF235A"/>
    <w:rsid w:val="00EF38AF"/>
    <w:rsid w:val="00EF41A8"/>
    <w:rsid w:val="00EF42BE"/>
    <w:rsid w:val="00EF5283"/>
    <w:rsid w:val="00EF7473"/>
    <w:rsid w:val="00EF7A33"/>
    <w:rsid w:val="00EF7FB6"/>
    <w:rsid w:val="00F004B2"/>
    <w:rsid w:val="00F02469"/>
    <w:rsid w:val="00F03697"/>
    <w:rsid w:val="00F036B2"/>
    <w:rsid w:val="00F05220"/>
    <w:rsid w:val="00F05E41"/>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446F4F95"/>
  <w15:docId w15:val="{7DB641DA-E6FC-4CB6-97D5-9009705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paragraph" w:styleId="Frspaiere">
    <w:name w:val="No Spacing"/>
    <w:aliases w:val="MAESTR-DD GROUP [ Normal]"/>
    <w:link w:val="FrspaiereCaracter"/>
    <w:uiPriority w:val="99"/>
    <w:qFormat/>
    <w:rsid w:val="006C06F6"/>
    <w:rPr>
      <w:sz w:val="22"/>
      <w:szCs w:val="22"/>
    </w:rPr>
  </w:style>
  <w:style w:type="character" w:customStyle="1" w:styleId="FrspaiereCaracter">
    <w:name w:val="Fără spațiere Caracter"/>
    <w:aliases w:val="MAESTR-DD GROUP [ Normal] Caracter"/>
    <w:link w:val="Frspaiere"/>
    <w:uiPriority w:val="99"/>
    <w:locked/>
    <w:rsid w:val="006C06F6"/>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1776">
      <w:marLeft w:val="0"/>
      <w:marRight w:val="0"/>
      <w:marTop w:val="0"/>
      <w:marBottom w:val="0"/>
      <w:divBdr>
        <w:top w:val="none" w:sz="0" w:space="0" w:color="auto"/>
        <w:left w:val="none" w:sz="0" w:space="0" w:color="auto"/>
        <w:bottom w:val="none" w:sz="0" w:space="0" w:color="auto"/>
        <w:right w:val="none" w:sz="0" w:space="0" w:color="auto"/>
      </w:divBdr>
    </w:div>
    <w:div w:id="439691777">
      <w:marLeft w:val="0"/>
      <w:marRight w:val="0"/>
      <w:marTop w:val="0"/>
      <w:marBottom w:val="0"/>
      <w:divBdr>
        <w:top w:val="none" w:sz="0" w:space="0" w:color="auto"/>
        <w:left w:val="none" w:sz="0" w:space="0" w:color="auto"/>
        <w:bottom w:val="none" w:sz="0" w:space="0" w:color="auto"/>
        <w:right w:val="none" w:sz="0" w:space="0" w:color="auto"/>
      </w:divBdr>
    </w:div>
    <w:div w:id="439691778">
      <w:marLeft w:val="0"/>
      <w:marRight w:val="0"/>
      <w:marTop w:val="0"/>
      <w:marBottom w:val="0"/>
      <w:divBdr>
        <w:top w:val="none" w:sz="0" w:space="0" w:color="auto"/>
        <w:left w:val="none" w:sz="0" w:space="0" w:color="auto"/>
        <w:bottom w:val="none" w:sz="0" w:space="0" w:color="auto"/>
        <w:right w:val="none" w:sz="0" w:space="0" w:color="auto"/>
      </w:divBdr>
    </w:div>
    <w:div w:id="439691779">
      <w:marLeft w:val="0"/>
      <w:marRight w:val="0"/>
      <w:marTop w:val="0"/>
      <w:marBottom w:val="0"/>
      <w:divBdr>
        <w:top w:val="none" w:sz="0" w:space="0" w:color="auto"/>
        <w:left w:val="none" w:sz="0" w:space="0" w:color="auto"/>
        <w:bottom w:val="none" w:sz="0" w:space="0" w:color="auto"/>
        <w:right w:val="none" w:sz="0" w:space="0" w:color="auto"/>
      </w:divBdr>
    </w:div>
    <w:div w:id="439691780">
      <w:marLeft w:val="0"/>
      <w:marRight w:val="0"/>
      <w:marTop w:val="0"/>
      <w:marBottom w:val="0"/>
      <w:divBdr>
        <w:top w:val="none" w:sz="0" w:space="0" w:color="auto"/>
        <w:left w:val="none" w:sz="0" w:space="0" w:color="auto"/>
        <w:bottom w:val="none" w:sz="0" w:space="0" w:color="auto"/>
        <w:right w:val="none" w:sz="0" w:space="0" w:color="auto"/>
      </w:divBdr>
    </w:div>
    <w:div w:id="439691781">
      <w:marLeft w:val="0"/>
      <w:marRight w:val="0"/>
      <w:marTop w:val="0"/>
      <w:marBottom w:val="0"/>
      <w:divBdr>
        <w:top w:val="none" w:sz="0" w:space="0" w:color="auto"/>
        <w:left w:val="none" w:sz="0" w:space="0" w:color="auto"/>
        <w:bottom w:val="none" w:sz="0" w:space="0" w:color="auto"/>
        <w:right w:val="none" w:sz="0" w:space="0" w:color="auto"/>
      </w:divBdr>
    </w:div>
    <w:div w:id="439691782">
      <w:marLeft w:val="0"/>
      <w:marRight w:val="0"/>
      <w:marTop w:val="0"/>
      <w:marBottom w:val="0"/>
      <w:divBdr>
        <w:top w:val="none" w:sz="0" w:space="0" w:color="auto"/>
        <w:left w:val="none" w:sz="0" w:space="0" w:color="auto"/>
        <w:bottom w:val="none" w:sz="0" w:space="0" w:color="auto"/>
        <w:right w:val="none" w:sz="0" w:space="0" w:color="auto"/>
      </w:divBdr>
      <w:divsChild>
        <w:div w:id="439691788">
          <w:marLeft w:val="0"/>
          <w:marRight w:val="0"/>
          <w:marTop w:val="0"/>
          <w:marBottom w:val="0"/>
          <w:divBdr>
            <w:top w:val="none" w:sz="0" w:space="0" w:color="auto"/>
            <w:left w:val="none" w:sz="0" w:space="0" w:color="auto"/>
            <w:bottom w:val="none" w:sz="0" w:space="0" w:color="auto"/>
            <w:right w:val="none" w:sz="0" w:space="0" w:color="auto"/>
          </w:divBdr>
          <w:divsChild>
            <w:div w:id="439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783">
      <w:marLeft w:val="0"/>
      <w:marRight w:val="0"/>
      <w:marTop w:val="0"/>
      <w:marBottom w:val="0"/>
      <w:divBdr>
        <w:top w:val="none" w:sz="0" w:space="0" w:color="auto"/>
        <w:left w:val="none" w:sz="0" w:space="0" w:color="auto"/>
        <w:bottom w:val="none" w:sz="0" w:space="0" w:color="auto"/>
        <w:right w:val="none" w:sz="0" w:space="0" w:color="auto"/>
      </w:divBdr>
    </w:div>
    <w:div w:id="439691784">
      <w:marLeft w:val="0"/>
      <w:marRight w:val="0"/>
      <w:marTop w:val="0"/>
      <w:marBottom w:val="0"/>
      <w:divBdr>
        <w:top w:val="none" w:sz="0" w:space="0" w:color="auto"/>
        <w:left w:val="none" w:sz="0" w:space="0" w:color="auto"/>
        <w:bottom w:val="none" w:sz="0" w:space="0" w:color="auto"/>
        <w:right w:val="none" w:sz="0" w:space="0" w:color="auto"/>
      </w:divBdr>
    </w:div>
    <w:div w:id="439691785">
      <w:marLeft w:val="0"/>
      <w:marRight w:val="0"/>
      <w:marTop w:val="0"/>
      <w:marBottom w:val="0"/>
      <w:divBdr>
        <w:top w:val="none" w:sz="0" w:space="0" w:color="auto"/>
        <w:left w:val="none" w:sz="0" w:space="0" w:color="auto"/>
        <w:bottom w:val="none" w:sz="0" w:space="0" w:color="auto"/>
        <w:right w:val="none" w:sz="0" w:space="0" w:color="auto"/>
      </w:divBdr>
    </w:div>
    <w:div w:id="439691787">
      <w:marLeft w:val="0"/>
      <w:marRight w:val="0"/>
      <w:marTop w:val="0"/>
      <w:marBottom w:val="0"/>
      <w:divBdr>
        <w:top w:val="none" w:sz="0" w:space="0" w:color="auto"/>
        <w:left w:val="none" w:sz="0" w:space="0" w:color="auto"/>
        <w:bottom w:val="none" w:sz="0" w:space="0" w:color="auto"/>
        <w:right w:val="none" w:sz="0" w:space="0" w:color="auto"/>
      </w:divBdr>
    </w:div>
    <w:div w:id="439691789">
      <w:marLeft w:val="0"/>
      <w:marRight w:val="0"/>
      <w:marTop w:val="0"/>
      <w:marBottom w:val="0"/>
      <w:divBdr>
        <w:top w:val="none" w:sz="0" w:space="0" w:color="auto"/>
        <w:left w:val="none" w:sz="0" w:space="0" w:color="auto"/>
        <w:bottom w:val="none" w:sz="0" w:space="0" w:color="auto"/>
        <w:right w:val="none" w:sz="0" w:space="0" w:color="auto"/>
      </w:divBdr>
    </w:div>
    <w:div w:id="439691790">
      <w:marLeft w:val="0"/>
      <w:marRight w:val="0"/>
      <w:marTop w:val="0"/>
      <w:marBottom w:val="0"/>
      <w:divBdr>
        <w:top w:val="none" w:sz="0" w:space="0" w:color="auto"/>
        <w:left w:val="none" w:sz="0" w:space="0" w:color="auto"/>
        <w:bottom w:val="none" w:sz="0" w:space="0" w:color="auto"/>
        <w:right w:val="none" w:sz="0" w:space="0" w:color="auto"/>
      </w:divBdr>
    </w:div>
    <w:div w:id="439691791">
      <w:marLeft w:val="0"/>
      <w:marRight w:val="0"/>
      <w:marTop w:val="0"/>
      <w:marBottom w:val="0"/>
      <w:divBdr>
        <w:top w:val="none" w:sz="0" w:space="0" w:color="auto"/>
        <w:left w:val="none" w:sz="0" w:space="0" w:color="auto"/>
        <w:bottom w:val="none" w:sz="0" w:space="0" w:color="auto"/>
        <w:right w:val="none" w:sz="0" w:space="0" w:color="auto"/>
      </w:divBdr>
    </w:div>
    <w:div w:id="439691792">
      <w:marLeft w:val="0"/>
      <w:marRight w:val="0"/>
      <w:marTop w:val="0"/>
      <w:marBottom w:val="0"/>
      <w:divBdr>
        <w:top w:val="none" w:sz="0" w:space="0" w:color="auto"/>
        <w:left w:val="none" w:sz="0" w:space="0" w:color="auto"/>
        <w:bottom w:val="none" w:sz="0" w:space="0" w:color="auto"/>
        <w:right w:val="none" w:sz="0" w:space="0" w:color="auto"/>
      </w:divBdr>
    </w:div>
    <w:div w:id="439691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10</Pages>
  <Words>3685</Words>
  <Characters>21008</Characters>
  <Application>Microsoft Office Word</Application>
  <DocSecurity>0</DocSecurity>
  <Lines>175</Lines>
  <Paragraphs>49</Paragraphs>
  <ScaleCrop>false</ScaleCrop>
  <Company>Panasonic</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93</cp:revision>
  <cp:lastPrinted>2024-01-22T08:12:00Z</cp:lastPrinted>
  <dcterms:created xsi:type="dcterms:W3CDTF">2024-01-29T07:59:00Z</dcterms:created>
  <dcterms:modified xsi:type="dcterms:W3CDTF">2024-07-30T05:33:00Z</dcterms:modified>
</cp:coreProperties>
</file>