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E24F" w14:textId="77777777" w:rsidR="00606F02" w:rsidRDefault="00606F02" w:rsidP="00606F02">
      <w:pPr>
        <w:spacing w:after="0" w:line="240" w:lineRule="auto"/>
        <w:jc w:val="center"/>
        <w:rPr>
          <w:rStyle w:val="ax1"/>
          <w:rFonts w:ascii="Trebuchet MS" w:hAnsi="Trebuchet MS"/>
          <w:sz w:val="22"/>
          <w:szCs w:val="22"/>
        </w:rPr>
      </w:pPr>
    </w:p>
    <w:p w14:paraId="6218CEBF" w14:textId="125FAFB8" w:rsidR="00606F02" w:rsidRPr="001600D2" w:rsidRDefault="00606F02" w:rsidP="00606F02">
      <w:pPr>
        <w:spacing w:after="0" w:line="240" w:lineRule="auto"/>
        <w:jc w:val="center"/>
        <w:rPr>
          <w:rStyle w:val="ax1"/>
          <w:rFonts w:ascii="Times New Roman" w:hAnsi="Times New Roman" w:cs="Times New Roman"/>
          <w:sz w:val="24"/>
          <w:szCs w:val="24"/>
        </w:rPr>
      </w:pPr>
      <w:r w:rsidRPr="001600D2">
        <w:rPr>
          <w:rStyle w:val="ax1"/>
          <w:rFonts w:ascii="Times New Roman" w:hAnsi="Times New Roman" w:cs="Times New Roman"/>
          <w:sz w:val="24"/>
          <w:szCs w:val="24"/>
        </w:rPr>
        <w:t>DECIZIA ETAPEI DE ÎNCADRARE   (PROIECT)</w:t>
      </w:r>
    </w:p>
    <w:p w14:paraId="6CC06507" w14:textId="1206F1AE" w:rsidR="00606F02" w:rsidRPr="001600D2" w:rsidRDefault="00606F02" w:rsidP="00606F02">
      <w:pPr>
        <w:spacing w:after="0" w:line="240" w:lineRule="auto"/>
        <w:jc w:val="center"/>
        <w:rPr>
          <w:rFonts w:ascii="Times New Roman" w:hAnsi="Times New Roman" w:cs="Times New Roman"/>
          <w:b/>
          <w:sz w:val="24"/>
          <w:szCs w:val="24"/>
        </w:rPr>
      </w:pPr>
      <w:r w:rsidRPr="001600D2">
        <w:rPr>
          <w:rFonts w:ascii="Times New Roman" w:hAnsi="Times New Roman" w:cs="Times New Roman"/>
          <w:b/>
          <w:sz w:val="24"/>
          <w:szCs w:val="24"/>
        </w:rPr>
        <w:t xml:space="preserve">Nr. </w:t>
      </w:r>
      <w:r w:rsidR="00542365">
        <w:rPr>
          <w:rFonts w:ascii="Times New Roman" w:hAnsi="Times New Roman" w:cs="Times New Roman"/>
          <w:b/>
          <w:sz w:val="24"/>
          <w:szCs w:val="24"/>
        </w:rPr>
        <w:t>1026RP</w:t>
      </w:r>
      <w:r w:rsidRPr="001600D2">
        <w:rPr>
          <w:rFonts w:ascii="Times New Roman" w:hAnsi="Times New Roman" w:cs="Times New Roman"/>
          <w:b/>
          <w:sz w:val="24"/>
          <w:szCs w:val="24"/>
        </w:rPr>
        <w:t xml:space="preserve"> din </w:t>
      </w:r>
      <w:r w:rsidR="002A3B3D">
        <w:rPr>
          <w:rFonts w:ascii="Times New Roman" w:hAnsi="Times New Roman" w:cs="Times New Roman"/>
          <w:b/>
          <w:sz w:val="24"/>
          <w:szCs w:val="24"/>
        </w:rPr>
        <w:t>23.07</w:t>
      </w:r>
      <w:bookmarkStart w:id="0" w:name="_GoBack"/>
      <w:bookmarkEnd w:id="0"/>
      <w:r w:rsidR="00002D9E" w:rsidRPr="001600D2">
        <w:rPr>
          <w:rFonts w:ascii="Times New Roman" w:hAnsi="Times New Roman" w:cs="Times New Roman"/>
          <w:b/>
          <w:sz w:val="24"/>
          <w:szCs w:val="24"/>
        </w:rPr>
        <w:t>.2024</w:t>
      </w:r>
    </w:p>
    <w:p w14:paraId="2BF0B01C" w14:textId="5402DD95" w:rsidR="00606F02" w:rsidRDefault="00606F02" w:rsidP="00606F02">
      <w:pPr>
        <w:spacing w:after="0" w:line="240" w:lineRule="auto"/>
        <w:jc w:val="center"/>
        <w:rPr>
          <w:rFonts w:ascii="Trebuchet MS" w:hAnsi="Trebuchet MS"/>
          <w:b/>
        </w:rPr>
      </w:pPr>
    </w:p>
    <w:p w14:paraId="0CFB7B64" w14:textId="77777777" w:rsidR="00606F02" w:rsidRPr="00101CD4" w:rsidRDefault="00606F02" w:rsidP="00606F02">
      <w:pPr>
        <w:spacing w:after="0" w:line="240" w:lineRule="auto"/>
        <w:jc w:val="center"/>
        <w:rPr>
          <w:rFonts w:ascii="Trebuchet MS" w:hAnsi="Trebuchet MS"/>
          <w:b/>
        </w:rPr>
      </w:pPr>
    </w:p>
    <w:p w14:paraId="62DE2126" w14:textId="2579D227" w:rsidR="009D564B" w:rsidRPr="001600D2" w:rsidRDefault="009D564B" w:rsidP="009D564B">
      <w:pPr>
        <w:pStyle w:val="Corptext3"/>
        <w:spacing w:after="0" w:line="240" w:lineRule="auto"/>
        <w:ind w:firstLine="720"/>
        <w:jc w:val="both"/>
        <w:rPr>
          <w:rFonts w:ascii="Times New Roman" w:hAnsi="Times New Roman"/>
          <w:sz w:val="24"/>
          <w:szCs w:val="24"/>
          <w:lang w:val="ro-RO"/>
        </w:rPr>
      </w:pPr>
      <w:r w:rsidRPr="001600D2">
        <w:rPr>
          <w:rFonts w:ascii="Times New Roman" w:hAnsi="Times New Roman"/>
          <w:sz w:val="24"/>
          <w:szCs w:val="24"/>
          <w:lang w:val="ro-RO"/>
        </w:rPr>
        <w:t xml:space="preserve">Ca urmare a solicitării de emitere a acordului de mediu adresate </w:t>
      </w:r>
      <w:r w:rsidR="00542365">
        <w:rPr>
          <w:rFonts w:ascii="Times New Roman" w:hAnsi="Times New Roman"/>
          <w:b/>
          <w:bCs/>
          <w:sz w:val="24"/>
          <w:szCs w:val="24"/>
          <w:lang w:val="ro-RO"/>
        </w:rPr>
        <w:t>ISTRATE SCRĂDEANU ADRIAN</w:t>
      </w:r>
      <w:r w:rsidR="001600D2" w:rsidRPr="001600D2">
        <w:rPr>
          <w:rFonts w:ascii="Times New Roman" w:hAnsi="Times New Roman"/>
          <w:bCs/>
          <w:sz w:val="24"/>
          <w:szCs w:val="24"/>
          <w:lang w:val="ro-RO"/>
        </w:rPr>
        <w:t xml:space="preserve">, cu </w:t>
      </w:r>
      <w:r w:rsidR="00542365">
        <w:rPr>
          <w:rFonts w:ascii="Times New Roman" w:hAnsi="Times New Roman"/>
          <w:bCs/>
          <w:sz w:val="24"/>
          <w:szCs w:val="24"/>
          <w:lang w:val="ro-RO"/>
        </w:rPr>
        <w:t>domiciliul</w:t>
      </w:r>
      <w:r w:rsidR="001600D2" w:rsidRPr="001600D2">
        <w:rPr>
          <w:rFonts w:ascii="Times New Roman" w:hAnsi="Times New Roman"/>
          <w:bCs/>
          <w:sz w:val="24"/>
          <w:szCs w:val="24"/>
          <w:lang w:val="ro-RO"/>
        </w:rPr>
        <w:t xml:space="preserve"> în </w:t>
      </w:r>
      <w:r w:rsidR="00542365">
        <w:rPr>
          <w:rFonts w:ascii="Times New Roman" w:hAnsi="Times New Roman"/>
          <w:bCs/>
          <w:sz w:val="24"/>
          <w:szCs w:val="24"/>
          <w:lang w:val="ro-RO"/>
        </w:rPr>
        <w:t>județul Constanța, orașul Ovidiu</w:t>
      </w:r>
      <w:r w:rsidR="001600D2" w:rsidRPr="001600D2">
        <w:rPr>
          <w:rFonts w:ascii="Times New Roman" w:hAnsi="Times New Roman"/>
          <w:bCs/>
          <w:sz w:val="24"/>
          <w:szCs w:val="24"/>
          <w:lang w:val="ro-RO"/>
        </w:rPr>
        <w:t xml:space="preserve">, </w:t>
      </w:r>
      <w:r w:rsidR="00212D57">
        <w:rPr>
          <w:rFonts w:ascii="Times New Roman" w:hAnsi="Times New Roman"/>
          <w:bCs/>
          <w:sz w:val="24"/>
          <w:szCs w:val="24"/>
          <w:lang w:val="ro-RO"/>
        </w:rPr>
        <w:t xml:space="preserve">str. </w:t>
      </w:r>
      <w:r w:rsidR="00542365">
        <w:rPr>
          <w:rFonts w:ascii="Times New Roman" w:hAnsi="Times New Roman"/>
          <w:bCs/>
          <w:sz w:val="24"/>
          <w:szCs w:val="24"/>
          <w:lang w:val="ro-RO"/>
        </w:rPr>
        <w:t>B</w:t>
      </w:r>
      <w:r w:rsidR="001600D2" w:rsidRPr="001600D2">
        <w:rPr>
          <w:rFonts w:ascii="Times New Roman" w:hAnsi="Times New Roman"/>
          <w:bCs/>
          <w:sz w:val="24"/>
          <w:szCs w:val="24"/>
          <w:lang w:val="ro-RO"/>
        </w:rPr>
        <w:t>, nr.</w:t>
      </w:r>
      <w:r w:rsidR="00542365">
        <w:rPr>
          <w:rFonts w:ascii="Times New Roman" w:hAnsi="Times New Roman"/>
          <w:bCs/>
          <w:sz w:val="24"/>
          <w:szCs w:val="24"/>
          <w:lang w:val="ro-RO"/>
        </w:rPr>
        <w:t>26,</w:t>
      </w:r>
      <w:r w:rsidRPr="001600D2">
        <w:rPr>
          <w:rStyle w:val="normalchar"/>
          <w:rFonts w:ascii="Times New Roman" w:hAnsi="Times New Roman"/>
          <w:color w:val="000000"/>
          <w:sz w:val="24"/>
          <w:szCs w:val="24"/>
          <w:lang w:val="ro-RO"/>
        </w:rPr>
        <w:t xml:space="preserve"> </w:t>
      </w:r>
      <w:r w:rsidRPr="001600D2">
        <w:rPr>
          <w:rFonts w:ascii="Times New Roman" w:hAnsi="Times New Roman"/>
          <w:sz w:val="24"/>
          <w:szCs w:val="24"/>
          <w:lang w:val="ro-RO"/>
        </w:rPr>
        <w:t>înregistrată la Agenția pentru Protecția Mediului Constanța cu nr.</w:t>
      </w:r>
      <w:r w:rsidRPr="001600D2">
        <w:rPr>
          <w:rFonts w:ascii="Times New Roman" w:hAnsi="Times New Roman"/>
          <w:bCs/>
          <w:sz w:val="24"/>
          <w:szCs w:val="24"/>
          <w:lang w:val="ro-RO"/>
        </w:rPr>
        <w:t xml:space="preserve"> </w:t>
      </w:r>
      <w:r w:rsidR="00542365">
        <w:rPr>
          <w:rFonts w:ascii="Times New Roman" w:hAnsi="Times New Roman"/>
          <w:bCs/>
          <w:sz w:val="24"/>
          <w:szCs w:val="24"/>
          <w:lang w:val="ro-RO"/>
        </w:rPr>
        <w:t>1026RP d</w:t>
      </w:r>
      <w:r w:rsidR="001600D2" w:rsidRPr="001600D2">
        <w:rPr>
          <w:rFonts w:ascii="Times New Roman" w:hAnsi="Times New Roman"/>
          <w:sz w:val="24"/>
          <w:szCs w:val="24"/>
          <w:lang w:val="ro-RO"/>
        </w:rPr>
        <w:t>in 1</w:t>
      </w:r>
      <w:r w:rsidR="00542365">
        <w:rPr>
          <w:rFonts w:ascii="Times New Roman" w:hAnsi="Times New Roman"/>
          <w:sz w:val="24"/>
          <w:szCs w:val="24"/>
          <w:lang w:val="ro-RO"/>
        </w:rPr>
        <w:t>3</w:t>
      </w:r>
      <w:r w:rsidR="001600D2" w:rsidRPr="001600D2">
        <w:rPr>
          <w:rFonts w:ascii="Times New Roman" w:hAnsi="Times New Roman"/>
          <w:sz w:val="24"/>
          <w:szCs w:val="24"/>
          <w:lang w:val="ro-RO"/>
        </w:rPr>
        <w:t>.0</w:t>
      </w:r>
      <w:r w:rsidR="00542365">
        <w:rPr>
          <w:rFonts w:ascii="Times New Roman" w:hAnsi="Times New Roman"/>
          <w:sz w:val="24"/>
          <w:szCs w:val="24"/>
          <w:lang w:val="ro-RO"/>
        </w:rPr>
        <w:t>2</w:t>
      </w:r>
      <w:r w:rsidR="001600D2" w:rsidRPr="001600D2">
        <w:rPr>
          <w:rFonts w:ascii="Times New Roman" w:hAnsi="Times New Roman"/>
          <w:sz w:val="24"/>
          <w:szCs w:val="24"/>
          <w:lang w:val="ro-RO"/>
        </w:rPr>
        <w:t>.2024</w:t>
      </w:r>
      <w:r w:rsidRPr="001600D2">
        <w:rPr>
          <w:rFonts w:ascii="Times New Roman" w:hAnsi="Times New Roman"/>
          <w:sz w:val="24"/>
          <w:szCs w:val="24"/>
          <w:lang w:val="ro-RO"/>
        </w:rPr>
        <w:t xml:space="preserve">, </w:t>
      </w:r>
      <w:hyperlink r:id="rId8" w:anchor="###" w:history="1"/>
      <w:r w:rsidRPr="001600D2">
        <w:rPr>
          <w:rFonts w:ascii="Times New Roman" w:hAnsi="Times New Roman"/>
          <w:sz w:val="24"/>
          <w:szCs w:val="24"/>
          <w:lang w:val="ro-RO"/>
        </w:rPr>
        <w:t xml:space="preserve">în baza Legii nr.292/2018 privind evaluarea impactului anumitor proiecte publice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private asupra mediului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a O.U.G. nr. 57/2007 privind regimul ariilor naturale protejate, conservarea habitatelor naturale, a florei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faunei sălbatice, aprobată cu modificări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completări prin Legea 49/2011, cu modificările și completările ulterioare,</w:t>
      </w:r>
    </w:p>
    <w:p w14:paraId="7EAA9980" w14:textId="048FB9E3" w:rsidR="009D564B" w:rsidRPr="00C04854" w:rsidRDefault="009D564B" w:rsidP="009D564B">
      <w:pPr>
        <w:pStyle w:val="Corptext3"/>
        <w:spacing w:after="0" w:line="240" w:lineRule="auto"/>
        <w:ind w:firstLine="720"/>
        <w:jc w:val="both"/>
        <w:rPr>
          <w:rFonts w:ascii="Times New Roman" w:hAnsi="Times New Roman"/>
          <w:b/>
          <w:sz w:val="24"/>
          <w:szCs w:val="24"/>
          <w:lang w:val="ro-RO"/>
        </w:rPr>
      </w:pPr>
      <w:r w:rsidRPr="001600D2">
        <w:rPr>
          <w:rFonts w:ascii="Times New Roman" w:hAnsi="Times New Roman"/>
          <w:sz w:val="24"/>
          <w:szCs w:val="24"/>
          <w:lang w:val="ro-RO"/>
        </w:rPr>
        <w:t xml:space="preserve">Agenția pentru Protecția Mediului Constanța decide, ca urmare consultărilor desfășurate în cadrul ședinței </w:t>
      </w:r>
      <w:r w:rsidRPr="001600D2">
        <w:rPr>
          <w:rFonts w:ascii="Times New Roman" w:hAnsi="Times New Roman"/>
          <w:b/>
          <w:sz w:val="24"/>
          <w:szCs w:val="24"/>
          <w:lang w:val="ro-RO"/>
        </w:rPr>
        <w:t xml:space="preserve">C.A.T. </w:t>
      </w:r>
      <w:r w:rsidRPr="001600D2">
        <w:rPr>
          <w:rFonts w:ascii="Times New Roman" w:hAnsi="Times New Roman"/>
          <w:sz w:val="24"/>
          <w:szCs w:val="24"/>
          <w:lang w:val="ro-RO"/>
        </w:rPr>
        <w:t>în data de</w:t>
      </w:r>
      <w:r w:rsidRPr="001600D2">
        <w:rPr>
          <w:rFonts w:ascii="Times New Roman" w:hAnsi="Times New Roman"/>
          <w:b/>
          <w:sz w:val="24"/>
          <w:szCs w:val="24"/>
          <w:lang w:val="ro-RO"/>
        </w:rPr>
        <w:t xml:space="preserve"> </w:t>
      </w:r>
      <w:r w:rsidR="00542365">
        <w:rPr>
          <w:rFonts w:ascii="Times New Roman" w:hAnsi="Times New Roman"/>
          <w:b/>
          <w:sz w:val="24"/>
          <w:szCs w:val="24"/>
          <w:lang w:val="ro-RO"/>
        </w:rPr>
        <w:t>03.07</w:t>
      </w:r>
      <w:r w:rsidRPr="001600D2">
        <w:rPr>
          <w:rFonts w:ascii="Times New Roman" w:hAnsi="Times New Roman"/>
          <w:b/>
          <w:sz w:val="24"/>
          <w:szCs w:val="24"/>
          <w:lang w:val="ro-RO"/>
        </w:rPr>
        <w:t>.2024,</w:t>
      </w:r>
      <w:r w:rsidRPr="001600D2">
        <w:rPr>
          <w:rFonts w:ascii="Times New Roman" w:hAnsi="Times New Roman"/>
          <w:sz w:val="24"/>
          <w:szCs w:val="24"/>
          <w:lang w:val="ro-RO"/>
        </w:rPr>
        <w:t xml:space="preserve"> că proiectul: </w:t>
      </w:r>
      <w:r w:rsidR="00212D57" w:rsidRPr="00B5725E">
        <w:rPr>
          <w:rFonts w:ascii="Times New Roman" w:hAnsi="Times New Roman"/>
          <w:b/>
          <w:sz w:val="24"/>
          <w:szCs w:val="24"/>
          <w:lang w:val="ro-RO"/>
        </w:rPr>
        <w:t>”</w:t>
      </w:r>
      <w:r w:rsidR="00542365">
        <w:rPr>
          <w:rFonts w:ascii="Times New Roman" w:hAnsi="Times New Roman"/>
          <w:b/>
          <w:sz w:val="24"/>
          <w:szCs w:val="24"/>
          <w:lang w:val="ro-RO"/>
        </w:rPr>
        <w:t>CONSTRUIRE IMOBILE P+1E LOCUINȚE INDIVIDUALE, ÎMPREJMUIRE TEREN ȘI ORGANIZARE DE ȘANTIER</w:t>
      </w:r>
      <w:r w:rsidR="00212D57" w:rsidRPr="00B5725E">
        <w:rPr>
          <w:rFonts w:ascii="Times New Roman" w:hAnsi="Times New Roman"/>
          <w:b/>
          <w:sz w:val="24"/>
          <w:szCs w:val="24"/>
          <w:lang w:val="ro-RO"/>
        </w:rPr>
        <w:t xml:space="preserve">”, </w:t>
      </w:r>
      <w:r w:rsidR="00212D57" w:rsidRPr="00B5725E">
        <w:rPr>
          <w:rFonts w:ascii="Times New Roman" w:hAnsi="Times New Roman"/>
          <w:sz w:val="24"/>
          <w:szCs w:val="24"/>
          <w:lang w:val="ro-RO"/>
        </w:rPr>
        <w:t>propus a fi amplasat în</w:t>
      </w:r>
      <w:r w:rsidR="00212D57" w:rsidRPr="00B5725E">
        <w:rPr>
          <w:rFonts w:ascii="Times New Roman" w:hAnsi="Times New Roman"/>
          <w:b/>
          <w:sz w:val="24"/>
          <w:szCs w:val="24"/>
          <w:lang w:val="ro-RO"/>
        </w:rPr>
        <w:t xml:space="preserve"> </w:t>
      </w:r>
      <w:r w:rsidR="00212D57" w:rsidRPr="00B5725E">
        <w:rPr>
          <w:rFonts w:ascii="Times New Roman" w:hAnsi="Times New Roman"/>
          <w:bCs/>
          <w:sz w:val="24"/>
          <w:szCs w:val="24"/>
          <w:lang w:val="ro-RO"/>
        </w:rPr>
        <w:t xml:space="preserve">județul Constanța, municipiul </w:t>
      </w:r>
      <w:r w:rsidR="00542365">
        <w:rPr>
          <w:rFonts w:ascii="Times New Roman" w:hAnsi="Times New Roman"/>
          <w:bCs/>
          <w:sz w:val="24"/>
          <w:szCs w:val="24"/>
          <w:lang w:val="ro-RO"/>
        </w:rPr>
        <w:t>Constanța, str. Renașterii, nr.20-22-24+str.Tataia, nr.1</w:t>
      </w:r>
      <w:r w:rsidRPr="001600D2">
        <w:rPr>
          <w:rFonts w:ascii="Times New Roman" w:hAnsi="Times New Roman"/>
          <w:bCs/>
          <w:sz w:val="24"/>
          <w:szCs w:val="24"/>
          <w:lang w:val="ro-RO"/>
        </w:rPr>
        <w:t>,</w:t>
      </w:r>
      <w:r w:rsidRPr="001600D2">
        <w:rPr>
          <w:rFonts w:ascii="Times New Roman" w:hAnsi="Times New Roman"/>
          <w:b/>
          <w:sz w:val="24"/>
          <w:szCs w:val="24"/>
          <w:lang w:val="ro-RO"/>
        </w:rPr>
        <w:t xml:space="preserve"> </w:t>
      </w:r>
      <w:r w:rsidRPr="00C04854">
        <w:rPr>
          <w:rFonts w:ascii="Times New Roman" w:hAnsi="Times New Roman"/>
          <w:b/>
          <w:sz w:val="24"/>
          <w:szCs w:val="24"/>
          <w:u w:val="single"/>
          <w:lang w:val="ro-RO"/>
        </w:rPr>
        <w:t>nu se supune evaluării impactului asupra mediului</w:t>
      </w:r>
      <w:r w:rsidRPr="00C04854">
        <w:rPr>
          <w:rFonts w:ascii="Times New Roman" w:hAnsi="Times New Roman"/>
          <w:b/>
          <w:sz w:val="24"/>
          <w:szCs w:val="24"/>
          <w:lang w:val="ro-RO"/>
        </w:rPr>
        <w:t>.</w:t>
      </w:r>
    </w:p>
    <w:p w14:paraId="71CFB683" w14:textId="77777777" w:rsidR="009D564B" w:rsidRPr="0080134A" w:rsidRDefault="009D564B" w:rsidP="009D564B">
      <w:pPr>
        <w:spacing w:after="0" w:line="240" w:lineRule="auto"/>
        <w:jc w:val="both"/>
        <w:rPr>
          <w:rFonts w:ascii="Times New Roman" w:hAnsi="Times New Roman"/>
          <w:sz w:val="24"/>
          <w:szCs w:val="24"/>
        </w:rPr>
      </w:pPr>
    </w:p>
    <w:p w14:paraId="4899B8E6" w14:textId="77777777" w:rsidR="009D564B" w:rsidRPr="0080134A" w:rsidRDefault="009D564B" w:rsidP="009D564B">
      <w:pPr>
        <w:pStyle w:val="NormalWeb"/>
        <w:spacing w:before="0" w:beforeAutospacing="0" w:after="0" w:afterAutospacing="0"/>
        <w:jc w:val="both"/>
        <w:rPr>
          <w:rFonts w:eastAsia="Calibri"/>
          <w:b/>
          <w:lang w:val="ro-RO"/>
        </w:rPr>
      </w:pPr>
      <w:r w:rsidRPr="0080134A">
        <w:rPr>
          <w:rFonts w:eastAsia="Calibri"/>
          <w:b/>
          <w:lang w:val="ro-RO"/>
        </w:rPr>
        <w:t>Justificarea prezentei decizii:</w:t>
      </w:r>
    </w:p>
    <w:p w14:paraId="4C572C64"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Motivele care au stat la baza luării deciziei etapei de încadrare în procedura de evaluare a impactului asupra mediului sunt următoarele:</w:t>
      </w:r>
    </w:p>
    <w:p w14:paraId="474ED431" w14:textId="2DCA3F56"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a)</w:t>
      </w:r>
      <w:r w:rsidRPr="0080134A">
        <w:rPr>
          <w:rFonts w:ascii="Times New Roman" w:hAnsi="Times New Roman"/>
          <w:b/>
          <w:sz w:val="24"/>
          <w:szCs w:val="24"/>
        </w:rPr>
        <w:t xml:space="preserve"> </w:t>
      </w:r>
      <w:r w:rsidRPr="0080134A">
        <w:rPr>
          <w:rFonts w:ascii="Times New Roman" w:hAnsi="Times New Roman"/>
          <w:sz w:val="24"/>
          <w:szCs w:val="24"/>
        </w:rPr>
        <w:t xml:space="preserve">proiectul propus </w:t>
      </w:r>
      <w:r w:rsidRPr="0080134A">
        <w:rPr>
          <w:rFonts w:ascii="Times New Roman" w:hAnsi="Times New Roman"/>
          <w:b/>
          <w:sz w:val="24"/>
          <w:szCs w:val="24"/>
        </w:rPr>
        <w:t>intră</w:t>
      </w:r>
      <w:r w:rsidRPr="0080134A">
        <w:rPr>
          <w:rFonts w:ascii="Times New Roman" w:hAnsi="Times New Roman"/>
          <w:sz w:val="24"/>
          <w:szCs w:val="24"/>
        </w:rPr>
        <w:t xml:space="preserve"> sub incidența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fiind încadrat în Anexa nr. 2, la punctul </w:t>
      </w:r>
      <w:r w:rsidR="00542365">
        <w:rPr>
          <w:rFonts w:ascii="Times New Roman" w:hAnsi="Times New Roman"/>
          <w:sz w:val="24"/>
          <w:szCs w:val="24"/>
        </w:rPr>
        <w:t>10,</w:t>
      </w:r>
      <w:r w:rsidRPr="0080134A">
        <w:rPr>
          <w:rFonts w:ascii="Times New Roman" w:hAnsi="Times New Roman"/>
          <w:sz w:val="24"/>
          <w:szCs w:val="24"/>
        </w:rPr>
        <w:t xml:space="preserve"> litera </w:t>
      </w:r>
      <w:r w:rsidR="00542365">
        <w:rPr>
          <w:rFonts w:ascii="Times New Roman" w:hAnsi="Times New Roman"/>
          <w:sz w:val="24"/>
          <w:szCs w:val="24"/>
        </w:rPr>
        <w:t>b</w:t>
      </w:r>
      <w:r w:rsidRPr="0080134A">
        <w:rPr>
          <w:rFonts w:ascii="Times New Roman" w:hAnsi="Times New Roman"/>
          <w:sz w:val="24"/>
          <w:szCs w:val="24"/>
        </w:rPr>
        <w:t>);</w:t>
      </w:r>
    </w:p>
    <w:p w14:paraId="362F29CD" w14:textId="52D1CB1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b) proiectul propus </w:t>
      </w:r>
      <w:r w:rsidRPr="00C47540">
        <w:rPr>
          <w:rFonts w:ascii="Times New Roman" w:hAnsi="Times New Roman"/>
          <w:b/>
          <w:sz w:val="24"/>
          <w:szCs w:val="24"/>
        </w:rPr>
        <w:t xml:space="preserve">nu </w:t>
      </w:r>
      <w:r w:rsidRPr="0080134A">
        <w:rPr>
          <w:rFonts w:ascii="Times New Roman" w:hAnsi="Times New Roman"/>
          <w:b/>
          <w:sz w:val="24"/>
          <w:szCs w:val="24"/>
        </w:rPr>
        <w:t>intră</w:t>
      </w:r>
      <w:r w:rsidRPr="0080134A">
        <w:rPr>
          <w:rFonts w:ascii="Times New Roman" w:hAnsi="Times New Roman"/>
          <w:sz w:val="24"/>
          <w:szCs w:val="24"/>
        </w:rPr>
        <w:t xml:space="preserve"> sub incidența </w:t>
      </w:r>
      <w:r w:rsidRPr="0080134A">
        <w:rPr>
          <w:rFonts w:ascii="Times New Roman" w:hAnsi="Times New Roman"/>
          <w:sz w:val="24"/>
          <w:szCs w:val="24"/>
          <w:u w:val="single"/>
        </w:rPr>
        <w:t>art. 28</w:t>
      </w:r>
      <w:r w:rsidRPr="0080134A">
        <w:rPr>
          <w:rFonts w:ascii="Times New Roman" w:hAnsi="Times New Roman"/>
          <w:sz w:val="24"/>
          <w:szCs w:val="24"/>
        </w:rPr>
        <w:t xml:space="preserve"> din Ordonanța de </w:t>
      </w:r>
      <w:r>
        <w:rPr>
          <w:rFonts w:ascii="Times New Roman" w:hAnsi="Times New Roman"/>
          <w:sz w:val="24"/>
          <w:szCs w:val="24"/>
        </w:rPr>
        <w:t>U</w:t>
      </w:r>
      <w:r w:rsidRPr="0080134A">
        <w:rPr>
          <w:rFonts w:ascii="Times New Roman" w:hAnsi="Times New Roman"/>
          <w:sz w:val="24"/>
          <w:szCs w:val="24"/>
        </w:rPr>
        <w:t xml:space="preserve">rgență a Guvernului nr. 57/2007 privind regimul ariilor naturale protejate, conservarea habitatelor naturale, a florei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faunei sălbatice, aprobată cu modificări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 prin </w:t>
      </w:r>
      <w:r w:rsidRPr="0080134A">
        <w:rPr>
          <w:rFonts w:ascii="Times New Roman" w:hAnsi="Times New Roman"/>
          <w:sz w:val="24"/>
          <w:szCs w:val="24"/>
          <w:u w:val="single"/>
        </w:rPr>
        <w:t>Legea nr. 49/2011</w:t>
      </w:r>
      <w:r w:rsidRPr="0080134A">
        <w:rPr>
          <w:rFonts w:ascii="Times New Roman" w:hAnsi="Times New Roman"/>
          <w:sz w:val="24"/>
          <w:szCs w:val="24"/>
        </w:rPr>
        <w:t>, cu modificăr</w:t>
      </w:r>
      <w:r>
        <w:rPr>
          <w:rFonts w:ascii="Times New Roman" w:hAnsi="Times New Roman"/>
          <w:sz w:val="24"/>
          <w:szCs w:val="24"/>
        </w:rPr>
        <w:t xml:space="preserve">ile </w:t>
      </w:r>
      <w:proofErr w:type="spellStart"/>
      <w:r>
        <w:rPr>
          <w:rFonts w:ascii="Times New Roman" w:hAnsi="Times New Roman"/>
          <w:sz w:val="24"/>
          <w:szCs w:val="24"/>
        </w:rPr>
        <w:t>şi</w:t>
      </w:r>
      <w:proofErr w:type="spellEnd"/>
      <w:r>
        <w:rPr>
          <w:rFonts w:ascii="Times New Roman" w:hAnsi="Times New Roman"/>
          <w:sz w:val="24"/>
          <w:szCs w:val="24"/>
        </w:rPr>
        <w:t xml:space="preserve"> completările ulterioare;</w:t>
      </w:r>
    </w:p>
    <w:p w14:paraId="4A637AAF" w14:textId="128D7D4A" w:rsidR="009D564B" w:rsidRPr="0080134A" w:rsidRDefault="009D564B" w:rsidP="009D564B">
      <w:pPr>
        <w:pStyle w:val="NormalWeb"/>
        <w:spacing w:before="0" w:beforeAutospacing="0" w:after="0" w:afterAutospacing="0"/>
        <w:jc w:val="both"/>
        <w:rPr>
          <w:b/>
          <w:lang w:val="ro-RO"/>
        </w:rPr>
      </w:pPr>
      <w:r w:rsidRPr="0080134A">
        <w:rPr>
          <w:lang w:val="ro-RO"/>
        </w:rPr>
        <w:t xml:space="preserve">c) proiectul propus </w:t>
      </w:r>
      <w:r w:rsidRPr="0080134A">
        <w:rPr>
          <w:b/>
          <w:lang w:val="ro-RO"/>
        </w:rPr>
        <w:t>intră</w:t>
      </w:r>
      <w:r w:rsidRPr="0080134A">
        <w:rPr>
          <w:lang w:val="ro-RO"/>
        </w:rPr>
        <w:t xml:space="preserve"> sub incidența prevederilor </w:t>
      </w:r>
      <w:r w:rsidRPr="0080134A">
        <w:rPr>
          <w:u w:val="single"/>
          <w:lang w:val="ro-RO"/>
        </w:rPr>
        <w:t>art. 48</w:t>
      </w:r>
      <w:r w:rsidRPr="0080134A">
        <w:rPr>
          <w:lang w:val="ro-RO"/>
        </w:rPr>
        <w:t xml:space="preserve"> </w:t>
      </w:r>
      <w:proofErr w:type="spellStart"/>
      <w:r w:rsidRPr="0080134A">
        <w:rPr>
          <w:lang w:val="ro-RO"/>
        </w:rPr>
        <w:t>şi</w:t>
      </w:r>
      <w:proofErr w:type="spellEnd"/>
      <w:r w:rsidRPr="0080134A">
        <w:rPr>
          <w:lang w:val="ro-RO"/>
        </w:rPr>
        <w:t xml:space="preserve"> </w:t>
      </w:r>
      <w:r w:rsidRPr="0080134A">
        <w:rPr>
          <w:u w:val="single"/>
          <w:lang w:val="ro-RO"/>
        </w:rPr>
        <w:t>54</w:t>
      </w:r>
      <w:r w:rsidRPr="0080134A">
        <w:rPr>
          <w:lang w:val="ro-RO"/>
        </w:rPr>
        <w:t xml:space="preserve"> din Legea apelor nr. 107/1996, cu modificările </w:t>
      </w:r>
      <w:proofErr w:type="spellStart"/>
      <w:r w:rsidRPr="0080134A">
        <w:rPr>
          <w:lang w:val="ro-RO"/>
        </w:rPr>
        <w:t>şi</w:t>
      </w:r>
      <w:proofErr w:type="spellEnd"/>
      <w:r w:rsidRPr="0080134A">
        <w:rPr>
          <w:lang w:val="ro-RO"/>
        </w:rPr>
        <w:t xml:space="preserve"> completările ulterioare.</w:t>
      </w:r>
    </w:p>
    <w:p w14:paraId="656663EA" w14:textId="77777777" w:rsidR="009D564B" w:rsidRPr="0080134A" w:rsidRDefault="009D564B" w:rsidP="009D564B">
      <w:pPr>
        <w:pStyle w:val="NormalWeb"/>
        <w:spacing w:before="0" w:beforeAutospacing="0" w:after="0" w:afterAutospacing="0"/>
        <w:rPr>
          <w:rStyle w:val="tpa1"/>
          <w:b/>
          <w:lang w:val="ro-RO"/>
        </w:rPr>
      </w:pPr>
    </w:p>
    <w:p w14:paraId="2413E7C5"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Caracteristicile proiectelor:</w:t>
      </w:r>
    </w:p>
    <w:p w14:paraId="2AAF294A"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La identificarea caracteristicilor proiectelor se iau în considerare următoarele aspecte:</w:t>
      </w:r>
    </w:p>
    <w:p w14:paraId="1CCFC29E" w14:textId="77777777" w:rsidR="009D564B" w:rsidRPr="0080134A" w:rsidRDefault="009D564B" w:rsidP="009D564B">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dimensiunea și concepția întregului proiect: </w:t>
      </w:r>
    </w:p>
    <w:p w14:paraId="1940E8BB" w14:textId="508F0715" w:rsidR="00542365" w:rsidRDefault="006871E3" w:rsidP="00542365">
      <w:pPr>
        <w:spacing w:after="0" w:line="240" w:lineRule="auto"/>
        <w:jc w:val="both"/>
        <w:rPr>
          <w:rFonts w:ascii="Times New Roman" w:eastAsia="Times New Roman" w:hAnsi="Times New Roman" w:cs="Times New Roman"/>
          <w:sz w:val="24"/>
          <w:szCs w:val="24"/>
          <w:lang w:val="pt-BR"/>
        </w:rPr>
      </w:pPr>
      <w:r w:rsidRPr="006871E3">
        <w:rPr>
          <w:rFonts w:ascii="Times New Roman" w:eastAsia="Times New Roman" w:hAnsi="Times New Roman" w:cs="Times New Roman"/>
          <w:sz w:val="24"/>
          <w:szCs w:val="24"/>
          <w:lang w:val="pt-BR"/>
        </w:rPr>
        <w:t xml:space="preserve">Prin proiect se propune </w:t>
      </w:r>
      <w:r w:rsidR="00542365">
        <w:rPr>
          <w:rFonts w:ascii="Times New Roman" w:eastAsia="Times New Roman" w:hAnsi="Times New Roman" w:cs="Times New Roman"/>
          <w:sz w:val="24"/>
          <w:szCs w:val="24"/>
          <w:lang w:val="pt-BR"/>
        </w:rPr>
        <w:t>construirea a 2 imobile</w:t>
      </w:r>
    </w:p>
    <w:p w14:paraId="4E0C3F7D" w14:textId="45C26C35"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Cu regim de înălțime P+1E cu funcțiunea de locuințe individuale, împrejmuirea terenului și organizarea de șantier.</w:t>
      </w:r>
    </w:p>
    <w:p w14:paraId="0CA4D85C" w14:textId="77777777" w:rsidR="003A5378" w:rsidRDefault="003A5378" w:rsidP="00542365">
      <w:pPr>
        <w:spacing w:after="0" w:line="240" w:lineRule="auto"/>
        <w:jc w:val="both"/>
        <w:rPr>
          <w:rFonts w:ascii="Times New Roman" w:eastAsia="Times New Roman" w:hAnsi="Times New Roman" w:cs="Times New Roman"/>
          <w:b/>
          <w:bCs/>
          <w:sz w:val="24"/>
          <w:szCs w:val="24"/>
          <w:lang w:val="pt-BR"/>
        </w:rPr>
      </w:pPr>
    </w:p>
    <w:p w14:paraId="02601BF6" w14:textId="38360D31" w:rsidR="003A5378" w:rsidRDefault="003A5378" w:rsidP="00542365">
      <w:pPr>
        <w:spacing w:after="0" w:line="240" w:lineRule="auto"/>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Vecinătăți: </w:t>
      </w:r>
    </w:p>
    <w:p w14:paraId="47AA2E1E" w14:textId="0D9D0A38"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la nord: str.Renașterii</w:t>
      </w:r>
    </w:p>
    <w:p w14:paraId="5C9DBB3E" w14:textId="009E0727"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la est: IE238006, Primăria Municipiului Constanța</w:t>
      </w:r>
    </w:p>
    <w:p w14:paraId="49850675" w14:textId="1B8FAFB4"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la vest: vecin din str.Renașterii, nr.18</w:t>
      </w:r>
    </w:p>
    <w:p w14:paraId="72543E84" w14:textId="66FE242D"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la sud: IE238006, Primăria Municipiului Constanța</w:t>
      </w:r>
    </w:p>
    <w:p w14:paraId="3EBEC91C" w14:textId="2B0D06CF" w:rsidR="003A5378" w:rsidRDefault="003A5378" w:rsidP="00542365">
      <w:pPr>
        <w:spacing w:after="0" w:line="240" w:lineRule="auto"/>
        <w:jc w:val="both"/>
        <w:rPr>
          <w:rFonts w:ascii="Times New Roman" w:eastAsia="Times New Roman" w:hAnsi="Times New Roman" w:cs="Times New Roman"/>
          <w:sz w:val="24"/>
          <w:szCs w:val="24"/>
          <w:lang w:val="pt-BR"/>
        </w:rPr>
      </w:pPr>
    </w:p>
    <w:p w14:paraId="2DCAEE52" w14:textId="6BBECEFD"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Conform punct de vedere ABADL, terenul se suprapune cu domeniul public al statului, reprezentat de faleză, suprapunerea fiind de 390 mp, din care:</w:t>
      </w:r>
    </w:p>
    <w:p w14:paraId="1217BB52" w14:textId="069984D6"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- 39 mp cu faleza</w:t>
      </w:r>
    </w:p>
    <w:p w14:paraId="4A89BFD0" w14:textId="5A52103B"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- 263 mp cu zona de protecție a falezei (10 m în spatele crestei falezei).</w:t>
      </w:r>
    </w:p>
    <w:p w14:paraId="19458F83" w14:textId="27F49EAB"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Pe această suprafață nu se poate construi, întrucât, în conformitate de prevederile art.7 din OUG 202/2002 actualizată privind gospodărirea integrată a zonei costiere, pe domeniul public al statului din zona costieră se recunoaște numai dreptul de exploatare</w:t>
      </w:r>
      <w:r w:rsidR="000E3D75">
        <w:rPr>
          <w:rFonts w:ascii="Times New Roman" w:eastAsia="Times New Roman" w:hAnsi="Times New Roman" w:cs="Times New Roman"/>
          <w:sz w:val="24"/>
          <w:szCs w:val="24"/>
          <w:lang w:val="pt-BR"/>
        </w:rPr>
        <w:t xml:space="preserve"> sau utilizare. Niciun drept privat nu se poate opune proprietății publice din zona costieră. Astfel, cea mai apropiată clădire propusă pe amplasament se află la minim 10 m de creasta falezei.</w:t>
      </w:r>
    </w:p>
    <w:p w14:paraId="4FEB1B29" w14:textId="77777777" w:rsidR="000E3D75" w:rsidRPr="003A5378" w:rsidRDefault="000E3D75" w:rsidP="00542365">
      <w:pPr>
        <w:spacing w:after="0" w:line="240" w:lineRule="auto"/>
        <w:jc w:val="both"/>
        <w:rPr>
          <w:rFonts w:ascii="Times New Roman" w:eastAsia="Times New Roman" w:hAnsi="Times New Roman" w:cs="Times New Roman"/>
          <w:sz w:val="24"/>
          <w:szCs w:val="24"/>
          <w:lang w:val="pt-BR"/>
        </w:rPr>
      </w:pPr>
    </w:p>
    <w:p w14:paraId="79CDD569" w14:textId="350E5859" w:rsidR="00542365" w:rsidRPr="003A5378" w:rsidRDefault="00542365"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Bilanț teritorial:</w:t>
      </w:r>
    </w:p>
    <w:p w14:paraId="52D22E95" w14:textId="0D1B5238"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teren=1239 mp</w:t>
      </w:r>
    </w:p>
    <w:p w14:paraId="6C2DE7F6" w14:textId="54B45F0C"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parter=</w:t>
      </w:r>
      <w:r w:rsidR="003A5378">
        <w:rPr>
          <w:rFonts w:ascii="Times New Roman" w:eastAsia="Times New Roman" w:hAnsi="Times New Roman" w:cs="Times New Roman"/>
          <w:sz w:val="24"/>
          <w:szCs w:val="24"/>
          <w:lang w:val="pt-BR"/>
        </w:rPr>
        <w:t>445,94 mp</w:t>
      </w:r>
    </w:p>
    <w:p w14:paraId="26AF3FFA" w14:textId="49AB1C8E"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etaj=397,74 mp</w:t>
      </w:r>
    </w:p>
    <w:p w14:paraId="44735F7C" w14:textId="3C7E211B"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desfășurată pentru calcul POT=840,68 mp</w:t>
      </w:r>
    </w:p>
    <w:p w14:paraId="4DC8E857" w14:textId="79E79774"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POT=40%</w:t>
      </w:r>
    </w:p>
    <w:p w14:paraId="44AA43F0" w14:textId="677443E6"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CUT=0,9</w:t>
      </w:r>
    </w:p>
    <w:p w14:paraId="725DB847" w14:textId="7EDEC6A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spații verzi=180 mp</w:t>
      </w:r>
    </w:p>
    <w:p w14:paraId="4377361A" w14:textId="3FCFB473" w:rsidR="003A5378" w:rsidRPr="003A5378" w:rsidRDefault="003A5378"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Racordarea la rețele edilitare:</w:t>
      </w:r>
    </w:p>
    <w:p w14:paraId="1E4A81C9" w14:textId="7B62963F"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Alimentarea cu apă se va realiza din rețeaua publică. Evacuarea apelor uzate se va realiza din rețeaua publică.apele pluv iale se vor evacua la nivelul solului, în zona de spații verzi.</w:t>
      </w:r>
    </w:p>
    <w:p w14:paraId="102ADD09" w14:textId="190D7A0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Accesul se va realiza din str.Renașterii.</w:t>
      </w:r>
    </w:p>
    <w:p w14:paraId="3905770C" w14:textId="768C1869" w:rsidR="00542365" w:rsidRDefault="000E3D7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 timpul realizării lucrărilor de construcție se vor lua măsuri să n u fie afectată niciun fel stabilitatea falezei.</w:t>
      </w:r>
    </w:p>
    <w:p w14:paraId="2A26978D" w14:textId="77777777" w:rsidR="00542365" w:rsidRDefault="00542365" w:rsidP="00542365">
      <w:pPr>
        <w:spacing w:after="0" w:line="240" w:lineRule="auto"/>
        <w:jc w:val="both"/>
        <w:rPr>
          <w:rFonts w:ascii="Times New Roman" w:eastAsia="Times New Roman" w:hAnsi="Times New Roman"/>
          <w:sz w:val="24"/>
          <w:szCs w:val="24"/>
        </w:rPr>
      </w:pPr>
    </w:p>
    <w:p w14:paraId="03AE73BE" w14:textId="4B0E9291"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0E3D75">
        <w:rPr>
          <w:rFonts w:ascii="Times New Roman" w:eastAsia="Times New Roman" w:hAnsi="Times New Roman"/>
          <w:b/>
          <w:bCs/>
          <w:sz w:val="24"/>
          <w:szCs w:val="24"/>
        </w:rPr>
        <w:t>Organizarea de șantier</w:t>
      </w:r>
      <w:r w:rsidRPr="00BC5D2D">
        <w:rPr>
          <w:rFonts w:ascii="Times New Roman" w:eastAsia="Times New Roman" w:hAnsi="Times New Roman"/>
          <w:sz w:val="24"/>
          <w:szCs w:val="24"/>
        </w:rPr>
        <w:t xml:space="preserve"> se va amenaja </w:t>
      </w:r>
      <w:r>
        <w:rPr>
          <w:rFonts w:ascii="Times New Roman" w:eastAsia="Times New Roman" w:hAnsi="Times New Roman"/>
          <w:sz w:val="24"/>
          <w:szCs w:val="24"/>
        </w:rPr>
        <w:t xml:space="preserve">în incinta amplasamentului și nu va afecta </w:t>
      </w:r>
      <w:r w:rsidR="00E66A8A">
        <w:rPr>
          <w:rFonts w:ascii="Times New Roman" w:eastAsia="Times New Roman" w:hAnsi="Times New Roman"/>
          <w:sz w:val="24"/>
          <w:szCs w:val="24"/>
        </w:rPr>
        <w:t>proprietățile vecine</w:t>
      </w:r>
      <w:r w:rsidRPr="00BC5D2D">
        <w:rPr>
          <w:rFonts w:ascii="Times New Roman" w:eastAsia="Times New Roman" w:hAnsi="Times New Roman"/>
          <w:sz w:val="24"/>
          <w:szCs w:val="24"/>
        </w:rPr>
        <w:t>.</w:t>
      </w:r>
    </w:p>
    <w:p w14:paraId="569AF97E" w14:textId="50D1FB8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Dotările organizării de </w:t>
      </w:r>
      <w:r w:rsidR="000B18B5" w:rsidRPr="00BC5D2D">
        <w:rPr>
          <w:rFonts w:ascii="Times New Roman" w:eastAsia="Times New Roman" w:hAnsi="Times New Roman"/>
          <w:sz w:val="24"/>
          <w:szCs w:val="24"/>
        </w:rPr>
        <w:t>șantier</w:t>
      </w:r>
      <w:r w:rsidRPr="00BC5D2D">
        <w:rPr>
          <w:rFonts w:ascii="Times New Roman" w:eastAsia="Times New Roman" w:hAnsi="Times New Roman"/>
          <w:sz w:val="24"/>
          <w:szCs w:val="24"/>
        </w:rPr>
        <w:t xml:space="preserve"> sunt:</w:t>
      </w:r>
    </w:p>
    <w:p w14:paraId="12623CD4" w14:textId="5DB36544"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B18B5">
        <w:rPr>
          <w:rFonts w:ascii="Times New Roman" w:eastAsia="Times New Roman" w:hAnsi="Times New Roman"/>
          <w:sz w:val="24"/>
          <w:szCs w:val="24"/>
        </w:rPr>
        <w:t>s</w:t>
      </w:r>
      <w:r>
        <w:rPr>
          <w:rFonts w:ascii="Times New Roman" w:eastAsia="Times New Roman" w:hAnsi="Times New Roman"/>
          <w:sz w:val="24"/>
          <w:szCs w:val="24"/>
        </w:rPr>
        <w:t>e va realiza împrejmuirea provizorie a organizării de șantier</w:t>
      </w:r>
    </w:p>
    <w:p w14:paraId="5DC453A0"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amenaja zone pentru depozitarea materialelor de construcții;</w:t>
      </w:r>
    </w:p>
    <w:p w14:paraId="4FC90D52"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va amenaja o platformă pentru depozitarea temporară a materialelor de construcții utilizate și a deșeurilor generate;</w:t>
      </w:r>
    </w:p>
    <w:p w14:paraId="6F10E7B7"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utiliza toalete ecologice;</w:t>
      </w:r>
    </w:p>
    <w:p w14:paraId="76964B04" w14:textId="38DFC8B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punct PSI</w:t>
      </w:r>
      <w:r w:rsidR="00E66A8A">
        <w:rPr>
          <w:rFonts w:ascii="Times New Roman" w:eastAsia="Times New Roman" w:hAnsi="Times New Roman"/>
          <w:sz w:val="24"/>
          <w:szCs w:val="24"/>
        </w:rPr>
        <w:t>.</w:t>
      </w:r>
    </w:p>
    <w:p w14:paraId="7AB67091" w14:textId="68F5183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BC5D2D">
        <w:rPr>
          <w:rFonts w:ascii="Times New Roman" w:hAnsi="Times New Roman"/>
          <w:sz w:val="24"/>
          <w:szCs w:val="24"/>
        </w:rPr>
        <w:t xml:space="preserve">   </w:t>
      </w:r>
      <w:r>
        <w:rPr>
          <w:rFonts w:ascii="Times New Roman" w:hAnsi="Times New Roman"/>
          <w:sz w:val="24"/>
          <w:szCs w:val="24"/>
        </w:rPr>
        <w:t xml:space="preserve"> </w:t>
      </w:r>
      <w:r w:rsidRPr="00BC5D2D">
        <w:rPr>
          <w:rFonts w:ascii="Times New Roman" w:hAnsi="Times New Roman"/>
          <w:sz w:val="24"/>
          <w:szCs w:val="24"/>
        </w:rPr>
        <w:t>b)</w:t>
      </w:r>
      <w:r w:rsidRPr="0080134A">
        <w:rPr>
          <w:rFonts w:ascii="Times New Roman" w:hAnsi="Times New Roman"/>
          <w:sz w:val="24"/>
          <w:szCs w:val="24"/>
        </w:rPr>
        <w:t xml:space="preserve"> cumularea cu alte proiecte existente </w:t>
      </w:r>
      <w:r>
        <w:rPr>
          <w:rFonts w:ascii="Times New Roman" w:hAnsi="Times New Roman"/>
          <w:sz w:val="24"/>
          <w:szCs w:val="24"/>
        </w:rPr>
        <w:t>ș</w:t>
      </w:r>
      <w:r w:rsidRPr="0080134A">
        <w:rPr>
          <w:rFonts w:ascii="Times New Roman" w:hAnsi="Times New Roman"/>
          <w:sz w:val="24"/>
          <w:szCs w:val="24"/>
        </w:rPr>
        <w:t xml:space="preserve">i/sau aprobate – </w:t>
      </w:r>
      <w:r w:rsidR="00DF78E5">
        <w:rPr>
          <w:rFonts w:ascii="Times New Roman" w:hAnsi="Times New Roman"/>
          <w:sz w:val="24"/>
          <w:szCs w:val="24"/>
        </w:rPr>
        <w:t>nu este cazul</w:t>
      </w:r>
      <w:r w:rsidRPr="0080134A">
        <w:rPr>
          <w:rFonts w:ascii="Times New Roman" w:hAnsi="Times New Roman"/>
          <w:sz w:val="24"/>
          <w:szCs w:val="24"/>
        </w:rPr>
        <w:t>.</w:t>
      </w:r>
    </w:p>
    <w:p w14:paraId="44096B7A" w14:textId="77777777" w:rsidR="009D564B" w:rsidRPr="0080134A" w:rsidRDefault="009D564B" w:rsidP="009D564B">
      <w:pPr>
        <w:pStyle w:val="Corptext2"/>
        <w:spacing w:after="0" w:line="240" w:lineRule="auto"/>
        <w:rPr>
          <w:rFonts w:ascii="Times New Roman" w:hAnsi="Times New Roman"/>
          <w:sz w:val="24"/>
          <w:szCs w:val="24"/>
          <w:lang w:val="ro-RO"/>
        </w:rPr>
      </w:pPr>
      <w:r w:rsidRPr="0080134A">
        <w:rPr>
          <w:rFonts w:ascii="Times New Roman" w:hAnsi="Times New Roman"/>
          <w:sz w:val="24"/>
          <w:szCs w:val="24"/>
          <w:lang w:val="ro-RO"/>
        </w:rPr>
        <w:t xml:space="preserve">    c) utilizarea resurselor naturale, in special a solului, a terenurilor, a apei și a biodiversității – nu este cazul.</w:t>
      </w:r>
    </w:p>
    <w:p w14:paraId="386D0A74" w14:textId="6B5A7A72" w:rsidR="009D564B"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d) </w:t>
      </w:r>
      <w:r w:rsidR="00CC422A" w:rsidRPr="0080134A">
        <w:rPr>
          <w:rFonts w:ascii="Times New Roman" w:hAnsi="Times New Roman"/>
          <w:sz w:val="24"/>
          <w:szCs w:val="24"/>
        </w:rPr>
        <w:t>producția</w:t>
      </w:r>
      <w:r w:rsidRPr="0080134A">
        <w:rPr>
          <w:rFonts w:ascii="Times New Roman" w:hAnsi="Times New Roman"/>
          <w:sz w:val="24"/>
          <w:szCs w:val="24"/>
        </w:rPr>
        <w:t xml:space="preserve"> de </w:t>
      </w:r>
      <w:r w:rsidR="00CC422A" w:rsidRPr="0080134A">
        <w:rPr>
          <w:rFonts w:ascii="Times New Roman" w:hAnsi="Times New Roman"/>
          <w:sz w:val="24"/>
          <w:szCs w:val="24"/>
        </w:rPr>
        <w:t>deșeuri</w:t>
      </w:r>
      <w:r w:rsidRPr="0080134A">
        <w:rPr>
          <w:rFonts w:ascii="Times New Roman" w:hAnsi="Times New Roman"/>
          <w:sz w:val="24"/>
          <w:szCs w:val="24"/>
        </w:rPr>
        <w:t xml:space="preserve"> – în perioada lucrărilor rezultă următoarele </w:t>
      </w:r>
      <w:r w:rsidR="00CC422A" w:rsidRPr="0080134A">
        <w:rPr>
          <w:rFonts w:ascii="Times New Roman" w:hAnsi="Times New Roman"/>
          <w:sz w:val="24"/>
          <w:szCs w:val="24"/>
        </w:rPr>
        <w:t>deșeuri</w:t>
      </w:r>
      <w:r w:rsidRPr="0080134A">
        <w:rPr>
          <w:rFonts w:ascii="Times New Roman" w:hAnsi="Times New Roman"/>
          <w:sz w:val="24"/>
          <w:szCs w:val="24"/>
        </w:rPr>
        <w:t xml:space="preserve"> specifice </w:t>
      </w:r>
      <w:r w:rsidR="00CC422A" w:rsidRPr="0080134A">
        <w:rPr>
          <w:rFonts w:ascii="Times New Roman" w:hAnsi="Times New Roman"/>
          <w:sz w:val="24"/>
          <w:szCs w:val="24"/>
        </w:rPr>
        <w:t>activității</w:t>
      </w:r>
      <w:r w:rsidRPr="0080134A">
        <w:rPr>
          <w:rFonts w:ascii="Times New Roman" w:hAnsi="Times New Roman"/>
          <w:sz w:val="24"/>
          <w:szCs w:val="24"/>
        </w:rPr>
        <w:t xml:space="preserve"> de</w:t>
      </w:r>
      <w:r>
        <w:rPr>
          <w:rFonts w:ascii="Times New Roman" w:hAnsi="Times New Roman"/>
          <w:sz w:val="24"/>
          <w:szCs w:val="24"/>
        </w:rPr>
        <w:t xml:space="preserve"> </w:t>
      </w:r>
      <w:r w:rsidRPr="0080134A">
        <w:rPr>
          <w:rFonts w:ascii="Times New Roman" w:hAnsi="Times New Roman"/>
          <w:sz w:val="24"/>
          <w:szCs w:val="24"/>
        </w:rPr>
        <w:t>construire:</w:t>
      </w:r>
    </w:p>
    <w:p w14:paraId="4A9DE27C" w14:textId="7FDE6E06" w:rsidR="006F3755" w:rsidRDefault="006F3755"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15 01 01 ambalaje de hârtie și carton</w:t>
      </w:r>
    </w:p>
    <w:p w14:paraId="447C111A" w14:textId="08251383" w:rsidR="006F3755" w:rsidRDefault="006F3755"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15 01 02 ambalaje de plastic</w:t>
      </w:r>
    </w:p>
    <w:p w14:paraId="116A39D2" w14:textId="2F04FEDF" w:rsidR="006F3755" w:rsidRDefault="003F2BDD"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15 01 03 ambalaje din lemn</w:t>
      </w:r>
    </w:p>
    <w:p w14:paraId="6DB27C50" w14:textId="53DDBA41" w:rsidR="00215882" w:rsidRDefault="00215882"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15 02 02* material absorbant uzat</w:t>
      </w:r>
    </w:p>
    <w:p w14:paraId="3561B78D" w14:textId="14E654DF" w:rsidR="00A54E3E" w:rsidRDefault="00A54E3E"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17 01 07 resturi de materiale de construcții și deșeuri din construcții</w:t>
      </w:r>
    </w:p>
    <w:p w14:paraId="2F25B000" w14:textId="67EE2080" w:rsidR="00215882" w:rsidRDefault="00215882"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17 02 01 lemn</w:t>
      </w:r>
    </w:p>
    <w:p w14:paraId="45804A43" w14:textId="764A132C" w:rsidR="00215882" w:rsidRDefault="00215882"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17 02 02 sticlă</w:t>
      </w:r>
    </w:p>
    <w:p w14:paraId="12CE64AA" w14:textId="104A7042" w:rsidR="00215882" w:rsidRDefault="00215882"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17 02 03 materiale plastice</w:t>
      </w:r>
    </w:p>
    <w:p w14:paraId="72F4354E" w14:textId="77777777" w:rsidR="00A54E3E" w:rsidRDefault="00A54E3E" w:rsidP="00A54E3E">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17 04 11 cabluri electrice</w:t>
      </w:r>
    </w:p>
    <w:p w14:paraId="290D821D" w14:textId="725494FC" w:rsidR="003F2BDD" w:rsidRDefault="003F2BDD"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17 05</w:t>
      </w:r>
      <w:r w:rsidR="00A54E3E">
        <w:rPr>
          <w:rFonts w:ascii="Times New Roman" w:hAnsi="Times New Roman"/>
          <w:sz w:val="24"/>
          <w:szCs w:val="24"/>
          <w:lang w:eastAsia="en-GB"/>
        </w:rPr>
        <w:t xml:space="preserve"> 04</w:t>
      </w:r>
      <w:r>
        <w:rPr>
          <w:rFonts w:ascii="Times New Roman" w:hAnsi="Times New Roman"/>
          <w:sz w:val="24"/>
          <w:szCs w:val="24"/>
          <w:lang w:eastAsia="en-GB"/>
        </w:rPr>
        <w:t xml:space="preserve"> </w:t>
      </w:r>
      <w:r w:rsidR="00A54E3E">
        <w:rPr>
          <w:rFonts w:ascii="Times New Roman" w:hAnsi="Times New Roman"/>
          <w:sz w:val="24"/>
          <w:szCs w:val="24"/>
          <w:lang w:eastAsia="en-GB"/>
        </w:rPr>
        <w:t>deșeuri de pământ excavat</w:t>
      </w:r>
    </w:p>
    <w:p w14:paraId="1CD419E0" w14:textId="18E0B391" w:rsidR="003F2BDD" w:rsidRDefault="003F2BDD" w:rsidP="00DF78E5">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17 </w:t>
      </w:r>
      <w:r w:rsidR="00A54E3E">
        <w:rPr>
          <w:rFonts w:ascii="Times New Roman" w:hAnsi="Times New Roman"/>
          <w:sz w:val="24"/>
          <w:szCs w:val="24"/>
          <w:lang w:eastAsia="en-GB"/>
        </w:rPr>
        <w:t xml:space="preserve">06 </w:t>
      </w:r>
      <w:r>
        <w:rPr>
          <w:rFonts w:ascii="Times New Roman" w:hAnsi="Times New Roman"/>
          <w:sz w:val="24"/>
          <w:szCs w:val="24"/>
          <w:lang w:eastAsia="en-GB"/>
        </w:rPr>
        <w:t xml:space="preserve">04 </w:t>
      </w:r>
      <w:r w:rsidR="00A54E3E">
        <w:rPr>
          <w:rFonts w:ascii="Times New Roman" w:hAnsi="Times New Roman"/>
          <w:sz w:val="24"/>
          <w:szCs w:val="24"/>
          <w:lang w:eastAsia="en-GB"/>
        </w:rPr>
        <w:t>materiale izolante</w:t>
      </w:r>
    </w:p>
    <w:p w14:paraId="23C38867" w14:textId="52F2B7A5" w:rsidR="009D564B" w:rsidRPr="00DF78E5" w:rsidRDefault="009D564B" w:rsidP="00DF78E5">
      <w:pPr>
        <w:autoSpaceDE w:val="0"/>
        <w:autoSpaceDN w:val="0"/>
        <w:adjustRightInd w:val="0"/>
        <w:spacing w:after="0" w:line="240" w:lineRule="auto"/>
        <w:jc w:val="both"/>
        <w:rPr>
          <w:rFonts w:ascii="Times New Roman" w:hAnsi="Times New Roman"/>
          <w:sz w:val="24"/>
          <w:szCs w:val="24"/>
          <w:lang w:eastAsia="en-GB"/>
        </w:rPr>
      </w:pPr>
      <w:r w:rsidRPr="00DF78E5">
        <w:rPr>
          <w:rFonts w:ascii="Times New Roman" w:hAnsi="Times New Roman"/>
          <w:sz w:val="24"/>
          <w:szCs w:val="24"/>
          <w:lang w:eastAsia="en-GB"/>
        </w:rPr>
        <w:t>20 03 01 deșeuri municipale amestecate</w:t>
      </w:r>
    </w:p>
    <w:p w14:paraId="1F54AF50" w14:textId="3BBED694"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e) poluarea și alte efecte nocive: emisiile, zgomotul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w:t>
      </w:r>
      <w:r w:rsidR="00CC422A" w:rsidRPr="0080134A">
        <w:rPr>
          <w:rFonts w:ascii="Times New Roman" w:hAnsi="Times New Roman"/>
          <w:sz w:val="24"/>
          <w:szCs w:val="24"/>
        </w:rPr>
        <w:t>vibrațiile</w:t>
      </w:r>
      <w:r w:rsidRPr="0080134A">
        <w:rPr>
          <w:rFonts w:ascii="Times New Roman" w:hAnsi="Times New Roman"/>
          <w:sz w:val="24"/>
          <w:szCs w:val="24"/>
        </w:rPr>
        <w:t xml:space="preserve"> sunt cele produse prin </w:t>
      </w:r>
      <w:r w:rsidR="00CC422A" w:rsidRPr="0080134A">
        <w:rPr>
          <w:rFonts w:ascii="Times New Roman" w:hAnsi="Times New Roman"/>
          <w:sz w:val="24"/>
          <w:szCs w:val="24"/>
        </w:rPr>
        <w:t>funcționarea</w:t>
      </w:r>
      <w:r w:rsidRPr="0080134A">
        <w:rPr>
          <w:rFonts w:ascii="Times New Roman" w:hAnsi="Times New Roman"/>
          <w:sz w:val="24"/>
          <w:szCs w:val="24"/>
        </w:rPr>
        <w:t xml:space="preserve"> utilajelor specifice în perioada lucrărilor.</w:t>
      </w:r>
    </w:p>
    <w:p w14:paraId="0ED64604" w14:textId="7608DAFA" w:rsidR="009D564B" w:rsidRPr="00E66A8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f) riscurile de accidente majore și/sau dezastre relevante pentru proiectul în cauză, inclusiv cele cauzate de schimbările climatice, conform cunoștințelor științifice: </w:t>
      </w:r>
      <w:r w:rsidR="00E66A8A" w:rsidRPr="00E66A8A">
        <w:rPr>
          <w:rFonts w:ascii="Times New Roman" w:hAnsi="Times New Roman"/>
          <w:sz w:val="24"/>
          <w:szCs w:val="24"/>
        </w:rPr>
        <w:t xml:space="preserve">proiectul este adaptat la conceptul </w:t>
      </w:r>
      <w:r w:rsidR="00E66A8A" w:rsidRPr="00E66A8A">
        <w:rPr>
          <w:rFonts w:ascii="Times New Roman" w:hAnsi="Times New Roman"/>
          <w:sz w:val="24"/>
          <w:szCs w:val="24"/>
        </w:rPr>
        <w:lastRenderedPageBreak/>
        <w:t>schimbărilor climatice, contribuind la reducerea emisiilor GES, a dioxidului de carbon(CO2), protoxidului de azot(N2O), metanului(CH4)</w:t>
      </w:r>
      <w:r w:rsidRPr="00E66A8A">
        <w:rPr>
          <w:rFonts w:ascii="Times New Roman" w:hAnsi="Times New Roman"/>
          <w:sz w:val="24"/>
          <w:szCs w:val="24"/>
        </w:rPr>
        <w:t>.</w:t>
      </w:r>
    </w:p>
    <w:p w14:paraId="4D48B289"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g) riscurile pentru sănătatea umană (de exemplu, din cauza contaminării apei sau a poluării atmosferice): nu este cazul.</w:t>
      </w:r>
    </w:p>
    <w:p w14:paraId="78F61C9D"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p>
    <w:p w14:paraId="14B4B3FD"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Amplasarea proiectelor</w:t>
      </w:r>
    </w:p>
    <w:p w14:paraId="7369BB9C"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3A4F538C" w14:textId="09919659" w:rsidR="009D564B" w:rsidRPr="0055054A" w:rsidRDefault="009D564B" w:rsidP="009D564B">
      <w:pPr>
        <w:autoSpaceDE w:val="0"/>
        <w:autoSpaceDN w:val="0"/>
        <w:adjustRightInd w:val="0"/>
        <w:spacing w:after="0" w:line="240" w:lineRule="auto"/>
        <w:jc w:val="both"/>
        <w:rPr>
          <w:rFonts w:ascii="Times New Roman" w:hAnsi="Times New Roman"/>
          <w:sz w:val="24"/>
          <w:szCs w:val="24"/>
        </w:rPr>
      </w:pPr>
      <w:r w:rsidRPr="0055054A">
        <w:rPr>
          <w:rFonts w:ascii="Times New Roman" w:hAnsi="Times New Roman"/>
          <w:sz w:val="24"/>
          <w:szCs w:val="24"/>
        </w:rPr>
        <w:t xml:space="preserve">    a) utilizarea actuală </w:t>
      </w:r>
      <w:r>
        <w:rPr>
          <w:rFonts w:ascii="Times New Roman" w:hAnsi="Times New Roman"/>
          <w:sz w:val="24"/>
          <w:szCs w:val="24"/>
        </w:rPr>
        <w:t>ș</w:t>
      </w:r>
      <w:r w:rsidRPr="0055054A">
        <w:rPr>
          <w:rFonts w:ascii="Times New Roman" w:hAnsi="Times New Roman"/>
          <w:sz w:val="24"/>
          <w:szCs w:val="24"/>
        </w:rPr>
        <w:t>i aprobată a terenurilor:</w:t>
      </w:r>
      <w:r w:rsidRPr="0055054A">
        <w:rPr>
          <w:rFonts w:ascii="Times New Roman" w:hAnsi="Times New Roman"/>
          <w:b/>
          <w:sz w:val="24"/>
          <w:szCs w:val="24"/>
        </w:rPr>
        <w:t xml:space="preserve"> </w:t>
      </w:r>
      <w:r>
        <w:rPr>
          <w:rFonts w:ascii="Times New Roman" w:hAnsi="Times New Roman"/>
          <w:sz w:val="24"/>
          <w:szCs w:val="24"/>
        </w:rPr>
        <w:t xml:space="preserve">folosința terenului este de </w:t>
      </w:r>
      <w:r w:rsidR="00E66A8A">
        <w:rPr>
          <w:rFonts w:ascii="Times New Roman" w:hAnsi="Times New Roman"/>
          <w:sz w:val="24"/>
          <w:szCs w:val="24"/>
        </w:rPr>
        <w:t xml:space="preserve">teren </w:t>
      </w:r>
      <w:r w:rsidR="00614452">
        <w:rPr>
          <w:rFonts w:ascii="Times New Roman" w:hAnsi="Times New Roman"/>
          <w:sz w:val="24"/>
          <w:szCs w:val="24"/>
        </w:rPr>
        <w:t>liber</w:t>
      </w:r>
      <w:r w:rsidR="002669F7">
        <w:rPr>
          <w:rFonts w:ascii="Times New Roman" w:hAnsi="Times New Roman"/>
          <w:sz w:val="24"/>
          <w:szCs w:val="24"/>
        </w:rPr>
        <w:t xml:space="preserve">, </w:t>
      </w:r>
      <w:r w:rsidR="00614452">
        <w:rPr>
          <w:rFonts w:ascii="Times New Roman" w:hAnsi="Times New Roman"/>
          <w:sz w:val="24"/>
          <w:szCs w:val="24"/>
        </w:rPr>
        <w:t xml:space="preserve">cu destinația conform ZRL 2a – subzona locuințelor individuale cu maxim P+2 niveluri, </w:t>
      </w:r>
      <w:r w:rsidRPr="0055054A">
        <w:rPr>
          <w:rFonts w:ascii="Times New Roman" w:hAnsi="Times New Roman"/>
          <w:sz w:val="24"/>
          <w:szCs w:val="24"/>
        </w:rPr>
        <w:t>conform certificatului de urbanism nr.</w:t>
      </w:r>
      <w:r w:rsidR="00C60F4A" w:rsidRPr="00C60F4A">
        <w:rPr>
          <w:rFonts w:ascii="Times New Roman" w:hAnsi="Times New Roman"/>
          <w:color w:val="FF0000"/>
          <w:sz w:val="24"/>
          <w:szCs w:val="24"/>
        </w:rPr>
        <w:t>1618</w:t>
      </w:r>
      <w:r w:rsidRPr="00C60F4A">
        <w:rPr>
          <w:rFonts w:ascii="Times New Roman" w:hAnsi="Times New Roman"/>
          <w:color w:val="FF0000"/>
          <w:sz w:val="24"/>
          <w:szCs w:val="24"/>
        </w:rPr>
        <w:t>/0</w:t>
      </w:r>
      <w:r w:rsidR="00C60F4A" w:rsidRPr="00C60F4A">
        <w:rPr>
          <w:rFonts w:ascii="Times New Roman" w:hAnsi="Times New Roman"/>
          <w:color w:val="FF0000"/>
          <w:sz w:val="24"/>
          <w:szCs w:val="24"/>
        </w:rPr>
        <w:t>8.06</w:t>
      </w:r>
      <w:r w:rsidR="00C14E74" w:rsidRPr="00C60F4A">
        <w:rPr>
          <w:rFonts w:ascii="Times New Roman" w:hAnsi="Times New Roman"/>
          <w:color w:val="FF0000"/>
          <w:sz w:val="24"/>
          <w:szCs w:val="24"/>
        </w:rPr>
        <w:t>.2023</w:t>
      </w:r>
      <w:r w:rsidRPr="0055054A">
        <w:rPr>
          <w:rFonts w:ascii="Times New Roman" w:hAnsi="Times New Roman"/>
          <w:sz w:val="24"/>
          <w:szCs w:val="24"/>
        </w:rPr>
        <w:t xml:space="preserve">. </w:t>
      </w:r>
    </w:p>
    <w:p w14:paraId="1044EFB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3FACE864" w14:textId="481922BC"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c) capacitatea de </w:t>
      </w:r>
      <w:r w:rsidR="00CC422A" w:rsidRPr="0080134A">
        <w:rPr>
          <w:rFonts w:ascii="Times New Roman" w:hAnsi="Times New Roman"/>
          <w:sz w:val="24"/>
          <w:szCs w:val="24"/>
        </w:rPr>
        <w:t>absorbție</w:t>
      </w:r>
      <w:r w:rsidRPr="0080134A">
        <w:rPr>
          <w:rFonts w:ascii="Times New Roman" w:hAnsi="Times New Roman"/>
          <w:sz w:val="24"/>
          <w:szCs w:val="24"/>
        </w:rPr>
        <w:t xml:space="preserve"> a mediului natural, </w:t>
      </w:r>
      <w:proofErr w:type="spellStart"/>
      <w:r w:rsidRPr="0080134A">
        <w:rPr>
          <w:rFonts w:ascii="Times New Roman" w:hAnsi="Times New Roman"/>
          <w:sz w:val="24"/>
          <w:szCs w:val="24"/>
        </w:rPr>
        <w:t>acordându-se</w:t>
      </w:r>
      <w:proofErr w:type="spellEnd"/>
      <w:r w:rsidRPr="0080134A">
        <w:rPr>
          <w:rFonts w:ascii="Times New Roman" w:hAnsi="Times New Roman"/>
          <w:sz w:val="24"/>
          <w:szCs w:val="24"/>
        </w:rPr>
        <w:t xml:space="preserve"> o atenție specială următoarelor zone:</w:t>
      </w:r>
    </w:p>
    <w:p w14:paraId="675C24E9" w14:textId="77777777" w:rsidR="009D564B" w:rsidRPr="0080134A" w:rsidRDefault="009D564B" w:rsidP="009D564B">
      <w:pPr>
        <w:numPr>
          <w:ilvl w:val="0"/>
          <w:numId w:val="2"/>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zone umede, zone riverane, guri ale râurilor: – nu este cazul.</w:t>
      </w:r>
    </w:p>
    <w:p w14:paraId="5500DDA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ii) zone costiere și mediul marin: nu este cazul.</w:t>
      </w:r>
    </w:p>
    <w:p w14:paraId="1D4435CC" w14:textId="77777777"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iii) zonele montane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forestiere:  nu este cazul.</w:t>
      </w:r>
    </w:p>
    <w:p w14:paraId="5CD09CB0" w14:textId="6DB5F151"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iv) </w:t>
      </w:r>
      <w:r w:rsidR="00CC422A" w:rsidRPr="0080134A">
        <w:rPr>
          <w:rFonts w:ascii="Times New Roman" w:hAnsi="Times New Roman"/>
          <w:sz w:val="24"/>
          <w:szCs w:val="24"/>
        </w:rPr>
        <w:t>rezervații</w:t>
      </w:r>
      <w:r w:rsidRPr="0080134A">
        <w:rPr>
          <w:rFonts w:ascii="Times New Roman" w:hAnsi="Times New Roman"/>
          <w:sz w:val="24"/>
          <w:szCs w:val="24"/>
        </w:rPr>
        <w:t xml:space="preserve"> si parcuri naturale:  nu este cazul.</w:t>
      </w:r>
    </w:p>
    <w:p w14:paraId="4A17F403"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sz w:val="24"/>
          <w:szCs w:val="24"/>
        </w:rPr>
        <w:t xml:space="preserve">        v) zone clasificate sau protejate de dreptul național; zone Natura 2000 desemnate de statele membre în conformitate cu Directiva 92/43/CEE și cu Directiva 2009/147/CE: </w:t>
      </w:r>
      <w:r w:rsidRPr="00161B06">
        <w:rPr>
          <w:rFonts w:ascii="Times New Roman" w:hAnsi="Times New Roman"/>
          <w:sz w:val="24"/>
          <w:szCs w:val="24"/>
        </w:rPr>
        <w:t>nu este cazul</w:t>
      </w:r>
      <w:r w:rsidRPr="0080134A">
        <w:rPr>
          <w:rFonts w:ascii="Times New Roman" w:hAnsi="Times New Roman"/>
          <w:b/>
          <w:sz w:val="24"/>
          <w:szCs w:val="24"/>
        </w:rPr>
        <w:t>.</w:t>
      </w:r>
    </w:p>
    <w:p w14:paraId="13F8FC65"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80134A">
        <w:rPr>
          <w:rFonts w:ascii="Times New Roman" w:hAnsi="Times New Roman"/>
          <w:b/>
          <w:sz w:val="24"/>
          <w:szCs w:val="24"/>
        </w:rPr>
        <w:t>.</w:t>
      </w:r>
    </w:p>
    <w:p w14:paraId="51F77858" w14:textId="60FB421F"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 zonele cu o densitate mare a populației: </w:t>
      </w:r>
      <w:r>
        <w:rPr>
          <w:rFonts w:ascii="Times New Roman" w:hAnsi="Times New Roman"/>
          <w:sz w:val="24"/>
          <w:szCs w:val="24"/>
        </w:rPr>
        <w:t xml:space="preserve">municipiul </w:t>
      </w:r>
      <w:r w:rsidR="00C60F4A">
        <w:rPr>
          <w:rFonts w:ascii="Times New Roman" w:hAnsi="Times New Roman"/>
          <w:sz w:val="24"/>
          <w:szCs w:val="24"/>
        </w:rPr>
        <w:t>Constanța</w:t>
      </w:r>
      <w:r w:rsidRPr="0080134A">
        <w:rPr>
          <w:rFonts w:ascii="Times New Roman" w:hAnsi="Times New Roman"/>
          <w:sz w:val="24"/>
          <w:szCs w:val="24"/>
        </w:rPr>
        <w:t>.</w:t>
      </w:r>
    </w:p>
    <w:p w14:paraId="128EF589" w14:textId="5A0DF947" w:rsidR="002669F7" w:rsidRPr="002669F7" w:rsidRDefault="009D564B" w:rsidP="00C14E74">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viii) peisaje si situri importante din punct de vedere istoric, cultural sau arheologic: </w:t>
      </w:r>
      <w:r w:rsidR="00C60F4A">
        <w:rPr>
          <w:rFonts w:ascii="Times New Roman" w:hAnsi="Times New Roman"/>
          <w:sz w:val="24"/>
          <w:szCs w:val="24"/>
        </w:rPr>
        <w:t xml:space="preserve">Necropola orașului antic Tomis, Cod CT-I-s-A-02555, nr.crt.15, perimetrul delimitat de </w:t>
      </w:r>
      <w:proofErr w:type="spellStart"/>
      <w:r w:rsidR="00C60F4A">
        <w:rPr>
          <w:rFonts w:ascii="Times New Roman" w:hAnsi="Times New Roman"/>
          <w:sz w:val="24"/>
          <w:szCs w:val="24"/>
        </w:rPr>
        <w:t>str.Iederei</w:t>
      </w:r>
      <w:proofErr w:type="spellEnd"/>
      <w:r w:rsidR="00C60F4A">
        <w:rPr>
          <w:rFonts w:ascii="Times New Roman" w:hAnsi="Times New Roman"/>
          <w:sz w:val="24"/>
          <w:szCs w:val="24"/>
        </w:rPr>
        <w:t xml:space="preserve">, </w:t>
      </w:r>
      <w:proofErr w:type="spellStart"/>
      <w:r w:rsidR="00C60F4A">
        <w:rPr>
          <w:rFonts w:ascii="Times New Roman" w:hAnsi="Times New Roman"/>
          <w:sz w:val="24"/>
          <w:szCs w:val="24"/>
        </w:rPr>
        <w:t>bd.Aurel</w:t>
      </w:r>
      <w:proofErr w:type="spellEnd"/>
      <w:r w:rsidR="00C60F4A">
        <w:rPr>
          <w:rFonts w:ascii="Times New Roman" w:hAnsi="Times New Roman"/>
          <w:sz w:val="24"/>
          <w:szCs w:val="24"/>
        </w:rPr>
        <w:t xml:space="preserve"> Vlaicu de la </w:t>
      </w:r>
      <w:proofErr w:type="spellStart"/>
      <w:r w:rsidR="00C60F4A">
        <w:rPr>
          <w:rFonts w:ascii="Times New Roman" w:hAnsi="Times New Roman"/>
          <w:sz w:val="24"/>
          <w:szCs w:val="24"/>
        </w:rPr>
        <w:t>intersecțiacu</w:t>
      </w:r>
      <w:proofErr w:type="spellEnd"/>
      <w:r w:rsidR="00C60F4A">
        <w:rPr>
          <w:rFonts w:ascii="Times New Roman" w:hAnsi="Times New Roman"/>
          <w:sz w:val="24"/>
          <w:szCs w:val="24"/>
        </w:rPr>
        <w:t xml:space="preserve"> bd.1 Mai, </w:t>
      </w:r>
      <w:proofErr w:type="spellStart"/>
      <w:r w:rsidR="00C60F4A">
        <w:rPr>
          <w:rFonts w:ascii="Times New Roman" w:hAnsi="Times New Roman"/>
          <w:sz w:val="24"/>
          <w:szCs w:val="24"/>
        </w:rPr>
        <w:t>str.Cumpenei</w:t>
      </w:r>
      <w:proofErr w:type="spellEnd"/>
      <w:r w:rsidR="00C60F4A">
        <w:rPr>
          <w:rFonts w:ascii="Times New Roman" w:hAnsi="Times New Roman"/>
          <w:sz w:val="24"/>
          <w:szCs w:val="24"/>
        </w:rPr>
        <w:t xml:space="preserve">, </w:t>
      </w:r>
      <w:proofErr w:type="spellStart"/>
      <w:r w:rsidR="00C60F4A">
        <w:rPr>
          <w:rFonts w:ascii="Times New Roman" w:hAnsi="Times New Roman"/>
          <w:sz w:val="24"/>
          <w:szCs w:val="24"/>
        </w:rPr>
        <w:t>str.Nicolae</w:t>
      </w:r>
      <w:proofErr w:type="spellEnd"/>
      <w:r w:rsidR="00C60F4A">
        <w:rPr>
          <w:rFonts w:ascii="Times New Roman" w:hAnsi="Times New Roman"/>
          <w:sz w:val="24"/>
          <w:szCs w:val="24"/>
        </w:rPr>
        <w:t xml:space="preserve"> Filimon, </w:t>
      </w:r>
      <w:proofErr w:type="spellStart"/>
      <w:r w:rsidR="00C60F4A">
        <w:rPr>
          <w:rFonts w:ascii="Times New Roman" w:hAnsi="Times New Roman"/>
          <w:sz w:val="24"/>
          <w:szCs w:val="24"/>
        </w:rPr>
        <w:t>bd.Aurel</w:t>
      </w:r>
      <w:proofErr w:type="spellEnd"/>
      <w:r w:rsidR="00C60F4A">
        <w:rPr>
          <w:rFonts w:ascii="Times New Roman" w:hAnsi="Times New Roman"/>
          <w:sz w:val="24"/>
          <w:szCs w:val="24"/>
        </w:rPr>
        <w:t xml:space="preserve"> Vlaicu până la Pescărie-la S de Mamaia, malul mării și Portul C </w:t>
      </w:r>
      <w:proofErr w:type="spellStart"/>
      <w:r w:rsidR="00C60F4A">
        <w:rPr>
          <w:rFonts w:ascii="Times New Roman" w:hAnsi="Times New Roman"/>
          <w:sz w:val="24"/>
          <w:szCs w:val="24"/>
        </w:rPr>
        <w:t>omercial</w:t>
      </w:r>
      <w:proofErr w:type="spellEnd"/>
      <w:r w:rsidR="00C60F4A">
        <w:rPr>
          <w:rFonts w:ascii="Times New Roman" w:hAnsi="Times New Roman"/>
          <w:sz w:val="24"/>
          <w:szCs w:val="24"/>
        </w:rPr>
        <w:t>.</w:t>
      </w:r>
    </w:p>
    <w:p w14:paraId="6B09CF45" w14:textId="77777777" w:rsidR="009D564B" w:rsidRPr="0080134A" w:rsidRDefault="009D564B" w:rsidP="009D564B">
      <w:pPr>
        <w:autoSpaceDE w:val="0"/>
        <w:autoSpaceDN w:val="0"/>
        <w:adjustRightInd w:val="0"/>
        <w:spacing w:after="0" w:line="240" w:lineRule="auto"/>
        <w:jc w:val="both"/>
        <w:rPr>
          <w:rFonts w:ascii="Times New Roman" w:hAnsi="Times New Roman"/>
          <w:b/>
          <w:color w:val="FF0000"/>
          <w:sz w:val="24"/>
          <w:szCs w:val="24"/>
        </w:rPr>
      </w:pPr>
      <w:r w:rsidRPr="0080134A">
        <w:rPr>
          <w:rFonts w:ascii="Times New Roman" w:hAnsi="Times New Roman"/>
          <w:b/>
          <w:color w:val="FF0000"/>
          <w:sz w:val="24"/>
          <w:szCs w:val="24"/>
        </w:rPr>
        <w:t xml:space="preserve"> </w:t>
      </w:r>
    </w:p>
    <w:p w14:paraId="72617A75" w14:textId="12C40F28"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 xml:space="preserve">Tipurile si caracteristicile impactului </w:t>
      </w:r>
      <w:r w:rsidR="000B18B5" w:rsidRPr="0080134A">
        <w:rPr>
          <w:rFonts w:ascii="Times New Roman" w:hAnsi="Times New Roman"/>
          <w:b/>
          <w:sz w:val="24"/>
          <w:szCs w:val="24"/>
        </w:rPr>
        <w:t>potențial</w:t>
      </w:r>
    </w:p>
    <w:p w14:paraId="20A3C607"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b/>
          <w:sz w:val="24"/>
          <w:szCs w:val="24"/>
        </w:rPr>
        <w:t xml:space="preserve">    </w:t>
      </w:r>
      <w:r w:rsidRPr="00161B06">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45F0C732"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a) importanta și extinderea spațială a impactului (de exemplu, zona geografică și dimensiunea populației care poate fi  afectată):  nesemnificativ.</w:t>
      </w:r>
    </w:p>
    <w:p w14:paraId="41169C09"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b) natura impactului: </w:t>
      </w:r>
      <w:r>
        <w:rPr>
          <w:rFonts w:ascii="Times New Roman" w:hAnsi="Times New Roman"/>
          <w:sz w:val="24"/>
          <w:szCs w:val="24"/>
        </w:rPr>
        <w:t>redus</w:t>
      </w:r>
      <w:r w:rsidRPr="00161B06">
        <w:rPr>
          <w:rFonts w:ascii="Times New Roman" w:hAnsi="Times New Roman"/>
          <w:sz w:val="24"/>
          <w:szCs w:val="24"/>
        </w:rPr>
        <w:t>.</w:t>
      </w:r>
    </w:p>
    <w:p w14:paraId="1B6CDB11"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c) natura transfrontaliera a impactului: proiect fără impact transfrontalier.</w:t>
      </w:r>
    </w:p>
    <w:p w14:paraId="3A1CCDD4"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d) intensitatea și complexitatea impactului: mica, în perioada de execuție impactul asupra mediului este redus și temporar, riscul potențial de poluare a solului fiind dat de pierderi accidentale de carburanți sau lubrefianți de la vehicule si utilaje.   </w:t>
      </w:r>
    </w:p>
    <w:p w14:paraId="7E110FC2" w14:textId="7B0E563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e) probabilitatea impactului: redusă, urmare a argumentelor </w:t>
      </w:r>
      <w:r w:rsidR="00CC422A" w:rsidRPr="00161B06">
        <w:rPr>
          <w:rFonts w:ascii="Times New Roman" w:hAnsi="Times New Roman"/>
          <w:sz w:val="24"/>
          <w:szCs w:val="24"/>
        </w:rPr>
        <w:t>menționate</w:t>
      </w:r>
      <w:r w:rsidRPr="00161B06">
        <w:rPr>
          <w:rFonts w:ascii="Times New Roman" w:hAnsi="Times New Roman"/>
          <w:sz w:val="24"/>
          <w:szCs w:val="24"/>
        </w:rPr>
        <w:t xml:space="preserve"> la punctele a si b.</w:t>
      </w:r>
    </w:p>
    <w:p w14:paraId="6F968C32" w14:textId="41ACB808"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sz w:val="24"/>
          <w:szCs w:val="24"/>
        </w:rPr>
        <w:t xml:space="preserve">    f) debutul, durata, </w:t>
      </w:r>
      <w:r w:rsidR="00CC422A" w:rsidRPr="00161B06">
        <w:rPr>
          <w:rFonts w:ascii="Times New Roman" w:hAnsi="Times New Roman"/>
          <w:sz w:val="24"/>
          <w:szCs w:val="24"/>
        </w:rPr>
        <w:t>frecvența</w:t>
      </w:r>
      <w:r w:rsidRPr="00161B06">
        <w:rPr>
          <w:rFonts w:ascii="Times New Roman" w:hAnsi="Times New Roman"/>
          <w:sz w:val="24"/>
          <w:szCs w:val="24"/>
        </w:rPr>
        <w:t xml:space="preserve"> </w:t>
      </w:r>
      <w:proofErr w:type="spellStart"/>
      <w:r w:rsidRPr="00161B06">
        <w:rPr>
          <w:rFonts w:ascii="Times New Roman" w:hAnsi="Times New Roman"/>
          <w:sz w:val="24"/>
          <w:szCs w:val="24"/>
        </w:rPr>
        <w:t>şi</w:t>
      </w:r>
      <w:proofErr w:type="spellEnd"/>
      <w:r w:rsidRPr="00161B06">
        <w:rPr>
          <w:rFonts w:ascii="Times New Roman" w:hAnsi="Times New Roman"/>
          <w:sz w:val="24"/>
          <w:szCs w:val="24"/>
        </w:rPr>
        <w:t xml:space="preserve"> reversibilitatea preconizate ale impactului: pe termen scurt,</w:t>
      </w:r>
      <w:r>
        <w:rPr>
          <w:rFonts w:ascii="Times New Roman" w:hAnsi="Times New Roman"/>
          <w:sz w:val="24"/>
          <w:szCs w:val="24"/>
        </w:rPr>
        <w:t xml:space="preserve"> </w:t>
      </w:r>
      <w:r w:rsidRPr="00161B06">
        <w:rPr>
          <w:rFonts w:ascii="Times New Roman" w:hAnsi="Times New Roman"/>
          <w:sz w:val="24"/>
          <w:szCs w:val="24"/>
        </w:rPr>
        <w:t xml:space="preserve">impactul asupra mediului va exista în perioada </w:t>
      </w:r>
      <w:r w:rsidR="00CC422A" w:rsidRPr="00161B06">
        <w:rPr>
          <w:rFonts w:ascii="Times New Roman" w:hAnsi="Times New Roman"/>
          <w:sz w:val="24"/>
          <w:szCs w:val="24"/>
        </w:rPr>
        <w:t>desfășurării</w:t>
      </w:r>
      <w:r w:rsidRPr="00161B06">
        <w:rPr>
          <w:rFonts w:ascii="Times New Roman" w:hAnsi="Times New Roman"/>
          <w:sz w:val="24"/>
          <w:szCs w:val="24"/>
        </w:rPr>
        <w:t xml:space="preserve"> lucrărilor.</w:t>
      </w:r>
    </w:p>
    <w:p w14:paraId="7D8D4AC7" w14:textId="45CA5863"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bCs/>
          <w:sz w:val="24"/>
          <w:szCs w:val="24"/>
        </w:rPr>
        <w:t xml:space="preserve">    g) cumularea impactului cu impactul altor proiecte existente si/sau aprobate: </w:t>
      </w:r>
      <w:r w:rsidR="002669F7">
        <w:rPr>
          <w:rFonts w:ascii="Times New Roman" w:hAnsi="Times New Roman"/>
          <w:bCs/>
          <w:sz w:val="24"/>
          <w:szCs w:val="24"/>
        </w:rPr>
        <w:t>nu este cazul</w:t>
      </w:r>
      <w:r w:rsidRPr="00161B06">
        <w:rPr>
          <w:rFonts w:ascii="Times New Roman" w:hAnsi="Times New Roman"/>
          <w:bCs/>
          <w:sz w:val="24"/>
          <w:szCs w:val="24"/>
        </w:rPr>
        <w:t>.</w:t>
      </w:r>
    </w:p>
    <w:p w14:paraId="307AB4CC" w14:textId="77777777" w:rsidR="009D564B" w:rsidRPr="0080134A" w:rsidRDefault="009D564B" w:rsidP="009D564B">
      <w:pPr>
        <w:spacing w:after="0" w:line="240" w:lineRule="auto"/>
        <w:jc w:val="both"/>
        <w:rPr>
          <w:rStyle w:val="tpa1"/>
          <w:rFonts w:ascii="Times New Roman" w:hAnsi="Times New Roman"/>
          <w:b/>
          <w:sz w:val="24"/>
          <w:szCs w:val="24"/>
        </w:rPr>
      </w:pPr>
      <w:r w:rsidRPr="0080134A">
        <w:rPr>
          <w:rFonts w:ascii="Times New Roman" w:hAnsi="Times New Roman"/>
          <w:bCs/>
          <w:sz w:val="24"/>
          <w:szCs w:val="24"/>
        </w:rPr>
        <w:t xml:space="preserve">    h) posibilitatea de reducere efectivă a impactului: </w:t>
      </w:r>
      <w:r w:rsidRPr="0080134A">
        <w:rPr>
          <w:rFonts w:ascii="Times New Roman" w:hAnsi="Times New Roman"/>
          <w:b/>
          <w:bCs/>
          <w:sz w:val="24"/>
          <w:szCs w:val="24"/>
        </w:rPr>
        <w:t>prin respectarea următoarelor condiții de realizare a proiectului:</w:t>
      </w:r>
      <w:r w:rsidRPr="0080134A">
        <w:rPr>
          <w:rStyle w:val="tpa1"/>
          <w:rFonts w:ascii="Times New Roman" w:hAnsi="Times New Roman"/>
          <w:b/>
          <w:sz w:val="24"/>
          <w:szCs w:val="24"/>
        </w:rPr>
        <w:t xml:space="preserve"> </w:t>
      </w:r>
    </w:p>
    <w:p w14:paraId="6E76BD5D" w14:textId="77777777" w:rsidR="009D564B" w:rsidRPr="0097338B"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împrejmuirea corespunzătoare a zonelor de lucru, montarea de avertizoare, etc;</w:t>
      </w:r>
    </w:p>
    <w:p w14:paraId="5C4B8F05" w14:textId="77777777" w:rsidR="009D564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materialele necesare executării lucrărilor propuse se depozitează </w:t>
      </w:r>
      <w:r>
        <w:rPr>
          <w:rFonts w:ascii="Times New Roman" w:hAnsi="Times New Roman"/>
          <w:sz w:val="24"/>
          <w:szCs w:val="24"/>
        </w:rPr>
        <w:t>î</w:t>
      </w:r>
      <w:r w:rsidRPr="0097338B">
        <w:rPr>
          <w:rFonts w:ascii="Times New Roman" w:hAnsi="Times New Roman"/>
          <w:sz w:val="24"/>
          <w:szCs w:val="24"/>
        </w:rPr>
        <w:t>n locuri bine stabilite,</w:t>
      </w:r>
    </w:p>
    <w:p w14:paraId="59BAA4EE" w14:textId="05E4D4AB" w:rsidR="009D564B" w:rsidRPr="0097338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organizarea de </w:t>
      </w:r>
      <w:r w:rsidR="00CC422A" w:rsidRPr="0097338B">
        <w:rPr>
          <w:rFonts w:ascii="Times New Roman" w:hAnsi="Times New Roman"/>
          <w:sz w:val="24"/>
          <w:szCs w:val="24"/>
        </w:rPr>
        <w:t>șantier</w:t>
      </w:r>
      <w:r w:rsidRPr="0097338B">
        <w:rPr>
          <w:rFonts w:ascii="Times New Roman" w:hAnsi="Times New Roman"/>
          <w:sz w:val="24"/>
          <w:szCs w:val="24"/>
        </w:rPr>
        <w:t xml:space="preserve"> se va realiza astfel încât impactului generat de aceasta asupra factorilor de mediu pe timpul derulării lucrărilor prevăzute prin proiect să fie cât mai redus;</w:t>
      </w:r>
    </w:p>
    <w:p w14:paraId="685630CD" w14:textId="77777777" w:rsidR="009D564B" w:rsidRPr="00CF4E59" w:rsidRDefault="009D564B" w:rsidP="009D564B">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lastRenderedPageBreak/>
        <w:t xml:space="preserve">managementul </w:t>
      </w:r>
      <w:proofErr w:type="spellStart"/>
      <w:r w:rsidRPr="001D704D">
        <w:rPr>
          <w:rFonts w:ascii="Times New Roman" w:hAnsi="Times New Roman"/>
          <w:sz w:val="24"/>
          <w:szCs w:val="24"/>
        </w:rPr>
        <w:t>deşeurilor</w:t>
      </w:r>
      <w:proofErr w:type="spellEnd"/>
      <w:r w:rsidRPr="001D704D">
        <w:rPr>
          <w:rFonts w:ascii="Times New Roman" w:hAnsi="Times New Roman"/>
          <w:sz w:val="24"/>
          <w:szCs w:val="24"/>
        </w:rPr>
        <w:t xml:space="preserve"> generate în urma </w:t>
      </w:r>
      <w:proofErr w:type="spellStart"/>
      <w:r w:rsidRPr="001D704D">
        <w:rPr>
          <w:rFonts w:ascii="Times New Roman" w:hAnsi="Times New Roman"/>
          <w:sz w:val="24"/>
          <w:szCs w:val="24"/>
        </w:rPr>
        <w:t>execuţiei</w:t>
      </w:r>
      <w:proofErr w:type="spellEnd"/>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proofErr w:type="spellStart"/>
      <w:r w:rsidRPr="00CF4E59">
        <w:rPr>
          <w:rFonts w:ascii="Times New Roman" w:hAnsi="Times New Roman"/>
          <w:sz w:val="24"/>
          <w:szCs w:val="24"/>
        </w:rPr>
        <w:t>legislaţia</w:t>
      </w:r>
      <w:proofErr w:type="spellEnd"/>
      <w:r w:rsidRPr="00CF4E59">
        <w:rPr>
          <w:rFonts w:ascii="Times New Roman" w:hAnsi="Times New Roman"/>
          <w:sz w:val="24"/>
          <w:szCs w:val="24"/>
        </w:rPr>
        <w:t xml:space="preserve"> specifică de mediu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va fi în responsabilitatea titularului proiectului, astfel:</w:t>
      </w:r>
    </w:p>
    <w:p w14:paraId="4D9B095B"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municipale amestecate generate în perioada lucrărilor de construcții vor fi colectate, stocate temporar în pubele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eliminate la un depozit autorizat cu acceptul operatorului de depozit;</w:t>
      </w:r>
    </w:p>
    <w:p w14:paraId="4FC2BC94"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industriale reciclabile rezultate în perioada lucrărilor de construcții (metalice, hârtie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7CC94F68" w14:textId="77777777" w:rsidR="009D564B" w:rsidRDefault="009D564B" w:rsidP="009D564B">
      <w:pPr>
        <w:numPr>
          <w:ilvl w:val="0"/>
          <w:numId w:val="4"/>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cu modificări și completări</w:t>
      </w:r>
      <w:r w:rsidRPr="007A08DA">
        <w:rPr>
          <w:rFonts w:ascii="Times New Roman" w:hAnsi="Times New Roman"/>
          <w:sz w:val="24"/>
          <w:szCs w:val="24"/>
        </w:rPr>
        <w:t xml:space="preserve">, titularii pe numele cărora au fost emise autorizații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completările ulterioare, au obligația să gestioneze deșeurile din construcții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astfel încât să atingă un nivel de pregătire pentru reutilizare, reciclare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 Consiliului.</w:t>
      </w:r>
    </w:p>
    <w:p w14:paraId="51F83A39" w14:textId="77777777" w:rsidR="009D564B" w:rsidRPr="00B450D1"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sidRPr="007A08DA">
        <w:rPr>
          <w:rFonts w:ascii="Times New Roman" w:hAnsi="Times New Roman"/>
          <w:sz w:val="24"/>
          <w:szCs w:val="24"/>
          <w:lang w:val="ro-RO"/>
        </w:rPr>
        <w:t>în conformitate cu OUG nr. 92/2021</w:t>
      </w:r>
      <w:r>
        <w:rPr>
          <w:rFonts w:ascii="Times New Roman" w:hAnsi="Times New Roman"/>
          <w:sz w:val="24"/>
          <w:szCs w:val="24"/>
          <w:lang w:val="ro-RO"/>
        </w:rPr>
        <w:t xml:space="preserve"> cu modificări și completări, t</w:t>
      </w:r>
      <w:r w:rsidRPr="00B450D1">
        <w:rPr>
          <w:rFonts w:ascii="Times New Roman" w:hAnsi="Times New Roman"/>
          <w:sz w:val="24"/>
          <w:szCs w:val="24"/>
          <w:lang w:val="ro-RO"/>
        </w:rPr>
        <w:t xml:space="preserve">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desființare, cel puțin pentru lemn, materiale minerale - beton, cărămidă, gresie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ceramică, piatră, metal, sticlă, plastic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siguranța în construcții, precum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 a lua măsuri de promovare a demolărilor selective pentru a permite eliminarea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manipularea în condiții de siguranță a substanțelor periculoase pentru a facilita reutilizarea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reciclarea de înaltă calitate prin eliminarea materialelor nevalorificabile.</w:t>
      </w:r>
    </w:p>
    <w:p w14:paraId="3ADE76D9" w14:textId="77777777" w:rsidR="009D564B"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w:t>
      </w:r>
      <w:r w:rsidRPr="007A08DA">
        <w:rPr>
          <w:rFonts w:ascii="Times New Roman" w:hAnsi="Times New Roman"/>
          <w:sz w:val="24"/>
          <w:szCs w:val="24"/>
          <w:lang w:val="ro-RO"/>
        </w:rPr>
        <w:t xml:space="preserve">, titularii pe numele cărora au fost emise autorizații de construire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măsurile adop</w:t>
      </w:r>
      <w:r>
        <w:rPr>
          <w:rFonts w:ascii="Times New Roman" w:hAnsi="Times New Roman"/>
          <w:sz w:val="24"/>
          <w:szCs w:val="24"/>
          <w:lang w:val="ro-RO"/>
        </w:rPr>
        <w:t>tate potrivit art. 31 alin. (1);</w:t>
      </w:r>
    </w:p>
    <w:p w14:paraId="03822A05" w14:textId="77777777" w:rsidR="009D564B" w:rsidRPr="007A08DA"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 g</w:t>
      </w:r>
      <w:r w:rsidRPr="007A08DA">
        <w:rPr>
          <w:rFonts w:ascii="Times New Roman" w:hAnsi="Times New Roman"/>
          <w:sz w:val="24"/>
          <w:szCs w:val="24"/>
          <w:lang w:val="ro-RO"/>
        </w:rPr>
        <w:t xml:space="preserve">estionarea deșeurilor trebuie să se realizeze fără a pune în pericol sănătatea populației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fără a dăuna mediului, în special:</w:t>
      </w:r>
    </w:p>
    <w:p w14:paraId="3392A45C"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a) fără a genera riscuri de contaminare pentru aer, apă, sol, faună sau floră;</w:t>
      </w:r>
    </w:p>
    <w:p w14:paraId="1BB82D26"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b) fără a crea disconfort din cauza zgomotului sau a mirosurilor; </w:t>
      </w:r>
      <w:proofErr w:type="spellStart"/>
      <w:r w:rsidRPr="007A08DA">
        <w:rPr>
          <w:rFonts w:ascii="Times New Roman" w:hAnsi="Times New Roman"/>
          <w:sz w:val="24"/>
          <w:szCs w:val="24"/>
          <w:lang w:val="ro-RO"/>
        </w:rPr>
        <w:t>şi</w:t>
      </w:r>
      <w:proofErr w:type="spellEnd"/>
    </w:p>
    <w:p w14:paraId="03A8C87A"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c) fără a afecta negativ peisajul sau zonele de interes special.</w:t>
      </w:r>
    </w:p>
    <w:p w14:paraId="7D1F903D" w14:textId="77777777" w:rsidR="009D564B" w:rsidRPr="0028123F" w:rsidRDefault="009D564B" w:rsidP="000B18B5">
      <w:pPr>
        <w:numPr>
          <w:ilvl w:val="0"/>
          <w:numId w:val="8"/>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t</w:t>
      </w:r>
      <w:r w:rsidRPr="0028123F">
        <w:rPr>
          <w:rFonts w:ascii="Times New Roman" w:hAnsi="Times New Roman"/>
          <w:sz w:val="24"/>
          <w:szCs w:val="24"/>
        </w:rPr>
        <w:t xml:space="preserve">itularii pe numele cărora au fost emise autorizații de construire și/sau desființări și producătorii și deținătorii de uleiuri uzate trebuie să raporteze anual APM, până la 30 aprilie a anului următor celui pentru care se raportează, conformarea cu </w:t>
      </w:r>
      <w:r w:rsidRPr="0028123F">
        <w:rPr>
          <w:rFonts w:ascii="Times New Roman" w:hAnsi="Times New Roman"/>
          <w:sz w:val="24"/>
          <w:szCs w:val="24"/>
          <w:u w:val="single"/>
        </w:rPr>
        <w:t>art. 17</w:t>
      </w:r>
      <w:r w:rsidRPr="0028123F">
        <w:rPr>
          <w:rFonts w:ascii="Times New Roman" w:hAnsi="Times New Roman"/>
          <w:sz w:val="24"/>
          <w:szCs w:val="24"/>
        </w:rPr>
        <w:t xml:space="preserve"> alin. (7) și măsurile adoptate potrivit </w:t>
      </w:r>
      <w:r w:rsidRPr="0028123F">
        <w:rPr>
          <w:rFonts w:ascii="Times New Roman" w:hAnsi="Times New Roman"/>
          <w:sz w:val="24"/>
          <w:szCs w:val="24"/>
          <w:u w:val="single"/>
        </w:rPr>
        <w:t>art. 31</w:t>
      </w:r>
      <w:r w:rsidRPr="0028123F">
        <w:rPr>
          <w:rFonts w:ascii="Times New Roman" w:hAnsi="Times New Roman"/>
          <w:sz w:val="24"/>
          <w:szCs w:val="24"/>
        </w:rPr>
        <w:t xml:space="preserve"> alin. (1), conform prevederilor OUG nr. 92/2021, cu modificările si completările ulterioare;</w:t>
      </w:r>
    </w:p>
    <w:p w14:paraId="3EED5C8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3303CEA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341BE989" w14:textId="1E62D7DE"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 xml:space="preserve">se interzice stocarea temporară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depozitarea </w:t>
      </w:r>
      <w:r w:rsidR="000B18B5" w:rsidRPr="00E744DA">
        <w:rPr>
          <w:rFonts w:ascii="Times New Roman" w:hAnsi="Times New Roman"/>
          <w:sz w:val="24"/>
          <w:szCs w:val="24"/>
        </w:rPr>
        <w:t>carburanților</w:t>
      </w:r>
      <w:r w:rsidRPr="00E744DA">
        <w:rPr>
          <w:rFonts w:ascii="Times New Roman" w:hAnsi="Times New Roman"/>
          <w:sz w:val="24"/>
          <w:szCs w:val="24"/>
        </w:rPr>
        <w:t xml:space="preserve"> si </w:t>
      </w:r>
      <w:r w:rsidR="000B18B5" w:rsidRPr="00E744DA">
        <w:rPr>
          <w:rFonts w:ascii="Times New Roman" w:hAnsi="Times New Roman"/>
          <w:sz w:val="24"/>
          <w:szCs w:val="24"/>
        </w:rPr>
        <w:t>substanțelor</w:t>
      </w:r>
      <w:r w:rsidRPr="00E744DA">
        <w:rPr>
          <w:rFonts w:ascii="Times New Roman" w:hAnsi="Times New Roman"/>
          <w:sz w:val="24"/>
          <w:szCs w:val="24"/>
        </w:rPr>
        <w:t xml:space="preserve"> periculoase în zona aferenta amplasamentului;</w:t>
      </w:r>
    </w:p>
    <w:p w14:paraId="2DDAF2D4" w14:textId="77777777"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se interzice spălarea utilajelor/vehiculelor în zona aferentă amplasamentului;</w:t>
      </w:r>
    </w:p>
    <w:p w14:paraId="43A2827C"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afectarea sub orice forma a vecinătăților amplasamentului studiat; </w:t>
      </w:r>
    </w:p>
    <w:p w14:paraId="4C74B639"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lastRenderedPageBreak/>
        <w:t>în mod obligatoriu, accesul utilajelor, autovehiculelor, orice transport greu se va desfășura  cu măsuri de protecție și/sau ocolire a zonelor rezidențiale;</w:t>
      </w:r>
    </w:p>
    <w:p w14:paraId="347F871E"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vor asigura  utilitățile  necesare pentru realizarea lucrărilor în bune condiții (sursa apă potabilă, facilități </w:t>
      </w:r>
      <w:proofErr w:type="spellStart"/>
      <w:r w:rsidRPr="00E744DA">
        <w:rPr>
          <w:rFonts w:ascii="Times New Roman" w:hAnsi="Times New Roman"/>
          <w:sz w:val="24"/>
          <w:szCs w:val="24"/>
        </w:rPr>
        <w:t>igienico</w:t>
      </w:r>
      <w:proofErr w:type="spellEnd"/>
      <w:r w:rsidRPr="00E744DA">
        <w:rPr>
          <w:rFonts w:ascii="Times New Roman" w:hAnsi="Times New Roman"/>
          <w:sz w:val="24"/>
          <w:szCs w:val="24"/>
        </w:rPr>
        <w:t>-sanitare, inclusiv toalete ecologice pentru personal,  etc);</w:t>
      </w:r>
    </w:p>
    <w:p w14:paraId="1B6F5EA5" w14:textId="003D9398" w:rsidR="009D564B" w:rsidRPr="00E744DA"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la terminarea lucrărilor, executantul are </w:t>
      </w:r>
      <w:r w:rsidR="000B18B5" w:rsidRPr="00E744DA">
        <w:rPr>
          <w:rFonts w:ascii="Times New Roman" w:hAnsi="Times New Roman"/>
          <w:sz w:val="24"/>
          <w:szCs w:val="24"/>
        </w:rPr>
        <w:t>obligația</w:t>
      </w:r>
      <w:r w:rsidRPr="00E744DA">
        <w:rPr>
          <w:rFonts w:ascii="Times New Roman" w:hAnsi="Times New Roman"/>
          <w:sz w:val="24"/>
          <w:szCs w:val="24"/>
        </w:rPr>
        <w:t xml:space="preserve"> </w:t>
      </w:r>
      <w:r w:rsidR="000B18B5" w:rsidRPr="00E744DA">
        <w:rPr>
          <w:rFonts w:ascii="Times New Roman" w:hAnsi="Times New Roman"/>
          <w:sz w:val="24"/>
          <w:szCs w:val="24"/>
        </w:rPr>
        <w:t>curățării</w:t>
      </w:r>
      <w:r w:rsidRPr="00E744DA">
        <w:rPr>
          <w:rFonts w:ascii="Times New Roman" w:hAnsi="Times New Roman"/>
          <w:sz w:val="24"/>
          <w:szCs w:val="24"/>
        </w:rPr>
        <w:t xml:space="preserve"> zonelor afectate de orice materiale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reziduuri, a refacerii solului în zonele unde acesta a fost afectat de lucrările de excavare, depozitare de materiale, </w:t>
      </w:r>
      <w:r w:rsidR="000B18B5" w:rsidRPr="00E744DA">
        <w:rPr>
          <w:rFonts w:ascii="Times New Roman" w:hAnsi="Times New Roman"/>
          <w:sz w:val="24"/>
          <w:szCs w:val="24"/>
        </w:rPr>
        <w:t>staționare</w:t>
      </w:r>
      <w:r w:rsidRPr="00E744DA">
        <w:rPr>
          <w:rFonts w:ascii="Times New Roman" w:hAnsi="Times New Roman"/>
          <w:sz w:val="24"/>
          <w:szCs w:val="24"/>
        </w:rPr>
        <w:t xml:space="preserve"> de utilaje, în scopul redării în circuit la categoria de </w:t>
      </w:r>
      <w:r w:rsidR="000B18B5" w:rsidRPr="00E744DA">
        <w:rPr>
          <w:rFonts w:ascii="Times New Roman" w:hAnsi="Times New Roman"/>
          <w:sz w:val="24"/>
          <w:szCs w:val="24"/>
        </w:rPr>
        <w:t>folosință</w:t>
      </w:r>
      <w:r w:rsidRPr="00E744DA">
        <w:rPr>
          <w:rFonts w:ascii="Times New Roman" w:hAnsi="Times New Roman"/>
          <w:sz w:val="24"/>
          <w:szCs w:val="24"/>
        </w:rPr>
        <w:t xml:space="preserve"> </w:t>
      </w:r>
      <w:r w:rsidR="000B18B5" w:rsidRPr="00E744DA">
        <w:rPr>
          <w:rFonts w:ascii="Times New Roman" w:hAnsi="Times New Roman"/>
          <w:sz w:val="24"/>
          <w:szCs w:val="24"/>
        </w:rPr>
        <w:t>deținută</w:t>
      </w:r>
      <w:r w:rsidRPr="00E744DA">
        <w:rPr>
          <w:rFonts w:ascii="Times New Roman" w:hAnsi="Times New Roman"/>
          <w:sz w:val="24"/>
          <w:szCs w:val="24"/>
        </w:rPr>
        <w:t xml:space="preserve"> </w:t>
      </w:r>
      <w:r w:rsidR="000B18B5" w:rsidRPr="00E744DA">
        <w:rPr>
          <w:rFonts w:ascii="Times New Roman" w:hAnsi="Times New Roman"/>
          <w:sz w:val="24"/>
          <w:szCs w:val="24"/>
        </w:rPr>
        <w:t>inițial</w:t>
      </w:r>
      <w:r w:rsidRPr="00E744DA">
        <w:rPr>
          <w:rFonts w:ascii="Times New Roman" w:hAnsi="Times New Roman"/>
          <w:sz w:val="24"/>
          <w:szCs w:val="24"/>
        </w:rPr>
        <w:t>;</w:t>
      </w:r>
    </w:p>
    <w:p w14:paraId="1A8EA421" w14:textId="7729CCCE"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poluarea solului cu </w:t>
      </w:r>
      <w:r w:rsidR="000B18B5" w:rsidRPr="00E744DA">
        <w:rPr>
          <w:rFonts w:ascii="Times New Roman" w:hAnsi="Times New Roman"/>
          <w:sz w:val="24"/>
          <w:szCs w:val="24"/>
        </w:rPr>
        <w:t>carburanți</w:t>
      </w:r>
      <w:r w:rsidRPr="00E744DA">
        <w:rPr>
          <w:rFonts w:ascii="Times New Roman" w:hAnsi="Times New Roman"/>
          <w:sz w:val="24"/>
          <w:szCs w:val="24"/>
        </w:rPr>
        <w:t xml:space="preserve">, uleiuri rezultate în urma </w:t>
      </w:r>
      <w:r w:rsidR="000B18B5" w:rsidRPr="00E744DA">
        <w:rPr>
          <w:rFonts w:ascii="Times New Roman" w:hAnsi="Times New Roman"/>
          <w:sz w:val="24"/>
          <w:szCs w:val="24"/>
        </w:rPr>
        <w:t>operațiilor</w:t>
      </w:r>
      <w:r w:rsidRPr="00E744DA">
        <w:rPr>
          <w:rFonts w:ascii="Times New Roman" w:hAnsi="Times New Roman"/>
          <w:sz w:val="24"/>
          <w:szCs w:val="24"/>
        </w:rPr>
        <w:t xml:space="preserve"> de </w:t>
      </w:r>
      <w:r w:rsidR="000B18B5" w:rsidRPr="00E744DA">
        <w:rPr>
          <w:rFonts w:ascii="Times New Roman" w:hAnsi="Times New Roman"/>
          <w:sz w:val="24"/>
          <w:szCs w:val="24"/>
        </w:rPr>
        <w:t>staționare</w:t>
      </w:r>
      <w:r w:rsidRPr="00E744DA">
        <w:rPr>
          <w:rFonts w:ascii="Times New Roman" w:hAnsi="Times New Roman"/>
          <w:sz w:val="24"/>
          <w:szCs w:val="24"/>
        </w:rPr>
        <w:t xml:space="preserve">, aprovizionare, depozitare sau alimentare cu combustibili a utilajelor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mijloacelor de transport în timpul construcției datorită </w:t>
      </w:r>
      <w:r w:rsidR="000B18B5" w:rsidRPr="00E744DA">
        <w:rPr>
          <w:rFonts w:ascii="Times New Roman" w:hAnsi="Times New Roman"/>
          <w:sz w:val="24"/>
          <w:szCs w:val="24"/>
        </w:rPr>
        <w:t>funcționării</w:t>
      </w:r>
      <w:r w:rsidRPr="00E744DA">
        <w:rPr>
          <w:rFonts w:ascii="Times New Roman" w:hAnsi="Times New Roman"/>
          <w:sz w:val="24"/>
          <w:szCs w:val="24"/>
        </w:rPr>
        <w:t xml:space="preserve"> necorespunzătoare a acestora; </w:t>
      </w:r>
    </w:p>
    <w:p w14:paraId="6D3B44B3" w14:textId="77777777" w:rsidR="009D564B"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w:t>
      </w:r>
      <w:r>
        <w:rPr>
          <w:rFonts w:ascii="Times New Roman" w:hAnsi="Times New Roman"/>
          <w:sz w:val="24"/>
          <w:szCs w:val="24"/>
        </w:rPr>
        <w:t>ă</w:t>
      </w:r>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i s</w:t>
      </w:r>
      <w:r>
        <w:rPr>
          <w:rFonts w:ascii="Times New Roman" w:hAnsi="Times New Roman"/>
          <w:sz w:val="24"/>
          <w:szCs w:val="24"/>
        </w:rPr>
        <w:t>ă</w:t>
      </w:r>
      <w:r w:rsidRPr="0097338B">
        <w:rPr>
          <w:rFonts w:ascii="Times New Roman" w:hAnsi="Times New Roman"/>
          <w:sz w:val="24"/>
          <w:szCs w:val="24"/>
        </w:rPr>
        <w:t>n</w:t>
      </w:r>
      <w:r>
        <w:rPr>
          <w:rFonts w:ascii="Times New Roman" w:hAnsi="Times New Roman"/>
          <w:sz w:val="24"/>
          <w:szCs w:val="24"/>
        </w:rPr>
        <w:t>ă</w:t>
      </w:r>
      <w:r w:rsidRPr="0097338B">
        <w:rPr>
          <w:rFonts w:ascii="Times New Roman" w:hAnsi="Times New Roman"/>
          <w:sz w:val="24"/>
          <w:szCs w:val="24"/>
        </w:rPr>
        <w:t>tate public</w:t>
      </w:r>
      <w:r>
        <w:rPr>
          <w:rFonts w:ascii="Times New Roman" w:hAnsi="Times New Roman"/>
          <w:sz w:val="24"/>
          <w:szCs w:val="24"/>
        </w:rPr>
        <w:t>ă</w:t>
      </w:r>
      <w:r w:rsidRPr="0097338B">
        <w:rPr>
          <w:rFonts w:ascii="Times New Roman" w:hAnsi="Times New Roman"/>
          <w:sz w:val="24"/>
          <w:szCs w:val="24"/>
        </w:rPr>
        <w:t xml:space="preserve"> privind mediul de via</w:t>
      </w:r>
      <w:r>
        <w:rPr>
          <w:rFonts w:ascii="Times New Roman" w:hAnsi="Times New Roman"/>
          <w:sz w:val="24"/>
          <w:szCs w:val="24"/>
        </w:rPr>
        <w:t>ță</w:t>
      </w:r>
      <w:r w:rsidRPr="0097338B">
        <w:rPr>
          <w:rFonts w:ascii="Times New Roman" w:hAnsi="Times New Roman"/>
          <w:sz w:val="24"/>
          <w:szCs w:val="24"/>
        </w:rPr>
        <w:t xml:space="preserve"> al populației.</w:t>
      </w:r>
    </w:p>
    <w:p w14:paraId="0E5E74EE" w14:textId="77777777" w:rsidR="00215882" w:rsidRDefault="00215882" w:rsidP="00215882">
      <w:pPr>
        <w:pStyle w:val="TextnormalCharCaracter"/>
        <w:numPr>
          <w:ilvl w:val="0"/>
          <w:numId w:val="4"/>
        </w:numPr>
        <w:spacing w:before="0" w:after="0" w:line="240" w:lineRule="auto"/>
        <w:ind w:right="51"/>
        <w:rPr>
          <w:rFonts w:ascii="Times New Roman" w:hAnsi="Times New Roman"/>
          <w:iCs/>
          <w:sz w:val="24"/>
          <w:szCs w:val="24"/>
          <w:lang w:val="ro-RO"/>
        </w:rPr>
      </w:pPr>
      <w:r w:rsidRPr="00216865">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14:paraId="2491190F" w14:textId="77777777" w:rsidR="00215882" w:rsidRPr="00215882" w:rsidRDefault="00215882" w:rsidP="00215882">
      <w:pPr>
        <w:numPr>
          <w:ilvl w:val="0"/>
          <w:numId w:val="4"/>
        </w:numPr>
        <w:autoSpaceDE w:val="0"/>
        <w:autoSpaceDN w:val="0"/>
        <w:adjustRightInd w:val="0"/>
        <w:spacing w:after="0" w:line="240" w:lineRule="auto"/>
        <w:jc w:val="both"/>
        <w:rPr>
          <w:rFonts w:ascii="Times New Roman" w:hAnsi="Times New Roman"/>
          <w:sz w:val="24"/>
          <w:szCs w:val="24"/>
        </w:rPr>
      </w:pPr>
      <w:r w:rsidRPr="00215882">
        <w:rPr>
          <w:rFonts w:ascii="Times New Roman" w:hAnsi="Times New Roman"/>
          <w:sz w:val="24"/>
          <w:szCs w:val="24"/>
        </w:rPr>
        <w:t>vor fi prevăzute spatii verzi și plantate, conform prevederilor H.C.J.C. nr. 152/22.05.2013, privind stabilirea suprafețelor minime de spatii verzi și a numărului minim de arbuști,  arbori, plante decorative și flori aferente construcțiilor realizate pe teritoriul administrativ al județului Constanța;</w:t>
      </w:r>
    </w:p>
    <w:p w14:paraId="1D065157" w14:textId="77777777" w:rsidR="009D564B" w:rsidRPr="0097338B" w:rsidRDefault="009D564B" w:rsidP="009D564B">
      <w:pPr>
        <w:pStyle w:val="TextnormalCharCaracter"/>
        <w:numPr>
          <w:ilvl w:val="0"/>
          <w:numId w:val="4"/>
        </w:numPr>
        <w:spacing w:before="0" w:after="0" w:line="240" w:lineRule="auto"/>
        <w:ind w:right="51"/>
        <w:rPr>
          <w:rFonts w:ascii="Times New Roman" w:hAnsi="Times New Roman"/>
          <w:iCs/>
          <w:sz w:val="24"/>
          <w:szCs w:val="24"/>
          <w:lang w:val="ro-RO"/>
        </w:rPr>
      </w:pPr>
      <w:r w:rsidRPr="0097338B">
        <w:rPr>
          <w:rFonts w:ascii="Times New Roman" w:eastAsia="SimSun" w:hAnsi="Times New Roman"/>
          <w:kern w:val="24"/>
          <w:sz w:val="24"/>
          <w:szCs w:val="24"/>
          <w:lang w:val="ro-RO" w:eastAsia="ar-SA"/>
        </w:rPr>
        <w:t>se vor lua m</w:t>
      </w:r>
      <w:r>
        <w:rPr>
          <w:rFonts w:ascii="Times New Roman" w:eastAsia="SimSun" w:hAnsi="Times New Roman"/>
          <w:kern w:val="24"/>
          <w:sz w:val="24"/>
          <w:szCs w:val="24"/>
          <w:lang w:val="ro-RO" w:eastAsia="ar-SA"/>
        </w:rPr>
        <w:t>ă</w:t>
      </w:r>
      <w:r w:rsidRPr="0097338B">
        <w:rPr>
          <w:rFonts w:ascii="Times New Roman" w:eastAsia="SimSun" w:hAnsi="Times New Roman"/>
          <w:kern w:val="24"/>
          <w:sz w:val="24"/>
          <w:szCs w:val="24"/>
          <w:lang w:val="ro-RO" w:eastAsia="ar-SA"/>
        </w:rPr>
        <w:t xml:space="preserve">suri pentru diminuarea emisiilor de pulberi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zona șantierului prin umectarea spațiului de lucru sau acoperirea pe c</w:t>
      </w:r>
      <w:r>
        <w:rPr>
          <w:rFonts w:ascii="Times New Roman" w:eastAsia="SimSun" w:hAnsi="Times New Roman"/>
          <w:kern w:val="24"/>
          <w:sz w:val="24"/>
          <w:szCs w:val="24"/>
          <w:lang w:val="ro-RO" w:eastAsia="ar-SA"/>
        </w:rPr>
        <w:t>â</w:t>
      </w:r>
      <w:r w:rsidRPr="0097338B">
        <w:rPr>
          <w:rFonts w:ascii="Times New Roman" w:eastAsia="SimSun" w:hAnsi="Times New Roman"/>
          <w:kern w:val="24"/>
          <w:sz w:val="24"/>
          <w:szCs w:val="24"/>
          <w:lang w:val="ro-RO" w:eastAsia="ar-SA"/>
        </w:rPr>
        <w:t xml:space="preserve">t posibil a acestuia,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vederea respectării STAS 12574/1987 – Calitatea aerului in zone protejate;</w:t>
      </w:r>
    </w:p>
    <w:p w14:paraId="166B4B34" w14:textId="77777777" w:rsidR="009D564B" w:rsidRPr="0097338B" w:rsidRDefault="009D564B" w:rsidP="009D564B">
      <w:pPr>
        <w:pStyle w:val="TextnormalCharCaracter"/>
        <w:numPr>
          <w:ilvl w:val="0"/>
          <w:numId w:val="4"/>
        </w:numPr>
        <w:spacing w:before="0" w:after="0" w:line="240" w:lineRule="auto"/>
        <w:ind w:right="51"/>
        <w:rPr>
          <w:rFonts w:ascii="Times New Roman" w:eastAsia="SimSun" w:hAnsi="Times New Roman"/>
          <w:kern w:val="24"/>
          <w:sz w:val="24"/>
          <w:szCs w:val="24"/>
          <w:lang w:val="ro-RO" w:eastAsia="ar-SA"/>
        </w:rPr>
      </w:pPr>
      <w:r w:rsidRPr="0097338B">
        <w:rPr>
          <w:rFonts w:ascii="Times New Roman" w:hAnsi="Times New Roman"/>
          <w:sz w:val="24"/>
          <w:szCs w:val="24"/>
          <w:lang w:val="ro-RO"/>
        </w:rPr>
        <w:t>se vor respecta normele de igien</w:t>
      </w:r>
      <w:r>
        <w:rPr>
          <w:rFonts w:ascii="Times New Roman" w:hAnsi="Times New Roman"/>
          <w:sz w:val="24"/>
          <w:szCs w:val="24"/>
          <w:lang w:val="ro-RO"/>
        </w:rPr>
        <w:t>ă</w:t>
      </w:r>
      <w:r w:rsidRPr="0097338B">
        <w:rPr>
          <w:rFonts w:ascii="Times New Roman" w:hAnsi="Times New Roman"/>
          <w:sz w:val="24"/>
          <w:szCs w:val="24"/>
          <w:lang w:val="ro-RO"/>
        </w:rPr>
        <w:t xml:space="preserve"> </w:t>
      </w:r>
      <w:r>
        <w:rPr>
          <w:rFonts w:ascii="Times New Roman" w:hAnsi="Times New Roman"/>
          <w:sz w:val="24"/>
          <w:szCs w:val="24"/>
          <w:lang w:val="ro-RO"/>
        </w:rPr>
        <w:t>ș</w:t>
      </w:r>
      <w:r w:rsidRPr="0097338B">
        <w:rPr>
          <w:rFonts w:ascii="Times New Roman" w:hAnsi="Times New Roman"/>
          <w:sz w:val="24"/>
          <w:szCs w:val="24"/>
          <w:lang w:val="ro-RO"/>
        </w:rPr>
        <w:t>i recomandările privind mediul de via</w:t>
      </w:r>
      <w:r>
        <w:rPr>
          <w:rFonts w:ascii="Times New Roman" w:hAnsi="Times New Roman"/>
          <w:sz w:val="24"/>
          <w:szCs w:val="24"/>
          <w:lang w:val="ro-RO"/>
        </w:rPr>
        <w:t>ță</w:t>
      </w:r>
      <w:r w:rsidRPr="0097338B">
        <w:rPr>
          <w:rFonts w:ascii="Times New Roman" w:hAnsi="Times New Roman"/>
          <w:sz w:val="24"/>
          <w:szCs w:val="24"/>
          <w:lang w:val="ro-RO"/>
        </w:rPr>
        <w:t xml:space="preserve"> al popula</w:t>
      </w:r>
      <w:r>
        <w:rPr>
          <w:rFonts w:ascii="Times New Roman" w:hAnsi="Times New Roman"/>
          <w:sz w:val="24"/>
          <w:szCs w:val="24"/>
          <w:lang w:val="ro-RO"/>
        </w:rPr>
        <w:t>ț</w:t>
      </w:r>
      <w:r w:rsidRPr="0097338B">
        <w:rPr>
          <w:rFonts w:ascii="Times New Roman" w:hAnsi="Times New Roman"/>
          <w:sz w:val="24"/>
          <w:szCs w:val="24"/>
          <w:lang w:val="ro-RO"/>
        </w:rPr>
        <w:t>iei, aprobate cu Ordinul Ministrului S</w:t>
      </w:r>
      <w:r>
        <w:rPr>
          <w:rFonts w:ascii="Times New Roman" w:hAnsi="Times New Roman"/>
          <w:sz w:val="24"/>
          <w:szCs w:val="24"/>
          <w:lang w:val="ro-RO"/>
        </w:rPr>
        <w:t>ă</w:t>
      </w:r>
      <w:r w:rsidRPr="0097338B">
        <w:rPr>
          <w:rFonts w:ascii="Times New Roman" w:hAnsi="Times New Roman"/>
          <w:sz w:val="24"/>
          <w:szCs w:val="24"/>
          <w:lang w:val="ro-RO"/>
        </w:rPr>
        <w:t>n</w:t>
      </w:r>
      <w:r>
        <w:rPr>
          <w:rFonts w:ascii="Times New Roman" w:hAnsi="Times New Roman"/>
          <w:sz w:val="24"/>
          <w:szCs w:val="24"/>
          <w:lang w:val="ro-RO"/>
        </w:rPr>
        <w:t>ătăț</w:t>
      </w:r>
      <w:r w:rsidRPr="0097338B">
        <w:rPr>
          <w:rFonts w:ascii="Times New Roman" w:hAnsi="Times New Roman"/>
          <w:sz w:val="24"/>
          <w:szCs w:val="24"/>
          <w:lang w:val="ro-RO"/>
        </w:rPr>
        <w:t>ii nr. 119/2014;</w:t>
      </w:r>
    </w:p>
    <w:p w14:paraId="2D30C024" w14:textId="37102C56" w:rsidR="009D564B" w:rsidRPr="00A019BC" w:rsidRDefault="009D564B" w:rsidP="009D564B">
      <w:pPr>
        <w:pStyle w:val="TextnormalCharCaracter"/>
        <w:numPr>
          <w:ilvl w:val="0"/>
          <w:numId w:val="4"/>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la finalizarea lucrărilor se va notifica APM Constanța, </w:t>
      </w:r>
      <w:r>
        <w:rPr>
          <w:rFonts w:ascii="Times New Roman" w:hAnsi="Times New Roman"/>
          <w:bCs/>
          <w:sz w:val="24"/>
          <w:szCs w:val="24"/>
          <w:lang w:val="ro-RO"/>
        </w:rPr>
        <w:t>î</w:t>
      </w:r>
      <w:r w:rsidRPr="00643FF2">
        <w:rPr>
          <w:rFonts w:ascii="Times New Roman" w:hAnsi="Times New Roman"/>
          <w:bCs/>
          <w:sz w:val="24"/>
          <w:szCs w:val="24"/>
          <w:lang w:val="ro-RO"/>
        </w:rPr>
        <w:t xml:space="preserve">n vederea </w:t>
      </w:r>
      <w:r w:rsidRPr="00A019BC">
        <w:rPr>
          <w:rFonts w:ascii="Times New Roman" w:hAnsi="Times New Roman"/>
          <w:sz w:val="24"/>
          <w:szCs w:val="24"/>
          <w:lang w:val="ro-RO"/>
        </w:rPr>
        <w:t xml:space="preserve">verificării respectării prevederilor deciziei etapei de încadrare; Procesul-verbal întocmit în aceasta </w:t>
      </w:r>
      <w:r w:rsidR="000B18B5" w:rsidRPr="00A019BC">
        <w:rPr>
          <w:rFonts w:ascii="Times New Roman" w:hAnsi="Times New Roman"/>
          <w:sz w:val="24"/>
          <w:szCs w:val="24"/>
          <w:lang w:val="ro-RO"/>
        </w:rPr>
        <w:t>situație</w:t>
      </w:r>
      <w:r w:rsidRPr="00A019BC">
        <w:rPr>
          <w:rFonts w:ascii="Times New Roman" w:hAnsi="Times New Roman"/>
          <w:sz w:val="24"/>
          <w:szCs w:val="24"/>
          <w:lang w:val="ro-RO"/>
        </w:rPr>
        <w:t xml:space="preserve"> se anexează </w:t>
      </w:r>
      <w:proofErr w:type="spellStart"/>
      <w:r w:rsidRPr="00A019BC">
        <w:rPr>
          <w:rFonts w:ascii="Times New Roman" w:hAnsi="Times New Roman"/>
          <w:sz w:val="24"/>
          <w:szCs w:val="24"/>
          <w:lang w:val="ro-RO"/>
        </w:rPr>
        <w:t>şi</w:t>
      </w:r>
      <w:proofErr w:type="spellEnd"/>
      <w:r w:rsidRPr="00A019BC">
        <w:rPr>
          <w:rFonts w:ascii="Times New Roman" w:hAnsi="Times New Roman"/>
          <w:sz w:val="24"/>
          <w:szCs w:val="24"/>
          <w:lang w:val="ro-RO"/>
        </w:rPr>
        <w:t xml:space="preserve"> face parte integrantă din procesul-verbal de </w:t>
      </w:r>
      <w:r w:rsidR="000B18B5" w:rsidRPr="00A019BC">
        <w:rPr>
          <w:rFonts w:ascii="Times New Roman" w:hAnsi="Times New Roman"/>
          <w:sz w:val="24"/>
          <w:szCs w:val="24"/>
          <w:lang w:val="ro-RO"/>
        </w:rPr>
        <w:t>recepție</w:t>
      </w:r>
      <w:r w:rsidRPr="00A019BC">
        <w:rPr>
          <w:rFonts w:ascii="Times New Roman" w:hAnsi="Times New Roman"/>
          <w:sz w:val="24"/>
          <w:szCs w:val="24"/>
          <w:lang w:val="ro-RO"/>
        </w:rPr>
        <w:t xml:space="preserve"> la terminarea lucrărilor;</w:t>
      </w:r>
    </w:p>
    <w:p w14:paraId="4247EC09" w14:textId="36D6B353" w:rsidR="009D564B"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 xml:space="preserve">în conformitate cu prevederile Legii nr. 226/2013 privind aprobarea OUG nr.164/2008 pentru modificarea si completarea  O.U.G. nr. 195/2005 privind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art. 15, alin. 2, lit.(a), titularul are </w:t>
      </w:r>
      <w:r w:rsidR="000B18B5" w:rsidRPr="0097338B">
        <w:rPr>
          <w:rFonts w:ascii="Times New Roman" w:hAnsi="Times New Roman"/>
          <w:sz w:val="24"/>
          <w:szCs w:val="24"/>
        </w:rPr>
        <w:t>obligația</w:t>
      </w:r>
      <w:r w:rsidRPr="0097338B">
        <w:rPr>
          <w:rFonts w:ascii="Times New Roman" w:hAnsi="Times New Roman"/>
          <w:sz w:val="24"/>
          <w:szCs w:val="24"/>
        </w:rPr>
        <w:t xml:space="preserve"> de a notifica autoritatea competentă pentru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dacă intervin elemente noi, necunoscute la data emiterii actelor de reglementare, precum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modificări ale </w:t>
      </w:r>
      <w:r w:rsidR="000B18B5" w:rsidRPr="0097338B">
        <w:rPr>
          <w:rFonts w:ascii="Times New Roman" w:hAnsi="Times New Roman"/>
          <w:sz w:val="24"/>
          <w:szCs w:val="24"/>
        </w:rPr>
        <w:t>condițiilor</w:t>
      </w:r>
      <w:r w:rsidRPr="0097338B">
        <w:rPr>
          <w:rFonts w:ascii="Times New Roman" w:hAnsi="Times New Roman"/>
          <w:sz w:val="24"/>
          <w:szCs w:val="24"/>
        </w:rPr>
        <w:t xml:space="preserve">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w:t>
      </w:r>
      <w:proofErr w:type="spellStart"/>
      <w:r w:rsidRPr="0097338B">
        <w:rPr>
          <w:rFonts w:ascii="Times New Roman" w:hAnsi="Times New Roman"/>
          <w:sz w:val="24"/>
          <w:szCs w:val="24"/>
        </w:rPr>
        <w:t>protecţia</w:t>
      </w:r>
      <w:proofErr w:type="spellEnd"/>
      <w:r w:rsidRPr="0097338B">
        <w:rPr>
          <w:rFonts w:ascii="Times New Roman" w:hAnsi="Times New Roman"/>
          <w:sz w:val="24"/>
          <w:szCs w:val="24"/>
        </w:rPr>
        <w:t xml:space="preserve"> mediului, aprobată cu modificări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com</w:t>
      </w:r>
      <w:r>
        <w:rPr>
          <w:rFonts w:ascii="Times New Roman" w:hAnsi="Times New Roman"/>
          <w:sz w:val="24"/>
          <w:szCs w:val="24"/>
        </w:rPr>
        <w:t>pletări prin Legea nr. 226/2013);</w:t>
      </w:r>
    </w:p>
    <w:p w14:paraId="5C36EFA2" w14:textId="77777777" w:rsidR="009D564B" w:rsidRPr="00895E87" w:rsidRDefault="009D564B" w:rsidP="000B18B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w:t>
      </w:r>
      <w:r w:rsidRPr="00895E87">
        <w:rPr>
          <w:rFonts w:ascii="Times New Roman" w:hAnsi="Times New Roman"/>
          <w:sz w:val="24"/>
          <w:szCs w:val="24"/>
        </w:rPr>
        <w:t>a finalizarea lucrărilor se va înainta la Agenția pentru Protecția Mediului Constan</w:t>
      </w:r>
      <w:r>
        <w:rPr>
          <w:rFonts w:ascii="Times New Roman" w:hAnsi="Times New Roman"/>
          <w:sz w:val="24"/>
          <w:szCs w:val="24"/>
        </w:rPr>
        <w:t>ț</w:t>
      </w:r>
      <w:r w:rsidRPr="00895E87">
        <w:rPr>
          <w:rFonts w:ascii="Times New Roman" w:hAnsi="Times New Roman"/>
          <w:sz w:val="24"/>
          <w:szCs w:val="24"/>
        </w:rPr>
        <w:t>a raportarea privind evidenta deșeurilor generate ca urmare a desf</w:t>
      </w:r>
      <w:r>
        <w:rPr>
          <w:rFonts w:ascii="Times New Roman" w:hAnsi="Times New Roman"/>
          <w:sz w:val="24"/>
          <w:szCs w:val="24"/>
        </w:rPr>
        <w:t>ăș</w:t>
      </w:r>
      <w:r w:rsidRPr="00895E87">
        <w:rPr>
          <w:rFonts w:ascii="Times New Roman" w:hAnsi="Times New Roman"/>
          <w:sz w:val="24"/>
          <w:szCs w:val="24"/>
        </w:rPr>
        <w:t>ur</w:t>
      </w:r>
      <w:r>
        <w:rPr>
          <w:rFonts w:ascii="Times New Roman" w:hAnsi="Times New Roman"/>
          <w:sz w:val="24"/>
          <w:szCs w:val="24"/>
        </w:rPr>
        <w:t>ăr</w:t>
      </w:r>
      <w:r w:rsidRPr="00895E87">
        <w:rPr>
          <w:rFonts w:ascii="Times New Roman" w:hAnsi="Times New Roman"/>
          <w:sz w:val="24"/>
          <w:szCs w:val="24"/>
        </w:rPr>
        <w:t>ii lucr</w:t>
      </w:r>
      <w:r>
        <w:rPr>
          <w:rFonts w:ascii="Times New Roman" w:hAnsi="Times New Roman"/>
          <w:sz w:val="24"/>
          <w:szCs w:val="24"/>
        </w:rPr>
        <w:t>ă</w:t>
      </w:r>
      <w:r w:rsidRPr="00895E87">
        <w:rPr>
          <w:rFonts w:ascii="Times New Roman" w:hAnsi="Times New Roman"/>
          <w:sz w:val="24"/>
          <w:szCs w:val="24"/>
        </w:rPr>
        <w:t>rilor de construire/desființare.</w:t>
      </w:r>
    </w:p>
    <w:p w14:paraId="322981D5" w14:textId="5AA24EF4" w:rsidR="00C14E74" w:rsidRDefault="00C14E74" w:rsidP="009D564B">
      <w:pPr>
        <w:autoSpaceDE w:val="0"/>
        <w:autoSpaceDN w:val="0"/>
        <w:adjustRightInd w:val="0"/>
        <w:spacing w:after="0" w:line="240" w:lineRule="auto"/>
        <w:ind w:firstLine="714"/>
        <w:jc w:val="both"/>
        <w:rPr>
          <w:rFonts w:ascii="Times New Roman" w:hAnsi="Times New Roman"/>
          <w:b/>
          <w:sz w:val="24"/>
          <w:szCs w:val="24"/>
        </w:rPr>
      </w:pPr>
    </w:p>
    <w:p w14:paraId="1FBBC7C0" w14:textId="69878C6F" w:rsidR="00164974" w:rsidRPr="00164974" w:rsidRDefault="00164974" w:rsidP="009D564B">
      <w:pPr>
        <w:autoSpaceDE w:val="0"/>
        <w:autoSpaceDN w:val="0"/>
        <w:adjustRightInd w:val="0"/>
        <w:spacing w:after="0" w:line="240" w:lineRule="auto"/>
        <w:ind w:firstLine="714"/>
        <w:jc w:val="both"/>
        <w:rPr>
          <w:rFonts w:ascii="Times New Roman" w:hAnsi="Times New Roman"/>
          <w:b/>
          <w:color w:val="FF0000"/>
          <w:sz w:val="24"/>
          <w:szCs w:val="24"/>
        </w:rPr>
      </w:pPr>
      <w:r w:rsidRPr="00164974">
        <w:rPr>
          <w:rFonts w:ascii="Times New Roman" w:hAnsi="Times New Roman"/>
          <w:b/>
          <w:color w:val="FF0000"/>
          <w:sz w:val="24"/>
          <w:szCs w:val="24"/>
        </w:rPr>
        <w:t>De pus avizul de ga</w:t>
      </w:r>
    </w:p>
    <w:p w14:paraId="233D3FAA" w14:textId="77777777" w:rsidR="000E3D75" w:rsidRDefault="000E3D75" w:rsidP="009D564B">
      <w:pPr>
        <w:autoSpaceDE w:val="0"/>
        <w:autoSpaceDN w:val="0"/>
        <w:adjustRightInd w:val="0"/>
        <w:spacing w:after="0" w:line="240" w:lineRule="auto"/>
        <w:ind w:firstLine="714"/>
        <w:jc w:val="both"/>
        <w:rPr>
          <w:rFonts w:ascii="Times New Roman" w:hAnsi="Times New Roman"/>
          <w:b/>
          <w:sz w:val="24"/>
          <w:szCs w:val="24"/>
        </w:rPr>
      </w:pPr>
    </w:p>
    <w:p w14:paraId="2FA3B646" w14:textId="030356E7" w:rsidR="009D564B" w:rsidRPr="0080134A" w:rsidRDefault="009D564B" w:rsidP="009D564B">
      <w:pPr>
        <w:autoSpaceDE w:val="0"/>
        <w:autoSpaceDN w:val="0"/>
        <w:adjustRightInd w:val="0"/>
        <w:spacing w:after="0" w:line="240" w:lineRule="auto"/>
        <w:ind w:firstLine="714"/>
        <w:jc w:val="both"/>
        <w:rPr>
          <w:rFonts w:ascii="Times New Roman" w:hAnsi="Times New Roman"/>
          <w:b/>
          <w:sz w:val="24"/>
          <w:szCs w:val="24"/>
        </w:rPr>
      </w:pPr>
      <w:r w:rsidRPr="0080134A">
        <w:rPr>
          <w:rFonts w:ascii="Times New Roman" w:hAnsi="Times New Roman"/>
          <w:b/>
          <w:sz w:val="24"/>
          <w:szCs w:val="24"/>
        </w:rPr>
        <w:t xml:space="preserve">Prezenta decizie este valabilă pe toată perioada de realizare a proiectului, iar în </w:t>
      </w:r>
      <w:proofErr w:type="spellStart"/>
      <w:r w:rsidRPr="0080134A">
        <w:rPr>
          <w:rFonts w:ascii="Times New Roman" w:hAnsi="Times New Roman"/>
          <w:b/>
          <w:sz w:val="24"/>
          <w:szCs w:val="24"/>
        </w:rPr>
        <w:t>situaţia</w:t>
      </w:r>
      <w:proofErr w:type="spellEnd"/>
      <w:r w:rsidRPr="0080134A">
        <w:rPr>
          <w:rFonts w:ascii="Times New Roman" w:hAnsi="Times New Roman"/>
          <w:b/>
          <w:sz w:val="24"/>
          <w:szCs w:val="24"/>
        </w:rPr>
        <w:t xml:space="preserve"> în care intervin elemente noi, necunoscute la data emiterii prezentei decizii, sau se modifică </w:t>
      </w:r>
      <w:r w:rsidR="000B18B5" w:rsidRPr="0080134A">
        <w:rPr>
          <w:rFonts w:ascii="Times New Roman" w:hAnsi="Times New Roman"/>
          <w:b/>
          <w:sz w:val="24"/>
          <w:szCs w:val="24"/>
        </w:rPr>
        <w:t>condițiile</w:t>
      </w:r>
      <w:r w:rsidRPr="0080134A">
        <w:rPr>
          <w:rFonts w:ascii="Times New Roman" w:hAnsi="Times New Roman"/>
          <w:b/>
          <w:sz w:val="24"/>
          <w:szCs w:val="24"/>
        </w:rPr>
        <w:t xml:space="preserve"> care au stat la baza emiterii acesteia, titularul proiectului are </w:t>
      </w:r>
      <w:r w:rsidR="000B18B5" w:rsidRPr="0080134A">
        <w:rPr>
          <w:rFonts w:ascii="Times New Roman" w:hAnsi="Times New Roman"/>
          <w:b/>
          <w:sz w:val="24"/>
          <w:szCs w:val="24"/>
        </w:rPr>
        <w:t>obligația</w:t>
      </w:r>
      <w:r w:rsidRPr="0080134A">
        <w:rPr>
          <w:rFonts w:ascii="Times New Roman" w:hAnsi="Times New Roman"/>
          <w:b/>
          <w:sz w:val="24"/>
          <w:szCs w:val="24"/>
        </w:rPr>
        <w:t xml:space="preserve"> de a notifica autoritatea competentă emitentă.</w:t>
      </w:r>
    </w:p>
    <w:p w14:paraId="36946310"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p>
    <w:p w14:paraId="75A92929" w14:textId="22164A09"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Orice persoană care face parte din publicul interesat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care se consideră vătămată într-un drept al său ori într-un interes legitim se poate adresa </w:t>
      </w:r>
      <w:r w:rsidR="000B18B5" w:rsidRPr="0080134A">
        <w:rPr>
          <w:rFonts w:ascii="Times New Roman" w:hAnsi="Times New Roman"/>
          <w:sz w:val="24"/>
          <w:szCs w:val="24"/>
        </w:rPr>
        <w:t>instanței</w:t>
      </w:r>
      <w:r w:rsidRPr="0080134A">
        <w:rPr>
          <w:rFonts w:ascii="Times New Roman" w:hAnsi="Times New Roman"/>
          <w:sz w:val="24"/>
          <w:szCs w:val="24"/>
        </w:rPr>
        <w:t xml:space="preserve"> de contencios administrativ competente pentru a ataca, din punct de vedere procedural sau </w:t>
      </w:r>
      <w:r w:rsidR="000B18B5" w:rsidRPr="0080134A">
        <w:rPr>
          <w:rFonts w:ascii="Times New Roman" w:hAnsi="Times New Roman"/>
          <w:sz w:val="24"/>
          <w:szCs w:val="24"/>
        </w:rPr>
        <w:t>substanțial</w:t>
      </w:r>
      <w:r w:rsidRPr="0080134A">
        <w:rPr>
          <w:rFonts w:ascii="Times New Roman" w:hAnsi="Times New Roman"/>
          <w:sz w:val="24"/>
          <w:szCs w:val="24"/>
        </w:rPr>
        <w:t xml:space="preserve">, actele, deciziile ori omisiunile </w:t>
      </w:r>
      <w:r w:rsidR="000B18B5" w:rsidRPr="0080134A">
        <w:rPr>
          <w:rFonts w:ascii="Times New Roman" w:hAnsi="Times New Roman"/>
          <w:sz w:val="24"/>
          <w:szCs w:val="24"/>
        </w:rPr>
        <w:t>autorității</w:t>
      </w:r>
      <w:r w:rsidRPr="0080134A">
        <w:rPr>
          <w:rFonts w:ascii="Times New Roman" w:hAnsi="Times New Roman"/>
          <w:sz w:val="24"/>
          <w:szCs w:val="24"/>
        </w:rPr>
        <w:t xml:space="preserve"> </w:t>
      </w:r>
      <w:r w:rsidRPr="0080134A">
        <w:rPr>
          <w:rFonts w:ascii="Times New Roman" w:hAnsi="Times New Roman"/>
          <w:sz w:val="24"/>
          <w:szCs w:val="24"/>
        </w:rPr>
        <w:lastRenderedPageBreak/>
        <w:t xml:space="preserve">publice competente care fac obiectul participării publicului, inclusiv aprobarea de dezvoltare, potrivit prevederilor Legii contenciosului administrativ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759D0D9E"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Se poate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orice </w:t>
      </w:r>
      <w:proofErr w:type="spellStart"/>
      <w:r w:rsidRPr="0080134A">
        <w:rPr>
          <w:rFonts w:ascii="Times New Roman" w:hAnsi="Times New Roman"/>
          <w:sz w:val="24"/>
          <w:szCs w:val="24"/>
        </w:rPr>
        <w:t>organizaţie</w:t>
      </w:r>
      <w:proofErr w:type="spellEnd"/>
      <w:r w:rsidRPr="0080134A">
        <w:rPr>
          <w:rFonts w:ascii="Times New Roman" w:hAnsi="Times New Roman"/>
          <w:sz w:val="24"/>
          <w:szCs w:val="24"/>
        </w:rPr>
        <w:t xml:space="preserve"> neguvernamentală care </w:t>
      </w:r>
      <w:proofErr w:type="spellStart"/>
      <w:r w:rsidRPr="0080134A">
        <w:rPr>
          <w:rFonts w:ascii="Times New Roman" w:hAnsi="Times New Roman"/>
          <w:sz w:val="24"/>
          <w:szCs w:val="24"/>
        </w:rPr>
        <w:t>îndeplineşte</w:t>
      </w:r>
      <w:proofErr w:type="spellEnd"/>
      <w:r w:rsidRPr="0080134A">
        <w:rPr>
          <w:rFonts w:ascii="Times New Roman" w:hAnsi="Times New Roman"/>
          <w:sz w:val="24"/>
          <w:szCs w:val="24"/>
        </w:rPr>
        <w:t xml:space="preserve"> </w:t>
      </w:r>
      <w:proofErr w:type="spellStart"/>
      <w:r w:rsidRPr="0080134A">
        <w:rPr>
          <w:rFonts w:ascii="Times New Roman" w:hAnsi="Times New Roman"/>
          <w:sz w:val="24"/>
          <w:szCs w:val="24"/>
        </w:rPr>
        <w:t>condiţiile</w:t>
      </w:r>
      <w:proofErr w:type="spellEnd"/>
      <w:r w:rsidRPr="0080134A">
        <w:rPr>
          <w:rFonts w:ascii="Times New Roman" w:hAnsi="Times New Roman"/>
          <w:sz w:val="24"/>
          <w:szCs w:val="24"/>
        </w:rPr>
        <w:t xml:space="preserve"> prevăzute la art. 2 din Legea nr. 292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considerându-se că acestea sunt vătămate într-un drept al lor sau într-un interes legitim.</w:t>
      </w:r>
    </w:p>
    <w:p w14:paraId="25204CD4"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Actele sau omisiunile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competente care fac obiectul participării publicului se atacă în </w:t>
      </w:r>
      <w:proofErr w:type="spellStart"/>
      <w:r w:rsidRPr="0080134A">
        <w:rPr>
          <w:rFonts w:ascii="Times New Roman" w:hAnsi="Times New Roman"/>
          <w:sz w:val="24"/>
          <w:szCs w:val="24"/>
        </w:rPr>
        <w:t>instanţă</w:t>
      </w:r>
      <w:proofErr w:type="spellEnd"/>
      <w:r w:rsidRPr="0080134A">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330202E"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w:t>
      </w:r>
      <w:r w:rsidRPr="0080134A">
        <w:rPr>
          <w:rFonts w:ascii="Times New Roman" w:hAnsi="Times New Roman"/>
          <w:sz w:val="24"/>
          <w:szCs w:val="24"/>
        </w:rPr>
        <w:tab/>
        <w:t xml:space="preserve">Înainte de a se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au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să solicite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emitente a deciziei prevăzute la art. 21 alin. (3) sau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80134A">
        <w:rPr>
          <w:rFonts w:ascii="Times New Roman" w:hAnsi="Times New Roman"/>
          <w:sz w:val="24"/>
          <w:szCs w:val="24"/>
        </w:rPr>
        <w:t>cunoştinţa</w:t>
      </w:r>
      <w:proofErr w:type="spellEnd"/>
      <w:r w:rsidRPr="0080134A">
        <w:rPr>
          <w:rFonts w:ascii="Times New Roman" w:hAnsi="Times New Roman"/>
          <w:sz w:val="24"/>
          <w:szCs w:val="24"/>
        </w:rPr>
        <w:t xml:space="preserve"> publicului a deciziei.</w:t>
      </w:r>
    </w:p>
    <w:p w14:paraId="484F6345"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Autoritatea publică emitentă are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de a răspunde la plângerea prealabilă prevăzută la art. 22 alin. (1) în termen de 30 de zile de la data înregistrării acesteia la acea autoritate.</w:t>
      </w:r>
    </w:p>
    <w:p w14:paraId="28A030C0"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Procedura de </w:t>
      </w:r>
      <w:proofErr w:type="spellStart"/>
      <w:r w:rsidRPr="0080134A">
        <w:rPr>
          <w:rFonts w:ascii="Times New Roman" w:hAnsi="Times New Roman"/>
          <w:sz w:val="24"/>
          <w:szCs w:val="24"/>
        </w:rPr>
        <w:t>soluţionare</w:t>
      </w:r>
      <w:proofErr w:type="spellEnd"/>
      <w:r w:rsidRPr="0080134A">
        <w:rPr>
          <w:rFonts w:ascii="Times New Roman" w:hAnsi="Times New Roman"/>
          <w:sz w:val="24"/>
          <w:szCs w:val="24"/>
        </w:rPr>
        <w:t xml:space="preserve"> a plângerii prealabile prevăzută la art. 22 alin. (1) este gratuită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trebuie să fie echitabilă, rapidă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corectă.</w:t>
      </w:r>
    </w:p>
    <w:p w14:paraId="247AF1B2"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ale Legii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1B96F922" w14:textId="77777777" w:rsidR="009D564B" w:rsidRDefault="009D564B" w:rsidP="009D564B">
      <w:pPr>
        <w:spacing w:after="0" w:line="240" w:lineRule="auto"/>
        <w:rPr>
          <w:rFonts w:ascii="Times New Roman" w:hAnsi="Times New Roman"/>
          <w:b/>
          <w:sz w:val="24"/>
          <w:szCs w:val="24"/>
        </w:rPr>
      </w:pPr>
    </w:p>
    <w:p w14:paraId="09E03B10" w14:textId="77777777" w:rsidR="009D564B" w:rsidRDefault="009D564B" w:rsidP="009D564B">
      <w:pPr>
        <w:spacing w:after="0" w:line="240" w:lineRule="auto"/>
        <w:rPr>
          <w:rFonts w:ascii="Times New Roman" w:hAnsi="Times New Roman"/>
          <w:b/>
          <w:sz w:val="24"/>
          <w:szCs w:val="24"/>
        </w:rPr>
      </w:pPr>
    </w:p>
    <w:p w14:paraId="7DC21DBE" w14:textId="77777777" w:rsidR="009D564B" w:rsidRPr="0080134A" w:rsidRDefault="009D564B" w:rsidP="009D564B">
      <w:pPr>
        <w:spacing w:after="0" w:line="240" w:lineRule="auto"/>
        <w:rPr>
          <w:rFonts w:ascii="Times New Roman" w:hAnsi="Times New Roman"/>
          <w:b/>
          <w:sz w:val="24"/>
          <w:szCs w:val="24"/>
        </w:rPr>
      </w:pPr>
      <w:r w:rsidRPr="0080134A">
        <w:rPr>
          <w:rFonts w:ascii="Times New Roman" w:hAnsi="Times New Roman"/>
          <w:b/>
          <w:sz w:val="24"/>
          <w:szCs w:val="24"/>
        </w:rPr>
        <w:t xml:space="preserve">DIRECTOR   EXECUTIV,                                              </w:t>
      </w:r>
      <w:r>
        <w:rPr>
          <w:rFonts w:ascii="Times New Roman" w:hAnsi="Times New Roman"/>
          <w:b/>
          <w:sz w:val="24"/>
          <w:szCs w:val="24"/>
        </w:rPr>
        <w:t xml:space="preserve">         </w:t>
      </w:r>
      <w:r w:rsidRPr="0080134A">
        <w:rPr>
          <w:rFonts w:ascii="Times New Roman" w:hAnsi="Times New Roman"/>
          <w:b/>
          <w:sz w:val="24"/>
          <w:szCs w:val="24"/>
        </w:rPr>
        <w:t xml:space="preserve">  ŞEF  SERVICIU  A.A.A.,              </w:t>
      </w:r>
    </w:p>
    <w:p w14:paraId="1AFC0021" w14:textId="77777777" w:rsidR="009D564B" w:rsidRDefault="009D564B" w:rsidP="009D564B">
      <w:pPr>
        <w:pStyle w:val="Titlu6"/>
        <w:spacing w:before="0"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roofErr w:type="spellStart"/>
      <w:r>
        <w:rPr>
          <w:rFonts w:ascii="Times New Roman" w:hAnsi="Times New Roman"/>
          <w:sz w:val="24"/>
          <w:szCs w:val="24"/>
          <w:lang w:val="ro-RO"/>
        </w:rPr>
        <w:t>Celzin</w:t>
      </w:r>
      <w:proofErr w:type="spellEnd"/>
      <w:r>
        <w:rPr>
          <w:rFonts w:ascii="Times New Roman" w:hAnsi="Times New Roman"/>
          <w:sz w:val="24"/>
          <w:szCs w:val="24"/>
          <w:lang w:val="ro-RO"/>
        </w:rPr>
        <w:t xml:space="preserve"> LATIF</w:t>
      </w:r>
      <w:r w:rsidRPr="0080134A">
        <w:rPr>
          <w:rFonts w:ascii="Times New Roman" w:hAnsi="Times New Roman"/>
          <w:sz w:val="24"/>
          <w:szCs w:val="24"/>
          <w:lang w:val="ro-RO"/>
        </w:rPr>
        <w:t xml:space="preserve">                                                     </w:t>
      </w:r>
      <w:r>
        <w:rPr>
          <w:rFonts w:ascii="Times New Roman" w:hAnsi="Times New Roman"/>
          <w:sz w:val="24"/>
          <w:szCs w:val="24"/>
          <w:lang w:val="ro-RO"/>
        </w:rPr>
        <w:t xml:space="preserve">                   </w:t>
      </w:r>
      <w:r w:rsidRPr="0080134A">
        <w:rPr>
          <w:rFonts w:ascii="Times New Roman" w:hAnsi="Times New Roman"/>
          <w:sz w:val="24"/>
          <w:szCs w:val="24"/>
          <w:lang w:val="ro-RO"/>
        </w:rPr>
        <w:t xml:space="preserve">Lavinia  Monica  ZECA       </w:t>
      </w:r>
    </w:p>
    <w:p w14:paraId="509DC070" w14:textId="77777777" w:rsidR="009D564B" w:rsidRDefault="009D564B" w:rsidP="009D564B">
      <w:pPr>
        <w:pStyle w:val="Titlu6"/>
        <w:spacing w:before="0" w:after="0" w:line="240" w:lineRule="auto"/>
        <w:jc w:val="both"/>
        <w:rPr>
          <w:rFonts w:ascii="Times New Roman" w:hAnsi="Times New Roman"/>
          <w:sz w:val="24"/>
          <w:szCs w:val="24"/>
          <w:lang w:val="ro-RO"/>
        </w:rPr>
      </w:pPr>
    </w:p>
    <w:p w14:paraId="4EEC6958" w14:textId="77777777" w:rsidR="009D564B" w:rsidRDefault="009D564B" w:rsidP="009D564B">
      <w:pPr>
        <w:pStyle w:val="Titlu6"/>
        <w:spacing w:before="0" w:after="0" w:line="240" w:lineRule="auto"/>
        <w:jc w:val="both"/>
        <w:rPr>
          <w:rFonts w:ascii="Times New Roman" w:hAnsi="Times New Roman"/>
          <w:sz w:val="24"/>
          <w:szCs w:val="24"/>
          <w:lang w:val="ro-RO"/>
        </w:rPr>
      </w:pPr>
    </w:p>
    <w:p w14:paraId="5E923AF2"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w:t>
      </w:r>
    </w:p>
    <w:p w14:paraId="2AEC37EC"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Întocmit,</w:t>
      </w:r>
    </w:p>
    <w:p w14:paraId="432A22B0" w14:textId="77777777" w:rsidR="009D564B" w:rsidRDefault="009D564B" w:rsidP="009D564B">
      <w:pPr>
        <w:pStyle w:val="Titlu6"/>
        <w:spacing w:before="0" w:after="0" w:line="240" w:lineRule="auto"/>
        <w:jc w:val="both"/>
        <w:rPr>
          <w:rFonts w:ascii="Times New Roman" w:hAnsi="Times New Roman"/>
          <w:sz w:val="24"/>
          <w:szCs w:val="24"/>
          <w:lang w:val="ro-RO"/>
        </w:rPr>
      </w:pPr>
      <w:r w:rsidRPr="001263EF">
        <w:rPr>
          <w:rFonts w:ascii="Times New Roman" w:hAnsi="Times New Roman"/>
          <w:sz w:val="24"/>
          <w:szCs w:val="24"/>
          <w:lang w:val="ro-RO"/>
        </w:rPr>
        <w:t xml:space="preserve">                                                                                         Consilier Monica Lumini</w:t>
      </w:r>
      <w:r>
        <w:rPr>
          <w:rFonts w:ascii="Times New Roman" w:hAnsi="Times New Roman"/>
          <w:sz w:val="24"/>
          <w:szCs w:val="24"/>
          <w:lang w:val="ro-RO"/>
        </w:rPr>
        <w:t>ț</w:t>
      </w:r>
      <w:r w:rsidRPr="001263EF">
        <w:rPr>
          <w:rFonts w:ascii="Times New Roman" w:hAnsi="Times New Roman"/>
          <w:sz w:val="24"/>
          <w:szCs w:val="24"/>
          <w:lang w:val="ro-RO"/>
        </w:rPr>
        <w:t>a BUC</w:t>
      </w:r>
      <w:r>
        <w:rPr>
          <w:rFonts w:ascii="Times New Roman" w:hAnsi="Times New Roman"/>
          <w:sz w:val="24"/>
          <w:szCs w:val="24"/>
          <w:lang w:val="ro-RO"/>
        </w:rPr>
        <w:t>Ş</w:t>
      </w:r>
      <w:r w:rsidRPr="001263EF">
        <w:rPr>
          <w:rFonts w:ascii="Times New Roman" w:hAnsi="Times New Roman"/>
          <w:sz w:val="24"/>
          <w:szCs w:val="24"/>
          <w:lang w:val="ro-RO"/>
        </w:rPr>
        <w:t>AN</w:t>
      </w:r>
    </w:p>
    <w:p w14:paraId="63EBBB8B" w14:textId="77777777" w:rsidR="009D564B" w:rsidRDefault="009D564B" w:rsidP="009D564B">
      <w:pPr>
        <w:pStyle w:val="Titlu6"/>
        <w:spacing w:before="0" w:after="0" w:line="240" w:lineRule="auto"/>
        <w:jc w:val="both"/>
        <w:rPr>
          <w:rFonts w:ascii="Times New Roman" w:hAnsi="Times New Roman"/>
          <w:b w:val="0"/>
          <w:sz w:val="24"/>
          <w:szCs w:val="24"/>
          <w:lang w:val="ro-RO"/>
        </w:rPr>
      </w:pPr>
    </w:p>
    <w:p w14:paraId="65869DDC" w14:textId="77777777" w:rsidR="009D564B" w:rsidRPr="00E34859" w:rsidRDefault="009D564B" w:rsidP="009D564B">
      <w:pPr>
        <w:pStyle w:val="Titlu6"/>
        <w:spacing w:before="0" w:after="0" w:line="240" w:lineRule="auto"/>
        <w:jc w:val="both"/>
        <w:rPr>
          <w:rFonts w:ascii="Times New Roman" w:hAnsi="Times New Roman"/>
          <w:b w:val="0"/>
          <w:sz w:val="24"/>
          <w:szCs w:val="24"/>
          <w:lang w:val="ro-RO"/>
        </w:rPr>
      </w:pPr>
      <w:r w:rsidRPr="00E34859">
        <w:rPr>
          <w:rFonts w:ascii="Times New Roman" w:hAnsi="Times New Roman"/>
          <w:b w:val="0"/>
          <w:sz w:val="24"/>
          <w:szCs w:val="24"/>
          <w:lang w:val="ro-RO"/>
        </w:rPr>
        <w:t>Not</w:t>
      </w:r>
      <w:r>
        <w:rPr>
          <w:rFonts w:ascii="Times New Roman" w:hAnsi="Times New Roman"/>
          <w:b w:val="0"/>
          <w:sz w:val="24"/>
          <w:szCs w:val="24"/>
          <w:lang w:val="ro-RO"/>
        </w:rPr>
        <w:t>ă</w:t>
      </w:r>
      <w:r w:rsidRPr="00E34859">
        <w:rPr>
          <w:rFonts w:ascii="Times New Roman" w:hAnsi="Times New Roman"/>
          <w:b w:val="0"/>
          <w:sz w:val="24"/>
          <w:szCs w:val="24"/>
          <w:lang w:val="ro-RO"/>
        </w:rPr>
        <w:t xml:space="preserve">: redactat în 3 (trei) exemplare.                                  </w:t>
      </w:r>
    </w:p>
    <w:p w14:paraId="7C7BAFA1" w14:textId="29F3980D" w:rsidR="00606F02" w:rsidRPr="00BA7EEF" w:rsidRDefault="00606F02" w:rsidP="000B18B5">
      <w:pPr>
        <w:pStyle w:val="Corptext3"/>
        <w:spacing w:after="0" w:line="240" w:lineRule="auto"/>
        <w:jc w:val="both"/>
        <w:rPr>
          <w:rFonts w:ascii="Trebuchet MS" w:hAnsi="Trebuchet MS"/>
          <w:sz w:val="20"/>
          <w:szCs w:val="20"/>
        </w:rPr>
      </w:pPr>
    </w:p>
    <w:sectPr w:rsidR="00606F02" w:rsidRPr="00BA7EEF"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8B66" w14:textId="77777777" w:rsidR="00A05E30" w:rsidRDefault="00A05E30" w:rsidP="00143ACD">
      <w:pPr>
        <w:spacing w:after="0" w:line="240" w:lineRule="auto"/>
      </w:pPr>
      <w:r>
        <w:separator/>
      </w:r>
    </w:p>
  </w:endnote>
  <w:endnote w:type="continuationSeparator" w:id="0">
    <w:p w14:paraId="65A65B68" w14:textId="77777777" w:rsidR="00A05E30" w:rsidRDefault="00A05E3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rPr>
        <w:rFonts w:asciiTheme="minorHAnsi" w:hAnsiTheme="minorHAnsi" w:cstheme="minorBidi"/>
        <w:color w:val="auto"/>
        <w:sz w:val="22"/>
        <w:szCs w:val="22"/>
        <w14:ligatures w14:val="standardContextual"/>
      </w:r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rPr>
            <w:rFonts w:asciiTheme="minorHAnsi" w:hAnsiTheme="minorHAnsi" w:cstheme="minorBidi"/>
            <w:color w:val="auto"/>
            <w:sz w:val="22"/>
            <w:szCs w:val="22"/>
            <w14:ligatures w14:val="standardContextual"/>
          </w:rPr>
        </w:sdtEndPr>
        <w:sdtContent>
          <w:sdt>
            <w:sdtPr>
              <w:id w:val="-34654953"/>
              <w:docPartObj>
                <w:docPartGallery w:val="Page Numbers (Bottom of Page)"/>
                <w:docPartUnique/>
              </w:docPartObj>
            </w:sdtPr>
            <w:sdtEndPr/>
            <w:sdtContent>
              <w:sdt>
                <w:sdtPr>
                  <w:id w:val="82883869"/>
                  <w:docPartObj>
                    <w:docPartGallery w:val="Page Numbers (Top of Page)"/>
                    <w:docPartUnique/>
                  </w:docPartObj>
                </w:sdtPr>
                <w:sdtEndPr/>
                <w:sdtContent>
                  <w:p w14:paraId="3A2B32FF" w14:textId="2F79F4C9" w:rsidR="003E2550" w:rsidRDefault="003E2550" w:rsidP="003E2550">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2A3B3D">
                      <w:rPr>
                        <w:rFonts w:ascii="Trebuchet MS" w:hAnsi="Trebuchet MS"/>
                        <w:b/>
                        <w:bCs/>
                        <w:noProof/>
                        <w:sz w:val="16"/>
                        <w:szCs w:val="16"/>
                      </w:rPr>
                      <w:t>6</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2A3B3D">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26503EF9" w14:textId="77777777" w:rsidR="003E2550" w:rsidRDefault="003E2550" w:rsidP="003E2550">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6F8CA43B" w14:textId="77777777" w:rsidR="003E2550" w:rsidRPr="00416C05" w:rsidRDefault="003E2550" w:rsidP="003E2550">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01855A1B" w14:textId="77777777" w:rsidR="003E2550" w:rsidRPr="00416C05" w:rsidRDefault="003E2550" w:rsidP="003E2550">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410F7E4" w14:textId="430C1F55" w:rsidR="0090061B" w:rsidRPr="003E2550" w:rsidRDefault="003E2550" w:rsidP="003E2550">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0612776" w:rsidR="004C0CE7" w:rsidRDefault="004C0CE7">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2A3B3D">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2A3B3D">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70CF0794" w14:textId="55A4FFBB" w:rsidR="002F5780" w:rsidRDefault="002F5780" w:rsidP="00876E0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12D2" w14:textId="77777777" w:rsidR="00A05E30" w:rsidRDefault="00A05E30" w:rsidP="00143ACD">
      <w:pPr>
        <w:spacing w:after="0" w:line="240" w:lineRule="auto"/>
      </w:pPr>
      <w:r>
        <w:separator/>
      </w:r>
    </w:p>
  </w:footnote>
  <w:footnote w:type="continuationSeparator" w:id="0">
    <w:p w14:paraId="1A17C88D" w14:textId="77777777" w:rsidR="00A05E30" w:rsidRDefault="00A05E3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50814C0" w:rsidR="001B47C8" w:rsidRPr="00CA355B" w:rsidRDefault="00CA355B" w:rsidP="009D564B">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ADA"/>
    <w:multiLevelType w:val="hybridMultilevel"/>
    <w:tmpl w:val="695ECFB2"/>
    <w:lvl w:ilvl="0" w:tplc="34946888">
      <w:numFmt w:val="bullet"/>
      <w:lvlText w:val="-"/>
      <w:lvlJc w:val="left"/>
      <w:pPr>
        <w:ind w:left="360" w:hanging="360"/>
      </w:pPr>
      <w:rPr>
        <w:rFonts w:ascii="Times New Roman" w:eastAsia="Times New Roman" w:hAnsi="Times New Roman" w:cs="Times New Roman" w:hint="default"/>
      </w:rPr>
    </w:lvl>
    <w:lvl w:ilvl="1" w:tplc="349468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A1AF0"/>
    <w:multiLevelType w:val="hybridMultilevel"/>
    <w:tmpl w:val="AA04058C"/>
    <w:lvl w:ilvl="0" w:tplc="CB421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83D1F"/>
    <w:multiLevelType w:val="hybridMultilevel"/>
    <w:tmpl w:val="D6DC316A"/>
    <w:lvl w:ilvl="0" w:tplc="E2F0D53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E512E"/>
    <w:multiLevelType w:val="hybridMultilevel"/>
    <w:tmpl w:val="739C828A"/>
    <w:lvl w:ilvl="0" w:tplc="4774C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E34C6"/>
    <w:multiLevelType w:val="hybridMultilevel"/>
    <w:tmpl w:val="B24E0982"/>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7110E3"/>
    <w:multiLevelType w:val="hybridMultilevel"/>
    <w:tmpl w:val="2CE809F8"/>
    <w:lvl w:ilvl="0" w:tplc="058899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8980B8C"/>
    <w:multiLevelType w:val="hybridMultilevel"/>
    <w:tmpl w:val="A2D671EC"/>
    <w:lvl w:ilvl="0" w:tplc="C1E60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F354A"/>
    <w:multiLevelType w:val="hybridMultilevel"/>
    <w:tmpl w:val="7F321218"/>
    <w:lvl w:ilvl="0" w:tplc="FA54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2"/>
  </w:num>
  <w:num w:numId="6">
    <w:abstractNumId w:val="8"/>
  </w:num>
  <w:num w:numId="7">
    <w:abstractNumId w:val="1"/>
  </w:num>
  <w:num w:numId="8">
    <w:abstractNumId w:val="7"/>
  </w:num>
  <w:num w:numId="9">
    <w:abstractNumId w:val="4"/>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D9E"/>
    <w:rsid w:val="00034724"/>
    <w:rsid w:val="00042469"/>
    <w:rsid w:val="000B18B5"/>
    <w:rsid w:val="000C43F0"/>
    <w:rsid w:val="000E04CB"/>
    <w:rsid w:val="000E3D75"/>
    <w:rsid w:val="001106DF"/>
    <w:rsid w:val="0011582E"/>
    <w:rsid w:val="00143ACD"/>
    <w:rsid w:val="001600D2"/>
    <w:rsid w:val="00164974"/>
    <w:rsid w:val="001B47C8"/>
    <w:rsid w:val="001E3524"/>
    <w:rsid w:val="0020757D"/>
    <w:rsid w:val="00212D57"/>
    <w:rsid w:val="00215882"/>
    <w:rsid w:val="002536C8"/>
    <w:rsid w:val="002669F7"/>
    <w:rsid w:val="002A3B3D"/>
    <w:rsid w:val="002A63D8"/>
    <w:rsid w:val="002B21B3"/>
    <w:rsid w:val="002C77D2"/>
    <w:rsid w:val="002D19BC"/>
    <w:rsid w:val="002F5780"/>
    <w:rsid w:val="00323341"/>
    <w:rsid w:val="00354326"/>
    <w:rsid w:val="00356439"/>
    <w:rsid w:val="003A5378"/>
    <w:rsid w:val="003C123B"/>
    <w:rsid w:val="003E2550"/>
    <w:rsid w:val="003F0990"/>
    <w:rsid w:val="003F2BDD"/>
    <w:rsid w:val="003F673A"/>
    <w:rsid w:val="00416C05"/>
    <w:rsid w:val="00441AC6"/>
    <w:rsid w:val="00442767"/>
    <w:rsid w:val="00466824"/>
    <w:rsid w:val="00482EF6"/>
    <w:rsid w:val="004B7417"/>
    <w:rsid w:val="004C0CE7"/>
    <w:rsid w:val="004C7186"/>
    <w:rsid w:val="004F0F51"/>
    <w:rsid w:val="004F42C9"/>
    <w:rsid w:val="00506973"/>
    <w:rsid w:val="00520258"/>
    <w:rsid w:val="0053065D"/>
    <w:rsid w:val="00542365"/>
    <w:rsid w:val="00577CD6"/>
    <w:rsid w:val="005863C9"/>
    <w:rsid w:val="005C2EE8"/>
    <w:rsid w:val="005F5671"/>
    <w:rsid w:val="00606F02"/>
    <w:rsid w:val="006075C0"/>
    <w:rsid w:val="00614452"/>
    <w:rsid w:val="00631BF9"/>
    <w:rsid w:val="006871E3"/>
    <w:rsid w:val="0069698A"/>
    <w:rsid w:val="006D65DB"/>
    <w:rsid w:val="006E4677"/>
    <w:rsid w:val="006F3755"/>
    <w:rsid w:val="00733B88"/>
    <w:rsid w:val="007839C9"/>
    <w:rsid w:val="007D4A5C"/>
    <w:rsid w:val="007E6483"/>
    <w:rsid w:val="008139A9"/>
    <w:rsid w:val="0081504B"/>
    <w:rsid w:val="00824F9A"/>
    <w:rsid w:val="008507D9"/>
    <w:rsid w:val="008631FB"/>
    <w:rsid w:val="00876E0D"/>
    <w:rsid w:val="008B7DBA"/>
    <w:rsid w:val="008C7811"/>
    <w:rsid w:val="008D246C"/>
    <w:rsid w:val="008E19DC"/>
    <w:rsid w:val="0090061B"/>
    <w:rsid w:val="009142A5"/>
    <w:rsid w:val="009866BC"/>
    <w:rsid w:val="009B480A"/>
    <w:rsid w:val="009D564B"/>
    <w:rsid w:val="00A05507"/>
    <w:rsid w:val="00A05E30"/>
    <w:rsid w:val="00A0719A"/>
    <w:rsid w:val="00A132AF"/>
    <w:rsid w:val="00A448BD"/>
    <w:rsid w:val="00A54E3E"/>
    <w:rsid w:val="00A906B5"/>
    <w:rsid w:val="00A91C96"/>
    <w:rsid w:val="00AA3F5E"/>
    <w:rsid w:val="00AA5CB0"/>
    <w:rsid w:val="00AB1CBF"/>
    <w:rsid w:val="00AC6CA8"/>
    <w:rsid w:val="00AE007A"/>
    <w:rsid w:val="00B66053"/>
    <w:rsid w:val="00B91BF1"/>
    <w:rsid w:val="00BA7EEF"/>
    <w:rsid w:val="00BC1B81"/>
    <w:rsid w:val="00BC7867"/>
    <w:rsid w:val="00BE0746"/>
    <w:rsid w:val="00BF2D76"/>
    <w:rsid w:val="00C02DFA"/>
    <w:rsid w:val="00C04854"/>
    <w:rsid w:val="00C14E74"/>
    <w:rsid w:val="00C545F6"/>
    <w:rsid w:val="00C5562D"/>
    <w:rsid w:val="00C60F4A"/>
    <w:rsid w:val="00C61733"/>
    <w:rsid w:val="00C76F67"/>
    <w:rsid w:val="00CA192F"/>
    <w:rsid w:val="00CA355B"/>
    <w:rsid w:val="00CA4349"/>
    <w:rsid w:val="00CC422A"/>
    <w:rsid w:val="00D1499F"/>
    <w:rsid w:val="00D356FA"/>
    <w:rsid w:val="00D41783"/>
    <w:rsid w:val="00D62259"/>
    <w:rsid w:val="00D8381D"/>
    <w:rsid w:val="00DB59B4"/>
    <w:rsid w:val="00DE792C"/>
    <w:rsid w:val="00DF78E5"/>
    <w:rsid w:val="00E45EFC"/>
    <w:rsid w:val="00E66A8A"/>
    <w:rsid w:val="00E82CD9"/>
    <w:rsid w:val="00E84F3C"/>
    <w:rsid w:val="00EB1259"/>
    <w:rsid w:val="00ED25D0"/>
    <w:rsid w:val="00F1090C"/>
    <w:rsid w:val="00F270A8"/>
    <w:rsid w:val="00F50543"/>
    <w:rsid w:val="00F80526"/>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0"/>
  </w:style>
  <w:style w:type="paragraph" w:styleId="Titlu6">
    <w:name w:val="heading 6"/>
    <w:basedOn w:val="Normal"/>
    <w:next w:val="Normal"/>
    <w:link w:val="Titlu6Caracter"/>
    <w:uiPriority w:val="9"/>
    <w:unhideWhenUsed/>
    <w:qFormat/>
    <w:rsid w:val="00606F02"/>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6Caracter">
    <w:name w:val="Titlu 6 Caracter"/>
    <w:basedOn w:val="Fontdeparagrafimplicit"/>
    <w:link w:val="Titlu6"/>
    <w:uiPriority w:val="9"/>
    <w:rsid w:val="00606F02"/>
    <w:rPr>
      <w:rFonts w:ascii="Calibri" w:eastAsia="Times New Roman" w:hAnsi="Calibri" w:cs="Times New Roman"/>
      <w:b/>
      <w:bCs/>
      <w:lang w:val="en-US"/>
      <w14:ligatures w14:val="none"/>
    </w:rPr>
  </w:style>
  <w:style w:type="paragraph" w:styleId="NormalWeb">
    <w:name w:val="Normal (Web)"/>
    <w:basedOn w:val="Normal"/>
    <w:uiPriority w:val="99"/>
    <w:rsid w:val="00606F0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
    <w:name w:val="Body Text"/>
    <w:basedOn w:val="Normal"/>
    <w:link w:val="CorptextCaracter"/>
    <w:rsid w:val="00606F02"/>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606F02"/>
    <w:rPr>
      <w:rFonts w:ascii="Calibri" w:eastAsia="Calibri" w:hAnsi="Calibri" w:cs="Times New Roman"/>
      <w:lang w:val="x-none" w:eastAsia="x-none"/>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34"/>
    <w:qFormat/>
    <w:rsid w:val="00606F02"/>
    <w:pPr>
      <w:spacing w:after="0" w:line="240" w:lineRule="auto"/>
      <w:ind w:left="720"/>
    </w:pPr>
    <w:rPr>
      <w:rFonts w:ascii="Calibri" w:eastAsia="Calibri" w:hAnsi="Calibri" w:cs="Times New Roman"/>
      <w:lang w:val="x-none" w:eastAsia="x-none"/>
      <w14:ligatures w14:val="none"/>
    </w:rPr>
  </w:style>
  <w:style w:type="paragraph" w:customStyle="1" w:styleId="Default">
    <w:name w:val="Default"/>
    <w:rsid w:val="00606F02"/>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elgril">
    <w:name w:val="Table Grid"/>
    <w:basedOn w:val="TabelNormal"/>
    <w:uiPriority w:val="59"/>
    <w:rsid w:val="00606F02"/>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606F02"/>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606F02"/>
    <w:rPr>
      <w:rFonts w:ascii="Calibri" w:eastAsia="Calibri" w:hAnsi="Calibri" w:cs="Times New Roman"/>
      <w:lang w:val="en-US"/>
      <w14:ligatures w14:val="none"/>
    </w:rPr>
  </w:style>
  <w:style w:type="paragraph" w:styleId="Corptext3">
    <w:name w:val="Body Text 3"/>
    <w:basedOn w:val="Normal"/>
    <w:link w:val="Corptext3Caracter"/>
    <w:uiPriority w:val="99"/>
    <w:unhideWhenUsed/>
    <w:rsid w:val="00606F02"/>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606F02"/>
    <w:rPr>
      <w:rFonts w:ascii="Calibri" w:eastAsia="Calibri" w:hAnsi="Calibri" w:cs="Times New Roman"/>
      <w:sz w:val="16"/>
      <w:szCs w:val="16"/>
      <w:lang w:val="en-US"/>
      <w14:ligatures w14:val="none"/>
    </w:rPr>
  </w:style>
  <w:style w:type="character" w:customStyle="1" w:styleId="tpa1">
    <w:name w:val="tpa1"/>
    <w:rsid w:val="00606F02"/>
  </w:style>
  <w:style w:type="character" w:customStyle="1" w:styleId="ax1">
    <w:name w:val="ax1"/>
    <w:rsid w:val="00606F02"/>
    <w:rPr>
      <w:b/>
      <w:bCs/>
      <w:sz w:val="26"/>
      <w:szCs w:val="26"/>
    </w:rPr>
  </w:style>
  <w:style w:type="paragraph" w:customStyle="1" w:styleId="TextnormalCharCaracter">
    <w:name w:val="Text normal Char Caracter"/>
    <w:link w:val="TextnormalCharCaracterCaracter"/>
    <w:rsid w:val="00606F02"/>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606F02"/>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606F02"/>
    <w:rPr>
      <w:rFonts w:ascii="Calibri" w:eastAsia="Calibri" w:hAnsi="Calibri" w:cs="Times New Roman"/>
      <w:lang w:val="x-none" w:eastAsia="x-none"/>
      <w14:ligatures w14:val="none"/>
    </w:rPr>
  </w:style>
  <w:style w:type="paragraph" w:customStyle="1" w:styleId="Corpodeltesto3">
    <w:name w:val="Corpo del testo 3"/>
    <w:rsid w:val="00606F0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n-US"/>
      <w14:ligatures w14:val="none"/>
    </w:rPr>
  </w:style>
  <w:style w:type="character" w:customStyle="1" w:styleId="normalchar">
    <w:name w:val="normal__char"/>
    <w:basedOn w:val="Fontdeparagrafimplicit"/>
    <w:rsid w:val="009D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28C8-7A5F-429D-BE6F-816885C4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3070</Words>
  <Characters>17503</Characters>
  <Application>Microsoft Office Word</Application>
  <DocSecurity>0</DocSecurity>
  <Lines>145</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5</cp:revision>
  <cp:lastPrinted>2024-04-15T07:51:00Z</cp:lastPrinted>
  <dcterms:created xsi:type="dcterms:W3CDTF">2024-07-01T07:01:00Z</dcterms:created>
  <dcterms:modified xsi:type="dcterms:W3CDTF">2024-07-25T05:56:00Z</dcterms:modified>
</cp:coreProperties>
</file>