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AC2C31" w:rsidRPr="00B5725E">
        <w:rPr>
          <w:b/>
          <w:lang w:val="ro-RO"/>
        </w:rPr>
        <w:t>”</w:t>
      </w:r>
      <w:r w:rsidR="00AC2C31">
        <w:rPr>
          <w:b/>
          <w:lang w:val="ro-RO"/>
        </w:rPr>
        <w:t>CONSTRUIRE IMOBILE P+1E LOCUINȚE INDIVIDUALE, ÎMPREJMUIRE TEREN ȘI ORGANIZARE DE ȘANTIER</w:t>
      </w:r>
      <w:r w:rsidR="00AC2C31" w:rsidRPr="00B5725E">
        <w:rPr>
          <w:b/>
          <w:lang w:val="ro-RO"/>
        </w:rPr>
        <w:t xml:space="preserve">”, </w:t>
      </w:r>
      <w:r w:rsidR="00AC2C31" w:rsidRPr="00B5725E">
        <w:rPr>
          <w:lang w:val="ro-RO"/>
        </w:rPr>
        <w:t>propus a fi amplasat în</w:t>
      </w:r>
      <w:r w:rsidR="00AC2C31" w:rsidRPr="00B5725E">
        <w:rPr>
          <w:b/>
          <w:lang w:val="ro-RO"/>
        </w:rPr>
        <w:t xml:space="preserve"> </w:t>
      </w:r>
      <w:r w:rsidR="00AC2C31" w:rsidRPr="00B5725E">
        <w:rPr>
          <w:bCs/>
          <w:lang w:val="ro-RO"/>
        </w:rPr>
        <w:t xml:space="preserve">județul Constanța, municipiul </w:t>
      </w:r>
      <w:r w:rsidR="00AC2C31">
        <w:rPr>
          <w:bCs/>
          <w:lang w:val="ro-RO"/>
        </w:rPr>
        <w:t>Constanța, str. Renașterii, nr.20-22-24+str.Tataia, nr.1</w:t>
      </w:r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AC2C31">
        <w:rPr>
          <w:b/>
          <w:bCs/>
          <w:lang w:val="ro-RO"/>
        </w:rPr>
        <w:t>ISTRATE SCRĂDEANU ADRIAN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AC2C31">
        <w:rPr>
          <w:color w:val="000000"/>
          <w:lang w:val="ro-RO"/>
        </w:rPr>
        <w:t>01.08</w:t>
      </w:r>
      <w:bookmarkStart w:id="0" w:name="_GoBack"/>
      <w:bookmarkEnd w:id="0"/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AC2C31">
        <w:rPr>
          <w:rFonts w:eastAsia="Calibri"/>
          <w:b/>
          <w:bCs/>
          <w:color w:val="000000"/>
          <w:lang w:val="ro-RO" w:eastAsia="en-US"/>
        </w:rPr>
        <w:t>3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AC2C31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C2C31"/>
    <w:rsid w:val="00B375E5"/>
    <w:rsid w:val="00C40372"/>
    <w:rsid w:val="00C44B9E"/>
    <w:rsid w:val="00CA27A3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1E11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29</cp:revision>
  <dcterms:created xsi:type="dcterms:W3CDTF">2020-05-08T05:48:00Z</dcterms:created>
  <dcterms:modified xsi:type="dcterms:W3CDTF">2024-07-25T05:55:00Z</dcterms:modified>
</cp:coreProperties>
</file>