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6D23BF" w:rsidRDefault="00EE5AEC">
      <w:r w:rsidRPr="006D23BF">
        <w:rPr>
          <w:noProof/>
          <w:lang w:eastAsia="ro-RO"/>
        </w:rPr>
        <w:drawing>
          <wp:inline distT="0" distB="0" distL="0" distR="0" wp14:anchorId="5CB1D1F3" wp14:editId="2CD041E7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3710DC" w:rsidRDefault="00573503" w:rsidP="00230A8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C62F97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05125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F8705F" w:rsidRPr="003710DC">
        <w:rPr>
          <w:rFonts w:ascii="Times New Roman" w:hAnsi="Times New Roman" w:cs="Times New Roman"/>
          <w:sz w:val="24"/>
          <w:szCs w:val="24"/>
        </w:rPr>
        <w:t>8036/3864/</w:t>
      </w:r>
      <w:r w:rsidR="008640F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A43581" w:rsidRPr="003710DC">
        <w:rPr>
          <w:rFonts w:ascii="Times New Roman" w:hAnsi="Times New Roman" w:cs="Times New Roman"/>
          <w:sz w:val="24"/>
          <w:szCs w:val="24"/>
        </w:rPr>
        <w:t>.2016</w:t>
      </w:r>
    </w:p>
    <w:p w:rsidR="007F4886" w:rsidRPr="003710DC" w:rsidRDefault="00051258" w:rsidP="00230A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3710DC" w:rsidRDefault="008640F3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640F3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8640F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DECIZIA</w:t>
      </w:r>
      <w:r w:rsidR="00051258"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ETAPEI DE ÎNCADRARE</w:t>
      </w:r>
    </w:p>
    <w:p w:rsidR="00051258" w:rsidRPr="003710DC" w:rsidRDefault="00051258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8640F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8640F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</w:t>
      </w:r>
      <w:r w:rsidR="00A43581"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3710DC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8" w:rsidRPr="003710DC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5DC4" w:rsidRPr="003710DC" w:rsidRDefault="00481AF4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anchor="#" w:history="1"/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3710DC"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</w:t>
      </w:r>
      <w:r w:rsidR="00A43581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43581"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in </w:t>
      </w:r>
      <w:r w:rsidR="003710DC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 București, str. Mărășești, nr. 4-6</w:t>
      </w:r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, înregistrată la Agenția pentru Protecția Mediului</w:t>
      </w:r>
      <w:r w:rsidR="00700582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(APM)</w:t>
      </w:r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Dâmbovița cu nr. </w:t>
      </w:r>
      <w:r w:rsidR="003710DC" w:rsidRPr="003710DC">
        <w:rPr>
          <w:rFonts w:ascii="Times New Roman" w:hAnsi="Times New Roman" w:cs="Times New Roman"/>
          <w:sz w:val="24"/>
          <w:szCs w:val="24"/>
        </w:rPr>
        <w:t>8036</w:t>
      </w:r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710DC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07.06.2016</w:t>
      </w:r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hyperlink r:id="rId11" w:anchor="#" w:history="1"/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</w:t>
      </w:r>
      <w:hyperlink r:id="rId12" w:history="1">
        <w:r w:rsidR="00230A88" w:rsidRPr="003710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si a Ordonanței de Urgenta nr. 57/2007 privind regimul ariilor naturale protejate, conservarea habitatelor natural, a florei si faunei sălbatice, cu modificările şi completările ulterioare,</w:t>
      </w:r>
    </w:p>
    <w:p w:rsidR="00230A88" w:rsidRPr="003710DC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3710DC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Dâmbovița</w:t>
      </w:r>
      <w:hyperlink r:id="rId13" w:anchor="#" w:history="1"/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decide</w:t>
      </w: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desfăşurate în cadrul şedinţei Comisiei de Analiză Tehnică din data de </w:t>
      </w:r>
      <w:r w:rsidR="003710DC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că proiectul </w:t>
      </w:r>
      <w:r w:rsidR="003710DC"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Reabilitarea instalației de protecție anticorozivă activă-catodică</w:t>
      </w: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in </w:t>
      </w:r>
      <w:r w:rsidR="003710DC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 Runcu, sat Piatra, județul Dâmbovița</w:t>
      </w: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nu se supune evaluării impactului asupra mediului </w:t>
      </w:r>
      <w:r w:rsidR="00157A06"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și</w:t>
      </w:r>
      <w:r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r w:rsidR="00F41D26"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evaluării</w:t>
      </w:r>
      <w:r w:rsidRPr="003710D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adecvate</w:t>
      </w: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0D35AA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230A88" w:rsidRPr="003710DC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</w:t>
      </w:r>
      <w:hyperlink r:id="rId14" w:anchor="#" w:history="1"/>
      <w:r w:rsidRPr="003710D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230A88" w:rsidRPr="003710DC" w:rsidRDefault="00481AF4" w:rsidP="00230A88">
      <w:pPr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anchor="#" w:history="1"/>
      <w:r w:rsidR="00230A88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Motivele care au stat la baza luării deciziei etapei de încadrare în procedura de  evaluare a impactului asupra mediului sunt următoarele:</w:t>
      </w:r>
    </w:p>
    <w:p w:rsidR="00230A88" w:rsidRPr="003710DC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hyperlink r:id="rId16" w:anchor="#" w:history="1"/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proiectul se încadrează în prevederile Hotărârii Guvernului nr. </w:t>
      </w:r>
      <w:hyperlink r:id="rId17" w:history="1">
        <w:r w:rsidRPr="003710D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Anexa nr. 2, pct. 2, lit. d </w:t>
      </w:r>
      <w:r w:rsidR="00E277B2"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si pct. 13, lit. a;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b) au fost realizate verificarea amplasamentului, completarea si analiza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listei de control pentru etapa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consultarea membrilor CAT in cadrul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710DC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desfășurata</w:t>
      </w:r>
      <w:r w:rsidR="00F41D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APM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Dâmbovița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c) impactul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proiectului asupra factorilor de mediu va fi redus pentru sol, subsol,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vegetație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fauna si nesemnificativ pentru ape, aer si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d) in urma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mediatizării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depunerii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deciziei etapei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fost înregistrate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opinii sau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sesizări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partea publicului. 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1. </w:t>
      </w:r>
      <w:hyperlink r:id="rId18" w:anchor="#" w:history="1"/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Caracteristicile proiectului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a)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Mărimea proiectului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3710DC" w:rsidRPr="003710DC" w:rsidRDefault="003710DC" w:rsidP="00EC6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eabilitarea protecţiei în această locaţie presupune:</w:t>
      </w:r>
    </w:p>
    <w:p w:rsidR="003710DC" w:rsidRPr="003710DC" w:rsidRDefault="003710DC" w:rsidP="00EC6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pozarea pe o fundaţie de beton a unei cutii de protecţie (tipizată) a redresorului catodic (SPC) pe strada Principala, in dreptul propriet</w:t>
      </w:r>
      <w:r>
        <w:rPr>
          <w:rFonts w:ascii="Times New Roman" w:eastAsia="Times New Roman" w:hAnsi="Times New Roman" w:cs="Times New Roman"/>
          <w:sz w:val="24"/>
          <w:szCs w:val="24"/>
        </w:rPr>
        <w:t>ății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Brezeanu, 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</w:rPr>
        <w:t>existenta de la instalația anterioara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0DC" w:rsidRDefault="003710DC" w:rsidP="00EC63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- pozarea subterana a cablului catodic (racord conductă) de la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cabina de protecţie a redresorului catodic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(SPC) la conducta de distribuție g</w:t>
      </w:r>
      <w:r w:rsidR="00EC63DA">
        <w:rPr>
          <w:rFonts w:ascii="Times New Roman" w:eastAsia="Times New Roman" w:hAnsi="Times New Roman" w:cs="Times New Roman"/>
          <w:spacing w:val="-4"/>
          <w:sz w:val="24"/>
          <w:szCs w:val="24"/>
        </w:rPr>
        <w:t>aze naturale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EC6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de pe strada Principala 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</w:rPr>
        <w:t>existent de la instalația anterioara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0DC" w:rsidRPr="003710DC" w:rsidRDefault="003710DC" w:rsidP="00EC6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- pozarea subterană a cablului anodic (racord anod de injecţie) între cabina redresorului catodic (SPC) şi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anodul de injecţie, CYABY 1x25(4x6)</w:t>
      </w:r>
      <w:r w:rsidR="00EC6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mmp, în lungime totală de 25</w:t>
      </w:r>
      <w:r w:rsidR="00EC6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pacing w:val="-4"/>
          <w:sz w:val="24"/>
          <w:szCs w:val="24"/>
        </w:rPr>
        <w:t>ml.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execuţia unei prize de pământare de electrosecuritate, la care se racordează SPC-ul.</w:t>
      </w:r>
      <w:r w:rsidR="00EC6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Se executa in </w:t>
      </w:r>
      <w:r w:rsidR="00EC63DA" w:rsidRPr="003710DC">
        <w:rPr>
          <w:rFonts w:ascii="Times New Roman" w:eastAsia="Times New Roman" w:hAnsi="Times New Roman" w:cs="Times New Roman"/>
          <w:sz w:val="24"/>
          <w:szCs w:val="24"/>
        </w:rPr>
        <w:t>același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3DA" w:rsidRPr="003710DC">
        <w:rPr>
          <w:rFonts w:ascii="Times New Roman" w:eastAsia="Times New Roman" w:hAnsi="Times New Roman" w:cs="Times New Roman"/>
          <w:sz w:val="24"/>
          <w:szCs w:val="24"/>
        </w:rPr>
        <w:t>șan</w:t>
      </w:r>
      <w:r w:rsidR="00EC63DA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cu cablul anodic.   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C6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racordul la reţeaua de 220V/50Hz a redresorului catodic</w:t>
      </w:r>
      <w:r w:rsidR="00EC6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(SPC) prin blocul de măsură şi</w:t>
      </w:r>
      <w:r w:rsidR="00EC6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3DA" w:rsidRPr="003710DC">
        <w:rPr>
          <w:rFonts w:ascii="Times New Roman" w:eastAsia="Times New Roman" w:hAnsi="Times New Roman" w:cs="Times New Roman"/>
          <w:sz w:val="24"/>
          <w:szCs w:val="24"/>
        </w:rPr>
        <w:t>protecție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 (BMP) tip ELECTRICA,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</w:rPr>
        <w:t xml:space="preserve"> existenta de la </w:t>
      </w:r>
      <w:r w:rsidR="00EC63DA" w:rsidRPr="003710DC">
        <w:rPr>
          <w:rFonts w:ascii="Times New Roman" w:eastAsia="Times New Roman" w:hAnsi="Times New Roman" w:cs="Times New Roman"/>
          <w:b/>
          <w:sz w:val="24"/>
          <w:szCs w:val="24"/>
        </w:rPr>
        <w:t>instalația</w:t>
      </w:r>
      <w:r w:rsidRPr="003710DC">
        <w:rPr>
          <w:rFonts w:ascii="Times New Roman" w:eastAsia="Times New Roman" w:hAnsi="Times New Roman" w:cs="Times New Roman"/>
          <w:b/>
          <w:sz w:val="24"/>
          <w:szCs w:val="24"/>
        </w:rPr>
        <w:t xml:space="preserve"> anterioara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execuţia anodului de </w:t>
      </w:r>
      <w:r w:rsidR="000D35AA" w:rsidRPr="003710DC">
        <w:rPr>
          <w:rFonts w:ascii="Times New Roman" w:eastAsia="Times New Roman" w:hAnsi="Times New Roman" w:cs="Times New Roman"/>
          <w:sz w:val="24"/>
          <w:szCs w:val="24"/>
        </w:rPr>
        <w:t>injecție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la 25</w:t>
      </w:r>
      <w:r w:rsidR="000D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m distanta de cabina </w:t>
      </w:r>
      <w:r w:rsidR="000D35AA" w:rsidRPr="003710DC">
        <w:rPr>
          <w:rFonts w:ascii="Times New Roman" w:eastAsia="Times New Roman" w:hAnsi="Times New Roman" w:cs="Times New Roman"/>
          <w:sz w:val="24"/>
          <w:szCs w:val="24"/>
        </w:rPr>
        <w:t>stației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D35AA" w:rsidRPr="003710DC">
        <w:rPr>
          <w:rFonts w:ascii="Times New Roman" w:eastAsia="Times New Roman" w:hAnsi="Times New Roman" w:cs="Times New Roman"/>
          <w:sz w:val="24"/>
          <w:szCs w:val="24"/>
        </w:rPr>
        <w:t>protecție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catod</w:t>
      </w:r>
      <w:r w:rsidR="000D35AA">
        <w:rPr>
          <w:rFonts w:ascii="Times New Roman" w:eastAsia="Times New Roman" w:hAnsi="Times New Roman" w:cs="Times New Roman"/>
          <w:sz w:val="24"/>
          <w:szCs w:val="24"/>
        </w:rPr>
        <w:t>ica, pe drumul de tara din zona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Anodul de </w:t>
      </w:r>
      <w:r w:rsidR="000D35AA" w:rsidRPr="003710DC">
        <w:rPr>
          <w:rFonts w:ascii="Times New Roman" w:eastAsia="Times New Roman" w:hAnsi="Times New Roman" w:cs="Times New Roman"/>
          <w:sz w:val="24"/>
          <w:szCs w:val="24"/>
        </w:rPr>
        <w:t>injecție</w:t>
      </w:r>
      <w:r w:rsidRPr="003710DC">
        <w:rPr>
          <w:rFonts w:ascii="Times New Roman" w:eastAsia="Times New Roman" w:hAnsi="Times New Roman" w:cs="Times New Roman"/>
          <w:sz w:val="24"/>
          <w:szCs w:val="24"/>
        </w:rPr>
        <w:t xml:space="preserve"> consta in: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-  forarea unui put  cu diametrul  Ø 315 mm si cu adâncimea de 60</w:t>
      </w:r>
      <w:r w:rsidR="000D35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m;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-  instalare anozi , introducere tub de aerisire;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 introducere cocs de petrol calcinat in zona activa, apoi umplere pana la cota zero cu sort 7-16</w:t>
      </w:r>
      <w:r w:rsidR="000D35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mm.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Cablul anodic existent si anodul de injectie existent sunt dezafectate si nu se va face nici o interventie la acestea.</w:t>
      </w:r>
      <w:r w:rsidR="000D35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De asemenea nu se va face nici o interventie la cablul catodic.</w:t>
      </w:r>
    </w:p>
    <w:p w:rsidR="003710DC" w:rsidRPr="003710DC" w:rsidRDefault="003710DC" w:rsidP="00E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In concluzie, reabilitarea SPC 1 Runcu consta in refacerea prizei anodice</w:t>
      </w:r>
      <w:r w:rsidR="000D35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710DC">
        <w:rPr>
          <w:rFonts w:ascii="Times New Roman" w:eastAsia="Times New Roman" w:hAnsi="Times New Roman" w:cs="Times New Roman"/>
          <w:sz w:val="24"/>
          <w:szCs w:val="24"/>
          <w:lang w:val="it-IT"/>
        </w:rPr>
        <w:t>(anod de injectie), a prizei de pamant si a cablului anodic.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umularea cu alte proiecte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zona nu exista o alta propunere de proiect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Utilizarea resurselor naturale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utilizarea resurselor naturale pentru implementarea proiectului propus.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Producția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deșeuri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estimează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producerea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menajere si industriale (noroi de foraj).</w:t>
      </w:r>
    </w:p>
    <w:p w:rsidR="00230A88" w:rsidRPr="00DC6073" w:rsidRDefault="00DC6073" w:rsidP="00EC63D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A88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Emisii poluante, inclusiv zgomotul si alte surse de disconfort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proiectului si 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funcționare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nivelul de zgomot produs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 se va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STAS 10009/88 - Acustica urbană,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valoarea de 65 dB(A),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limita incintei.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vor exista surse de zgomot.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Riscul de accident,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ținându-se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seama in special de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substanțele</w:t>
      </w:r>
      <w:r w:rsid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si tehnologiile utilizate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Riscul de producere a accidentelor este redus si va fi evitat prin respectarea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întocmai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tehnologiei de lucru si a caietului de sarcini.</w:t>
      </w:r>
    </w:p>
    <w:p w:rsidR="00230A88" w:rsidRPr="00DC6073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622DD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2. Localizarea proiectului</w:t>
      </w:r>
    </w:p>
    <w:p w:rsidR="00230A88" w:rsidRPr="00A622DD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2.1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U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val="pl-PL" w:eastAsia="pl-PL"/>
        </w:rPr>
        <w:t>tilizarea existentă a terenului</w:t>
      </w:r>
      <w:r w:rsidR="00DC6073">
        <w:rPr>
          <w:rFonts w:ascii="Times New Roman" w:eastAsia="Times New Roman" w:hAnsi="Times New Roman"/>
          <w:sz w:val="24"/>
          <w:szCs w:val="24"/>
          <w:lang w:val="pl-PL" w:eastAsia="pl-PL"/>
        </w:rPr>
        <w:t>:</w:t>
      </w:r>
      <w:r w:rsidR="00DC6073" w:rsidRPr="00DC607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Amplasamentul lucrărilor de constructii - montaj al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val="en-GB" w:eastAsia="de-AT"/>
        </w:rPr>
        <w:t>statiei de protectie catodica si al prizei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anodice aferente statiei de protectie catodica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se află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in intravilan,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  <w:r w:rsidR="000D35A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domeniul public al comunei Runcu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, judetul Dambovita, pe o suprafata de teren de </w:t>
      </w:r>
      <w:r w:rsidR="000D35A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10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mp</w:t>
      </w:r>
      <w:r w:rsidR="00157A06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.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</w:p>
    <w:p w:rsidR="00230A88" w:rsidRPr="00DC6073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2.2. Relativa abundenta a resurselor din zona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Nu vor fi afectate existenta, calitatea si capacitatea regenerativa a resurselor naturale din zona;</w:t>
      </w:r>
    </w:p>
    <w:p w:rsidR="00230A88" w:rsidRPr="00230A88" w:rsidRDefault="00230A88" w:rsidP="00EC6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2.3. Capacitatea de absorbție a mediului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a) zone umede: nu este cazul ;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zone costiere: nu este cazul;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zone montane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împ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durite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parcurile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rezervațiile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naturale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arii clasificate ca zone protejate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EC63D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speciala conform OUG nr. 57/2007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ulterioare, arii naturale protejate,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sanitara si hidrogeologica: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arie in care standardele de calitate a mediului stabilite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deja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depășite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 dens populate: nu este cazul;</w:t>
      </w:r>
    </w:p>
    <w:p w:rsidR="00230A88" w:rsidRPr="00230A88" w:rsidRDefault="00230A88" w:rsidP="00DC6073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istorica, culturala si arheologica: nu este cazul;</w:t>
      </w:r>
    </w:p>
    <w:p w:rsidR="000211DF" w:rsidRPr="00157A06" w:rsidRDefault="000211DF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o-RO"/>
        </w:rPr>
      </w:pP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3. Caracteristicile impactului </w:t>
      </w:r>
      <w:r w:rsidR="00DC6073"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potențial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a) Extinderea impactului: se va limita la zona in care este amplasat proiectul.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b) Natura transfrontiera a impactului: nu este cazul.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c)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complexitatea impactului: vor fi reduse in limite admisibile.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d) Probabilitatea impactului este redusa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   e) Durata, frecventa si reversibilitatea impactului: nu este cazul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157A06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o-RO"/>
        </w:rPr>
      </w:pPr>
      <w:r w:rsidRPr="00230A88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</w:t>
      </w:r>
    </w:p>
    <w:p w:rsidR="00230A88" w:rsidRPr="00157A06" w:rsidRDefault="00DC6073" w:rsidP="00157A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Condiții</w:t>
      </w:r>
      <w:r w:rsidR="00230A88"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realizare a proiectului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Pentru organizarea de </w:t>
      </w:r>
      <w:r w:rsidR="000211DF"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șantier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- organizarea de santier nu presupune lucrari de constructii montaj;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va asigura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împrejmuirea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zonei de lucru cu panouri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protecție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va monta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plăcute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inscripționate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cu denumirea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, titularul acesteia si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investiție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alimentarea cu motorina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lubrefianți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mașinilor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utilajelor se va efectua in spatii special amenajate, pentru evitarea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contaminării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solului cu scurgeri accidentale;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întreținere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reparații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pentru utilaje se va efectua numai in service-uri sau baze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producție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autorizate;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industriale reciclabile rezultate in urma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executate, vor fi stocate selectiv prin grija constructorului si evacuate/valorificate prin operatori economici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menajere vor fi colectate in containere evacuate periodic de prestatorul de servicii de salubritate;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la finalizarea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se vor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îndepărta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toate materialele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rezultate, terenul ocupat temporar fiind adus la starea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inițiala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apelor: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1.1.</w:t>
      </w:r>
      <w:r w:rsidR="000211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timpul execuţiei </w:t>
      </w:r>
      <w:r w:rsidR="000211DF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Alimentarea cu motorina, întreţinerea utilajelor şi a mijloacelor de transport se vor efectua numai in spatiile special amenajate existente.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1.2. 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investiţiei nu vor fi afectat regimul de scurgere a apelor pluviale. 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aerului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In timpul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funcționarii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nu vor exista emisii in atmosfera.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zgomotului şi vibraţiilor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622DD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- nivelul de zgomot produs in timpul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proiectului se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conform STAS 10009/88 - Acustica urbană,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</w:t>
      </w:r>
      <w:r w:rsidR="000211DF">
        <w:rPr>
          <w:rFonts w:ascii="Times New Roman" w:eastAsia="Times New Roman" w:hAnsi="Times New Roman" w:cs="Times New Roman"/>
          <w:sz w:val="24"/>
          <w:szCs w:val="24"/>
        </w:rPr>
        <w:t>samentului;</w:t>
      </w:r>
    </w:p>
    <w:p w:rsidR="00157A06" w:rsidRPr="00157A06" w:rsidRDefault="00157A06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radiaţiilor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Nu este cazul.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solului şi a subsolului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In vederea diminuării impactului asupra calităţii solului în timpul implementării proiectului se vor avea în vedere următoarele măsuri: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- managementul corespunzător al deşeurilor rezultate în perioada de realizare a investiţiei;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lucrări de refacere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suprafeței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zonelor afectate.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Vor fi amenajate spaţii speciale pentru colectarea si stocarea temporara a deşeurilor (ambalaje, deşeuri metalice, deşeuri menajere), astfel încât deşeurile nu vor fi niciodată depozitate direct pe sol.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aşezărilor umane şi a altor obiective de interes public: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poluare generat de emisiile din lucrările de implementare a proiectului, se vor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in prevederile actelor normative in vigoare: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zgomot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amplasamentului nu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depăși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conform prevederilor STAS 1009/88;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deşeurilor generate pe amplasament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Se vor respecta prevederile Legii nr.</w:t>
      </w:r>
      <w:r w:rsidR="00A622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211/2011 privind regimul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Deşeurile rezultate vor fi colectate selectiv si evacuate/valorificate prin operatori economici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substanţelor şi preparatelor chimice periculoase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   Nu este cazul.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Prevederi pentru monitorizarea mediului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proiectate, monitorizarea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asigurata de operatorul economic care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 gazelor naturale.</w:t>
      </w:r>
    </w:p>
    <w:p w:rsidR="00230A88" w:rsidRPr="00230A88" w:rsidRDefault="00230A88" w:rsidP="00230A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  <w:t>Prezenta decizie este valabilă pe toată perioada de aplicare a proiectului.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  <w:t>Proiectul propus nu necesită parcurgerea celorlalte etape ale procedurii de evaluare a impactului asupra mediului.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573503" w:rsidRPr="00230A88" w:rsidRDefault="00230A88" w:rsidP="00021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230A88" w:rsidRPr="00230A88" w:rsidRDefault="00230A88" w:rsidP="0002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157A06" w:rsidRDefault="00157A06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0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DD" w:rsidRPr="00A622DD" w:rsidRDefault="00A622DD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06" w:rsidRDefault="00157A0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06" w:rsidRPr="00230A88" w:rsidRDefault="00157A06" w:rsidP="0015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0A8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230A88" w:rsidRDefault="006959BE" w:rsidP="00D7402F">
      <w:pPr>
        <w:pStyle w:val="Legend"/>
        <w:jc w:val="left"/>
        <w:rPr>
          <w:bCs w:val="0"/>
          <w:sz w:val="22"/>
          <w:szCs w:val="22"/>
          <w:lang w:val="ro-RO"/>
        </w:rPr>
      </w:pPr>
      <w:r w:rsidRPr="00230A88">
        <w:rPr>
          <w:bCs w:val="0"/>
          <w:szCs w:val="24"/>
          <w:lang w:val="ro-RO"/>
        </w:rPr>
        <w:t xml:space="preserve">           </w:t>
      </w:r>
      <w:r w:rsidRPr="00230A88">
        <w:rPr>
          <w:bCs w:val="0"/>
          <w:sz w:val="25"/>
          <w:szCs w:val="25"/>
          <w:lang w:val="ro-RO"/>
        </w:rPr>
        <w:t xml:space="preserve">      </w:t>
      </w:r>
      <w:r w:rsidRPr="00230A88">
        <w:rPr>
          <w:bCs w:val="0"/>
          <w:sz w:val="26"/>
          <w:szCs w:val="26"/>
          <w:lang w:val="ro-RO"/>
        </w:rPr>
        <w:t xml:space="preserve">                                   </w:t>
      </w:r>
      <w:r w:rsidR="00B07019" w:rsidRPr="00230A88">
        <w:rPr>
          <w:bCs w:val="0"/>
          <w:sz w:val="26"/>
          <w:szCs w:val="26"/>
          <w:lang w:val="ro-RO"/>
        </w:rPr>
        <w:t xml:space="preserve">          </w:t>
      </w:r>
      <w:r w:rsidR="00A622DD">
        <w:rPr>
          <w:bCs w:val="0"/>
          <w:sz w:val="26"/>
          <w:szCs w:val="26"/>
          <w:lang w:val="ro-RO"/>
        </w:rPr>
        <w:t xml:space="preserve">   </w:t>
      </w:r>
      <w:r w:rsidR="00B07019" w:rsidRPr="00230A88">
        <w:rPr>
          <w:bCs w:val="0"/>
          <w:sz w:val="26"/>
          <w:szCs w:val="26"/>
          <w:lang w:val="ro-RO"/>
        </w:rPr>
        <w:t xml:space="preserve">  </w:t>
      </w:r>
      <w:r w:rsidR="00157A06">
        <w:rPr>
          <w:bCs w:val="0"/>
          <w:sz w:val="26"/>
          <w:szCs w:val="26"/>
          <w:lang w:val="ro-RO"/>
        </w:rPr>
        <w:t xml:space="preserve">                                                      </w:t>
      </w:r>
      <w:r w:rsidRPr="00230A88">
        <w:rPr>
          <w:bCs w:val="0"/>
          <w:sz w:val="22"/>
          <w:szCs w:val="22"/>
          <w:lang w:val="ro-RO"/>
        </w:rPr>
        <w:t>Î</w:t>
      </w:r>
      <w:r w:rsidRPr="00230A88">
        <w:rPr>
          <w:sz w:val="22"/>
          <w:szCs w:val="22"/>
          <w:lang w:val="ro-RO"/>
        </w:rPr>
        <w:t>ntocmit</w:t>
      </w:r>
      <w:r w:rsidRPr="00230A88">
        <w:rPr>
          <w:b w:val="0"/>
          <w:sz w:val="22"/>
          <w:szCs w:val="22"/>
          <w:lang w:val="ro-RO"/>
        </w:rPr>
        <w:t>,</w:t>
      </w:r>
      <w:r w:rsidRPr="00230A88">
        <w:rPr>
          <w:sz w:val="22"/>
          <w:szCs w:val="22"/>
          <w:lang w:val="ro-RO"/>
        </w:rPr>
        <w:t xml:space="preserve">     </w:t>
      </w:r>
    </w:p>
    <w:p w:rsidR="006959BE" w:rsidRPr="00230A88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0A88">
        <w:rPr>
          <w:rFonts w:ascii="Times New Roman" w:hAnsi="Times New Roman" w:cs="Times New Roman"/>
        </w:rPr>
        <w:t xml:space="preserve">                          consilier Florian</w:t>
      </w:r>
      <w:r w:rsidRPr="00230A88">
        <w:rPr>
          <w:rFonts w:ascii="Times New Roman" w:hAnsi="Times New Roman" w:cs="Times New Roman"/>
          <w:b/>
        </w:rPr>
        <w:t xml:space="preserve"> STĂNCESCU</w:t>
      </w:r>
    </w:p>
    <w:p w:rsidR="00051258" w:rsidRPr="006D23BF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6D23BF" w:rsidSect="00B36897">
      <w:footerReference w:type="default" r:id="rId19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F4" w:rsidRDefault="00481AF4" w:rsidP="00EE5AEC">
      <w:pPr>
        <w:spacing w:after="0" w:line="240" w:lineRule="auto"/>
      </w:pPr>
      <w:r>
        <w:separator/>
      </w:r>
    </w:p>
  </w:endnote>
  <w:endnote w:type="continuationSeparator" w:id="0">
    <w:p w:rsidR="00481AF4" w:rsidRDefault="00481AF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8F" w:rsidRDefault="0027248F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8640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F4" w:rsidRDefault="00481AF4" w:rsidP="00EE5AEC">
      <w:pPr>
        <w:spacing w:after="0" w:line="240" w:lineRule="auto"/>
      </w:pPr>
      <w:r>
        <w:separator/>
      </w:r>
    </w:p>
  </w:footnote>
  <w:footnote w:type="continuationSeparator" w:id="0">
    <w:p w:rsidR="00481AF4" w:rsidRDefault="00481AF4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BAF732"/>
    <w:name w:val="WW8Num2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b/>
      </w:rPr>
    </w:lvl>
  </w:abstractNum>
  <w:abstractNum w:abstractNumId="1">
    <w:nsid w:val="0A2F5A1D"/>
    <w:multiLevelType w:val="hybridMultilevel"/>
    <w:tmpl w:val="2BC2FF5E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D2B"/>
    <w:multiLevelType w:val="hybridMultilevel"/>
    <w:tmpl w:val="749ACAA8"/>
    <w:lvl w:ilvl="0" w:tplc="199A6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C631E"/>
    <w:multiLevelType w:val="hybridMultilevel"/>
    <w:tmpl w:val="0FAEF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B43"/>
    <w:multiLevelType w:val="hybridMultilevel"/>
    <w:tmpl w:val="E788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ED9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E7074"/>
    <w:multiLevelType w:val="hybridMultilevel"/>
    <w:tmpl w:val="44864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985DD3"/>
    <w:multiLevelType w:val="hybridMultilevel"/>
    <w:tmpl w:val="5FA6BBC0"/>
    <w:lvl w:ilvl="0" w:tplc="10F629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93E"/>
    <w:multiLevelType w:val="hybridMultilevel"/>
    <w:tmpl w:val="BC2443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761A8"/>
    <w:multiLevelType w:val="hybridMultilevel"/>
    <w:tmpl w:val="CCB26040"/>
    <w:lvl w:ilvl="0" w:tplc="F4286CAE">
      <w:start w:val="1"/>
      <w:numFmt w:val="lowerLetter"/>
      <w:lvlText w:val="%1)"/>
      <w:lvlJc w:val="left"/>
      <w:pPr>
        <w:ind w:left="914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34" w:hanging="360"/>
      </w:pPr>
    </w:lvl>
    <w:lvl w:ilvl="2" w:tplc="0418001B" w:tentative="1">
      <w:start w:val="1"/>
      <w:numFmt w:val="lowerRoman"/>
      <w:lvlText w:val="%3."/>
      <w:lvlJc w:val="right"/>
      <w:pPr>
        <w:ind w:left="2354" w:hanging="180"/>
      </w:pPr>
    </w:lvl>
    <w:lvl w:ilvl="3" w:tplc="0418000F" w:tentative="1">
      <w:start w:val="1"/>
      <w:numFmt w:val="decimal"/>
      <w:lvlText w:val="%4."/>
      <w:lvlJc w:val="left"/>
      <w:pPr>
        <w:ind w:left="3074" w:hanging="360"/>
      </w:pPr>
    </w:lvl>
    <w:lvl w:ilvl="4" w:tplc="04180019" w:tentative="1">
      <w:start w:val="1"/>
      <w:numFmt w:val="lowerLetter"/>
      <w:lvlText w:val="%5."/>
      <w:lvlJc w:val="left"/>
      <w:pPr>
        <w:ind w:left="3794" w:hanging="360"/>
      </w:pPr>
    </w:lvl>
    <w:lvl w:ilvl="5" w:tplc="0418001B" w:tentative="1">
      <w:start w:val="1"/>
      <w:numFmt w:val="lowerRoman"/>
      <w:lvlText w:val="%6."/>
      <w:lvlJc w:val="right"/>
      <w:pPr>
        <w:ind w:left="4514" w:hanging="180"/>
      </w:pPr>
    </w:lvl>
    <w:lvl w:ilvl="6" w:tplc="0418000F" w:tentative="1">
      <w:start w:val="1"/>
      <w:numFmt w:val="decimal"/>
      <w:lvlText w:val="%7."/>
      <w:lvlJc w:val="left"/>
      <w:pPr>
        <w:ind w:left="5234" w:hanging="360"/>
      </w:pPr>
    </w:lvl>
    <w:lvl w:ilvl="7" w:tplc="04180019" w:tentative="1">
      <w:start w:val="1"/>
      <w:numFmt w:val="lowerLetter"/>
      <w:lvlText w:val="%8."/>
      <w:lvlJc w:val="left"/>
      <w:pPr>
        <w:ind w:left="5954" w:hanging="360"/>
      </w:pPr>
    </w:lvl>
    <w:lvl w:ilvl="8" w:tplc="041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4BD435CF"/>
    <w:multiLevelType w:val="hybridMultilevel"/>
    <w:tmpl w:val="7A06CFD6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01A"/>
    <w:multiLevelType w:val="hybridMultilevel"/>
    <w:tmpl w:val="CBB0C4AA"/>
    <w:lvl w:ilvl="0" w:tplc="289E8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99C80C8A">
      <w:start w:val="1"/>
      <w:numFmt w:val="bullet"/>
      <w:lvlText w:val="-"/>
      <w:lvlJc w:val="left"/>
      <w:pPr>
        <w:tabs>
          <w:tab w:val="num" w:pos="83"/>
        </w:tabs>
        <w:ind w:left="8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1">
    <w:nsid w:val="51FF62B4"/>
    <w:multiLevelType w:val="hybridMultilevel"/>
    <w:tmpl w:val="E62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12C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754721B"/>
    <w:multiLevelType w:val="hybridMultilevel"/>
    <w:tmpl w:val="84EA668E"/>
    <w:lvl w:ilvl="0" w:tplc="9E3851B0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049DE"/>
    <w:multiLevelType w:val="hybridMultilevel"/>
    <w:tmpl w:val="D1E853B0"/>
    <w:lvl w:ilvl="0" w:tplc="FB72E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908B8"/>
    <w:multiLevelType w:val="hybridMultilevel"/>
    <w:tmpl w:val="39D4DA7A"/>
    <w:lvl w:ilvl="0" w:tplc="6964956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54E6C"/>
    <w:multiLevelType w:val="singleLevel"/>
    <w:tmpl w:val="41C69C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6"/>
        <w:szCs w:val="26"/>
      </w:rPr>
    </w:lvl>
  </w:abstractNum>
  <w:abstractNum w:abstractNumId="18">
    <w:nsid w:val="74996458"/>
    <w:multiLevelType w:val="hybridMultilevel"/>
    <w:tmpl w:val="C1486B2A"/>
    <w:lvl w:ilvl="0" w:tplc="9E3851B0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7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5"/>
  </w:num>
  <w:num w:numId="19">
    <w:abstractNumId w:val="11"/>
  </w:num>
  <w:num w:numId="20">
    <w:abstractNumId w:val="4"/>
  </w:num>
  <w:num w:numId="21">
    <w:abstractNumId w:val="18"/>
  </w:num>
  <w:num w:numId="22">
    <w:abstractNumId w:val="12"/>
  </w:num>
  <w:num w:numId="23">
    <w:abstractNumId w:val="13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1544A"/>
    <w:rsid w:val="000211DF"/>
    <w:rsid w:val="00024271"/>
    <w:rsid w:val="00025A1C"/>
    <w:rsid w:val="00051258"/>
    <w:rsid w:val="00051494"/>
    <w:rsid w:val="00057C48"/>
    <w:rsid w:val="0006716F"/>
    <w:rsid w:val="00074281"/>
    <w:rsid w:val="00095AC6"/>
    <w:rsid w:val="00095BEA"/>
    <w:rsid w:val="000A2E73"/>
    <w:rsid w:val="000D35A8"/>
    <w:rsid w:val="000D35AA"/>
    <w:rsid w:val="000F0C76"/>
    <w:rsid w:val="00102243"/>
    <w:rsid w:val="001057FC"/>
    <w:rsid w:val="00144DDF"/>
    <w:rsid w:val="00157A06"/>
    <w:rsid w:val="001607A9"/>
    <w:rsid w:val="00162DAE"/>
    <w:rsid w:val="00163177"/>
    <w:rsid w:val="00167D80"/>
    <w:rsid w:val="00171A29"/>
    <w:rsid w:val="00172764"/>
    <w:rsid w:val="00180DB7"/>
    <w:rsid w:val="001974A8"/>
    <w:rsid w:val="00197EB4"/>
    <w:rsid w:val="001A03E8"/>
    <w:rsid w:val="001A24D9"/>
    <w:rsid w:val="001A4826"/>
    <w:rsid w:val="001D5C27"/>
    <w:rsid w:val="001E678F"/>
    <w:rsid w:val="001F3B49"/>
    <w:rsid w:val="001F65BD"/>
    <w:rsid w:val="00207D2B"/>
    <w:rsid w:val="002133C9"/>
    <w:rsid w:val="002176A0"/>
    <w:rsid w:val="00222838"/>
    <w:rsid w:val="00222CD0"/>
    <w:rsid w:val="00230A88"/>
    <w:rsid w:val="0024079F"/>
    <w:rsid w:val="0024580B"/>
    <w:rsid w:val="00245F38"/>
    <w:rsid w:val="0027248F"/>
    <w:rsid w:val="002A507E"/>
    <w:rsid w:val="002B7699"/>
    <w:rsid w:val="002C64DC"/>
    <w:rsid w:val="002C6C01"/>
    <w:rsid w:val="002D03E4"/>
    <w:rsid w:val="002E0C8A"/>
    <w:rsid w:val="002E2C5D"/>
    <w:rsid w:val="003019A2"/>
    <w:rsid w:val="00315F10"/>
    <w:rsid w:val="003420B3"/>
    <w:rsid w:val="00351752"/>
    <w:rsid w:val="00360E57"/>
    <w:rsid w:val="0036379B"/>
    <w:rsid w:val="003710DC"/>
    <w:rsid w:val="0039571A"/>
    <w:rsid w:val="003970F1"/>
    <w:rsid w:val="003A7E0E"/>
    <w:rsid w:val="003B2BF5"/>
    <w:rsid w:val="003B482C"/>
    <w:rsid w:val="003B4D93"/>
    <w:rsid w:val="00400115"/>
    <w:rsid w:val="00404666"/>
    <w:rsid w:val="00413151"/>
    <w:rsid w:val="004166AF"/>
    <w:rsid w:val="0042202A"/>
    <w:rsid w:val="00424209"/>
    <w:rsid w:val="00427994"/>
    <w:rsid w:val="00432FA0"/>
    <w:rsid w:val="00440DFE"/>
    <w:rsid w:val="0044475A"/>
    <w:rsid w:val="00462B27"/>
    <w:rsid w:val="00480A39"/>
    <w:rsid w:val="00481AF4"/>
    <w:rsid w:val="00483DBF"/>
    <w:rsid w:val="004A1535"/>
    <w:rsid w:val="004A1B57"/>
    <w:rsid w:val="004A3AB9"/>
    <w:rsid w:val="004A3FDA"/>
    <w:rsid w:val="004B2E51"/>
    <w:rsid w:val="004B6303"/>
    <w:rsid w:val="004C0282"/>
    <w:rsid w:val="004F010B"/>
    <w:rsid w:val="004F495D"/>
    <w:rsid w:val="00512E17"/>
    <w:rsid w:val="0053048D"/>
    <w:rsid w:val="00570B71"/>
    <w:rsid w:val="00573503"/>
    <w:rsid w:val="00580656"/>
    <w:rsid w:val="005815FE"/>
    <w:rsid w:val="00590C8D"/>
    <w:rsid w:val="00591CEB"/>
    <w:rsid w:val="00593932"/>
    <w:rsid w:val="00593D2C"/>
    <w:rsid w:val="00597A1E"/>
    <w:rsid w:val="005A0946"/>
    <w:rsid w:val="005B5227"/>
    <w:rsid w:val="005D619C"/>
    <w:rsid w:val="005F0B46"/>
    <w:rsid w:val="005F67FF"/>
    <w:rsid w:val="005F726C"/>
    <w:rsid w:val="006011EB"/>
    <w:rsid w:val="00605A3F"/>
    <w:rsid w:val="00612BD1"/>
    <w:rsid w:val="00613FA1"/>
    <w:rsid w:val="006172C2"/>
    <w:rsid w:val="006206C3"/>
    <w:rsid w:val="006302D6"/>
    <w:rsid w:val="0063528E"/>
    <w:rsid w:val="00641AB8"/>
    <w:rsid w:val="00644DD0"/>
    <w:rsid w:val="00645BB1"/>
    <w:rsid w:val="00680B05"/>
    <w:rsid w:val="00694744"/>
    <w:rsid w:val="006959BE"/>
    <w:rsid w:val="006B400B"/>
    <w:rsid w:val="006C1FD3"/>
    <w:rsid w:val="006D0DDC"/>
    <w:rsid w:val="006D23BF"/>
    <w:rsid w:val="006D7856"/>
    <w:rsid w:val="006F065F"/>
    <w:rsid w:val="00700582"/>
    <w:rsid w:val="007058A6"/>
    <w:rsid w:val="00711EDB"/>
    <w:rsid w:val="00722BE2"/>
    <w:rsid w:val="007449D7"/>
    <w:rsid w:val="007516E9"/>
    <w:rsid w:val="007626A4"/>
    <w:rsid w:val="00765DC4"/>
    <w:rsid w:val="00791330"/>
    <w:rsid w:val="00795FF9"/>
    <w:rsid w:val="007A4B5D"/>
    <w:rsid w:val="007A567D"/>
    <w:rsid w:val="007C3819"/>
    <w:rsid w:val="007D6074"/>
    <w:rsid w:val="007D630E"/>
    <w:rsid w:val="007F1F7B"/>
    <w:rsid w:val="007F4886"/>
    <w:rsid w:val="00810FD1"/>
    <w:rsid w:val="00834097"/>
    <w:rsid w:val="00836F62"/>
    <w:rsid w:val="00837B75"/>
    <w:rsid w:val="00852BE9"/>
    <w:rsid w:val="008640F3"/>
    <w:rsid w:val="0086539D"/>
    <w:rsid w:val="00881B4D"/>
    <w:rsid w:val="00887E1A"/>
    <w:rsid w:val="008B1809"/>
    <w:rsid w:val="008B210D"/>
    <w:rsid w:val="008C47E7"/>
    <w:rsid w:val="008D0009"/>
    <w:rsid w:val="00912F44"/>
    <w:rsid w:val="009167CA"/>
    <w:rsid w:val="00937BE6"/>
    <w:rsid w:val="0094474A"/>
    <w:rsid w:val="00971AF8"/>
    <w:rsid w:val="00971F2E"/>
    <w:rsid w:val="009A7CB8"/>
    <w:rsid w:val="009B6036"/>
    <w:rsid w:val="009D477B"/>
    <w:rsid w:val="009D562F"/>
    <w:rsid w:val="00A10BDF"/>
    <w:rsid w:val="00A25301"/>
    <w:rsid w:val="00A43581"/>
    <w:rsid w:val="00A5101E"/>
    <w:rsid w:val="00A51953"/>
    <w:rsid w:val="00A56D12"/>
    <w:rsid w:val="00A57600"/>
    <w:rsid w:val="00A6161A"/>
    <w:rsid w:val="00A622DD"/>
    <w:rsid w:val="00A647D3"/>
    <w:rsid w:val="00A67E94"/>
    <w:rsid w:val="00A813CF"/>
    <w:rsid w:val="00A837D2"/>
    <w:rsid w:val="00AA31AC"/>
    <w:rsid w:val="00AB4990"/>
    <w:rsid w:val="00AD5885"/>
    <w:rsid w:val="00AE1F9C"/>
    <w:rsid w:val="00AE6A35"/>
    <w:rsid w:val="00AF736A"/>
    <w:rsid w:val="00B07019"/>
    <w:rsid w:val="00B169FF"/>
    <w:rsid w:val="00B36897"/>
    <w:rsid w:val="00B77FDD"/>
    <w:rsid w:val="00B96B24"/>
    <w:rsid w:val="00BB01A7"/>
    <w:rsid w:val="00BD4BFF"/>
    <w:rsid w:val="00BD7C3A"/>
    <w:rsid w:val="00BE3395"/>
    <w:rsid w:val="00BF21B7"/>
    <w:rsid w:val="00C025D0"/>
    <w:rsid w:val="00C14094"/>
    <w:rsid w:val="00C36162"/>
    <w:rsid w:val="00C43BDD"/>
    <w:rsid w:val="00C51029"/>
    <w:rsid w:val="00C62F97"/>
    <w:rsid w:val="00C7334D"/>
    <w:rsid w:val="00C76160"/>
    <w:rsid w:val="00C761CC"/>
    <w:rsid w:val="00C86C81"/>
    <w:rsid w:val="00CB165A"/>
    <w:rsid w:val="00CB7282"/>
    <w:rsid w:val="00CD145B"/>
    <w:rsid w:val="00CD50D4"/>
    <w:rsid w:val="00CE2E71"/>
    <w:rsid w:val="00D40445"/>
    <w:rsid w:val="00D46ECC"/>
    <w:rsid w:val="00D52D6D"/>
    <w:rsid w:val="00D65E7E"/>
    <w:rsid w:val="00D7402F"/>
    <w:rsid w:val="00D7690A"/>
    <w:rsid w:val="00D80391"/>
    <w:rsid w:val="00D85488"/>
    <w:rsid w:val="00D96D00"/>
    <w:rsid w:val="00DB6FBD"/>
    <w:rsid w:val="00DC6073"/>
    <w:rsid w:val="00DC6F82"/>
    <w:rsid w:val="00DE3A94"/>
    <w:rsid w:val="00DF2AC4"/>
    <w:rsid w:val="00E14E3B"/>
    <w:rsid w:val="00E277B2"/>
    <w:rsid w:val="00E45F4C"/>
    <w:rsid w:val="00E51181"/>
    <w:rsid w:val="00E51DE7"/>
    <w:rsid w:val="00E53CDC"/>
    <w:rsid w:val="00E53F83"/>
    <w:rsid w:val="00E6529F"/>
    <w:rsid w:val="00E72066"/>
    <w:rsid w:val="00E91709"/>
    <w:rsid w:val="00EB4F82"/>
    <w:rsid w:val="00EC63DA"/>
    <w:rsid w:val="00EE3CE8"/>
    <w:rsid w:val="00EE4AB2"/>
    <w:rsid w:val="00EE5AEC"/>
    <w:rsid w:val="00EF064F"/>
    <w:rsid w:val="00EF5A70"/>
    <w:rsid w:val="00F07805"/>
    <w:rsid w:val="00F17E0F"/>
    <w:rsid w:val="00F2270E"/>
    <w:rsid w:val="00F41D26"/>
    <w:rsid w:val="00F44C16"/>
    <w:rsid w:val="00F53EFD"/>
    <w:rsid w:val="00F64742"/>
    <w:rsid w:val="00F72054"/>
    <w:rsid w:val="00F86065"/>
    <w:rsid w:val="00F86A3F"/>
    <w:rsid w:val="00F8705F"/>
    <w:rsid w:val="00F90748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Administrator\Sintact%202.0\cache\Legislatie\temp\00131181.HTM" TargetMode="External"/><Relationship Id="rId18" Type="http://schemas.openxmlformats.org/officeDocument/2006/relationships/hyperlink" Target="file:///C:\Documents%20and%20Settings\Administrator\Sintact%202.0\cache\Legislatie\temp\0013118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\Sintact%202.0\cache\Legislatie\temp\00123818.htm" TargetMode="External"/><Relationship Id="rId17" Type="http://schemas.openxmlformats.org/officeDocument/2006/relationships/hyperlink" Target="file:///C:\Documents%20and%20Settings\Administrator\Sintact%202.0\cache\Legislatie\temp\00123818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Sintact%202.0\cache\Legislatie\temp\0013118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Sintact%202.0\cache\Legislatie\temp\00131181.HTM" TargetMode="Externa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1740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59</cp:revision>
  <cp:lastPrinted>2016-08-10T09:38:00Z</cp:lastPrinted>
  <dcterms:created xsi:type="dcterms:W3CDTF">2015-01-08T11:09:00Z</dcterms:created>
  <dcterms:modified xsi:type="dcterms:W3CDTF">2016-08-10T09:39:00Z</dcterms:modified>
</cp:coreProperties>
</file>