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6D23BF" w:rsidRDefault="00EE5AEC">
      <w:r w:rsidRPr="006D23BF">
        <w:rPr>
          <w:noProof/>
          <w:lang w:eastAsia="ro-RO"/>
        </w:rPr>
        <w:drawing>
          <wp:inline distT="0" distB="0" distL="0" distR="0" wp14:anchorId="5CB1D1F3" wp14:editId="2CD041E7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230A88" w:rsidRDefault="00573503" w:rsidP="00230A8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C62F97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05125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A43581">
        <w:rPr>
          <w:rFonts w:ascii="Times New Roman" w:hAnsi="Times New Roman" w:cs="Times New Roman"/>
          <w:sz w:val="24"/>
          <w:szCs w:val="24"/>
        </w:rPr>
        <w:t>11719/5738/</w:t>
      </w:r>
      <w:r w:rsidR="009C7980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7F4886" w:rsidRPr="00230A88" w:rsidRDefault="00051258" w:rsidP="00230A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230A88" w:rsidRDefault="009C7980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C7980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9C798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</w:t>
      </w:r>
      <w:r w:rsidR="00051258"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ETAPEI DE ÎNCADRARE</w:t>
      </w:r>
    </w:p>
    <w:p w:rsidR="00051258" w:rsidRPr="00230A88" w:rsidRDefault="00051258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9C798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9C798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___________</w:t>
      </w:r>
    </w:p>
    <w:p w:rsidR="006959BE" w:rsidRPr="00230A88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5DC4" w:rsidRDefault="006176DA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anchor="#" w:history="1"/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765DC4" w:rsidRPr="00765D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S.C. </w:t>
      </w:r>
      <w:r w:rsidR="00230A88" w:rsidRPr="00765D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CONPET S.A.</w:t>
      </w:r>
      <w:r w:rsidR="00230A88"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435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– reprezentant Liviu </w:t>
      </w:r>
      <w:proofErr w:type="spellStart"/>
      <w:r w:rsidR="00A435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Ilași</w:t>
      </w:r>
      <w:proofErr w:type="spellEnd"/>
      <w:r w:rsidR="00A435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Director General, 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cu sediul in municipiul Ploiești, str. Anul 1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48, nr. 1-3, județul Prahova, înregistrată la Agenția pentru Protecția Mediului</w:t>
      </w:r>
      <w:r w:rsidR="007005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(APM)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Dâmbovița cu nr.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43581">
        <w:rPr>
          <w:rFonts w:ascii="Times New Roman" w:hAnsi="Times New Roman" w:cs="Times New Roman"/>
          <w:sz w:val="24"/>
          <w:szCs w:val="24"/>
        </w:rPr>
        <w:t>11719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A43581">
        <w:rPr>
          <w:rFonts w:ascii="Times New Roman" w:eastAsia="Times New Roman" w:hAnsi="Times New Roman" w:cs="Times New Roman"/>
          <w:sz w:val="24"/>
          <w:szCs w:val="24"/>
          <w:lang w:eastAsia="ro-RO"/>
        </w:rPr>
        <w:t>28.09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.2015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hyperlink r:id="rId11" w:anchor="#" w:history="1"/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Hotărârii Guvernului nr. </w:t>
      </w:r>
      <w:hyperlink r:id="rId12" w:history="1">
        <w:r w:rsidR="00230A88" w:rsidRPr="00230A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si a Ordonanței de 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rgenta nr.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57/2007 privind regimul ariilor naturale protejate, conservarea habitatelor natural, a florei si faunei sălbatice, cu modificările şi completările ulterioare,</w:t>
      </w:r>
    </w:p>
    <w:p w:rsidR="00230A88" w:rsidRPr="00765DC4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765DC4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Dâmbovița</w:t>
      </w:r>
      <w:hyperlink r:id="rId13" w:anchor="#" w:history="1"/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decide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desfăşurate în cadrul şedinţei Comisiei de Analiză Tehnică din data de </w:t>
      </w:r>
      <w:r w:rsidR="00A43581">
        <w:rPr>
          <w:rFonts w:ascii="Times New Roman" w:eastAsia="Times New Roman" w:hAnsi="Times New Roman" w:cs="Times New Roman"/>
          <w:sz w:val="24"/>
          <w:szCs w:val="24"/>
          <w:lang w:eastAsia="ro-RO"/>
        </w:rPr>
        <w:t>17.12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.2015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că proiectul 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Modernizare și monitorizare stație protecție catodică </w:t>
      </w:r>
      <w:r w:rsidR="00A43581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SPC Slobozia Moară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in comuna </w:t>
      </w:r>
      <w:r w:rsidR="00A43581">
        <w:rPr>
          <w:rFonts w:ascii="Times New Roman" w:eastAsia="Times New Roman" w:hAnsi="Times New Roman" w:cs="Times New Roman"/>
          <w:sz w:val="24"/>
          <w:szCs w:val="24"/>
          <w:lang w:eastAsia="ro-RO"/>
        </w:rPr>
        <w:t>Slobozia Moară, sat Slobozia Moară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județul Dâmbovița, 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nu se supune evaluării impactului asupra mediului </w:t>
      </w:r>
      <w:r w:rsidR="00157A0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și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r w:rsidR="00F41D26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evaluării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adecvate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A622DD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</w:t>
      </w:r>
      <w:hyperlink r:id="rId14" w:anchor="#" w:history="1"/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230A88" w:rsidRPr="00230A88" w:rsidRDefault="006176DA" w:rsidP="00230A88">
      <w:pPr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anchor="#" w:history="1"/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Motivele care au stat la baza luării deciziei etapei de încadrare în procedura de  evaluare a impactului asupra mediului sunt următoarele: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hyperlink r:id="rId16" w:anchor="#" w:history="1"/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proiectul se încadrează în prevederile Hotărârii Guvernului nr. </w:t>
      </w:r>
      <w:hyperlink r:id="rId17" w:history="1">
        <w:r w:rsidRPr="00230A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Anexa nr. 2, pct. 2, lit. d </w:t>
      </w:r>
      <w:r w:rsidR="00E277B2">
        <w:rPr>
          <w:rFonts w:ascii="Times New Roman" w:eastAsia="Times New Roman" w:hAnsi="Times New Roman" w:cs="Times New Roman"/>
          <w:sz w:val="24"/>
          <w:szCs w:val="24"/>
          <w:lang w:eastAsia="ro-RO"/>
        </w:rPr>
        <w:t>si pct. 13, lit. a;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b) au fost realizate verificarea amplasamentului, completarea si analiza listei de control pentru etapa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consultarea membrilor CAT in cadrul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DF63A4">
        <w:rPr>
          <w:rFonts w:ascii="Times New Roman" w:eastAsia="Times New Roman" w:hAnsi="Times New Roman" w:cs="Times New Roman"/>
          <w:sz w:val="24"/>
          <w:szCs w:val="24"/>
          <w:lang w:eastAsia="ro-RO"/>
        </w:rPr>
        <w:t>17.12</w:t>
      </w:r>
      <w:r w:rsidR="00F41D26">
        <w:rPr>
          <w:rFonts w:ascii="Times New Roman" w:eastAsia="Times New Roman" w:hAnsi="Times New Roman" w:cs="Times New Roman"/>
          <w:sz w:val="24"/>
          <w:szCs w:val="24"/>
          <w:lang w:eastAsia="ro-RO"/>
        </w:rPr>
        <w:t>.2015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desfășurata</w:t>
      </w:r>
      <w:r w:rsidR="00F41D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APM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Dâmbovița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c) impactul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proiectului asupra factorilor de mediu va fi redus pentru sol, subsol,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vegetație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fauna si nesemnificativ pentru ape, aer si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d) in urma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mediatizării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depunerii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deciziei etapei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fost înregistrate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opinii sau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sesizări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partea publicului. 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1. </w:t>
      </w:r>
      <w:hyperlink r:id="rId18" w:anchor="#" w:history="1"/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Caracteristicile proiectului</w:t>
      </w:r>
    </w:p>
    <w:p w:rsidR="00230A88" w:rsidRPr="00230A88" w:rsidRDefault="00230A88" w:rsidP="00157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a)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Mărimea proiectului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157A06" w:rsidRPr="00157A06" w:rsidRDefault="00157A06" w:rsidP="00157A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Sistemul cu sursă exterioară de curent, denumit ''</w:t>
      </w:r>
      <w:r w:rsidRPr="00157A06">
        <w:rPr>
          <w:rFonts w:ascii="Times New Roman" w:eastAsia="Times New Roman" w:hAnsi="Times New Roman" w:cs="Times New Roman"/>
          <w:caps/>
          <w:noProof/>
          <w:sz w:val="24"/>
          <w:szCs w:val="24"/>
          <w:lang w:val="en-GB" w:eastAsia="de-AT"/>
        </w:rPr>
        <w:t>staţia de protecţie catodică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'' se compune in principal din :</w:t>
      </w:r>
    </w:p>
    <w:p w:rsidR="00157A06" w:rsidRPr="00157A06" w:rsidRDefault="00157A06" w:rsidP="00157A06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ansamblu transformator - redresor (cabina redresoare);</w:t>
      </w:r>
    </w:p>
    <w:p w:rsidR="00157A06" w:rsidRPr="00157A06" w:rsidRDefault="00157A06" w:rsidP="00157A06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priză anodică ;</w:t>
      </w:r>
    </w:p>
    <w:p w:rsidR="00157A06" w:rsidRPr="00157A06" w:rsidRDefault="00157A06" w:rsidP="00157A06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circuit anodic şi catodic ;</w:t>
      </w:r>
    </w:p>
    <w:p w:rsidR="00157A06" w:rsidRPr="00157A06" w:rsidRDefault="00157A06" w:rsidP="00157A06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instala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ţ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ie de alimentare cu energie electric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ă;</w:t>
      </w:r>
    </w:p>
    <w:p w:rsidR="00157A06" w:rsidRPr="00157A06" w:rsidRDefault="00157A06" w:rsidP="00157A06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instalaţie de protecţie împotriva electrocutării (legare la pamant).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1. Ansamblul transformator – redresor (cabina redresoare)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Ansamblul transformator - redresor cuprinde:</w:t>
      </w:r>
    </w:p>
    <w:p w:rsidR="00157A06" w:rsidRPr="00157A06" w:rsidRDefault="00157A06" w:rsidP="00157A06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elemente redresoare semiconductoare;</w:t>
      </w:r>
    </w:p>
    <w:p w:rsidR="00157A06" w:rsidRPr="00157A06" w:rsidRDefault="00157A06" w:rsidP="00157A06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lastRenderedPageBreak/>
        <w:t>aparatele de măsură, comutatoare, dispozitive de protecţie şi conexiuni electrice;</w:t>
      </w:r>
    </w:p>
    <w:p w:rsidR="00157A06" w:rsidRPr="00157A06" w:rsidRDefault="00157A06" w:rsidP="00157A06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dispozitiv de reglare automata;</w:t>
      </w:r>
    </w:p>
    <w:p w:rsidR="00157A06" w:rsidRPr="00157A06" w:rsidRDefault="00157A06" w:rsidP="00157A06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electrod de referinta.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Toate aceste elemente sunt montate într-o cabină metalică ce se monteaz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pe fundatie de beton. 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Cablurile se vor conecta la cabina statiei de protectie catodica. </w:t>
      </w:r>
    </w:p>
    <w:p w:rsid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Stabilirea locaţiei s-a făcut funcţie de spaţiul de montaj al prizei anodice 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ş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i cabinei redresoare  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ş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i  de  posibilităţile  de  alimentare  cu  energie  electrică, alegerea făcându-se după criteriul economic şi al eficienţei protecţiei catodice. 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Parametrii principali de func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ţ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ionare ai ansamblului transformator – redresor (cabin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redresoare) sunt: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      - alimentare monofazat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230V/50Hz;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      - tensiune maxim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redresat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50V;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      - curent maxim redresat 40 A.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ab/>
        <w:t xml:space="preserve"> Dimensiunile maxime ale cabinei redresoare vor fi functie de constructorul acesteia.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2. Priza anodică</w:t>
      </w:r>
    </w:p>
    <w:p w:rsidR="00157A06" w:rsidRPr="00157A06" w:rsidRDefault="00157A06" w:rsidP="00157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Priza anodică este elementul funcţional al staţiei de protecţie catodică cu rolul de a asigura un bun contact cu solul la nivelul căreia se realizează injecţia curentului generat de ansamblul transformator - redresor prin circuitul anodic spre electrolit si apoi mai departe spre conducta.</w:t>
      </w:r>
    </w:p>
    <w:p w:rsidR="00157A06" w:rsidRPr="00157A06" w:rsidRDefault="00157A06" w:rsidP="00157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Priza anodica se realizeaz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din anozi de fonta silicioasa. Ca regulator de coroziune se folose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ş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te cocsul de petrol calcinat.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3. Circuitul anodic şi catodic</w:t>
      </w:r>
    </w:p>
    <w:p w:rsidR="00157A06" w:rsidRPr="00157A06" w:rsidRDefault="00157A06" w:rsidP="00157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Circuitul anodic se execută dup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cum urmeaz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:</w:t>
      </w:r>
    </w:p>
    <w:p w:rsidR="00157A06" w:rsidRPr="00157A06" w:rsidRDefault="00157A06" w:rsidP="00157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- din cablu de cupru tip CYY 1x10 mm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, 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î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n montaj 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î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ngropat, de la fiecare anod la cablul anodic tip bucla;</w:t>
      </w:r>
    </w:p>
    <w:p w:rsidR="00157A06" w:rsidRPr="00157A06" w:rsidRDefault="00157A06" w:rsidP="00157A06">
      <w:pPr>
        <w:tabs>
          <w:tab w:val="left" w:pos="720"/>
          <w:tab w:val="left" w:pos="90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ab/>
        <w:t xml:space="preserve">- 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din cablu de cupru tip CYY 1 x 25 mm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, în montaj îngropat (circuit tip bucla) la cabina SPC;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Circuitul catodic se execută din cablu de cupru CYY 1 x 25 mm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.</w:t>
      </w:r>
    </w:p>
    <w:p w:rsidR="00157A06" w:rsidRPr="00157A06" w:rsidRDefault="00157A06" w:rsidP="0015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4. Instalaţie de protecţie împotriva electrocutării</w:t>
      </w:r>
    </w:p>
    <w:p w:rsidR="00157A06" w:rsidRPr="00157A06" w:rsidRDefault="00157A06" w:rsidP="00157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Cabina redresoare a staţiei de protecţie catodică va fi prevăzut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cu priz</w:t>
      </w:r>
      <w:r w:rsidRPr="00157A06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de legare la pământ împotriva electrocutării personalului, la care se conectează toate părţile metalice ale staţiei care pot căpăta tensiune in mod accidental.</w:t>
      </w:r>
    </w:p>
    <w:p w:rsidR="00230A88" w:rsidRPr="00230A88" w:rsidRDefault="00230A88" w:rsidP="00157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umularea cu alte proiecte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zona nu exista o alta propunere de proiect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Utilizarea resurselor naturale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utilizarea resurselor naturale pentru implementarea proiectului propus.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Producția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deșeuri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estimează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producerea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menajere si industriale (noroi de foraj).</w:t>
      </w:r>
    </w:p>
    <w:p w:rsidR="00230A88" w:rsidRPr="00DC6073" w:rsidRDefault="00DC6073" w:rsidP="00DC60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30A88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Emisii poluante, inclusiv zgomotul si alte surse de disconfort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proiectului si 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funcționare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nivelul de zgomot produs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proiectului se va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STAS 10009/88 - Acustica urbană,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valoarea de 65 dB(A),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limita incintei.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vor exista surse de zgomot.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f)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Riscul de accident,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ținându-se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seama in special de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substanțele</w:t>
      </w:r>
      <w:r w:rsid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si tehnologiile utilizate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Riscul de producere a accidentelor este redus si va fi evitat prin respectarea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întocmai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tehnologiei de lucru si a caietului de sarcini.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622DD" w:rsidRDefault="00230A88" w:rsidP="00A62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2. Localizarea proiectului</w:t>
      </w:r>
    </w:p>
    <w:p w:rsidR="00230A88" w:rsidRPr="00A622DD" w:rsidRDefault="00230A88" w:rsidP="00A62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2.1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U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val="pl-PL" w:eastAsia="pl-PL"/>
        </w:rPr>
        <w:t>tilizarea existentă a terenului</w:t>
      </w:r>
      <w:r w:rsidR="00DC6073">
        <w:rPr>
          <w:rFonts w:ascii="Times New Roman" w:eastAsia="Times New Roman" w:hAnsi="Times New Roman"/>
          <w:sz w:val="24"/>
          <w:szCs w:val="24"/>
          <w:lang w:val="pl-PL" w:eastAsia="pl-PL"/>
        </w:rPr>
        <w:t>:</w:t>
      </w:r>
      <w:r w:rsidR="00DC6073" w:rsidRPr="00DC607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Amplasamentul lucrărilor de constructii - montaj al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val="en-GB" w:eastAsia="de-AT"/>
        </w:rPr>
        <w:t>statiei de protectie catodica si al prizei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anodice aferente statiei de protectie catodica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se află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in intravilan,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in sat</w:t>
      </w:r>
      <w:r w:rsid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Slobozia Moară, comuna Slobozia Moară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, judetul Dambovita, pe o suprafata de teren de 9 mp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.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2.2. Relativa abundenta a resurselor din zona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Nu vor fi afectate existenta, calitatea si capacitatea regenerativa a resurselor naturale din zona;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2.3. Capacitatea de absorbție a mediului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a) zone umede: nu este cazul 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zone costiere: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zone montane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împ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durite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parcurile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rezervațiile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naturale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arii clasificate ca zone protejate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speciala conform OUG nr. 57/2007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ulterioare, arii naturale protejate,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sanitara si hidrogeologica: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arie in care standardele de calitate a mediului stabilite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deja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depășite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 dens populate: nu este cazul;</w:t>
      </w:r>
    </w:p>
    <w:p w:rsidR="00230A88" w:rsidRPr="00230A88" w:rsidRDefault="00230A88" w:rsidP="00DC6073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istorica, culturala si arheologica: nu este cazul;</w:t>
      </w:r>
    </w:p>
    <w:p w:rsidR="000211DF" w:rsidRPr="00157A06" w:rsidRDefault="000211DF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o-RO"/>
        </w:rPr>
      </w:pP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3. Caracteristicile impactului </w:t>
      </w:r>
      <w:r w:rsidR="00DC6073"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potențial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a) Extinderea impactului: se va limita la zona in care este amplasat proiectul.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b) Natura </w:t>
      </w:r>
      <w:proofErr w:type="spellStart"/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transfrontiera</w:t>
      </w:r>
      <w:proofErr w:type="spellEnd"/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impactului: nu este cazul.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c)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complexitatea impactului: vor fi reduse in limite admisibile.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d) Probabilitatea impactului este redusa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e) Durata, frecventa si reversibilitatea impactului: nu este cazul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157A06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o-RO"/>
        </w:rPr>
      </w:pPr>
      <w:r w:rsidRPr="00230A88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</w:t>
      </w:r>
    </w:p>
    <w:p w:rsidR="00230A88" w:rsidRPr="00157A06" w:rsidRDefault="00DC6073" w:rsidP="00157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Condiții</w:t>
      </w:r>
      <w:r w:rsidR="00230A88"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realizare a proiectului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Pentru organizarea de </w:t>
      </w:r>
      <w:r w:rsidR="000211DF"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șantier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- organizarea de santier nu presupune lucrari de constructii montaj;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va asigura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împrejmuirea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zonei de lucru cu panouri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protecție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va monta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plăcute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inscripționate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cu denumirea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, titularul acesteia si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investiție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alimentarea cu motorina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lubrefianți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mașinilor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utilajelor se va efectua in spatii special amenajate, pentru evitarea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contaminării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solului cu scurgeri accidentale;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întreținere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reparații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pentru utilaje se va efectua numai in service-uri sau baze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producție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autorizate;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industriale reciclabile rezultate in urma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executate, vor fi stocate selectiv prin grija constructorului si evacuate/valorificate prin operatori economici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menajere vor fi colectate in containere evacuate periodic de prestatorul de servicii de salubritate;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la finalizarea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se vor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îndepărta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toate materialele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rezultate, terenul ocupat temporar fiind adus la starea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inițiala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apelor: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1.1.</w:t>
      </w:r>
      <w:r w:rsidR="000211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timpul execuţiei </w:t>
      </w:r>
      <w:r w:rsidR="000211DF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Alimentarea cu motorina, întreţinerea utilajelor şi a mijloacelor de transport se vor efectua numai in spatiile special amenajate existente.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1.2. 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investiţiei nu vor fi afectat regimul de scurgere a apelor pluviale. 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aerului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In timpul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funcționarii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nu vor exista emisii in atmosfera.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zgomotului şi vibraţiilor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A622DD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- nivelul de zgomot produs in timpul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proiectului se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conform STAS 10009/88 - Acustica urbană,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</w:t>
      </w:r>
      <w:r w:rsidR="000211DF">
        <w:rPr>
          <w:rFonts w:ascii="Times New Roman" w:eastAsia="Times New Roman" w:hAnsi="Times New Roman" w:cs="Times New Roman"/>
          <w:sz w:val="24"/>
          <w:szCs w:val="24"/>
        </w:rPr>
        <w:t>samentului;</w:t>
      </w:r>
    </w:p>
    <w:p w:rsidR="00157A06" w:rsidRPr="00157A06" w:rsidRDefault="00157A06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radiaţiilor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Nu este cazul.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solului şi a subsolului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In vederea diminuării impactului asupra calităţii solului în timpul implementării proiectului se vor avea în vedere următoarele măsuri: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lastRenderedPageBreak/>
        <w:t>- managementul corespunzător al deşeurilor rezultate în perioada de realizare a investiţiei;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lucrări de refacere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suprafeței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zonelor afectate.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Vor fi amenajate spaţii speciale pentru colectarea si stocarea temporara a deşeurilor (ambalaje, deşeuri metalice, deşeuri menajere), astfel încât deşeurile nu vor fi niciodată depozitate direct pe sol.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aşezărilor umane şi a altor obiective de interes public: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poluare generat de emisiile din lucrările de implementare a proiectului, se vor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in prevederile actelor normative in vigoare: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zgomot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amplasamentului nu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depăși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conform prevederilor STAS 1009/88;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deşeurilor generate pe amplasament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Se vor respecta prevederile Legii nr.</w:t>
      </w:r>
      <w:r w:rsidR="00A622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211/2011 privind regimul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Deşeurile rezultate vor fi colectate selectiv si evacuate/valorificate prin operatori economici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8.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substanţelor şi preparatelor chimice periculoase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   Nu este cazul.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Prevederi pentru monitorizarea mediului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proiectate, monitorizarea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fi asigurata de operatorul economic care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rețeaua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a gazelor naturale.</w:t>
      </w:r>
    </w:p>
    <w:p w:rsidR="00230A88" w:rsidRPr="00230A88" w:rsidRDefault="00230A88" w:rsidP="00230A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 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  <w:t>Prezenta decizie este valabilă pe toată perioada de aplicare a proiectului.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  <w:t>Proiectul propus nu necesită parcurgerea celorlalte etape ale procedurii de evaluare a impactului asupra mediului.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573503" w:rsidRPr="00230A88" w:rsidRDefault="00230A88" w:rsidP="00021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230A88" w:rsidRPr="00230A88" w:rsidRDefault="00230A88" w:rsidP="0002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</w:p>
    <w:p w:rsidR="006959BE" w:rsidRPr="00157A06" w:rsidRDefault="00157A06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06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DD" w:rsidRPr="00A622DD" w:rsidRDefault="00A622DD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A06" w:rsidRDefault="00157A0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06" w:rsidRDefault="00157A0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06" w:rsidRPr="00230A88" w:rsidRDefault="00157A06" w:rsidP="0015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0A8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230A88" w:rsidRDefault="006959BE" w:rsidP="00D7402F">
      <w:pPr>
        <w:pStyle w:val="Legend"/>
        <w:jc w:val="left"/>
        <w:rPr>
          <w:bCs w:val="0"/>
          <w:sz w:val="22"/>
          <w:szCs w:val="22"/>
          <w:lang w:val="ro-RO"/>
        </w:rPr>
      </w:pPr>
      <w:r w:rsidRPr="00230A88">
        <w:rPr>
          <w:bCs w:val="0"/>
          <w:szCs w:val="24"/>
          <w:lang w:val="ro-RO"/>
        </w:rPr>
        <w:t xml:space="preserve">           </w:t>
      </w:r>
      <w:r w:rsidRPr="00230A88">
        <w:rPr>
          <w:bCs w:val="0"/>
          <w:sz w:val="25"/>
          <w:szCs w:val="25"/>
          <w:lang w:val="ro-RO"/>
        </w:rPr>
        <w:t xml:space="preserve">      </w:t>
      </w:r>
      <w:r w:rsidRPr="00230A88">
        <w:rPr>
          <w:bCs w:val="0"/>
          <w:sz w:val="26"/>
          <w:szCs w:val="26"/>
          <w:lang w:val="ro-RO"/>
        </w:rPr>
        <w:t xml:space="preserve">                                   </w:t>
      </w:r>
      <w:r w:rsidR="00B07019" w:rsidRPr="00230A88">
        <w:rPr>
          <w:bCs w:val="0"/>
          <w:sz w:val="26"/>
          <w:szCs w:val="26"/>
          <w:lang w:val="ro-RO"/>
        </w:rPr>
        <w:t xml:space="preserve">          </w:t>
      </w:r>
      <w:r w:rsidR="00A622DD">
        <w:rPr>
          <w:bCs w:val="0"/>
          <w:sz w:val="26"/>
          <w:szCs w:val="26"/>
          <w:lang w:val="ro-RO"/>
        </w:rPr>
        <w:t xml:space="preserve">   </w:t>
      </w:r>
      <w:r w:rsidR="00B07019" w:rsidRPr="00230A88">
        <w:rPr>
          <w:bCs w:val="0"/>
          <w:sz w:val="26"/>
          <w:szCs w:val="26"/>
          <w:lang w:val="ro-RO"/>
        </w:rPr>
        <w:t xml:space="preserve">  </w:t>
      </w:r>
      <w:r w:rsidR="00157A06">
        <w:rPr>
          <w:bCs w:val="0"/>
          <w:sz w:val="26"/>
          <w:szCs w:val="26"/>
          <w:lang w:val="ro-RO"/>
        </w:rPr>
        <w:t xml:space="preserve">                                                      </w:t>
      </w:r>
      <w:r w:rsidRPr="00230A88">
        <w:rPr>
          <w:bCs w:val="0"/>
          <w:sz w:val="22"/>
          <w:szCs w:val="22"/>
          <w:lang w:val="ro-RO"/>
        </w:rPr>
        <w:t>Î</w:t>
      </w:r>
      <w:r w:rsidRPr="00230A88">
        <w:rPr>
          <w:sz w:val="22"/>
          <w:szCs w:val="22"/>
          <w:lang w:val="ro-RO"/>
        </w:rPr>
        <w:t>ntocmit</w:t>
      </w:r>
      <w:r w:rsidRPr="00230A88">
        <w:rPr>
          <w:b w:val="0"/>
          <w:sz w:val="22"/>
          <w:szCs w:val="22"/>
          <w:lang w:val="ro-RO"/>
        </w:rPr>
        <w:t>,</w:t>
      </w:r>
      <w:r w:rsidRPr="00230A88">
        <w:rPr>
          <w:sz w:val="22"/>
          <w:szCs w:val="22"/>
          <w:lang w:val="ro-RO"/>
        </w:rPr>
        <w:t xml:space="preserve">     </w:t>
      </w:r>
    </w:p>
    <w:p w:rsidR="006959BE" w:rsidRPr="00230A88" w:rsidRDefault="006959BE" w:rsidP="00D740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0A88">
        <w:rPr>
          <w:rFonts w:ascii="Times New Roman" w:hAnsi="Times New Roman" w:cs="Times New Roman"/>
        </w:rPr>
        <w:t xml:space="preserve">                          consilier Florian</w:t>
      </w:r>
      <w:r w:rsidRPr="00230A88">
        <w:rPr>
          <w:rFonts w:ascii="Times New Roman" w:hAnsi="Times New Roman" w:cs="Times New Roman"/>
          <w:b/>
        </w:rPr>
        <w:t xml:space="preserve"> STĂNCESCU</w:t>
      </w:r>
    </w:p>
    <w:p w:rsidR="00051258" w:rsidRPr="006D23BF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6D23BF" w:rsidSect="00B36897">
      <w:footerReference w:type="default" r:id="rId19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DA" w:rsidRDefault="006176DA" w:rsidP="00EE5AEC">
      <w:pPr>
        <w:spacing w:after="0" w:line="240" w:lineRule="auto"/>
      </w:pPr>
      <w:r>
        <w:separator/>
      </w:r>
    </w:p>
  </w:endnote>
  <w:endnote w:type="continuationSeparator" w:id="0">
    <w:p w:rsidR="006176DA" w:rsidRDefault="006176D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8F" w:rsidRDefault="0027248F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9C79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DA" w:rsidRDefault="006176DA" w:rsidP="00EE5AEC">
      <w:pPr>
        <w:spacing w:after="0" w:line="240" w:lineRule="auto"/>
      </w:pPr>
      <w:r>
        <w:separator/>
      </w:r>
    </w:p>
  </w:footnote>
  <w:footnote w:type="continuationSeparator" w:id="0">
    <w:p w:rsidR="006176DA" w:rsidRDefault="006176DA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EBAF732"/>
    <w:name w:val="WW8Num2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b/>
      </w:rPr>
    </w:lvl>
  </w:abstractNum>
  <w:abstractNum w:abstractNumId="1">
    <w:nsid w:val="0A2F5A1D"/>
    <w:multiLevelType w:val="hybridMultilevel"/>
    <w:tmpl w:val="2BC2FF5E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D2B"/>
    <w:multiLevelType w:val="hybridMultilevel"/>
    <w:tmpl w:val="749ACAA8"/>
    <w:lvl w:ilvl="0" w:tplc="199A6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C631E"/>
    <w:multiLevelType w:val="hybridMultilevel"/>
    <w:tmpl w:val="0FAEF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6B43"/>
    <w:multiLevelType w:val="hybridMultilevel"/>
    <w:tmpl w:val="E788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ED9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E7074"/>
    <w:multiLevelType w:val="hybridMultilevel"/>
    <w:tmpl w:val="44864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985DD3"/>
    <w:multiLevelType w:val="hybridMultilevel"/>
    <w:tmpl w:val="5FA6BBC0"/>
    <w:lvl w:ilvl="0" w:tplc="10F629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193E"/>
    <w:multiLevelType w:val="hybridMultilevel"/>
    <w:tmpl w:val="BC2443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761A8"/>
    <w:multiLevelType w:val="hybridMultilevel"/>
    <w:tmpl w:val="CCB26040"/>
    <w:lvl w:ilvl="0" w:tplc="F4286CAE">
      <w:start w:val="1"/>
      <w:numFmt w:val="lowerLetter"/>
      <w:lvlText w:val="%1)"/>
      <w:lvlJc w:val="left"/>
      <w:pPr>
        <w:ind w:left="914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34" w:hanging="360"/>
      </w:pPr>
    </w:lvl>
    <w:lvl w:ilvl="2" w:tplc="0418001B" w:tentative="1">
      <w:start w:val="1"/>
      <w:numFmt w:val="lowerRoman"/>
      <w:lvlText w:val="%3."/>
      <w:lvlJc w:val="right"/>
      <w:pPr>
        <w:ind w:left="2354" w:hanging="180"/>
      </w:pPr>
    </w:lvl>
    <w:lvl w:ilvl="3" w:tplc="0418000F" w:tentative="1">
      <w:start w:val="1"/>
      <w:numFmt w:val="decimal"/>
      <w:lvlText w:val="%4."/>
      <w:lvlJc w:val="left"/>
      <w:pPr>
        <w:ind w:left="3074" w:hanging="360"/>
      </w:pPr>
    </w:lvl>
    <w:lvl w:ilvl="4" w:tplc="04180019" w:tentative="1">
      <w:start w:val="1"/>
      <w:numFmt w:val="lowerLetter"/>
      <w:lvlText w:val="%5."/>
      <w:lvlJc w:val="left"/>
      <w:pPr>
        <w:ind w:left="3794" w:hanging="360"/>
      </w:pPr>
    </w:lvl>
    <w:lvl w:ilvl="5" w:tplc="0418001B" w:tentative="1">
      <w:start w:val="1"/>
      <w:numFmt w:val="lowerRoman"/>
      <w:lvlText w:val="%6."/>
      <w:lvlJc w:val="right"/>
      <w:pPr>
        <w:ind w:left="4514" w:hanging="180"/>
      </w:pPr>
    </w:lvl>
    <w:lvl w:ilvl="6" w:tplc="0418000F" w:tentative="1">
      <w:start w:val="1"/>
      <w:numFmt w:val="decimal"/>
      <w:lvlText w:val="%7."/>
      <w:lvlJc w:val="left"/>
      <w:pPr>
        <w:ind w:left="5234" w:hanging="360"/>
      </w:pPr>
    </w:lvl>
    <w:lvl w:ilvl="7" w:tplc="04180019" w:tentative="1">
      <w:start w:val="1"/>
      <w:numFmt w:val="lowerLetter"/>
      <w:lvlText w:val="%8."/>
      <w:lvlJc w:val="left"/>
      <w:pPr>
        <w:ind w:left="5954" w:hanging="360"/>
      </w:pPr>
    </w:lvl>
    <w:lvl w:ilvl="8" w:tplc="041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4BD435CF"/>
    <w:multiLevelType w:val="hybridMultilevel"/>
    <w:tmpl w:val="7A06CFD6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301A"/>
    <w:multiLevelType w:val="hybridMultilevel"/>
    <w:tmpl w:val="CBB0C4AA"/>
    <w:lvl w:ilvl="0" w:tplc="289E8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99C80C8A">
      <w:start w:val="1"/>
      <w:numFmt w:val="bullet"/>
      <w:lvlText w:val="-"/>
      <w:lvlJc w:val="left"/>
      <w:pPr>
        <w:tabs>
          <w:tab w:val="num" w:pos="83"/>
        </w:tabs>
        <w:ind w:left="83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1">
    <w:nsid w:val="51FF62B4"/>
    <w:multiLevelType w:val="hybridMultilevel"/>
    <w:tmpl w:val="E62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049DE"/>
    <w:multiLevelType w:val="hybridMultilevel"/>
    <w:tmpl w:val="D1E853B0"/>
    <w:lvl w:ilvl="0" w:tplc="FB72E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E6C"/>
    <w:multiLevelType w:val="singleLevel"/>
    <w:tmpl w:val="41C69C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6"/>
        <w:szCs w:val="26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4"/>
  </w:num>
  <w:num w:numId="18">
    <w:abstractNumId w:val="5"/>
  </w:num>
  <w:num w:numId="19">
    <w:abstractNumId w:val="11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1544A"/>
    <w:rsid w:val="000211DF"/>
    <w:rsid w:val="00024271"/>
    <w:rsid w:val="00025A1C"/>
    <w:rsid w:val="00051258"/>
    <w:rsid w:val="00051494"/>
    <w:rsid w:val="00057C48"/>
    <w:rsid w:val="0006716F"/>
    <w:rsid w:val="00074281"/>
    <w:rsid w:val="00095AC6"/>
    <w:rsid w:val="00095BEA"/>
    <w:rsid w:val="000A2E73"/>
    <w:rsid w:val="000D35A8"/>
    <w:rsid w:val="000F0C76"/>
    <w:rsid w:val="00102243"/>
    <w:rsid w:val="001057FC"/>
    <w:rsid w:val="00144DDF"/>
    <w:rsid w:val="00157A06"/>
    <w:rsid w:val="001607A9"/>
    <w:rsid w:val="00162DAE"/>
    <w:rsid w:val="00163177"/>
    <w:rsid w:val="00167D80"/>
    <w:rsid w:val="00171A29"/>
    <w:rsid w:val="00172764"/>
    <w:rsid w:val="00180DB7"/>
    <w:rsid w:val="001974A8"/>
    <w:rsid w:val="00197EB4"/>
    <w:rsid w:val="001A03E8"/>
    <w:rsid w:val="001A24D9"/>
    <w:rsid w:val="001A4826"/>
    <w:rsid w:val="001D5C27"/>
    <w:rsid w:val="001E678F"/>
    <w:rsid w:val="001F3B49"/>
    <w:rsid w:val="001F65BD"/>
    <w:rsid w:val="00207D2B"/>
    <w:rsid w:val="002133C9"/>
    <w:rsid w:val="002176A0"/>
    <w:rsid w:val="00222838"/>
    <w:rsid w:val="00222CD0"/>
    <w:rsid w:val="00230A88"/>
    <w:rsid w:val="0024079F"/>
    <w:rsid w:val="0024580B"/>
    <w:rsid w:val="00245F38"/>
    <w:rsid w:val="0027248F"/>
    <w:rsid w:val="002A507E"/>
    <w:rsid w:val="002B7699"/>
    <w:rsid w:val="002C64DC"/>
    <w:rsid w:val="002C6C01"/>
    <w:rsid w:val="002D03E4"/>
    <w:rsid w:val="002E0C8A"/>
    <w:rsid w:val="002E2C5D"/>
    <w:rsid w:val="003019A2"/>
    <w:rsid w:val="003420B3"/>
    <w:rsid w:val="00351752"/>
    <w:rsid w:val="00360E57"/>
    <w:rsid w:val="0036379B"/>
    <w:rsid w:val="0039571A"/>
    <w:rsid w:val="003970F1"/>
    <w:rsid w:val="003A7E0E"/>
    <w:rsid w:val="003B2BF5"/>
    <w:rsid w:val="003B482C"/>
    <w:rsid w:val="003B4D93"/>
    <w:rsid w:val="00400115"/>
    <w:rsid w:val="00404666"/>
    <w:rsid w:val="004166AF"/>
    <w:rsid w:val="0042202A"/>
    <w:rsid w:val="00424209"/>
    <w:rsid w:val="00427994"/>
    <w:rsid w:val="00432FA0"/>
    <w:rsid w:val="00440DFE"/>
    <w:rsid w:val="0044475A"/>
    <w:rsid w:val="00462B27"/>
    <w:rsid w:val="00483DBF"/>
    <w:rsid w:val="004A1535"/>
    <w:rsid w:val="004A1B57"/>
    <w:rsid w:val="004A3AB9"/>
    <w:rsid w:val="004A3FDA"/>
    <w:rsid w:val="004B2E51"/>
    <w:rsid w:val="004B6303"/>
    <w:rsid w:val="004C0282"/>
    <w:rsid w:val="004F010B"/>
    <w:rsid w:val="004F495D"/>
    <w:rsid w:val="00512E17"/>
    <w:rsid w:val="0053048D"/>
    <w:rsid w:val="00570B71"/>
    <w:rsid w:val="00573503"/>
    <w:rsid w:val="00580656"/>
    <w:rsid w:val="005815FE"/>
    <w:rsid w:val="00590C8D"/>
    <w:rsid w:val="00591CEB"/>
    <w:rsid w:val="00593932"/>
    <w:rsid w:val="00593D2C"/>
    <w:rsid w:val="00597A1E"/>
    <w:rsid w:val="005A0946"/>
    <w:rsid w:val="005B5227"/>
    <w:rsid w:val="005D619C"/>
    <w:rsid w:val="005F0B46"/>
    <w:rsid w:val="005F67FF"/>
    <w:rsid w:val="005F726C"/>
    <w:rsid w:val="006011EB"/>
    <w:rsid w:val="00605A3F"/>
    <w:rsid w:val="00612BD1"/>
    <w:rsid w:val="006172C2"/>
    <w:rsid w:val="006176DA"/>
    <w:rsid w:val="006206C3"/>
    <w:rsid w:val="006302D6"/>
    <w:rsid w:val="0063528E"/>
    <w:rsid w:val="00641AB8"/>
    <w:rsid w:val="00644DD0"/>
    <w:rsid w:val="00645BB1"/>
    <w:rsid w:val="00680B05"/>
    <w:rsid w:val="00694744"/>
    <w:rsid w:val="006959BE"/>
    <w:rsid w:val="006B400B"/>
    <w:rsid w:val="006C1FD3"/>
    <w:rsid w:val="006D0DDC"/>
    <w:rsid w:val="006D23BF"/>
    <w:rsid w:val="006D7856"/>
    <w:rsid w:val="006F065F"/>
    <w:rsid w:val="00700582"/>
    <w:rsid w:val="007058A6"/>
    <w:rsid w:val="00711EDB"/>
    <w:rsid w:val="00722BE2"/>
    <w:rsid w:val="007449D7"/>
    <w:rsid w:val="007516E9"/>
    <w:rsid w:val="007626A4"/>
    <w:rsid w:val="00765DC4"/>
    <w:rsid w:val="00791330"/>
    <w:rsid w:val="00795FF9"/>
    <w:rsid w:val="007A4B5D"/>
    <w:rsid w:val="007A567D"/>
    <w:rsid w:val="007C3819"/>
    <w:rsid w:val="007D6074"/>
    <w:rsid w:val="007D630E"/>
    <w:rsid w:val="007F1F7B"/>
    <w:rsid w:val="007F4886"/>
    <w:rsid w:val="00810FD1"/>
    <w:rsid w:val="00834097"/>
    <w:rsid w:val="00836F62"/>
    <w:rsid w:val="00837B75"/>
    <w:rsid w:val="00852BE9"/>
    <w:rsid w:val="0086539D"/>
    <w:rsid w:val="00881B4D"/>
    <w:rsid w:val="00887E1A"/>
    <w:rsid w:val="008B1809"/>
    <w:rsid w:val="008B210D"/>
    <w:rsid w:val="008C47E7"/>
    <w:rsid w:val="008D0009"/>
    <w:rsid w:val="00912F44"/>
    <w:rsid w:val="009167CA"/>
    <w:rsid w:val="00937BE6"/>
    <w:rsid w:val="0094474A"/>
    <w:rsid w:val="00971AF8"/>
    <w:rsid w:val="00971F2E"/>
    <w:rsid w:val="009A7CB8"/>
    <w:rsid w:val="009B6036"/>
    <w:rsid w:val="009C7980"/>
    <w:rsid w:val="009D477B"/>
    <w:rsid w:val="009D562F"/>
    <w:rsid w:val="00A10BDF"/>
    <w:rsid w:val="00A25301"/>
    <w:rsid w:val="00A43581"/>
    <w:rsid w:val="00A5101E"/>
    <w:rsid w:val="00A51953"/>
    <w:rsid w:val="00A56D12"/>
    <w:rsid w:val="00A57600"/>
    <w:rsid w:val="00A6161A"/>
    <w:rsid w:val="00A622DD"/>
    <w:rsid w:val="00A647D3"/>
    <w:rsid w:val="00A67E94"/>
    <w:rsid w:val="00A813CF"/>
    <w:rsid w:val="00AA31AC"/>
    <w:rsid w:val="00AB4990"/>
    <w:rsid w:val="00AD5885"/>
    <w:rsid w:val="00AE1F9C"/>
    <w:rsid w:val="00AE6A35"/>
    <w:rsid w:val="00AF736A"/>
    <w:rsid w:val="00B07019"/>
    <w:rsid w:val="00B169FF"/>
    <w:rsid w:val="00B36897"/>
    <w:rsid w:val="00B55B9F"/>
    <w:rsid w:val="00B77FDD"/>
    <w:rsid w:val="00B96B24"/>
    <w:rsid w:val="00BB01A7"/>
    <w:rsid w:val="00BD4BFF"/>
    <w:rsid w:val="00BD7C3A"/>
    <w:rsid w:val="00BE3395"/>
    <w:rsid w:val="00BF21B7"/>
    <w:rsid w:val="00C025D0"/>
    <w:rsid w:val="00C14094"/>
    <w:rsid w:val="00C36162"/>
    <w:rsid w:val="00C43BDD"/>
    <w:rsid w:val="00C51029"/>
    <w:rsid w:val="00C62F97"/>
    <w:rsid w:val="00C7334D"/>
    <w:rsid w:val="00C76160"/>
    <w:rsid w:val="00C761CC"/>
    <w:rsid w:val="00C86C81"/>
    <w:rsid w:val="00CB165A"/>
    <w:rsid w:val="00CB7282"/>
    <w:rsid w:val="00CD145B"/>
    <w:rsid w:val="00CD50D4"/>
    <w:rsid w:val="00CE2E71"/>
    <w:rsid w:val="00D40445"/>
    <w:rsid w:val="00D46ECC"/>
    <w:rsid w:val="00D52D6D"/>
    <w:rsid w:val="00D65E7E"/>
    <w:rsid w:val="00D7402F"/>
    <w:rsid w:val="00D7690A"/>
    <w:rsid w:val="00D80391"/>
    <w:rsid w:val="00D85488"/>
    <w:rsid w:val="00D96D00"/>
    <w:rsid w:val="00DB6FBD"/>
    <w:rsid w:val="00DC6073"/>
    <w:rsid w:val="00DC6F82"/>
    <w:rsid w:val="00DE3A94"/>
    <w:rsid w:val="00DF2AC4"/>
    <w:rsid w:val="00DF63A4"/>
    <w:rsid w:val="00E14E3B"/>
    <w:rsid w:val="00E277B2"/>
    <w:rsid w:val="00E45F4C"/>
    <w:rsid w:val="00E51181"/>
    <w:rsid w:val="00E51DE7"/>
    <w:rsid w:val="00E53CDC"/>
    <w:rsid w:val="00E53F83"/>
    <w:rsid w:val="00E6529F"/>
    <w:rsid w:val="00E72066"/>
    <w:rsid w:val="00E91709"/>
    <w:rsid w:val="00EB4F82"/>
    <w:rsid w:val="00EE3CE8"/>
    <w:rsid w:val="00EE4AB2"/>
    <w:rsid w:val="00EE5AEC"/>
    <w:rsid w:val="00EF064F"/>
    <w:rsid w:val="00EF5A70"/>
    <w:rsid w:val="00F07805"/>
    <w:rsid w:val="00F17E0F"/>
    <w:rsid w:val="00F2270E"/>
    <w:rsid w:val="00F41D26"/>
    <w:rsid w:val="00F44C16"/>
    <w:rsid w:val="00F53EFD"/>
    <w:rsid w:val="00F64742"/>
    <w:rsid w:val="00F72054"/>
    <w:rsid w:val="00F86065"/>
    <w:rsid w:val="00F86A3F"/>
    <w:rsid w:val="00F90748"/>
    <w:rsid w:val="00F978A2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Administrator\Sintact%202.0\cache\Legislatie\temp\00131181.HTM" TargetMode="External"/><Relationship Id="rId18" Type="http://schemas.openxmlformats.org/officeDocument/2006/relationships/hyperlink" Target="file:///C:\Documents%20and%20Settings\Administrator\Sintact%202.0\cache\Legislatie\temp\0013118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istrator\Sintact%202.0\cache\Legislatie\temp\00123818.htm" TargetMode="External"/><Relationship Id="rId17" Type="http://schemas.openxmlformats.org/officeDocument/2006/relationships/hyperlink" Target="file:///C:\Documents%20and%20Settings\Administrator\Sintact%202.0\cache\Legislatie\temp\00123818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Sintact%202.0\cache\Legislatie\temp\0013118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istrator\Sintact%202.0\cache\Legislatie\temp\00131181.HTM" TargetMode="Externa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C:\Documents%20and%20Settings\Administrator\Sintact%202.0\cache\Legislatie\temp\0013118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1866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54</cp:revision>
  <cp:lastPrinted>2016-02-01T13:08:00Z</cp:lastPrinted>
  <dcterms:created xsi:type="dcterms:W3CDTF">2015-01-08T11:09:00Z</dcterms:created>
  <dcterms:modified xsi:type="dcterms:W3CDTF">2016-02-01T13:19:00Z</dcterms:modified>
</cp:coreProperties>
</file>