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2" w:rsidRPr="00AF026B" w:rsidRDefault="00EE5AEC">
      <w:r w:rsidRPr="00AF026B">
        <w:rPr>
          <w:noProof/>
          <w:lang w:val="en-US"/>
        </w:rPr>
        <w:drawing>
          <wp:inline distT="0" distB="0" distL="0" distR="0" wp14:anchorId="42F6F3B4" wp14:editId="16F0118A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8" w:rsidRPr="00AF026B" w:rsidRDefault="00051258" w:rsidP="00A17738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="007155A9">
        <w:rPr>
          <w:rFonts w:ascii="Times New Roman" w:hAnsi="Times New Roman" w:cs="Times New Roman"/>
          <w:sz w:val="24"/>
          <w:szCs w:val="24"/>
        </w:rPr>
        <w:t>11840/5912/</w:t>
      </w:r>
      <w:r w:rsidR="004A3CB0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7155A9">
        <w:rPr>
          <w:rFonts w:ascii="Times New Roman" w:hAnsi="Times New Roman" w:cs="Times New Roman"/>
          <w:sz w:val="24"/>
          <w:szCs w:val="24"/>
        </w:rPr>
        <w:t>.2016</w:t>
      </w:r>
    </w:p>
    <w:p w:rsidR="00D7402F" w:rsidRPr="00AF026B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EA5769" w:rsidRPr="004A3CB0" w:rsidRDefault="00EA5769" w:rsidP="00D74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258" w:rsidRPr="004A3CB0" w:rsidRDefault="004A3CB0" w:rsidP="0071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A3CB0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9" w:anchor="#" w:history="1"/>
      <w:r w:rsidR="00051258" w:rsidRPr="004A3C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DECIZIA ETAPEI DE ÎNCADRARE</w:t>
      </w:r>
    </w:p>
    <w:p w:rsidR="00051258" w:rsidRPr="00AF026B" w:rsidRDefault="00051258" w:rsidP="007155A9">
      <w:pPr>
        <w:tabs>
          <w:tab w:val="left" w:pos="6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</w:t>
      </w:r>
      <w:r w:rsidR="004A3C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----</w:t>
      </w:r>
      <w:r w:rsidRPr="00AF02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o-RO"/>
        </w:rPr>
        <w:t xml:space="preserve"> </w:t>
      </w:r>
      <w:r w:rsidRPr="00AF02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din </w:t>
      </w:r>
      <w:r w:rsidR="004A3C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____</w:t>
      </w:r>
      <w:r w:rsidR="007155A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.2016</w:t>
      </w:r>
    </w:p>
    <w:p w:rsidR="006959BE" w:rsidRPr="00AF026B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AF026B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A5769" w:rsidRPr="00AF026B" w:rsidRDefault="00EA5769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60E57" w:rsidRPr="00AF026B" w:rsidRDefault="00360E57" w:rsidP="00360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454850" w:rsidRPr="00AF026B">
        <w:rPr>
          <w:rStyle w:val="tpa1"/>
          <w:rFonts w:ascii="Times New Roman" w:hAnsi="Times New Roman" w:cs="Times New Roman"/>
          <w:b/>
          <w:sz w:val="24"/>
          <w:szCs w:val="24"/>
        </w:rPr>
        <w:t xml:space="preserve">S.C. </w:t>
      </w:r>
      <w:r w:rsidR="007155A9">
        <w:rPr>
          <w:rStyle w:val="tpa1"/>
          <w:rFonts w:ascii="Times New Roman" w:hAnsi="Times New Roman" w:cs="Times New Roman"/>
          <w:b/>
          <w:sz w:val="24"/>
          <w:szCs w:val="24"/>
        </w:rPr>
        <w:t>TRISTAR STEEL</w:t>
      </w:r>
      <w:r w:rsidR="00454850" w:rsidRPr="00AF026B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S.R.L. </w:t>
      </w:r>
      <w:r w:rsidR="00454850" w:rsidRPr="00AF026B">
        <w:rPr>
          <w:rStyle w:val="tpa1"/>
          <w:rFonts w:ascii="Times New Roman" w:hAnsi="Times New Roman" w:cs="Times New Roman"/>
          <w:sz w:val="24"/>
          <w:szCs w:val="24"/>
        </w:rPr>
        <w:t xml:space="preserve">cu sediul în </w:t>
      </w:r>
      <w:r w:rsidR="00CC6C69" w:rsidRPr="00AF026B">
        <w:rPr>
          <w:rStyle w:val="tpa1"/>
          <w:rFonts w:ascii="Times New Roman" w:hAnsi="Times New Roman" w:cs="Times New Roman"/>
          <w:sz w:val="24"/>
          <w:szCs w:val="24"/>
        </w:rPr>
        <w:t xml:space="preserve">municipiul Târgoviște, </w:t>
      </w:r>
      <w:r w:rsidR="007155A9">
        <w:rPr>
          <w:rStyle w:val="tpa1"/>
          <w:rFonts w:ascii="Times New Roman" w:hAnsi="Times New Roman" w:cs="Times New Roman"/>
          <w:sz w:val="24"/>
          <w:szCs w:val="24"/>
        </w:rPr>
        <w:t>B-dul Mircea cel Bătrân, nr. 8, ap. 1</w:t>
      </w:r>
      <w:r w:rsidR="00CC6C69" w:rsidRPr="00AF026B">
        <w:rPr>
          <w:rStyle w:val="tpa1"/>
          <w:rFonts w:ascii="Times New Roman" w:hAnsi="Times New Roman" w:cs="Times New Roman"/>
          <w:sz w:val="24"/>
          <w:szCs w:val="24"/>
        </w:rPr>
        <w:t>, județul Dâmbovița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sediul Agenției pentru Protecția Mediului (APM) Dâmbovița cu nr. </w:t>
      </w:r>
      <w:r w:rsidR="007155A9">
        <w:rPr>
          <w:rFonts w:ascii="Times New Roman" w:eastAsia="Times New Roman" w:hAnsi="Times New Roman" w:cs="Times New Roman"/>
          <w:sz w:val="24"/>
          <w:szCs w:val="24"/>
          <w:lang w:eastAsia="ro-RO"/>
        </w:rPr>
        <w:t>11840</w:t>
      </w:r>
      <w:r w:rsidR="008B62E1"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7155A9">
        <w:rPr>
          <w:rFonts w:ascii="Times New Roman" w:eastAsia="Times New Roman" w:hAnsi="Times New Roman" w:cs="Times New Roman"/>
          <w:sz w:val="24"/>
          <w:szCs w:val="24"/>
          <w:lang w:eastAsia="ro-RO"/>
        </w:rPr>
        <w:t>30.08.2016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</w:t>
      </w:r>
      <w:r w:rsidRPr="00AF02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445/2009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si private asupra mediului si a Ordonanței de Urgenta a Guvernului nr. </w:t>
      </w:r>
      <w:r w:rsidRPr="00AF02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57/2007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si faunei sălbatice, cu modificările si completările ulterioare, </w:t>
      </w:r>
    </w:p>
    <w:p w:rsidR="00454850" w:rsidRPr="00AF026B" w:rsidRDefault="00454850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360E57" w:rsidRPr="004E6A1A" w:rsidRDefault="00360E57" w:rsidP="00454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</w:t>
      </w:r>
      <w:r w:rsidRPr="004E6A1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desfășurate in cadrul ședinței Comisiei de Analiza Tehnica din data </w:t>
      </w:r>
      <w:r w:rsidR="007155A9" w:rsidRPr="004E6A1A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="00B64C4E" w:rsidRPr="004E6A1A">
        <w:rPr>
          <w:rFonts w:ascii="Times New Roman" w:eastAsia="Times New Roman" w:hAnsi="Times New Roman" w:cs="Times New Roman"/>
          <w:sz w:val="24"/>
          <w:szCs w:val="24"/>
          <w:lang w:eastAsia="ro-RO"/>
        </w:rPr>
        <w:t>0.10.2016</w:t>
      </w:r>
      <w:r w:rsidRPr="004E6A1A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</w:t>
      </w:r>
      <w:r w:rsidRPr="004E6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”</w:t>
      </w:r>
      <w:r w:rsidR="00DB72A1" w:rsidRPr="004E6A1A">
        <w:rPr>
          <w:rStyle w:val="tpa1"/>
          <w:rFonts w:ascii="Times New Roman" w:hAnsi="Times New Roman" w:cs="Times New Roman"/>
          <w:b/>
          <w:i/>
          <w:sz w:val="24"/>
          <w:szCs w:val="24"/>
        </w:rPr>
        <w:t xml:space="preserve">Construire hala </w:t>
      </w:r>
      <w:r w:rsidR="00CC6C69" w:rsidRPr="004E6A1A">
        <w:rPr>
          <w:rStyle w:val="tpa1"/>
          <w:rFonts w:ascii="Times New Roman" w:hAnsi="Times New Roman" w:cs="Times New Roman"/>
          <w:b/>
          <w:i/>
          <w:sz w:val="24"/>
          <w:szCs w:val="24"/>
        </w:rPr>
        <w:t>producție parter</w:t>
      </w:r>
      <w:r w:rsidR="004E6A1A">
        <w:rPr>
          <w:rStyle w:val="tpa1"/>
          <w:rFonts w:ascii="Times New Roman" w:hAnsi="Times New Roman" w:cs="Times New Roman"/>
          <w:b/>
          <w:i/>
          <w:sz w:val="24"/>
          <w:szCs w:val="24"/>
        </w:rPr>
        <w:t xml:space="preserve"> și împrejmuire teren</w:t>
      </w:r>
      <w:r w:rsidRPr="004E6A1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Pr="004E6A1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</w:t>
      </w:r>
      <w:r w:rsidR="00CC6C69" w:rsidRPr="004E6A1A">
        <w:rPr>
          <w:rStyle w:val="tpa1"/>
          <w:rFonts w:ascii="Times New Roman" w:hAnsi="Times New Roman" w:cs="Times New Roman"/>
          <w:sz w:val="24"/>
          <w:szCs w:val="24"/>
        </w:rPr>
        <w:t xml:space="preserve">municipiul Târgoviște, str. Laminorului, </w:t>
      </w:r>
      <w:r w:rsidR="004E6A1A">
        <w:rPr>
          <w:rStyle w:val="tpa1"/>
          <w:rFonts w:ascii="Times New Roman" w:hAnsi="Times New Roman" w:cs="Times New Roman"/>
          <w:sz w:val="24"/>
          <w:szCs w:val="24"/>
        </w:rPr>
        <w:t>T25, P 338/16, 338/17, 338/18</w:t>
      </w:r>
      <w:r w:rsidR="00CC6C69" w:rsidRPr="004E6A1A">
        <w:rPr>
          <w:rStyle w:val="tpa1"/>
          <w:rFonts w:ascii="Times New Roman" w:hAnsi="Times New Roman" w:cs="Times New Roman"/>
          <w:sz w:val="24"/>
          <w:szCs w:val="24"/>
        </w:rPr>
        <w:t>, județul Dâmbovița</w:t>
      </w:r>
      <w:r w:rsidR="00D5243C" w:rsidRPr="004E6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4E6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impactului asupra mediului</w:t>
      </w:r>
      <w:r w:rsidR="00265627" w:rsidRPr="004E6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și </w:t>
      </w:r>
      <w:r w:rsidR="00454850" w:rsidRPr="004E6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nu se supune </w:t>
      </w:r>
      <w:r w:rsidR="00265627" w:rsidRPr="004E6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evaluării adecvate</w:t>
      </w:r>
      <w:r w:rsidRPr="004E6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360E57" w:rsidRPr="00AF026B" w:rsidRDefault="00360E57" w:rsidP="00CC6C69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360E57" w:rsidRPr="00AF026B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se încadrează in prevederile Hotărârii Guvernului nr. 445/2009, </w:t>
      </w:r>
      <w:r w:rsidR="00C96DE8"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nexa nr. 2, </w:t>
      </w:r>
      <w:r w:rsidR="00C96DE8"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pct. 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10, lit. </w:t>
      </w:r>
      <w:r w:rsidR="00CC6C69"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24209" w:rsidRPr="00AF026B" w:rsidRDefault="00424209" w:rsidP="0042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AF026B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umane;</w:t>
      </w:r>
    </w:p>
    <w:p w:rsidR="00424209" w:rsidRPr="00AF026B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AF026B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F026B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AF0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26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Caracteristicile proiectelor 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360E57" w:rsidRPr="00AF026B" w:rsidRDefault="00360E57" w:rsidP="00360E5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6B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AF02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E6A1A" w:rsidRPr="004E6A1A" w:rsidRDefault="004E6A1A" w:rsidP="004E6A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1A">
        <w:rPr>
          <w:rFonts w:ascii="Times New Roman" w:eastAsia="Calibri" w:hAnsi="Times New Roman" w:cs="Times New Roman"/>
          <w:sz w:val="24"/>
          <w:szCs w:val="24"/>
        </w:rPr>
        <w:t>Pe terenul aflat in intravilanul mun</w:t>
      </w:r>
      <w:r>
        <w:rPr>
          <w:rFonts w:ascii="Times New Roman" w:eastAsia="Calibri" w:hAnsi="Times New Roman" w:cs="Times New Roman"/>
          <w:sz w:val="24"/>
          <w:szCs w:val="24"/>
        </w:rPr>
        <w:t>icipiului</w:t>
      </w:r>
      <w:r w:rsidRPr="004E6A1A">
        <w:rPr>
          <w:rFonts w:ascii="Times New Roman" w:eastAsia="Calibri" w:hAnsi="Times New Roman" w:cs="Times New Roman"/>
          <w:sz w:val="24"/>
          <w:szCs w:val="24"/>
        </w:rPr>
        <w:t xml:space="preserve"> Targoviste se propune construirea unei cladiri cu regim de inaltime Parter inalt+Etaj partial, ce va avea functiunea de hala productie si birouri. Constructia va fi realizata pe structura metalica si inchideri perimetrale cu panouri tip sandwich cu grosimea de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eastAsia="Calibri" w:hAnsi="Times New Roman" w:cs="Times New Roman"/>
          <w:sz w:val="24"/>
          <w:szCs w:val="24"/>
        </w:rPr>
        <w:t>cm. Invelitoarea va fi din panouri tip sandwich, pe sarpanta din ferme metalice.</w:t>
      </w:r>
    </w:p>
    <w:p w:rsidR="004E6A1A" w:rsidRP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E6A1A" w:rsidRP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1A">
        <w:rPr>
          <w:rFonts w:ascii="Times New Roman" w:eastAsia="Calibri" w:hAnsi="Times New Roman" w:cs="Times New Roman"/>
          <w:sz w:val="24"/>
          <w:szCs w:val="24"/>
        </w:rPr>
        <w:t>•Indici propusi</w:t>
      </w:r>
    </w:p>
    <w:p w:rsidR="004E6A1A" w:rsidRP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1A">
        <w:rPr>
          <w:rFonts w:ascii="Times New Roman" w:eastAsia="Calibri" w:hAnsi="Times New Roman" w:cs="Times New Roman"/>
          <w:sz w:val="24"/>
          <w:szCs w:val="24"/>
        </w:rPr>
        <w:t>S teren = 13392</w:t>
      </w:r>
      <w:r w:rsidR="00CE1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eastAsia="Calibri" w:hAnsi="Times New Roman" w:cs="Times New Roman"/>
          <w:sz w:val="24"/>
          <w:szCs w:val="24"/>
        </w:rPr>
        <w:t>mp</w:t>
      </w:r>
    </w:p>
    <w:p w:rsidR="004E6A1A" w:rsidRP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1A">
        <w:rPr>
          <w:rFonts w:ascii="Times New Roman" w:eastAsia="Calibri" w:hAnsi="Times New Roman" w:cs="Times New Roman"/>
          <w:sz w:val="24"/>
          <w:szCs w:val="24"/>
        </w:rPr>
        <w:t>Sc propusa = 4930</w:t>
      </w:r>
      <w:r w:rsidR="00CE1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eastAsia="Calibri" w:hAnsi="Times New Roman" w:cs="Times New Roman"/>
          <w:sz w:val="24"/>
          <w:szCs w:val="24"/>
        </w:rPr>
        <w:t>mp</w:t>
      </w:r>
    </w:p>
    <w:p w:rsidR="004E6A1A" w:rsidRP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1A">
        <w:rPr>
          <w:rFonts w:ascii="Times New Roman" w:eastAsia="Calibri" w:hAnsi="Times New Roman" w:cs="Times New Roman"/>
          <w:sz w:val="24"/>
          <w:szCs w:val="24"/>
        </w:rPr>
        <w:t>Sd propusa = 5190</w:t>
      </w:r>
      <w:r w:rsidR="00CE1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eastAsia="Calibri" w:hAnsi="Times New Roman" w:cs="Times New Roman"/>
          <w:sz w:val="24"/>
          <w:szCs w:val="24"/>
        </w:rPr>
        <w:t>mp</w:t>
      </w:r>
    </w:p>
    <w:p w:rsidR="004E6A1A" w:rsidRP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1A">
        <w:rPr>
          <w:rFonts w:ascii="Times New Roman" w:eastAsia="Calibri" w:hAnsi="Times New Roman" w:cs="Times New Roman"/>
          <w:sz w:val="24"/>
          <w:szCs w:val="24"/>
        </w:rPr>
        <w:t>H propus = P+1</w:t>
      </w:r>
      <w:r w:rsidR="00CE1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eastAsia="Calibri" w:hAnsi="Times New Roman" w:cs="Times New Roman"/>
          <w:sz w:val="24"/>
          <w:szCs w:val="24"/>
        </w:rPr>
        <w:t>partial</w:t>
      </w:r>
    </w:p>
    <w:p w:rsidR="004E6A1A" w:rsidRP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1A">
        <w:rPr>
          <w:rFonts w:ascii="Times New Roman" w:eastAsia="Calibri" w:hAnsi="Times New Roman" w:cs="Times New Roman"/>
          <w:sz w:val="24"/>
          <w:szCs w:val="24"/>
        </w:rPr>
        <w:t>-      HMAX. COAMA propus = 11.25</w:t>
      </w:r>
      <w:r w:rsidR="00CE1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eastAsia="Calibri" w:hAnsi="Times New Roman" w:cs="Times New Roman"/>
          <w:sz w:val="24"/>
          <w:szCs w:val="24"/>
        </w:rPr>
        <w:t>m</w:t>
      </w:r>
    </w:p>
    <w:p w:rsid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A1A" w:rsidRP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1A">
        <w:rPr>
          <w:rFonts w:ascii="Times New Roman" w:eastAsia="Calibri" w:hAnsi="Times New Roman" w:cs="Times New Roman"/>
          <w:sz w:val="24"/>
          <w:szCs w:val="24"/>
        </w:rPr>
        <w:lastRenderedPageBreak/>
        <w:t>POT existent</w:t>
      </w:r>
      <w:r w:rsidR="00CE1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eastAsia="Calibri" w:hAnsi="Times New Roman" w:cs="Times New Roman"/>
          <w:sz w:val="24"/>
          <w:szCs w:val="24"/>
        </w:rPr>
        <w:t>=</w:t>
      </w:r>
      <w:r w:rsidR="00CE1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eastAsia="Calibri" w:hAnsi="Times New Roman" w:cs="Times New Roman"/>
          <w:sz w:val="24"/>
          <w:szCs w:val="24"/>
        </w:rPr>
        <w:t>0.00%</w:t>
      </w:r>
      <w:r w:rsidRPr="004E6A1A">
        <w:rPr>
          <w:rFonts w:ascii="Times New Roman" w:eastAsia="Calibri" w:hAnsi="Times New Roman" w:cs="Times New Roman"/>
          <w:sz w:val="24"/>
          <w:szCs w:val="24"/>
        </w:rPr>
        <w:tab/>
      </w:r>
      <w:r w:rsidRPr="004E6A1A">
        <w:rPr>
          <w:rFonts w:ascii="Times New Roman" w:eastAsia="Calibri" w:hAnsi="Times New Roman" w:cs="Times New Roman"/>
          <w:sz w:val="24"/>
          <w:szCs w:val="24"/>
        </w:rPr>
        <w:tab/>
        <w:t>POT propus rezultat</w:t>
      </w:r>
      <w:r w:rsidR="00CE1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eastAsia="Calibri" w:hAnsi="Times New Roman" w:cs="Times New Roman"/>
          <w:sz w:val="24"/>
          <w:szCs w:val="24"/>
        </w:rPr>
        <w:t>= 36.81%</w:t>
      </w:r>
      <w:r w:rsidRPr="004E6A1A">
        <w:rPr>
          <w:rFonts w:ascii="Times New Roman" w:eastAsia="Calibri" w:hAnsi="Times New Roman" w:cs="Times New Roman"/>
          <w:sz w:val="24"/>
          <w:szCs w:val="24"/>
        </w:rPr>
        <w:tab/>
      </w:r>
      <w:r w:rsidRPr="004E6A1A">
        <w:rPr>
          <w:rFonts w:ascii="Times New Roman" w:eastAsia="Calibri" w:hAnsi="Times New Roman" w:cs="Times New Roman"/>
          <w:sz w:val="24"/>
          <w:szCs w:val="24"/>
        </w:rPr>
        <w:tab/>
      </w:r>
    </w:p>
    <w:p w:rsidR="004E6A1A" w:rsidRP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1A">
        <w:rPr>
          <w:rFonts w:ascii="Times New Roman" w:eastAsia="Calibri" w:hAnsi="Times New Roman" w:cs="Times New Roman"/>
          <w:sz w:val="24"/>
          <w:szCs w:val="24"/>
        </w:rPr>
        <w:t>CUT existent</w:t>
      </w:r>
      <w:r w:rsidR="00CE1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eastAsia="Calibri" w:hAnsi="Times New Roman" w:cs="Times New Roman"/>
          <w:sz w:val="24"/>
          <w:szCs w:val="24"/>
        </w:rPr>
        <w:t>=</w:t>
      </w:r>
      <w:r w:rsidR="00CE1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eastAsia="Calibri" w:hAnsi="Times New Roman" w:cs="Times New Roman"/>
          <w:sz w:val="24"/>
          <w:szCs w:val="24"/>
        </w:rPr>
        <w:t>0.00</w:t>
      </w:r>
      <w:r w:rsidRPr="004E6A1A">
        <w:rPr>
          <w:rFonts w:ascii="Times New Roman" w:eastAsia="Calibri" w:hAnsi="Times New Roman" w:cs="Times New Roman"/>
          <w:sz w:val="24"/>
          <w:szCs w:val="24"/>
        </w:rPr>
        <w:tab/>
      </w:r>
      <w:r w:rsidRPr="004E6A1A">
        <w:rPr>
          <w:rFonts w:ascii="Times New Roman" w:eastAsia="Calibri" w:hAnsi="Times New Roman" w:cs="Times New Roman"/>
          <w:sz w:val="24"/>
          <w:szCs w:val="24"/>
        </w:rPr>
        <w:tab/>
      </w:r>
      <w:r w:rsidR="00CE12D8">
        <w:rPr>
          <w:rFonts w:ascii="Times New Roman" w:eastAsia="Calibri" w:hAnsi="Times New Roman" w:cs="Times New Roman"/>
          <w:sz w:val="24"/>
          <w:szCs w:val="24"/>
        </w:rPr>
        <w:tab/>
      </w:r>
      <w:r w:rsidRPr="004E6A1A">
        <w:rPr>
          <w:rFonts w:ascii="Times New Roman" w:eastAsia="Calibri" w:hAnsi="Times New Roman" w:cs="Times New Roman"/>
          <w:sz w:val="24"/>
          <w:szCs w:val="24"/>
        </w:rPr>
        <w:t>CUT propus rezultat</w:t>
      </w:r>
      <w:r w:rsidR="00CE1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eastAsia="Calibri" w:hAnsi="Times New Roman" w:cs="Times New Roman"/>
          <w:sz w:val="24"/>
          <w:szCs w:val="24"/>
        </w:rPr>
        <w:t>= 0.38</w:t>
      </w:r>
      <w:r w:rsidRPr="004E6A1A">
        <w:rPr>
          <w:rFonts w:ascii="Times New Roman" w:eastAsia="Calibri" w:hAnsi="Times New Roman" w:cs="Times New Roman"/>
          <w:sz w:val="24"/>
          <w:szCs w:val="24"/>
        </w:rPr>
        <w:tab/>
      </w:r>
    </w:p>
    <w:p w:rsidR="004E6A1A" w:rsidRP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E6A1A" w:rsidRP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1A">
        <w:rPr>
          <w:rFonts w:ascii="Times New Roman" w:eastAsia="Calibri" w:hAnsi="Times New Roman" w:cs="Times New Roman"/>
          <w:sz w:val="24"/>
          <w:szCs w:val="24"/>
        </w:rPr>
        <w:t>Descrierea functionala</w:t>
      </w:r>
    </w:p>
    <w:p w:rsidR="004E6A1A" w:rsidRP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1A">
        <w:rPr>
          <w:rFonts w:ascii="Times New Roman" w:eastAsia="Calibri" w:hAnsi="Times New Roman" w:cs="Times New Roman"/>
          <w:sz w:val="24"/>
          <w:szCs w:val="24"/>
        </w:rPr>
        <w:t>La nivelul parterului se gaseste spatiul de productie si accesul catre etajul partial, unde sunt prevazute birouri, o sala de sedinte si grupuri sanitare. Inaltimea libera a parterului inalt este de 8,10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eastAsia="Calibri" w:hAnsi="Times New Roman" w:cs="Times New Roman"/>
          <w:sz w:val="24"/>
          <w:szCs w:val="24"/>
        </w:rPr>
        <w:t>m sub fermele metalice si de 5,05 m sub etajul partial. Inaltimea libera la etaj este de aprox 2,90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eastAsia="Calibri" w:hAnsi="Times New Roman" w:cs="Times New Roman"/>
          <w:sz w:val="24"/>
          <w:szCs w:val="24"/>
        </w:rPr>
        <w:t>m.</w:t>
      </w:r>
    </w:p>
    <w:p w:rsidR="004E6A1A" w:rsidRP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E6A1A" w:rsidRP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1A">
        <w:rPr>
          <w:rFonts w:ascii="Times New Roman" w:eastAsia="Calibri" w:hAnsi="Times New Roman" w:cs="Times New Roman"/>
          <w:sz w:val="24"/>
          <w:szCs w:val="24"/>
        </w:rPr>
        <w:t xml:space="preserve">Societatea Tristar Steel SRL are ca obiect de activitate </w:t>
      </w:r>
      <w:r w:rsidRPr="00CE12D8">
        <w:rPr>
          <w:rFonts w:ascii="Times New Roman" w:eastAsia="Calibri" w:hAnsi="Times New Roman" w:cs="Times New Roman"/>
          <w:b/>
          <w:sz w:val="24"/>
          <w:szCs w:val="24"/>
        </w:rPr>
        <w:t>prelucrarea barelor din oţel trase la rece</w:t>
      </w:r>
      <w:r w:rsidRPr="004E6A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A1A" w:rsidRDefault="004E6A1A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A1A">
        <w:rPr>
          <w:rFonts w:ascii="Times New Roman" w:eastAsia="Calibri" w:hAnsi="Times New Roman" w:cs="Times New Roman"/>
          <w:sz w:val="24"/>
          <w:szCs w:val="24"/>
        </w:rPr>
        <w:t>Produsele finite fabricate în cadrul societăţii analizate vor fi obtinute în mai multe faze tehnologice secvenţiale realizat</w:t>
      </w:r>
      <w:r w:rsidR="00CE12D8">
        <w:rPr>
          <w:rFonts w:ascii="Times New Roman" w:eastAsia="Calibri" w:hAnsi="Times New Roman" w:cs="Times New Roman"/>
          <w:sz w:val="24"/>
          <w:szCs w:val="24"/>
        </w:rPr>
        <w:t>e în cadrul halei de productie.</w:t>
      </w:r>
    </w:p>
    <w:p w:rsidR="00CE12D8" w:rsidRPr="00CE12D8" w:rsidRDefault="00CE12D8" w:rsidP="004E6A1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E6A1A" w:rsidRPr="00CE12D8" w:rsidRDefault="004E6A1A" w:rsidP="00CE12D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CE12D8">
        <w:rPr>
          <w:rFonts w:ascii="Times New Roman" w:hAnsi="Times New Roman" w:cs="Times New Roman"/>
          <w:b/>
        </w:rPr>
        <w:t>I</w:t>
      </w:r>
      <w:r w:rsidR="00626757">
        <w:rPr>
          <w:rFonts w:ascii="Times New Roman" w:hAnsi="Times New Roman" w:cs="Times New Roman"/>
          <w:b/>
        </w:rPr>
        <w:t>.</w:t>
      </w:r>
      <w:r w:rsidRPr="00CE12D8">
        <w:rPr>
          <w:rFonts w:ascii="Times New Roman" w:hAnsi="Times New Roman" w:cs="Times New Roman"/>
          <w:b/>
        </w:rPr>
        <w:t xml:space="preserve">   BARE RECTIFICATE  Ø6-Ø25,4</w:t>
      </w:r>
    </w:p>
    <w:tbl>
      <w:tblPr>
        <w:tblW w:w="8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401"/>
        <w:gridCol w:w="1635"/>
        <w:gridCol w:w="4205"/>
      </w:tblGrid>
      <w:tr w:rsidR="004E6A1A" w:rsidRPr="00CE12D8" w:rsidTr="00CE12D8">
        <w:trPr>
          <w:trHeight w:val="277"/>
        </w:trPr>
        <w:tc>
          <w:tcPr>
            <w:tcW w:w="0" w:type="auto"/>
            <w:shd w:val="pct5" w:color="auto" w:fill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12D8">
              <w:rPr>
                <w:rFonts w:ascii="Times New Roman" w:hAnsi="Times New Roman" w:cs="Times New Roman"/>
                <w:b/>
              </w:rPr>
              <w:t>Nr crt.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12D8">
              <w:rPr>
                <w:rFonts w:ascii="Times New Roman" w:hAnsi="Times New Roman" w:cs="Times New Roman"/>
                <w:b/>
              </w:rPr>
              <w:t>Operatie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12D8">
              <w:rPr>
                <w:rFonts w:ascii="Times New Roman" w:hAnsi="Times New Roman" w:cs="Times New Roman"/>
                <w:b/>
              </w:rPr>
              <w:t>Dimensiuni</w:t>
            </w:r>
          </w:p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12D8">
              <w:rPr>
                <w:rFonts w:ascii="Times New Roman" w:hAnsi="Times New Roman" w:cs="Times New Roman"/>
                <w:b/>
              </w:rPr>
              <w:t>prelucrare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12D8">
              <w:rPr>
                <w:rFonts w:ascii="Times New Roman" w:hAnsi="Times New Roman" w:cs="Times New Roman"/>
                <w:b/>
              </w:rPr>
              <w:t>Utilaj</w:t>
            </w:r>
          </w:p>
        </w:tc>
      </w:tr>
      <w:tr w:rsidR="004E6A1A" w:rsidRPr="00CE12D8" w:rsidTr="00CE12D8">
        <w:trPr>
          <w:trHeight w:val="277"/>
        </w:trPr>
        <w:tc>
          <w:tcPr>
            <w:tcW w:w="0" w:type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Rectificare</w:t>
            </w:r>
          </w:p>
        </w:tc>
        <w:tc>
          <w:tcPr>
            <w:tcW w:w="0" w:type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Ø6-Ø12</w:t>
            </w:r>
          </w:p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Ø12,7-Ø25,4</w:t>
            </w:r>
          </w:p>
        </w:tc>
        <w:tc>
          <w:tcPr>
            <w:tcW w:w="0" w:type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Masini de rectificat rotund fara centre</w:t>
            </w:r>
          </w:p>
        </w:tc>
      </w:tr>
      <w:tr w:rsidR="004E6A1A" w:rsidRPr="00CE12D8" w:rsidTr="00CE12D8">
        <w:trPr>
          <w:trHeight w:val="277"/>
        </w:trPr>
        <w:tc>
          <w:tcPr>
            <w:tcW w:w="0" w:type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Lustruire</w:t>
            </w:r>
          </w:p>
        </w:tc>
        <w:tc>
          <w:tcPr>
            <w:tcW w:w="0" w:type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Ø6-Ø12</w:t>
            </w:r>
          </w:p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Ø12,7-Ø25,4</w:t>
            </w:r>
          </w:p>
        </w:tc>
        <w:tc>
          <w:tcPr>
            <w:tcW w:w="0" w:type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Masini de rectificat rotund fara centre</w:t>
            </w:r>
          </w:p>
        </w:tc>
      </w:tr>
      <w:tr w:rsidR="004E6A1A" w:rsidRPr="00CE12D8" w:rsidTr="00CE12D8">
        <w:trPr>
          <w:trHeight w:val="141"/>
        </w:trPr>
        <w:tc>
          <w:tcPr>
            <w:tcW w:w="0" w:type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Ambalare</w:t>
            </w:r>
          </w:p>
        </w:tc>
        <w:tc>
          <w:tcPr>
            <w:tcW w:w="0" w:type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Ø6-Ø25,4</w:t>
            </w:r>
          </w:p>
        </w:tc>
        <w:tc>
          <w:tcPr>
            <w:tcW w:w="0" w:type="auto"/>
            <w:vAlign w:val="center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Lazi de lemn</w:t>
            </w:r>
          </w:p>
        </w:tc>
      </w:tr>
    </w:tbl>
    <w:p w:rsidR="004E6A1A" w:rsidRPr="00CE12D8" w:rsidRDefault="004E6A1A" w:rsidP="00CE12D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6A1A" w:rsidRPr="00CE12D8" w:rsidRDefault="004E6A1A" w:rsidP="00CE12D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CE12D8">
        <w:rPr>
          <w:rFonts w:ascii="Times New Roman" w:hAnsi="Times New Roman" w:cs="Times New Roman"/>
          <w:b/>
        </w:rPr>
        <w:t>II</w:t>
      </w:r>
      <w:r w:rsidR="00626757">
        <w:rPr>
          <w:rFonts w:ascii="Times New Roman" w:hAnsi="Times New Roman" w:cs="Times New Roman"/>
          <w:b/>
        </w:rPr>
        <w:t>.</w:t>
      </w:r>
      <w:r w:rsidRPr="00CE12D8">
        <w:rPr>
          <w:rFonts w:ascii="Times New Roman" w:hAnsi="Times New Roman" w:cs="Times New Roman"/>
          <w:b/>
        </w:rPr>
        <w:t xml:space="preserve">  BARE CALITE/ RECTIFICATE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811"/>
        <w:gridCol w:w="1810"/>
        <w:gridCol w:w="2836"/>
      </w:tblGrid>
      <w:tr w:rsidR="004E6A1A" w:rsidRPr="00CE12D8" w:rsidTr="00CE12D8">
        <w:trPr>
          <w:trHeight w:val="507"/>
        </w:trPr>
        <w:tc>
          <w:tcPr>
            <w:tcW w:w="809" w:type="dxa"/>
            <w:shd w:val="pct5" w:color="auto" w:fill="auto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12D8">
              <w:rPr>
                <w:rFonts w:ascii="Times New Roman" w:hAnsi="Times New Roman" w:cs="Times New Roman"/>
                <w:b/>
              </w:rPr>
              <w:t>Nr crt.</w:t>
            </w:r>
          </w:p>
        </w:tc>
        <w:tc>
          <w:tcPr>
            <w:tcW w:w="2811" w:type="dxa"/>
            <w:shd w:val="pct5" w:color="auto" w:fill="auto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12D8">
              <w:rPr>
                <w:rFonts w:ascii="Times New Roman" w:hAnsi="Times New Roman" w:cs="Times New Roman"/>
                <w:b/>
              </w:rPr>
              <w:t>Operatie</w:t>
            </w:r>
          </w:p>
        </w:tc>
        <w:tc>
          <w:tcPr>
            <w:tcW w:w="1810" w:type="dxa"/>
            <w:shd w:val="pct5" w:color="auto" w:fill="auto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12D8">
              <w:rPr>
                <w:rFonts w:ascii="Times New Roman" w:hAnsi="Times New Roman" w:cs="Times New Roman"/>
                <w:b/>
              </w:rPr>
              <w:t>Dimensiuni</w:t>
            </w:r>
          </w:p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12D8">
              <w:rPr>
                <w:rFonts w:ascii="Times New Roman" w:hAnsi="Times New Roman" w:cs="Times New Roman"/>
                <w:b/>
              </w:rPr>
              <w:t>prelucrare</w:t>
            </w:r>
          </w:p>
        </w:tc>
        <w:tc>
          <w:tcPr>
            <w:tcW w:w="2836" w:type="dxa"/>
            <w:shd w:val="pct5" w:color="auto" w:fill="auto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12D8">
              <w:rPr>
                <w:rFonts w:ascii="Times New Roman" w:hAnsi="Times New Roman" w:cs="Times New Roman"/>
                <w:b/>
              </w:rPr>
              <w:t>Utilaj</w:t>
            </w:r>
          </w:p>
        </w:tc>
      </w:tr>
      <w:tr w:rsidR="004E6A1A" w:rsidRPr="00CE12D8" w:rsidTr="00CE12D8">
        <w:trPr>
          <w:trHeight w:val="239"/>
        </w:trPr>
        <w:tc>
          <w:tcPr>
            <w:tcW w:w="809" w:type="dxa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1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Calire C.I.F.</w:t>
            </w:r>
          </w:p>
        </w:tc>
        <w:tc>
          <w:tcPr>
            <w:tcW w:w="1810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Ø6-Ø25,4</w:t>
            </w:r>
          </w:p>
        </w:tc>
        <w:tc>
          <w:tcPr>
            <w:tcW w:w="2836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Inst</w:t>
            </w:r>
            <w:r w:rsidR="00CE12D8" w:rsidRPr="00CE12D8">
              <w:rPr>
                <w:rFonts w:ascii="Times New Roman" w:hAnsi="Times New Roman" w:cs="Times New Roman"/>
              </w:rPr>
              <w:t>.</w:t>
            </w:r>
            <w:r w:rsidRPr="00CE12D8">
              <w:rPr>
                <w:rFonts w:ascii="Times New Roman" w:hAnsi="Times New Roman" w:cs="Times New Roman"/>
              </w:rPr>
              <w:t xml:space="preserve"> de calire CIF</w:t>
            </w:r>
          </w:p>
        </w:tc>
      </w:tr>
      <w:tr w:rsidR="004E6A1A" w:rsidRPr="00CE12D8" w:rsidTr="00CE12D8">
        <w:trPr>
          <w:trHeight w:val="507"/>
        </w:trPr>
        <w:tc>
          <w:tcPr>
            <w:tcW w:w="809" w:type="dxa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Rectificare ebos si semifinis</w:t>
            </w:r>
          </w:p>
        </w:tc>
        <w:tc>
          <w:tcPr>
            <w:tcW w:w="1810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Ø6-Ø25,4</w:t>
            </w:r>
          </w:p>
        </w:tc>
        <w:tc>
          <w:tcPr>
            <w:tcW w:w="2836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Masina de rectificat rotund fara centre cu recirculare bare</w:t>
            </w:r>
          </w:p>
        </w:tc>
      </w:tr>
      <w:tr w:rsidR="004E6A1A" w:rsidRPr="00CE12D8" w:rsidTr="00CE12D8">
        <w:trPr>
          <w:trHeight w:val="492"/>
        </w:trPr>
        <w:tc>
          <w:tcPr>
            <w:tcW w:w="809" w:type="dxa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1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Rectificare finis</w:t>
            </w:r>
          </w:p>
        </w:tc>
        <w:tc>
          <w:tcPr>
            <w:tcW w:w="1810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Ø6-Ø25,4</w:t>
            </w:r>
          </w:p>
        </w:tc>
        <w:tc>
          <w:tcPr>
            <w:tcW w:w="2836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Masina de rectificat rotund fara centre</w:t>
            </w:r>
          </w:p>
        </w:tc>
      </w:tr>
      <w:tr w:rsidR="004E6A1A" w:rsidRPr="00CE12D8" w:rsidTr="00CE12D8">
        <w:trPr>
          <w:trHeight w:val="492"/>
        </w:trPr>
        <w:tc>
          <w:tcPr>
            <w:tcW w:w="809" w:type="dxa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1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Lustruire</w:t>
            </w:r>
            <w:r w:rsidRPr="00CE12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0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Ø6-Ø12</w:t>
            </w:r>
          </w:p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Ø12,7-Ø25,4</w:t>
            </w:r>
          </w:p>
        </w:tc>
        <w:tc>
          <w:tcPr>
            <w:tcW w:w="2836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Masini de rectificat rotund fara centre</w:t>
            </w:r>
          </w:p>
        </w:tc>
      </w:tr>
      <w:tr w:rsidR="004E6A1A" w:rsidRPr="00CE12D8" w:rsidTr="00CE12D8">
        <w:trPr>
          <w:trHeight w:val="254"/>
        </w:trPr>
        <w:tc>
          <w:tcPr>
            <w:tcW w:w="809" w:type="dxa"/>
          </w:tcPr>
          <w:p w:rsidR="004E6A1A" w:rsidRPr="00CE12D8" w:rsidRDefault="004E6A1A" w:rsidP="00CE1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1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Ambalare</w:t>
            </w:r>
            <w:r w:rsidRPr="00CE12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0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E12D8">
              <w:rPr>
                <w:rFonts w:ascii="Times New Roman" w:hAnsi="Times New Roman" w:cs="Times New Roman"/>
              </w:rPr>
              <w:t>Ø6-Ø25,4</w:t>
            </w:r>
          </w:p>
        </w:tc>
        <w:tc>
          <w:tcPr>
            <w:tcW w:w="2836" w:type="dxa"/>
          </w:tcPr>
          <w:p w:rsidR="004E6A1A" w:rsidRPr="00CE12D8" w:rsidRDefault="004E6A1A" w:rsidP="00CE1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D8">
              <w:rPr>
                <w:rFonts w:ascii="Times New Roman" w:hAnsi="Times New Roman" w:cs="Times New Roman"/>
              </w:rPr>
              <w:t xml:space="preserve">Lazi de lemn                 </w:t>
            </w:r>
          </w:p>
        </w:tc>
      </w:tr>
    </w:tbl>
    <w:p w:rsidR="00433C6D" w:rsidRPr="00AF026B" w:rsidRDefault="00433C6D" w:rsidP="00FB59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0E57" w:rsidRPr="00AF026B" w:rsidRDefault="00360E57" w:rsidP="00FB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AF02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cumularea cu alte proiecte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nu este cazul;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AF02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utilizarea resurselor naturale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F02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 vor utiliza resurse naturale în cantităţi limitate, iar materialele necesare realizării proiectului vor fi preluate de la societăţi autorizate; 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6B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AF026B">
        <w:rPr>
          <w:rFonts w:ascii="Times New Roman" w:eastAsia="Calibri" w:hAnsi="Times New Roman" w:cs="Times New Roman"/>
          <w:b/>
          <w:i/>
          <w:sz w:val="24"/>
          <w:szCs w:val="24"/>
        </w:rPr>
        <w:t>producţia de deşeuri</w:t>
      </w:r>
      <w:r w:rsidRPr="00AF026B">
        <w:rPr>
          <w:rFonts w:ascii="Times New Roman" w:eastAsia="Calibri" w:hAnsi="Times New Roman" w:cs="Times New Roman"/>
          <w:sz w:val="24"/>
          <w:szCs w:val="24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AF02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emisiile poluante, inclusiv zgomotul şi alte surse de disconfort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6B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AF026B">
        <w:rPr>
          <w:rFonts w:ascii="Times New Roman" w:eastAsia="Calibri" w:hAnsi="Times New Roman" w:cs="Times New Roman"/>
          <w:b/>
          <w:i/>
          <w:sz w:val="24"/>
          <w:szCs w:val="24"/>
        </w:rPr>
        <w:t>riscul de accident, ţinându-se seama în special de substanţele şi de tehnologiile utilizate</w:t>
      </w:r>
      <w:r w:rsidRPr="00AF026B">
        <w:rPr>
          <w:rFonts w:ascii="Times New Roman" w:eastAsia="Calibri" w:hAnsi="Times New Roman" w:cs="Times New Roman"/>
          <w:sz w:val="24"/>
          <w:szCs w:val="24"/>
        </w:rPr>
        <w:t>: in timpul lucrărilor de execuție pot apare pierderi accidentale de carburanți sau lubrefianți de la vehiculele si utilajele folosite; după punerea in funcțiune a obiectivului vor fi luate masuri de securitate si paza la incendii;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0E57" w:rsidRPr="00AF026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2.</w:t>
      </w:r>
      <w:r w:rsidRPr="00AF02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 xml:space="preserve"> Localizarea proiectelor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utilizarea existentă a terenului: Conform Certificatului de Urbanism nr. </w:t>
      </w:r>
      <w:r w:rsidR="00CE12D8">
        <w:rPr>
          <w:rFonts w:ascii="Times New Roman" w:eastAsia="Times New Roman" w:hAnsi="Times New Roman" w:cs="Times New Roman"/>
          <w:sz w:val="24"/>
          <w:szCs w:val="24"/>
          <w:lang w:eastAsia="pl-PL"/>
        </w:rPr>
        <w:t>579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din </w:t>
      </w:r>
      <w:r w:rsidR="00CE12D8">
        <w:rPr>
          <w:rFonts w:ascii="Times New Roman" w:eastAsia="Times New Roman" w:hAnsi="Times New Roman" w:cs="Times New Roman"/>
          <w:sz w:val="24"/>
          <w:szCs w:val="24"/>
          <w:lang w:eastAsia="pl-PL"/>
        </w:rPr>
        <w:t>30.08.2016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terenul este </w:t>
      </w:r>
      <w:r w:rsidR="00F50B8E"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în </w:t>
      </w:r>
      <w:r w:rsidR="009F0B21"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>intravilan</w:t>
      </w:r>
      <w:r w:rsidR="00F50B8E"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>ul municipiului Târgoviște</w:t>
      </w:r>
      <w:r w:rsidR="00545E67"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în suprafața de </w:t>
      </w:r>
      <w:r w:rsidR="00CE12D8">
        <w:rPr>
          <w:rFonts w:ascii="Times New Roman" w:eastAsia="Times New Roman" w:hAnsi="Times New Roman" w:cs="Times New Roman"/>
          <w:sz w:val="24"/>
          <w:szCs w:val="24"/>
          <w:lang w:eastAsia="pl-PL"/>
        </w:rPr>
        <w:t>13392</w:t>
      </w:r>
      <w:r w:rsidR="00545E67"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mp</w:t>
      </w:r>
      <w:r w:rsidR="009F0B21"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0B8E"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proprietate particulară, conform </w:t>
      </w:r>
      <w:r w:rsidR="00CE12D8">
        <w:rPr>
          <w:rFonts w:ascii="Times New Roman" w:eastAsia="Times New Roman" w:hAnsi="Times New Roman" w:cs="Times New Roman"/>
          <w:sz w:val="24"/>
          <w:szCs w:val="24"/>
          <w:lang w:eastAsia="pl-PL"/>
        </w:rPr>
        <w:t>cu Act de alipire nr. 2308/05.08.2016</w:t>
      </w:r>
      <w:r w:rsidR="00545E67"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categorie de folosință teren: </w:t>
      </w:r>
      <w:r w:rsidR="00CE12D8">
        <w:rPr>
          <w:rFonts w:ascii="Times New Roman" w:eastAsia="Times New Roman" w:hAnsi="Times New Roman" w:cs="Times New Roman"/>
          <w:sz w:val="24"/>
          <w:szCs w:val="24"/>
          <w:lang w:eastAsia="pl-PL"/>
        </w:rPr>
        <w:t>arabil</w:t>
      </w:r>
      <w:r w:rsidR="00545E67"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E57" w:rsidRPr="00AF026B" w:rsidRDefault="00360E57" w:rsidP="00360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2.2. relativa abundenţă a resurselor naturale din zonă, calitatea şi capacitatea regenerativă a acestora:  nu este cazul;</w:t>
      </w:r>
    </w:p>
    <w:p w:rsidR="00360E57" w:rsidRPr="00AF026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2.3. capacitatea de absorbţie a mediului, cu atenţie deosebită pentru:</w:t>
      </w:r>
    </w:p>
    <w:p w:rsidR="00360E57" w:rsidRPr="00AF026B" w:rsidRDefault="00360E57" w:rsidP="00360E57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zonele umede: nu este cazul;</w:t>
      </w:r>
    </w:p>
    <w:p w:rsidR="00360E57" w:rsidRPr="00AF026B" w:rsidRDefault="00360E57" w:rsidP="00360E57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costiere: nu este cazul;</w:t>
      </w:r>
    </w:p>
    <w:p w:rsidR="00360E57" w:rsidRPr="00AF026B" w:rsidRDefault="00360E57" w:rsidP="00360E5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97EB4"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c)  zonele montane şi cele împădurite: nu este cazul;</w:t>
      </w:r>
    </w:p>
    <w:p w:rsidR="00360E57" w:rsidRPr="00AF026B" w:rsidRDefault="00197EB4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="00360E57"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d)  parcurile şi rezervaţiile naturale: nu este cazul;</w:t>
      </w:r>
    </w:p>
    <w:p w:rsidR="00360E57" w:rsidRPr="00AF026B" w:rsidRDefault="00197EB4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360E57"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e)  ariile clasificate sau zonele protejate prin legislaţia în vigoare, cum sunt:  proiectul nu este amplasat în sau în vecinătatea unei arii naturale protejate</w:t>
      </w:r>
      <w:r w:rsidR="00360E57" w:rsidRPr="00AF026B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;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f) </w:t>
      </w:r>
      <w:r w:rsidRPr="00AF026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zonele de protecţie specială, mai ales cele desemnate prin Ordonanţa de </w:t>
      </w:r>
      <w:r w:rsidR="003D05A8" w:rsidRPr="00AF026B">
        <w:rPr>
          <w:rFonts w:ascii="Times New Roman" w:eastAsia="Calibri" w:hAnsi="Times New Roman" w:cs="Times New Roman"/>
          <w:sz w:val="24"/>
          <w:szCs w:val="24"/>
          <w:lang w:eastAsia="ro-RO"/>
        </w:rPr>
        <w:t>U</w:t>
      </w:r>
      <w:r w:rsidRPr="00AF026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rgenţă a Guvernului nr. </w:t>
      </w:r>
      <w:hyperlink r:id="rId10" w:history="1">
        <w:r w:rsidRPr="00AF026B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57/2007</w:t>
        </w:r>
      </w:hyperlink>
      <w:r w:rsidRPr="00AF026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1" w:history="1">
        <w:r w:rsidRPr="00AF026B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5/2000</w:t>
        </w:r>
      </w:hyperlink>
      <w:r w:rsidRPr="00AF026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2" w:history="1">
        <w:r w:rsidRPr="00AF026B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107/1996</w:t>
        </w:r>
      </w:hyperlink>
      <w:r w:rsidRPr="00AF026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cu modificările şi completările ulterioare, şi Hotărârea Guvernului nr. </w:t>
      </w:r>
      <w:hyperlink r:id="rId13" w:history="1">
        <w:r w:rsidRPr="00AF026B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930/2005</w:t>
        </w:r>
      </w:hyperlink>
      <w:r w:rsidRPr="00AF026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 nu este inclus în zone de protecţie specială desemnate;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ariile în care standardele de calitate a mediului stabilite de legislaţie au fost deja depăşite: nu au fost înregistrate astfel de situaţii; </w:t>
      </w:r>
    </w:p>
    <w:p w:rsidR="00360E57" w:rsidRPr="00AF026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</w:t>
      </w:r>
      <w:r w:rsidR="00DF5967"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riile dens populate: nu e cazul;</w:t>
      </w:r>
    </w:p>
    <w:p w:rsidR="00EB4F82" w:rsidRPr="00AF026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i) peisajele cu semnificaţie istorică, culturală şi arheologică: </w:t>
      </w:r>
      <w:r w:rsidRPr="00AF026B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nu este cazul; </w:t>
      </w:r>
    </w:p>
    <w:p w:rsidR="005F70ED" w:rsidRPr="00AF026B" w:rsidRDefault="005F70ED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</w:pPr>
    </w:p>
    <w:p w:rsidR="00360E57" w:rsidRPr="00AF026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3.</w:t>
      </w:r>
      <w:r w:rsidRPr="00AF026B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AF026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o-RO"/>
        </w:rPr>
        <w:t>Caracteristicile impactului potenţial:</w:t>
      </w:r>
      <w:r w:rsidRPr="00AF02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  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360E57" w:rsidRPr="00AF026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natura transfrontieră a impactului: nu este cazul;</w:t>
      </w:r>
    </w:p>
    <w:p w:rsidR="00360E57" w:rsidRPr="00AF026B" w:rsidRDefault="00360E57" w:rsidP="00360E57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mărimea şi complexitatea impactului: impact relativ redus şi local atât pe perioada execuţiei proiectului;</w:t>
      </w:r>
    </w:p>
    <w:p w:rsidR="00360E57" w:rsidRPr="00AF026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probabilitatea impactului: impact cu probabilitate redusă pe parcursul realizării investiţiei, deoarece măsurile prevăzute de proiect nu vor afecta semnificativ factorii de mediu (aer, apă, sol, aşezări umane);</w:t>
      </w:r>
    </w:p>
    <w:p w:rsidR="00360E57" w:rsidRPr="00AF026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durata, frecvenţa şi reversibilitatea impactului: impact cu durată, frecvenţă şi reversibilitate reduse datorită naturii proiectului şi măsurilor prevăzute de acesta.</w:t>
      </w:r>
      <w:r w:rsidRPr="00AF026B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</w:p>
    <w:p w:rsidR="00360E57" w:rsidRPr="00AF026B" w:rsidRDefault="00360E57" w:rsidP="00EB4F8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</w:p>
    <w:p w:rsidR="00EA5769" w:rsidRPr="00AF026B" w:rsidRDefault="00360E57" w:rsidP="00EA5769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Condiţiile de realizare a proiectului</w:t>
      </w:r>
      <w:r w:rsidRPr="00AF026B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360E57" w:rsidRPr="00AF026B" w:rsidRDefault="00360E57" w:rsidP="00EA576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 după realizarea acestuia să ia toate măsurile necesare pentru a nu se produce poluarea apelor subterane, de suprafaţă, a solului sau a aerului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60E57" w:rsidRPr="00AF026B" w:rsidRDefault="00360E57" w:rsidP="00360E5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360E57" w:rsidRPr="00AF026B" w:rsidRDefault="00360E57" w:rsidP="00360E5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 organizarea de şantier:</w:t>
      </w:r>
    </w:p>
    <w:p w:rsidR="00360E57" w:rsidRPr="00AF026B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depozitarea materialelor de construcţie şi a deşeurilor rezultate se va face în zone special amenajate fără să afecteze circulaţia în zonă;</w:t>
      </w:r>
    </w:p>
    <w:p w:rsidR="00360E57" w:rsidRPr="00AF026B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utilajele de construcţii se vor alimenta cu carburanţi numai în zone special amenajate fără a se contamina solul cu produse petroliere; </w:t>
      </w:r>
    </w:p>
    <w:p w:rsidR="00360E57" w:rsidRPr="00AF026B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întreţinerea utilajelor/mijloacelor de transport (spălarea lor, efectuarea de reparaţii, schimburile de ulei) se vor face numai la service-uri/baze de producţie autorizate;</w:t>
      </w:r>
    </w:p>
    <w:p w:rsidR="00360E57" w:rsidRPr="00AF026B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toate echipamentele mecanice trebuie să respecte standardele referitoare la emisiile de zgomot în mediu conform H.G</w:t>
      </w:r>
      <w:r w:rsidR="00EB4F82"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1756/2006 privind emisiile de zgomot în mediu produse de echipamentele destinate utilizării în exteriorul clădirilor; </w:t>
      </w:r>
    </w:p>
    <w:p w:rsidR="00360E57" w:rsidRPr="00AF026B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deşeurile menajere se vor colecta în europubelă şi se vor preda către unităţi autorizate;</w:t>
      </w:r>
    </w:p>
    <w:p w:rsidR="00360E57" w:rsidRPr="00AF026B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prin organizarea de şantier nu se vor ocupa suprafeţe suplimentare de teren, faţă de cele planificate pentru realizarea proiectului;</w:t>
      </w:r>
    </w:p>
    <w:p w:rsidR="00360E57" w:rsidRPr="00AF026B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lucrările specifice de şantier se vor utiliza toalete ecologice;</w:t>
      </w:r>
    </w:p>
    <w:p w:rsidR="00360E57" w:rsidRPr="00AF026B" w:rsidRDefault="00360E57" w:rsidP="00360E5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626757" w:rsidRDefault="00626757" w:rsidP="003D05A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D05A8" w:rsidRPr="00AF026B" w:rsidRDefault="003D05A8" w:rsidP="003D05A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lastRenderedPageBreak/>
        <w:t>Protecţia apelor</w:t>
      </w:r>
    </w:p>
    <w:p w:rsidR="003D05A8" w:rsidRPr="00AF026B" w:rsidRDefault="003D05A8" w:rsidP="003D05A8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construire:</w:t>
      </w:r>
    </w:p>
    <w:p w:rsidR="003D05A8" w:rsidRPr="00AF026B" w:rsidRDefault="003D05A8" w:rsidP="003D05A8">
      <w:pPr>
        <w:numPr>
          <w:ilvl w:val="0"/>
          <w:numId w:val="11"/>
        </w:numPr>
        <w:tabs>
          <w:tab w:val="clear" w:pos="1440"/>
          <w:tab w:val="left" w:pos="-720"/>
          <w:tab w:val="num" w:pos="360"/>
          <w:tab w:val="num" w:pos="709"/>
        </w:tabs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nu se vor</w:t>
      </w:r>
      <w:r w:rsidRPr="00AF026B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 ape uzate în apele de suprafaţă sau subterane, nu se vor</w:t>
      </w:r>
      <w:r w:rsidRPr="00AF026B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manipula sau depozita deşeuri, reziduuri sau substanţe chimice, fără asigurarea condiţiilor de evitare a poluării directe sau indirecte a apelor de suprafaţă sau subterane;</w:t>
      </w:r>
    </w:p>
    <w:p w:rsidR="003D05A8" w:rsidRPr="00AF026B" w:rsidRDefault="003D05A8" w:rsidP="003D05A8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funcționare:</w:t>
      </w:r>
    </w:p>
    <w:p w:rsidR="003D05A8" w:rsidRPr="00AF026B" w:rsidRDefault="003D05A8" w:rsidP="003D05A8">
      <w:pPr>
        <w:pStyle w:val="ListParagraph"/>
        <w:numPr>
          <w:ilvl w:val="0"/>
          <w:numId w:val="11"/>
        </w:numPr>
        <w:tabs>
          <w:tab w:val="clear" w:pos="1440"/>
          <w:tab w:val="left" w:pos="-720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Indicatorii de calitate ai apelor uzate evacuate în </w:t>
      </w:r>
      <w:r w:rsidR="006267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fosa septica vidanjabila</w:t>
      </w:r>
      <w:r w:rsidRPr="00AF026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vor încadra în limitele impuse de NTPA 002/2002.</w:t>
      </w:r>
    </w:p>
    <w:p w:rsidR="003D05A8" w:rsidRPr="00AF026B" w:rsidRDefault="003D05A8" w:rsidP="003D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D05A8" w:rsidRPr="00AF026B" w:rsidRDefault="003D05A8" w:rsidP="003D05A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aerului</w:t>
      </w:r>
    </w:p>
    <w:p w:rsidR="003D05A8" w:rsidRPr="00AF026B" w:rsidRDefault="003D05A8" w:rsidP="003D05A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="005F70ED" w:rsidRPr="00AF026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a) </w:t>
      </w: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construire:</w:t>
      </w:r>
    </w:p>
    <w:p w:rsidR="003D05A8" w:rsidRPr="00AF026B" w:rsidRDefault="003D05A8" w:rsidP="003D05A8">
      <w:pPr>
        <w:tabs>
          <w:tab w:val="left" w:pos="-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- </w:t>
      </w: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AF026B">
        <w:rPr>
          <w:rFonts w:ascii="Times New Roman" w:eastAsia="Times New Roman" w:hAnsi="Times New Roman" w:cs="Times New Roman"/>
          <w:sz w:val="24"/>
          <w:szCs w:val="24"/>
        </w:rPr>
        <w:t>transportul materialelor de construcţie şi a deşeurilor rezultate se va face pe cât posibil pe trasee stabilite în afara zonelor locuite;</w:t>
      </w:r>
    </w:p>
    <w:p w:rsidR="003D05A8" w:rsidRPr="00AF026B" w:rsidRDefault="003D05A8" w:rsidP="003D05A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26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F026B">
        <w:rPr>
          <w:rFonts w:ascii="Times New Roman" w:eastAsia="Times New Roman" w:hAnsi="Times New Roman" w:cs="Times New Roman"/>
          <w:sz w:val="24"/>
          <w:szCs w:val="24"/>
        </w:rPr>
        <w:tab/>
        <w:t>se vor alege trasee optime din punct de vedere al protecţiei mediului pentru vehiculele care transportă materiale de construcţie ce pot elibera în atmosferă particule fine; transportul acestor materiale se va realiza cu vehicule acoperite cu prelate şi pe drumuri care vor fi umezite;</w:t>
      </w:r>
    </w:p>
    <w:p w:rsidR="005F70ED" w:rsidRPr="00AF026B" w:rsidRDefault="005F70ED" w:rsidP="005F7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6B">
        <w:rPr>
          <w:rFonts w:ascii="Times New Roman" w:hAnsi="Times New Roman" w:cs="Times New Roman"/>
          <w:b/>
          <w:sz w:val="24"/>
          <w:szCs w:val="24"/>
        </w:rPr>
        <w:t>b) În perioada de funcționare</w:t>
      </w:r>
    </w:p>
    <w:p w:rsidR="005F70ED" w:rsidRPr="00AF026B" w:rsidRDefault="005F70ED" w:rsidP="00AF026B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F026B">
        <w:rPr>
          <w:rFonts w:ascii="Times New Roman" w:hAnsi="Times New Roman" w:cs="Times New Roman"/>
          <w:spacing w:val="-3"/>
          <w:sz w:val="24"/>
          <w:szCs w:val="24"/>
        </w:rPr>
        <w:t>- se va asigura buna funcționare a echipamentelor prevăzute în proiect</w:t>
      </w:r>
      <w:r w:rsidR="00AF026B">
        <w:rPr>
          <w:rFonts w:ascii="Times New Roman" w:hAnsi="Times New Roman" w:cs="Times New Roman"/>
          <w:spacing w:val="-3"/>
          <w:sz w:val="24"/>
          <w:szCs w:val="24"/>
        </w:rPr>
        <w:t xml:space="preserve"> și se vor respecta limitele de calitate a aerului, conform Ordinului nr. 462/1993</w:t>
      </w:r>
      <w:r w:rsidRPr="00AF026B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626757" w:rsidRPr="00626757" w:rsidRDefault="006267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Protecția împotriva zgomotului </w:t>
      </w:r>
    </w:p>
    <w:p w:rsidR="00360E57" w:rsidRPr="00AF026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 </w:t>
      </w:r>
      <w:r w:rsidRPr="00AF026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r w:rsidRPr="00AF026B">
        <w:rPr>
          <w:rFonts w:ascii="Times New Roman" w:eastAsia="Times New Roman" w:hAnsi="Times New Roman" w:cs="Times New Roman"/>
          <w:sz w:val="24"/>
          <w:szCs w:val="24"/>
        </w:rPr>
        <w:t>toate echipamentele mecanice trebuie să respecte standardele referitoare la emisiile de zgomot în mediu conform H.G. nr. 1756/2006 privind emisiile de zgomot în mediu produse de echipamentele destinate utilizării în exteriorul clădirilor;</w:t>
      </w:r>
    </w:p>
    <w:p w:rsidR="00360E57" w:rsidRPr="00AF026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026B">
        <w:rPr>
          <w:rFonts w:ascii="Times New Roman" w:eastAsia="Times New Roman" w:hAnsi="Times New Roman" w:cs="Times New Roman"/>
          <w:sz w:val="24"/>
          <w:szCs w:val="24"/>
        </w:rPr>
        <w:tab/>
        <w:t>în timpul execuţiei şi funcţionării proiectului n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ivelul de zgomot echivalent se va încadra în limitele STAS 10009/1988 – Acustica Urbană - limite admisibile ale nivelului de zgomot, STAS 6156/1986 - Protecţia împotriva zgomotului in construcţii civile si social - culturale şi O</w:t>
      </w:r>
      <w:r w:rsidR="00EA5769"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EA5769"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nr. 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119/2014 pentru aprobarea Normelor de igienă şi sănătate publica privind mediul de viaţă al populaţiei, respectiv:</w:t>
      </w:r>
    </w:p>
    <w:p w:rsidR="00360E57" w:rsidRPr="00AF026B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65 dB - la limita zonei funcţionale a amplasamentului;</w:t>
      </w:r>
    </w:p>
    <w:p w:rsidR="00360E57" w:rsidRPr="00AF026B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55 dB în timpul zilei/45 dB noaptea (orele 23.00-7.00)  – la fațada clădirilor învecinate, considerate zone protejate;</w:t>
      </w:r>
    </w:p>
    <w:p w:rsidR="00360E57" w:rsidRPr="00AF026B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35 dB in timpul zilei/30 dB noaptea (orele 23.00-7.00) in interiorul zonelor funcționale ale clădirilor de locuit considerate zone protejate, aflate in zona de impact a activității desfășurate pe amplasamentul autorizat. </w:t>
      </w:r>
    </w:p>
    <w:p w:rsidR="00360E57" w:rsidRPr="00AF026B" w:rsidRDefault="00360E57" w:rsidP="00197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solului</w:t>
      </w:r>
    </w:p>
    <w:p w:rsidR="005F70ED" w:rsidRPr="00AF026B" w:rsidRDefault="005F70ED" w:rsidP="005F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a) În perioada de construire:</w:t>
      </w:r>
    </w:p>
    <w:p w:rsidR="00360E57" w:rsidRPr="00AF026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F02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026B">
        <w:rPr>
          <w:rFonts w:ascii="Times New Roman" w:eastAsia="Times New Roman" w:hAnsi="Times New Roman" w:cs="Times New Roman"/>
          <w:sz w:val="24"/>
          <w:szCs w:val="24"/>
        </w:rPr>
        <w:tab/>
        <w:t>mijloacele de transport vor fi asigurate astfel încât să nu existe pierderi de material sau deşeuri în timpul transportului;</w:t>
      </w:r>
    </w:p>
    <w:p w:rsidR="00360E57" w:rsidRPr="00AF026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026B">
        <w:rPr>
          <w:rFonts w:ascii="Times New Roman" w:eastAsia="Times New Roman" w:hAnsi="Times New Roman" w:cs="Times New Roman"/>
          <w:sz w:val="24"/>
          <w:szCs w:val="24"/>
        </w:rPr>
        <w:tab/>
        <w:t>utilajele de construcţii se vor alimenta cu carburanţi numai în zone special amenajate fără a se contamina solul cu produse petroliere;</w:t>
      </w:r>
    </w:p>
    <w:p w:rsidR="00360E57" w:rsidRPr="00AF026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026B">
        <w:rPr>
          <w:rFonts w:ascii="Times New Roman" w:eastAsia="Times New Roman" w:hAnsi="Times New Roman" w:cs="Times New Roman"/>
          <w:sz w:val="24"/>
          <w:szCs w:val="24"/>
        </w:rPr>
        <w:tab/>
        <w:t>întreţinerea utilajelor/mijloacelor de transport (spălarea lor, efectuarea de reparaţii, schimburile de ulei) se vor face numai la service-uri/baze de producţie autorizate;</w:t>
      </w:r>
    </w:p>
    <w:p w:rsidR="005F70ED" w:rsidRPr="00AF026B" w:rsidRDefault="005F70ED" w:rsidP="005F70ED">
      <w:pPr>
        <w:pStyle w:val="BodyText"/>
        <w:tabs>
          <w:tab w:val="left" w:pos="-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F026B">
        <w:rPr>
          <w:rFonts w:ascii="Times New Roman" w:hAnsi="Times New Roman"/>
          <w:b/>
          <w:bCs/>
          <w:sz w:val="24"/>
          <w:szCs w:val="24"/>
          <w:lang w:val="ro-RO"/>
        </w:rPr>
        <w:t>b) În perioada de funcţionare</w:t>
      </w:r>
    </w:p>
    <w:p w:rsidR="005F70ED" w:rsidRPr="00AF026B" w:rsidRDefault="005F70ED" w:rsidP="005F70ED">
      <w:pPr>
        <w:pStyle w:val="BodyText"/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F026B">
        <w:rPr>
          <w:rFonts w:ascii="Times New Roman" w:hAnsi="Times New Roman"/>
          <w:sz w:val="24"/>
          <w:szCs w:val="24"/>
          <w:lang w:val="ro-RO"/>
        </w:rPr>
        <w:t>-  se vor amenaja spaţii  corespunzătoare depozitarea temporară a deşeurilor generate;</w:t>
      </w:r>
    </w:p>
    <w:p w:rsidR="005F70ED" w:rsidRPr="00AF026B" w:rsidRDefault="005F70ED" w:rsidP="005F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6B">
        <w:rPr>
          <w:rFonts w:ascii="Times New Roman" w:hAnsi="Times New Roman" w:cs="Times New Roman"/>
          <w:sz w:val="24"/>
          <w:szCs w:val="24"/>
        </w:rPr>
        <w:t>- se va asigura preluarea ritmică a deşeurilor rezultate pe amplasament, evitarea depozitării necontrolate a acestora;</w:t>
      </w:r>
    </w:p>
    <w:p w:rsidR="00360E57" w:rsidRPr="00AF026B" w:rsidRDefault="00360E57" w:rsidP="005F70ED">
      <w:pPr>
        <w:tabs>
          <w:tab w:val="left" w:pos="-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de-DE"/>
        </w:rPr>
      </w:pPr>
    </w:p>
    <w:p w:rsidR="00360E57" w:rsidRPr="00AF026B" w:rsidRDefault="00360E57" w:rsidP="00360E57">
      <w:pPr>
        <w:keepNext/>
        <w:tabs>
          <w:tab w:val="num" w:pos="85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</w:pPr>
      <w:r w:rsidRPr="00AF0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  <w:t>Modul de gospodărire a deşeurilor</w:t>
      </w:r>
    </w:p>
    <w:p w:rsidR="00360E57" w:rsidRPr="00AF026B" w:rsidRDefault="00360E57" w:rsidP="00360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respectării prevederilor Ordonanței de Urgenţă a Guvernului României  privind  protecţia mediului nr.</w:t>
      </w:r>
      <w:r w:rsidR="003D05A8" w:rsidRPr="00AF0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r w:rsidRPr="00AF0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195/2005, aprobată cu modificări şi completări  prin </w:t>
      </w:r>
      <w:r w:rsidRPr="00AF0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lastRenderedPageBreak/>
        <w:t>Legea</w:t>
      </w:r>
      <w:r w:rsidR="003D05A8" w:rsidRPr="00AF0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nr.</w:t>
      </w:r>
      <w:r w:rsidRPr="00AF0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265/2006, cu modificările şi completările ulterioare precum şi ale Legii nr.</w:t>
      </w:r>
      <w:r w:rsidR="003D05A8" w:rsidRPr="00AF0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r w:rsidRPr="00AF0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211/2011, privind regimul deşeurilor</w:t>
      </w:r>
      <w:r w:rsidRPr="00AF026B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.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</w:t>
      </w:r>
    </w:p>
    <w:p w:rsidR="00644DD0" w:rsidRPr="00AF026B" w:rsidRDefault="00644DD0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Lucrări de refacere a amplasamentului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sz w:val="24"/>
          <w:szCs w:val="24"/>
        </w:rPr>
        <w:t>- în cazul unor poluări accidentale se va reface zona afectată;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sz w:val="24"/>
          <w:szCs w:val="24"/>
        </w:rPr>
        <w:t>- la încetarea activităţii se vor dezafecta construcţiile/instalaţiile existente şi se va readuce terenul la starea inițială în vederea utilizării ulterioare a terenului;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Monitorizarea</w:t>
      </w:r>
    </w:p>
    <w:p w:rsidR="00360E57" w:rsidRPr="00AF026B" w:rsidRDefault="00360E57" w:rsidP="00360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timpul implementării proiectului: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scopul eliminării eventualelor disfuncţionalităţi, pe întreaga durată de execuţie a lucrărilor vor fi supravegheate: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sz w:val="24"/>
          <w:szCs w:val="24"/>
        </w:rPr>
        <w:t>- respectarea cu stricteţe a limitelor şi suprafeţelor ;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sz w:val="24"/>
          <w:szCs w:val="24"/>
        </w:rPr>
        <w:t>- modul de depozitare a materialelor de construcţie;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sz w:val="24"/>
          <w:szCs w:val="24"/>
        </w:rPr>
        <w:t>- respectarea rutelor alese pentru transportul materialelor de construcţie;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sz w:val="24"/>
          <w:szCs w:val="24"/>
        </w:rPr>
        <w:t>- respectarea normelor de securitate a muncii;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sz w:val="24"/>
          <w:szCs w:val="24"/>
        </w:rPr>
        <w:t>- respectarea măsurilor de reducere a poluării;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sz w:val="24"/>
          <w:szCs w:val="24"/>
        </w:rPr>
        <w:t>- refacerea la sfârşitul lucrărilor a zonelor afectate de lucrările de organizare a şantierului;</w:t>
      </w:r>
    </w:p>
    <w:p w:rsidR="00360E57" w:rsidRPr="00AF026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26B">
        <w:rPr>
          <w:rFonts w:ascii="Times New Roman" w:eastAsia="Times New Roman" w:hAnsi="Times New Roman" w:cs="Times New Roman"/>
          <w:sz w:val="24"/>
          <w:szCs w:val="24"/>
        </w:rPr>
        <w:t>- nivelul de zgomot – în cazul apariţiei sesizărilor din partea populaţiei datorate depăşirii limitelor admisibile se vor lua măsuri organizatorice şi/sau tehnice corespunzătoare de atenuare a impactului.</w:t>
      </w:r>
    </w:p>
    <w:p w:rsidR="00360E57" w:rsidRPr="00AF026B" w:rsidRDefault="00360E57" w:rsidP="00360E57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AF026B" w:rsidRDefault="00360E57" w:rsidP="00EA57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360E57" w:rsidRPr="00AF026B" w:rsidRDefault="00360E57" w:rsidP="00EA5769">
      <w:pPr>
        <w:tabs>
          <w:tab w:val="left" w:pos="-72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26B">
        <w:rPr>
          <w:rFonts w:ascii="Times New Roman" w:eastAsia="Calibri" w:hAnsi="Times New Roman" w:cs="Times New Roman"/>
          <w:b/>
          <w:i/>
          <w:sz w:val="24"/>
          <w:szCs w:val="24"/>
        </w:rPr>
        <w:tab/>
        <w:t>Prezenta decizie este valabilă pe toată perioada punerii în aplicare a proiectului, până la finalizarea acestuia.</w:t>
      </w:r>
    </w:p>
    <w:p w:rsidR="00360E57" w:rsidRPr="00AF026B" w:rsidRDefault="00360E57" w:rsidP="00EA57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2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 necunoscute la data emiterii.</w:t>
      </w:r>
    </w:p>
    <w:p w:rsidR="00360E57" w:rsidRPr="00AF026B" w:rsidRDefault="00360E57" w:rsidP="00EA57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Proiectul propus nu necesită parcurgerea celorlalte etape ale procedurilor de evaluare a impactului asupra mediului şi evaluarea adecvată</w:t>
      </w:r>
      <w:r w:rsidRPr="00AF02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:rsidR="001F110F" w:rsidRPr="00AF026B" w:rsidRDefault="001F110F" w:rsidP="00EA576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2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La finalizarea </w:t>
      </w:r>
      <w:r w:rsidR="00EA5769" w:rsidRPr="00AF026B">
        <w:rPr>
          <w:rFonts w:ascii="Times New Roman" w:eastAsia="Calibri" w:hAnsi="Times New Roman" w:cs="Times New Roman"/>
          <w:b/>
          <w:i/>
          <w:sz w:val="24"/>
          <w:szCs w:val="24"/>
        </w:rPr>
        <w:t>investiției</w:t>
      </w:r>
      <w:r w:rsidRPr="00AF02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titularul </w:t>
      </w:r>
      <w:r w:rsidR="00EA5769" w:rsidRPr="00AF026B">
        <w:rPr>
          <w:rFonts w:ascii="Times New Roman" w:eastAsia="Calibri" w:hAnsi="Times New Roman" w:cs="Times New Roman"/>
          <w:b/>
          <w:i/>
          <w:sz w:val="24"/>
          <w:szCs w:val="24"/>
        </w:rPr>
        <w:t>va solicita și obține</w:t>
      </w:r>
      <w:r w:rsidRPr="00AF02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autorizaţi</w:t>
      </w:r>
      <w:r w:rsidR="00EA5769" w:rsidRPr="00AF026B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Pr="00AF02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de mediu.</w:t>
      </w:r>
    </w:p>
    <w:p w:rsidR="001F110F" w:rsidRPr="00AF026B" w:rsidRDefault="001F110F" w:rsidP="0036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AF026B" w:rsidRDefault="00360E57" w:rsidP="0036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26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Prezenta decizie poate fi contestată în conformitate cu prevederile H.G. nr. 445/2009 </w:t>
      </w:r>
      <w:r w:rsidRPr="00AF026B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evaluarea impactului anumitor proiecte publice şi private asupra mediului</w:t>
      </w:r>
      <w:r w:rsidRPr="00AF026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şi ale Legii contenciosului administrativ nr. 554/2004, cu modificările şi completările ulterioare.</w:t>
      </w:r>
    </w:p>
    <w:p w:rsidR="00E14E3B" w:rsidRPr="00AF026B" w:rsidRDefault="00E14E3B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BE" w:rsidRPr="00AF026B" w:rsidRDefault="006959B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6B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AF026B">
        <w:rPr>
          <w:rFonts w:ascii="Times New Roman" w:hAnsi="Times New Roman" w:cs="Times New Roman"/>
          <w:sz w:val="24"/>
          <w:szCs w:val="24"/>
        </w:rPr>
        <w:t>,</w:t>
      </w:r>
    </w:p>
    <w:p w:rsidR="006959BE" w:rsidRPr="00AF026B" w:rsidRDefault="00D27A14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6B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AF026B" w:rsidRDefault="006959BE" w:rsidP="00D7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9BE" w:rsidRPr="00AF026B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AF026B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AF026B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90" w:rsidRPr="00AF026B" w:rsidRDefault="00AB4990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16" w:rsidRPr="00AF026B" w:rsidRDefault="00F44C1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10F" w:rsidRPr="00AF026B" w:rsidRDefault="006959BE" w:rsidP="001F1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6B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AF026B">
        <w:rPr>
          <w:rFonts w:ascii="Times New Roman" w:hAnsi="Times New Roman" w:cs="Times New Roman"/>
          <w:sz w:val="24"/>
          <w:szCs w:val="24"/>
        </w:rPr>
        <w:t>,</w:t>
      </w:r>
      <w:r w:rsidRPr="00AF026B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AF026B">
        <w:rPr>
          <w:rFonts w:ascii="Times New Roman" w:hAnsi="Times New Roman" w:cs="Times New Roman"/>
          <w:sz w:val="24"/>
          <w:szCs w:val="24"/>
        </w:rPr>
        <w:t>,</w:t>
      </w:r>
      <w:r w:rsidRPr="00AF026B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AF026B">
        <w:rPr>
          <w:rFonts w:ascii="Times New Roman" w:hAnsi="Times New Roman" w:cs="Times New Roman"/>
          <w:sz w:val="24"/>
          <w:szCs w:val="24"/>
        </w:rPr>
        <w:t>,</w:t>
      </w:r>
      <w:r w:rsidRPr="00AF0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10F" w:rsidRPr="00AF026B" w:rsidRDefault="001F110F" w:rsidP="001F110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6B">
        <w:rPr>
          <w:rFonts w:ascii="Times New Roman" w:hAnsi="Times New Roman" w:cs="Times New Roman"/>
          <w:b/>
          <w:sz w:val="24"/>
          <w:szCs w:val="24"/>
        </w:rPr>
        <w:t xml:space="preserve">   Maria MORCOAȘE</w:t>
      </w:r>
    </w:p>
    <w:p w:rsidR="006959BE" w:rsidRPr="00AF026B" w:rsidRDefault="001F110F" w:rsidP="001F110F">
      <w:pPr>
        <w:pStyle w:val="Caption"/>
        <w:ind w:left="6372" w:firstLine="708"/>
        <w:jc w:val="left"/>
        <w:rPr>
          <w:bCs w:val="0"/>
          <w:sz w:val="20"/>
          <w:lang w:val="ro-RO"/>
        </w:rPr>
      </w:pPr>
      <w:r w:rsidRPr="00AF026B">
        <w:rPr>
          <w:bCs w:val="0"/>
          <w:szCs w:val="24"/>
          <w:lang w:val="ro-RO"/>
        </w:rPr>
        <w:t xml:space="preserve">          </w:t>
      </w:r>
      <w:r w:rsidR="00626757">
        <w:rPr>
          <w:bCs w:val="0"/>
          <w:szCs w:val="24"/>
          <w:lang w:val="ro-RO"/>
        </w:rPr>
        <w:t xml:space="preserve">           </w:t>
      </w:r>
      <w:r w:rsidR="006959BE" w:rsidRPr="00AF026B">
        <w:rPr>
          <w:bCs w:val="0"/>
          <w:sz w:val="20"/>
          <w:lang w:val="ro-RO"/>
        </w:rPr>
        <w:t>Î</w:t>
      </w:r>
      <w:r w:rsidR="006959BE" w:rsidRPr="00AF026B">
        <w:rPr>
          <w:sz w:val="20"/>
          <w:lang w:val="ro-RO"/>
        </w:rPr>
        <w:t>ntocmit</w:t>
      </w:r>
      <w:r w:rsidR="006959BE" w:rsidRPr="00AF026B">
        <w:rPr>
          <w:b w:val="0"/>
          <w:sz w:val="20"/>
          <w:lang w:val="ro-RO"/>
        </w:rPr>
        <w:t>,</w:t>
      </w:r>
      <w:r w:rsidR="006959BE" w:rsidRPr="00AF026B">
        <w:rPr>
          <w:sz w:val="20"/>
          <w:lang w:val="ro-RO"/>
        </w:rPr>
        <w:t xml:space="preserve">     </w:t>
      </w:r>
    </w:p>
    <w:p w:rsidR="006959BE" w:rsidRPr="00AF026B" w:rsidRDefault="006959BE" w:rsidP="0062675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F026B">
        <w:rPr>
          <w:rFonts w:ascii="Times New Roman" w:hAnsi="Times New Roman" w:cs="Times New Roman"/>
          <w:sz w:val="20"/>
          <w:szCs w:val="20"/>
        </w:rPr>
        <w:t xml:space="preserve">                          consilier Florian</w:t>
      </w:r>
      <w:r w:rsidRPr="00AF026B">
        <w:rPr>
          <w:rFonts w:ascii="Times New Roman" w:hAnsi="Times New Roman" w:cs="Times New Roman"/>
          <w:b/>
          <w:sz w:val="20"/>
          <w:szCs w:val="20"/>
        </w:rPr>
        <w:t xml:space="preserve"> STĂNCESCU</w:t>
      </w:r>
    </w:p>
    <w:p w:rsidR="00DC6F82" w:rsidRPr="00AF026B" w:rsidRDefault="00DC6F82" w:rsidP="00D7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58" w:rsidRPr="00AF026B" w:rsidRDefault="00051258" w:rsidP="00D7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258" w:rsidRPr="00AF026B" w:rsidSect="007155A9">
      <w:footerReference w:type="default" r:id="rId14"/>
      <w:pgSz w:w="11906" w:h="16838" w:code="9"/>
      <w:pgMar w:top="562" w:right="850" w:bottom="720" w:left="1138" w:header="0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52" w:rsidRDefault="006E7652" w:rsidP="00EE5AEC">
      <w:pPr>
        <w:spacing w:after="0" w:line="240" w:lineRule="auto"/>
      </w:pPr>
      <w:r>
        <w:separator/>
      </w:r>
    </w:p>
  </w:endnote>
  <w:endnote w:type="continuationSeparator" w:id="0">
    <w:p w:rsidR="006E7652" w:rsidRDefault="006E7652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Footer"/>
      <w:jc w:val="right"/>
    </w:pPr>
    <w:r>
      <w:rPr>
        <w:noProof/>
        <w:lang w:val="en-US"/>
      </w:rPr>
      <w:drawing>
        <wp:inline distT="0" distB="0" distL="0" distR="0" wp14:anchorId="227722D1" wp14:editId="4F7F7A86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4A3C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52" w:rsidRDefault="006E7652" w:rsidP="00EE5AEC">
      <w:pPr>
        <w:spacing w:after="0" w:line="240" w:lineRule="auto"/>
      </w:pPr>
      <w:r>
        <w:separator/>
      </w:r>
    </w:p>
  </w:footnote>
  <w:footnote w:type="continuationSeparator" w:id="0">
    <w:p w:rsidR="006E7652" w:rsidRDefault="006E7652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54"/>
    <w:multiLevelType w:val="hybridMultilevel"/>
    <w:tmpl w:val="CCFEA216"/>
    <w:lvl w:ilvl="0" w:tplc="4C364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A3332"/>
    <w:multiLevelType w:val="hybridMultilevel"/>
    <w:tmpl w:val="6FAA3FD8"/>
    <w:lvl w:ilvl="0" w:tplc="B3F44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7445E"/>
    <w:multiLevelType w:val="hybridMultilevel"/>
    <w:tmpl w:val="34DAF71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C0194"/>
    <w:multiLevelType w:val="hybridMultilevel"/>
    <w:tmpl w:val="3E20AF86"/>
    <w:lvl w:ilvl="0" w:tplc="B1F230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C54B2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2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67089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423D8"/>
    <w:multiLevelType w:val="hybridMultilevel"/>
    <w:tmpl w:val="D938F7C4"/>
    <w:lvl w:ilvl="0" w:tplc="6742AD9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9901317"/>
    <w:multiLevelType w:val="hybridMultilevel"/>
    <w:tmpl w:val="4A52A260"/>
    <w:lvl w:ilvl="0" w:tplc="BE8C7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F26D3"/>
    <w:multiLevelType w:val="hybridMultilevel"/>
    <w:tmpl w:val="724641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13CE9"/>
    <w:multiLevelType w:val="hybridMultilevel"/>
    <w:tmpl w:val="DD721F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C0564"/>
    <w:multiLevelType w:val="hybridMultilevel"/>
    <w:tmpl w:val="6A608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92695D"/>
    <w:multiLevelType w:val="hybridMultilevel"/>
    <w:tmpl w:val="750A8AB6"/>
    <w:lvl w:ilvl="0" w:tplc="E4F064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6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17"/>
  </w:num>
  <w:num w:numId="15">
    <w:abstractNumId w:val="24"/>
  </w:num>
  <w:num w:numId="16">
    <w:abstractNumId w:val="5"/>
  </w:num>
  <w:num w:numId="17">
    <w:abstractNumId w:val="26"/>
  </w:num>
  <w:num w:numId="18">
    <w:abstractNumId w:val="27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</w:num>
  <w:num w:numId="28">
    <w:abstractNumId w:val="26"/>
  </w:num>
  <w:num w:numId="29">
    <w:abstractNumId w:val="0"/>
  </w:num>
  <w:num w:numId="30">
    <w:abstractNumId w:val="7"/>
  </w:num>
  <w:num w:numId="31">
    <w:abstractNumId w:val="13"/>
  </w:num>
  <w:num w:numId="32">
    <w:abstractNumId w:val="4"/>
  </w:num>
  <w:num w:numId="33">
    <w:abstractNumId w:val="21"/>
  </w:num>
  <w:num w:numId="34">
    <w:abstractNumId w:val="2"/>
  </w:num>
  <w:num w:numId="35">
    <w:abstractNumId w:val="1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24271"/>
    <w:rsid w:val="00051258"/>
    <w:rsid w:val="00051494"/>
    <w:rsid w:val="00074281"/>
    <w:rsid w:val="00095397"/>
    <w:rsid w:val="00095AC6"/>
    <w:rsid w:val="00095BEA"/>
    <w:rsid w:val="000A2E73"/>
    <w:rsid w:val="000D35A8"/>
    <w:rsid w:val="000F0C76"/>
    <w:rsid w:val="00102243"/>
    <w:rsid w:val="001057FC"/>
    <w:rsid w:val="00120862"/>
    <w:rsid w:val="00144DDF"/>
    <w:rsid w:val="00167D80"/>
    <w:rsid w:val="00171A29"/>
    <w:rsid w:val="00172764"/>
    <w:rsid w:val="00180DB7"/>
    <w:rsid w:val="001974A8"/>
    <w:rsid w:val="00197EB4"/>
    <w:rsid w:val="001A24D9"/>
    <w:rsid w:val="001A4826"/>
    <w:rsid w:val="001D5C27"/>
    <w:rsid w:val="001E678F"/>
    <w:rsid w:val="001E7B9C"/>
    <w:rsid w:val="001F110F"/>
    <w:rsid w:val="001F3B49"/>
    <w:rsid w:val="001F65BD"/>
    <w:rsid w:val="00207D2B"/>
    <w:rsid w:val="002133C9"/>
    <w:rsid w:val="00213A45"/>
    <w:rsid w:val="002176A0"/>
    <w:rsid w:val="00222838"/>
    <w:rsid w:val="0024580B"/>
    <w:rsid w:val="00265627"/>
    <w:rsid w:val="00295E5C"/>
    <w:rsid w:val="002A507E"/>
    <w:rsid w:val="002B48E7"/>
    <w:rsid w:val="002B7699"/>
    <w:rsid w:val="002C64DC"/>
    <w:rsid w:val="002D03E4"/>
    <w:rsid w:val="002D3736"/>
    <w:rsid w:val="002E2C5D"/>
    <w:rsid w:val="003019A2"/>
    <w:rsid w:val="00351752"/>
    <w:rsid w:val="00360E57"/>
    <w:rsid w:val="00362718"/>
    <w:rsid w:val="0036379B"/>
    <w:rsid w:val="003970F1"/>
    <w:rsid w:val="003A7E0E"/>
    <w:rsid w:val="003B2BF5"/>
    <w:rsid w:val="003B482C"/>
    <w:rsid w:val="003B4D93"/>
    <w:rsid w:val="003D05A8"/>
    <w:rsid w:val="00404666"/>
    <w:rsid w:val="0042202A"/>
    <w:rsid w:val="00424209"/>
    <w:rsid w:val="00433C6D"/>
    <w:rsid w:val="0044475A"/>
    <w:rsid w:val="004511DA"/>
    <w:rsid w:val="00454850"/>
    <w:rsid w:val="00462B27"/>
    <w:rsid w:val="004A1535"/>
    <w:rsid w:val="004A1B57"/>
    <w:rsid w:val="004A3AB9"/>
    <w:rsid w:val="004A3CB0"/>
    <w:rsid w:val="004A3FDA"/>
    <w:rsid w:val="004A4C35"/>
    <w:rsid w:val="004B6303"/>
    <w:rsid w:val="004E6A1A"/>
    <w:rsid w:val="004F010B"/>
    <w:rsid w:val="004F495D"/>
    <w:rsid w:val="00512E17"/>
    <w:rsid w:val="0053048D"/>
    <w:rsid w:val="00545E67"/>
    <w:rsid w:val="00570B71"/>
    <w:rsid w:val="005815FE"/>
    <w:rsid w:val="00590C8D"/>
    <w:rsid w:val="00591CEB"/>
    <w:rsid w:val="00593D2C"/>
    <w:rsid w:val="005A0946"/>
    <w:rsid w:val="005D619C"/>
    <w:rsid w:val="005F0B46"/>
    <w:rsid w:val="005F2B32"/>
    <w:rsid w:val="005F67FF"/>
    <w:rsid w:val="005F70ED"/>
    <w:rsid w:val="005F726C"/>
    <w:rsid w:val="00605A3F"/>
    <w:rsid w:val="00612BD1"/>
    <w:rsid w:val="006172C2"/>
    <w:rsid w:val="006206C3"/>
    <w:rsid w:val="00626757"/>
    <w:rsid w:val="00641AB8"/>
    <w:rsid w:val="00642C71"/>
    <w:rsid w:val="00644DD0"/>
    <w:rsid w:val="00664F00"/>
    <w:rsid w:val="00680B05"/>
    <w:rsid w:val="006959BE"/>
    <w:rsid w:val="006D7856"/>
    <w:rsid w:val="006E7652"/>
    <w:rsid w:val="006F065F"/>
    <w:rsid w:val="006F1988"/>
    <w:rsid w:val="006F38CD"/>
    <w:rsid w:val="007058A6"/>
    <w:rsid w:val="00711EDB"/>
    <w:rsid w:val="007155A9"/>
    <w:rsid w:val="00721383"/>
    <w:rsid w:val="00722BE2"/>
    <w:rsid w:val="007449D7"/>
    <w:rsid w:val="007516E9"/>
    <w:rsid w:val="007626A4"/>
    <w:rsid w:val="00771343"/>
    <w:rsid w:val="00791330"/>
    <w:rsid w:val="007A4B5D"/>
    <w:rsid w:val="007A567D"/>
    <w:rsid w:val="007C3819"/>
    <w:rsid w:val="007D630E"/>
    <w:rsid w:val="007F1F7B"/>
    <w:rsid w:val="00811E53"/>
    <w:rsid w:val="00834097"/>
    <w:rsid w:val="00837B75"/>
    <w:rsid w:val="00852BE9"/>
    <w:rsid w:val="0086539D"/>
    <w:rsid w:val="00897EC4"/>
    <w:rsid w:val="008B210D"/>
    <w:rsid w:val="008B62E1"/>
    <w:rsid w:val="008C47E7"/>
    <w:rsid w:val="00912F44"/>
    <w:rsid w:val="009167CA"/>
    <w:rsid w:val="00937BE6"/>
    <w:rsid w:val="00971AF8"/>
    <w:rsid w:val="009A7CB8"/>
    <w:rsid w:val="009C6C7B"/>
    <w:rsid w:val="009D0BA3"/>
    <w:rsid w:val="009D477B"/>
    <w:rsid w:val="009F0B21"/>
    <w:rsid w:val="00A10BDF"/>
    <w:rsid w:val="00A17738"/>
    <w:rsid w:val="00A25301"/>
    <w:rsid w:val="00A5101E"/>
    <w:rsid w:val="00A51953"/>
    <w:rsid w:val="00A56D12"/>
    <w:rsid w:val="00A57600"/>
    <w:rsid w:val="00A6029C"/>
    <w:rsid w:val="00A6161A"/>
    <w:rsid w:val="00A647D3"/>
    <w:rsid w:val="00A67E94"/>
    <w:rsid w:val="00AA31AC"/>
    <w:rsid w:val="00AB4990"/>
    <w:rsid w:val="00AD049A"/>
    <w:rsid w:val="00AD5885"/>
    <w:rsid w:val="00AE1F9C"/>
    <w:rsid w:val="00AF026B"/>
    <w:rsid w:val="00AF1CEA"/>
    <w:rsid w:val="00AF736A"/>
    <w:rsid w:val="00B10407"/>
    <w:rsid w:val="00B169FF"/>
    <w:rsid w:val="00B36897"/>
    <w:rsid w:val="00B64C4E"/>
    <w:rsid w:val="00B77FDD"/>
    <w:rsid w:val="00B85387"/>
    <w:rsid w:val="00B96B24"/>
    <w:rsid w:val="00BB01A7"/>
    <w:rsid w:val="00BB409C"/>
    <w:rsid w:val="00BC04F9"/>
    <w:rsid w:val="00BD4BFF"/>
    <w:rsid w:val="00BD7C3A"/>
    <w:rsid w:val="00BE3395"/>
    <w:rsid w:val="00C025D0"/>
    <w:rsid w:val="00C14094"/>
    <w:rsid w:val="00C36162"/>
    <w:rsid w:val="00C4258A"/>
    <w:rsid w:val="00C51029"/>
    <w:rsid w:val="00C76160"/>
    <w:rsid w:val="00C761CC"/>
    <w:rsid w:val="00C96DE8"/>
    <w:rsid w:val="00CB165A"/>
    <w:rsid w:val="00CC6C69"/>
    <w:rsid w:val="00CD145B"/>
    <w:rsid w:val="00CD50D4"/>
    <w:rsid w:val="00CE12D8"/>
    <w:rsid w:val="00D27A14"/>
    <w:rsid w:val="00D5243C"/>
    <w:rsid w:val="00D52D6D"/>
    <w:rsid w:val="00D65E7E"/>
    <w:rsid w:val="00D7402F"/>
    <w:rsid w:val="00D7690A"/>
    <w:rsid w:val="00D80391"/>
    <w:rsid w:val="00D85488"/>
    <w:rsid w:val="00D8708A"/>
    <w:rsid w:val="00D96D00"/>
    <w:rsid w:val="00DB72A1"/>
    <w:rsid w:val="00DC6F82"/>
    <w:rsid w:val="00DE3A94"/>
    <w:rsid w:val="00DF2AC4"/>
    <w:rsid w:val="00DF5967"/>
    <w:rsid w:val="00E14E3B"/>
    <w:rsid w:val="00E217E8"/>
    <w:rsid w:val="00E26248"/>
    <w:rsid w:val="00E45F4C"/>
    <w:rsid w:val="00E51181"/>
    <w:rsid w:val="00E51DE7"/>
    <w:rsid w:val="00E53CDC"/>
    <w:rsid w:val="00E6529F"/>
    <w:rsid w:val="00E703D9"/>
    <w:rsid w:val="00E91709"/>
    <w:rsid w:val="00EA5769"/>
    <w:rsid w:val="00EB4F82"/>
    <w:rsid w:val="00EE3CE8"/>
    <w:rsid w:val="00EE4AB2"/>
    <w:rsid w:val="00EE5AEC"/>
    <w:rsid w:val="00EF064F"/>
    <w:rsid w:val="00F07805"/>
    <w:rsid w:val="00F17E0F"/>
    <w:rsid w:val="00F44C16"/>
    <w:rsid w:val="00F50B8E"/>
    <w:rsid w:val="00F53EFD"/>
    <w:rsid w:val="00F64742"/>
    <w:rsid w:val="00F72054"/>
    <w:rsid w:val="00F86065"/>
    <w:rsid w:val="00F86A3F"/>
    <w:rsid w:val="00F906FA"/>
    <w:rsid w:val="00F978A2"/>
    <w:rsid w:val="00FA7571"/>
    <w:rsid w:val="00FB05B7"/>
    <w:rsid w:val="00FB35EB"/>
    <w:rsid w:val="00FB59FA"/>
    <w:rsid w:val="00FD1416"/>
    <w:rsid w:val="00FD643D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Sintact%202.0\cache\Legislatie\temp\00131181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2241</Words>
  <Characters>12774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58</cp:revision>
  <cp:lastPrinted>2016-11-01T07:48:00Z</cp:lastPrinted>
  <dcterms:created xsi:type="dcterms:W3CDTF">2015-01-08T11:09:00Z</dcterms:created>
  <dcterms:modified xsi:type="dcterms:W3CDTF">2016-11-01T07:54:00Z</dcterms:modified>
</cp:coreProperties>
</file>