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1250C9" w:rsidRPr="001250C9" w:rsidRDefault="00982FE5" w:rsidP="001250C9">
      <w:pPr>
        <w:tabs>
          <w:tab w:val="left" w:pos="14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1250C9" w:rsidRPr="001250C9">
        <w:rPr>
          <w:rFonts w:ascii="Times New Roman" w:eastAsia="Calibri" w:hAnsi="Times New Roman" w:cs="Times New Roman"/>
          <w:b/>
          <w:sz w:val="24"/>
          <w:szCs w:val="24"/>
        </w:rPr>
        <w:t>,,</w:t>
      </w:r>
      <w:proofErr w:type="spellStart"/>
      <w:r w:rsidR="001250C9" w:rsidRPr="001250C9">
        <w:rPr>
          <w:rFonts w:ascii="Times New Roman" w:eastAsia="Calibri" w:hAnsi="Times New Roman" w:cs="Times New Roman"/>
          <w:b/>
          <w:i/>
          <w:sz w:val="24"/>
          <w:szCs w:val="24"/>
        </w:rPr>
        <w:t>Imbunătățirea</w:t>
      </w:r>
      <w:proofErr w:type="spellEnd"/>
      <w:r w:rsidR="001250C9" w:rsidRPr="001250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condițiilor de funcționare in siguranță a acumulării Buftea, județul Ilfov ”</w:t>
      </w:r>
      <w:r w:rsidR="001250C9" w:rsidRPr="001250C9">
        <w:rPr>
          <w:rFonts w:ascii="Times New Roman" w:eastAsia="Calibri" w:hAnsi="Times New Roman" w:cs="Times New Roman"/>
          <w:sz w:val="24"/>
          <w:szCs w:val="24"/>
        </w:rPr>
        <w:t xml:space="preserve">, propus a fi amplasat în comuna  Ciocănești, satele Crețu și </w:t>
      </w:r>
      <w:proofErr w:type="spellStart"/>
      <w:r w:rsidR="001250C9" w:rsidRPr="001250C9">
        <w:rPr>
          <w:rFonts w:ascii="Times New Roman" w:eastAsia="Calibri" w:hAnsi="Times New Roman" w:cs="Times New Roman"/>
          <w:sz w:val="24"/>
          <w:szCs w:val="24"/>
        </w:rPr>
        <w:t>Urziceanca</w:t>
      </w:r>
      <w:proofErr w:type="spellEnd"/>
      <w:r w:rsidR="001250C9" w:rsidRPr="001250C9">
        <w:rPr>
          <w:rFonts w:ascii="Times New Roman" w:eastAsia="Calibri" w:hAnsi="Times New Roman" w:cs="Times New Roman"/>
          <w:sz w:val="24"/>
          <w:szCs w:val="24"/>
        </w:rPr>
        <w:t>, județul Dâmbovița și orașul Buftea, str. Cloșca, str. Horia, județul Ilfov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1250C9" w:rsidRPr="001250C9">
        <w:rPr>
          <w:rFonts w:ascii="Times New Roman" w:eastAsia="Times New Roman" w:hAnsi="Times New Roman" w:cs="Times New Roman"/>
          <w:b/>
          <w:sz w:val="24"/>
          <w:szCs w:val="24"/>
        </w:rPr>
        <w:t>AGENȚIA NAȚIONALĂ APELE ROMÂNE prin ADMINISTRAȚIA BAZINALĂ DE APĂ ARGEȘ VEDEA PITEȘTI</w:t>
      </w:r>
    </w:p>
    <w:p w:rsidR="003D2A70" w:rsidRPr="003D2A70" w:rsidRDefault="003D2A70" w:rsidP="001250C9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1250C9" w:rsidP="001250C9">
      <w:pPr>
        <w:jc w:val="center"/>
      </w:pPr>
      <w:r>
        <w:t>13.09.2023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250C9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6FE6"/>
  <w15:docId w15:val="{69575982-ECBF-49A2-945B-F94EE72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NEPA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2023-09-26T05:36:00Z</dcterms:modified>
</cp:coreProperties>
</file>